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5648960</wp:posOffset>
            </wp:positionH>
            <wp:positionV relativeFrom="page">
              <wp:posOffset>230505</wp:posOffset>
            </wp:positionV>
            <wp:extent cx="1158240" cy="2806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1158240" cy="28067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page">
                  <wp:posOffset>459105</wp:posOffset>
                </wp:positionH>
                <wp:positionV relativeFrom="page">
                  <wp:posOffset>543560</wp:posOffset>
                </wp:positionV>
                <wp:extent cx="6376670"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6.15pt,42.8pt" to="538.25pt,42.8pt" o:allowincell="f" strokecolor="#000000" strokeweight="0.398pt">
                <w10:wrap anchorx="page" anchory="page"/>
              </v:line>
            </w:pict>
          </mc:Fallback>
        </mc:AlternateContent>
        <w:t>Received February 20, 2020, accepted February 26, 2020, date of publication March 2, 2020, date of current version March 12, 2020.</w:t>
      </w:r>
    </w:p>
    <w:p>
      <w:pPr>
        <w:spacing w:after="0" w:line="126" w:lineRule="exact"/>
        <w:rPr>
          <w:sz w:val="24"/>
          <w:szCs w:val="24"/>
          <w:color w:val="auto"/>
        </w:rPr>
      </w:pPr>
    </w:p>
    <w:p>
      <w:pPr>
        <w:spacing w:after="0"/>
        <w:rPr>
          <w:sz w:val="20"/>
          <w:szCs w:val="20"/>
          <w:color w:val="auto"/>
        </w:rPr>
      </w:pPr>
      <w:r>
        <w:rPr>
          <w:rFonts w:ascii="Arial" w:cs="Arial" w:eastAsia="Arial" w:hAnsi="Arial"/>
          <w:sz w:val="12"/>
          <w:szCs w:val="12"/>
          <w:i w:val="1"/>
          <w:iCs w:val="1"/>
          <w:color w:val="auto"/>
        </w:rPr>
        <w:t>Digital Object Identifier 10.1109/ACCESS.2020.2977464</w:t>
      </w:r>
    </w:p>
    <w:p>
      <w:pPr>
        <w:spacing w:after="0" w:line="200" w:lineRule="exact"/>
        <w:rPr>
          <w:sz w:val="24"/>
          <w:szCs w:val="24"/>
          <w:color w:val="auto"/>
        </w:rPr>
      </w:pPr>
    </w:p>
    <w:p>
      <w:pPr>
        <w:spacing w:after="0" w:line="263" w:lineRule="exact"/>
        <w:rPr>
          <w:sz w:val="24"/>
          <w:szCs w:val="24"/>
          <w:color w:val="auto"/>
        </w:rPr>
      </w:pPr>
    </w:p>
    <w:p>
      <w:pPr>
        <w:ind w:right="2040"/>
        <w:spacing w:after="0" w:line="258" w:lineRule="auto"/>
        <w:rPr>
          <w:sz w:val="20"/>
          <w:szCs w:val="20"/>
          <w:color w:val="auto"/>
        </w:rPr>
      </w:pPr>
      <w:r>
        <w:rPr>
          <w:rFonts w:ascii="Arial" w:cs="Arial" w:eastAsia="Arial" w:hAnsi="Arial"/>
          <w:sz w:val="43"/>
          <w:szCs w:val="43"/>
          <w:color w:val="004C87"/>
        </w:rPr>
        <w:t>A Framework of Virtual War Room and Matrix Sketch-Based Streaming Anomaly Detection for Microservice Systems</w:t>
      </w:r>
    </w:p>
    <w:p>
      <w:pPr>
        <w:spacing w:after="0" w:line="288" w:lineRule="exact"/>
        <w:rPr>
          <w:sz w:val="24"/>
          <w:szCs w:val="24"/>
          <w:color w:val="auto"/>
        </w:rPr>
      </w:pPr>
    </w:p>
    <w:p>
      <w:pPr>
        <w:spacing w:after="0"/>
        <w:rPr>
          <w:sz w:val="20"/>
          <w:szCs w:val="20"/>
          <w:color w:val="auto"/>
        </w:rPr>
      </w:pPr>
      <w:r>
        <w:rPr>
          <w:rFonts w:ascii="Arial" w:cs="Arial" w:eastAsia="Arial" w:hAnsi="Arial"/>
          <w:sz w:val="20"/>
          <w:szCs w:val="20"/>
          <w:color w:val="auto"/>
        </w:rPr>
        <w:t>HONGYANG CHEN</w:t>
      </w:r>
      <w:r>
        <w:rPr>
          <w:sz w:val="1"/>
          <w:szCs w:val="1"/>
          <w:color w:val="auto"/>
        </w:rPr>
        <w:drawing>
          <wp:inline distT="0" distB="0" distL="0" distR="0">
            <wp:extent cx="102235" cy="99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extLst>
                    </a:blip>
                    <a:srcRect/>
                    <a:stretch>
                      <a:fillRect/>
                    </a:stretch>
                  </pic:blipFill>
                  <pic:spPr bwMode="auto">
                    <a:xfrm>
                      <a:off x="0" y="0"/>
                      <a:ext cx="102235" cy="99695"/>
                    </a:xfrm>
                    <a:prstGeom prst="rect">
                      <a:avLst/>
                    </a:prstGeom>
                    <a:noFill/>
                    <a:ln>
                      <a:noFill/>
                    </a:ln>
                  </pic:spPr>
                </pic:pic>
              </a:graphicData>
            </a:graphic>
          </wp:inline>
        </w:drawing>
      </w:r>
      <w:r>
        <w:rPr>
          <w:rFonts w:ascii="Arial" w:cs="Arial" w:eastAsia="Arial" w:hAnsi="Arial"/>
          <w:sz w:val="20"/>
          <w:szCs w:val="20"/>
          <w:color w:val="auto"/>
        </w:rPr>
        <w:t>, PENGFEI CHEN, AND GUANGBA YU</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1076960</wp:posOffset>
            </wp:positionH>
            <wp:positionV relativeFrom="paragraph">
              <wp:posOffset>-140335</wp:posOffset>
            </wp:positionV>
            <wp:extent cx="33655" cy="336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extLst>
                    </a:blip>
                    <a:srcRect/>
                    <a:stretch>
                      <a:fillRect/>
                    </a:stretch>
                  </pic:blipFill>
                  <pic:spPr bwMode="auto">
                    <a:xfrm>
                      <a:off x="0" y="0"/>
                      <a:ext cx="33655" cy="33655"/>
                    </a:xfrm>
                    <a:prstGeom prst="rect">
                      <a:avLst/>
                    </a:prstGeom>
                    <a:noFill/>
                  </pic:spPr>
                </pic:pic>
              </a:graphicData>
            </a:graphic>
          </wp:anchor>
        </w:drawing>
      </w:r>
    </w:p>
    <w:p>
      <w:pPr>
        <w:spacing w:after="0" w:line="6" w:lineRule="exact"/>
        <w:rPr>
          <w:sz w:val="24"/>
          <w:szCs w:val="24"/>
          <w:color w:val="auto"/>
        </w:rPr>
      </w:pPr>
    </w:p>
    <w:p>
      <w:pPr>
        <w:ind w:left="20"/>
        <w:spacing w:after="0"/>
        <w:rPr>
          <w:sz w:val="20"/>
          <w:szCs w:val="20"/>
          <w:color w:val="auto"/>
        </w:rPr>
      </w:pPr>
      <w:r>
        <w:rPr>
          <w:rFonts w:ascii="Arial" w:cs="Arial" w:eastAsia="Arial" w:hAnsi="Arial"/>
          <w:sz w:val="13"/>
          <w:szCs w:val="13"/>
          <w:color w:val="auto"/>
        </w:rPr>
        <w:t>School of Data and Computer Science, Sun Yat-sen University, Guangzhou 510006, China</w:t>
      </w:r>
    </w:p>
    <w:p>
      <w:pPr>
        <w:spacing w:after="0" w:line="71" w:lineRule="exact"/>
        <w:rPr>
          <w:sz w:val="24"/>
          <w:szCs w:val="24"/>
          <w:color w:val="auto"/>
        </w:rPr>
      </w:pPr>
    </w:p>
    <w:p>
      <w:pPr>
        <w:spacing w:after="0"/>
        <w:rPr>
          <w:sz w:val="20"/>
          <w:szCs w:val="20"/>
          <w:color w:val="auto"/>
        </w:rPr>
      </w:pPr>
      <w:r>
        <w:rPr>
          <w:rFonts w:ascii="Arial" w:cs="Arial" w:eastAsia="Arial" w:hAnsi="Arial"/>
          <w:sz w:val="15"/>
          <w:szCs w:val="15"/>
          <w:color w:val="auto"/>
        </w:rPr>
        <w:t>Corresponding author: Pengfei Chen (chenpf7@mail.sysu.edu.cn)</w:t>
      </w:r>
    </w:p>
    <w:p>
      <w:pPr>
        <w:spacing w:after="0" w:line="125" w:lineRule="exact"/>
        <w:rPr>
          <w:sz w:val="24"/>
          <w:szCs w:val="24"/>
          <w:color w:val="auto"/>
        </w:rPr>
      </w:pPr>
    </w:p>
    <w:p>
      <w:pPr>
        <w:ind w:right="1940"/>
        <w:spacing w:after="0" w:line="258" w:lineRule="auto"/>
        <w:rPr>
          <w:sz w:val="20"/>
          <w:szCs w:val="20"/>
          <w:color w:val="auto"/>
        </w:rPr>
      </w:pPr>
      <w:r>
        <w:rPr>
          <w:rFonts w:ascii="Arial" w:cs="Arial" w:eastAsia="Arial" w:hAnsi="Arial"/>
          <w:sz w:val="15"/>
          <w:szCs w:val="15"/>
          <w:color w:val="auto"/>
        </w:rPr>
        <w:t>The work was supported in part by the National Key Research and Development Plan under Grant 2019YFB1804002, in part by the National Natural Science Foundation of China under Grant 61802448, Grant 6190244, and Grant U1811462, and in part by the Program for Natural Science Foundation of Guangdong under Grant 2019A1515012229.</w:t>
      </w:r>
    </w:p>
    <w:p>
      <w:pPr>
        <w:spacing w:after="0" w:line="200" w:lineRule="exact"/>
        <w:rPr>
          <w:sz w:val="24"/>
          <w:szCs w:val="24"/>
          <w:color w:val="auto"/>
        </w:rPr>
      </w:pPr>
    </w:p>
    <w:p>
      <w:pPr>
        <w:spacing w:after="0" w:line="332" w:lineRule="exact"/>
        <w:rPr>
          <w:sz w:val="24"/>
          <w:szCs w:val="24"/>
          <w:color w:val="auto"/>
        </w:rPr>
      </w:pPr>
    </w:p>
    <w:p>
      <w:pPr>
        <w:jc w:val="both"/>
        <w:ind w:left="140" w:right="1360" w:hanging="144"/>
        <w:spacing w:after="0"/>
        <w:rPr>
          <w:sz w:val="20"/>
          <w:szCs w:val="20"/>
          <w:color w:val="auto"/>
        </w:rPr>
      </w:pPr>
      <w:r>
        <w:rPr>
          <w:sz w:val="1"/>
          <w:szCs w:val="1"/>
          <w:color w:val="auto"/>
        </w:rPr>
        <w:drawing>
          <wp:inline distT="0" distB="0" distL="0" distR="0">
            <wp:extent cx="34925" cy="60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extLst>
                    </a:blip>
                    <a:srcRect/>
                    <a:stretch>
                      <a:fillRect/>
                    </a:stretch>
                  </pic:blipFill>
                  <pic:spPr bwMode="auto">
                    <a:xfrm>
                      <a:off x="0" y="0"/>
                      <a:ext cx="34925" cy="60325"/>
                    </a:xfrm>
                    <a:prstGeom prst="rect">
                      <a:avLst/>
                    </a:prstGeom>
                    <a:noFill/>
                    <a:ln>
                      <a:noFill/>
                    </a:ln>
                  </pic:spPr>
                </pic:pic>
              </a:graphicData>
            </a:graphic>
          </wp:inline>
        </w:drawing>
      </w:r>
      <w:r>
        <w:rPr>
          <w:rFonts w:ascii="Arial" w:cs="Arial" w:eastAsia="Arial" w:hAnsi="Arial"/>
          <w:sz w:val="20"/>
          <w:szCs w:val="20"/>
          <w:b w:val="1"/>
          <w:bCs w:val="1"/>
          <w:color w:val="004C87"/>
        </w:rPr>
        <w:t xml:space="preserve"> ABSTRACT </w:t>
      </w:r>
      <w:r>
        <w:rPr>
          <w:rFonts w:ascii="Arial" w:cs="Arial" w:eastAsia="Arial" w:hAnsi="Arial"/>
          <w:sz w:val="20"/>
          <w:szCs w:val="20"/>
          <w:color w:val="000000"/>
        </w:rPr>
        <w:t>Recently, microservice has been a popular architecture to construct cloud-native systems. This</w:t>
      </w:r>
      <w:r>
        <w:rPr>
          <w:rFonts w:ascii="Arial" w:cs="Arial" w:eastAsia="Arial" w:hAnsi="Arial"/>
          <w:sz w:val="20"/>
          <w:szCs w:val="20"/>
          <w:b w:val="1"/>
          <w:bCs w:val="1"/>
          <w:color w:val="004C87"/>
        </w:rPr>
        <w:t xml:space="preserve"> </w:t>
      </w:r>
      <w:r>
        <w:rPr>
          <w:rFonts w:ascii="Arial" w:cs="Arial" w:eastAsia="Arial" w:hAnsi="Arial"/>
          <w:sz w:val="20"/>
          <w:szCs w:val="20"/>
          <w:color w:val="000000"/>
        </w:rPr>
        <w:t>novel architecture brings agility and accelerates the software development process signi cantly. However, it is not easy to manage and operate microservice systems due to their scale and complexity. Many approaches are proposed to automatically operate microservice systems such as anomaly detection. Nevertheless, those methods cannot be suf ciently validated and compared due to a lack of real microservice systems, which leads to the slow process of intelligent operation. These challenges inspire us to build a system named ‘‘VWR’’, a framework of Virtual War Room for operating microservice applications which allows users to simulate their microservice architectures with low overhead and inject multiple types of faults into the microservice system with chaos engineering. VWR can mimic user requests and record the end-to-end tracing data (i.e., service call chains) for each request in a way consistent with OpenTracing. With easily designed tests and the produced streaming tracing data, the users can validate the performance of their intelligent operation algorithms and improve the algorithms as needed. Besides, based on the streaming tracing data generated by VWR, we introduce a novel unsupervised anomaly detection algorithm based on Matrix Sketch and set it as a default intelligent operation algorithm in VWR. This algorithm can detect anomalies by analyzing high-dimensional performance data collected from a microservice system in a streaming manner. The experimental result in VWR shows that the matrix sketch based method can precisely detect anomalies in microservice systems and outperform some widely used anomaly detection methods such as isolation forest in some scenario. We believe more approaches on the intelligent operation of microservice systems can be constructed based on VWR.</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1905</wp:posOffset>
            </wp:positionH>
            <wp:positionV relativeFrom="paragraph">
              <wp:posOffset>-2892425</wp:posOffset>
            </wp:positionV>
            <wp:extent cx="34925" cy="476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extLst>
                    </a:blip>
                    <a:srcRect/>
                    <a:stretch>
                      <a:fillRect/>
                    </a:stretch>
                  </pic:blipFill>
                  <pic:spPr bwMode="auto">
                    <a:xfrm>
                      <a:off x="0" y="0"/>
                      <a:ext cx="34925" cy="47625"/>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-2781935</wp:posOffset>
            </wp:positionV>
            <wp:extent cx="34925" cy="476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extLst>
                    </a:blip>
                    <a:srcRect/>
                    <a:stretch>
                      <a:fillRect/>
                    </a:stretch>
                  </pic:blipFill>
                  <pic:spPr bwMode="auto">
                    <a:xfrm>
                      <a:off x="0" y="0"/>
                      <a:ext cx="34925" cy="47625"/>
                    </a:xfrm>
                    <a:prstGeom prst="rect">
                      <a:avLst/>
                    </a:prstGeom>
                    <a:noFill/>
                  </pic:spPr>
                </pic:pic>
              </a:graphicData>
            </a:graphic>
          </wp:anchor>
        </w:drawing>
      </w:r>
    </w:p>
    <w:p>
      <w:pPr>
        <w:spacing w:after="0" w:line="330" w:lineRule="exact"/>
        <w:rPr>
          <w:sz w:val="24"/>
          <w:szCs w:val="24"/>
          <w:color w:val="auto"/>
        </w:rPr>
      </w:pPr>
    </w:p>
    <w:p>
      <w:pPr>
        <w:spacing w:after="0"/>
        <w:rPr>
          <w:sz w:val="20"/>
          <w:szCs w:val="20"/>
          <w:color w:val="auto"/>
        </w:rPr>
      </w:pPr>
      <w:r>
        <w:rPr>
          <w:sz w:val="1"/>
          <w:szCs w:val="1"/>
          <w:color w:val="auto"/>
        </w:rPr>
        <w:drawing>
          <wp:inline distT="0" distB="0" distL="0" distR="0">
            <wp:extent cx="34925" cy="60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extLst>
                    </a:blip>
                    <a:srcRect/>
                    <a:stretch>
                      <a:fillRect/>
                    </a:stretch>
                  </pic:blipFill>
                  <pic:spPr bwMode="auto">
                    <a:xfrm>
                      <a:off x="0" y="0"/>
                      <a:ext cx="34925" cy="60325"/>
                    </a:xfrm>
                    <a:prstGeom prst="rect">
                      <a:avLst/>
                    </a:prstGeom>
                    <a:noFill/>
                    <a:ln>
                      <a:noFill/>
                    </a:ln>
                  </pic:spPr>
                </pic:pic>
              </a:graphicData>
            </a:graphic>
          </wp:inline>
        </w:drawing>
      </w:r>
      <w:r>
        <w:rPr>
          <w:rFonts w:ascii="Arial" w:cs="Arial" w:eastAsia="Arial" w:hAnsi="Arial"/>
          <w:sz w:val="19"/>
          <w:szCs w:val="19"/>
          <w:b w:val="1"/>
          <w:bCs w:val="1"/>
          <w:color w:val="004C87"/>
        </w:rPr>
        <w:t xml:space="preserve"> INDEX TERMS </w:t>
      </w:r>
      <w:r>
        <w:rPr>
          <w:rFonts w:ascii="Arial" w:cs="Arial" w:eastAsia="Arial" w:hAnsi="Arial"/>
          <w:sz w:val="19"/>
          <w:szCs w:val="19"/>
          <w:color w:val="000000"/>
        </w:rPr>
        <w:t>Microservice, virtual war room, matrix sketch, anomaly detection, chaos engineering.</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1905</wp:posOffset>
            </wp:positionH>
            <wp:positionV relativeFrom="paragraph">
              <wp:posOffset>-137795</wp:posOffset>
            </wp:positionV>
            <wp:extent cx="34925" cy="476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extLst>
                    </a:blip>
                    <a:srcRect/>
                    <a:stretch>
                      <a:fillRect/>
                    </a:stretch>
                  </pic:blipFill>
                  <pic:spPr bwMode="auto">
                    <a:xfrm>
                      <a:off x="0" y="0"/>
                      <a:ext cx="34925" cy="47625"/>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-27305</wp:posOffset>
            </wp:positionV>
            <wp:extent cx="34925" cy="476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extLst>
                    </a:blip>
                    <a:srcRect/>
                    <a:stretch>
                      <a:fillRect/>
                    </a:stretch>
                  </pic:blipFill>
                  <pic:spPr bwMode="auto">
                    <a:xfrm>
                      <a:off x="0" y="0"/>
                      <a:ext cx="34925" cy="47625"/>
                    </a:xfrm>
                    <a:prstGeom prst="rect">
                      <a:avLst/>
                    </a:prstGeom>
                    <a:noFill/>
                  </pic:spPr>
                </pic:pic>
              </a:graphicData>
            </a:graphic>
          </wp:anchor>
        </w:drawing>
      </w:r>
    </w:p>
    <w:p>
      <w:pPr>
        <w:sectPr>
          <w:pgSz w:w="11520" w:h="15659" w:orient="portrait"/>
          <w:cols w:equalWidth="0" w:num="1">
            <w:col w:w="10040"/>
          </w:cols>
          <w:pgMar w:left="720" w:top="1249" w:right="760" w:bottom="0" w:gutter="0" w:footer="0" w:header="0"/>
        </w:sectPr>
      </w:pPr>
    </w:p>
    <w:p>
      <w:pPr>
        <w:spacing w:after="0" w:line="200" w:lineRule="exact"/>
        <w:rPr>
          <w:sz w:val="24"/>
          <w:szCs w:val="24"/>
          <w:color w:val="auto"/>
        </w:rPr>
      </w:pPr>
    </w:p>
    <w:p>
      <w:pPr>
        <w:spacing w:after="0" w:line="290" w:lineRule="exact"/>
        <w:rPr>
          <w:sz w:val="24"/>
          <w:szCs w:val="24"/>
          <w:color w:val="auto"/>
        </w:rPr>
      </w:pPr>
    </w:p>
    <w:p>
      <w:pPr>
        <w:ind w:left="20"/>
        <w:spacing w:after="0"/>
        <w:rPr>
          <w:sz w:val="20"/>
          <w:szCs w:val="20"/>
          <w:color w:val="auto"/>
        </w:rPr>
      </w:pPr>
      <w:r>
        <w:rPr>
          <w:rFonts w:ascii="Arial" w:cs="Arial" w:eastAsia="Arial" w:hAnsi="Arial"/>
          <w:sz w:val="18"/>
          <w:szCs w:val="18"/>
          <w:b w:val="1"/>
          <w:bCs w:val="1"/>
          <w:color w:val="004C87"/>
        </w:rPr>
        <w:t>I. INTRODUCTION</w:t>
      </w:r>
    </w:p>
    <w:p>
      <w:pPr>
        <w:spacing w:after="0" w:line="35" w:lineRule="exact"/>
        <w:rPr>
          <w:sz w:val="24"/>
          <w:szCs w:val="24"/>
          <w:color w:val="auto"/>
        </w:rPr>
      </w:pPr>
    </w:p>
    <w:p>
      <w:pPr>
        <w:jc w:val="both"/>
        <w:spacing w:after="0" w:line="298" w:lineRule="auto"/>
        <w:rPr>
          <w:sz w:val="20"/>
          <w:szCs w:val="20"/>
          <w:color w:val="auto"/>
        </w:rPr>
      </w:pPr>
      <w:r>
        <w:rPr>
          <w:rFonts w:ascii="Arial" w:cs="Arial" w:eastAsia="Arial" w:hAnsi="Arial"/>
          <w:sz w:val="17"/>
          <w:szCs w:val="17"/>
          <w:color w:val="auto"/>
        </w:rPr>
        <w:t>Nowadays, the microservice has become a widely adopted architecture for enterprises to deploy their large cloud-native applications. With the microservice architecture, a large soft-ware application is decoupled into a suite of independent, distributed, and loosely coupled services that can be allowed to implement in different programming languages and can also be managed by different teams [1]. However, we have to notice that no matter which architecture we use to deploy our application, faults and problems are inevitable due to</w:t>
      </w:r>
    </w:p>
    <w:p>
      <w:pPr>
        <w:spacing w:after="0" w:line="228" w:lineRule="exact"/>
        <w:rPr>
          <w:sz w:val="24"/>
          <w:szCs w:val="24"/>
          <w:color w:val="auto"/>
        </w:rPr>
      </w:pPr>
    </w:p>
    <w:p>
      <w:pPr>
        <w:ind w:firstLine="203"/>
        <w:spacing w:after="0" w:line="326" w:lineRule="auto"/>
        <w:rPr>
          <w:sz w:val="20"/>
          <w:szCs w:val="20"/>
          <w:color w:val="auto"/>
        </w:rPr>
      </w:pPr>
      <w:r>
        <w:rPr>
          <w:rFonts w:ascii="Arial" w:cs="Arial" w:eastAsia="Arial" w:hAnsi="Arial"/>
          <w:sz w:val="16"/>
          <w:szCs w:val="16"/>
          <w:color w:val="auto"/>
        </w:rPr>
        <w:t>The associate editor coordinating the review of this manuscript and approving it for publication was Dong Wang .</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1808480</wp:posOffset>
            </wp:positionH>
            <wp:positionV relativeFrom="paragraph">
              <wp:posOffset>-200660</wp:posOffset>
            </wp:positionV>
            <wp:extent cx="102235" cy="9969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extLst>
                    </a:blip>
                    <a:srcRect/>
                    <a:stretch>
                      <a:fillRect/>
                    </a:stretch>
                  </pic:blipFill>
                  <pic:spPr bwMode="auto">
                    <a:xfrm>
                      <a:off x="0" y="0"/>
                      <a:ext cx="102235" cy="99695"/>
                    </a:xfrm>
                    <a:prstGeom prst="rect">
                      <a:avLst/>
                    </a:prstGeom>
                    <a:noFill/>
                  </pic:spPr>
                </pic:pic>
              </a:graphicData>
            </a:graphic>
          </wp:anchor>
        </w:drawing>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272" w:lineRule="exact"/>
        <w:rPr>
          <w:sz w:val="24"/>
          <w:szCs w:val="24"/>
          <w:color w:val="auto"/>
        </w:rPr>
      </w:pPr>
    </w:p>
    <w:p>
      <w:pPr>
        <w:jc w:val="both"/>
        <w:spacing w:after="0" w:line="296" w:lineRule="auto"/>
        <w:rPr>
          <w:sz w:val="20"/>
          <w:szCs w:val="20"/>
          <w:color w:val="auto"/>
        </w:rPr>
      </w:pPr>
      <w:r>
        <w:rPr>
          <w:rFonts w:ascii="Arial" w:cs="Arial" w:eastAsia="Arial" w:hAnsi="Arial"/>
          <w:sz w:val="17"/>
          <w:szCs w:val="17"/>
          <w:color w:val="auto"/>
        </w:rPr>
        <w:t>software bugs or runtime environment changes [2], [3]. What is worse, if a fault happens in a microservice architecture, it is more dif cult for operators to locate root causes due to the increasing complexity of service dependencies. Any single problem in a service such as a hard disk fault or a network disconnection may cause the microservice system to break-down. In order to detect anomalies, infer the root cause and restore the failed service as soon as possible, operators rely on tracing systems such as X-trace [4], Zipkin [5] to pro le and monitor the microservice architecture. These tracing systems can record the execution path of each request. With these information, the complexity of a microservice system can be managed.</w:t>
      </w:r>
    </w:p>
    <w:p>
      <w:pPr>
        <w:spacing w:after="0" w:line="216" w:lineRule="exact"/>
        <w:rPr>
          <w:sz w:val="24"/>
          <w:szCs w:val="24"/>
          <w:color w:val="auto"/>
        </w:rPr>
      </w:pPr>
    </w:p>
    <w:p>
      <w:pPr>
        <w:sectPr>
          <w:pgSz w:w="11520" w:h="15659" w:orient="portrait"/>
          <w:cols w:equalWidth="0" w:num="2">
            <w:col w:w="4820" w:space="400"/>
            <w:col w:w="4820"/>
          </w:cols>
          <w:pgMar w:left="720" w:top="1249" w:right="760" w:bottom="0" w:gutter="0" w:footer="0" w:header="0"/>
          <w:type w:val="continuous"/>
        </w:sectPr>
      </w:pPr>
    </w:p>
    <w:p>
      <w:pPr>
        <w:spacing w:after="0" w:line="83" w:lineRule="exact"/>
        <w:rPr>
          <w:sz w:val="24"/>
          <w:szCs w:val="24"/>
          <w:color w:val="auto"/>
        </w:rPr>
      </w:pPr>
    </w:p>
    <w:tbl>
      <w:tblPr>
        <w:tblLayout w:type="fixed"/>
        <w:tblInd w:w="0" w:type="dxa"/>
        <w:tblCellMar>
          <w:top w:w="0" w:type="dxa"/>
          <w:left w:w="0" w:type="dxa"/>
          <w:bottom w:w="0" w:type="dxa"/>
          <w:right w:w="0" w:type="dxa"/>
        </w:tblCellMar>
      </w:tblPr>
      <w:tr>
        <w:trPr>
          <w:trHeight w:val="150"/>
        </w:trPr>
        <w:tc>
          <w:tcPr>
            <w:tcW w:w="1040" w:type="dxa"/>
            <w:vAlign w:val="bottom"/>
            <w:vMerge w:val="restart"/>
          </w:tcPr>
          <w:p>
            <w:pPr>
              <w:spacing w:after="0"/>
              <w:rPr>
                <w:sz w:val="20"/>
                <w:szCs w:val="20"/>
                <w:color w:val="auto"/>
              </w:rPr>
            </w:pPr>
            <w:r>
              <w:rPr>
                <w:rFonts w:ascii="Arial" w:cs="Arial" w:eastAsia="Arial" w:hAnsi="Arial"/>
                <w:sz w:val="12"/>
                <w:szCs w:val="12"/>
                <w:color w:val="auto"/>
              </w:rPr>
              <w:t>VOLUME 8, 2020</w:t>
            </w:r>
          </w:p>
        </w:tc>
        <w:tc>
          <w:tcPr>
            <w:tcW w:w="8220" w:type="dxa"/>
            <w:vAlign w:val="bottom"/>
          </w:tcPr>
          <w:p>
            <w:pPr>
              <w:ind w:left="120"/>
              <w:spacing w:after="0"/>
              <w:rPr>
                <w:sz w:val="20"/>
                <w:szCs w:val="20"/>
                <w:color w:val="auto"/>
              </w:rPr>
            </w:pPr>
            <w:r>
              <w:rPr>
                <w:rFonts w:ascii="Arial" w:cs="Arial" w:eastAsia="Arial" w:hAnsi="Arial"/>
                <w:sz w:val="12"/>
                <w:szCs w:val="12"/>
                <w:color w:val="auto"/>
              </w:rPr>
              <w:t>This work is licensed under a Creative Commons Attribution 4.0 License. For more information, see http://creativecommons.org/licenses/by/4.0/</w:t>
            </w:r>
          </w:p>
        </w:tc>
        <w:tc>
          <w:tcPr>
            <w:tcW w:w="780" w:type="dxa"/>
            <w:vAlign w:val="bottom"/>
            <w:vMerge w:val="restart"/>
          </w:tcPr>
          <w:p>
            <w:pPr>
              <w:jc w:val="right"/>
              <w:spacing w:after="0"/>
              <w:rPr>
                <w:sz w:val="20"/>
                <w:szCs w:val="20"/>
                <w:color w:val="auto"/>
              </w:rPr>
            </w:pPr>
            <w:r>
              <w:rPr>
                <w:rFonts w:ascii="Arial" w:cs="Arial" w:eastAsia="Arial" w:hAnsi="Arial"/>
                <w:sz w:val="14"/>
                <w:szCs w:val="14"/>
                <w:color w:val="auto"/>
              </w:rPr>
              <w:t>43413</w:t>
            </w:r>
          </w:p>
        </w:tc>
        <w:tc>
          <w:tcPr>
            <w:tcW w:w="0" w:type="dxa"/>
            <w:vAlign w:val="bottom"/>
          </w:tcPr>
          <w:p>
            <w:pPr>
              <w:spacing w:after="0"/>
              <w:rPr>
                <w:sz w:val="1"/>
                <w:szCs w:val="1"/>
                <w:color w:val="auto"/>
              </w:rPr>
            </w:pPr>
          </w:p>
        </w:tc>
      </w:tr>
      <w:tr>
        <w:trPr>
          <w:trHeight w:val="78"/>
        </w:trPr>
        <w:tc>
          <w:tcPr>
            <w:tcW w:w="1040" w:type="dxa"/>
            <w:vAlign w:val="bottom"/>
            <w:vMerge w:val="continue"/>
          </w:tcPr>
          <w:p>
            <w:pPr>
              <w:spacing w:after="0"/>
              <w:rPr>
                <w:sz w:val="6"/>
                <w:szCs w:val="6"/>
                <w:color w:val="auto"/>
              </w:rPr>
            </w:pPr>
          </w:p>
        </w:tc>
        <w:tc>
          <w:tcPr>
            <w:tcW w:w="8220" w:type="dxa"/>
            <w:vAlign w:val="bottom"/>
          </w:tcPr>
          <w:p>
            <w:pPr>
              <w:spacing w:after="0"/>
              <w:rPr>
                <w:sz w:val="6"/>
                <w:szCs w:val="6"/>
                <w:color w:val="auto"/>
              </w:rPr>
            </w:pPr>
          </w:p>
        </w:tc>
        <w:tc>
          <w:tcPr>
            <w:tcW w:w="78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bl>
    <w:p>
      <w:pPr>
        <w:sectPr>
          <w:pgSz w:w="11520" w:h="15659" w:orient="portrait"/>
          <w:cols w:equalWidth="0" w:num="1">
            <w:col w:w="10040"/>
          </w:cols>
          <w:pgMar w:left="720" w:top="1249" w:right="760" w:bottom="0" w:gutter="0" w:footer="0" w:header="0"/>
          <w:type w:val="continuous"/>
        </w:sectPr>
      </w:pPr>
    </w:p>
    <w:bookmarkStart w:id="1" w:name="page2"/>
    <w:bookmarkEnd w:id="1"/>
    <w:p>
      <w:pPr>
        <w:ind w:left="354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H. Chen </w:t>
      </w:r>
      <w:r>
        <w:rPr>
          <w:rFonts w:ascii="Arial" w:cs="Arial" w:eastAsia="Arial" w:hAnsi="Arial"/>
          <w:sz w:val="13"/>
          <w:szCs w:val="13"/>
          <w:i w:val="1"/>
          <w:iCs w:val="1"/>
          <w:color w:val="auto"/>
        </w:rPr>
        <w:t>et al.</w:t>
      </w:r>
      <w:r>
        <w:rPr>
          <w:rFonts w:ascii="Arial" w:cs="Arial" w:eastAsia="Arial" w:hAnsi="Arial"/>
          <w:sz w:val="13"/>
          <w:szCs w:val="13"/>
          <w:color w:val="auto"/>
        </w:rPr>
        <w:t>: Framework of VWR and MS-Based Streaming Anomaly Detection for Microservice Systems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ind w:firstLine="199"/>
        <w:spacing w:after="0" w:line="284" w:lineRule="auto"/>
        <w:rPr>
          <w:sz w:val="20"/>
          <w:szCs w:val="20"/>
          <w:color w:val="auto"/>
        </w:rPr>
      </w:pPr>
      <w:r>
        <w:rPr>
          <w:rFonts w:ascii="Arial" w:cs="Arial" w:eastAsia="Arial" w:hAnsi="Arial"/>
          <w:sz w:val="18"/>
          <w:szCs w:val="18"/>
          <w:color w:val="auto"/>
        </w:rPr>
        <w:t>Extensive studies have been done to resolve performance problems in distributed systems such as anomaly detection [6] [8], root cause analysis [2], [9] [11]. In these studies, the researchers need to deploy their own microservice bench-marks and inject some faults into these systems in order to get abnormal cases. Otherwise, they need some existing performance data provided by commercial enterprises or communities. However, this approach poses some challenges for researchersV</w:t>
      </w:r>
    </w:p>
    <w:p>
      <w:pPr>
        <w:spacing w:after="0" w:line="4" w:lineRule="exact"/>
        <w:rPr>
          <w:sz w:val="20"/>
          <w:szCs w:val="20"/>
          <w:color w:val="auto"/>
        </w:rPr>
      </w:pPr>
    </w:p>
    <w:p>
      <w:pPr>
        <w:ind w:left="400"/>
        <w:spacing w:after="0" w:line="269" w:lineRule="auto"/>
        <w:rPr>
          <w:sz w:val="20"/>
          <w:szCs w:val="20"/>
          <w:color w:val="auto"/>
        </w:rPr>
      </w:pPr>
      <w:r>
        <w:rPr>
          <w:rFonts w:ascii="Arial" w:cs="Arial" w:eastAsia="Arial" w:hAnsi="Arial"/>
          <w:sz w:val="18"/>
          <w:szCs w:val="18"/>
          <w:b w:val="1"/>
          <w:bCs w:val="1"/>
          <w:color w:val="auto"/>
        </w:rPr>
        <w:t xml:space="preserve">Very few microservice benchmarks. </w:t>
      </w:r>
      <w:r>
        <w:rPr>
          <w:rFonts w:ascii="Arial" w:cs="Arial" w:eastAsia="Arial" w:hAnsi="Arial"/>
          <w:sz w:val="18"/>
          <w:szCs w:val="18"/>
          <w:color w:val="auto"/>
        </w:rPr>
        <w:t>It is always nec-essary to have microservice benchmarks to validate the ef ciency of intelligent operation methods. However, there are very few open source microservice benchmark-ing systems except some simple architectures, like Sock-shop [12]. It is time-consuming and even unfeasible for researchers to design and deploy their own microservice systems at scale.</w:t>
      </w:r>
    </w:p>
    <w:p>
      <w:pPr>
        <w:spacing w:after="0" w:line="2" w:lineRule="exact"/>
        <w:rPr>
          <w:sz w:val="20"/>
          <w:szCs w:val="20"/>
          <w:color w:val="auto"/>
        </w:rPr>
      </w:pPr>
    </w:p>
    <w:p>
      <w:pPr>
        <w:ind w:left="400"/>
        <w:spacing w:after="0" w:line="277" w:lineRule="auto"/>
        <w:rPr>
          <w:sz w:val="20"/>
          <w:szCs w:val="20"/>
          <w:color w:val="auto"/>
        </w:rPr>
      </w:pPr>
      <w:r>
        <w:rPr>
          <w:rFonts w:ascii="Arial" w:cs="Arial" w:eastAsia="Arial" w:hAnsi="Arial"/>
          <w:sz w:val="18"/>
          <w:szCs w:val="18"/>
          <w:b w:val="1"/>
          <w:bCs w:val="1"/>
          <w:color w:val="auto"/>
        </w:rPr>
        <w:t xml:space="preserve">A high cost in distributed tracing. </w:t>
      </w:r>
      <w:r>
        <w:rPr>
          <w:rFonts w:ascii="Arial" w:cs="Arial" w:eastAsia="Arial" w:hAnsi="Arial"/>
          <w:sz w:val="18"/>
          <w:szCs w:val="18"/>
          <w:color w:val="auto"/>
        </w:rPr>
        <w:t>A large scale</w:t>
      </w:r>
      <w:r>
        <w:rPr>
          <w:rFonts w:ascii="Arial" w:cs="Arial" w:eastAsia="Arial" w:hAnsi="Arial"/>
          <w:sz w:val="18"/>
          <w:szCs w:val="18"/>
          <w:b w:val="1"/>
          <w:bCs w:val="1"/>
          <w:color w:val="auto"/>
        </w:rPr>
        <w:t xml:space="preserve"> </w:t>
      </w:r>
      <w:r>
        <w:rPr>
          <w:rFonts w:ascii="Arial" w:cs="Arial" w:eastAsia="Arial" w:hAnsi="Arial"/>
          <w:sz w:val="18"/>
          <w:szCs w:val="18"/>
          <w:color w:val="auto"/>
        </w:rPr>
        <w:t>microservice system always comprises numerous inter-connected services. To operate and understand their behavior, a distributed tracing which records the execu-tion paths of each request has been a default module. However, the tracing system ether requires code instru-mentation into the application and modi cations of the run-time environment which means that researchers need to be familiar with the benchmark and instrument codes on their own.</w:t>
      </w:r>
    </w:p>
    <w:p>
      <w:pPr>
        <w:spacing w:after="0" w:line="2" w:lineRule="exact"/>
        <w:rPr>
          <w:sz w:val="20"/>
          <w:szCs w:val="20"/>
          <w:color w:val="auto"/>
        </w:rPr>
      </w:pPr>
    </w:p>
    <w:p>
      <w:pPr>
        <w:ind w:left="400"/>
        <w:spacing w:after="0" w:line="293" w:lineRule="auto"/>
        <w:rPr>
          <w:sz w:val="20"/>
          <w:szCs w:val="20"/>
          <w:color w:val="auto"/>
        </w:rPr>
      </w:pPr>
      <w:r>
        <w:rPr>
          <w:rFonts w:ascii="Arial" w:cs="Arial" w:eastAsia="Arial" w:hAnsi="Arial"/>
          <w:sz w:val="17"/>
          <w:szCs w:val="17"/>
          <w:b w:val="1"/>
          <w:bCs w:val="1"/>
          <w:color w:val="auto"/>
        </w:rPr>
        <w:t xml:space="preserve">Dif culty in fault injection. </w:t>
      </w:r>
      <w:r>
        <w:rPr>
          <w:rFonts w:ascii="Arial" w:cs="Arial" w:eastAsia="Arial" w:hAnsi="Arial"/>
          <w:sz w:val="17"/>
          <w:szCs w:val="17"/>
          <w:color w:val="auto"/>
        </w:rPr>
        <w:t>In reality, the cases of</w:t>
      </w:r>
      <w:r>
        <w:rPr>
          <w:rFonts w:ascii="Arial" w:cs="Arial" w:eastAsia="Arial" w:hAnsi="Arial"/>
          <w:sz w:val="17"/>
          <w:szCs w:val="17"/>
          <w:b w:val="1"/>
          <w:bCs w:val="1"/>
          <w:color w:val="auto"/>
        </w:rPr>
        <w:t xml:space="preserve"> </w:t>
      </w:r>
      <w:r>
        <w:rPr>
          <w:rFonts w:ascii="Arial" w:cs="Arial" w:eastAsia="Arial" w:hAnsi="Arial"/>
          <w:sz w:val="17"/>
          <w:szCs w:val="17"/>
          <w:color w:val="auto"/>
        </w:rPr>
        <w:t>faults and anomalies are fewer than normal cases. To col-lect more abnormal cases, we always rely on fault injec-tion to mimic faults. Therefore, some fault injection tools are needed. There are some methods and existed tools for the researchers to conduct a chaos engineer like Net ix ChaosMonky [13], [14], and Istio [15]. However, it is still an annoying task in microservice systems due to their scale and complexity.</w:t>
      </w:r>
    </w:p>
    <w:p>
      <w:pPr>
        <w:spacing w:after="0" w:line="4" w:lineRule="exact"/>
        <w:rPr>
          <w:sz w:val="20"/>
          <w:szCs w:val="20"/>
          <w:color w:val="auto"/>
        </w:rPr>
      </w:pPr>
    </w:p>
    <w:p>
      <w:pPr>
        <w:ind w:left="400"/>
        <w:spacing w:after="0" w:line="280" w:lineRule="auto"/>
        <w:rPr>
          <w:sz w:val="20"/>
          <w:szCs w:val="20"/>
          <w:color w:val="auto"/>
        </w:rPr>
      </w:pPr>
      <w:r>
        <w:rPr>
          <w:rFonts w:ascii="Arial" w:cs="Arial" w:eastAsia="Arial" w:hAnsi="Arial"/>
          <w:sz w:val="18"/>
          <w:szCs w:val="18"/>
          <w:b w:val="1"/>
          <w:bCs w:val="1"/>
          <w:color w:val="auto"/>
        </w:rPr>
        <w:t xml:space="preserve">A large volume of chaos tracing data. </w:t>
      </w:r>
      <w:r>
        <w:rPr>
          <w:rFonts w:ascii="Arial" w:cs="Arial" w:eastAsia="Arial" w:hAnsi="Arial"/>
          <w:sz w:val="18"/>
          <w:szCs w:val="18"/>
          <w:color w:val="auto"/>
        </w:rPr>
        <w:t>Although many</w:t>
      </w:r>
      <w:r>
        <w:rPr>
          <w:rFonts w:ascii="Arial" w:cs="Arial" w:eastAsia="Arial" w:hAnsi="Arial"/>
          <w:sz w:val="18"/>
          <w:szCs w:val="18"/>
          <w:b w:val="1"/>
          <w:bCs w:val="1"/>
          <w:color w:val="auto"/>
        </w:rPr>
        <w:t xml:space="preserve"> </w:t>
      </w:r>
      <w:r>
        <w:rPr>
          <w:rFonts w:ascii="Arial" w:cs="Arial" w:eastAsia="Arial" w:hAnsi="Arial"/>
          <w:sz w:val="18"/>
          <w:szCs w:val="18"/>
          <w:color w:val="auto"/>
        </w:rPr>
        <w:t>existing real-world microservice systems have collected a large volume of tracing data, these tracing data are always chaos with a lot of noises and errors such as missing data, disordered event sequences, and incorrect measurement values. Due to these chaos, it is nontriv-ial to nd ef cient algorithms to operate microservice systems. Moreover, most of collected tracing data are not labeled with ‘‘normal’’ or ‘‘abnormal’’. These data are collected in a streaming manner which should be processed in time.</w:t>
      </w:r>
    </w:p>
    <w:p>
      <w:pPr>
        <w:spacing w:after="0" w:line="30" w:lineRule="exact"/>
        <w:rPr>
          <w:sz w:val="20"/>
          <w:szCs w:val="20"/>
          <w:color w:val="auto"/>
        </w:rPr>
      </w:pPr>
    </w:p>
    <w:p>
      <w:pPr>
        <w:jc w:val="both"/>
        <w:ind w:firstLine="199"/>
        <w:spacing w:after="0" w:line="248" w:lineRule="auto"/>
        <w:rPr>
          <w:rFonts w:ascii="Arial" w:cs="Arial" w:eastAsia="Arial" w:hAnsi="Arial"/>
          <w:sz w:val="18"/>
          <w:szCs w:val="18"/>
          <w:color w:val="auto"/>
        </w:rPr>
      </w:pPr>
      <w:r>
        <w:rPr>
          <w:rFonts w:ascii="Arial" w:cs="Arial" w:eastAsia="Arial" w:hAnsi="Arial"/>
          <w:sz w:val="18"/>
          <w:szCs w:val="18"/>
          <w:color w:val="auto"/>
        </w:rPr>
        <w:t>To address the aforementioned challenges and shortages of previous work, we propose Virtual War Room(VWR) based on Spigo,</w:t>
      </w:r>
      <w:hyperlink w:anchor="page2">
        <w:r>
          <w:rPr>
            <w:rFonts w:ascii="Arial" w:cs="Arial" w:eastAsia="Arial" w:hAnsi="Arial"/>
            <w:sz w:val="27"/>
            <w:szCs w:val="27"/>
            <w:color w:val="auto"/>
            <w:vertAlign w:val="superscript"/>
          </w:rPr>
          <w:t>1</w:t>
        </w:r>
        <w:r>
          <w:rPr>
            <w:rFonts w:ascii="Arial" w:cs="Arial" w:eastAsia="Arial" w:hAnsi="Arial"/>
            <w:sz w:val="18"/>
            <w:szCs w:val="18"/>
            <w:color w:val="auto"/>
          </w:rPr>
          <w:t xml:space="preserve"> </w:t>
        </w:r>
      </w:hyperlink>
      <w:r>
        <w:rPr>
          <w:rFonts w:ascii="Arial" w:cs="Arial" w:eastAsia="Arial" w:hAnsi="Arial"/>
          <w:sz w:val="18"/>
          <w:szCs w:val="18"/>
          <w:color w:val="auto"/>
        </w:rPr>
        <w:t>a framework to mimic the behavior of the microservice architecture and to inject faults readily with chaos engineering [13], which has been open sourced in the Github. VWR</w:t>
      </w:r>
      <w:hyperlink w:anchor="page2">
        <w:r>
          <w:rPr>
            <w:rFonts w:ascii="Arial" w:cs="Arial" w:eastAsia="Arial" w:hAnsi="Arial"/>
            <w:sz w:val="27"/>
            <w:szCs w:val="27"/>
            <w:color w:val="auto"/>
            <w:vertAlign w:val="superscript"/>
          </w:rPr>
          <w:t>2</w:t>
        </w:r>
        <w:r>
          <w:rPr>
            <w:rFonts w:ascii="Arial" w:cs="Arial" w:eastAsia="Arial" w:hAnsi="Arial"/>
            <w:sz w:val="18"/>
            <w:szCs w:val="18"/>
            <w:color w:val="auto"/>
          </w:rPr>
          <w:t xml:space="preserve"> </w:t>
        </w:r>
      </w:hyperlink>
      <w:r>
        <w:rPr>
          <w:rFonts w:ascii="Arial" w:cs="Arial" w:eastAsia="Arial" w:hAnsi="Arial"/>
          <w:sz w:val="18"/>
          <w:szCs w:val="18"/>
          <w:color w:val="auto"/>
        </w:rPr>
        <w:t>can deliver tracing data with labels</w:t>
      </w:r>
    </w:p>
    <w:p>
      <w:pPr>
        <w:spacing w:after="0" w:line="142" w:lineRule="exact"/>
        <w:rPr>
          <w:sz w:val="20"/>
          <w:szCs w:val="20"/>
          <w:color w:val="auto"/>
        </w:rPr>
      </w:pPr>
    </w:p>
    <w:p>
      <w:pPr>
        <w:ind w:left="240" w:hanging="77"/>
        <w:spacing w:after="0"/>
        <w:tabs>
          <w:tab w:leader="none" w:pos="240" w:val="left"/>
        </w:tabs>
        <w:numPr>
          <w:ilvl w:val="0"/>
          <w:numId w:val="2"/>
        </w:numPr>
        <w:rPr>
          <w:rFonts w:ascii="Arial" w:cs="Arial" w:eastAsia="Arial" w:hAnsi="Arial"/>
          <w:sz w:val="20"/>
          <w:szCs w:val="20"/>
          <w:color w:val="auto"/>
          <w:vertAlign w:val="superscript"/>
        </w:rPr>
      </w:pPr>
      <w:r>
        <w:rPr>
          <w:rFonts w:ascii="Arial" w:cs="Arial" w:eastAsia="Arial" w:hAnsi="Arial"/>
          <w:sz w:val="12"/>
          <w:szCs w:val="12"/>
          <w:color w:val="auto"/>
        </w:rPr>
        <w:t>Spigo: https://github.com/adrianco/spigo</w:t>
      </w:r>
    </w:p>
    <w:p>
      <w:pPr>
        <w:ind w:left="160"/>
        <w:spacing w:after="0" w:line="215" w:lineRule="auto"/>
        <w:rPr>
          <w:sz w:val="20"/>
          <w:szCs w:val="20"/>
          <w:color w:val="auto"/>
        </w:rPr>
      </w:pPr>
      <w:r>
        <w:rPr>
          <w:rFonts w:ascii="Arial" w:cs="Arial" w:eastAsia="Arial" w:hAnsi="Arial"/>
          <w:sz w:val="27"/>
          <w:szCs w:val="27"/>
          <w:color w:val="auto"/>
          <w:vertAlign w:val="superscript"/>
        </w:rPr>
        <w:t>2</w:t>
      </w:r>
      <w:r>
        <w:rPr>
          <w:rFonts w:ascii="Arial" w:cs="Arial" w:eastAsia="Arial" w:hAnsi="Arial"/>
          <w:sz w:val="16"/>
          <w:szCs w:val="16"/>
          <w:color w:val="auto"/>
        </w:rPr>
        <w:t>VWR backend: https://github.com/chenhy97/sysu_VWR</w:t>
      </w:r>
    </w:p>
    <w:p>
      <w:pPr>
        <w:spacing w:after="0" w:line="165" w:lineRule="exact"/>
        <w:rPr>
          <w:sz w:val="20"/>
          <w:szCs w:val="20"/>
          <w:color w:val="auto"/>
        </w:rPr>
      </w:pPr>
    </w:p>
    <w:p>
      <w:pPr>
        <w:spacing w:after="0"/>
        <w:rPr>
          <w:sz w:val="20"/>
          <w:szCs w:val="20"/>
          <w:color w:val="auto"/>
        </w:rPr>
      </w:pPr>
      <w:r>
        <w:rPr>
          <w:rFonts w:ascii="Arial" w:cs="Arial" w:eastAsia="Arial" w:hAnsi="Arial"/>
          <w:sz w:val="14"/>
          <w:szCs w:val="14"/>
          <w:color w:val="auto"/>
        </w:rPr>
        <w:t>43414</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96" w:lineRule="exact"/>
        <w:rPr>
          <w:sz w:val="20"/>
          <w:szCs w:val="20"/>
          <w:color w:val="auto"/>
        </w:rPr>
      </w:pPr>
    </w:p>
    <w:p>
      <w:pPr>
        <w:jc w:val="both"/>
        <w:spacing w:after="0" w:line="289" w:lineRule="auto"/>
        <w:rPr>
          <w:rFonts w:ascii="Arial" w:cs="Arial" w:eastAsia="Arial" w:hAnsi="Arial"/>
          <w:sz w:val="17"/>
          <w:szCs w:val="17"/>
          <w:color w:val="auto"/>
        </w:rPr>
      </w:pPr>
      <w:r>
        <w:rPr>
          <w:rFonts w:ascii="Arial" w:cs="Arial" w:eastAsia="Arial" w:hAnsi="Arial"/>
          <w:sz w:val="17"/>
          <w:szCs w:val="17"/>
          <w:color w:val="auto"/>
        </w:rPr>
        <w:t>(i.e., normal and abnormal) to users and provide a platform</w:t>
      </w:r>
      <w:hyperlink w:anchor="page2">
        <w:r>
          <w:rPr>
            <w:rFonts w:ascii="Arial" w:cs="Arial" w:eastAsia="Arial" w:hAnsi="Arial"/>
            <w:sz w:val="25"/>
            <w:szCs w:val="25"/>
            <w:color w:val="auto"/>
            <w:vertAlign w:val="superscript"/>
          </w:rPr>
          <w:t>3</w:t>
        </w:r>
      </w:hyperlink>
      <w:r>
        <w:rPr>
          <w:rFonts w:ascii="Arial" w:cs="Arial" w:eastAsia="Arial" w:hAnsi="Arial"/>
          <w:sz w:val="17"/>
          <w:szCs w:val="17"/>
          <w:color w:val="auto"/>
        </w:rPr>
        <w:t xml:space="preserve"> for users to test their intelligent operation algorithms with the produced data. VWR is inspired by the concept of ‘‘war room’’ which is a battle eld where the army leaders can get together to simulate any possible problems and propose the corresponding methods. In IT and Internet companies, there are also war rooms to resolve problems coming from online systems. Similarly, we construct a virtual war room without real systems to test the ef ciency and effectiveness of some intelligent operation algorithms. However, combing the concept of war room and the microservice, we nd it hard for us to simulate faults in microservice systems due to lack of microservice benchmarks and fault injection tools. Therefore, we build a digital version of microservice systems in VWR by simulating the behavior of every service in a microservice system and de ning the communication protocol between each service. By moving microservice from reality to the digital world, the researchers can be allowed to run any microservice systems as soon as possible and inject any faults to any service of the systems which can help them observe the action of the microservice and nd a way to detect and locate faults. After the simulation, by uploading their algorithms to the platform, the researchers can test the performance of their algorithms with the produced tracing data on VWR before applying them to a real system.</w:t>
      </w:r>
    </w:p>
    <w:p>
      <w:pPr>
        <w:spacing w:after="0" w:line="10" w:lineRule="exact"/>
        <w:rPr>
          <w:sz w:val="20"/>
          <w:szCs w:val="20"/>
          <w:color w:val="auto"/>
        </w:rPr>
      </w:pPr>
    </w:p>
    <w:p>
      <w:pPr>
        <w:jc w:val="both"/>
        <w:ind w:firstLine="199"/>
        <w:spacing w:after="0" w:line="293" w:lineRule="auto"/>
        <w:rPr>
          <w:sz w:val="20"/>
          <w:szCs w:val="20"/>
          <w:color w:val="auto"/>
        </w:rPr>
      </w:pPr>
      <w:r>
        <w:rPr>
          <w:rFonts w:ascii="Arial" w:cs="Arial" w:eastAsia="Arial" w:hAnsi="Arial"/>
          <w:sz w:val="17"/>
          <w:szCs w:val="17"/>
          <w:color w:val="auto"/>
        </w:rPr>
        <w:t>Anomaly detection is a typical kind of intelligent opera-tion. However, existing approaches have shortcomings to ana-lyze the high-dimensional streaming tracing data. In addition to building VWR, we leverage VWR to analyze the tracing data and study the performance of some anomaly detection algorithms. Moreover, we introduce an anomaly detection algorithm based on randomized Matrix Sketch to resolve the challenge brought by high-dimensional streaming trace data. After validating its effectiveness, we set it as a default anomaly detection strategy in VWR. The effectiveness of this anomaly detection algorithm is validated and compared against Isolation Forest and Support Vector Machine (SVM) based methods. The experiment results show that VWR can be a good simulation benchmark for microservice systems and Matrix Sketch outperforms other anomaly detection methods in a streaming detection mode.</w:t>
      </w:r>
    </w:p>
    <w:p>
      <w:pPr>
        <w:spacing w:after="0" w:line="7" w:lineRule="exact"/>
        <w:rPr>
          <w:sz w:val="20"/>
          <w:szCs w:val="20"/>
          <w:color w:val="auto"/>
        </w:rPr>
      </w:pPr>
    </w:p>
    <w:p>
      <w:pPr>
        <w:jc w:val="both"/>
        <w:ind w:firstLine="199"/>
        <w:spacing w:after="0" w:line="262" w:lineRule="auto"/>
        <w:rPr>
          <w:sz w:val="20"/>
          <w:szCs w:val="20"/>
          <w:color w:val="auto"/>
        </w:rPr>
      </w:pPr>
      <w:r>
        <w:rPr>
          <w:rFonts w:ascii="Arial" w:cs="Arial" w:eastAsia="Arial" w:hAnsi="Arial"/>
          <w:sz w:val="19"/>
          <w:szCs w:val="19"/>
          <w:color w:val="auto"/>
        </w:rPr>
        <w:t>Beyond anomaly detection, VWR can also be leveraged to validate other intelligent operation algorithms such as perfor-mance prediction, root cause analysis, and so on. However, these algorithms are out of scope of this paper. We will extend our research by considering root cause analysis in the future work.</w:t>
      </w:r>
    </w:p>
    <w:p>
      <w:pPr>
        <w:spacing w:after="0" w:line="4" w:lineRule="exact"/>
        <w:rPr>
          <w:sz w:val="20"/>
          <w:szCs w:val="20"/>
          <w:color w:val="auto"/>
        </w:rPr>
      </w:pPr>
    </w:p>
    <w:p>
      <w:pPr>
        <w:jc w:val="both"/>
        <w:ind w:firstLine="199"/>
        <w:spacing w:after="0" w:line="285" w:lineRule="auto"/>
        <w:rPr>
          <w:sz w:val="20"/>
          <w:szCs w:val="20"/>
          <w:color w:val="auto"/>
        </w:rPr>
      </w:pPr>
      <w:r>
        <w:rPr>
          <w:rFonts w:ascii="Arial" w:cs="Arial" w:eastAsia="Arial" w:hAnsi="Arial"/>
          <w:sz w:val="20"/>
          <w:szCs w:val="20"/>
          <w:color w:val="auto"/>
        </w:rPr>
        <w:t>Generally speaking, the contributions of this paper are three-foldV</w:t>
      </w:r>
    </w:p>
    <w:p>
      <w:pPr>
        <w:spacing w:after="0" w:line="1" w:lineRule="exact"/>
        <w:rPr>
          <w:sz w:val="20"/>
          <w:szCs w:val="20"/>
          <w:color w:val="auto"/>
        </w:rPr>
      </w:pPr>
    </w:p>
    <w:p>
      <w:pPr>
        <w:ind w:left="400"/>
        <w:spacing w:after="0" w:line="236" w:lineRule="auto"/>
        <w:rPr>
          <w:sz w:val="20"/>
          <w:szCs w:val="20"/>
          <w:color w:val="auto"/>
        </w:rPr>
      </w:pPr>
      <w:r>
        <w:rPr>
          <w:rFonts w:ascii="Arial" w:cs="Arial" w:eastAsia="Arial" w:hAnsi="Arial"/>
          <w:sz w:val="20"/>
          <w:szCs w:val="20"/>
          <w:color w:val="auto"/>
        </w:rPr>
        <w:t>We rstly propose the concept ‘‘Virtual War Room’’ which helps researchers to observe the behavior of the microservice system and to validate the effectiveness and performance of their intelligent operation algo-rithms.</w:t>
      </w:r>
    </w:p>
    <w:p>
      <w:pPr>
        <w:spacing w:after="0" w:line="219" w:lineRule="exact"/>
        <w:rPr>
          <w:sz w:val="20"/>
          <w:szCs w:val="20"/>
          <w:color w:val="auto"/>
        </w:rPr>
      </w:pPr>
    </w:p>
    <w:p>
      <w:pPr>
        <w:ind w:left="160"/>
        <w:spacing w:after="0"/>
        <w:rPr>
          <w:sz w:val="20"/>
          <w:szCs w:val="20"/>
          <w:color w:val="auto"/>
        </w:rPr>
      </w:pPr>
      <w:r>
        <w:rPr>
          <w:rFonts w:ascii="Arial" w:cs="Arial" w:eastAsia="Arial" w:hAnsi="Arial"/>
          <w:sz w:val="27"/>
          <w:szCs w:val="27"/>
          <w:color w:val="auto"/>
          <w:vertAlign w:val="superscript"/>
        </w:rPr>
        <w:t>3</w:t>
      </w:r>
      <w:r>
        <w:rPr>
          <w:rFonts w:ascii="Arial" w:cs="Arial" w:eastAsia="Arial" w:hAnsi="Arial"/>
          <w:sz w:val="16"/>
          <w:szCs w:val="16"/>
          <w:color w:val="auto"/>
        </w:rPr>
        <w:t>VWR frontend: https://github.com/chenhy97/VWR_front</w:t>
      </w:r>
    </w:p>
    <w:p>
      <w:pPr>
        <w:spacing w:after="0" w:line="185"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8, 2020</w:t>
      </w:r>
    </w:p>
    <w:p>
      <w:pPr>
        <w:sectPr>
          <w:pgSz w:w="11520" w:h="15659" w:orient="portrait"/>
          <w:cols w:equalWidth="0" w:num="2">
            <w:col w:w="4820" w:space="400"/>
            <w:col w:w="4820"/>
          </w:cols>
          <w:pgMar w:left="720" w:top="481" w:right="760" w:bottom="48" w:gutter="0" w:footer="0" w:header="0"/>
          <w:type w:val="continuous"/>
        </w:sectPr>
      </w:pPr>
    </w:p>
    <w:bookmarkStart w:id="2" w:name="page3"/>
    <w:bookmarkEnd w:id="2"/>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H. Chen </w:t>
      </w:r>
      <w:r>
        <w:rPr>
          <w:rFonts w:ascii="Arial" w:cs="Arial" w:eastAsia="Arial" w:hAnsi="Arial"/>
          <w:sz w:val="13"/>
          <w:szCs w:val="13"/>
          <w:i w:val="1"/>
          <w:iCs w:val="1"/>
          <w:color w:val="auto"/>
        </w:rPr>
        <w:t>et al.</w:t>
      </w:r>
      <w:r>
        <w:rPr>
          <w:rFonts w:ascii="Arial" w:cs="Arial" w:eastAsia="Arial" w:hAnsi="Arial"/>
          <w:sz w:val="13"/>
          <w:szCs w:val="13"/>
          <w:color w:val="auto"/>
        </w:rPr>
        <w:t>: Framework of VWR and MS-Based Streaming Anomaly Detection for Microservice Systems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ind w:left="400"/>
        <w:spacing w:after="0" w:line="277" w:lineRule="auto"/>
        <w:rPr>
          <w:sz w:val="20"/>
          <w:szCs w:val="20"/>
          <w:color w:val="auto"/>
        </w:rPr>
      </w:pPr>
      <w:r>
        <w:rPr>
          <w:rFonts w:ascii="Arial" w:cs="Arial" w:eastAsia="Arial" w:hAnsi="Arial"/>
          <w:sz w:val="18"/>
          <w:szCs w:val="18"/>
          <w:color w:val="auto"/>
        </w:rPr>
        <w:t>We design and develop ‘‘VWR’’ to mimic real microser-vice systems digitally for simulation, tracing, chaos engineering and fault analysis. Moreover, the labeled tracing data produced by the platform can help the evo-lution of research on anomaly detection algorithms.</w:t>
      </w:r>
    </w:p>
    <w:p>
      <w:pPr>
        <w:spacing w:after="0" w:line="1" w:lineRule="exact"/>
        <w:rPr>
          <w:sz w:val="20"/>
          <w:szCs w:val="20"/>
          <w:color w:val="auto"/>
        </w:rPr>
      </w:pPr>
    </w:p>
    <w:p>
      <w:pPr>
        <w:ind w:left="400"/>
        <w:spacing w:after="0" w:line="283" w:lineRule="auto"/>
        <w:rPr>
          <w:sz w:val="20"/>
          <w:szCs w:val="20"/>
          <w:color w:val="auto"/>
        </w:rPr>
      </w:pPr>
      <w:r>
        <w:rPr>
          <w:rFonts w:ascii="Arial" w:cs="Arial" w:eastAsia="Arial" w:hAnsi="Arial"/>
          <w:sz w:val="18"/>
          <w:szCs w:val="18"/>
          <w:color w:val="auto"/>
        </w:rPr>
        <w:t>We introduce an unsupervised anomaly detection algo-rithm based on Matrix Sketch to detect anomalies in microservice systems. This algorithm works in a real-time mode and analyzes the high-dimension run-time data. It can achieve a comparative result.</w:t>
      </w:r>
    </w:p>
    <w:p>
      <w:pPr>
        <w:spacing w:after="0" w:line="75" w:lineRule="exact"/>
        <w:rPr>
          <w:sz w:val="20"/>
          <w:szCs w:val="20"/>
          <w:color w:val="auto"/>
        </w:rPr>
      </w:pPr>
    </w:p>
    <w:p>
      <w:pPr>
        <w:jc w:val="both"/>
        <w:ind w:firstLine="199"/>
        <w:spacing w:after="0" w:line="264" w:lineRule="auto"/>
        <w:rPr>
          <w:sz w:val="20"/>
          <w:szCs w:val="20"/>
          <w:color w:val="auto"/>
        </w:rPr>
      </w:pPr>
      <w:r>
        <w:rPr>
          <w:rFonts w:ascii="Arial" w:cs="Arial" w:eastAsia="Arial" w:hAnsi="Arial"/>
          <w:sz w:val="19"/>
          <w:szCs w:val="19"/>
          <w:color w:val="auto"/>
        </w:rPr>
        <w:t>This paper is organized as follows. In Section 2, we present the related work. In Section 3, we introduce the system design of VWR. Section 4 introduces the details of the anomaly detection method based on Matrix Sketch. Section 5 shows the results of the experimental evaluation. In Section 6, we conclude this paper.</w:t>
      </w:r>
    </w:p>
    <w:p>
      <w:pPr>
        <w:spacing w:after="0" w:line="289"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II. RELATED WORK</w:t>
      </w:r>
    </w:p>
    <w:p>
      <w:pPr>
        <w:spacing w:after="0" w:line="35" w:lineRule="exact"/>
        <w:rPr>
          <w:sz w:val="20"/>
          <w:szCs w:val="20"/>
          <w:color w:val="auto"/>
        </w:rPr>
      </w:pPr>
    </w:p>
    <w:p>
      <w:pPr>
        <w:jc w:val="both"/>
        <w:spacing w:after="0" w:line="293" w:lineRule="auto"/>
        <w:rPr>
          <w:sz w:val="20"/>
          <w:szCs w:val="20"/>
          <w:color w:val="auto"/>
        </w:rPr>
      </w:pPr>
      <w:r>
        <w:rPr>
          <w:rFonts w:ascii="Arial" w:cs="Arial" w:eastAsia="Arial" w:hAnsi="Arial"/>
          <w:sz w:val="17"/>
          <w:szCs w:val="17"/>
          <w:color w:val="auto"/>
        </w:rPr>
        <w:t>Previous studies have attempted to use system simulator to gain knowledge on performance/resource trade-offs in sys-tems that care about request latency. There are two classical simulation systems that are close to VWR, namely, BigHouse</w:t>
      </w:r>
    </w:p>
    <w:p>
      <w:pPr>
        <w:spacing w:after="0" w:line="2" w:lineRule="exact"/>
        <w:rPr>
          <w:sz w:val="20"/>
          <w:szCs w:val="20"/>
          <w:color w:val="auto"/>
        </w:rPr>
      </w:pPr>
    </w:p>
    <w:p>
      <w:pPr>
        <w:jc w:val="both"/>
        <w:ind w:firstLine="3"/>
        <w:spacing w:after="0" w:line="277" w:lineRule="auto"/>
        <w:tabs>
          <w:tab w:leader="none" w:pos="385" w:val="left"/>
        </w:tabs>
        <w:numPr>
          <w:ilvl w:val="0"/>
          <w:numId w:val="5"/>
        </w:numPr>
        <w:rPr>
          <w:rFonts w:ascii="Arial" w:cs="Arial" w:eastAsia="Arial" w:hAnsi="Arial"/>
          <w:sz w:val="18"/>
          <w:szCs w:val="18"/>
          <w:color w:val="auto"/>
        </w:rPr>
      </w:pPr>
      <w:r>
        <w:rPr>
          <w:rFonts w:ascii="Arial" w:cs="Arial" w:eastAsia="Arial" w:hAnsi="Arial"/>
          <w:sz w:val="18"/>
          <w:szCs w:val="18"/>
          <w:color w:val="auto"/>
        </w:rPr>
        <w:t>and qSim [17]. BigHouse is an event-driven queueing simulator targeting datacenter service simulation using pre-calculated workload models and system models. However, BigHouse only models each application as a single queue and some intra-microservice stages cannot be captured by a single queue, causing poor simulation of microservice sys-tems. To address the problem, qSim takes a different method by explicitly modeling each application’s execution phases, and accounting for queuing effects throughout execution. What is more, qSim supports user-de ned microservice architecture. However, the target of qSim and BigHouse is to get insight on performance of distributed systems and they are not able to produce large volume of labeled trac-ing data immediately. What is more, VWR provides chaos engineering for users which is another important aspect for research on arti cial operation algorithms on microservice systems.</w:t>
      </w:r>
    </w:p>
    <w:p>
      <w:pPr>
        <w:spacing w:after="0" w:line="3" w:lineRule="exact"/>
        <w:rPr>
          <w:rFonts w:ascii="Arial" w:cs="Arial" w:eastAsia="Arial" w:hAnsi="Arial"/>
          <w:sz w:val="18"/>
          <w:szCs w:val="18"/>
          <w:color w:val="auto"/>
        </w:rPr>
      </w:pPr>
    </w:p>
    <w:p>
      <w:pPr>
        <w:jc w:val="both"/>
        <w:ind w:firstLine="199"/>
        <w:spacing w:after="0" w:line="281" w:lineRule="auto"/>
        <w:rPr>
          <w:rFonts w:ascii="Arial" w:cs="Arial" w:eastAsia="Arial" w:hAnsi="Arial"/>
          <w:sz w:val="18"/>
          <w:szCs w:val="18"/>
          <w:color w:val="auto"/>
        </w:rPr>
      </w:pPr>
      <w:r>
        <w:rPr>
          <w:rFonts w:ascii="Arial" w:cs="Arial" w:eastAsia="Arial" w:hAnsi="Arial"/>
          <w:sz w:val="18"/>
          <w:szCs w:val="18"/>
          <w:color w:val="auto"/>
        </w:rPr>
        <w:t>Furthermore, arti cial operations on microservice systems such as anomaly detection and Root cause analysis are chal-lenging topics. Extensive approaches have been proposed to detect anomalies or to pinpoint root causes. However, there are still some challenges, such as the lack of benchmarks for evaluation experiments. In the following, we present the related work brie y.</w:t>
      </w:r>
    </w:p>
    <w:p>
      <w:pPr>
        <w:spacing w:after="0" w:line="277"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A. ROOT CAUSE ANALYSIS</w:t>
      </w:r>
    </w:p>
    <w:p>
      <w:pPr>
        <w:spacing w:after="0" w:line="52" w:lineRule="exact"/>
        <w:rPr>
          <w:sz w:val="20"/>
          <w:szCs w:val="20"/>
          <w:color w:val="auto"/>
        </w:rPr>
      </w:pPr>
    </w:p>
    <w:p>
      <w:pPr>
        <w:jc w:val="both"/>
        <w:spacing w:after="0" w:line="300" w:lineRule="auto"/>
        <w:rPr>
          <w:sz w:val="20"/>
          <w:szCs w:val="20"/>
          <w:color w:val="auto"/>
        </w:rPr>
      </w:pPr>
      <w:r>
        <w:rPr>
          <w:rFonts w:ascii="Arial" w:cs="Arial" w:eastAsia="Arial" w:hAnsi="Arial"/>
          <w:sz w:val="17"/>
          <w:szCs w:val="17"/>
          <w:color w:val="auto"/>
        </w:rPr>
        <w:t>The main method of this area are based on end-to-end request tracing. There are lots of work and systems designing to instrument source code, collect tracing data, and nd out requests with long response latency such as Magpie [18], X-trace [4], Pinpoint [19], The Mystery Machine [20]. Based on the suf cient tracing data, [21], [22] pinpoints system prob-lems by comparing traces. Another main approach depends</w:t>
      </w:r>
    </w:p>
    <w:p>
      <w:pPr>
        <w:spacing w:after="0" w:line="204"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both"/>
        <w:spacing w:after="0" w:line="280" w:lineRule="auto"/>
        <w:rPr>
          <w:sz w:val="20"/>
          <w:szCs w:val="20"/>
          <w:color w:val="auto"/>
        </w:rPr>
      </w:pPr>
      <w:r>
        <w:rPr>
          <w:rFonts w:ascii="Arial" w:cs="Arial" w:eastAsia="Arial" w:hAnsi="Arial"/>
          <w:sz w:val="18"/>
          <w:szCs w:val="18"/>
          <w:color w:val="auto"/>
        </w:rPr>
        <w:t>on the dependency graph which does not need the tracing data. Microscope [10] depends on the system calls it inter-cepts on Network to build dependency graphs and use SLO metrics to nd the root cause. NetMedic [23] infers the root cause by constructing component dependencies with preset templates. Although, we do not introduce root cause analysis in this paper, VWR can provide a large volume of tracing data to validate the effectiveness and ef ciency of those root cause analysis approaches.</w:t>
      </w:r>
    </w:p>
    <w:p>
      <w:pPr>
        <w:spacing w:after="0" w:line="225"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B. ANOMALY DETECTION</w:t>
      </w:r>
    </w:p>
    <w:p>
      <w:pPr>
        <w:spacing w:after="0" w:line="52" w:lineRule="exact"/>
        <w:rPr>
          <w:sz w:val="20"/>
          <w:szCs w:val="20"/>
          <w:color w:val="auto"/>
        </w:rPr>
      </w:pPr>
    </w:p>
    <w:p>
      <w:pPr>
        <w:jc w:val="both"/>
        <w:spacing w:after="0" w:line="262" w:lineRule="auto"/>
        <w:rPr>
          <w:sz w:val="20"/>
          <w:szCs w:val="20"/>
          <w:color w:val="auto"/>
        </w:rPr>
      </w:pPr>
      <w:r>
        <w:rPr>
          <w:rFonts w:ascii="Arial" w:cs="Arial" w:eastAsia="Arial" w:hAnsi="Arial"/>
          <w:sz w:val="19"/>
          <w:szCs w:val="19"/>
          <w:color w:val="auto"/>
        </w:rPr>
        <w:t>Anomaly detection is a well-studied topic and there are many approaches such as the method we introduce from</w:t>
      </w:r>
    </w:p>
    <w:p>
      <w:pPr>
        <w:spacing w:after="0" w:line="1" w:lineRule="exact"/>
        <w:rPr>
          <w:sz w:val="20"/>
          <w:szCs w:val="20"/>
          <w:color w:val="auto"/>
        </w:rPr>
      </w:pPr>
    </w:p>
    <w:p>
      <w:pPr>
        <w:jc w:val="both"/>
        <w:ind w:firstLine="2"/>
        <w:spacing w:after="0" w:line="264" w:lineRule="auto"/>
        <w:tabs>
          <w:tab w:leader="none" w:pos="472" w:val="left"/>
        </w:tabs>
        <w:numPr>
          <w:ilvl w:val="0"/>
          <w:numId w:val="6"/>
        </w:numPr>
        <w:rPr>
          <w:rFonts w:ascii="Arial" w:cs="Arial" w:eastAsia="Arial" w:hAnsi="Arial"/>
          <w:sz w:val="19"/>
          <w:szCs w:val="19"/>
          <w:color w:val="auto"/>
        </w:rPr>
      </w:pPr>
      <w:r>
        <w:rPr>
          <w:rFonts w:ascii="Arial" w:cs="Arial" w:eastAsia="Arial" w:hAnsi="Arial"/>
          <w:sz w:val="19"/>
          <w:szCs w:val="19"/>
          <w:color w:val="auto"/>
        </w:rPr>
        <w:t>Reference [24] is an unsupervised technique that is suitable for the high-dimension data in real-time applica-tions. The state-of-art approach IForest [25] is an ef cient method that is not suitable for real-time scenarios. What is more, some other supervised approaches have been proposed for anomaly detection such as [26] and [27] which needs labeled data.</w:t>
      </w:r>
    </w:p>
    <w:p>
      <w:pPr>
        <w:spacing w:after="0" w:line="198" w:lineRule="exact"/>
        <w:rPr>
          <w:sz w:val="20"/>
          <w:szCs w:val="20"/>
          <w:color w:val="auto"/>
        </w:rPr>
      </w:pPr>
    </w:p>
    <w:p>
      <w:pPr>
        <w:ind w:right="380" w:firstLine="22"/>
        <w:spacing w:after="0" w:line="288" w:lineRule="auto"/>
        <w:tabs>
          <w:tab w:leader="none" w:pos="266" w:val="left"/>
        </w:tabs>
        <w:numPr>
          <w:ilvl w:val="0"/>
          <w:numId w:val="7"/>
        </w:numPr>
        <w:rPr>
          <w:rFonts w:ascii="Arial" w:cs="Arial" w:eastAsia="Arial" w:hAnsi="Arial"/>
          <w:sz w:val="18"/>
          <w:szCs w:val="18"/>
          <w:b w:val="1"/>
          <w:bCs w:val="1"/>
          <w:color w:val="333333"/>
        </w:rPr>
      </w:pPr>
      <w:r>
        <w:rPr>
          <w:rFonts w:ascii="Arial" w:cs="Arial" w:eastAsia="Arial" w:hAnsi="Arial"/>
          <w:sz w:val="18"/>
          <w:szCs w:val="18"/>
          <w:b w:val="1"/>
          <w:bCs w:val="1"/>
          <w:color w:val="333333"/>
        </w:rPr>
        <w:t>MICROSERVICE BENCHMARKS FOR TRACE-BASED APPROACH</w:t>
      </w:r>
    </w:p>
    <w:p>
      <w:pPr>
        <w:jc w:val="both"/>
        <w:spacing w:after="0" w:line="278" w:lineRule="auto"/>
        <w:rPr>
          <w:rFonts w:ascii="Arial" w:cs="Arial" w:eastAsia="Arial" w:hAnsi="Arial"/>
          <w:sz w:val="18"/>
          <w:szCs w:val="18"/>
          <w:color w:val="auto"/>
        </w:rPr>
      </w:pPr>
      <w:r>
        <w:rPr>
          <w:rFonts w:ascii="Arial" w:cs="Arial" w:eastAsia="Arial" w:hAnsi="Arial"/>
          <w:sz w:val="18"/>
          <w:szCs w:val="18"/>
          <w:color w:val="auto"/>
        </w:rPr>
        <w:t xml:space="preserve">For those approaches of root cause analysis or anomaly detec-tion on microservice systems, most of them have to rely on microservice benchmarks. There are several benchmarks being released from academia or industry, such as Cloudsuite [28], Tailbench [29], Sirius [30]. However, the limitation of these benchmarks is that they only pay attention on single-tier applications, or at most three-tiers services, which is different from the way microservice systems are deployed. DeathstarBench [31] focuses on deploying large-scale appli-cations with several different services, which allows us to study the performance effect that only exists in large-scale systems. What is more, DeathstarBench is designed with ve microservice systems integrated with tracing system which is helpful for the researches [32] on arti cial oper-ation algorithm based on tracing. However, because of the challenges mentioned in Section </w:t>
      </w:r>
      <w:hyperlink w:anchor="page1">
        <w:r>
          <w:rPr>
            <w:rFonts w:ascii="Arial" w:cs="Arial" w:eastAsia="Arial" w:hAnsi="Arial"/>
            <w:sz w:val="18"/>
            <w:szCs w:val="18"/>
            <w:color w:val="auto"/>
          </w:rPr>
          <w:t xml:space="preserve">I, </w:t>
        </w:r>
      </w:hyperlink>
      <w:r>
        <w:rPr>
          <w:rFonts w:ascii="Arial" w:cs="Arial" w:eastAsia="Arial" w:hAnsi="Arial"/>
          <w:sz w:val="18"/>
          <w:szCs w:val="18"/>
          <w:color w:val="auto"/>
        </w:rPr>
        <w:t>VWR is another impor-tant tool. Compared to them, VWR does not need to be deployed in a real distributed environment. With its help, you can run any microservice systems on one machine and conduct any experiments with chaos engineering with a very limited cost.</w:t>
      </w:r>
    </w:p>
    <w:p>
      <w:pPr>
        <w:spacing w:after="0" w:line="190" w:lineRule="exact"/>
        <w:rPr>
          <w:sz w:val="20"/>
          <w:szCs w:val="20"/>
          <w:color w:val="auto"/>
        </w:rPr>
      </w:pPr>
    </w:p>
    <w:p>
      <w:pPr>
        <w:ind w:left="20" w:right="2940" w:firstLine="2"/>
        <w:spacing w:after="0" w:line="326" w:lineRule="auto"/>
        <w:tabs>
          <w:tab w:leader="none" w:pos="337" w:val="left"/>
        </w:tabs>
        <w:numPr>
          <w:ilvl w:val="0"/>
          <w:numId w:val="8"/>
        </w:numPr>
        <w:rPr>
          <w:rFonts w:ascii="Arial" w:cs="Arial" w:eastAsia="Arial" w:hAnsi="Arial"/>
          <w:sz w:val="16"/>
          <w:szCs w:val="16"/>
          <w:b w:val="1"/>
          <w:bCs w:val="1"/>
          <w:color w:val="004C87"/>
        </w:rPr>
      </w:pPr>
      <w:r>
        <w:rPr>
          <w:rFonts w:ascii="Arial" w:cs="Arial" w:eastAsia="Arial" w:hAnsi="Arial"/>
          <w:sz w:val="16"/>
          <w:szCs w:val="16"/>
          <w:b w:val="1"/>
          <w:bCs w:val="1"/>
          <w:color w:val="004C87"/>
        </w:rPr>
        <w:t xml:space="preserve">SYSTEM DESIGN </w:t>
      </w:r>
      <w:r>
        <w:rPr>
          <w:rFonts w:ascii="Arial" w:cs="Arial" w:eastAsia="Arial" w:hAnsi="Arial"/>
          <w:sz w:val="16"/>
          <w:szCs w:val="16"/>
          <w:b w:val="1"/>
          <w:bCs w:val="1"/>
          <w:color w:val="333333"/>
        </w:rPr>
        <w:t>A. SYSTEM OVERVIEW</w:t>
      </w:r>
    </w:p>
    <w:p>
      <w:pPr>
        <w:jc w:val="both"/>
        <w:spacing w:after="0" w:line="280" w:lineRule="auto"/>
        <w:rPr>
          <w:rFonts w:ascii="Arial" w:cs="Arial" w:eastAsia="Arial" w:hAnsi="Arial"/>
          <w:sz w:val="18"/>
          <w:szCs w:val="18"/>
          <w:color w:val="auto"/>
        </w:rPr>
      </w:pPr>
      <w:r>
        <w:rPr>
          <w:rFonts w:ascii="Arial" w:cs="Arial" w:eastAsia="Arial" w:hAnsi="Arial"/>
          <w:sz w:val="18"/>
          <w:szCs w:val="18"/>
          <w:color w:val="auto"/>
        </w:rPr>
        <w:t xml:space="preserve">The overall system design of VWR is showed in </w:t>
      </w:r>
      <w:hyperlink w:anchor="page4">
        <w:r>
          <w:rPr>
            <w:rFonts w:ascii="Arial" w:cs="Arial" w:eastAsia="Arial" w:hAnsi="Arial"/>
            <w:sz w:val="18"/>
            <w:szCs w:val="18"/>
            <w:color w:val="auto"/>
          </w:rPr>
          <w:t xml:space="preserve">Fig.1. </w:t>
        </w:r>
      </w:hyperlink>
      <w:r>
        <w:rPr>
          <w:rFonts w:ascii="Arial" w:cs="Arial" w:eastAsia="Arial" w:hAnsi="Arial"/>
          <w:sz w:val="18"/>
          <w:szCs w:val="18"/>
          <w:color w:val="auto"/>
        </w:rPr>
        <w:t>Once the architecture de nition le of a microservice system is uploaded by the user and running parameters including sim-ulation time are con gured, then VWR can be launched. The simulation starts while the tracing data are produced and stored in a local le. When the simulation starts, VWR can visualize the microservice architecture and help users run some algorithms to detect anomalies. The core functions of VWR are listed as followed.</w:t>
      </w:r>
    </w:p>
    <w:p>
      <w:pPr>
        <w:spacing w:after="0" w:line="198" w:lineRule="exact"/>
        <w:rPr>
          <w:sz w:val="20"/>
          <w:szCs w:val="20"/>
          <w:color w:val="auto"/>
        </w:rPr>
      </w:pPr>
    </w:p>
    <w:p>
      <w:pPr>
        <w:jc w:val="right"/>
        <w:spacing w:after="0"/>
        <w:rPr>
          <w:sz w:val="20"/>
          <w:szCs w:val="20"/>
          <w:color w:val="auto"/>
        </w:rPr>
      </w:pPr>
      <w:r>
        <w:rPr>
          <w:rFonts w:ascii="Arial" w:cs="Arial" w:eastAsia="Arial" w:hAnsi="Arial"/>
          <w:sz w:val="14"/>
          <w:szCs w:val="14"/>
          <w:color w:val="auto"/>
        </w:rPr>
        <w:t>43415</w:t>
      </w:r>
    </w:p>
    <w:p>
      <w:pPr>
        <w:sectPr>
          <w:pgSz w:w="11520" w:h="15659" w:orient="portrait"/>
          <w:cols w:equalWidth="0" w:num="2">
            <w:col w:w="4820" w:space="400"/>
            <w:col w:w="4820"/>
          </w:cols>
          <w:pgMar w:left="720" w:top="481" w:right="760" w:bottom="48" w:gutter="0" w:footer="0" w:header="0"/>
          <w:type w:val="continuous"/>
        </w:sectPr>
      </w:pPr>
    </w:p>
    <w:bookmarkStart w:id="3" w:name="page4"/>
    <w:bookmarkEnd w:id="3"/>
    <w:p>
      <w:pPr>
        <w:ind w:left="354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H. Chen </w:t>
      </w:r>
      <w:r>
        <w:rPr>
          <w:rFonts w:ascii="Arial" w:cs="Arial" w:eastAsia="Arial" w:hAnsi="Arial"/>
          <w:sz w:val="13"/>
          <w:szCs w:val="13"/>
          <w:i w:val="1"/>
          <w:iCs w:val="1"/>
          <w:color w:val="auto"/>
        </w:rPr>
        <w:t>et al.</w:t>
      </w:r>
      <w:r>
        <w:rPr>
          <w:rFonts w:ascii="Arial" w:cs="Arial" w:eastAsia="Arial" w:hAnsi="Arial"/>
          <w:sz w:val="13"/>
          <w:szCs w:val="13"/>
          <w:color w:val="auto"/>
        </w:rPr>
        <w:t>: Framework of VWR and MS-Based Streaming Anomaly Detection for Microservice Systems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1. </w:t>
      </w:r>
      <w:r>
        <w:rPr>
          <w:rFonts w:ascii="Arial" w:cs="Arial" w:eastAsia="Arial" w:hAnsi="Arial"/>
          <w:sz w:val="14"/>
          <w:szCs w:val="14"/>
          <w:color w:val="000000"/>
        </w:rPr>
        <w:t>Framework of virtual war room.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224155</wp:posOffset>
            </wp:positionH>
            <wp:positionV relativeFrom="paragraph">
              <wp:posOffset>-1330960</wp:posOffset>
            </wp:positionV>
            <wp:extent cx="2618740" cy="113919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extLst>
                    </a:blip>
                    <a:srcRect/>
                    <a:stretch>
                      <a:fillRect/>
                    </a:stretch>
                  </pic:blipFill>
                  <pic:spPr bwMode="auto">
                    <a:xfrm>
                      <a:off x="0" y="0"/>
                      <a:ext cx="2618740" cy="1139190"/>
                    </a:xfrm>
                    <a:prstGeom prst="rect">
                      <a:avLst/>
                    </a:prstGeom>
                    <a:noFill/>
                  </pic:spPr>
                </pic:pic>
              </a:graphicData>
            </a:graphic>
          </wp:anchor>
        </w:drawing>
      </w: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Arial" w:cs="Arial" w:eastAsia="Arial" w:hAnsi="Arial"/>
          <w:sz w:val="18"/>
          <w:szCs w:val="18"/>
          <w:color w:val="333333"/>
        </w:rPr>
        <w:t>1) ARCH FILE</w:t>
      </w:r>
    </w:p>
    <w:p>
      <w:pPr>
        <w:spacing w:after="0" w:line="49" w:lineRule="exact"/>
        <w:rPr>
          <w:sz w:val="20"/>
          <w:szCs w:val="20"/>
          <w:color w:val="auto"/>
        </w:rPr>
      </w:pPr>
    </w:p>
    <w:p>
      <w:pPr>
        <w:jc w:val="both"/>
        <w:spacing w:after="0" w:line="298" w:lineRule="auto"/>
        <w:rPr>
          <w:sz w:val="20"/>
          <w:szCs w:val="20"/>
          <w:color w:val="auto"/>
        </w:rPr>
      </w:pPr>
      <w:r>
        <w:rPr>
          <w:rFonts w:ascii="Arial" w:cs="Arial" w:eastAsia="Arial" w:hAnsi="Arial"/>
          <w:sz w:val="17"/>
          <w:szCs w:val="17"/>
          <w:color w:val="auto"/>
        </w:rPr>
        <w:t>Fig.2 is three arch les for AWS, Net ix and LAMP which can help users to see how to de ne an architecture that can be simulated on VWR. In the arch le, users set the simulated architecture’s name by the ‘‘arch’’ parameter. Services of the simulated architecture are recorded by the ‘‘services’’ parameter. The ‘‘name’’ parameter records each service’s name, the ‘‘package’’ parameter stipulates the behavior each service takes during simulation and the ‘‘count’’ parameter records the number of each service. The connection between services is con gured by the ‘‘dependencies’’ parameter.</w:t>
      </w:r>
    </w:p>
    <w:p>
      <w:pPr>
        <w:spacing w:after="0" w:line="197" w:lineRule="exact"/>
        <w:rPr>
          <w:sz w:val="20"/>
          <w:szCs w:val="20"/>
          <w:color w:val="auto"/>
        </w:rPr>
      </w:pPr>
    </w:p>
    <w:p>
      <w:pPr>
        <w:spacing w:after="0"/>
        <w:rPr>
          <w:sz w:val="20"/>
          <w:szCs w:val="20"/>
          <w:color w:val="auto"/>
        </w:rPr>
      </w:pPr>
      <w:r>
        <w:rPr>
          <w:rFonts w:ascii="Arial" w:cs="Arial" w:eastAsia="Arial" w:hAnsi="Arial"/>
          <w:sz w:val="18"/>
          <w:szCs w:val="18"/>
          <w:color w:val="333333"/>
        </w:rPr>
        <w:t>2) SIMULATION</w:t>
      </w:r>
    </w:p>
    <w:p>
      <w:pPr>
        <w:spacing w:after="0" w:line="49" w:lineRule="exact"/>
        <w:rPr>
          <w:sz w:val="20"/>
          <w:szCs w:val="20"/>
          <w:color w:val="auto"/>
        </w:rPr>
      </w:pPr>
    </w:p>
    <w:p>
      <w:pPr>
        <w:jc w:val="both"/>
        <w:spacing w:after="0" w:line="264" w:lineRule="auto"/>
        <w:rPr>
          <w:sz w:val="20"/>
          <w:szCs w:val="20"/>
          <w:color w:val="auto"/>
        </w:rPr>
      </w:pPr>
      <w:r>
        <w:rPr>
          <w:rFonts w:ascii="Arial" w:cs="Arial" w:eastAsia="Arial" w:hAnsi="Arial"/>
          <w:sz w:val="19"/>
          <w:szCs w:val="19"/>
          <w:color w:val="auto"/>
        </w:rPr>
        <w:t>In the simulation stage, VWR needs to parse the uploaded microservice architecture de nition les and set the running parameters for the simulation. After that, the simulator will simulate the behavior of important services in the microser-vice system such as a database, a load balancer and so on. The tracing data will be produced and stored to make further analysis.</w:t>
      </w:r>
    </w:p>
    <w:p>
      <w:pPr>
        <w:spacing w:after="0" w:line="224" w:lineRule="exact"/>
        <w:rPr>
          <w:sz w:val="20"/>
          <w:szCs w:val="20"/>
          <w:color w:val="auto"/>
        </w:rPr>
      </w:pPr>
    </w:p>
    <w:p>
      <w:pPr>
        <w:spacing w:after="0"/>
        <w:rPr>
          <w:sz w:val="20"/>
          <w:szCs w:val="20"/>
          <w:color w:val="auto"/>
        </w:rPr>
      </w:pPr>
      <w:r>
        <w:rPr>
          <w:rFonts w:ascii="Arial" w:cs="Arial" w:eastAsia="Arial" w:hAnsi="Arial"/>
          <w:sz w:val="18"/>
          <w:szCs w:val="18"/>
          <w:color w:val="333333"/>
        </w:rPr>
        <w:t>3) FAULT INJECTION</w:t>
      </w:r>
    </w:p>
    <w:p>
      <w:pPr>
        <w:spacing w:after="0" w:line="49" w:lineRule="exact"/>
        <w:rPr>
          <w:sz w:val="20"/>
          <w:szCs w:val="20"/>
          <w:color w:val="auto"/>
        </w:rPr>
      </w:pPr>
    </w:p>
    <w:p>
      <w:pPr>
        <w:jc w:val="both"/>
        <w:spacing w:after="0" w:line="248" w:lineRule="auto"/>
        <w:rPr>
          <w:sz w:val="20"/>
          <w:szCs w:val="20"/>
          <w:color w:val="auto"/>
        </w:rPr>
      </w:pPr>
      <w:r>
        <w:rPr>
          <w:rFonts w:ascii="Arial" w:cs="Arial" w:eastAsia="Arial" w:hAnsi="Arial"/>
          <w:sz w:val="20"/>
          <w:szCs w:val="20"/>
          <w:color w:val="auto"/>
        </w:rPr>
        <w:t>During the simulation, the fault injection component will receive injection requests from users and inject faults to the simulation system.</w:t>
      </w:r>
    </w:p>
    <w:p>
      <w:pPr>
        <w:spacing w:after="0" w:line="237" w:lineRule="exact"/>
        <w:rPr>
          <w:sz w:val="20"/>
          <w:szCs w:val="20"/>
          <w:color w:val="auto"/>
        </w:rPr>
      </w:pPr>
    </w:p>
    <w:p>
      <w:pPr>
        <w:spacing w:after="0"/>
        <w:rPr>
          <w:sz w:val="20"/>
          <w:szCs w:val="20"/>
          <w:color w:val="auto"/>
        </w:rPr>
      </w:pPr>
      <w:r>
        <w:rPr>
          <w:rFonts w:ascii="Arial" w:cs="Arial" w:eastAsia="Arial" w:hAnsi="Arial"/>
          <w:sz w:val="18"/>
          <w:szCs w:val="18"/>
          <w:color w:val="333333"/>
        </w:rPr>
        <w:t>4) VISUALIZATION</w:t>
      </w:r>
    </w:p>
    <w:p>
      <w:pPr>
        <w:spacing w:after="0" w:line="49" w:lineRule="exact"/>
        <w:rPr>
          <w:sz w:val="20"/>
          <w:szCs w:val="20"/>
          <w:color w:val="auto"/>
        </w:rPr>
      </w:pPr>
    </w:p>
    <w:p>
      <w:pPr>
        <w:jc w:val="both"/>
        <w:spacing w:after="0" w:line="299" w:lineRule="auto"/>
        <w:rPr>
          <w:sz w:val="20"/>
          <w:szCs w:val="20"/>
          <w:color w:val="auto"/>
        </w:rPr>
      </w:pPr>
      <w:r>
        <w:rPr>
          <w:rFonts w:ascii="Arial" w:cs="Arial" w:eastAsia="Arial" w:hAnsi="Arial"/>
          <w:sz w:val="17"/>
          <w:szCs w:val="17"/>
          <w:color w:val="auto"/>
        </w:rPr>
        <w:t>In the visualization stage, there are two primary tasks needed to be handled. First of all, when the microservice architecture le is parsed, the visualization component will visualize the topology of the architecture, which facilitates users if they need to inject faults. Moreover, when the tracing data is generated, the visualization component will convert it to time series that can help users understand the behavior of the simulated microservice and the effect of injected faults.</w:t>
      </w:r>
    </w:p>
    <w:p>
      <w:pPr>
        <w:spacing w:after="0" w:line="198" w:lineRule="exact"/>
        <w:rPr>
          <w:sz w:val="20"/>
          <w:szCs w:val="20"/>
          <w:color w:val="auto"/>
        </w:rPr>
      </w:pPr>
    </w:p>
    <w:p>
      <w:pPr>
        <w:spacing w:after="0"/>
        <w:rPr>
          <w:sz w:val="20"/>
          <w:szCs w:val="20"/>
          <w:color w:val="auto"/>
        </w:rPr>
      </w:pPr>
      <w:r>
        <w:rPr>
          <w:rFonts w:ascii="Arial" w:cs="Arial" w:eastAsia="Arial" w:hAnsi="Arial"/>
          <w:sz w:val="18"/>
          <w:szCs w:val="18"/>
          <w:color w:val="333333"/>
        </w:rPr>
        <w:t>5) EVALUATION</w:t>
      </w:r>
    </w:p>
    <w:p>
      <w:pPr>
        <w:spacing w:after="0" w:line="49" w:lineRule="exact"/>
        <w:rPr>
          <w:sz w:val="20"/>
          <w:szCs w:val="20"/>
          <w:color w:val="auto"/>
        </w:rPr>
      </w:pPr>
    </w:p>
    <w:p>
      <w:pPr>
        <w:jc w:val="both"/>
        <w:spacing w:after="0" w:line="299" w:lineRule="auto"/>
        <w:rPr>
          <w:sz w:val="20"/>
          <w:szCs w:val="20"/>
          <w:color w:val="auto"/>
        </w:rPr>
      </w:pPr>
      <w:r>
        <w:rPr>
          <w:rFonts w:ascii="Arial" w:cs="Arial" w:eastAsia="Arial" w:hAnsi="Arial"/>
          <w:sz w:val="17"/>
          <w:szCs w:val="17"/>
          <w:color w:val="auto"/>
        </w:rPr>
        <w:t>In the evaluation stage, VWR will detect anomalies in the generated tracing data using the uploaded algorithms from the users. By default, VWR employs Matrix Sketch (MS) based method to detect anomaly due to the collected high-dimensional performance data. When the evaluator receives the tracing data, the evaluator will pre-process the tracing data and convert it to the format that MS needs.Matrix Sketch is an effective and online algorithm that can extract primary</w:t>
      </w:r>
    </w:p>
    <w:p>
      <w:pPr>
        <w:spacing w:after="0" w:line="184" w:lineRule="exact"/>
        <w:rPr>
          <w:sz w:val="20"/>
          <w:szCs w:val="20"/>
          <w:color w:val="auto"/>
        </w:rPr>
      </w:pPr>
    </w:p>
    <w:p>
      <w:pPr>
        <w:spacing w:after="0"/>
        <w:rPr>
          <w:sz w:val="20"/>
          <w:szCs w:val="20"/>
          <w:color w:val="auto"/>
        </w:rPr>
      </w:pPr>
      <w:r>
        <w:rPr>
          <w:rFonts w:ascii="Arial" w:cs="Arial" w:eastAsia="Arial" w:hAnsi="Arial"/>
          <w:sz w:val="14"/>
          <w:szCs w:val="14"/>
          <w:color w:val="auto"/>
        </w:rPr>
        <w:t>43416</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both"/>
        <w:spacing w:after="0" w:line="280" w:lineRule="auto"/>
        <w:rPr>
          <w:rFonts w:ascii="Arial" w:cs="Arial" w:eastAsia="Arial" w:hAnsi="Arial"/>
          <w:sz w:val="18"/>
          <w:szCs w:val="18"/>
          <w:color w:val="auto"/>
        </w:rPr>
      </w:pPr>
      <w:r>
        <w:rPr>
          <w:rFonts w:ascii="Arial" w:cs="Arial" w:eastAsia="Arial" w:hAnsi="Arial"/>
          <w:sz w:val="18"/>
          <w:szCs w:val="18"/>
          <w:color w:val="auto"/>
        </w:rPr>
        <w:t xml:space="preserve">components of the continuously generated streaming data. The core of Matrix Sketch is PCA (Primary Components Analysis) [33] which consists of three parts. The rst one is encoding the original data ( i.e., a large matrix </w:t>
      </w:r>
      <w:r>
        <w:rPr>
          <w:rFonts w:ascii="Arial" w:cs="Arial" w:eastAsia="Arial" w:hAnsi="Arial"/>
          <w:sz w:val="18"/>
          <w:szCs w:val="18"/>
          <w:i w:val="1"/>
          <w:iCs w:val="1"/>
          <w:color w:val="auto"/>
        </w:rPr>
        <w:t>M</w:t>
      </w:r>
      <w:r>
        <w:rPr>
          <w:rFonts w:ascii="Arial" w:cs="Arial" w:eastAsia="Arial" w:hAnsi="Arial"/>
          <w:sz w:val="18"/>
          <w:szCs w:val="18"/>
          <w:color w:val="auto"/>
        </w:rPr>
        <w:t xml:space="preserve">) into a smaller matrix </w:t>
      </w:r>
      <w:r>
        <w:rPr>
          <w:rFonts w:ascii="Arial" w:cs="Arial" w:eastAsia="Arial" w:hAnsi="Arial"/>
          <w:sz w:val="18"/>
          <w:szCs w:val="18"/>
          <w:i w:val="1"/>
          <w:iCs w:val="1"/>
          <w:color w:val="auto"/>
        </w:rPr>
        <w:t>N</w:t>
      </w:r>
      <w:r>
        <w:rPr>
          <w:rFonts w:ascii="Arial" w:cs="Arial" w:eastAsia="Arial" w:hAnsi="Arial"/>
          <w:sz w:val="18"/>
          <w:szCs w:val="18"/>
          <w:color w:val="auto"/>
        </w:rPr>
        <w:t xml:space="preserve"> which has the features of the original data. The second one is using the matrix </w:t>
      </w:r>
      <w:r>
        <w:rPr>
          <w:rFonts w:ascii="Arial" w:cs="Arial" w:eastAsia="Arial" w:hAnsi="Arial"/>
          <w:sz w:val="18"/>
          <w:szCs w:val="18"/>
          <w:i w:val="1"/>
          <w:iCs w:val="1"/>
          <w:color w:val="auto"/>
        </w:rPr>
        <w:t>N</w:t>
      </w:r>
      <w:r>
        <w:rPr>
          <w:rFonts w:ascii="Arial" w:cs="Arial" w:eastAsia="Arial" w:hAnsi="Arial"/>
          <w:sz w:val="18"/>
          <w:szCs w:val="18"/>
          <w:color w:val="auto"/>
        </w:rPr>
        <w:t xml:space="preserve"> to calculate the anomaly score for every data point of the coming data. The third one is labeling the data point with a high score as an anomaly and use them to update the matrix </w:t>
      </w:r>
      <w:r>
        <w:rPr>
          <w:rFonts w:ascii="Arial" w:cs="Arial" w:eastAsia="Arial" w:hAnsi="Arial"/>
          <w:sz w:val="18"/>
          <w:szCs w:val="18"/>
          <w:i w:val="1"/>
          <w:iCs w:val="1"/>
          <w:color w:val="auto"/>
        </w:rPr>
        <w:t>N</w:t>
      </w:r>
      <w:r>
        <w:rPr>
          <w:rFonts w:ascii="Arial" w:cs="Arial" w:eastAsia="Arial" w:hAnsi="Arial"/>
          <w:sz w:val="18"/>
          <w:szCs w:val="18"/>
          <w:color w:val="auto"/>
        </w:rPr>
        <w:t xml:space="preserve"> . Matrix Sketch will be introduced in detail in Section </w:t>
      </w:r>
      <w:hyperlink w:anchor="page7">
        <w:r>
          <w:rPr>
            <w:rFonts w:ascii="Arial" w:cs="Arial" w:eastAsia="Arial" w:hAnsi="Arial"/>
            <w:sz w:val="18"/>
            <w:szCs w:val="18"/>
            <w:color w:val="auto"/>
          </w:rPr>
          <w:t>IV.</w:t>
        </w:r>
      </w:hyperlink>
    </w:p>
    <w:p>
      <w:pPr>
        <w:spacing w:after="0" w:line="236" w:lineRule="exact"/>
        <w:rPr>
          <w:sz w:val="20"/>
          <w:szCs w:val="20"/>
          <w:color w:val="auto"/>
        </w:rPr>
      </w:pPr>
    </w:p>
    <w:p>
      <w:pPr>
        <w:ind w:left="280" w:hanging="258"/>
        <w:spacing w:after="0"/>
        <w:tabs>
          <w:tab w:leader="none" w:pos="280" w:val="left"/>
        </w:tabs>
        <w:numPr>
          <w:ilvl w:val="1"/>
          <w:numId w:val="9"/>
        </w:numPr>
        <w:rPr>
          <w:rFonts w:ascii="Arial" w:cs="Arial" w:eastAsia="Arial" w:hAnsi="Arial"/>
          <w:sz w:val="18"/>
          <w:szCs w:val="18"/>
          <w:b w:val="1"/>
          <w:bCs w:val="1"/>
          <w:color w:val="333333"/>
        </w:rPr>
      </w:pPr>
      <w:r>
        <w:rPr>
          <w:rFonts w:ascii="Arial" w:cs="Arial" w:eastAsia="Arial" w:hAnsi="Arial"/>
          <w:sz w:val="18"/>
          <w:szCs w:val="18"/>
          <w:b w:val="1"/>
          <w:bCs w:val="1"/>
          <w:color w:val="333333"/>
        </w:rPr>
        <w:t>SYSTEM DETAILS</w:t>
      </w:r>
    </w:p>
    <w:p>
      <w:pPr>
        <w:spacing w:after="0" w:line="54" w:lineRule="exact"/>
        <w:rPr>
          <w:rFonts w:ascii="Arial" w:cs="Arial" w:eastAsia="Arial" w:hAnsi="Arial"/>
          <w:sz w:val="18"/>
          <w:szCs w:val="18"/>
          <w:b w:val="1"/>
          <w:bCs w:val="1"/>
          <w:color w:val="333333"/>
        </w:rPr>
      </w:pPr>
    </w:p>
    <w:p>
      <w:pPr>
        <w:ind w:left="260" w:hanging="258"/>
        <w:spacing w:after="0"/>
        <w:tabs>
          <w:tab w:leader="none" w:pos="260" w:val="left"/>
        </w:tabs>
        <w:numPr>
          <w:ilvl w:val="0"/>
          <w:numId w:val="10"/>
        </w:numPr>
        <w:rPr>
          <w:rFonts w:ascii="Arial" w:cs="Arial" w:eastAsia="Arial" w:hAnsi="Arial"/>
          <w:sz w:val="18"/>
          <w:szCs w:val="18"/>
          <w:color w:val="333333"/>
        </w:rPr>
      </w:pPr>
      <w:r>
        <w:rPr>
          <w:rFonts w:ascii="Arial" w:cs="Arial" w:eastAsia="Arial" w:hAnsi="Arial"/>
          <w:sz w:val="18"/>
          <w:szCs w:val="18"/>
          <w:color w:val="333333"/>
        </w:rPr>
        <w:t>SIMULATOR</w:t>
      </w:r>
    </w:p>
    <w:p>
      <w:pPr>
        <w:spacing w:after="0" w:line="52" w:lineRule="exact"/>
        <w:rPr>
          <w:sz w:val="20"/>
          <w:szCs w:val="20"/>
          <w:color w:val="auto"/>
        </w:rPr>
      </w:pPr>
    </w:p>
    <w:p>
      <w:pPr>
        <w:ind w:left="20"/>
        <w:spacing w:after="0"/>
        <w:rPr>
          <w:sz w:val="20"/>
          <w:szCs w:val="20"/>
          <w:color w:val="auto"/>
        </w:rPr>
      </w:pPr>
      <w:r>
        <w:rPr>
          <w:rFonts w:ascii="Arial" w:cs="Arial" w:eastAsia="Arial" w:hAnsi="Arial"/>
          <w:sz w:val="18"/>
          <w:szCs w:val="18"/>
          <w:i w:val="1"/>
          <w:iCs w:val="1"/>
          <w:color w:val="333333"/>
        </w:rPr>
        <w:t>a: KEY COMPONENTS</w:t>
      </w:r>
    </w:p>
    <w:p>
      <w:pPr>
        <w:spacing w:after="0" w:line="49" w:lineRule="exact"/>
        <w:rPr>
          <w:sz w:val="20"/>
          <w:szCs w:val="20"/>
          <w:color w:val="auto"/>
        </w:rPr>
      </w:pPr>
    </w:p>
    <w:p>
      <w:pPr>
        <w:jc w:val="both"/>
        <w:spacing w:after="0" w:line="314" w:lineRule="auto"/>
        <w:rPr>
          <w:rFonts w:ascii="Arial" w:cs="Arial" w:eastAsia="Arial" w:hAnsi="Arial"/>
          <w:sz w:val="17"/>
          <w:szCs w:val="17"/>
          <w:color w:val="auto"/>
        </w:rPr>
      </w:pPr>
      <w:r>
        <w:rPr>
          <w:rFonts w:ascii="Arial" w:cs="Arial" w:eastAsia="Arial" w:hAnsi="Arial"/>
          <w:sz w:val="17"/>
          <w:szCs w:val="17"/>
          <w:color w:val="auto"/>
        </w:rPr>
        <w:t xml:space="preserve">To support the simulation, the simulator has some key compo-nents, and the design of the simulator is shown in </w:t>
      </w:r>
      <w:hyperlink w:anchor="page5">
        <w:r>
          <w:rPr>
            <w:rFonts w:ascii="Arial" w:cs="Arial" w:eastAsia="Arial" w:hAnsi="Arial"/>
            <w:sz w:val="17"/>
            <w:szCs w:val="17"/>
            <w:color w:val="auto"/>
          </w:rPr>
          <w:t xml:space="preserve">Fig.3. </w:t>
        </w:r>
      </w:hyperlink>
      <w:r>
        <w:rPr>
          <w:rFonts w:ascii="Arial" w:cs="Arial" w:eastAsia="Arial" w:hAnsi="Arial"/>
          <w:sz w:val="17"/>
          <w:szCs w:val="17"/>
          <w:color w:val="auto"/>
        </w:rPr>
        <w:t>Four key components will be introduced in detail in the following.</w:t>
      </w:r>
    </w:p>
    <w:p>
      <w:pPr>
        <w:spacing w:after="0" w:line="3" w:lineRule="exact"/>
        <w:rPr>
          <w:sz w:val="20"/>
          <w:szCs w:val="20"/>
          <w:color w:val="auto"/>
        </w:rPr>
      </w:pPr>
    </w:p>
    <w:p>
      <w:pPr>
        <w:ind w:left="400"/>
        <w:spacing w:after="0" w:line="249" w:lineRule="auto"/>
        <w:rPr>
          <w:sz w:val="20"/>
          <w:szCs w:val="20"/>
          <w:color w:val="auto"/>
        </w:rPr>
      </w:pPr>
      <w:r>
        <w:rPr>
          <w:rFonts w:ascii="Arial" w:cs="Arial" w:eastAsia="Arial" w:hAnsi="Arial"/>
          <w:sz w:val="20"/>
          <w:szCs w:val="20"/>
          <w:b w:val="1"/>
          <w:bCs w:val="1"/>
          <w:color w:val="auto"/>
        </w:rPr>
        <w:t>‘‘parser’’</w:t>
      </w:r>
      <w:r>
        <w:rPr>
          <w:rFonts w:ascii="Arial" w:cs="Arial" w:eastAsia="Arial" w:hAnsi="Arial"/>
          <w:sz w:val="20"/>
          <w:szCs w:val="20"/>
          <w:color w:val="auto"/>
        </w:rPr>
        <w:t>: Once the user uploads the architecture def-inition le to the simulator, ‘‘parser’’ will parse the architecture and send the architecture con guration to ‘‘asgard’’. In the de nition le, the user needs to illus-trate the name of the service, the number of instances per service, the type of service and the architecture topology.</w:t>
      </w:r>
    </w:p>
    <w:p>
      <w:pPr>
        <w:spacing w:after="0" w:line="3" w:lineRule="exact"/>
        <w:rPr>
          <w:sz w:val="20"/>
          <w:szCs w:val="20"/>
          <w:color w:val="auto"/>
        </w:rPr>
      </w:pPr>
    </w:p>
    <w:p>
      <w:pPr>
        <w:ind w:left="400"/>
        <w:spacing w:after="0" w:line="277" w:lineRule="auto"/>
        <w:rPr>
          <w:rFonts w:ascii="Arial" w:cs="Arial" w:eastAsia="Arial" w:hAnsi="Arial"/>
          <w:sz w:val="18"/>
          <w:szCs w:val="18"/>
          <w:color w:val="auto"/>
        </w:rPr>
      </w:pPr>
      <w:r>
        <w:rPr>
          <w:rFonts w:ascii="Arial" w:cs="Arial" w:eastAsia="Arial" w:hAnsi="Arial"/>
          <w:sz w:val="18"/>
          <w:szCs w:val="18"/>
          <w:b w:val="1"/>
          <w:bCs w:val="1"/>
          <w:color w:val="auto"/>
        </w:rPr>
        <w:t>‘‘asgard’’</w:t>
      </w:r>
      <w:r>
        <w:rPr>
          <w:rFonts w:ascii="Arial" w:cs="Arial" w:eastAsia="Arial" w:hAnsi="Arial"/>
          <w:sz w:val="18"/>
          <w:szCs w:val="18"/>
          <w:color w:val="auto"/>
        </w:rPr>
        <w:t xml:space="preserve">: According to the received architecture con-guration, ‘‘asgard’’ will spawn every needed service instance and help all the instances to build their depen-dency lists. The simulator of VWR supports well up to 100,000 independent service instances in a few GB of RAM. After spawning all the needed service instances, these instances will begin to interact with each others using the communication protocol and produce the com-munication data. The communication protocol will be introduced in detail in Section </w:t>
      </w:r>
      <w:hyperlink w:anchor="page5">
        <w:r>
          <w:rPr>
            <w:rFonts w:ascii="Arial" w:cs="Arial" w:eastAsia="Arial" w:hAnsi="Arial"/>
            <w:sz w:val="18"/>
            <w:szCs w:val="18"/>
            <w:color w:val="auto"/>
          </w:rPr>
          <w:t>III-B.1.c.</w:t>
        </w:r>
      </w:hyperlink>
    </w:p>
    <w:p>
      <w:pPr>
        <w:spacing w:after="0" w:line="2" w:lineRule="exact"/>
        <w:rPr>
          <w:rFonts w:ascii="Arial" w:cs="Arial" w:eastAsia="Arial" w:hAnsi="Arial"/>
          <w:sz w:val="18"/>
          <w:szCs w:val="18"/>
          <w:color w:val="auto"/>
        </w:rPr>
      </w:pPr>
    </w:p>
    <w:p>
      <w:pPr>
        <w:ind w:left="400"/>
        <w:spacing w:after="0" w:line="277" w:lineRule="auto"/>
        <w:rPr>
          <w:rFonts w:ascii="Arial" w:cs="Arial" w:eastAsia="Arial" w:hAnsi="Arial"/>
          <w:sz w:val="18"/>
          <w:szCs w:val="18"/>
          <w:color w:val="auto"/>
        </w:rPr>
      </w:pPr>
      <w:r>
        <w:rPr>
          <w:rFonts w:ascii="Arial" w:cs="Arial" w:eastAsia="Arial" w:hAnsi="Arial"/>
          <w:sz w:val="18"/>
          <w:szCs w:val="18"/>
          <w:b w:val="1"/>
          <w:bCs w:val="1"/>
          <w:color w:val="auto"/>
        </w:rPr>
        <w:t>‘‘collector’’</w:t>
      </w:r>
      <w:r>
        <w:rPr>
          <w:rFonts w:ascii="Arial" w:cs="Arial" w:eastAsia="Arial" w:hAnsi="Arial"/>
          <w:sz w:val="18"/>
          <w:szCs w:val="18"/>
          <w:color w:val="auto"/>
        </w:rPr>
        <w:t>: During the simulation, all the produced</w:t>
      </w:r>
      <w:r>
        <w:rPr>
          <w:rFonts w:ascii="Arial" w:cs="Arial" w:eastAsia="Arial" w:hAnsi="Arial"/>
          <w:sz w:val="18"/>
          <w:szCs w:val="18"/>
          <w:b w:val="1"/>
          <w:bCs w:val="1"/>
          <w:color w:val="auto"/>
        </w:rPr>
        <w:t xml:space="preserve"> </w:t>
      </w:r>
      <w:r>
        <w:rPr>
          <w:rFonts w:ascii="Arial" w:cs="Arial" w:eastAsia="Arial" w:hAnsi="Arial"/>
          <w:sz w:val="18"/>
          <w:szCs w:val="18"/>
          <w:color w:val="auto"/>
        </w:rPr>
        <w:t>communication data are collected and converted into the form of tracing data by ‘‘collector’’. After that, ‘‘col-lector’’ will writes these data to a write-only log le. ‘‘collector’’ also leverages a data forwarder tool named lebeat [34] to fetch the change of this log le and feed the new added data into ElasticSearch which allows users to get the latest tracing data whenever they want.</w:t>
      </w:r>
    </w:p>
    <w:p>
      <w:pPr>
        <w:spacing w:after="0" w:line="1" w:lineRule="exact"/>
        <w:rPr>
          <w:rFonts w:ascii="Arial" w:cs="Arial" w:eastAsia="Arial" w:hAnsi="Arial"/>
          <w:sz w:val="18"/>
          <w:szCs w:val="18"/>
          <w:color w:val="auto"/>
        </w:rPr>
      </w:pPr>
    </w:p>
    <w:p>
      <w:pPr>
        <w:ind w:left="400"/>
        <w:spacing w:after="0" w:line="282" w:lineRule="auto"/>
        <w:rPr>
          <w:rFonts w:ascii="Arial" w:cs="Arial" w:eastAsia="Arial" w:hAnsi="Arial"/>
          <w:sz w:val="18"/>
          <w:szCs w:val="18"/>
          <w:color w:val="auto"/>
        </w:rPr>
      </w:pPr>
      <w:r>
        <w:rPr>
          <w:rFonts w:ascii="Arial" w:cs="Arial" w:eastAsia="Arial" w:hAnsi="Arial"/>
          <w:sz w:val="18"/>
          <w:szCs w:val="18"/>
          <w:b w:val="1"/>
          <w:bCs w:val="1"/>
          <w:color w:val="auto"/>
        </w:rPr>
        <w:t>‘‘chaosmonkey’’</w:t>
      </w:r>
      <w:r>
        <w:rPr>
          <w:rFonts w:ascii="Arial" w:cs="Arial" w:eastAsia="Arial" w:hAnsi="Arial"/>
          <w:sz w:val="18"/>
          <w:szCs w:val="18"/>
          <w:color w:val="auto"/>
        </w:rPr>
        <w:t>: VWR’s ability to inject fault is a key</w:t>
      </w:r>
      <w:r>
        <w:rPr>
          <w:rFonts w:ascii="Arial" w:cs="Arial" w:eastAsia="Arial" w:hAnsi="Arial"/>
          <w:sz w:val="18"/>
          <w:szCs w:val="18"/>
          <w:b w:val="1"/>
          <w:bCs w:val="1"/>
          <w:color w:val="auto"/>
        </w:rPr>
        <w:t xml:space="preserve"> </w:t>
      </w:r>
      <w:r>
        <w:rPr>
          <w:rFonts w:ascii="Arial" w:cs="Arial" w:eastAsia="Arial" w:hAnsi="Arial"/>
          <w:sz w:val="18"/>
          <w:szCs w:val="18"/>
          <w:color w:val="auto"/>
        </w:rPr>
        <w:t xml:space="preserve">feature. The fault injection component of the simulator is chaosmonkey which waits for the fault requests from the user,extracts the fault information from requests and sends the fault message to the target service according to the parameters in the fault request. There are three types of faults in chaosmonkey which will be introduced in detail in Section </w:t>
      </w:r>
      <w:hyperlink w:anchor="page6">
        <w:r>
          <w:rPr>
            <w:rFonts w:ascii="Arial" w:cs="Arial" w:eastAsia="Arial" w:hAnsi="Arial"/>
            <w:sz w:val="18"/>
            <w:szCs w:val="18"/>
            <w:color w:val="auto"/>
          </w:rPr>
          <w:t>III-B.2.</w:t>
        </w:r>
      </w:hyperlink>
    </w:p>
    <w:p>
      <w:pPr>
        <w:spacing w:after="0" w:line="295" w:lineRule="exact"/>
        <w:rPr>
          <w:rFonts w:ascii="Arial" w:cs="Arial" w:eastAsia="Arial" w:hAnsi="Arial"/>
          <w:sz w:val="18"/>
          <w:szCs w:val="18"/>
          <w:color w:val="auto"/>
        </w:rPr>
      </w:pPr>
    </w:p>
    <w:p>
      <w:pPr>
        <w:ind w:left="260" w:hanging="238"/>
        <w:spacing w:after="0"/>
        <w:tabs>
          <w:tab w:leader="none" w:pos="260" w:val="left"/>
        </w:tabs>
        <w:numPr>
          <w:ilvl w:val="0"/>
          <w:numId w:val="11"/>
        </w:numPr>
        <w:rPr>
          <w:rFonts w:ascii="Arial" w:cs="Arial" w:eastAsia="Arial" w:hAnsi="Arial"/>
          <w:sz w:val="18"/>
          <w:szCs w:val="18"/>
          <w:i w:val="1"/>
          <w:iCs w:val="1"/>
          <w:color w:val="333333"/>
        </w:rPr>
      </w:pPr>
      <w:r>
        <w:rPr>
          <w:rFonts w:ascii="Arial" w:cs="Arial" w:eastAsia="Arial" w:hAnsi="Arial"/>
          <w:sz w:val="18"/>
          <w:szCs w:val="18"/>
          <w:i w:val="1"/>
          <w:iCs w:val="1"/>
          <w:color w:val="333333"/>
        </w:rPr>
        <w:t>DIFFERENT SIMULATED SERVICES</w:t>
      </w:r>
    </w:p>
    <w:p>
      <w:pPr>
        <w:spacing w:after="0" w:line="49" w:lineRule="exact"/>
        <w:rPr>
          <w:sz w:val="20"/>
          <w:szCs w:val="20"/>
          <w:color w:val="auto"/>
        </w:rPr>
      </w:pPr>
    </w:p>
    <w:p>
      <w:pPr>
        <w:jc w:val="both"/>
        <w:spacing w:after="0" w:line="289" w:lineRule="auto"/>
        <w:rPr>
          <w:sz w:val="20"/>
          <w:szCs w:val="20"/>
          <w:color w:val="auto"/>
        </w:rPr>
      </w:pPr>
      <w:r>
        <w:rPr>
          <w:rFonts w:ascii="Arial" w:cs="Arial" w:eastAsia="Arial" w:hAnsi="Arial"/>
          <w:sz w:val="18"/>
          <w:szCs w:val="18"/>
          <w:color w:val="auto"/>
        </w:rPr>
        <w:t>As we all know, real microservice architectures are made up of different small services that are responsible for different single and simple functions. To simulate the behavior of the</w:t>
      </w:r>
    </w:p>
    <w:p>
      <w:pPr>
        <w:spacing w:after="0" w:line="210"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8, 2020</w:t>
      </w:r>
    </w:p>
    <w:p>
      <w:pPr>
        <w:sectPr>
          <w:pgSz w:w="11520" w:h="15659" w:orient="portrait"/>
          <w:cols w:equalWidth="0" w:num="2">
            <w:col w:w="4820" w:space="400"/>
            <w:col w:w="4820"/>
          </w:cols>
          <w:pgMar w:left="720" w:top="481" w:right="760" w:bottom="48" w:gutter="0" w:footer="0" w:header="0"/>
          <w:type w:val="continuous"/>
        </w:sectPr>
      </w:pPr>
    </w:p>
    <w:bookmarkStart w:id="4" w:name="page5"/>
    <w:bookmarkEnd w:id="4"/>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H. Chen </w:t>
      </w:r>
      <w:r>
        <w:rPr>
          <w:rFonts w:ascii="Arial" w:cs="Arial" w:eastAsia="Arial" w:hAnsi="Arial"/>
          <w:sz w:val="13"/>
          <w:szCs w:val="13"/>
          <w:i w:val="1"/>
          <w:iCs w:val="1"/>
          <w:color w:val="auto"/>
        </w:rPr>
        <w:t>et al.</w:t>
      </w:r>
      <w:r>
        <w:rPr>
          <w:rFonts w:ascii="Arial" w:cs="Arial" w:eastAsia="Arial" w:hAnsi="Arial"/>
          <w:sz w:val="13"/>
          <w:szCs w:val="13"/>
          <w:color w:val="auto"/>
        </w:rPr>
        <w:t>: Framework of VWR and MS-Based Streaming Anomaly Detection for Microservice Systems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drawing>
          <wp:anchor simplePos="0" relativeHeight="251657728" behindDoc="1" locked="0" layoutInCell="0" allowOverlap="1">
            <wp:simplePos x="0" y="0"/>
            <wp:positionH relativeFrom="column">
              <wp:posOffset>447675</wp:posOffset>
            </wp:positionH>
            <wp:positionV relativeFrom="paragraph">
              <wp:posOffset>438150</wp:posOffset>
            </wp:positionV>
            <wp:extent cx="5486400" cy="32518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extLst>
                    </a:blip>
                    <a:srcRect/>
                    <a:stretch>
                      <a:fillRect/>
                    </a:stretch>
                  </pic:blipFill>
                  <pic:spPr bwMode="auto">
                    <a:xfrm>
                      <a:off x="0" y="0"/>
                      <a:ext cx="5486400" cy="32518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700"/>
        <w:spacing w:after="0"/>
        <w:rPr>
          <w:sz w:val="20"/>
          <w:szCs w:val="20"/>
          <w:color w:val="auto"/>
        </w:rPr>
      </w:pPr>
      <w:r>
        <w:rPr>
          <w:rFonts w:ascii="Arial" w:cs="Arial" w:eastAsia="Arial" w:hAnsi="Arial"/>
          <w:sz w:val="14"/>
          <w:szCs w:val="14"/>
          <w:b w:val="1"/>
          <w:bCs w:val="1"/>
          <w:color w:val="004C87"/>
        </w:rPr>
        <w:t xml:space="preserve">FIGURE 2. </w:t>
      </w:r>
      <w:r>
        <w:rPr>
          <w:rFonts w:ascii="Arial" w:cs="Arial" w:eastAsia="Arial" w:hAnsi="Arial"/>
          <w:sz w:val="14"/>
          <w:szCs w:val="14"/>
          <w:color w:val="000000"/>
        </w:rPr>
        <w:t>Examples of arch file to simulate in VWR.</w: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3. </w:t>
      </w:r>
      <w:r>
        <w:rPr>
          <w:rFonts w:ascii="Arial" w:cs="Arial" w:eastAsia="Arial" w:hAnsi="Arial"/>
          <w:sz w:val="14"/>
          <w:szCs w:val="14"/>
          <w:color w:val="000000"/>
        </w:rPr>
        <w:t>Framework of simulator.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164465</wp:posOffset>
            </wp:positionH>
            <wp:positionV relativeFrom="paragraph">
              <wp:posOffset>-1334135</wp:posOffset>
            </wp:positionV>
            <wp:extent cx="2736850" cy="111315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extLst>
                    </a:blip>
                    <a:srcRect/>
                    <a:stretch>
                      <a:fillRect/>
                    </a:stretch>
                  </pic:blipFill>
                  <pic:spPr bwMode="auto">
                    <a:xfrm>
                      <a:off x="0" y="0"/>
                      <a:ext cx="2736850" cy="1113155"/>
                    </a:xfrm>
                    <a:prstGeom prst="rect">
                      <a:avLst/>
                    </a:prstGeom>
                    <a:noFill/>
                  </pic:spPr>
                </pic:pic>
              </a:graphicData>
            </a:graphic>
          </wp:anchor>
        </w:drawing>
      </w:r>
    </w:p>
    <w:p>
      <w:pPr>
        <w:spacing w:after="0" w:line="312" w:lineRule="exact"/>
        <w:rPr>
          <w:sz w:val="20"/>
          <w:szCs w:val="20"/>
          <w:color w:val="auto"/>
        </w:rPr>
      </w:pPr>
    </w:p>
    <w:p>
      <w:pPr>
        <w:jc w:val="both"/>
        <w:spacing w:after="0" w:line="249" w:lineRule="auto"/>
        <w:rPr>
          <w:sz w:val="20"/>
          <w:szCs w:val="20"/>
          <w:color w:val="auto"/>
        </w:rPr>
      </w:pPr>
      <w:r>
        <w:rPr>
          <w:rFonts w:ascii="Arial" w:cs="Arial" w:eastAsia="Arial" w:hAnsi="Arial"/>
          <w:sz w:val="20"/>
          <w:szCs w:val="20"/>
          <w:color w:val="auto"/>
        </w:rPr>
        <w:t>microservice systems, we need to build the key services in our simulator. The introduction about the key services in a real microservice system and how we simulate them in VWR are illustrated as below.</w:t>
      </w:r>
    </w:p>
    <w:p>
      <w:pPr>
        <w:spacing w:after="0" w:line="39" w:lineRule="exact"/>
        <w:rPr>
          <w:sz w:val="20"/>
          <w:szCs w:val="20"/>
          <w:color w:val="auto"/>
        </w:rPr>
      </w:pPr>
    </w:p>
    <w:p>
      <w:pPr>
        <w:ind w:left="400"/>
        <w:spacing w:after="0" w:line="296" w:lineRule="auto"/>
        <w:rPr>
          <w:sz w:val="20"/>
          <w:szCs w:val="20"/>
          <w:color w:val="auto"/>
        </w:rPr>
      </w:pPr>
      <w:r>
        <w:rPr>
          <w:rFonts w:ascii="Arial" w:cs="Arial" w:eastAsia="Arial" w:hAnsi="Arial"/>
          <w:sz w:val="17"/>
          <w:szCs w:val="17"/>
          <w:b w:val="1"/>
          <w:bCs w:val="1"/>
          <w:color w:val="auto"/>
        </w:rPr>
        <w:t>Database</w:t>
      </w:r>
      <w:r>
        <w:rPr>
          <w:rFonts w:ascii="Arial" w:cs="Arial" w:eastAsia="Arial" w:hAnsi="Arial"/>
          <w:sz w:val="17"/>
          <w:szCs w:val="17"/>
          <w:color w:val="auto"/>
        </w:rPr>
        <w:t>: To store the data and provide easy access</w:t>
      </w:r>
      <w:r>
        <w:rPr>
          <w:rFonts w:ascii="Arial" w:cs="Arial" w:eastAsia="Arial" w:hAnsi="Arial"/>
          <w:sz w:val="17"/>
          <w:szCs w:val="17"/>
          <w:b w:val="1"/>
          <w:bCs w:val="1"/>
          <w:color w:val="auto"/>
        </w:rPr>
        <w:t xml:space="preserve"> </w:t>
      </w:r>
      <w:r>
        <w:rPr>
          <w:rFonts w:ascii="Arial" w:cs="Arial" w:eastAsia="Arial" w:hAnsi="Arial"/>
          <w:sz w:val="17"/>
          <w:szCs w:val="17"/>
          <w:color w:val="auto"/>
        </w:rPr>
        <w:t>to data, microservice systems use the database to man-age their data. Furthermore, the key feature of the microservice system is loosely coupled. Therefore, dif-ferent service components may use different databases to manage their data. There are two types of main-stream databases, SQL and NoSQL (e.g., Cassandra, Redis, etc). As those SQL databases are centralized. Therefore, we implement them as an individual service ‘‘store’’ in our simulator which supports ‘‘Put’’, ‘‘GetRequest’’, and other database operations inside the simulation. For those NoSQL databases, many of them are distributed and should be built as a cluster to manage data. There-fore, we implemented Cassandra NoSQL as one service ‘‘priamCassandra’’ in our simulator which supports dis-tributed data management.</w:t>
      </w:r>
    </w:p>
    <w:p>
      <w:pPr>
        <w:spacing w:after="0" w:line="216"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10" w:lineRule="exact"/>
        <w:rPr>
          <w:sz w:val="20"/>
          <w:szCs w:val="20"/>
          <w:color w:val="auto"/>
        </w:rPr>
      </w:pPr>
    </w:p>
    <w:p>
      <w:pPr>
        <w:ind w:left="400"/>
        <w:spacing w:after="0" w:line="293" w:lineRule="auto"/>
        <w:rPr>
          <w:sz w:val="20"/>
          <w:szCs w:val="20"/>
          <w:color w:val="auto"/>
        </w:rPr>
      </w:pPr>
      <w:r>
        <w:rPr>
          <w:rFonts w:ascii="Arial" w:cs="Arial" w:eastAsia="Arial" w:hAnsi="Arial"/>
          <w:sz w:val="17"/>
          <w:szCs w:val="17"/>
          <w:b w:val="1"/>
          <w:bCs w:val="1"/>
          <w:color w:val="auto"/>
        </w:rPr>
        <w:t>Load Balance</w:t>
      </w:r>
      <w:r>
        <w:rPr>
          <w:rFonts w:ascii="Arial" w:cs="Arial" w:eastAsia="Arial" w:hAnsi="Arial"/>
          <w:sz w:val="17"/>
          <w:szCs w:val="17"/>
          <w:color w:val="auto"/>
        </w:rPr>
        <w:t>: In microservice systems, the load bal-ancer allows designers to add more instances of their microservice in a way that is transparent to any service consumer, which gives designers an increased capacity to handle the workload, and also reduces the probability of a single host failing. Therefore, we also simulated it as an ‘‘elb’’ service in our simulator which spreads messages over microservices in those available zones.</w:t>
      </w:r>
    </w:p>
    <w:p>
      <w:pPr>
        <w:spacing w:after="0" w:line="3" w:lineRule="exact"/>
        <w:rPr>
          <w:sz w:val="20"/>
          <w:szCs w:val="20"/>
          <w:color w:val="auto"/>
        </w:rPr>
      </w:pPr>
    </w:p>
    <w:p>
      <w:pPr>
        <w:jc w:val="right"/>
        <w:ind w:left="400"/>
        <w:spacing w:after="0" w:line="293" w:lineRule="auto"/>
        <w:rPr>
          <w:sz w:val="20"/>
          <w:szCs w:val="20"/>
          <w:color w:val="auto"/>
        </w:rPr>
      </w:pPr>
      <w:r>
        <w:rPr>
          <w:rFonts w:ascii="Arial" w:cs="Arial" w:eastAsia="Arial" w:hAnsi="Arial"/>
          <w:sz w:val="17"/>
          <w:szCs w:val="17"/>
          <w:b w:val="1"/>
          <w:bCs w:val="1"/>
          <w:color w:val="auto"/>
        </w:rPr>
        <w:t>Service registry</w:t>
      </w:r>
      <w:r>
        <w:rPr>
          <w:rFonts w:ascii="Arial" w:cs="Arial" w:eastAsia="Arial" w:hAnsi="Arial"/>
          <w:sz w:val="17"/>
          <w:szCs w:val="17"/>
          <w:color w:val="auto"/>
        </w:rPr>
        <w:t>: In microservice systems, we need</w:t>
      </w:r>
      <w:r>
        <w:rPr>
          <w:rFonts w:ascii="Arial" w:cs="Arial" w:eastAsia="Arial" w:hAnsi="Arial"/>
          <w:sz w:val="17"/>
          <w:szCs w:val="17"/>
          <w:b w:val="1"/>
          <w:bCs w:val="1"/>
          <w:color w:val="auto"/>
        </w:rPr>
        <w:t xml:space="preserve"> </w:t>
      </w:r>
      <w:r>
        <w:rPr>
          <w:rFonts w:ascii="Arial" w:cs="Arial" w:eastAsia="Arial" w:hAnsi="Arial"/>
          <w:sz w:val="17"/>
          <w:szCs w:val="17"/>
          <w:color w:val="auto"/>
        </w:rPr>
        <w:t xml:space="preserve">one mechanism for a service instance to register itself. We should also have a way to discover the service once it is registered. There are three main-stream dynamic service registers: </w:t>
      </w:r>
      <w:r>
        <w:rPr>
          <w:rFonts w:ascii="Arial" w:cs="Arial" w:eastAsia="Arial" w:hAnsi="Arial"/>
          <w:sz w:val="17"/>
          <w:szCs w:val="17"/>
          <w:i w:val="1"/>
          <w:iCs w:val="1"/>
          <w:color w:val="auto"/>
        </w:rPr>
        <w:t>Zookeeper</w:t>
      </w:r>
      <w:r>
        <w:rPr>
          <w:rFonts w:ascii="Arial" w:cs="Arial" w:eastAsia="Arial" w:hAnsi="Arial"/>
          <w:sz w:val="17"/>
          <w:szCs w:val="17"/>
          <w:color w:val="auto"/>
        </w:rPr>
        <w:t xml:space="preserve"> [35], </w:t>
      </w:r>
      <w:r>
        <w:rPr>
          <w:rFonts w:ascii="Arial" w:cs="Arial" w:eastAsia="Arial" w:hAnsi="Arial"/>
          <w:sz w:val="17"/>
          <w:szCs w:val="17"/>
          <w:i w:val="1"/>
          <w:iCs w:val="1"/>
          <w:color w:val="auto"/>
        </w:rPr>
        <w:t>Consul</w:t>
      </w:r>
      <w:r>
        <w:rPr>
          <w:rFonts w:ascii="Arial" w:cs="Arial" w:eastAsia="Arial" w:hAnsi="Arial"/>
          <w:sz w:val="17"/>
          <w:szCs w:val="17"/>
          <w:color w:val="auto"/>
        </w:rPr>
        <w:t xml:space="preserve"> and </w:t>
      </w:r>
      <w:r>
        <w:rPr>
          <w:rFonts w:ascii="Arial" w:cs="Arial" w:eastAsia="Arial" w:hAnsi="Arial"/>
          <w:sz w:val="17"/>
          <w:szCs w:val="17"/>
          <w:i w:val="1"/>
          <w:iCs w:val="1"/>
          <w:color w:val="auto"/>
        </w:rPr>
        <w:t>Eureka</w:t>
      </w:r>
      <w:r>
        <w:rPr>
          <w:rFonts w:ascii="Arial" w:cs="Arial" w:eastAsia="Arial" w:hAnsi="Arial"/>
          <w:sz w:val="17"/>
          <w:szCs w:val="17"/>
          <w:color w:val="auto"/>
        </w:rPr>
        <w:t xml:space="preserve"> [36]. In our simulator, we simulate the basic function of </w:t>
      </w:r>
      <w:r>
        <w:rPr>
          <w:rFonts w:ascii="Arial" w:cs="Arial" w:eastAsia="Arial" w:hAnsi="Arial"/>
          <w:sz w:val="17"/>
          <w:szCs w:val="17"/>
          <w:i w:val="1"/>
          <w:iCs w:val="1"/>
          <w:color w:val="auto"/>
        </w:rPr>
        <w:t xml:space="preserve">Eureka </w:t>
      </w:r>
      <w:r>
        <w:rPr>
          <w:rFonts w:ascii="Arial" w:cs="Arial" w:eastAsia="Arial" w:hAnsi="Arial"/>
          <w:sz w:val="17"/>
          <w:szCs w:val="17"/>
          <w:color w:val="auto"/>
        </w:rPr>
        <w:t>which records existing services and also uses a</w:t>
      </w:r>
      <w:r>
        <w:rPr>
          <w:rFonts w:ascii="Arial" w:cs="Arial" w:eastAsia="Arial" w:hAnsi="Arial"/>
          <w:sz w:val="17"/>
          <w:szCs w:val="17"/>
          <w:i w:val="1"/>
          <w:iCs w:val="1"/>
          <w:color w:val="auto"/>
        </w:rPr>
        <w:t xml:space="preserve"> </w:t>
      </w:r>
      <w:r>
        <w:rPr>
          <w:rFonts w:ascii="Arial" w:cs="Arial" w:eastAsia="Arial" w:hAnsi="Arial"/>
          <w:sz w:val="17"/>
          <w:szCs w:val="17"/>
          <w:color w:val="auto"/>
        </w:rPr>
        <w:t>round-robin lookup approach to discover new services.</w:t>
      </w:r>
    </w:p>
    <w:p>
      <w:pPr>
        <w:spacing w:after="0" w:line="3" w:lineRule="exact"/>
        <w:rPr>
          <w:sz w:val="20"/>
          <w:szCs w:val="20"/>
          <w:color w:val="auto"/>
        </w:rPr>
      </w:pPr>
    </w:p>
    <w:p>
      <w:pPr>
        <w:ind w:left="400"/>
        <w:spacing w:after="0" w:line="282" w:lineRule="auto"/>
        <w:rPr>
          <w:sz w:val="20"/>
          <w:szCs w:val="20"/>
          <w:color w:val="auto"/>
        </w:rPr>
      </w:pPr>
      <w:r>
        <w:rPr>
          <w:rFonts w:ascii="Arial" w:cs="Arial" w:eastAsia="Arial" w:hAnsi="Arial"/>
          <w:sz w:val="18"/>
          <w:szCs w:val="18"/>
          <w:b w:val="1"/>
          <w:bCs w:val="1"/>
          <w:color w:val="auto"/>
        </w:rPr>
        <w:t>API gateway</w:t>
      </w:r>
      <w:r>
        <w:rPr>
          <w:rFonts w:ascii="Arial" w:cs="Arial" w:eastAsia="Arial" w:hAnsi="Arial"/>
          <w:sz w:val="18"/>
          <w:szCs w:val="18"/>
          <w:color w:val="auto"/>
        </w:rPr>
        <w:t>: An API gateway encapsulates the internal</w:t>
      </w:r>
      <w:r>
        <w:rPr>
          <w:rFonts w:ascii="Arial" w:cs="Arial" w:eastAsia="Arial" w:hAnsi="Arial"/>
          <w:sz w:val="18"/>
          <w:szCs w:val="18"/>
          <w:b w:val="1"/>
          <w:bCs w:val="1"/>
          <w:color w:val="auto"/>
        </w:rPr>
        <w:t xml:space="preserve"> </w:t>
      </w:r>
      <w:r>
        <w:rPr>
          <w:rFonts w:ascii="Arial" w:cs="Arial" w:eastAsia="Arial" w:hAnsi="Arial"/>
          <w:sz w:val="18"/>
          <w:szCs w:val="18"/>
          <w:color w:val="auto"/>
        </w:rPr>
        <w:t xml:space="preserve">architecture and provides an API that is tailored to each client. Moreover, it is also responsible for request rout-ing and so on. In our simulator, we simulate it with the </w:t>
      </w:r>
      <w:r>
        <w:rPr>
          <w:rFonts w:ascii="Arial" w:cs="Arial" w:eastAsia="Arial" w:hAnsi="Arial"/>
          <w:sz w:val="18"/>
          <w:szCs w:val="18"/>
          <w:i w:val="1"/>
          <w:iCs w:val="1"/>
          <w:color w:val="auto"/>
        </w:rPr>
        <w:t xml:space="preserve">Zuul </w:t>
      </w:r>
      <w:r>
        <w:rPr>
          <w:rFonts w:ascii="Arial" w:cs="Arial" w:eastAsia="Arial" w:hAnsi="Arial"/>
          <w:sz w:val="18"/>
          <w:szCs w:val="18"/>
          <w:color w:val="auto"/>
        </w:rPr>
        <w:t>[37] service.</w:t>
      </w:r>
      <w:r>
        <w:rPr>
          <w:rFonts w:ascii="Arial" w:cs="Arial" w:eastAsia="Arial" w:hAnsi="Arial"/>
          <w:sz w:val="18"/>
          <w:szCs w:val="18"/>
          <w:i w:val="1"/>
          <w:iCs w:val="1"/>
          <w:color w:val="auto"/>
        </w:rPr>
        <w:t xml:space="preserve"> Zuul </w:t>
      </w:r>
      <w:r>
        <w:rPr>
          <w:rFonts w:ascii="Arial" w:cs="Arial" w:eastAsia="Arial" w:hAnsi="Arial"/>
          <w:sz w:val="18"/>
          <w:szCs w:val="18"/>
          <w:color w:val="auto"/>
        </w:rPr>
        <w:t>is an open source API gateway</w:t>
      </w:r>
      <w:r>
        <w:rPr>
          <w:rFonts w:ascii="Arial" w:cs="Arial" w:eastAsia="Arial" w:hAnsi="Arial"/>
          <w:sz w:val="18"/>
          <w:szCs w:val="18"/>
          <w:i w:val="1"/>
          <w:iCs w:val="1"/>
          <w:color w:val="auto"/>
        </w:rPr>
        <w:t xml:space="preserve"> </w:t>
      </w:r>
      <w:r>
        <w:rPr>
          <w:rFonts w:ascii="Arial" w:cs="Arial" w:eastAsia="Arial" w:hAnsi="Arial"/>
          <w:sz w:val="18"/>
          <w:szCs w:val="18"/>
          <w:color w:val="auto"/>
        </w:rPr>
        <w:t>provided by Net ix. which routes the requests to one speci c service.</w:t>
      </w:r>
    </w:p>
    <w:p>
      <w:pPr>
        <w:spacing w:after="0" w:line="341" w:lineRule="exact"/>
        <w:rPr>
          <w:sz w:val="20"/>
          <w:szCs w:val="20"/>
          <w:color w:val="auto"/>
        </w:rPr>
      </w:pPr>
    </w:p>
    <w:p>
      <w:pPr>
        <w:ind w:left="240" w:hanging="218"/>
        <w:spacing w:after="0"/>
        <w:tabs>
          <w:tab w:leader="none" w:pos="240" w:val="left"/>
        </w:tabs>
        <w:numPr>
          <w:ilvl w:val="0"/>
          <w:numId w:val="13"/>
        </w:numPr>
        <w:rPr>
          <w:rFonts w:ascii="Arial" w:cs="Arial" w:eastAsia="Arial" w:hAnsi="Arial"/>
          <w:sz w:val="18"/>
          <w:szCs w:val="18"/>
          <w:i w:val="1"/>
          <w:iCs w:val="1"/>
          <w:color w:val="333333"/>
        </w:rPr>
      </w:pPr>
      <w:r>
        <w:rPr>
          <w:rFonts w:ascii="Arial" w:cs="Arial" w:eastAsia="Arial" w:hAnsi="Arial"/>
          <w:sz w:val="18"/>
          <w:szCs w:val="18"/>
          <w:i w:val="1"/>
          <w:iCs w:val="1"/>
          <w:color w:val="333333"/>
        </w:rPr>
        <w:t>THE COMMUNICATION PROTOCOL</w:t>
      </w:r>
    </w:p>
    <w:p>
      <w:pPr>
        <w:spacing w:after="0" w:line="49" w:lineRule="exact"/>
        <w:rPr>
          <w:sz w:val="20"/>
          <w:szCs w:val="20"/>
          <w:color w:val="auto"/>
        </w:rPr>
      </w:pPr>
    </w:p>
    <w:p>
      <w:pPr>
        <w:jc w:val="both"/>
        <w:spacing w:after="0" w:line="283" w:lineRule="auto"/>
        <w:rPr>
          <w:sz w:val="20"/>
          <w:szCs w:val="20"/>
          <w:color w:val="auto"/>
        </w:rPr>
      </w:pPr>
      <w:r>
        <w:rPr>
          <w:rFonts w:ascii="Arial" w:cs="Arial" w:eastAsia="Arial" w:hAnsi="Arial"/>
          <w:sz w:val="18"/>
          <w:szCs w:val="18"/>
          <w:color w:val="auto"/>
        </w:rPr>
        <w:t xml:space="preserve">In practice, the microservice system is always deployed in a distributed way. Services usually communicate with each other using simple protocols such as RPC or HTTP. To sim-ulate these interactions, we construct a simple communica-tion protocol by Golang’s </w:t>
      </w:r>
      <w:r>
        <w:rPr>
          <w:rFonts w:ascii="Arial" w:cs="Arial" w:eastAsia="Arial" w:hAnsi="Arial"/>
          <w:sz w:val="18"/>
          <w:szCs w:val="18"/>
          <w:b w:val="1"/>
          <w:bCs w:val="1"/>
          <w:color w:val="auto"/>
        </w:rPr>
        <w:t>channel</w:t>
      </w:r>
      <w:r>
        <w:rPr>
          <w:rFonts w:ascii="Arial" w:cs="Arial" w:eastAsia="Arial" w:hAnsi="Arial"/>
          <w:sz w:val="18"/>
          <w:szCs w:val="18"/>
          <w:color w:val="auto"/>
        </w:rPr>
        <w:t xml:space="preserve"> mechanism. There are</w:t>
      </w:r>
    </w:p>
    <w:p>
      <w:pPr>
        <w:spacing w:after="0" w:line="195" w:lineRule="exact"/>
        <w:rPr>
          <w:sz w:val="20"/>
          <w:szCs w:val="20"/>
          <w:color w:val="auto"/>
        </w:rPr>
      </w:pPr>
    </w:p>
    <w:p>
      <w:pPr>
        <w:jc w:val="right"/>
        <w:spacing w:after="0"/>
        <w:rPr>
          <w:sz w:val="20"/>
          <w:szCs w:val="20"/>
          <w:color w:val="auto"/>
        </w:rPr>
      </w:pPr>
      <w:r>
        <w:rPr>
          <w:rFonts w:ascii="Arial" w:cs="Arial" w:eastAsia="Arial" w:hAnsi="Arial"/>
          <w:sz w:val="14"/>
          <w:szCs w:val="14"/>
          <w:color w:val="auto"/>
        </w:rPr>
        <w:t>43417</w:t>
      </w:r>
    </w:p>
    <w:p>
      <w:pPr>
        <w:sectPr>
          <w:pgSz w:w="11520" w:h="15659" w:orient="portrait"/>
          <w:cols w:equalWidth="0" w:num="2">
            <w:col w:w="4820" w:space="400"/>
            <w:col w:w="4820"/>
          </w:cols>
          <w:pgMar w:left="720" w:top="481" w:right="760" w:bottom="48" w:gutter="0" w:footer="0" w:header="0"/>
          <w:type w:val="continuous"/>
        </w:sectPr>
      </w:pPr>
    </w:p>
    <w:bookmarkStart w:id="5" w:name="page6"/>
    <w:bookmarkEnd w:id="5"/>
    <w:p>
      <w:pPr>
        <w:ind w:left="354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H. Chen </w:t>
      </w:r>
      <w:r>
        <w:rPr>
          <w:rFonts w:ascii="Arial" w:cs="Arial" w:eastAsia="Arial" w:hAnsi="Arial"/>
          <w:sz w:val="13"/>
          <w:szCs w:val="13"/>
          <w:i w:val="1"/>
          <w:iCs w:val="1"/>
          <w:color w:val="auto"/>
        </w:rPr>
        <w:t>et al.</w:t>
      </w:r>
      <w:r>
        <w:rPr>
          <w:rFonts w:ascii="Arial" w:cs="Arial" w:eastAsia="Arial" w:hAnsi="Arial"/>
          <w:sz w:val="13"/>
          <w:szCs w:val="13"/>
          <w:color w:val="auto"/>
        </w:rPr>
        <w:t>: Framework of VWR and MS-Based Streaming Anomaly Detection for Microservice Systems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drawing>
          <wp:anchor simplePos="0" relativeHeight="251657728" behindDoc="1" locked="0" layoutInCell="0" allowOverlap="1">
            <wp:simplePos x="0" y="0"/>
            <wp:positionH relativeFrom="column">
              <wp:posOffset>411480</wp:posOffset>
            </wp:positionH>
            <wp:positionV relativeFrom="paragraph">
              <wp:posOffset>438150</wp:posOffset>
            </wp:positionV>
            <wp:extent cx="5558155" cy="333819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extLst>
                    </a:blip>
                    <a:srcRect/>
                    <a:stretch>
                      <a:fillRect/>
                    </a:stretch>
                  </pic:blipFill>
                  <pic:spPr bwMode="auto">
                    <a:xfrm>
                      <a:off x="0" y="0"/>
                      <a:ext cx="5558155" cy="3338195"/>
                    </a:xfrm>
                    <a:prstGeom prst="rect">
                      <a:avLst/>
                    </a:prstGeom>
                    <a:noFill/>
                  </pic:spPr>
                </pic:pic>
              </a:graphicData>
            </a:graphic>
          </wp:anchor>
        </w:drawing>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ind w:left="640"/>
        <w:spacing w:after="0"/>
        <w:rPr>
          <w:sz w:val="20"/>
          <w:szCs w:val="20"/>
          <w:color w:val="auto"/>
        </w:rPr>
      </w:pPr>
      <w:r>
        <w:rPr>
          <w:rFonts w:ascii="Arial" w:cs="Arial" w:eastAsia="Arial" w:hAnsi="Arial"/>
          <w:sz w:val="14"/>
          <w:szCs w:val="14"/>
          <w:b w:val="1"/>
          <w:bCs w:val="1"/>
          <w:color w:val="004C87"/>
        </w:rPr>
        <w:t xml:space="preserve">FIGURE 4. </w:t>
      </w:r>
      <w:r>
        <w:rPr>
          <w:rFonts w:ascii="Arial" w:cs="Arial" w:eastAsia="Arial" w:hAnsi="Arial"/>
          <w:sz w:val="14"/>
          <w:szCs w:val="14"/>
          <w:color w:val="000000"/>
        </w:rPr>
        <w:t>Different microservice architectures.</w:t>
      </w:r>
    </w:p>
    <w:p>
      <w:pPr>
        <w:spacing w:after="0" w:line="298" w:lineRule="exact"/>
        <w:rPr>
          <w:sz w:val="20"/>
          <w:szCs w:val="20"/>
          <w:color w:val="auto"/>
        </w:rPr>
      </w:pPr>
    </w:p>
    <w:p>
      <w:pPr>
        <w:spacing w:after="0" w:line="248" w:lineRule="auto"/>
        <w:rPr>
          <w:sz w:val="20"/>
          <w:szCs w:val="20"/>
          <w:color w:val="auto"/>
        </w:rPr>
      </w:pPr>
      <w:r>
        <w:rPr>
          <w:rFonts w:ascii="Arial" w:cs="Arial" w:eastAsia="Arial" w:hAnsi="Arial"/>
          <w:sz w:val="20"/>
          <w:szCs w:val="20"/>
          <w:color w:val="auto"/>
        </w:rPr>
        <w:t>some different types of messages which need to be introduced in detail.</w:t>
      </w:r>
    </w:p>
    <w:p>
      <w:pPr>
        <w:spacing w:after="0" w:line="1" w:lineRule="exact"/>
        <w:rPr>
          <w:sz w:val="20"/>
          <w:szCs w:val="20"/>
          <w:color w:val="auto"/>
        </w:rPr>
      </w:pPr>
    </w:p>
    <w:p>
      <w:pPr>
        <w:jc w:val="right"/>
        <w:ind w:left="400"/>
        <w:spacing w:after="0" w:line="293" w:lineRule="auto"/>
        <w:rPr>
          <w:sz w:val="20"/>
          <w:szCs w:val="20"/>
          <w:color w:val="auto"/>
        </w:rPr>
      </w:pPr>
      <w:r>
        <w:rPr>
          <w:rFonts w:ascii="Arial" w:cs="Arial" w:eastAsia="Arial" w:hAnsi="Arial"/>
          <w:sz w:val="17"/>
          <w:szCs w:val="17"/>
          <w:b w:val="1"/>
          <w:bCs w:val="1"/>
          <w:color w:val="auto"/>
        </w:rPr>
        <w:t>Hello</w:t>
      </w:r>
      <w:r>
        <w:rPr>
          <w:rFonts w:ascii="Arial" w:cs="Arial" w:eastAsia="Arial" w:hAnsi="Arial"/>
          <w:sz w:val="17"/>
          <w:szCs w:val="17"/>
          <w:color w:val="auto"/>
        </w:rPr>
        <w:t>: At the beginning, ‘‘Hello’’ messages are sent to</w:t>
      </w:r>
      <w:r>
        <w:rPr>
          <w:rFonts w:ascii="Arial" w:cs="Arial" w:eastAsia="Arial" w:hAnsi="Arial"/>
          <w:sz w:val="17"/>
          <w:szCs w:val="17"/>
          <w:b w:val="1"/>
          <w:bCs w:val="1"/>
          <w:color w:val="auto"/>
        </w:rPr>
        <w:t xml:space="preserve"> </w:t>
      </w:r>
      <w:r>
        <w:rPr>
          <w:rFonts w:ascii="Arial" w:cs="Arial" w:eastAsia="Arial" w:hAnsi="Arial"/>
          <w:sz w:val="17"/>
          <w:szCs w:val="17"/>
          <w:color w:val="auto"/>
        </w:rPr>
        <w:t>all service instances to help initialize the con guration of these instances. Using Hello message, the service instance can con rm its name and its address of channel.</w:t>
      </w:r>
    </w:p>
    <w:p>
      <w:pPr>
        <w:spacing w:after="0" w:line="1" w:lineRule="exact"/>
        <w:rPr>
          <w:sz w:val="20"/>
          <w:szCs w:val="20"/>
          <w:color w:val="auto"/>
        </w:rPr>
      </w:pPr>
    </w:p>
    <w:p>
      <w:pPr>
        <w:ind w:left="400"/>
        <w:spacing w:after="0" w:line="277" w:lineRule="auto"/>
        <w:rPr>
          <w:sz w:val="20"/>
          <w:szCs w:val="20"/>
          <w:color w:val="auto"/>
        </w:rPr>
      </w:pPr>
      <w:r>
        <w:rPr>
          <w:rFonts w:ascii="Arial" w:cs="Arial" w:eastAsia="Arial" w:hAnsi="Arial"/>
          <w:sz w:val="18"/>
          <w:szCs w:val="18"/>
          <w:b w:val="1"/>
          <w:bCs w:val="1"/>
          <w:color w:val="auto"/>
        </w:rPr>
        <w:t>Namedrop</w:t>
      </w:r>
      <w:r>
        <w:rPr>
          <w:rFonts w:ascii="Arial" w:cs="Arial" w:eastAsia="Arial" w:hAnsi="Arial"/>
          <w:sz w:val="18"/>
          <w:szCs w:val="18"/>
          <w:color w:val="auto"/>
        </w:rPr>
        <w:t>: When all instances are created, ‘‘asgard’’</w:t>
      </w:r>
      <w:r>
        <w:rPr>
          <w:rFonts w:ascii="Arial" w:cs="Arial" w:eastAsia="Arial" w:hAnsi="Arial"/>
          <w:sz w:val="18"/>
          <w:szCs w:val="18"/>
          <w:b w:val="1"/>
          <w:bCs w:val="1"/>
          <w:color w:val="auto"/>
        </w:rPr>
        <w:t xml:space="preserve"> </w:t>
      </w:r>
      <w:r>
        <w:rPr>
          <w:rFonts w:ascii="Arial" w:cs="Arial" w:eastAsia="Arial" w:hAnsi="Arial"/>
          <w:sz w:val="18"/>
          <w:szCs w:val="18"/>
          <w:color w:val="auto"/>
        </w:rPr>
        <w:t>will send ‘‘Namedrop’’ messages to all service instances. As shown before, every service instance man-ages a dependency service list which records succes-sor service instances’ names and channels. Therefore, ‘‘Namedrop’’ messages sent to an instance should con-tain information about their successor service instances’ names and channels. By this way, all instances can build their dependency lists.</w:t>
      </w:r>
    </w:p>
    <w:p>
      <w:pPr>
        <w:spacing w:after="0" w:line="1" w:lineRule="exact"/>
        <w:rPr>
          <w:sz w:val="20"/>
          <w:szCs w:val="20"/>
          <w:color w:val="auto"/>
        </w:rPr>
      </w:pPr>
    </w:p>
    <w:p>
      <w:pPr>
        <w:ind w:left="400"/>
        <w:spacing w:after="0" w:line="262" w:lineRule="auto"/>
        <w:rPr>
          <w:sz w:val="20"/>
          <w:szCs w:val="20"/>
          <w:color w:val="auto"/>
        </w:rPr>
      </w:pPr>
      <w:r>
        <w:rPr>
          <w:rFonts w:ascii="Arial" w:cs="Arial" w:eastAsia="Arial" w:hAnsi="Arial"/>
          <w:sz w:val="19"/>
          <w:szCs w:val="19"/>
          <w:b w:val="1"/>
          <w:bCs w:val="1"/>
          <w:color w:val="auto"/>
        </w:rPr>
        <w:t>Put</w:t>
      </w:r>
      <w:r>
        <w:rPr>
          <w:rFonts w:ascii="Arial" w:cs="Arial" w:eastAsia="Arial" w:hAnsi="Arial"/>
          <w:sz w:val="19"/>
          <w:szCs w:val="19"/>
          <w:color w:val="auto"/>
        </w:rPr>
        <w:t>: ‘‘Put’’ message simulates the process of inserting</w:t>
      </w:r>
      <w:r>
        <w:rPr>
          <w:rFonts w:ascii="Arial" w:cs="Arial" w:eastAsia="Arial" w:hAnsi="Arial"/>
          <w:sz w:val="19"/>
          <w:szCs w:val="19"/>
          <w:b w:val="1"/>
          <w:bCs w:val="1"/>
          <w:color w:val="auto"/>
        </w:rPr>
        <w:t xml:space="preserve"> </w:t>
      </w:r>
      <w:r>
        <w:rPr>
          <w:rFonts w:ascii="Arial" w:cs="Arial" w:eastAsia="Arial" w:hAnsi="Arial"/>
          <w:sz w:val="19"/>
          <w:szCs w:val="19"/>
          <w:color w:val="auto"/>
        </w:rPr>
        <w:t>data into the data table of the database. When ‘‘Put’’ messages arrive at a ‘‘store’’ service instance, it will record the key and the value into the map it manages. If messages arrive at one ‘‘PriamCassandra’’ service instance, the ‘‘Put’’ message will be sent repeatedly to other instances.</w:t>
      </w:r>
    </w:p>
    <w:p>
      <w:pPr>
        <w:spacing w:after="0" w:line="4" w:lineRule="exact"/>
        <w:rPr>
          <w:sz w:val="20"/>
          <w:szCs w:val="20"/>
          <w:color w:val="auto"/>
        </w:rPr>
      </w:pPr>
    </w:p>
    <w:p>
      <w:pPr>
        <w:jc w:val="right"/>
        <w:ind w:left="400"/>
        <w:spacing w:after="0" w:line="299" w:lineRule="auto"/>
        <w:rPr>
          <w:sz w:val="20"/>
          <w:szCs w:val="20"/>
          <w:color w:val="auto"/>
        </w:rPr>
      </w:pPr>
      <w:r>
        <w:rPr>
          <w:rFonts w:ascii="Arial" w:cs="Arial" w:eastAsia="Arial" w:hAnsi="Arial"/>
          <w:sz w:val="17"/>
          <w:szCs w:val="17"/>
          <w:b w:val="1"/>
          <w:bCs w:val="1"/>
          <w:color w:val="auto"/>
        </w:rPr>
        <w:t>GetRequest</w:t>
      </w:r>
      <w:r>
        <w:rPr>
          <w:rFonts w:ascii="Arial" w:cs="Arial" w:eastAsia="Arial" w:hAnsi="Arial"/>
          <w:sz w:val="17"/>
          <w:szCs w:val="17"/>
          <w:color w:val="auto"/>
        </w:rPr>
        <w:t>: ‘‘GetRequest’’ message simulates a search</w:t>
      </w:r>
      <w:r>
        <w:rPr>
          <w:rFonts w:ascii="Arial" w:cs="Arial" w:eastAsia="Arial" w:hAnsi="Arial"/>
          <w:sz w:val="17"/>
          <w:szCs w:val="17"/>
          <w:b w:val="1"/>
          <w:bCs w:val="1"/>
          <w:color w:val="auto"/>
        </w:rPr>
        <w:t xml:space="preserve"> </w:t>
      </w:r>
      <w:r>
        <w:rPr>
          <w:rFonts w:ascii="Arial" w:cs="Arial" w:eastAsia="Arial" w:hAnsi="Arial"/>
          <w:sz w:val="17"/>
          <w:szCs w:val="17"/>
          <w:color w:val="auto"/>
        </w:rPr>
        <w:t>request to the database in practice. ‘‘GetRequest’’ from ‘‘denominator’’ service will be forwarded to the database service. When ‘‘GetRequest’’ message arrives at any instance of ‘‘store’’ service, the instance will search for requested values in its map. If the requested value exists, the instance will respond with a ‘‘GetResponse’’ message. Otherwise, that instance will have no response. If the message arrives at one</w:t>
      </w:r>
    </w:p>
    <w:p>
      <w:pPr>
        <w:spacing w:after="0" w:line="187" w:lineRule="exact"/>
        <w:rPr>
          <w:sz w:val="20"/>
          <w:szCs w:val="20"/>
          <w:color w:val="auto"/>
        </w:rPr>
      </w:pPr>
    </w:p>
    <w:p>
      <w:pPr>
        <w:spacing w:after="0"/>
        <w:rPr>
          <w:sz w:val="20"/>
          <w:szCs w:val="20"/>
          <w:color w:val="auto"/>
        </w:rPr>
      </w:pPr>
      <w:r>
        <w:rPr>
          <w:rFonts w:ascii="Arial" w:cs="Arial" w:eastAsia="Arial" w:hAnsi="Arial"/>
          <w:sz w:val="14"/>
          <w:szCs w:val="14"/>
          <w:color w:val="auto"/>
        </w:rPr>
        <w:t>43418</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jc w:val="both"/>
        <w:ind w:left="400"/>
        <w:spacing w:after="0" w:line="274" w:lineRule="auto"/>
        <w:rPr>
          <w:sz w:val="20"/>
          <w:szCs w:val="20"/>
          <w:color w:val="auto"/>
        </w:rPr>
      </w:pPr>
      <w:r>
        <w:rPr>
          <w:rFonts w:ascii="Arial" w:cs="Arial" w:eastAsia="Arial" w:hAnsi="Arial"/>
          <w:sz w:val="18"/>
          <w:szCs w:val="18"/>
          <w:color w:val="auto"/>
        </w:rPr>
        <w:t>‘‘PriamCassandra’’ service instance, the ‘‘GetRequest’’ message will be forwarded to other instances of the same service to search for that value.</w:t>
      </w:r>
    </w:p>
    <w:p>
      <w:pPr>
        <w:spacing w:after="0" w:line="1" w:lineRule="exact"/>
        <w:rPr>
          <w:sz w:val="20"/>
          <w:szCs w:val="20"/>
          <w:color w:val="auto"/>
        </w:rPr>
      </w:pPr>
    </w:p>
    <w:p>
      <w:pPr>
        <w:ind w:left="400"/>
        <w:spacing w:after="0" w:line="272" w:lineRule="auto"/>
        <w:rPr>
          <w:sz w:val="20"/>
          <w:szCs w:val="20"/>
          <w:color w:val="auto"/>
        </w:rPr>
      </w:pPr>
      <w:r>
        <w:rPr>
          <w:rFonts w:ascii="Arial" w:cs="Arial" w:eastAsia="Arial" w:hAnsi="Arial"/>
          <w:sz w:val="19"/>
          <w:szCs w:val="19"/>
          <w:b w:val="1"/>
          <w:bCs w:val="1"/>
          <w:color w:val="auto"/>
        </w:rPr>
        <w:t>GetResponse</w:t>
      </w:r>
      <w:r>
        <w:rPr>
          <w:rFonts w:ascii="Arial" w:cs="Arial" w:eastAsia="Arial" w:hAnsi="Arial"/>
          <w:sz w:val="19"/>
          <w:szCs w:val="19"/>
          <w:color w:val="auto"/>
        </w:rPr>
        <w:t>: ‘‘GetResponse’’ message simulates the</w:t>
      </w:r>
      <w:r>
        <w:rPr>
          <w:rFonts w:ascii="Arial" w:cs="Arial" w:eastAsia="Arial" w:hAnsi="Arial"/>
          <w:sz w:val="19"/>
          <w:szCs w:val="19"/>
          <w:b w:val="1"/>
          <w:bCs w:val="1"/>
          <w:color w:val="auto"/>
        </w:rPr>
        <w:t xml:space="preserve"> </w:t>
      </w:r>
      <w:r>
        <w:rPr>
          <w:rFonts w:ascii="Arial" w:cs="Arial" w:eastAsia="Arial" w:hAnsi="Arial"/>
          <w:sz w:val="19"/>
          <w:szCs w:val="19"/>
          <w:color w:val="auto"/>
        </w:rPr>
        <w:t>response to the ‘‘GetRequest’’ message. The response contains a message generated randomly.</w:t>
      </w:r>
    </w:p>
    <w:p>
      <w:pPr>
        <w:spacing w:after="0" w:line="200" w:lineRule="exact"/>
        <w:rPr>
          <w:sz w:val="20"/>
          <w:szCs w:val="20"/>
          <w:color w:val="auto"/>
        </w:rPr>
      </w:pPr>
    </w:p>
    <w:p>
      <w:pPr>
        <w:spacing w:after="0" w:line="247" w:lineRule="exact"/>
        <w:rPr>
          <w:sz w:val="20"/>
          <w:szCs w:val="20"/>
          <w:color w:val="auto"/>
        </w:rPr>
      </w:pPr>
    </w:p>
    <w:p>
      <w:pPr>
        <w:ind w:left="260" w:hanging="258"/>
        <w:spacing w:after="0"/>
        <w:tabs>
          <w:tab w:leader="none" w:pos="260" w:val="left"/>
        </w:tabs>
        <w:numPr>
          <w:ilvl w:val="0"/>
          <w:numId w:val="15"/>
        </w:numPr>
        <w:rPr>
          <w:rFonts w:ascii="Arial" w:cs="Arial" w:eastAsia="Arial" w:hAnsi="Arial"/>
          <w:sz w:val="18"/>
          <w:szCs w:val="18"/>
          <w:color w:val="333333"/>
        </w:rPr>
      </w:pPr>
      <w:r>
        <w:rPr>
          <w:rFonts w:ascii="Arial" w:cs="Arial" w:eastAsia="Arial" w:hAnsi="Arial"/>
          <w:sz w:val="18"/>
          <w:szCs w:val="18"/>
          <w:color w:val="333333"/>
        </w:rPr>
        <w:t>CHAOS ENGINEERING</w:t>
      </w:r>
    </w:p>
    <w:p>
      <w:pPr>
        <w:spacing w:after="0" w:line="49" w:lineRule="exact"/>
        <w:rPr>
          <w:sz w:val="20"/>
          <w:szCs w:val="20"/>
          <w:color w:val="auto"/>
        </w:rPr>
      </w:pPr>
    </w:p>
    <w:p>
      <w:pPr>
        <w:jc w:val="both"/>
        <w:spacing w:after="0" w:line="262" w:lineRule="auto"/>
        <w:rPr>
          <w:sz w:val="20"/>
          <w:szCs w:val="20"/>
          <w:color w:val="auto"/>
        </w:rPr>
      </w:pPr>
      <w:r>
        <w:rPr>
          <w:rFonts w:ascii="Arial" w:cs="Arial" w:eastAsia="Arial" w:hAnsi="Arial"/>
          <w:sz w:val="19"/>
          <w:szCs w:val="19"/>
          <w:color w:val="auto"/>
        </w:rPr>
        <w:t>Beyond the simulator of the microservice architecture, we also integrate the fault injector in VWR. Similar to the ‘‘ChaosMonkey’’ provided by Net ix, the name of our fault injector in the simulator is also called chaosmonkey. We implement it as a component of the simulator. During the simulation, the fault injector shown in Fig.1 will receive fault injection requests from users and extract the fault information from requests including the type of fault, the target service and so on. After parsing, the injector will use the ‘‘chaos-monkey’’ to inject faults.</w:t>
      </w:r>
    </w:p>
    <w:p>
      <w:pPr>
        <w:spacing w:after="0" w:line="6" w:lineRule="exact"/>
        <w:rPr>
          <w:sz w:val="20"/>
          <w:szCs w:val="20"/>
          <w:color w:val="auto"/>
        </w:rPr>
      </w:pPr>
    </w:p>
    <w:p>
      <w:pPr>
        <w:jc w:val="both"/>
        <w:ind w:firstLine="199"/>
        <w:spacing w:after="0" w:line="297" w:lineRule="auto"/>
        <w:rPr>
          <w:sz w:val="20"/>
          <w:szCs w:val="20"/>
          <w:color w:val="auto"/>
        </w:rPr>
      </w:pPr>
      <w:r>
        <w:rPr>
          <w:rFonts w:ascii="Arial" w:cs="Arial" w:eastAsia="Arial" w:hAnsi="Arial"/>
          <w:sz w:val="17"/>
          <w:szCs w:val="17"/>
          <w:color w:val="auto"/>
        </w:rPr>
        <w:t xml:space="preserve">In previous work [38] and [39], researchers collected 22 representative microservice faults and listed the detail description of these faults. For those faults that result in the malfunctioning of system services by raising errors or producing incorrect results, researchers regard them as </w:t>
      </w:r>
      <w:r>
        <w:rPr>
          <w:rFonts w:ascii="Arial" w:cs="Arial" w:eastAsia="Arial" w:hAnsi="Arial"/>
          <w:sz w:val="17"/>
          <w:szCs w:val="17"/>
          <w:b w:val="1"/>
          <w:bCs w:val="1"/>
          <w:color w:val="auto"/>
        </w:rPr>
        <w:t>func-tional faults</w:t>
      </w:r>
      <w:r>
        <w:rPr>
          <w:rFonts w:ascii="Arial" w:cs="Arial" w:eastAsia="Arial" w:hAnsi="Arial"/>
          <w:sz w:val="17"/>
          <w:szCs w:val="17"/>
          <w:color w:val="auto"/>
        </w:rPr>
        <w:t>. Those faults that in uence the quality of service</w:t>
      </w:r>
      <w:r>
        <w:rPr>
          <w:rFonts w:ascii="Arial" w:cs="Arial" w:eastAsia="Arial" w:hAnsi="Arial"/>
          <w:sz w:val="17"/>
          <w:szCs w:val="17"/>
          <w:b w:val="1"/>
          <w:bCs w:val="1"/>
          <w:color w:val="auto"/>
        </w:rPr>
        <w:t xml:space="preserve"> </w:t>
      </w:r>
      <w:r>
        <w:rPr>
          <w:rFonts w:ascii="Arial" w:cs="Arial" w:eastAsia="Arial" w:hAnsi="Arial"/>
          <w:sz w:val="17"/>
          <w:szCs w:val="17"/>
          <w:color w:val="auto"/>
        </w:rPr>
        <w:t xml:space="preserve">components such as performance and reliability are regarded as </w:t>
      </w:r>
      <w:r>
        <w:rPr>
          <w:rFonts w:ascii="Arial" w:cs="Arial" w:eastAsia="Arial" w:hAnsi="Arial"/>
          <w:sz w:val="17"/>
          <w:szCs w:val="17"/>
          <w:b w:val="1"/>
          <w:bCs w:val="1"/>
          <w:color w:val="auto"/>
        </w:rPr>
        <w:t>non-functional faults</w:t>
      </w:r>
      <w:r>
        <w:rPr>
          <w:rFonts w:ascii="Arial" w:cs="Arial" w:eastAsia="Arial" w:hAnsi="Arial"/>
          <w:sz w:val="17"/>
          <w:szCs w:val="17"/>
          <w:color w:val="auto"/>
        </w:rPr>
        <w:t>. In fact, our simulator only sim-ulates the communication between service components in the simulated architecture without any ne-grain function of service components, any detailed malfunctioning of sys-tem services cannot be re ected in our simulator. Therefore,</w:t>
      </w:r>
    </w:p>
    <w:p>
      <w:pPr>
        <w:spacing w:after="0" w:line="207"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8, 2020</w:t>
      </w:r>
    </w:p>
    <w:p>
      <w:pPr>
        <w:sectPr>
          <w:pgSz w:w="11520" w:h="15659" w:orient="portrait"/>
          <w:cols w:equalWidth="0" w:num="2">
            <w:col w:w="4820" w:space="400"/>
            <w:col w:w="4820"/>
          </w:cols>
          <w:pgMar w:left="720" w:top="481" w:right="760" w:bottom="48" w:gutter="0" w:footer="0" w:header="0"/>
          <w:type w:val="continuous"/>
        </w:sectPr>
      </w:pPr>
    </w:p>
    <w:bookmarkStart w:id="6" w:name="page7"/>
    <w:bookmarkEnd w:id="6"/>
    <w:p>
      <w:pPr>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H. Chen </w:t>
      </w:r>
      <w:r>
        <w:rPr>
          <w:rFonts w:ascii="Arial" w:cs="Arial" w:eastAsia="Arial" w:hAnsi="Arial"/>
          <w:sz w:val="14"/>
          <w:szCs w:val="14"/>
          <w:i w:val="1"/>
          <w:iCs w:val="1"/>
          <w:color w:val="auto"/>
        </w:rPr>
        <w:t>et al.</w:t>
      </w:r>
      <w:r>
        <w:rPr>
          <w:rFonts w:ascii="Arial" w:cs="Arial" w:eastAsia="Arial" w:hAnsi="Arial"/>
          <w:sz w:val="14"/>
          <w:szCs w:val="14"/>
          <w:color w:val="auto"/>
        </w:rPr>
        <w:t>: Framework of VWR and MS-Based Streaming Anomaly Detection for Microservice Systems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58420</wp:posOffset>
                </wp:positionV>
                <wp:extent cx="6376670" cy="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6pt" to="502.25pt,4.6pt" o:allowincell="f" strokecolor="#000000" strokeweight="0.398pt"/>
            </w:pict>
          </mc:Fallback>
        </mc:AlternateContent>
      </w:r>
    </w:p>
    <w:p>
      <w:pPr>
        <w:spacing w:after="0" w:line="200" w:lineRule="exact"/>
        <w:rPr>
          <w:sz w:val="20"/>
          <w:szCs w:val="20"/>
          <w:color w:val="auto"/>
        </w:rPr>
      </w:pPr>
    </w:p>
    <w:p>
      <w:pPr>
        <w:spacing w:after="0" w:line="217" w:lineRule="exact"/>
        <w:rPr>
          <w:sz w:val="20"/>
          <w:szCs w:val="20"/>
          <w:color w:val="auto"/>
        </w:rPr>
      </w:pPr>
    </w:p>
    <w:p>
      <w:pPr>
        <w:spacing w:after="0"/>
        <w:tabs>
          <w:tab w:leader="none" w:pos="5200" w:val="left"/>
        </w:tabs>
        <w:rPr>
          <w:sz w:val="20"/>
          <w:szCs w:val="20"/>
          <w:color w:val="auto"/>
        </w:rPr>
      </w:pPr>
      <w:r>
        <w:rPr>
          <w:rFonts w:ascii="Arial" w:cs="Arial" w:eastAsia="Arial" w:hAnsi="Arial"/>
          <w:sz w:val="14"/>
          <w:szCs w:val="14"/>
          <w:b w:val="1"/>
          <w:bCs w:val="1"/>
          <w:color w:val="004C87"/>
        </w:rPr>
        <w:t xml:space="preserve">TABLE 1. </w:t>
      </w:r>
      <w:r>
        <w:rPr>
          <w:rFonts w:ascii="Arial" w:cs="Arial" w:eastAsia="Arial" w:hAnsi="Arial"/>
          <w:sz w:val="14"/>
          <w:szCs w:val="14"/>
          <w:color w:val="000000"/>
        </w:rPr>
        <w:t>Three types of faults that can be injected.</w:t>
      </w:r>
      <w:r>
        <w:rPr>
          <w:sz w:val="20"/>
          <w:szCs w:val="20"/>
          <w:color w:val="auto"/>
        </w:rPr>
        <w:tab/>
      </w:r>
      <w:r>
        <w:rPr>
          <w:rFonts w:ascii="Arial" w:cs="Arial" w:eastAsia="Arial" w:hAnsi="Arial"/>
          <w:sz w:val="25"/>
          <w:szCs w:val="25"/>
          <w:color w:val="333333"/>
          <w:vertAlign w:val="subscript"/>
        </w:rPr>
        <w:t>4) VISUALIZATION</w:t>
      </w:r>
    </w:p>
    <w:p>
      <w:pPr>
        <w:sectPr>
          <w:pgSz w:w="11520" w:h="15659" w:orient="portrait"/>
          <w:cols w:equalWidth="0" w:num="1">
            <w:col w:w="10040"/>
          </w:cols>
          <w:pgMar w:left="720" w:top="481" w:right="760" w:bottom="3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jc w:val="both"/>
        <w:spacing w:after="0" w:line="248" w:lineRule="auto"/>
        <w:rPr>
          <w:rFonts w:ascii="Arial" w:cs="Arial" w:eastAsia="Arial" w:hAnsi="Arial"/>
          <w:sz w:val="20"/>
          <w:szCs w:val="20"/>
          <w:color w:val="auto"/>
        </w:rPr>
      </w:pPr>
      <w:r>
        <w:rPr>
          <w:rFonts w:ascii="Arial" w:cs="Arial" w:eastAsia="Arial" w:hAnsi="Arial"/>
          <w:sz w:val="20"/>
          <w:szCs w:val="20"/>
          <w:color w:val="auto"/>
        </w:rPr>
        <w:t xml:space="preserve">we provide three non-functional faults in VWR as shown in Table </w:t>
      </w:r>
      <w:hyperlink w:anchor="page7">
        <w:r>
          <w:rPr>
            <w:rFonts w:ascii="Arial" w:cs="Arial" w:eastAsia="Arial" w:hAnsi="Arial"/>
            <w:sz w:val="20"/>
            <w:szCs w:val="20"/>
            <w:color w:val="auto"/>
          </w:rPr>
          <w:t>1.</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160020</wp:posOffset>
            </wp:positionH>
            <wp:positionV relativeFrom="paragraph">
              <wp:posOffset>-1637030</wp:posOffset>
            </wp:positionV>
            <wp:extent cx="2747645" cy="105029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extLst>
                    </a:blip>
                    <a:srcRect/>
                    <a:stretch>
                      <a:fillRect/>
                    </a:stretch>
                  </pic:blipFill>
                  <pic:spPr bwMode="auto">
                    <a:xfrm>
                      <a:off x="0" y="0"/>
                      <a:ext cx="2747645" cy="1050290"/>
                    </a:xfrm>
                    <a:prstGeom prst="rect">
                      <a:avLst/>
                    </a:prstGeom>
                    <a:noFill/>
                  </pic:spPr>
                </pic:pic>
              </a:graphicData>
            </a:graphic>
          </wp:anchor>
        </w:drawing>
      </w:r>
    </w:p>
    <w:p>
      <w:pPr>
        <w:jc w:val="both"/>
        <w:ind w:firstLine="199"/>
        <w:spacing w:after="0" w:line="277" w:lineRule="auto"/>
        <w:rPr>
          <w:sz w:val="20"/>
          <w:szCs w:val="20"/>
          <w:color w:val="auto"/>
        </w:rPr>
      </w:pPr>
      <w:r>
        <w:rPr>
          <w:rFonts w:ascii="Arial" w:cs="Arial" w:eastAsia="Arial" w:hAnsi="Arial"/>
          <w:sz w:val="18"/>
          <w:szCs w:val="18"/>
          <w:color w:val="auto"/>
        </w:rPr>
        <w:t xml:space="preserve">In reality, due to the overload of servers, all requests sent to a speci c service may not be answered in time. Therefore, our rst fault </w:t>
      </w:r>
      <w:r>
        <w:rPr>
          <w:rFonts w:ascii="Arial" w:cs="Arial" w:eastAsia="Arial" w:hAnsi="Arial"/>
          <w:sz w:val="18"/>
          <w:szCs w:val="18"/>
          <w:b w:val="1"/>
          <w:bCs w:val="1"/>
          <w:color w:val="auto"/>
        </w:rPr>
        <w:t>‘‘Delay’’</w:t>
      </w:r>
      <w:r>
        <w:rPr>
          <w:rFonts w:ascii="Arial" w:cs="Arial" w:eastAsia="Arial" w:hAnsi="Arial"/>
          <w:sz w:val="18"/>
          <w:szCs w:val="18"/>
          <w:color w:val="auto"/>
        </w:rPr>
        <w:t xml:space="preserve"> behaves like long time responses to requests of one speci c service. Secondly, due to improper or inconsistent con gurations of microservices or their envi-ronments, a service instance would crash. Therefore, another fault </w:t>
      </w:r>
      <w:r>
        <w:rPr>
          <w:rFonts w:ascii="Arial" w:cs="Arial" w:eastAsia="Arial" w:hAnsi="Arial"/>
          <w:sz w:val="18"/>
          <w:szCs w:val="18"/>
          <w:b w:val="1"/>
          <w:bCs w:val="1"/>
          <w:color w:val="auto"/>
        </w:rPr>
        <w:t>‘‘Delete’’</w:t>
      </w:r>
      <w:r>
        <w:rPr>
          <w:rFonts w:ascii="Arial" w:cs="Arial" w:eastAsia="Arial" w:hAnsi="Arial"/>
          <w:sz w:val="18"/>
          <w:szCs w:val="18"/>
          <w:color w:val="auto"/>
        </w:rPr>
        <w:t xml:space="preserve"> behaves as one speci c service instance fails. Thirdly, caused by the low network performance, the connection between 2 services would be lost. Therefore, we simulated the </w:t>
      </w:r>
      <w:r>
        <w:rPr>
          <w:rFonts w:ascii="Arial" w:cs="Arial" w:eastAsia="Arial" w:hAnsi="Arial"/>
          <w:sz w:val="18"/>
          <w:szCs w:val="18"/>
          <w:b w:val="1"/>
          <w:bCs w:val="1"/>
          <w:color w:val="auto"/>
        </w:rPr>
        <w:t>‘‘Disconnect’’</w:t>
      </w:r>
      <w:r>
        <w:rPr>
          <w:rFonts w:ascii="Arial" w:cs="Arial" w:eastAsia="Arial" w:hAnsi="Arial"/>
          <w:sz w:val="18"/>
          <w:szCs w:val="18"/>
          <w:color w:val="auto"/>
        </w:rPr>
        <w:t xml:space="preserve"> fault which disables the connection between 2 speci c services. Moreover, since there is a large volume of service instances in microservice sys-tems, the fault injections will be conducted randomly to one instance.</w:t>
      </w:r>
    </w:p>
    <w:p>
      <w:pPr>
        <w:spacing w:after="0" w:line="3" w:lineRule="exact"/>
        <w:rPr>
          <w:sz w:val="20"/>
          <w:szCs w:val="20"/>
          <w:color w:val="auto"/>
        </w:rPr>
      </w:pPr>
    </w:p>
    <w:p>
      <w:pPr>
        <w:jc w:val="both"/>
        <w:ind w:firstLine="199"/>
        <w:spacing w:after="0" w:line="278" w:lineRule="auto"/>
        <w:rPr>
          <w:sz w:val="20"/>
          <w:szCs w:val="20"/>
          <w:color w:val="auto"/>
        </w:rPr>
      </w:pPr>
      <w:r>
        <w:rPr>
          <w:rFonts w:ascii="Arial" w:cs="Arial" w:eastAsia="Arial" w:hAnsi="Arial"/>
          <w:sz w:val="18"/>
          <w:szCs w:val="18"/>
          <w:color w:val="auto"/>
        </w:rPr>
        <w:t xml:space="preserve">Next, the process of how these faults are injected into the simulated architecture will be described in detail. For the </w:t>
      </w:r>
      <w:r>
        <w:rPr>
          <w:rFonts w:ascii="Arial" w:cs="Arial" w:eastAsia="Arial" w:hAnsi="Arial"/>
          <w:sz w:val="18"/>
          <w:szCs w:val="18"/>
          <w:b w:val="1"/>
          <w:bCs w:val="1"/>
          <w:color w:val="auto"/>
        </w:rPr>
        <w:t>‘‘Delay’’</w:t>
      </w:r>
      <w:r>
        <w:rPr>
          <w:rFonts w:ascii="Arial" w:cs="Arial" w:eastAsia="Arial" w:hAnsi="Arial"/>
          <w:sz w:val="18"/>
          <w:szCs w:val="18"/>
          <w:color w:val="auto"/>
        </w:rPr>
        <w:t xml:space="preserve"> fault, the user needs to give the name of the target service </w:t>
      </w:r>
      <w:r>
        <w:rPr>
          <w:rFonts w:ascii="Arial" w:cs="Arial" w:eastAsia="Arial" w:hAnsi="Arial"/>
          <w:sz w:val="18"/>
          <w:szCs w:val="18"/>
          <w:i w:val="1"/>
          <w:iCs w:val="1"/>
          <w:color w:val="auto"/>
        </w:rPr>
        <w:t>A</w:t>
      </w:r>
      <w:r>
        <w:rPr>
          <w:rFonts w:ascii="Arial" w:cs="Arial" w:eastAsia="Arial" w:hAnsi="Arial"/>
          <w:sz w:val="18"/>
          <w:szCs w:val="18"/>
          <w:color w:val="auto"/>
        </w:rPr>
        <w:t xml:space="preserve"> and the delay time in the request which will be sent to VWR. After that, ‘‘chaosmonkey’’ will send the ‘‘Delay’’ message to one instance of service </w:t>
      </w:r>
      <w:r>
        <w:rPr>
          <w:rFonts w:ascii="Arial" w:cs="Arial" w:eastAsia="Arial" w:hAnsi="Arial"/>
          <w:sz w:val="18"/>
          <w:szCs w:val="18"/>
          <w:i w:val="1"/>
          <w:iCs w:val="1"/>
          <w:color w:val="auto"/>
        </w:rPr>
        <w:t>A</w:t>
      </w:r>
      <w:r>
        <w:rPr>
          <w:rFonts w:ascii="Arial" w:cs="Arial" w:eastAsia="Arial" w:hAnsi="Arial"/>
          <w:sz w:val="18"/>
          <w:szCs w:val="18"/>
          <w:color w:val="auto"/>
        </w:rPr>
        <w:t xml:space="preserve">. When it receives the ‘‘Delay’’ message, it will halt until the end of the injection duration. For the </w:t>
      </w:r>
      <w:r>
        <w:rPr>
          <w:rFonts w:ascii="Arial" w:cs="Arial" w:eastAsia="Arial" w:hAnsi="Arial"/>
          <w:sz w:val="18"/>
          <w:szCs w:val="18"/>
          <w:b w:val="1"/>
          <w:bCs w:val="1"/>
          <w:color w:val="auto"/>
        </w:rPr>
        <w:t>‘‘Delete’’</w:t>
      </w:r>
      <w:r>
        <w:rPr>
          <w:rFonts w:ascii="Arial" w:cs="Arial" w:eastAsia="Arial" w:hAnsi="Arial"/>
          <w:sz w:val="18"/>
          <w:szCs w:val="18"/>
          <w:color w:val="auto"/>
        </w:rPr>
        <w:t xml:space="preserve"> fault, the user needs to give the target service </w:t>
      </w:r>
      <w:r>
        <w:rPr>
          <w:rFonts w:ascii="Arial" w:cs="Arial" w:eastAsia="Arial" w:hAnsi="Arial"/>
          <w:sz w:val="18"/>
          <w:szCs w:val="18"/>
          <w:i w:val="1"/>
          <w:iCs w:val="1"/>
          <w:color w:val="auto"/>
        </w:rPr>
        <w:t>A</w:t>
      </w:r>
      <w:r>
        <w:rPr>
          <w:rFonts w:ascii="Arial" w:cs="Arial" w:eastAsia="Arial" w:hAnsi="Arial"/>
          <w:sz w:val="18"/>
          <w:szCs w:val="18"/>
          <w:color w:val="auto"/>
        </w:rPr>
        <w:t xml:space="preserve"> in the request. After that, ‘‘chaos-monkey’’ will send the ‘‘Delete’’ message to one instance of </w:t>
      </w:r>
      <w:r>
        <w:rPr>
          <w:rFonts w:ascii="Arial" w:cs="Arial" w:eastAsia="Arial" w:hAnsi="Arial"/>
          <w:sz w:val="18"/>
          <w:szCs w:val="18"/>
          <w:i w:val="1"/>
          <w:iCs w:val="1"/>
          <w:color w:val="auto"/>
        </w:rPr>
        <w:t>A</w:t>
      </w:r>
      <w:r>
        <w:rPr>
          <w:rFonts w:ascii="Arial" w:cs="Arial" w:eastAsia="Arial" w:hAnsi="Arial"/>
          <w:sz w:val="18"/>
          <w:szCs w:val="18"/>
          <w:color w:val="auto"/>
        </w:rPr>
        <w:t xml:space="preserve"> which will soon stop forwarding other received messages and send ‘‘GetResponse’’ messages with Error code (e.g., 404) back to those service instances that depend on it which will remove the deleted instance from the dependency list. For the </w:t>
      </w:r>
      <w:r>
        <w:rPr>
          <w:rFonts w:ascii="Arial" w:cs="Arial" w:eastAsia="Arial" w:hAnsi="Arial"/>
          <w:sz w:val="18"/>
          <w:szCs w:val="18"/>
          <w:b w:val="1"/>
          <w:bCs w:val="1"/>
          <w:color w:val="auto"/>
        </w:rPr>
        <w:t xml:space="preserve">‘‘Disconnect’’ </w:t>
      </w:r>
      <w:r>
        <w:rPr>
          <w:rFonts w:ascii="Arial" w:cs="Arial" w:eastAsia="Arial" w:hAnsi="Arial"/>
          <w:sz w:val="18"/>
          <w:szCs w:val="18"/>
          <w:color w:val="auto"/>
        </w:rPr>
        <w:t>fault, users need to give two target services</w:t>
      </w:r>
      <w:r>
        <w:rPr>
          <w:rFonts w:ascii="Arial" w:cs="Arial" w:eastAsia="Arial" w:hAnsi="Arial"/>
          <w:sz w:val="18"/>
          <w:szCs w:val="18"/>
          <w:b w:val="1"/>
          <w:bCs w:val="1"/>
          <w:color w:val="auto"/>
        </w:rPr>
        <w:t xml:space="preserve"> </w:t>
      </w:r>
      <w:r>
        <w:rPr>
          <w:rFonts w:ascii="Arial" w:cs="Arial" w:eastAsia="Arial" w:hAnsi="Arial"/>
          <w:sz w:val="18"/>
          <w:szCs w:val="18"/>
          <w:i w:val="1"/>
          <w:iCs w:val="1"/>
          <w:color w:val="auto"/>
        </w:rPr>
        <w:t>A</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i w:val="1"/>
          <w:iCs w:val="1"/>
          <w:color w:val="auto"/>
        </w:rPr>
        <w:t>B</w:t>
      </w:r>
      <w:r>
        <w:rPr>
          <w:rFonts w:ascii="Arial" w:cs="Arial" w:eastAsia="Arial" w:hAnsi="Arial"/>
          <w:sz w:val="18"/>
          <w:szCs w:val="18"/>
          <w:color w:val="auto"/>
        </w:rPr>
        <w:t>, and a probability . Then, ‘‘chaosmonkey’’ will send the</w:t>
      </w:r>
      <w:r>
        <w:rPr>
          <w:rFonts w:ascii="Arial" w:cs="Arial" w:eastAsia="Arial" w:hAnsi="Arial"/>
          <w:sz w:val="18"/>
          <w:szCs w:val="18"/>
          <w:i w:val="1"/>
          <w:iCs w:val="1"/>
          <w:color w:val="auto"/>
        </w:rPr>
        <w:t xml:space="preserve"> </w:t>
      </w:r>
      <w:r>
        <w:rPr>
          <w:rFonts w:ascii="Arial" w:cs="Arial" w:eastAsia="Arial" w:hAnsi="Arial"/>
          <w:sz w:val="18"/>
          <w:szCs w:val="18"/>
          <w:color w:val="auto"/>
        </w:rPr>
        <w:t xml:space="preserve">‘‘Delete’’ message to instances of </w:t>
      </w:r>
      <w:r>
        <w:rPr>
          <w:rFonts w:ascii="Arial" w:cs="Arial" w:eastAsia="Arial" w:hAnsi="Arial"/>
          <w:sz w:val="18"/>
          <w:szCs w:val="18"/>
          <w:i w:val="1"/>
          <w:iCs w:val="1"/>
          <w:color w:val="auto"/>
        </w:rPr>
        <w:t>A</w:t>
      </w:r>
      <w:r>
        <w:rPr>
          <w:rFonts w:ascii="Arial" w:cs="Arial" w:eastAsia="Arial" w:hAnsi="Arial"/>
          <w:sz w:val="18"/>
          <w:szCs w:val="18"/>
          <w:color w:val="auto"/>
        </w:rPr>
        <w:t xml:space="preserve"> and remove </w:t>
      </w:r>
      <w:r>
        <w:rPr>
          <w:rFonts w:ascii="Arial" w:cs="Arial" w:eastAsia="Arial" w:hAnsi="Arial"/>
          <w:sz w:val="18"/>
          <w:szCs w:val="18"/>
          <w:i w:val="1"/>
          <w:iCs w:val="1"/>
          <w:color w:val="auto"/>
        </w:rPr>
        <w:t>B</w:t>
      </w:r>
      <w:r>
        <w:rPr>
          <w:rFonts w:ascii="Arial" w:cs="Arial" w:eastAsia="Arial" w:hAnsi="Arial"/>
          <w:sz w:val="18"/>
          <w:szCs w:val="18"/>
          <w:color w:val="auto"/>
        </w:rPr>
        <w:t xml:space="preserve"> from </w:t>
      </w:r>
      <w:r>
        <w:rPr>
          <w:rFonts w:ascii="Arial" w:cs="Arial" w:eastAsia="Arial" w:hAnsi="Arial"/>
          <w:sz w:val="18"/>
          <w:szCs w:val="18"/>
          <w:i w:val="1"/>
          <w:iCs w:val="1"/>
          <w:color w:val="auto"/>
        </w:rPr>
        <w:t>A</w:t>
      </w:r>
      <w:r>
        <w:rPr>
          <w:rFonts w:ascii="Arial" w:cs="Arial" w:eastAsia="Arial" w:hAnsi="Arial"/>
          <w:sz w:val="18"/>
          <w:szCs w:val="18"/>
          <w:color w:val="auto"/>
        </w:rPr>
        <w:t>’s dependency list.</w:t>
      </w:r>
    </w:p>
    <w:p>
      <w:pPr>
        <w:spacing w:after="0" w:line="292" w:lineRule="exact"/>
        <w:rPr>
          <w:sz w:val="20"/>
          <w:szCs w:val="20"/>
          <w:color w:val="auto"/>
        </w:rPr>
      </w:pPr>
    </w:p>
    <w:p>
      <w:pPr>
        <w:spacing w:after="0"/>
        <w:rPr>
          <w:sz w:val="20"/>
          <w:szCs w:val="20"/>
          <w:color w:val="auto"/>
        </w:rPr>
      </w:pPr>
      <w:r>
        <w:rPr>
          <w:rFonts w:ascii="Arial" w:cs="Arial" w:eastAsia="Arial" w:hAnsi="Arial"/>
          <w:sz w:val="18"/>
          <w:szCs w:val="18"/>
          <w:color w:val="333333"/>
        </w:rPr>
        <w:t>3) EVALUATOR</w:t>
      </w:r>
    </w:p>
    <w:p>
      <w:pPr>
        <w:spacing w:after="0" w:line="49" w:lineRule="exact"/>
        <w:rPr>
          <w:sz w:val="20"/>
          <w:szCs w:val="20"/>
          <w:color w:val="auto"/>
        </w:rPr>
      </w:pPr>
    </w:p>
    <w:p>
      <w:pPr>
        <w:jc w:val="both"/>
        <w:spacing w:after="0" w:line="280" w:lineRule="auto"/>
        <w:rPr>
          <w:sz w:val="20"/>
          <w:szCs w:val="20"/>
          <w:color w:val="auto"/>
        </w:rPr>
      </w:pPr>
      <w:r>
        <w:rPr>
          <w:rFonts w:ascii="Arial" w:cs="Arial" w:eastAsia="Arial" w:hAnsi="Arial"/>
          <w:sz w:val="18"/>
          <w:szCs w:val="18"/>
          <w:color w:val="auto"/>
        </w:rPr>
        <w:t>There are two tasks the evaluator needs to nish. First of all, when users send requests to activate the evaluator, the evalu-ator will access to ElasticSearch [40], and fetch the produced tracing data. After that, the evaluator will convert the tracing data into the format that the anomaly detection algorithm needs and then detect anomalies. Besides, users can upload the anomaly detection or root cause analysis algorithms before evaluation. After the evaluation, users can download the results of these algorithms from VWR.</w:t>
      </w:r>
    </w:p>
    <w:p>
      <w:pPr>
        <w:spacing w:after="0" w:line="20" w:lineRule="exact"/>
        <w:rPr>
          <w:sz w:val="20"/>
          <w:szCs w:val="20"/>
          <w:color w:val="auto"/>
        </w:rPr>
      </w:pPr>
      <w:r>
        <w:rPr>
          <w:sz w:val="20"/>
          <w:szCs w:val="20"/>
          <w:color w:val="auto"/>
        </w:rPr>
        <w:br w:type="column"/>
      </w:r>
    </w:p>
    <w:p>
      <w:pPr>
        <w:spacing w:after="0" w:line="147" w:lineRule="exact"/>
        <w:rPr>
          <w:sz w:val="20"/>
          <w:szCs w:val="20"/>
          <w:color w:val="auto"/>
        </w:rPr>
      </w:pPr>
    </w:p>
    <w:p>
      <w:pPr>
        <w:jc w:val="both"/>
        <w:spacing w:after="0" w:line="249" w:lineRule="auto"/>
        <w:rPr>
          <w:sz w:val="20"/>
          <w:szCs w:val="20"/>
          <w:color w:val="auto"/>
        </w:rPr>
      </w:pPr>
      <w:r>
        <w:rPr>
          <w:rFonts w:ascii="Arial" w:cs="Arial" w:eastAsia="Arial" w:hAnsi="Arial"/>
          <w:sz w:val="20"/>
          <w:szCs w:val="20"/>
          <w:color w:val="auto"/>
        </w:rPr>
        <w:t>We integrate Net ix’s Vizceral [41] into VWR to visualize the de ned architecture. The architecture les uploaded by users will be converted to the format that Vizceral needs and then Vizceral will help to show the topology in the dashboard. What is more, VWR uses Grafana [42] to provide different widgets, e.g., time series, tables, text elds for single metrics.</w:t>
      </w:r>
    </w:p>
    <w:p>
      <w:pPr>
        <w:spacing w:after="0" w:line="250"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IV. MATRIX SKETCH BASED ANOMALY DETECTION</w:t>
      </w:r>
    </w:p>
    <w:p>
      <w:pPr>
        <w:spacing w:after="0" w:line="35"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Due to the continuously generated data, traditional of ine algorithms that attempt to store the entire stream for analy-sis is not able to handle a large volume of streaming data. What is more, an important requirement of anomaly detec-tion is to detect anomalies in real-time before the system is seriously impacted by anomalies. Therefore, we construct an unsupervised anomaly detection algorithm based on the method proposed in [24] and integrate it in VWR to provide a baseline for users. The algorithm is based on Matrix Sketch and it can ef ciently and effectively detect anomalies in large online data streams. What is more, this algorithm consumes limited memory and requires just one pass over the data which supports users to detect anomalies as soon as possible. In this section, we will show the detail of this algorithm and illustrate how to use this algorithm to detect anomalies on the tracing data.</w:t>
      </w:r>
    </w:p>
    <w:p>
      <w:pPr>
        <w:spacing w:after="0" w:line="3" w:lineRule="exact"/>
        <w:rPr>
          <w:sz w:val="20"/>
          <w:szCs w:val="20"/>
          <w:color w:val="auto"/>
        </w:rPr>
      </w:pPr>
    </w:p>
    <w:p>
      <w:pPr>
        <w:jc w:val="both"/>
        <w:ind w:firstLine="199"/>
        <w:spacing w:after="0" w:line="253" w:lineRule="auto"/>
        <w:rPr>
          <w:sz w:val="20"/>
          <w:szCs w:val="20"/>
          <w:color w:val="auto"/>
        </w:rPr>
      </w:pPr>
      <w:r>
        <w:rPr>
          <w:rFonts w:ascii="Arial" w:cs="Arial" w:eastAsia="Arial" w:hAnsi="Arial"/>
          <w:sz w:val="18"/>
          <w:szCs w:val="18"/>
          <w:color w:val="auto"/>
        </w:rPr>
        <w:t xml:space="preserve">Firstly, there are two ways to get the duration of a request. Fig.5 shows the tracing process of a request from a client to a server. In this gure, when a client service instance sends a request to the server service instance (i.e., cs), we will get a new record which is called ‘‘span’’ [43] in the tracing data with a new endpoint whose value is ‘‘cs’’ and the timestamp is </w:t>
      </w:r>
      <w:r>
        <w:rPr>
          <w:rFonts w:ascii="Arial" w:cs="Arial" w:eastAsia="Arial" w:hAnsi="Arial"/>
          <w:sz w:val="18"/>
          <w:szCs w:val="18"/>
          <w:i w:val="1"/>
          <w:iCs w:val="1"/>
          <w:color w:val="auto"/>
        </w:rPr>
        <w:t>T</w:t>
      </w:r>
      <w:r>
        <w:rPr>
          <w:rFonts w:ascii="Arial" w:cs="Arial" w:eastAsia="Arial" w:hAnsi="Arial"/>
          <w:sz w:val="27"/>
          <w:szCs w:val="27"/>
          <w:i w:val="1"/>
          <w:iCs w:val="1"/>
          <w:color w:val="auto"/>
          <w:vertAlign w:val="subscript"/>
        </w:rPr>
        <w:t>cs</w:t>
      </w:r>
      <w:r>
        <w:rPr>
          <w:rFonts w:ascii="Arial" w:cs="Arial" w:eastAsia="Arial" w:hAnsi="Arial"/>
          <w:sz w:val="18"/>
          <w:szCs w:val="18"/>
          <w:color w:val="auto"/>
        </w:rPr>
        <w:t xml:space="preserve">. When the server service instance receives this request (i.e., sr), the request is processed at the server end. After that, the server service instance will send the response back to the client service instance (i.e., ss), then the span will get two new endpoints whose value is ‘‘sr’’ and ‘‘ss’’ with times-tamps </w:t>
      </w:r>
      <w:r>
        <w:rPr>
          <w:rFonts w:ascii="Arial" w:cs="Arial" w:eastAsia="Arial" w:hAnsi="Arial"/>
          <w:sz w:val="18"/>
          <w:szCs w:val="18"/>
          <w:i w:val="1"/>
          <w:iCs w:val="1"/>
          <w:color w:val="auto"/>
        </w:rPr>
        <w:t>T</w:t>
      </w:r>
      <w:r>
        <w:rPr>
          <w:rFonts w:ascii="Arial" w:cs="Arial" w:eastAsia="Arial" w:hAnsi="Arial"/>
          <w:sz w:val="27"/>
          <w:szCs w:val="27"/>
          <w:i w:val="1"/>
          <w:iCs w:val="1"/>
          <w:color w:val="auto"/>
          <w:vertAlign w:val="subscript"/>
        </w:rPr>
        <w:t>sr</w:t>
      </w:r>
      <w:r>
        <w:rPr>
          <w:rFonts w:ascii="Arial" w:cs="Arial" w:eastAsia="Arial" w:hAnsi="Arial"/>
          <w:sz w:val="18"/>
          <w:szCs w:val="18"/>
          <w:color w:val="auto"/>
        </w:rPr>
        <w:t xml:space="preserve"> ; </w:t>
      </w:r>
      <w:r>
        <w:rPr>
          <w:rFonts w:ascii="Arial" w:cs="Arial" w:eastAsia="Arial" w:hAnsi="Arial"/>
          <w:sz w:val="18"/>
          <w:szCs w:val="18"/>
          <w:i w:val="1"/>
          <w:iCs w:val="1"/>
          <w:color w:val="auto"/>
        </w:rPr>
        <w:t>T</w:t>
      </w:r>
      <w:r>
        <w:rPr>
          <w:rFonts w:ascii="Arial" w:cs="Arial" w:eastAsia="Arial" w:hAnsi="Arial"/>
          <w:sz w:val="27"/>
          <w:szCs w:val="27"/>
          <w:i w:val="1"/>
          <w:iCs w:val="1"/>
          <w:color w:val="auto"/>
          <w:vertAlign w:val="subscript"/>
        </w:rPr>
        <w:t>ss</w:t>
      </w:r>
      <w:r>
        <w:rPr>
          <w:rFonts w:ascii="Arial" w:cs="Arial" w:eastAsia="Arial" w:hAnsi="Arial"/>
          <w:sz w:val="18"/>
          <w:szCs w:val="18"/>
          <w:color w:val="auto"/>
        </w:rPr>
        <w:t xml:space="preserve"> respectively. When the client service instance receives the response from the server service instance (i.e., cr), the span will get another endpoint whose value is ‘‘cr’’ with timestamp </w:t>
      </w:r>
      <w:r>
        <w:rPr>
          <w:rFonts w:ascii="Arial" w:cs="Arial" w:eastAsia="Arial" w:hAnsi="Arial"/>
          <w:sz w:val="18"/>
          <w:szCs w:val="18"/>
          <w:i w:val="1"/>
          <w:iCs w:val="1"/>
          <w:color w:val="auto"/>
        </w:rPr>
        <w:t>T</w:t>
      </w:r>
      <w:r>
        <w:rPr>
          <w:rFonts w:ascii="Arial" w:cs="Arial" w:eastAsia="Arial" w:hAnsi="Arial"/>
          <w:sz w:val="27"/>
          <w:szCs w:val="27"/>
          <w:i w:val="1"/>
          <w:iCs w:val="1"/>
          <w:color w:val="auto"/>
          <w:vertAlign w:val="subscript"/>
        </w:rPr>
        <w:t>cr</w:t>
      </w:r>
      <w:r>
        <w:rPr>
          <w:rFonts w:ascii="Arial" w:cs="Arial" w:eastAsia="Arial" w:hAnsi="Arial"/>
          <w:sz w:val="18"/>
          <w:szCs w:val="18"/>
          <w:color w:val="auto"/>
        </w:rPr>
        <w:t xml:space="preserve">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260350</wp:posOffset>
            </wp:positionH>
            <wp:positionV relativeFrom="paragraph">
              <wp:posOffset>163195</wp:posOffset>
            </wp:positionV>
            <wp:extent cx="2545080" cy="38100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extLst>
                    </a:blip>
                    <a:srcRect/>
                    <a:stretch>
                      <a:fillRect/>
                    </a:stretch>
                  </pic:blipFill>
                  <pic:spPr bwMode="auto">
                    <a:xfrm>
                      <a:off x="0" y="0"/>
                      <a:ext cx="2545080" cy="381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5. </w:t>
      </w:r>
      <w:r>
        <w:rPr>
          <w:rFonts w:ascii="Arial" w:cs="Arial" w:eastAsia="Arial" w:hAnsi="Arial"/>
          <w:sz w:val="14"/>
          <w:szCs w:val="14"/>
          <w:color w:val="000000"/>
        </w:rPr>
        <w:t>The tracing process between a client and a server.</w:t>
      </w:r>
    </w:p>
    <w:p>
      <w:pPr>
        <w:spacing w:after="0" w:line="232" w:lineRule="exact"/>
        <w:rPr>
          <w:sz w:val="20"/>
          <w:szCs w:val="20"/>
          <w:color w:val="auto"/>
        </w:rPr>
      </w:pPr>
    </w:p>
    <w:p>
      <w:pPr>
        <w:jc w:val="both"/>
        <w:ind w:firstLine="199"/>
        <w:spacing w:after="0" w:line="298" w:lineRule="auto"/>
        <w:rPr>
          <w:rFonts w:ascii="Arial" w:cs="Arial" w:eastAsia="Arial" w:hAnsi="Arial"/>
          <w:sz w:val="17"/>
          <w:szCs w:val="17"/>
          <w:color w:val="auto"/>
        </w:rPr>
      </w:pPr>
      <w:r>
        <w:rPr>
          <w:rFonts w:ascii="Arial" w:cs="Arial" w:eastAsia="Arial" w:hAnsi="Arial"/>
          <w:sz w:val="17"/>
          <w:szCs w:val="17"/>
          <w:i w:val="1"/>
          <w:iCs w:val="1"/>
          <w:color w:val="auto"/>
        </w:rPr>
        <w:t>Duration</w:t>
      </w:r>
      <w:r>
        <w:rPr>
          <w:rFonts w:ascii="Arial" w:cs="Arial" w:eastAsia="Arial" w:hAnsi="Arial"/>
          <w:sz w:val="17"/>
          <w:szCs w:val="17"/>
          <w:color w:val="auto"/>
        </w:rPr>
        <w:t xml:space="preserve">2 in the equation </w:t>
      </w:r>
      <w:hyperlink w:anchor="page8">
        <w:r>
          <w:rPr>
            <w:rFonts w:ascii="Arial" w:cs="Arial" w:eastAsia="Arial" w:hAnsi="Arial"/>
            <w:sz w:val="17"/>
            <w:szCs w:val="17"/>
            <w:color w:val="auto"/>
          </w:rPr>
          <w:t xml:space="preserve">2 </w:t>
        </w:r>
      </w:hyperlink>
      <w:r>
        <w:rPr>
          <w:rFonts w:ascii="Arial" w:cs="Arial" w:eastAsia="Arial" w:hAnsi="Arial"/>
          <w:sz w:val="17"/>
          <w:szCs w:val="17"/>
          <w:color w:val="auto"/>
        </w:rPr>
        <w:t xml:space="preserve">means the processing time of the received request. </w:t>
      </w:r>
      <w:r>
        <w:rPr>
          <w:rFonts w:ascii="Arial" w:cs="Arial" w:eastAsia="Arial" w:hAnsi="Arial"/>
          <w:sz w:val="17"/>
          <w:szCs w:val="17"/>
          <w:i w:val="1"/>
          <w:iCs w:val="1"/>
          <w:color w:val="auto"/>
        </w:rPr>
        <w:t>Duration</w:t>
      </w:r>
      <w:r>
        <w:rPr>
          <w:rFonts w:ascii="Arial" w:cs="Arial" w:eastAsia="Arial" w:hAnsi="Arial"/>
          <w:sz w:val="17"/>
          <w:szCs w:val="17"/>
          <w:color w:val="auto"/>
        </w:rPr>
        <w:t xml:space="preserve">1 in the equation </w:t>
      </w:r>
      <w:hyperlink w:anchor="page8">
        <w:r>
          <w:rPr>
            <w:rFonts w:ascii="Arial" w:cs="Arial" w:eastAsia="Arial" w:hAnsi="Arial"/>
            <w:sz w:val="17"/>
            <w:szCs w:val="17"/>
            <w:color w:val="auto"/>
          </w:rPr>
          <w:t xml:space="preserve">1 </w:t>
        </w:r>
      </w:hyperlink>
      <w:r>
        <w:rPr>
          <w:rFonts w:ascii="Arial" w:cs="Arial" w:eastAsia="Arial" w:hAnsi="Arial"/>
          <w:sz w:val="17"/>
          <w:szCs w:val="17"/>
          <w:color w:val="auto"/>
        </w:rPr>
        <w:t xml:space="preserve">means the duration of the whole request including </w:t>
      </w:r>
      <w:r>
        <w:rPr>
          <w:rFonts w:ascii="Arial" w:cs="Arial" w:eastAsia="Arial" w:hAnsi="Arial"/>
          <w:sz w:val="17"/>
          <w:szCs w:val="17"/>
          <w:i w:val="1"/>
          <w:iCs w:val="1"/>
          <w:color w:val="auto"/>
        </w:rPr>
        <w:t>Duration</w:t>
      </w:r>
      <w:r>
        <w:rPr>
          <w:rFonts w:ascii="Arial" w:cs="Arial" w:eastAsia="Arial" w:hAnsi="Arial"/>
          <w:sz w:val="17"/>
          <w:szCs w:val="17"/>
          <w:color w:val="auto"/>
        </w:rPr>
        <w:t xml:space="preserve">2 and the propagation time of the request and the response between the client and the server. Therefore, we can use </w:t>
      </w:r>
      <w:r>
        <w:rPr>
          <w:rFonts w:ascii="Arial" w:cs="Arial" w:eastAsia="Arial" w:hAnsi="Arial"/>
          <w:sz w:val="17"/>
          <w:szCs w:val="17"/>
          <w:i w:val="1"/>
          <w:iCs w:val="1"/>
          <w:color w:val="auto"/>
        </w:rPr>
        <w:t>Duration</w:t>
      </w:r>
      <w:r>
        <w:rPr>
          <w:rFonts w:ascii="Arial" w:cs="Arial" w:eastAsia="Arial" w:hAnsi="Arial"/>
          <w:sz w:val="17"/>
          <w:szCs w:val="17"/>
          <w:color w:val="auto"/>
        </w:rPr>
        <w:t xml:space="preserve">1 or </w:t>
      </w:r>
      <w:r>
        <w:rPr>
          <w:rFonts w:ascii="Arial" w:cs="Arial" w:eastAsia="Arial" w:hAnsi="Arial"/>
          <w:sz w:val="17"/>
          <w:szCs w:val="17"/>
          <w:i w:val="1"/>
          <w:iCs w:val="1"/>
          <w:color w:val="auto"/>
        </w:rPr>
        <w:t>Duration</w:t>
      </w:r>
      <w:r>
        <w:rPr>
          <w:rFonts w:ascii="Arial" w:cs="Arial" w:eastAsia="Arial" w:hAnsi="Arial"/>
          <w:sz w:val="17"/>
          <w:szCs w:val="17"/>
          <w:color w:val="auto"/>
        </w:rPr>
        <w:t>2 of every request between two service instances as a performance indicator. If one of these two indicators of a request is much larger than other requests, we can regard this request as an abnormal request. In our experiment, we choose</w:t>
      </w:r>
    </w:p>
    <w:p>
      <w:pPr>
        <w:spacing w:after="0" w:line="187" w:lineRule="exact"/>
        <w:rPr>
          <w:sz w:val="20"/>
          <w:szCs w:val="20"/>
          <w:color w:val="auto"/>
        </w:rPr>
      </w:pPr>
    </w:p>
    <w:p>
      <w:pPr>
        <w:sectPr>
          <w:pgSz w:w="11520" w:h="15659" w:orient="portrait"/>
          <w:cols w:equalWidth="0" w:num="2">
            <w:col w:w="4820" w:space="400"/>
            <w:col w:w="4820"/>
          </w:cols>
          <w:pgMar w:left="720" w:top="481" w:right="760" w:bottom="32" w:gutter="0" w:footer="0" w:header="0"/>
          <w:type w:val="continuous"/>
        </w:sectPr>
      </w:pPr>
    </w:p>
    <w:tbl>
      <w:tblPr>
        <w:tblLayout w:type="fixed"/>
        <w:tblInd w:w="0" w:type="dxa"/>
        <w:tblCellMar>
          <w:top w:w="0" w:type="dxa"/>
          <w:left w:w="0" w:type="dxa"/>
          <w:bottom w:w="0" w:type="dxa"/>
          <w:right w:w="0" w:type="dxa"/>
        </w:tblCellMar>
      </w:tblPr>
      <w:tr>
        <w:trPr>
          <w:trHeight w:val="177"/>
        </w:trPr>
        <w:tc>
          <w:tcPr>
            <w:tcW w:w="5280" w:type="dxa"/>
            <w:vAlign w:val="bottom"/>
          </w:tcPr>
          <w:p>
            <w:pPr>
              <w:spacing w:after="0"/>
              <w:rPr>
                <w:sz w:val="20"/>
                <w:szCs w:val="20"/>
                <w:color w:val="auto"/>
              </w:rPr>
            </w:pPr>
            <w:r>
              <w:rPr>
                <w:rFonts w:ascii="Arial" w:cs="Arial" w:eastAsia="Arial" w:hAnsi="Arial"/>
                <w:sz w:val="12"/>
                <w:szCs w:val="12"/>
                <w:color w:val="auto"/>
              </w:rPr>
              <w:t>VOLUME 8, 2020</w:t>
            </w:r>
          </w:p>
        </w:tc>
        <w:tc>
          <w:tcPr>
            <w:tcW w:w="4760" w:type="dxa"/>
            <w:vAlign w:val="bottom"/>
          </w:tcPr>
          <w:p>
            <w:pPr>
              <w:jc w:val="right"/>
              <w:spacing w:after="0"/>
              <w:rPr>
                <w:sz w:val="20"/>
                <w:szCs w:val="20"/>
                <w:color w:val="auto"/>
              </w:rPr>
            </w:pPr>
            <w:r>
              <w:rPr>
                <w:rFonts w:ascii="Arial" w:cs="Arial" w:eastAsia="Arial" w:hAnsi="Arial"/>
                <w:sz w:val="14"/>
                <w:szCs w:val="14"/>
                <w:color w:val="auto"/>
              </w:rPr>
              <w:t>43419</w:t>
            </w:r>
          </w:p>
        </w:tc>
      </w:tr>
    </w:tbl>
    <w:p>
      <w:pPr>
        <w:sectPr>
          <w:pgSz w:w="11520" w:h="15659" w:orient="portrait"/>
          <w:cols w:equalWidth="0" w:num="1">
            <w:col w:w="10040"/>
          </w:cols>
          <w:pgMar w:left="720" w:top="481" w:right="760" w:bottom="32" w:gutter="0" w:footer="0" w:header="0"/>
          <w:type w:val="continuous"/>
        </w:sectPr>
      </w:pPr>
    </w:p>
    <w:bookmarkStart w:id="7" w:name="page8"/>
    <w:bookmarkEnd w:id="7"/>
    <w:p>
      <w:pPr>
        <w:ind w:left="426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H. Chen </w:t>
      </w:r>
      <w:r>
        <w:rPr>
          <w:rFonts w:ascii="Arial" w:cs="Arial" w:eastAsia="Arial" w:hAnsi="Arial"/>
          <w:sz w:val="13"/>
          <w:szCs w:val="13"/>
          <w:i w:val="1"/>
          <w:iCs w:val="1"/>
          <w:color w:val="auto"/>
        </w:rPr>
        <w:t>et al.</w:t>
      </w:r>
      <w:r>
        <w:rPr>
          <w:rFonts w:ascii="Arial" w:cs="Arial" w:eastAsia="Arial" w:hAnsi="Arial"/>
          <w:sz w:val="13"/>
          <w:szCs w:val="13"/>
          <w:color w:val="auto"/>
        </w:rPr>
        <w:t>: Framework of VWR and MS-Based Streaming Anomaly Detection for Microservice Systems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459105</wp:posOffset>
                </wp:positionH>
                <wp:positionV relativeFrom="paragraph">
                  <wp:posOffset>65405</wp:posOffset>
                </wp:positionV>
                <wp:extent cx="6376670"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15pt,5.15pt" to="538.25pt,5.15pt" o:allowincell="f" strokecolor="#000000" strokeweight="0.398pt"/>
            </w:pict>
          </mc:Fallback>
        </mc:AlternateContent>
      </w:r>
    </w:p>
    <w:p>
      <w:pPr>
        <w:sectPr>
          <w:pgSz w:w="11520" w:h="15659" w:orient="portrait"/>
          <w:cols w:equalWidth="0" w:num="1">
            <w:col w:w="10760"/>
          </w:cols>
          <w:pgMar w:left="0" w:top="481" w:right="76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ind w:left="720"/>
        <w:spacing w:after="0" w:line="248" w:lineRule="auto"/>
        <w:rPr>
          <w:sz w:val="20"/>
          <w:szCs w:val="20"/>
          <w:color w:val="auto"/>
        </w:rPr>
      </w:pPr>
      <w:r>
        <w:rPr>
          <w:rFonts w:ascii="Arial" w:cs="Arial" w:eastAsia="Arial" w:hAnsi="Arial"/>
          <w:sz w:val="20"/>
          <w:szCs w:val="20"/>
          <w:i w:val="1"/>
          <w:iCs w:val="1"/>
          <w:color w:val="auto"/>
        </w:rPr>
        <w:t>Duration</w:t>
      </w:r>
      <w:r>
        <w:rPr>
          <w:rFonts w:ascii="Arial" w:cs="Arial" w:eastAsia="Arial" w:hAnsi="Arial"/>
          <w:sz w:val="20"/>
          <w:szCs w:val="20"/>
          <w:color w:val="auto"/>
        </w:rPr>
        <w:t>1 as our evaluation indicator because it covers differ-ent transmission phases which shows the performance status of a request more holistic.</w:t>
      </w:r>
    </w:p>
    <w:p>
      <w:pPr>
        <w:spacing w:after="0" w:line="172" w:lineRule="exact"/>
        <w:rPr>
          <w:sz w:val="20"/>
          <w:szCs w:val="20"/>
          <w:color w:val="auto"/>
        </w:rPr>
      </w:pPr>
    </w:p>
    <w:tbl>
      <w:tblPr>
        <w:tblLayout w:type="fixed"/>
        <w:tblInd w:w="2200" w:type="dxa"/>
        <w:tblCellMar>
          <w:top w:w="0" w:type="dxa"/>
          <w:left w:w="0" w:type="dxa"/>
          <w:bottom w:w="0" w:type="dxa"/>
          <w:right w:w="0" w:type="dxa"/>
        </w:tblCellMar>
      </w:tblPr>
      <w:tr>
        <w:trPr>
          <w:trHeight w:val="409"/>
        </w:trPr>
        <w:tc>
          <w:tcPr>
            <w:tcW w:w="2480" w:type="dxa"/>
            <w:vAlign w:val="bottom"/>
          </w:tcPr>
          <w:p>
            <w:pPr>
              <w:spacing w:after="0"/>
              <w:rPr>
                <w:sz w:val="20"/>
                <w:szCs w:val="20"/>
                <w:color w:val="auto"/>
              </w:rPr>
            </w:pPr>
            <w:r>
              <w:rPr>
                <w:rFonts w:ascii="Arial" w:cs="Arial" w:eastAsia="Arial" w:hAnsi="Arial"/>
                <w:sz w:val="20"/>
                <w:szCs w:val="20"/>
                <w:i w:val="1"/>
                <w:iCs w:val="1"/>
                <w:color w:val="auto"/>
              </w:rPr>
              <w:t>Duration</w:t>
            </w:r>
            <w:r>
              <w:rPr>
                <w:rFonts w:ascii="Arial" w:cs="Arial" w:eastAsia="Arial" w:hAnsi="Arial"/>
                <w:sz w:val="20"/>
                <w:szCs w:val="20"/>
                <w:color w:val="auto"/>
              </w:rPr>
              <w:t>1</w:t>
            </w:r>
            <w:r>
              <w:rPr>
                <w:rFonts w:ascii="Arial" w:cs="Arial" w:eastAsia="Arial" w:hAnsi="Arial"/>
                <w:sz w:val="20"/>
                <w:szCs w:val="20"/>
                <w:i w:val="1"/>
                <w:iCs w:val="1"/>
                <w:color w:val="auto"/>
              </w:rPr>
              <w:t xml:space="preserve"> </w:t>
            </w:r>
            <w:r>
              <w:rPr>
                <w:rFonts w:ascii="Arial" w:cs="Arial" w:eastAsia="Arial" w:hAnsi="Arial"/>
                <w:sz w:val="20"/>
                <w:szCs w:val="20"/>
                <w:color w:val="auto"/>
              </w:rPr>
              <w:t>D</w:t>
            </w:r>
            <w:r>
              <w:rPr>
                <w:rFonts w:ascii="Arial" w:cs="Arial" w:eastAsia="Arial" w:hAnsi="Arial"/>
                <w:sz w:val="20"/>
                <w:szCs w:val="20"/>
                <w:i w:val="1"/>
                <w:iCs w:val="1"/>
                <w:color w:val="auto"/>
              </w:rPr>
              <w:t xml:space="preserve"> T</w:t>
            </w:r>
            <w:r>
              <w:rPr>
                <w:rFonts w:ascii="Arial" w:cs="Arial" w:eastAsia="Arial" w:hAnsi="Arial"/>
                <w:sz w:val="30"/>
                <w:szCs w:val="30"/>
                <w:i w:val="1"/>
                <w:iCs w:val="1"/>
                <w:color w:val="auto"/>
                <w:vertAlign w:val="subscript"/>
              </w:rPr>
              <w:t>cr</w:t>
            </w:r>
            <w:r>
              <w:rPr>
                <w:rFonts w:ascii="Arial" w:cs="Arial" w:eastAsia="Arial" w:hAnsi="Arial"/>
                <w:sz w:val="20"/>
                <w:szCs w:val="20"/>
                <w:i w:val="1"/>
                <w:iCs w:val="1"/>
                <w:color w:val="auto"/>
              </w:rPr>
              <w:t xml:space="preserve">    T</w:t>
            </w:r>
            <w:r>
              <w:rPr>
                <w:rFonts w:ascii="Arial" w:cs="Arial" w:eastAsia="Arial" w:hAnsi="Arial"/>
                <w:sz w:val="30"/>
                <w:szCs w:val="30"/>
                <w:i w:val="1"/>
                <w:iCs w:val="1"/>
                <w:color w:val="auto"/>
                <w:vertAlign w:val="subscript"/>
              </w:rPr>
              <w:t>cs</w:t>
            </w:r>
          </w:p>
        </w:tc>
        <w:tc>
          <w:tcPr>
            <w:tcW w:w="860" w:type="dxa"/>
            <w:vAlign w:val="bottom"/>
          </w:tcPr>
          <w:p>
            <w:pPr>
              <w:jc w:val="right"/>
              <w:spacing w:after="0"/>
              <w:rPr>
                <w:sz w:val="20"/>
                <w:szCs w:val="20"/>
                <w:color w:val="auto"/>
              </w:rPr>
            </w:pPr>
            <w:r>
              <w:rPr>
                <w:rFonts w:ascii="Arial" w:cs="Arial" w:eastAsia="Arial" w:hAnsi="Arial"/>
                <w:sz w:val="20"/>
                <w:szCs w:val="20"/>
                <w:color w:val="auto"/>
              </w:rPr>
              <w:t>(1)</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 xml:space="preserve">Algorithm 1 </w:t>
      </w:r>
      <w:r>
        <w:rPr>
          <w:rFonts w:ascii="Arial" w:cs="Arial" w:eastAsia="Arial" w:hAnsi="Arial"/>
          <w:sz w:val="20"/>
          <w:szCs w:val="20"/>
          <w:color w:val="auto"/>
        </w:rPr>
        <w:t>Anomaly Detection Algorithm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-62230</wp:posOffset>
                </wp:positionH>
                <wp:positionV relativeFrom="paragraph">
                  <wp:posOffset>-141605</wp:posOffset>
                </wp:positionV>
                <wp:extent cx="3062605" cy="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62605" cy="4763"/>
                        </a:xfrm>
                        <a:prstGeom prst="line">
                          <a:avLst/>
                        </a:prstGeom>
                        <a:solidFill>
                          <a:srgbClr val="FFFFFF"/>
                        </a:solidFill>
                        <a:ln w="10121">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999pt,-11.1499pt" to="236.25pt,-11.1499pt" o:allowincell="f" strokecolor="#000000" strokeweight="0.7969pt"/>
            </w:pict>
          </mc:Fallback>
        </mc:AlternateContent>
        <mc:AlternateContent>
          <mc:Choice Requires="wps">
            <w:drawing>
              <wp:anchor simplePos="0" relativeHeight="251657728" behindDoc="1" locked="0" layoutInCell="0" allowOverlap="1">
                <wp:simplePos x="0" y="0"/>
                <wp:positionH relativeFrom="column">
                  <wp:posOffset>-62230</wp:posOffset>
                </wp:positionH>
                <wp:positionV relativeFrom="paragraph">
                  <wp:posOffset>33655</wp:posOffset>
                </wp:positionV>
                <wp:extent cx="3062605"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62605" cy="4763"/>
                        </a:xfrm>
                        <a:prstGeom prst="line">
                          <a:avLst/>
                        </a:prstGeom>
                        <a:solidFill>
                          <a:srgbClr val="FFFFFF"/>
                        </a:solidFill>
                        <a:ln w="10121">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999pt,2.65pt" to="236.25pt,2.65pt" o:allowincell="f" strokecolor="#000000" strokeweight="0.7969pt"/>
            </w:pict>
          </mc:Fallback>
        </mc:AlternateContent>
      </w:r>
    </w:p>
    <w:p>
      <w:pPr>
        <w:spacing w:after="0" w:line="27" w:lineRule="exact"/>
        <w:rPr>
          <w:sz w:val="20"/>
          <w:szCs w:val="20"/>
          <w:color w:val="auto"/>
        </w:rPr>
      </w:pPr>
    </w:p>
    <w:p>
      <w:pPr>
        <w:ind w:left="100"/>
        <w:spacing w:after="0"/>
        <w:rPr>
          <w:sz w:val="20"/>
          <w:szCs w:val="20"/>
          <w:color w:val="auto"/>
        </w:rPr>
      </w:pPr>
      <w:r>
        <w:rPr>
          <w:rFonts w:ascii="Arial" w:cs="Arial" w:eastAsia="Arial" w:hAnsi="Arial"/>
          <w:sz w:val="20"/>
          <w:szCs w:val="20"/>
          <w:b w:val="1"/>
          <w:bCs w:val="1"/>
          <w:color w:val="auto"/>
        </w:rPr>
        <w:t>Input</w:t>
      </w:r>
      <w:r>
        <w:rPr>
          <w:rFonts w:ascii="Arial" w:cs="Arial" w:eastAsia="Arial" w:hAnsi="Arial"/>
          <w:sz w:val="20"/>
          <w:szCs w:val="20"/>
          <w:color w:val="auto"/>
        </w:rPr>
        <w:t>:</w:t>
      </w:r>
    </w:p>
    <w:p>
      <w:pPr>
        <w:ind w:left="400"/>
        <w:spacing w:after="0" w:line="212" w:lineRule="auto"/>
        <w:rPr>
          <w:sz w:val="20"/>
          <w:szCs w:val="20"/>
          <w:color w:val="auto"/>
        </w:rPr>
      </w:pPr>
      <w:r>
        <w:rPr>
          <w:rFonts w:ascii="Arial" w:cs="Arial" w:eastAsia="Arial" w:hAnsi="Arial"/>
          <w:sz w:val="20"/>
          <w:szCs w:val="20"/>
          <w:color w:val="auto"/>
        </w:rPr>
        <w:t xml:space="preserve">new datapoints </w:t>
      </w:r>
      <w:r>
        <w:rPr>
          <w:rFonts w:ascii="Arial" w:cs="Arial" w:eastAsia="Arial" w:hAnsi="Arial"/>
          <w:sz w:val="20"/>
          <w:szCs w:val="20"/>
          <w:i w:val="1"/>
          <w:iCs w:val="1"/>
          <w:color w:val="auto"/>
        </w:rPr>
        <w:t>Y</w:t>
      </w:r>
      <w:r>
        <w:rPr>
          <w:rFonts w:ascii="Arial" w:cs="Arial" w:eastAsia="Arial" w:hAnsi="Arial"/>
          <w:sz w:val="30"/>
          <w:szCs w:val="30"/>
          <w:i w:val="1"/>
          <w:iCs w:val="1"/>
          <w:color w:val="auto"/>
          <w:vertAlign w:val="subscript"/>
        </w:rPr>
        <w:t>t</w:t>
      </w:r>
      <w:r>
        <w:rPr>
          <w:rFonts w:ascii="Arial" w:cs="Arial" w:eastAsia="Arial" w:hAnsi="Arial"/>
          <w:sz w:val="20"/>
          <w:szCs w:val="20"/>
          <w:color w:val="auto"/>
        </w:rPr>
        <w:t xml:space="preserve"> 2 </w:t>
      </w:r>
      <w:r>
        <w:rPr>
          <w:rFonts w:ascii="Arial" w:cs="Arial" w:eastAsia="Arial" w:hAnsi="Arial"/>
          <w:sz w:val="20"/>
          <w:szCs w:val="20"/>
          <w:i w:val="1"/>
          <w:iCs w:val="1"/>
          <w:color w:val="auto"/>
        </w:rPr>
        <w:t>R</w:t>
      </w:r>
      <w:r>
        <w:rPr>
          <w:rFonts w:ascii="Arial" w:cs="Arial" w:eastAsia="Arial" w:hAnsi="Arial"/>
          <w:sz w:val="30"/>
          <w:szCs w:val="30"/>
          <w:i w:val="1"/>
          <w:iCs w:val="1"/>
          <w:color w:val="auto"/>
          <w:vertAlign w:val="superscript"/>
        </w:rPr>
        <w:t>m  n</w:t>
      </w:r>
      <w:r>
        <w:rPr>
          <w:rFonts w:ascii="Arial" w:cs="Arial" w:eastAsia="Arial" w:hAnsi="Arial"/>
          <w:sz w:val="20"/>
          <w:szCs w:val="20"/>
          <w:color w:val="auto"/>
        </w:rPr>
        <w:t>;</w:t>
      </w:r>
    </w:p>
    <w:p>
      <w:pPr>
        <w:ind w:left="400" w:right="560"/>
        <w:spacing w:after="0" w:line="181" w:lineRule="auto"/>
        <w:rPr>
          <w:sz w:val="20"/>
          <w:szCs w:val="20"/>
          <w:color w:val="auto"/>
        </w:rPr>
      </w:pPr>
      <w:r>
        <w:rPr>
          <w:rFonts w:ascii="Arial" w:cs="Arial" w:eastAsia="Arial" w:hAnsi="Arial"/>
          <w:sz w:val="19"/>
          <w:szCs w:val="19"/>
          <w:color w:val="auto"/>
        </w:rPr>
        <w:t xml:space="preserve">r-rank matrix with orthogonal columns </w:t>
      </w:r>
      <w:r>
        <w:rPr>
          <w:rFonts w:ascii="Arial" w:cs="Arial" w:eastAsia="Arial" w:hAnsi="Arial"/>
          <w:sz w:val="19"/>
          <w:szCs w:val="19"/>
          <w:i w:val="1"/>
          <w:iCs w:val="1"/>
          <w:color w:val="auto"/>
        </w:rPr>
        <w:t>U</w:t>
      </w:r>
      <w:r>
        <w:rPr>
          <w:rFonts w:ascii="Arial" w:cs="Arial" w:eastAsia="Arial" w:hAnsi="Arial"/>
          <w:sz w:val="29"/>
          <w:szCs w:val="29"/>
          <w:color w:val="auto"/>
          <w:vertAlign w:val="subscript"/>
        </w:rPr>
        <w:t>(</w:t>
      </w:r>
      <w:r>
        <w:rPr>
          <w:rFonts w:ascii="Arial" w:cs="Arial" w:eastAsia="Arial" w:hAnsi="Arial"/>
          <w:sz w:val="29"/>
          <w:szCs w:val="29"/>
          <w:i w:val="1"/>
          <w:iCs w:val="1"/>
          <w:color w:val="auto"/>
          <w:vertAlign w:val="subscript"/>
        </w:rPr>
        <w:t>t</w:t>
      </w:r>
      <w:r>
        <w:rPr>
          <w:rFonts w:ascii="Arial" w:cs="Arial" w:eastAsia="Arial" w:hAnsi="Arial"/>
          <w:sz w:val="19"/>
          <w:szCs w:val="19"/>
          <w:color w:val="auto"/>
        </w:rPr>
        <w:t xml:space="preserve"> </w:t>
      </w:r>
      <w:r>
        <w:rPr>
          <w:rFonts w:ascii="Arial" w:cs="Arial" w:eastAsia="Arial" w:hAnsi="Arial"/>
          <w:sz w:val="29"/>
          <w:szCs w:val="29"/>
          <w:color w:val="auto"/>
          <w:vertAlign w:val="subscript"/>
        </w:rPr>
        <w:t>1)</w:t>
      </w:r>
      <w:r>
        <w:rPr>
          <w:rFonts w:ascii="Arial" w:cs="Arial" w:eastAsia="Arial" w:hAnsi="Arial"/>
          <w:sz w:val="22"/>
          <w:szCs w:val="22"/>
          <w:i w:val="1"/>
          <w:iCs w:val="1"/>
          <w:color w:val="auto"/>
          <w:vertAlign w:val="subscript"/>
        </w:rPr>
        <w:t>r</w:t>
      </w:r>
      <w:r>
        <w:rPr>
          <w:rFonts w:ascii="Arial" w:cs="Arial" w:eastAsia="Arial" w:hAnsi="Arial"/>
          <w:sz w:val="19"/>
          <w:szCs w:val="19"/>
          <w:color w:val="auto"/>
        </w:rPr>
        <w:t xml:space="preserve"> ; prior fault probability ;</w:t>
      </w:r>
    </w:p>
    <w:p>
      <w:pPr>
        <w:spacing w:after="0" w:line="59" w:lineRule="exact"/>
        <w:rPr>
          <w:sz w:val="20"/>
          <w:szCs w:val="20"/>
          <w:color w:val="auto"/>
        </w:rPr>
      </w:pPr>
    </w:p>
    <w:p>
      <w:pPr>
        <w:sectPr>
          <w:pgSz w:w="11520" w:h="15659" w:orient="portrait"/>
          <w:cols w:equalWidth="0" w:num="2">
            <w:col w:w="5540" w:space="500"/>
            <w:col w:w="4720"/>
          </w:cols>
          <w:pgMar w:left="0" w:top="481" w:right="760" w:bottom="0" w:gutter="0" w:footer="0" w:header="0"/>
          <w:type w:val="continuous"/>
        </w:sectPr>
      </w:pPr>
    </w:p>
    <w:tbl>
      <w:tblPr>
        <w:tblLayout w:type="fixed"/>
        <w:tblInd w:w="2200" w:type="dxa"/>
        <w:tblCellMar>
          <w:top w:w="0" w:type="dxa"/>
          <w:left w:w="0" w:type="dxa"/>
          <w:bottom w:w="0" w:type="dxa"/>
          <w:right w:w="0" w:type="dxa"/>
        </w:tblCellMar>
      </w:tblPr>
      <w:tr>
        <w:trPr>
          <w:trHeight w:val="179"/>
        </w:trPr>
        <w:tc>
          <w:tcPr>
            <w:tcW w:w="2480" w:type="dxa"/>
            <w:vAlign w:val="bottom"/>
            <w:vMerge w:val="restart"/>
          </w:tcPr>
          <w:p>
            <w:pPr>
              <w:spacing w:after="0" w:line="242" w:lineRule="exact"/>
              <w:rPr>
                <w:sz w:val="20"/>
                <w:szCs w:val="20"/>
                <w:color w:val="auto"/>
              </w:rPr>
            </w:pPr>
            <w:r>
              <w:rPr>
                <w:rFonts w:ascii="Arial" w:cs="Arial" w:eastAsia="Arial" w:hAnsi="Arial"/>
                <w:sz w:val="19"/>
                <w:szCs w:val="19"/>
                <w:i w:val="1"/>
                <w:iCs w:val="1"/>
                <w:color w:val="auto"/>
              </w:rPr>
              <w:t>Duration</w:t>
            </w:r>
            <w:r>
              <w:rPr>
                <w:rFonts w:ascii="Arial" w:cs="Arial" w:eastAsia="Arial" w:hAnsi="Arial"/>
                <w:sz w:val="19"/>
                <w:szCs w:val="19"/>
                <w:color w:val="auto"/>
              </w:rPr>
              <w:t>2</w:t>
            </w:r>
            <w:r>
              <w:rPr>
                <w:rFonts w:ascii="Arial" w:cs="Arial" w:eastAsia="Arial" w:hAnsi="Arial"/>
                <w:sz w:val="19"/>
                <w:szCs w:val="19"/>
                <w:i w:val="1"/>
                <w:iCs w:val="1"/>
                <w:color w:val="auto"/>
              </w:rPr>
              <w:t xml:space="preserve"> </w:t>
            </w:r>
            <w:r>
              <w:rPr>
                <w:rFonts w:ascii="Arial" w:cs="Arial" w:eastAsia="Arial" w:hAnsi="Arial"/>
                <w:sz w:val="19"/>
                <w:szCs w:val="19"/>
                <w:color w:val="auto"/>
              </w:rPr>
              <w:t>D</w:t>
            </w:r>
            <w:r>
              <w:rPr>
                <w:rFonts w:ascii="Arial" w:cs="Arial" w:eastAsia="Arial" w:hAnsi="Arial"/>
                <w:sz w:val="19"/>
                <w:szCs w:val="19"/>
                <w:i w:val="1"/>
                <w:iCs w:val="1"/>
                <w:color w:val="auto"/>
              </w:rPr>
              <w:t xml:space="preserve"> T</w:t>
            </w:r>
            <w:r>
              <w:rPr>
                <w:rFonts w:ascii="Arial" w:cs="Arial" w:eastAsia="Arial" w:hAnsi="Arial"/>
                <w:sz w:val="28"/>
                <w:szCs w:val="28"/>
                <w:i w:val="1"/>
                <w:iCs w:val="1"/>
                <w:color w:val="auto"/>
                <w:vertAlign w:val="subscript"/>
              </w:rPr>
              <w:t>ss</w:t>
            </w:r>
            <w:r>
              <w:rPr>
                <w:rFonts w:ascii="Arial" w:cs="Arial" w:eastAsia="Arial" w:hAnsi="Arial"/>
                <w:sz w:val="19"/>
                <w:szCs w:val="19"/>
                <w:i w:val="1"/>
                <w:iCs w:val="1"/>
                <w:color w:val="auto"/>
              </w:rPr>
              <w:t xml:space="preserve">   T</w:t>
            </w:r>
            <w:r>
              <w:rPr>
                <w:rFonts w:ascii="Arial" w:cs="Arial" w:eastAsia="Arial" w:hAnsi="Arial"/>
                <w:sz w:val="28"/>
                <w:szCs w:val="28"/>
                <w:i w:val="1"/>
                <w:iCs w:val="1"/>
                <w:color w:val="auto"/>
                <w:vertAlign w:val="subscript"/>
              </w:rPr>
              <w:t>sr</w:t>
            </w:r>
          </w:p>
        </w:tc>
        <w:tc>
          <w:tcPr>
            <w:tcW w:w="1160" w:type="dxa"/>
            <w:vAlign w:val="bottom"/>
            <w:vMerge w:val="restart"/>
          </w:tcPr>
          <w:p>
            <w:pPr>
              <w:jc w:val="right"/>
              <w:ind w:right="200"/>
              <w:spacing w:after="0" w:line="229" w:lineRule="exact"/>
              <w:rPr>
                <w:sz w:val="20"/>
                <w:szCs w:val="20"/>
                <w:color w:val="auto"/>
              </w:rPr>
            </w:pPr>
            <w:r>
              <w:rPr>
                <w:rFonts w:ascii="Arial" w:cs="Arial" w:eastAsia="Arial" w:hAnsi="Arial"/>
                <w:sz w:val="20"/>
                <w:szCs w:val="20"/>
                <w:color w:val="auto"/>
              </w:rPr>
              <w:t>(2)</w:t>
            </w:r>
          </w:p>
        </w:tc>
        <w:tc>
          <w:tcPr>
            <w:tcW w:w="980" w:type="dxa"/>
            <w:vAlign w:val="bottom"/>
          </w:tcPr>
          <w:p>
            <w:pPr>
              <w:ind w:left="300"/>
              <w:spacing w:after="0" w:line="179" w:lineRule="exact"/>
              <w:rPr>
                <w:sz w:val="20"/>
                <w:szCs w:val="20"/>
                <w:color w:val="auto"/>
              </w:rPr>
            </w:pPr>
            <w:r>
              <w:rPr>
                <w:rFonts w:ascii="Arial" w:cs="Arial" w:eastAsia="Arial" w:hAnsi="Arial"/>
                <w:sz w:val="20"/>
                <w:szCs w:val="20"/>
                <w:b w:val="1"/>
                <w:bCs w:val="1"/>
                <w:color w:val="auto"/>
                <w:w w:val="92"/>
              </w:rPr>
              <w:t>Output</w:t>
            </w:r>
            <w:r>
              <w:rPr>
                <w:rFonts w:ascii="Arial" w:cs="Arial" w:eastAsia="Arial" w:hAnsi="Arial"/>
                <w:sz w:val="20"/>
                <w:szCs w:val="20"/>
                <w:color w:val="auto"/>
                <w:w w:val="92"/>
              </w:rPr>
              <w:t>:</w:t>
            </w:r>
          </w:p>
        </w:tc>
        <w:tc>
          <w:tcPr>
            <w:tcW w:w="0" w:type="dxa"/>
            <w:vAlign w:val="bottom"/>
          </w:tcPr>
          <w:p>
            <w:pPr>
              <w:spacing w:after="0"/>
              <w:rPr>
                <w:sz w:val="1"/>
                <w:szCs w:val="1"/>
                <w:color w:val="auto"/>
              </w:rPr>
            </w:pPr>
          </w:p>
        </w:tc>
      </w:tr>
      <w:tr>
        <w:trPr>
          <w:trHeight w:val="64"/>
        </w:trPr>
        <w:tc>
          <w:tcPr>
            <w:tcW w:w="2480" w:type="dxa"/>
            <w:vAlign w:val="bottom"/>
            <w:vMerge w:val="continue"/>
          </w:tcPr>
          <w:p>
            <w:pPr>
              <w:spacing w:after="0"/>
              <w:rPr>
                <w:sz w:val="5"/>
                <w:szCs w:val="5"/>
                <w:color w:val="auto"/>
              </w:rPr>
            </w:pPr>
          </w:p>
        </w:tc>
        <w:tc>
          <w:tcPr>
            <w:tcW w:w="1160" w:type="dxa"/>
            <w:vAlign w:val="bottom"/>
            <w:vMerge w:val="continue"/>
          </w:tcPr>
          <w:p>
            <w:pPr>
              <w:spacing w:after="0"/>
              <w:rPr>
                <w:sz w:val="5"/>
                <w:szCs w:val="5"/>
                <w:color w:val="auto"/>
              </w:rPr>
            </w:pPr>
          </w:p>
        </w:tc>
        <w:tc>
          <w:tcPr>
            <w:tcW w:w="980" w:type="dxa"/>
            <w:vAlign w:val="bottom"/>
          </w:tcPr>
          <w:p>
            <w:pPr>
              <w:spacing w:after="0"/>
              <w:rPr>
                <w:sz w:val="5"/>
                <w:szCs w:val="5"/>
                <w:color w:val="auto"/>
              </w:rPr>
            </w:pPr>
          </w:p>
        </w:tc>
        <w:tc>
          <w:tcPr>
            <w:tcW w:w="0" w:type="dxa"/>
            <w:vAlign w:val="bottom"/>
          </w:tcPr>
          <w:p>
            <w:pPr>
              <w:spacing w:after="0"/>
              <w:rPr>
                <w:sz w:val="1"/>
                <w:szCs w:val="1"/>
                <w:color w:val="auto"/>
              </w:rPr>
            </w:pPr>
          </w:p>
        </w:tc>
      </w:tr>
    </w:tbl>
    <w:p>
      <w:pPr>
        <w:spacing w:after="0" w:line="1" w:lineRule="exact"/>
        <w:rPr>
          <w:sz w:val="20"/>
          <w:szCs w:val="20"/>
          <w:color w:val="auto"/>
        </w:rPr>
      </w:pPr>
    </w:p>
    <w:p>
      <w:pPr>
        <w:sectPr>
          <w:pgSz w:w="11520" w:h="15659" w:orient="portrait"/>
          <w:cols w:equalWidth="0" w:num="1">
            <w:col w:w="10760"/>
          </w:cols>
          <w:pgMar w:left="0" w:top="481" w:right="760" w:bottom="0" w:gutter="0" w:footer="0" w:header="0"/>
          <w:type w:val="continuous"/>
        </w:sectPr>
      </w:pPr>
    </w:p>
    <w:p>
      <w:pPr>
        <w:spacing w:after="0" w:line="202" w:lineRule="exact"/>
        <w:rPr>
          <w:sz w:val="20"/>
          <w:szCs w:val="20"/>
          <w:color w:val="auto"/>
        </w:rPr>
      </w:pPr>
    </w:p>
    <w:p>
      <w:pPr>
        <w:jc w:val="both"/>
        <w:ind w:left="720" w:firstLine="199"/>
        <w:spacing w:after="0" w:line="293" w:lineRule="auto"/>
        <w:rPr>
          <w:sz w:val="20"/>
          <w:szCs w:val="20"/>
          <w:color w:val="auto"/>
        </w:rPr>
      </w:pPr>
      <w:r>
        <w:rPr>
          <w:rFonts w:ascii="Arial" w:cs="Arial" w:eastAsia="Arial" w:hAnsi="Arial"/>
          <w:sz w:val="17"/>
          <w:szCs w:val="17"/>
          <w:color w:val="auto"/>
        </w:rPr>
        <w:t>Secondly, when we get the tracing data from VWR, the data will be converted into a matrix in the following manner. Regard every service instance as a bucket and the sent requests as objects in the bucket. Then, we count the number</w:t>
      </w:r>
    </w:p>
    <w:p>
      <w:pPr>
        <w:spacing w:after="0" w:line="2" w:lineRule="exact"/>
        <w:rPr>
          <w:sz w:val="20"/>
          <w:szCs w:val="20"/>
          <w:color w:val="auto"/>
        </w:rPr>
      </w:pPr>
    </w:p>
    <w:p>
      <w:pPr>
        <w:jc w:val="both"/>
        <w:ind w:left="720" w:firstLine="3"/>
        <w:spacing w:after="0" w:line="252" w:lineRule="auto"/>
        <w:tabs>
          <w:tab w:leader="none" w:pos="941" w:val="left"/>
        </w:tabs>
        <w:numPr>
          <w:ilvl w:val="0"/>
          <w:numId w:val="16"/>
        </w:numPr>
        <w:rPr>
          <w:rFonts w:ascii="Arial" w:cs="Arial" w:eastAsia="Arial" w:hAnsi="Arial"/>
          <w:sz w:val="18"/>
          <w:szCs w:val="18"/>
          <w:i w:val="1"/>
          <w:iCs w:val="1"/>
          <w:color w:val="auto"/>
        </w:rPr>
      </w:pPr>
      <w:r>
        <w:rPr>
          <w:rFonts w:ascii="Arial" w:cs="Arial" w:eastAsia="Arial" w:hAnsi="Arial"/>
          <w:sz w:val="18"/>
          <w:szCs w:val="18"/>
          <w:color w:val="auto"/>
        </w:rPr>
        <w:t xml:space="preserve">of arriving requests at time </w:t>
      </w:r>
      <w:r>
        <w:rPr>
          <w:rFonts w:ascii="Arial" w:cs="Arial" w:eastAsia="Arial" w:hAnsi="Arial"/>
          <w:sz w:val="18"/>
          <w:szCs w:val="18"/>
          <w:i w:val="1"/>
          <w:iCs w:val="1"/>
          <w:color w:val="auto"/>
        </w:rPr>
        <w:t>t</w:t>
      </w:r>
      <w:r>
        <w:rPr>
          <w:rFonts w:ascii="Arial" w:cs="Arial" w:eastAsia="Arial" w:hAnsi="Arial"/>
          <w:sz w:val="18"/>
          <w:szCs w:val="18"/>
          <w:color w:val="auto"/>
        </w:rPr>
        <w:t xml:space="preserve"> in every bucket and get the duration of every request by subtracting the timestamp in the endpoint whose value is ‘‘cs’’ and the timestamp in the endpoint whose value is ‘‘cr’’. For every service instance, it will sum up the duration of all requests at time </w:t>
      </w:r>
      <w:r>
        <w:rPr>
          <w:rFonts w:ascii="Arial" w:cs="Arial" w:eastAsia="Arial" w:hAnsi="Arial"/>
          <w:sz w:val="18"/>
          <w:szCs w:val="18"/>
          <w:i w:val="1"/>
          <w:iCs w:val="1"/>
          <w:color w:val="auto"/>
        </w:rPr>
        <w:t>t</w:t>
      </w:r>
      <w:r>
        <w:rPr>
          <w:rFonts w:ascii="Arial" w:cs="Arial" w:eastAsia="Arial" w:hAnsi="Arial"/>
          <w:sz w:val="18"/>
          <w:szCs w:val="18"/>
          <w:color w:val="auto"/>
        </w:rPr>
        <w:t xml:space="preserve"> and divide the duration sum by </w:t>
      </w:r>
      <w:r>
        <w:rPr>
          <w:rFonts w:ascii="Arial" w:cs="Arial" w:eastAsia="Arial" w:hAnsi="Arial"/>
          <w:sz w:val="18"/>
          <w:szCs w:val="18"/>
          <w:i w:val="1"/>
          <w:iCs w:val="1"/>
          <w:color w:val="auto"/>
        </w:rPr>
        <w:t>N</w:t>
      </w:r>
      <w:r>
        <w:rPr>
          <w:rFonts w:ascii="Arial" w:cs="Arial" w:eastAsia="Arial" w:hAnsi="Arial"/>
          <w:sz w:val="18"/>
          <w:szCs w:val="18"/>
          <w:color w:val="auto"/>
        </w:rPr>
        <w:t xml:space="preserve"> . Thus, we can get the average request completion time at time </w:t>
      </w:r>
      <w:r>
        <w:rPr>
          <w:rFonts w:ascii="Arial" w:cs="Arial" w:eastAsia="Arial" w:hAnsi="Arial"/>
          <w:sz w:val="18"/>
          <w:szCs w:val="18"/>
          <w:i w:val="1"/>
          <w:iCs w:val="1"/>
          <w:color w:val="auto"/>
        </w:rPr>
        <w:t>t</w:t>
      </w:r>
      <w:r>
        <w:rPr>
          <w:rFonts w:ascii="Arial" w:cs="Arial" w:eastAsia="Arial" w:hAnsi="Arial"/>
          <w:sz w:val="18"/>
          <w:szCs w:val="18"/>
          <w:color w:val="auto"/>
        </w:rPr>
        <w:t xml:space="preserve"> for every service instance. The produced tracing data arrives in streaming and every service instance will send requests at any time. By doing this, we can form a high-dimension matrix as an input data for the Matrix Sketch algorithm, the number of rows represents the number of service instances, the number of columns represents the number of all coming datapoints at time </w:t>
      </w:r>
      <w:r>
        <w:rPr>
          <w:rFonts w:ascii="Arial" w:cs="Arial" w:eastAsia="Arial" w:hAnsi="Arial"/>
          <w:sz w:val="18"/>
          <w:szCs w:val="18"/>
          <w:i w:val="1"/>
          <w:iCs w:val="1"/>
          <w:color w:val="auto"/>
        </w:rPr>
        <w:t>t</w:t>
      </w:r>
      <w:r>
        <w:rPr>
          <w:rFonts w:ascii="Arial" w:cs="Arial" w:eastAsia="Arial" w:hAnsi="Arial"/>
          <w:sz w:val="18"/>
          <w:szCs w:val="18"/>
          <w:color w:val="auto"/>
        </w:rPr>
        <w:t xml:space="preserve"> and the element of the matrix denotes the instance’s average request completion time at time </w:t>
      </w:r>
      <w:r>
        <w:rPr>
          <w:rFonts w:ascii="Arial" w:cs="Arial" w:eastAsia="Arial" w:hAnsi="Arial"/>
          <w:sz w:val="18"/>
          <w:szCs w:val="18"/>
          <w:i w:val="1"/>
          <w:iCs w:val="1"/>
          <w:color w:val="auto"/>
        </w:rPr>
        <w:t>t</w:t>
      </w:r>
      <w:r>
        <w:rPr>
          <w:rFonts w:ascii="Arial" w:cs="Arial" w:eastAsia="Arial" w:hAnsi="Arial"/>
          <w:sz w:val="18"/>
          <w:szCs w:val="18"/>
          <w:color w:val="auto"/>
        </w:rPr>
        <w:t>. Let f</w:t>
      </w:r>
      <w:r>
        <w:rPr>
          <w:rFonts w:ascii="Arial" w:cs="Arial" w:eastAsia="Arial" w:hAnsi="Arial"/>
          <w:sz w:val="18"/>
          <w:szCs w:val="18"/>
          <w:i w:val="1"/>
          <w:iCs w:val="1"/>
          <w:color w:val="auto"/>
        </w:rPr>
        <w:t>Y</w:t>
      </w:r>
      <w:r>
        <w:rPr>
          <w:rFonts w:ascii="Arial" w:cs="Arial" w:eastAsia="Arial" w:hAnsi="Arial"/>
          <w:sz w:val="27"/>
          <w:szCs w:val="27"/>
          <w:i w:val="1"/>
          <w:iCs w:val="1"/>
          <w:color w:val="auto"/>
          <w:vertAlign w:val="subscript"/>
        </w:rPr>
        <w:t>t</w:t>
      </w:r>
      <w:r>
        <w:rPr>
          <w:rFonts w:ascii="Arial" w:cs="Arial" w:eastAsia="Arial" w:hAnsi="Arial"/>
          <w:sz w:val="18"/>
          <w:szCs w:val="18"/>
          <w:color w:val="auto"/>
        </w:rPr>
        <w:t xml:space="preserve"> 2 </w:t>
      </w:r>
      <w:r>
        <w:rPr>
          <w:rFonts w:ascii="Arial" w:cs="Arial" w:eastAsia="Arial" w:hAnsi="Arial"/>
          <w:sz w:val="18"/>
          <w:szCs w:val="18"/>
          <w:i w:val="1"/>
          <w:iCs w:val="1"/>
          <w:color w:val="auto"/>
        </w:rPr>
        <w:t>R</w:t>
      </w:r>
      <w:r>
        <w:rPr>
          <w:rFonts w:ascii="Arial" w:cs="Arial" w:eastAsia="Arial" w:hAnsi="Arial"/>
          <w:sz w:val="27"/>
          <w:szCs w:val="27"/>
          <w:i w:val="1"/>
          <w:iCs w:val="1"/>
          <w:color w:val="auto"/>
          <w:vertAlign w:val="superscript"/>
        </w:rPr>
        <w:t>m n</w:t>
      </w:r>
      <w:r>
        <w:rPr>
          <w:rFonts w:ascii="Arial" w:cs="Arial" w:eastAsia="Arial" w:hAnsi="Arial"/>
          <w:sz w:val="18"/>
          <w:szCs w:val="18"/>
          <w:color w:val="auto"/>
        </w:rPr>
        <w:t xml:space="preserve">; </w:t>
      </w:r>
      <w:r>
        <w:rPr>
          <w:rFonts w:ascii="Arial" w:cs="Arial" w:eastAsia="Arial" w:hAnsi="Arial"/>
          <w:sz w:val="18"/>
          <w:szCs w:val="18"/>
          <w:i w:val="1"/>
          <w:iCs w:val="1"/>
          <w:color w:val="auto"/>
        </w:rPr>
        <w:t>t</w:t>
      </w:r>
      <w:r>
        <w:rPr>
          <w:rFonts w:ascii="Arial" w:cs="Arial" w:eastAsia="Arial" w:hAnsi="Arial"/>
          <w:sz w:val="18"/>
          <w:szCs w:val="18"/>
          <w:color w:val="auto"/>
        </w:rPr>
        <w:t xml:space="preserve"> D 1; 2; 3; : : :g denote a sequence of streaming tracing data, and </w:t>
      </w:r>
      <w:r>
        <w:rPr>
          <w:rFonts w:ascii="Arial" w:cs="Arial" w:eastAsia="Arial" w:hAnsi="Arial"/>
          <w:sz w:val="18"/>
          <w:szCs w:val="18"/>
          <w:i w:val="1"/>
          <w:iCs w:val="1"/>
          <w:color w:val="auto"/>
        </w:rPr>
        <w:t>Y</w:t>
      </w:r>
      <w:r>
        <w:rPr>
          <w:rFonts w:ascii="Arial" w:cs="Arial" w:eastAsia="Arial" w:hAnsi="Arial"/>
          <w:sz w:val="27"/>
          <w:szCs w:val="27"/>
          <w:i w:val="1"/>
          <w:iCs w:val="1"/>
          <w:color w:val="auto"/>
          <w:vertAlign w:val="subscript"/>
        </w:rPr>
        <w:t>t</w:t>
      </w:r>
      <w:r>
        <w:rPr>
          <w:rFonts w:ascii="Arial" w:cs="Arial" w:eastAsia="Arial" w:hAnsi="Arial"/>
          <w:sz w:val="18"/>
          <w:szCs w:val="18"/>
          <w:color w:val="auto"/>
        </w:rPr>
        <w:t xml:space="preserve"> means all datapoints arrive at time t. The goal of the Matrix Sketch algorithm is to detect ‘‘anomalous data-points’’ in </w:t>
      </w:r>
      <w:r>
        <w:rPr>
          <w:rFonts w:ascii="Arial" w:cs="Arial" w:eastAsia="Arial" w:hAnsi="Arial"/>
          <w:sz w:val="18"/>
          <w:szCs w:val="18"/>
          <w:i w:val="1"/>
          <w:iCs w:val="1"/>
          <w:color w:val="auto"/>
        </w:rPr>
        <w:t>Y</w:t>
      </w:r>
      <w:r>
        <w:rPr>
          <w:rFonts w:ascii="Arial" w:cs="Arial" w:eastAsia="Arial" w:hAnsi="Arial"/>
          <w:sz w:val="27"/>
          <w:szCs w:val="27"/>
          <w:i w:val="1"/>
          <w:iCs w:val="1"/>
          <w:color w:val="auto"/>
          <w:vertAlign w:val="subscript"/>
        </w:rPr>
        <w:t>t</w:t>
      </w:r>
      <w:r>
        <w:rPr>
          <w:rFonts w:ascii="Arial" w:cs="Arial" w:eastAsia="Arial" w:hAnsi="Arial"/>
          <w:sz w:val="18"/>
          <w:szCs w:val="18"/>
          <w:color w:val="auto"/>
        </w:rPr>
        <w:t xml:space="preserve"> at every time </w:t>
      </w:r>
      <w:r>
        <w:rPr>
          <w:rFonts w:ascii="Arial" w:cs="Arial" w:eastAsia="Arial" w:hAnsi="Arial"/>
          <w:sz w:val="18"/>
          <w:szCs w:val="18"/>
          <w:i w:val="1"/>
          <w:iCs w:val="1"/>
          <w:color w:val="auto"/>
        </w:rPr>
        <w:t>t</w:t>
      </w:r>
      <w:r>
        <w:rPr>
          <w:rFonts w:ascii="Arial" w:cs="Arial" w:eastAsia="Arial" w:hAnsi="Arial"/>
          <w:sz w:val="18"/>
          <w:szCs w:val="18"/>
          <w:color w:val="auto"/>
        </w:rPr>
        <w:t xml:space="preserve">. We assume that </w:t>
      </w:r>
      <w:r>
        <w:rPr>
          <w:rFonts w:ascii="Arial" w:cs="Arial" w:eastAsia="Arial" w:hAnsi="Arial"/>
          <w:sz w:val="18"/>
          <w:szCs w:val="18"/>
          <w:i w:val="1"/>
          <w:iCs w:val="1"/>
          <w:color w:val="auto"/>
        </w:rPr>
        <w:t>N</w:t>
      </w:r>
      <w:r>
        <w:rPr>
          <w:rFonts w:ascii="Arial" w:cs="Arial" w:eastAsia="Arial" w:hAnsi="Arial"/>
          <w:sz w:val="27"/>
          <w:szCs w:val="27"/>
          <w:color w:val="auto"/>
          <w:vertAlign w:val="subscript"/>
        </w:rPr>
        <w:t>[</w:t>
      </w:r>
      <w:r>
        <w:rPr>
          <w:rFonts w:ascii="Arial" w:cs="Arial" w:eastAsia="Arial" w:hAnsi="Arial"/>
          <w:sz w:val="27"/>
          <w:szCs w:val="27"/>
          <w:i w:val="1"/>
          <w:iCs w:val="1"/>
          <w:color w:val="auto"/>
          <w:vertAlign w:val="subscript"/>
        </w:rPr>
        <w:t>t</w:t>
      </w:r>
      <w:r>
        <w:rPr>
          <w:rFonts w:ascii="Arial" w:cs="Arial" w:eastAsia="Arial" w:hAnsi="Arial"/>
          <w:sz w:val="18"/>
          <w:szCs w:val="18"/>
          <w:color w:val="auto"/>
        </w:rPr>
        <w:t xml:space="preserve"> </w:t>
      </w:r>
      <w:r>
        <w:rPr>
          <w:rFonts w:ascii="Arial" w:cs="Arial" w:eastAsia="Arial" w:hAnsi="Arial"/>
          <w:sz w:val="27"/>
          <w:szCs w:val="27"/>
          <w:color w:val="auto"/>
          <w:vertAlign w:val="subscript"/>
        </w:rPr>
        <w:t>1]</w:t>
      </w:r>
      <w:r>
        <w:rPr>
          <w:rFonts w:ascii="Arial" w:cs="Arial" w:eastAsia="Arial" w:hAnsi="Arial"/>
          <w:sz w:val="21"/>
          <w:szCs w:val="21"/>
          <w:i w:val="1"/>
          <w:iCs w:val="1"/>
          <w:color w:val="auto"/>
          <w:vertAlign w:val="subscript"/>
        </w:rPr>
        <w:t>n</w:t>
      </w:r>
      <w:r>
        <w:rPr>
          <w:rFonts w:ascii="Arial" w:cs="Arial" w:eastAsia="Arial" w:hAnsi="Arial"/>
          <w:sz w:val="18"/>
          <w:szCs w:val="18"/>
          <w:color w:val="auto"/>
        </w:rPr>
        <w:t xml:space="preserve"> D [</w:t>
      </w:r>
      <w:r>
        <w:rPr>
          <w:rFonts w:ascii="Arial" w:cs="Arial" w:eastAsia="Arial" w:hAnsi="Arial"/>
          <w:sz w:val="18"/>
          <w:szCs w:val="18"/>
          <w:i w:val="1"/>
          <w:iCs w:val="1"/>
          <w:color w:val="auto"/>
        </w:rPr>
        <w:t>N</w:t>
      </w:r>
      <w:r>
        <w:rPr>
          <w:rFonts w:ascii="Arial" w:cs="Arial" w:eastAsia="Arial" w:hAnsi="Arial"/>
          <w:sz w:val="27"/>
          <w:szCs w:val="27"/>
          <w:color w:val="auto"/>
          <w:vertAlign w:val="subscript"/>
        </w:rPr>
        <w:t>1</w:t>
      </w:r>
      <w:r>
        <w:rPr>
          <w:rFonts w:ascii="Arial" w:cs="Arial" w:eastAsia="Arial" w:hAnsi="Arial"/>
          <w:sz w:val="21"/>
          <w:szCs w:val="21"/>
          <w:i w:val="1"/>
          <w:iCs w:val="1"/>
          <w:color w:val="auto"/>
          <w:vertAlign w:val="subscript"/>
        </w:rPr>
        <w:t>n</w:t>
      </w:r>
      <w:r>
        <w:rPr>
          <w:rFonts w:ascii="Arial" w:cs="Arial" w:eastAsia="Arial" w:hAnsi="Arial"/>
          <w:sz w:val="18"/>
          <w:szCs w:val="18"/>
          <w:color w:val="auto"/>
        </w:rPr>
        <w:t xml:space="preserve"> ; </w:t>
      </w:r>
      <w:r>
        <w:rPr>
          <w:rFonts w:ascii="Arial" w:cs="Arial" w:eastAsia="Arial" w:hAnsi="Arial"/>
          <w:sz w:val="18"/>
          <w:szCs w:val="18"/>
          <w:i w:val="1"/>
          <w:iCs w:val="1"/>
          <w:color w:val="auto"/>
        </w:rPr>
        <w:t>N</w:t>
      </w:r>
      <w:r>
        <w:rPr>
          <w:rFonts w:ascii="Arial" w:cs="Arial" w:eastAsia="Arial" w:hAnsi="Arial"/>
          <w:sz w:val="27"/>
          <w:szCs w:val="27"/>
          <w:color w:val="auto"/>
          <w:vertAlign w:val="subscript"/>
        </w:rPr>
        <w:t>2</w:t>
      </w:r>
      <w:r>
        <w:rPr>
          <w:rFonts w:ascii="Arial" w:cs="Arial" w:eastAsia="Arial" w:hAnsi="Arial"/>
          <w:sz w:val="21"/>
          <w:szCs w:val="21"/>
          <w:i w:val="1"/>
          <w:iCs w:val="1"/>
          <w:color w:val="auto"/>
          <w:vertAlign w:val="subscript"/>
        </w:rPr>
        <w:t>n</w:t>
      </w:r>
      <w:r>
        <w:rPr>
          <w:rFonts w:ascii="Arial" w:cs="Arial" w:eastAsia="Arial" w:hAnsi="Arial"/>
          <w:sz w:val="18"/>
          <w:szCs w:val="18"/>
          <w:color w:val="auto"/>
        </w:rPr>
        <w:t xml:space="preserve"> ; </w:t>
      </w:r>
      <w:r>
        <w:rPr>
          <w:rFonts w:ascii="Arial" w:cs="Arial" w:eastAsia="Arial" w:hAnsi="Arial"/>
          <w:sz w:val="18"/>
          <w:szCs w:val="18"/>
          <w:i w:val="1"/>
          <w:iCs w:val="1"/>
          <w:color w:val="auto"/>
        </w:rPr>
        <w:t>N</w:t>
      </w:r>
      <w:r>
        <w:rPr>
          <w:rFonts w:ascii="Arial" w:cs="Arial" w:eastAsia="Arial" w:hAnsi="Arial"/>
          <w:sz w:val="27"/>
          <w:szCs w:val="27"/>
          <w:color w:val="auto"/>
          <w:vertAlign w:val="subscript"/>
        </w:rPr>
        <w:t>3</w:t>
      </w:r>
      <w:r>
        <w:rPr>
          <w:rFonts w:ascii="Arial" w:cs="Arial" w:eastAsia="Arial" w:hAnsi="Arial"/>
          <w:sz w:val="21"/>
          <w:szCs w:val="21"/>
          <w:i w:val="1"/>
          <w:iCs w:val="1"/>
          <w:color w:val="auto"/>
          <w:vertAlign w:val="subscript"/>
        </w:rPr>
        <w:t>n</w:t>
      </w:r>
      <w:r>
        <w:rPr>
          <w:rFonts w:ascii="Arial" w:cs="Arial" w:eastAsia="Arial" w:hAnsi="Arial"/>
          <w:sz w:val="18"/>
          <w:szCs w:val="18"/>
          <w:color w:val="auto"/>
        </w:rPr>
        <w:t xml:space="preserve"> ; : : : ; </w:t>
      </w:r>
      <w:r>
        <w:rPr>
          <w:rFonts w:ascii="Arial" w:cs="Arial" w:eastAsia="Arial" w:hAnsi="Arial"/>
          <w:sz w:val="18"/>
          <w:szCs w:val="18"/>
          <w:i w:val="1"/>
          <w:iCs w:val="1"/>
          <w:color w:val="auto"/>
        </w:rPr>
        <w:t>N</w:t>
      </w:r>
      <w:r>
        <w:rPr>
          <w:rFonts w:ascii="Arial" w:cs="Arial" w:eastAsia="Arial" w:hAnsi="Arial"/>
          <w:sz w:val="27"/>
          <w:szCs w:val="27"/>
          <w:i w:val="1"/>
          <w:iCs w:val="1"/>
          <w:color w:val="auto"/>
          <w:vertAlign w:val="subscript"/>
        </w:rPr>
        <w:t>t</w:t>
      </w:r>
      <w:r>
        <w:rPr>
          <w:rFonts w:ascii="Arial" w:cs="Arial" w:eastAsia="Arial" w:hAnsi="Arial"/>
          <w:sz w:val="18"/>
          <w:szCs w:val="18"/>
          <w:color w:val="auto"/>
        </w:rPr>
        <w:t xml:space="preserve"> </w:t>
      </w:r>
      <w:r>
        <w:rPr>
          <w:rFonts w:ascii="Arial" w:cs="Arial" w:eastAsia="Arial" w:hAnsi="Arial"/>
          <w:sz w:val="27"/>
          <w:szCs w:val="27"/>
          <w:color w:val="auto"/>
          <w:vertAlign w:val="subscript"/>
        </w:rPr>
        <w:t>1</w:t>
      </w:r>
      <w:r>
        <w:rPr>
          <w:rFonts w:ascii="Arial" w:cs="Arial" w:eastAsia="Arial" w:hAnsi="Arial"/>
          <w:sz w:val="21"/>
          <w:szCs w:val="21"/>
          <w:i w:val="1"/>
          <w:iCs w:val="1"/>
          <w:color w:val="auto"/>
          <w:vertAlign w:val="subscript"/>
        </w:rPr>
        <w:t>n</w:t>
      </w:r>
      <w:r>
        <w:rPr>
          <w:rFonts w:ascii="Arial" w:cs="Arial" w:eastAsia="Arial" w:hAnsi="Arial"/>
          <w:sz w:val="18"/>
          <w:szCs w:val="18"/>
          <w:color w:val="auto"/>
        </w:rPr>
        <w:t xml:space="preserve"> ] represents the set of all datapoints that had been identi ed as non-anomalous by the algorithm</w:t>
      </w:r>
    </w:p>
    <w:p>
      <w:pPr>
        <w:spacing w:after="0" w:line="12" w:lineRule="exact"/>
        <w:rPr>
          <w:sz w:val="20"/>
          <w:szCs w:val="20"/>
          <w:color w:val="auto"/>
        </w:rPr>
      </w:pPr>
    </w:p>
    <w:p>
      <w:pPr>
        <w:jc w:val="both"/>
        <w:ind w:left="720"/>
        <w:spacing w:after="0" w:line="198" w:lineRule="auto"/>
        <w:rPr>
          <w:sz w:val="20"/>
          <w:szCs w:val="20"/>
          <w:color w:val="auto"/>
        </w:rPr>
      </w:pPr>
      <w:r>
        <w:rPr>
          <w:rFonts w:ascii="Arial" w:cs="Arial" w:eastAsia="Arial" w:hAnsi="Arial"/>
          <w:sz w:val="18"/>
          <w:szCs w:val="18"/>
          <w:color w:val="auto"/>
        </w:rPr>
        <w:t xml:space="preserve">in </w:t>
      </w:r>
      <w:r>
        <w:rPr>
          <w:rFonts w:ascii="Arial" w:cs="Arial" w:eastAsia="Arial" w:hAnsi="Arial"/>
          <w:sz w:val="18"/>
          <w:szCs w:val="18"/>
          <w:i w:val="1"/>
          <w:iCs w:val="1"/>
          <w:color w:val="auto"/>
        </w:rPr>
        <w:t>Y</w:t>
      </w:r>
      <w:r>
        <w:rPr>
          <w:rFonts w:ascii="Arial" w:cs="Arial" w:eastAsia="Arial" w:hAnsi="Arial"/>
          <w:sz w:val="27"/>
          <w:szCs w:val="27"/>
          <w:color w:val="auto"/>
          <w:vertAlign w:val="subscript"/>
        </w:rPr>
        <w:t>[</w:t>
      </w:r>
      <w:r>
        <w:rPr>
          <w:rFonts w:ascii="Arial" w:cs="Arial" w:eastAsia="Arial" w:hAnsi="Arial"/>
          <w:sz w:val="27"/>
          <w:szCs w:val="27"/>
          <w:i w:val="1"/>
          <w:iCs w:val="1"/>
          <w:color w:val="auto"/>
          <w:vertAlign w:val="subscript"/>
        </w:rPr>
        <w:t>t</w:t>
      </w:r>
      <w:r>
        <w:rPr>
          <w:rFonts w:ascii="Arial" w:cs="Arial" w:eastAsia="Arial" w:hAnsi="Arial"/>
          <w:sz w:val="18"/>
          <w:szCs w:val="18"/>
          <w:color w:val="auto"/>
        </w:rPr>
        <w:t xml:space="preserve"> </w:t>
      </w:r>
      <w:r>
        <w:rPr>
          <w:rFonts w:ascii="Arial" w:cs="Arial" w:eastAsia="Arial" w:hAnsi="Arial"/>
          <w:sz w:val="27"/>
          <w:szCs w:val="27"/>
          <w:color w:val="auto"/>
          <w:vertAlign w:val="subscript"/>
        </w:rPr>
        <w:t>1]</w:t>
      </w:r>
      <w:r>
        <w:rPr>
          <w:rFonts w:ascii="Arial" w:cs="Arial" w:eastAsia="Arial" w:hAnsi="Arial"/>
          <w:sz w:val="18"/>
          <w:szCs w:val="18"/>
          <w:color w:val="auto"/>
        </w:rPr>
        <w:t xml:space="preserve"> D [</w:t>
      </w:r>
      <w:r>
        <w:rPr>
          <w:rFonts w:ascii="Arial" w:cs="Arial" w:eastAsia="Arial" w:hAnsi="Arial"/>
          <w:sz w:val="18"/>
          <w:szCs w:val="18"/>
          <w:i w:val="1"/>
          <w:iCs w:val="1"/>
          <w:color w:val="auto"/>
        </w:rPr>
        <w:t>Y</w:t>
      </w:r>
      <w:r>
        <w:rPr>
          <w:rFonts w:ascii="Arial" w:cs="Arial" w:eastAsia="Arial" w:hAnsi="Arial"/>
          <w:sz w:val="27"/>
          <w:szCs w:val="27"/>
          <w:color w:val="auto"/>
          <w:vertAlign w:val="subscript"/>
        </w:rPr>
        <w:t>1</w:t>
      </w:r>
      <w:r>
        <w:rPr>
          <w:rFonts w:ascii="Arial" w:cs="Arial" w:eastAsia="Arial" w:hAnsi="Arial"/>
          <w:sz w:val="18"/>
          <w:szCs w:val="18"/>
          <w:color w:val="auto"/>
        </w:rPr>
        <w:t xml:space="preserve">; </w:t>
      </w:r>
      <w:r>
        <w:rPr>
          <w:rFonts w:ascii="Arial" w:cs="Arial" w:eastAsia="Arial" w:hAnsi="Arial"/>
          <w:sz w:val="18"/>
          <w:szCs w:val="18"/>
          <w:i w:val="1"/>
          <w:iCs w:val="1"/>
          <w:color w:val="auto"/>
        </w:rPr>
        <w:t>Y</w:t>
      </w:r>
      <w:r>
        <w:rPr>
          <w:rFonts w:ascii="Arial" w:cs="Arial" w:eastAsia="Arial" w:hAnsi="Arial"/>
          <w:sz w:val="27"/>
          <w:szCs w:val="27"/>
          <w:color w:val="auto"/>
          <w:vertAlign w:val="subscript"/>
        </w:rPr>
        <w:t>2</w:t>
      </w:r>
      <w:r>
        <w:rPr>
          <w:rFonts w:ascii="Arial" w:cs="Arial" w:eastAsia="Arial" w:hAnsi="Arial"/>
          <w:sz w:val="18"/>
          <w:szCs w:val="18"/>
          <w:color w:val="auto"/>
        </w:rPr>
        <w:t xml:space="preserve">; </w:t>
      </w:r>
      <w:r>
        <w:rPr>
          <w:rFonts w:ascii="Arial" w:cs="Arial" w:eastAsia="Arial" w:hAnsi="Arial"/>
          <w:sz w:val="18"/>
          <w:szCs w:val="18"/>
          <w:i w:val="1"/>
          <w:iCs w:val="1"/>
          <w:color w:val="auto"/>
        </w:rPr>
        <w:t>Y</w:t>
      </w:r>
      <w:r>
        <w:rPr>
          <w:rFonts w:ascii="Arial" w:cs="Arial" w:eastAsia="Arial" w:hAnsi="Arial"/>
          <w:sz w:val="27"/>
          <w:szCs w:val="27"/>
          <w:color w:val="auto"/>
          <w:vertAlign w:val="subscript"/>
        </w:rPr>
        <w:t>3</w:t>
      </w:r>
      <w:r>
        <w:rPr>
          <w:rFonts w:ascii="Arial" w:cs="Arial" w:eastAsia="Arial" w:hAnsi="Arial"/>
          <w:sz w:val="18"/>
          <w:szCs w:val="18"/>
          <w:color w:val="auto"/>
        </w:rPr>
        <w:t xml:space="preserve">; : : : ; </w:t>
      </w:r>
      <w:r>
        <w:rPr>
          <w:rFonts w:ascii="Arial" w:cs="Arial" w:eastAsia="Arial" w:hAnsi="Arial"/>
          <w:sz w:val="18"/>
          <w:szCs w:val="18"/>
          <w:i w:val="1"/>
          <w:iCs w:val="1"/>
          <w:color w:val="auto"/>
        </w:rPr>
        <w:t>Y</w:t>
      </w:r>
      <w:r>
        <w:rPr>
          <w:rFonts w:ascii="Arial" w:cs="Arial" w:eastAsia="Arial" w:hAnsi="Arial"/>
          <w:sz w:val="27"/>
          <w:szCs w:val="27"/>
          <w:i w:val="1"/>
          <w:iCs w:val="1"/>
          <w:color w:val="auto"/>
          <w:vertAlign w:val="subscript"/>
        </w:rPr>
        <w:t>t</w:t>
      </w:r>
      <w:r>
        <w:rPr>
          <w:rFonts w:ascii="Arial" w:cs="Arial" w:eastAsia="Arial" w:hAnsi="Arial"/>
          <w:sz w:val="18"/>
          <w:szCs w:val="18"/>
          <w:color w:val="auto"/>
        </w:rPr>
        <w:t xml:space="preserve"> </w:t>
      </w:r>
      <w:r>
        <w:rPr>
          <w:rFonts w:ascii="Arial" w:cs="Arial" w:eastAsia="Arial" w:hAnsi="Arial"/>
          <w:sz w:val="27"/>
          <w:szCs w:val="27"/>
          <w:color w:val="auto"/>
          <w:vertAlign w:val="subscript"/>
        </w:rPr>
        <w:t>1</w:t>
      </w:r>
      <w:r>
        <w:rPr>
          <w:rFonts w:ascii="Arial" w:cs="Arial" w:eastAsia="Arial" w:hAnsi="Arial"/>
          <w:sz w:val="18"/>
          <w:szCs w:val="18"/>
          <w:color w:val="auto"/>
        </w:rPr>
        <w:t xml:space="preserve">]. At time </w:t>
      </w:r>
      <w:r>
        <w:rPr>
          <w:rFonts w:ascii="Arial" w:cs="Arial" w:eastAsia="Arial" w:hAnsi="Arial"/>
          <w:sz w:val="18"/>
          <w:szCs w:val="18"/>
          <w:i w:val="1"/>
          <w:iCs w:val="1"/>
          <w:color w:val="auto"/>
        </w:rPr>
        <w:t>t</w:t>
      </w:r>
      <w:r>
        <w:rPr>
          <w:rFonts w:ascii="Arial" w:cs="Arial" w:eastAsia="Arial" w:hAnsi="Arial"/>
          <w:sz w:val="18"/>
          <w:szCs w:val="18"/>
          <w:color w:val="auto"/>
        </w:rPr>
        <w:t xml:space="preserve">, </w:t>
      </w:r>
      <w:r>
        <w:rPr>
          <w:rFonts w:ascii="Arial" w:cs="Arial" w:eastAsia="Arial" w:hAnsi="Arial"/>
          <w:sz w:val="18"/>
          <w:szCs w:val="18"/>
          <w:i w:val="1"/>
          <w:iCs w:val="1"/>
          <w:color w:val="auto"/>
        </w:rPr>
        <w:t>N</w:t>
      </w:r>
      <w:r>
        <w:rPr>
          <w:rFonts w:ascii="Arial" w:cs="Arial" w:eastAsia="Arial" w:hAnsi="Arial"/>
          <w:sz w:val="27"/>
          <w:szCs w:val="27"/>
          <w:i w:val="1"/>
          <w:iCs w:val="1"/>
          <w:color w:val="auto"/>
          <w:vertAlign w:val="subscript"/>
        </w:rPr>
        <w:t>t</w:t>
      </w:r>
      <w:r>
        <w:rPr>
          <w:rFonts w:ascii="Arial" w:cs="Arial" w:eastAsia="Arial" w:hAnsi="Arial"/>
          <w:sz w:val="21"/>
          <w:szCs w:val="21"/>
          <w:i w:val="1"/>
          <w:iCs w:val="1"/>
          <w:color w:val="auto"/>
          <w:vertAlign w:val="subscript"/>
        </w:rPr>
        <w:t>n</w:t>
      </w:r>
      <w:r>
        <w:rPr>
          <w:rFonts w:ascii="Arial" w:cs="Arial" w:eastAsia="Arial" w:hAnsi="Arial"/>
          <w:sz w:val="18"/>
          <w:szCs w:val="18"/>
          <w:color w:val="auto"/>
        </w:rPr>
        <w:t xml:space="preserve"> denotes all non-anomalous datapoints in </w:t>
      </w:r>
      <w:r>
        <w:rPr>
          <w:rFonts w:ascii="Arial" w:cs="Arial" w:eastAsia="Arial" w:hAnsi="Arial"/>
          <w:sz w:val="18"/>
          <w:szCs w:val="18"/>
          <w:i w:val="1"/>
          <w:iCs w:val="1"/>
          <w:color w:val="auto"/>
        </w:rPr>
        <w:t>Y</w:t>
      </w:r>
      <w:r>
        <w:rPr>
          <w:rFonts w:ascii="Arial" w:cs="Arial" w:eastAsia="Arial" w:hAnsi="Arial"/>
          <w:sz w:val="27"/>
          <w:szCs w:val="27"/>
          <w:i w:val="1"/>
          <w:iCs w:val="1"/>
          <w:color w:val="auto"/>
          <w:vertAlign w:val="subscript"/>
        </w:rPr>
        <w:t>t</w:t>
      </w:r>
      <w:r>
        <w:rPr>
          <w:rFonts w:ascii="Arial" w:cs="Arial" w:eastAsia="Arial" w:hAnsi="Arial"/>
          <w:sz w:val="18"/>
          <w:szCs w:val="18"/>
          <w:color w:val="auto"/>
        </w:rPr>
        <w:t xml:space="preserve"> and </w:t>
      </w:r>
      <w:r>
        <w:rPr>
          <w:rFonts w:ascii="Arial" w:cs="Arial" w:eastAsia="Arial" w:hAnsi="Arial"/>
          <w:sz w:val="18"/>
          <w:szCs w:val="18"/>
          <w:i w:val="1"/>
          <w:iCs w:val="1"/>
          <w:color w:val="auto"/>
        </w:rPr>
        <w:t>U</w:t>
      </w:r>
      <w:r>
        <w:rPr>
          <w:rFonts w:ascii="Arial" w:cs="Arial" w:eastAsia="Arial" w:hAnsi="Arial"/>
          <w:sz w:val="27"/>
          <w:szCs w:val="27"/>
          <w:color w:val="auto"/>
          <w:vertAlign w:val="subscript"/>
        </w:rPr>
        <w:t>(</w:t>
      </w:r>
      <w:r>
        <w:rPr>
          <w:rFonts w:ascii="Arial" w:cs="Arial" w:eastAsia="Arial" w:hAnsi="Arial"/>
          <w:sz w:val="27"/>
          <w:szCs w:val="27"/>
          <w:i w:val="1"/>
          <w:iCs w:val="1"/>
          <w:color w:val="auto"/>
          <w:vertAlign w:val="subscript"/>
        </w:rPr>
        <w:t>t</w:t>
      </w:r>
      <w:r>
        <w:rPr>
          <w:rFonts w:ascii="Arial" w:cs="Arial" w:eastAsia="Arial" w:hAnsi="Arial"/>
          <w:sz w:val="18"/>
          <w:szCs w:val="18"/>
          <w:color w:val="auto"/>
        </w:rPr>
        <w:t xml:space="preserve"> </w:t>
      </w:r>
      <w:r>
        <w:rPr>
          <w:rFonts w:ascii="Arial" w:cs="Arial" w:eastAsia="Arial" w:hAnsi="Arial"/>
          <w:sz w:val="27"/>
          <w:szCs w:val="27"/>
          <w:color w:val="auto"/>
          <w:vertAlign w:val="subscript"/>
        </w:rPr>
        <w:t>1)</w:t>
      </w:r>
      <w:r>
        <w:rPr>
          <w:rFonts w:ascii="Arial" w:cs="Arial" w:eastAsia="Arial" w:hAnsi="Arial"/>
          <w:sz w:val="21"/>
          <w:szCs w:val="21"/>
          <w:i w:val="1"/>
          <w:iCs w:val="1"/>
          <w:color w:val="auto"/>
          <w:vertAlign w:val="subscript"/>
        </w:rPr>
        <w:t>r</w:t>
      </w:r>
      <w:r>
        <w:rPr>
          <w:rFonts w:ascii="Arial" w:cs="Arial" w:eastAsia="Arial" w:hAnsi="Arial"/>
          <w:sz w:val="18"/>
          <w:szCs w:val="18"/>
          <w:color w:val="auto"/>
        </w:rPr>
        <w:t xml:space="preserve"> is assumed as a</w:t>
      </w:r>
    </w:p>
    <w:p>
      <w:pPr>
        <w:spacing w:after="0" w:line="1" w:lineRule="exact"/>
        <w:rPr>
          <w:sz w:val="20"/>
          <w:szCs w:val="20"/>
          <w:color w:val="auto"/>
        </w:rPr>
      </w:pPr>
    </w:p>
    <w:p>
      <w:pPr>
        <w:jc w:val="both"/>
        <w:ind w:left="720"/>
        <w:spacing w:after="0" w:line="228" w:lineRule="auto"/>
        <w:rPr>
          <w:sz w:val="20"/>
          <w:szCs w:val="20"/>
          <w:color w:val="auto"/>
        </w:rPr>
      </w:pPr>
      <w:r>
        <w:rPr>
          <w:rFonts w:ascii="Arial" w:cs="Arial" w:eastAsia="Arial" w:hAnsi="Arial"/>
          <w:sz w:val="18"/>
          <w:szCs w:val="18"/>
          <w:color w:val="auto"/>
        </w:rPr>
        <w:t xml:space="preserve">lower rank matrix with orthogonal columns that can linearly reconstruct </w:t>
      </w:r>
      <w:r>
        <w:rPr>
          <w:rFonts w:ascii="Arial" w:cs="Arial" w:eastAsia="Arial" w:hAnsi="Arial"/>
          <w:sz w:val="18"/>
          <w:szCs w:val="18"/>
          <w:i w:val="1"/>
          <w:iCs w:val="1"/>
          <w:color w:val="auto"/>
        </w:rPr>
        <w:t>N</w:t>
      </w:r>
      <w:r>
        <w:rPr>
          <w:rFonts w:ascii="Arial" w:cs="Arial" w:eastAsia="Arial" w:hAnsi="Arial"/>
          <w:sz w:val="27"/>
          <w:szCs w:val="27"/>
          <w:i w:val="1"/>
          <w:iCs w:val="1"/>
          <w:color w:val="auto"/>
          <w:vertAlign w:val="subscript"/>
        </w:rPr>
        <w:t>t</w:t>
      </w:r>
      <w:r>
        <w:rPr>
          <w:rFonts w:ascii="Arial" w:cs="Arial" w:eastAsia="Arial" w:hAnsi="Arial"/>
          <w:sz w:val="21"/>
          <w:szCs w:val="21"/>
          <w:i w:val="1"/>
          <w:iCs w:val="1"/>
          <w:color w:val="auto"/>
          <w:vertAlign w:val="subscript"/>
        </w:rPr>
        <w:t>n</w:t>
      </w:r>
      <w:r>
        <w:rPr>
          <w:rFonts w:ascii="Arial" w:cs="Arial" w:eastAsia="Arial" w:hAnsi="Arial"/>
          <w:sz w:val="18"/>
          <w:szCs w:val="18"/>
          <w:color w:val="auto"/>
        </w:rPr>
        <w:t xml:space="preserve"> in </w:t>
      </w:r>
      <w:r>
        <w:rPr>
          <w:rFonts w:ascii="Arial" w:cs="Arial" w:eastAsia="Arial" w:hAnsi="Arial"/>
          <w:sz w:val="18"/>
          <w:szCs w:val="18"/>
          <w:i w:val="1"/>
          <w:iCs w:val="1"/>
          <w:color w:val="auto"/>
        </w:rPr>
        <w:t>Y</w:t>
      </w:r>
      <w:r>
        <w:rPr>
          <w:rFonts w:ascii="Arial" w:cs="Arial" w:eastAsia="Arial" w:hAnsi="Arial"/>
          <w:sz w:val="27"/>
          <w:szCs w:val="27"/>
          <w:i w:val="1"/>
          <w:iCs w:val="1"/>
          <w:color w:val="auto"/>
          <w:vertAlign w:val="subscript"/>
        </w:rPr>
        <w:t>t</w:t>
      </w:r>
      <w:r>
        <w:rPr>
          <w:rFonts w:ascii="Arial" w:cs="Arial" w:eastAsia="Arial" w:hAnsi="Arial"/>
          <w:sz w:val="18"/>
          <w:szCs w:val="18"/>
          <w:color w:val="auto"/>
        </w:rPr>
        <w:t xml:space="preserve"> . At time t D 1, we can rstly gather a small set of non-anomalous data and initialize </w:t>
      </w:r>
      <w:r>
        <w:rPr>
          <w:rFonts w:ascii="Arial" w:cs="Arial" w:eastAsia="Arial" w:hAnsi="Arial"/>
          <w:sz w:val="18"/>
          <w:szCs w:val="18"/>
          <w:i w:val="1"/>
          <w:iCs w:val="1"/>
          <w:color w:val="auto"/>
        </w:rPr>
        <w:t>N</w:t>
      </w:r>
      <w:r>
        <w:rPr>
          <w:rFonts w:ascii="Arial" w:cs="Arial" w:eastAsia="Arial" w:hAnsi="Arial"/>
          <w:sz w:val="27"/>
          <w:szCs w:val="27"/>
          <w:color w:val="auto"/>
          <w:vertAlign w:val="subscript"/>
        </w:rPr>
        <w:t>1</w:t>
      </w:r>
      <w:r>
        <w:rPr>
          <w:rFonts w:ascii="Arial" w:cs="Arial" w:eastAsia="Arial" w:hAnsi="Arial"/>
          <w:sz w:val="21"/>
          <w:szCs w:val="21"/>
          <w:i w:val="1"/>
          <w:iCs w:val="1"/>
          <w:color w:val="auto"/>
          <w:vertAlign w:val="subscript"/>
        </w:rPr>
        <w:t>n</w:t>
      </w:r>
      <w:r>
        <w:rPr>
          <w:rFonts w:ascii="Arial" w:cs="Arial" w:eastAsia="Arial" w:hAnsi="Arial"/>
          <w:sz w:val="18"/>
          <w:szCs w:val="18"/>
          <w:color w:val="auto"/>
        </w:rPr>
        <w:t xml:space="preserve"> from it, because it is easier for us to collect a set of non-anomalous data. Or we can also collect a small set of data and use any unsupervised anomaly detection algorithm to label the data which we can use to construct </w:t>
      </w:r>
      <w:r>
        <w:rPr>
          <w:rFonts w:ascii="Arial" w:cs="Arial" w:eastAsia="Arial" w:hAnsi="Arial"/>
          <w:sz w:val="18"/>
          <w:szCs w:val="18"/>
          <w:i w:val="1"/>
          <w:iCs w:val="1"/>
          <w:color w:val="auto"/>
        </w:rPr>
        <w:t>N</w:t>
      </w:r>
      <w:r>
        <w:rPr>
          <w:rFonts w:ascii="Arial" w:cs="Arial" w:eastAsia="Arial" w:hAnsi="Arial"/>
          <w:sz w:val="27"/>
          <w:szCs w:val="27"/>
          <w:color w:val="auto"/>
          <w:vertAlign w:val="subscript"/>
        </w:rPr>
        <w:t>1</w:t>
      </w:r>
      <w:r>
        <w:rPr>
          <w:rFonts w:ascii="Arial" w:cs="Arial" w:eastAsia="Arial" w:hAnsi="Arial"/>
          <w:sz w:val="21"/>
          <w:szCs w:val="21"/>
          <w:i w:val="1"/>
          <w:iCs w:val="1"/>
          <w:color w:val="auto"/>
          <w:vertAlign w:val="subscript"/>
        </w:rPr>
        <w:t>n</w:t>
      </w:r>
      <w:r>
        <w:rPr>
          <w:rFonts w:ascii="Arial" w:cs="Arial" w:eastAsia="Arial" w:hAnsi="Arial"/>
          <w:sz w:val="18"/>
          <w:szCs w:val="18"/>
          <w:color w:val="auto"/>
        </w:rPr>
        <w:t xml:space="preserve"> .</w:t>
      </w:r>
    </w:p>
    <w:p>
      <w:pPr>
        <w:spacing w:after="0" w:line="2" w:lineRule="exact"/>
        <w:rPr>
          <w:sz w:val="20"/>
          <w:szCs w:val="20"/>
          <w:color w:val="auto"/>
        </w:rPr>
      </w:pPr>
    </w:p>
    <w:p>
      <w:pPr>
        <w:jc w:val="both"/>
        <w:ind w:left="720" w:firstLine="199"/>
        <w:spacing w:after="0" w:line="272" w:lineRule="auto"/>
        <w:rPr>
          <w:rFonts w:ascii="Arial" w:cs="Arial" w:eastAsia="Arial" w:hAnsi="Arial"/>
          <w:sz w:val="18"/>
          <w:szCs w:val="18"/>
          <w:color w:val="auto"/>
        </w:rPr>
      </w:pPr>
      <w:r>
        <w:rPr>
          <w:rFonts w:ascii="Arial" w:cs="Arial" w:eastAsia="Arial" w:hAnsi="Arial"/>
          <w:sz w:val="18"/>
          <w:szCs w:val="18"/>
          <w:color w:val="auto"/>
        </w:rPr>
        <w:t xml:space="preserve">After illustrating the detail of how to get the input matrix and the goal of our algorithm, we will talk about the framework of the algorithm. The framework of the stream-ing anomaly detection using Matrix Sketch is listed in Algorithm </w:t>
      </w:r>
      <w:hyperlink w:anchor="page8">
        <w:r>
          <w:rPr>
            <w:rFonts w:ascii="Arial" w:cs="Arial" w:eastAsia="Arial" w:hAnsi="Arial"/>
            <w:sz w:val="18"/>
            <w:szCs w:val="18"/>
            <w:color w:val="auto"/>
          </w:rPr>
          <w:t xml:space="preserve">1. </w:t>
        </w:r>
      </w:hyperlink>
      <w:r>
        <w:rPr>
          <w:rFonts w:ascii="Arial" w:cs="Arial" w:eastAsia="Arial" w:hAnsi="Arial"/>
          <w:sz w:val="18"/>
          <w:szCs w:val="18"/>
          <w:color w:val="auto"/>
        </w:rPr>
        <w:t>This algorithm alternates between an anomaly detection and a singular vector updating step.</w:t>
      </w:r>
    </w:p>
    <w:p>
      <w:pPr>
        <w:spacing w:after="0" w:line="3" w:lineRule="exact"/>
        <w:rPr>
          <w:sz w:val="20"/>
          <w:szCs w:val="20"/>
          <w:color w:val="auto"/>
        </w:rPr>
      </w:pPr>
    </w:p>
    <w:p>
      <w:pPr>
        <w:jc w:val="both"/>
        <w:ind w:left="720" w:firstLine="199"/>
        <w:spacing w:after="0" w:line="183" w:lineRule="auto"/>
        <w:rPr>
          <w:rFonts w:ascii="Arial" w:cs="Arial" w:eastAsia="Arial" w:hAnsi="Arial"/>
          <w:sz w:val="19"/>
          <w:szCs w:val="19"/>
          <w:i w:val="1"/>
          <w:iCs w:val="1"/>
          <w:color w:val="auto"/>
        </w:rPr>
      </w:pPr>
      <w:r>
        <w:rPr>
          <w:rFonts w:ascii="Arial" w:cs="Arial" w:eastAsia="Arial" w:hAnsi="Arial"/>
          <w:sz w:val="19"/>
          <w:szCs w:val="19"/>
          <w:color w:val="auto"/>
        </w:rPr>
        <w:t xml:space="preserve">The rank </w:t>
      </w:r>
      <w:r>
        <w:rPr>
          <w:rFonts w:ascii="Arial" w:cs="Arial" w:eastAsia="Arial" w:hAnsi="Arial"/>
          <w:sz w:val="19"/>
          <w:szCs w:val="19"/>
          <w:i w:val="1"/>
          <w:iCs w:val="1"/>
          <w:color w:val="auto"/>
        </w:rPr>
        <w:t>r</w:t>
      </w:r>
      <w:r>
        <w:rPr>
          <w:rFonts w:ascii="Arial" w:cs="Arial" w:eastAsia="Arial" w:hAnsi="Arial"/>
          <w:sz w:val="19"/>
          <w:szCs w:val="19"/>
          <w:color w:val="auto"/>
        </w:rPr>
        <w:t xml:space="preserve"> matrix which can represent all datapoints in </w:t>
      </w:r>
      <w:r>
        <w:rPr>
          <w:rFonts w:ascii="Arial" w:cs="Arial" w:eastAsia="Arial" w:hAnsi="Arial"/>
          <w:sz w:val="19"/>
          <w:szCs w:val="19"/>
          <w:i w:val="1"/>
          <w:iCs w:val="1"/>
          <w:color w:val="auto"/>
        </w:rPr>
        <w:t>N</w:t>
      </w:r>
      <w:r>
        <w:rPr>
          <w:rFonts w:ascii="Arial" w:cs="Arial" w:eastAsia="Arial" w:hAnsi="Arial"/>
          <w:sz w:val="29"/>
          <w:szCs w:val="29"/>
          <w:color w:val="auto"/>
          <w:vertAlign w:val="subscript"/>
        </w:rPr>
        <w:t>[</w:t>
      </w:r>
      <w:r>
        <w:rPr>
          <w:rFonts w:ascii="Arial" w:cs="Arial" w:eastAsia="Arial" w:hAnsi="Arial"/>
          <w:sz w:val="29"/>
          <w:szCs w:val="29"/>
          <w:i w:val="1"/>
          <w:iCs w:val="1"/>
          <w:color w:val="auto"/>
          <w:vertAlign w:val="subscript"/>
        </w:rPr>
        <w:t>t</w:t>
      </w:r>
      <w:r>
        <w:rPr>
          <w:rFonts w:ascii="Arial" w:cs="Arial" w:eastAsia="Arial" w:hAnsi="Arial"/>
          <w:sz w:val="19"/>
          <w:szCs w:val="19"/>
          <w:i w:val="1"/>
          <w:iCs w:val="1"/>
          <w:color w:val="auto"/>
        </w:rPr>
        <w:t xml:space="preserve"> </w:t>
      </w:r>
      <w:r>
        <w:rPr>
          <w:rFonts w:ascii="Arial" w:cs="Arial" w:eastAsia="Arial" w:hAnsi="Arial"/>
          <w:sz w:val="29"/>
          <w:szCs w:val="29"/>
          <w:color w:val="auto"/>
          <w:vertAlign w:val="subscript"/>
        </w:rPr>
        <w:t>1]</w:t>
      </w:r>
      <w:r>
        <w:rPr>
          <w:rFonts w:ascii="Arial" w:cs="Arial" w:eastAsia="Arial" w:hAnsi="Arial"/>
          <w:sz w:val="22"/>
          <w:szCs w:val="22"/>
          <w:i w:val="1"/>
          <w:iCs w:val="1"/>
          <w:color w:val="auto"/>
          <w:vertAlign w:val="subscript"/>
        </w:rPr>
        <w:t>n</w:t>
      </w:r>
      <w:r>
        <w:rPr>
          <w:rFonts w:ascii="Arial" w:cs="Arial" w:eastAsia="Arial" w:hAnsi="Arial"/>
          <w:sz w:val="19"/>
          <w:szCs w:val="19"/>
          <w:i w:val="1"/>
          <w:iCs w:val="1"/>
          <w:color w:val="auto"/>
        </w:rPr>
        <w:t xml:space="preserve"> </w:t>
      </w:r>
      <w:r>
        <w:rPr>
          <w:rFonts w:ascii="Arial" w:cs="Arial" w:eastAsia="Arial" w:hAnsi="Arial"/>
          <w:sz w:val="19"/>
          <w:szCs w:val="19"/>
          <w:color w:val="auto"/>
        </w:rPr>
        <w:t>is</w:t>
      </w:r>
      <w:r>
        <w:rPr>
          <w:rFonts w:ascii="Arial" w:cs="Arial" w:eastAsia="Arial" w:hAnsi="Arial"/>
          <w:sz w:val="19"/>
          <w:szCs w:val="19"/>
          <w:i w:val="1"/>
          <w:iCs w:val="1"/>
          <w:color w:val="auto"/>
        </w:rPr>
        <w:t xml:space="preserve"> U</w:t>
      </w:r>
      <w:r>
        <w:rPr>
          <w:rFonts w:ascii="Arial" w:cs="Arial" w:eastAsia="Arial" w:hAnsi="Arial"/>
          <w:sz w:val="29"/>
          <w:szCs w:val="29"/>
          <w:color w:val="auto"/>
          <w:vertAlign w:val="subscript"/>
        </w:rPr>
        <w:t>(</w:t>
      </w:r>
      <w:r>
        <w:rPr>
          <w:rFonts w:ascii="Arial" w:cs="Arial" w:eastAsia="Arial" w:hAnsi="Arial"/>
          <w:sz w:val="29"/>
          <w:szCs w:val="29"/>
          <w:i w:val="1"/>
          <w:iCs w:val="1"/>
          <w:color w:val="auto"/>
          <w:vertAlign w:val="subscript"/>
        </w:rPr>
        <w:t>t</w:t>
      </w:r>
      <w:r>
        <w:rPr>
          <w:rFonts w:ascii="Arial" w:cs="Arial" w:eastAsia="Arial" w:hAnsi="Arial"/>
          <w:sz w:val="19"/>
          <w:szCs w:val="19"/>
          <w:i w:val="1"/>
          <w:iCs w:val="1"/>
          <w:color w:val="auto"/>
        </w:rPr>
        <w:t xml:space="preserve"> </w:t>
      </w:r>
      <w:r>
        <w:rPr>
          <w:rFonts w:ascii="Arial" w:cs="Arial" w:eastAsia="Arial" w:hAnsi="Arial"/>
          <w:sz w:val="29"/>
          <w:szCs w:val="29"/>
          <w:color w:val="auto"/>
          <w:vertAlign w:val="subscript"/>
        </w:rPr>
        <w:t>1)</w:t>
      </w:r>
      <w:r>
        <w:rPr>
          <w:rFonts w:ascii="Arial" w:cs="Arial" w:eastAsia="Arial" w:hAnsi="Arial"/>
          <w:sz w:val="22"/>
          <w:szCs w:val="22"/>
          <w:i w:val="1"/>
          <w:iCs w:val="1"/>
          <w:color w:val="auto"/>
          <w:vertAlign w:val="subscript"/>
        </w:rPr>
        <w:t>r</w:t>
      </w:r>
      <w:r>
        <w:rPr>
          <w:rFonts w:ascii="Arial" w:cs="Arial" w:eastAsia="Arial" w:hAnsi="Arial"/>
          <w:sz w:val="19"/>
          <w:szCs w:val="19"/>
          <w:i w:val="1"/>
          <w:iCs w:val="1"/>
          <w:color w:val="auto"/>
        </w:rPr>
        <w:t xml:space="preserve"> </w:t>
      </w:r>
      <w:r>
        <w:rPr>
          <w:rFonts w:ascii="Arial" w:cs="Arial" w:eastAsia="Arial" w:hAnsi="Arial"/>
          <w:sz w:val="19"/>
          <w:szCs w:val="19"/>
          <w:color w:val="auto"/>
        </w:rPr>
        <w:t xml:space="preserve">, and we can use this matrix to detect anoma-lous datapoints in </w:t>
      </w:r>
      <w:r>
        <w:rPr>
          <w:rFonts w:ascii="Arial" w:cs="Arial" w:eastAsia="Arial" w:hAnsi="Arial"/>
          <w:sz w:val="19"/>
          <w:szCs w:val="19"/>
          <w:i w:val="1"/>
          <w:iCs w:val="1"/>
          <w:color w:val="auto"/>
        </w:rPr>
        <w:t>Y</w:t>
      </w:r>
      <w:r>
        <w:rPr>
          <w:rFonts w:ascii="Arial" w:cs="Arial" w:eastAsia="Arial" w:hAnsi="Arial"/>
          <w:sz w:val="29"/>
          <w:szCs w:val="29"/>
          <w:i w:val="1"/>
          <w:iCs w:val="1"/>
          <w:color w:val="auto"/>
          <w:vertAlign w:val="subscript"/>
        </w:rPr>
        <w:t>t</w:t>
      </w:r>
      <w:r>
        <w:rPr>
          <w:rFonts w:ascii="Arial" w:cs="Arial" w:eastAsia="Arial" w:hAnsi="Arial"/>
          <w:sz w:val="19"/>
          <w:szCs w:val="19"/>
          <w:color w:val="auto"/>
        </w:rPr>
        <w:t xml:space="preserve"> by calculating the score for every point </w:t>
      </w:r>
      <w:r>
        <w:rPr>
          <w:rFonts w:ascii="Arial" w:cs="Arial" w:eastAsia="Arial" w:hAnsi="Arial"/>
          <w:sz w:val="19"/>
          <w:szCs w:val="19"/>
          <w:i w:val="1"/>
          <w:iCs w:val="1"/>
          <w:color w:val="auto"/>
        </w:rPr>
        <w:t>y</w:t>
      </w:r>
      <w:r>
        <w:rPr>
          <w:rFonts w:ascii="Arial" w:cs="Arial" w:eastAsia="Arial" w:hAnsi="Arial"/>
          <w:sz w:val="29"/>
          <w:szCs w:val="29"/>
          <w:i w:val="1"/>
          <w:iCs w:val="1"/>
          <w:color w:val="auto"/>
          <w:vertAlign w:val="subscript"/>
        </w:rPr>
        <w:t>i</w:t>
      </w:r>
      <w:r>
        <w:rPr>
          <w:rFonts w:ascii="Arial" w:cs="Arial" w:eastAsia="Arial" w:hAnsi="Arial"/>
          <w:sz w:val="19"/>
          <w:szCs w:val="19"/>
          <w:i w:val="1"/>
          <w:iCs w:val="1"/>
          <w:color w:val="auto"/>
        </w:rPr>
        <w:t xml:space="preserve"> </w:t>
      </w:r>
      <w:r>
        <w:rPr>
          <w:rFonts w:ascii="Arial" w:cs="Arial" w:eastAsia="Arial" w:hAnsi="Arial"/>
          <w:sz w:val="19"/>
          <w:szCs w:val="19"/>
          <w:color w:val="auto"/>
        </w:rPr>
        <w:t>2</w:t>
      </w:r>
      <w:r>
        <w:rPr>
          <w:rFonts w:ascii="Arial" w:cs="Arial" w:eastAsia="Arial" w:hAnsi="Arial"/>
          <w:sz w:val="19"/>
          <w:szCs w:val="19"/>
          <w:i w:val="1"/>
          <w:iCs w:val="1"/>
          <w:color w:val="auto"/>
        </w:rPr>
        <w:t xml:space="preserve"> Y</w:t>
      </w:r>
      <w:r>
        <w:rPr>
          <w:rFonts w:ascii="Arial" w:cs="Arial" w:eastAsia="Arial" w:hAnsi="Arial"/>
          <w:sz w:val="29"/>
          <w:szCs w:val="29"/>
          <w:i w:val="1"/>
          <w:iCs w:val="1"/>
          <w:color w:val="auto"/>
          <w:vertAlign w:val="subscript"/>
        </w:rPr>
        <w:t>t</w:t>
      </w:r>
      <w:r>
        <w:rPr>
          <w:rFonts w:ascii="Arial" w:cs="Arial" w:eastAsia="Arial" w:hAnsi="Arial"/>
          <w:sz w:val="19"/>
          <w:szCs w:val="19"/>
          <w:i w:val="1"/>
          <w:iCs w:val="1"/>
          <w:color w:val="auto"/>
        </w:rPr>
        <w:t xml:space="preserve"> </w:t>
      </w:r>
      <w:r>
        <w:rPr>
          <w:rFonts w:ascii="Arial" w:cs="Arial" w:eastAsia="Arial" w:hAnsi="Arial"/>
          <w:sz w:val="19"/>
          <w:szCs w:val="19"/>
          <w:color w:val="auto"/>
        </w:rPr>
        <w:t xml:space="preserve">through the calculation </w:t>
      </w:r>
      <w:hyperlink w:anchor="page8">
        <w:r>
          <w:rPr>
            <w:rFonts w:ascii="Arial" w:cs="Arial" w:eastAsia="Arial" w:hAnsi="Arial"/>
            <w:sz w:val="19"/>
            <w:szCs w:val="19"/>
            <w:color w:val="auto"/>
          </w:rPr>
          <w:t xml:space="preserve">3. </w:t>
        </w:r>
      </w:hyperlink>
      <w:r>
        <w:rPr>
          <w:rFonts w:ascii="Arial" w:cs="Arial" w:eastAsia="Arial" w:hAnsi="Arial"/>
          <w:sz w:val="19"/>
          <w:szCs w:val="19"/>
          <w:color w:val="auto"/>
        </w:rPr>
        <w:t>Note that in this calculation, I</w:t>
      </w:r>
      <w:r>
        <w:rPr>
          <w:rFonts w:ascii="Arial" w:cs="Arial" w:eastAsia="Arial" w:hAnsi="Arial"/>
          <w:sz w:val="29"/>
          <w:szCs w:val="29"/>
          <w:color w:val="auto"/>
          <w:vertAlign w:val="subscript"/>
        </w:rPr>
        <w:t>m</w:t>
      </w:r>
      <w:r>
        <w:rPr>
          <w:rFonts w:ascii="Arial" w:cs="Arial" w:eastAsia="Arial" w:hAnsi="Arial"/>
          <w:sz w:val="19"/>
          <w:szCs w:val="19"/>
          <w:color w:val="auto"/>
        </w:rPr>
        <w:t xml:space="preserve"> is Identity matrix which size is m and after the subtraction, we get the </w:t>
      </w:r>
      <w:r>
        <w:rPr>
          <w:rFonts w:ascii="Arial" w:cs="Arial" w:eastAsia="Arial" w:hAnsi="Arial"/>
          <w:sz w:val="19"/>
          <w:szCs w:val="19"/>
          <w:i w:val="1"/>
          <w:iCs w:val="1"/>
          <w:color w:val="auto"/>
        </w:rPr>
        <w:t>L</w:t>
      </w:r>
      <w:r>
        <w:rPr>
          <w:rFonts w:ascii="Arial" w:cs="Arial" w:eastAsia="Arial" w:hAnsi="Arial"/>
          <w:sz w:val="29"/>
          <w:szCs w:val="29"/>
          <w:color w:val="auto"/>
          <w:vertAlign w:val="subscript"/>
        </w:rPr>
        <w:t>2</w:t>
      </w:r>
      <w:r>
        <w:rPr>
          <w:rFonts w:ascii="Arial" w:cs="Arial" w:eastAsia="Arial" w:hAnsi="Arial"/>
          <w:sz w:val="19"/>
          <w:szCs w:val="19"/>
          <w:color w:val="auto"/>
        </w:rPr>
        <w:t>-norm of the result.</w:t>
      </w:r>
    </w:p>
    <w:tbl>
      <w:tblPr>
        <w:tblLayout w:type="fixed"/>
        <w:tblInd w:w="1660" w:type="dxa"/>
        <w:tblCellMar>
          <w:top w:w="0" w:type="dxa"/>
          <w:left w:w="0" w:type="dxa"/>
          <w:bottom w:w="0" w:type="dxa"/>
          <w:right w:w="0" w:type="dxa"/>
        </w:tblCellMar>
      </w:tblPr>
      <w:tr>
        <w:trPr>
          <w:trHeight w:val="338"/>
        </w:trPr>
        <w:tc>
          <w:tcPr>
            <w:tcW w:w="660" w:type="dxa"/>
            <w:vAlign w:val="bottom"/>
          </w:tcPr>
          <w:p>
            <w:pPr>
              <w:spacing w:after="0"/>
              <w:rPr>
                <w:sz w:val="20"/>
                <w:szCs w:val="20"/>
                <w:color w:val="auto"/>
              </w:rPr>
            </w:pPr>
            <w:r>
              <w:rPr>
                <w:rFonts w:ascii="Arial" w:cs="Arial" w:eastAsia="Arial" w:hAnsi="Arial"/>
                <w:sz w:val="20"/>
                <w:szCs w:val="20"/>
                <w:i w:val="1"/>
                <w:iCs w:val="1"/>
                <w:color w:val="auto"/>
                <w:w w:val="92"/>
              </w:rPr>
              <w:t xml:space="preserve">score </w:t>
            </w:r>
            <w:r>
              <w:rPr>
                <w:rFonts w:ascii="Arial" w:cs="Arial" w:eastAsia="Arial" w:hAnsi="Arial"/>
                <w:sz w:val="20"/>
                <w:szCs w:val="20"/>
                <w:color w:val="auto"/>
                <w:w w:val="92"/>
              </w:rPr>
              <w:t>D</w:t>
            </w:r>
          </w:p>
        </w:tc>
        <w:tc>
          <w:tcPr>
            <w:tcW w:w="120" w:type="dxa"/>
            <w:vAlign w:val="bottom"/>
          </w:tcPr>
          <w:p>
            <w:pPr>
              <w:spacing w:after="0"/>
              <w:rPr>
                <w:sz w:val="24"/>
                <w:szCs w:val="24"/>
                <w:color w:val="auto"/>
              </w:rPr>
            </w:pPr>
          </w:p>
        </w:tc>
        <w:tc>
          <w:tcPr>
            <w:tcW w:w="380" w:type="dxa"/>
            <w:vAlign w:val="bottom"/>
          </w:tcPr>
          <w:p>
            <w:pPr>
              <w:spacing w:after="0" w:line="338" w:lineRule="exact"/>
              <w:rPr>
                <w:sz w:val="20"/>
                <w:szCs w:val="20"/>
                <w:color w:val="auto"/>
              </w:rPr>
            </w:pPr>
            <w:r>
              <w:rPr>
                <w:rFonts w:ascii="Arial" w:cs="Arial" w:eastAsia="Arial" w:hAnsi="Arial"/>
                <w:sz w:val="20"/>
                <w:szCs w:val="20"/>
                <w:color w:val="auto"/>
              </w:rPr>
              <w:t>(</w:t>
            </w:r>
            <w:r>
              <w:rPr>
                <w:rFonts w:ascii="Arial" w:cs="Arial" w:eastAsia="Arial" w:hAnsi="Arial"/>
                <w:sz w:val="20"/>
                <w:szCs w:val="20"/>
                <w:i w:val="1"/>
                <w:iCs w:val="1"/>
                <w:color w:val="auto"/>
              </w:rPr>
              <w:t>I</w:t>
            </w:r>
            <w:r>
              <w:rPr>
                <w:rFonts w:ascii="Arial" w:cs="Arial" w:eastAsia="Arial" w:hAnsi="Arial"/>
                <w:sz w:val="30"/>
                <w:szCs w:val="30"/>
                <w:i w:val="1"/>
                <w:iCs w:val="1"/>
                <w:color w:val="auto"/>
                <w:vertAlign w:val="subscript"/>
              </w:rPr>
              <w:t>m</w:t>
            </w:r>
          </w:p>
        </w:tc>
        <w:tc>
          <w:tcPr>
            <w:tcW w:w="1240" w:type="dxa"/>
            <w:vAlign w:val="bottom"/>
          </w:tcPr>
          <w:p>
            <w:pPr>
              <w:ind w:left="120"/>
              <w:spacing w:after="0" w:line="337" w:lineRule="exact"/>
              <w:rPr>
                <w:sz w:val="20"/>
                <w:szCs w:val="20"/>
                <w:color w:val="auto"/>
              </w:rPr>
            </w:pPr>
            <w:r>
              <w:rPr>
                <w:rFonts w:ascii="Arial" w:cs="Arial" w:eastAsia="Arial" w:hAnsi="Arial"/>
                <w:sz w:val="39"/>
                <w:szCs w:val="39"/>
                <w:i w:val="1"/>
                <w:iCs w:val="1"/>
                <w:color w:val="auto"/>
                <w:w w:val="82"/>
                <w:vertAlign w:val="superscript"/>
              </w:rPr>
              <w:t>U</w:t>
            </w:r>
            <w:r>
              <w:rPr>
                <w:rFonts w:ascii="Arial" w:cs="Arial" w:eastAsia="Arial" w:hAnsi="Arial"/>
                <w:sz w:val="15"/>
                <w:szCs w:val="15"/>
                <w:color w:val="auto"/>
                <w:w w:val="82"/>
              </w:rPr>
              <w:t>(</w:t>
            </w:r>
            <w:r>
              <w:rPr>
                <w:rFonts w:ascii="Arial" w:cs="Arial" w:eastAsia="Arial" w:hAnsi="Arial"/>
                <w:sz w:val="15"/>
                <w:szCs w:val="15"/>
                <w:i w:val="1"/>
                <w:iCs w:val="1"/>
                <w:color w:val="auto"/>
                <w:w w:val="82"/>
              </w:rPr>
              <w:t>t</w:t>
            </w:r>
            <w:r>
              <w:rPr>
                <w:rFonts w:ascii="Arial" w:cs="Arial" w:eastAsia="Arial" w:hAnsi="Arial"/>
                <w:sz w:val="15"/>
                <w:szCs w:val="15"/>
                <w:color w:val="auto"/>
                <w:w w:val="82"/>
              </w:rPr>
              <w:t xml:space="preserve">  1)</w:t>
            </w:r>
            <w:r>
              <w:rPr>
                <w:rFonts w:ascii="Arial" w:cs="Arial" w:eastAsia="Arial" w:hAnsi="Arial"/>
                <w:sz w:val="23"/>
                <w:szCs w:val="23"/>
                <w:i w:val="1"/>
                <w:iCs w:val="1"/>
                <w:color w:val="auto"/>
                <w:w w:val="82"/>
                <w:vertAlign w:val="subscript"/>
              </w:rPr>
              <w:t>r</w:t>
            </w:r>
            <w:r>
              <w:rPr>
                <w:rFonts w:ascii="Arial" w:cs="Arial" w:eastAsia="Arial" w:hAnsi="Arial"/>
                <w:sz w:val="15"/>
                <w:szCs w:val="15"/>
                <w:color w:val="auto"/>
                <w:w w:val="82"/>
              </w:rPr>
              <w:t xml:space="preserve"> </w:t>
            </w:r>
            <w:r>
              <w:rPr>
                <w:rFonts w:ascii="Arial" w:cs="Arial" w:eastAsia="Arial" w:hAnsi="Arial"/>
                <w:sz w:val="39"/>
                <w:szCs w:val="39"/>
                <w:i w:val="1"/>
                <w:iCs w:val="1"/>
                <w:color w:val="auto"/>
                <w:w w:val="82"/>
                <w:vertAlign w:val="superscript"/>
              </w:rPr>
              <w:t>U</w:t>
            </w:r>
            <w:r>
              <w:rPr>
                <w:rFonts w:ascii="Arial" w:cs="Arial" w:eastAsia="Arial" w:hAnsi="Arial"/>
                <w:sz w:val="30"/>
                <w:szCs w:val="30"/>
                <w:color w:val="auto"/>
                <w:w w:val="82"/>
                <w:vertAlign w:val="subscript"/>
              </w:rPr>
              <w:t>(</w:t>
            </w:r>
            <w:r>
              <w:rPr>
                <w:rFonts w:ascii="Arial" w:cs="Arial" w:eastAsia="Arial" w:hAnsi="Arial"/>
                <w:sz w:val="30"/>
                <w:szCs w:val="30"/>
                <w:i w:val="1"/>
                <w:iCs w:val="1"/>
                <w:color w:val="auto"/>
                <w:w w:val="82"/>
                <w:vertAlign w:val="superscript"/>
              </w:rPr>
              <w:t>T</w:t>
            </w:r>
            <w:r>
              <w:rPr>
                <w:rFonts w:ascii="Arial" w:cs="Arial" w:eastAsia="Arial" w:hAnsi="Arial"/>
                <w:sz w:val="30"/>
                <w:szCs w:val="30"/>
                <w:i w:val="1"/>
                <w:iCs w:val="1"/>
                <w:color w:val="auto"/>
                <w:w w:val="82"/>
                <w:vertAlign w:val="subscript"/>
              </w:rPr>
              <w:t>t</w:t>
            </w:r>
            <w:r>
              <w:rPr>
                <w:rFonts w:ascii="Arial" w:cs="Arial" w:eastAsia="Arial" w:hAnsi="Arial"/>
                <w:sz w:val="15"/>
                <w:szCs w:val="15"/>
                <w:color w:val="auto"/>
                <w:w w:val="82"/>
              </w:rPr>
              <w:t xml:space="preserve">  </w:t>
            </w:r>
            <w:r>
              <w:rPr>
                <w:rFonts w:ascii="Arial" w:cs="Arial" w:eastAsia="Arial" w:hAnsi="Arial"/>
                <w:sz w:val="30"/>
                <w:szCs w:val="30"/>
                <w:color w:val="auto"/>
                <w:w w:val="82"/>
                <w:vertAlign w:val="subscript"/>
              </w:rPr>
              <w:t>1)</w:t>
            </w:r>
            <w:r>
              <w:rPr>
                <w:rFonts w:ascii="Arial" w:cs="Arial" w:eastAsia="Arial" w:hAnsi="Arial"/>
                <w:sz w:val="23"/>
                <w:szCs w:val="23"/>
                <w:i w:val="1"/>
                <w:iCs w:val="1"/>
                <w:color w:val="auto"/>
                <w:w w:val="82"/>
                <w:vertAlign w:val="subscript"/>
              </w:rPr>
              <w:t>r</w:t>
            </w:r>
          </w:p>
        </w:tc>
        <w:tc>
          <w:tcPr>
            <w:tcW w:w="220" w:type="dxa"/>
            <w:vAlign w:val="bottom"/>
          </w:tcPr>
          <w:p>
            <w:pPr>
              <w:ind w:left="20"/>
              <w:spacing w:after="0" w:line="338" w:lineRule="exact"/>
              <w:rPr>
                <w:sz w:val="20"/>
                <w:szCs w:val="20"/>
                <w:color w:val="auto"/>
              </w:rPr>
            </w:pPr>
            <w:r>
              <w:rPr>
                <w:rFonts w:ascii="Arial" w:cs="Arial" w:eastAsia="Arial" w:hAnsi="Arial"/>
                <w:sz w:val="20"/>
                <w:szCs w:val="20"/>
                <w:color w:val="auto"/>
                <w:w w:val="85"/>
              </w:rPr>
              <w:t>)</w:t>
            </w:r>
            <w:r>
              <w:rPr>
                <w:rFonts w:ascii="Arial" w:cs="Arial" w:eastAsia="Arial" w:hAnsi="Arial"/>
                <w:sz w:val="20"/>
                <w:szCs w:val="20"/>
                <w:i w:val="1"/>
                <w:iCs w:val="1"/>
                <w:color w:val="auto"/>
                <w:w w:val="85"/>
              </w:rPr>
              <w:t>y</w:t>
            </w:r>
            <w:r>
              <w:rPr>
                <w:rFonts w:ascii="Arial" w:cs="Arial" w:eastAsia="Arial" w:hAnsi="Arial"/>
                <w:sz w:val="30"/>
                <w:szCs w:val="30"/>
                <w:i w:val="1"/>
                <w:iCs w:val="1"/>
                <w:color w:val="auto"/>
                <w:w w:val="85"/>
                <w:vertAlign w:val="subscript"/>
              </w:rPr>
              <w:t>i</w:t>
            </w:r>
          </w:p>
        </w:tc>
        <w:tc>
          <w:tcPr>
            <w:tcW w:w="120" w:type="dxa"/>
            <w:vAlign w:val="bottom"/>
          </w:tcPr>
          <w:p>
            <w:pPr>
              <w:spacing w:after="0"/>
              <w:rPr>
                <w:sz w:val="24"/>
                <w:szCs w:val="24"/>
                <w:color w:val="auto"/>
              </w:rPr>
            </w:pPr>
          </w:p>
        </w:tc>
        <w:tc>
          <w:tcPr>
            <w:tcW w:w="500" w:type="dxa"/>
            <w:vAlign w:val="bottom"/>
          </w:tcPr>
          <w:p>
            <w:pPr>
              <w:jc w:val="right"/>
              <w:ind w:right="344"/>
              <w:spacing w:after="0"/>
              <w:rPr>
                <w:sz w:val="20"/>
                <w:szCs w:val="20"/>
                <w:color w:val="auto"/>
              </w:rPr>
            </w:pPr>
            <w:r>
              <w:rPr>
                <w:rFonts w:ascii="Arial" w:cs="Arial" w:eastAsia="Arial" w:hAnsi="Arial"/>
                <w:sz w:val="15"/>
                <w:szCs w:val="15"/>
                <w:color w:val="auto"/>
                <w:w w:val="71"/>
              </w:rPr>
              <w:t>2</w:t>
            </w:r>
          </w:p>
        </w:tc>
        <w:tc>
          <w:tcPr>
            <w:tcW w:w="640" w:type="dxa"/>
            <w:vAlign w:val="bottom"/>
          </w:tcPr>
          <w:p>
            <w:pPr>
              <w:jc w:val="right"/>
              <w:spacing w:after="0"/>
              <w:rPr>
                <w:sz w:val="20"/>
                <w:szCs w:val="20"/>
                <w:color w:val="auto"/>
              </w:rPr>
            </w:pPr>
            <w:r>
              <w:rPr>
                <w:rFonts w:ascii="Arial" w:cs="Arial" w:eastAsia="Arial" w:hAnsi="Arial"/>
                <w:sz w:val="20"/>
                <w:szCs w:val="20"/>
                <w:color w:val="auto"/>
              </w:rPr>
              <w:t>(3)</w:t>
            </w:r>
          </w:p>
        </w:tc>
      </w:tr>
      <w:tr>
        <w:trPr>
          <w:trHeight w:val="9"/>
        </w:trPr>
        <w:tc>
          <w:tcPr>
            <w:tcW w:w="6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124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640" w:type="dxa"/>
            <w:vAlign w:val="bottom"/>
          </w:tcPr>
          <w:p>
            <w:pPr>
              <w:spacing w:after="0" w:line="20" w:lineRule="exact"/>
              <w:rPr>
                <w:sz w:val="1"/>
                <w:szCs w:val="1"/>
                <w:color w:val="auto"/>
              </w:rPr>
            </w:pPr>
          </w:p>
        </w:tc>
      </w:tr>
      <w:tr>
        <w:trPr>
          <w:trHeight w:val="560"/>
        </w:trPr>
        <w:tc>
          <w:tcPr>
            <w:tcW w:w="6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640" w:type="dxa"/>
            <w:vAlign w:val="bottom"/>
          </w:tcPr>
          <w:p>
            <w:pPr>
              <w:spacing w:after="0"/>
              <w:rPr>
                <w:sz w:val="24"/>
                <w:szCs w:val="24"/>
                <w:color w:val="auto"/>
              </w:rPr>
            </w:pPr>
          </w:p>
        </w:tc>
      </w:tr>
    </w:tbl>
    <w:p>
      <w:pPr>
        <w:spacing w:after="0" w:line="20" w:lineRule="exact"/>
        <w:rPr>
          <w:sz w:val="20"/>
          <w:szCs w:val="20"/>
          <w:color w:val="auto"/>
        </w:rPr>
      </w:pPr>
      <w:r>
        <w:rPr>
          <w:sz w:val="20"/>
          <w:szCs w:val="20"/>
          <w:color w:val="auto"/>
        </w:rPr>
        <w:br w:type="column"/>
      </w:r>
    </w:p>
    <w:p>
      <w:pPr>
        <w:ind w:left="6440" w:right="580"/>
        <w:spacing w:after="0" w:line="196" w:lineRule="auto"/>
        <w:rPr>
          <w:sz w:val="20"/>
          <w:szCs w:val="20"/>
          <w:color w:val="auto"/>
        </w:rPr>
      </w:pPr>
      <w:r>
        <w:rPr>
          <w:rFonts w:ascii="Arial" w:cs="Arial" w:eastAsia="Arial" w:hAnsi="Arial"/>
          <w:sz w:val="19"/>
          <w:szCs w:val="19"/>
          <w:color w:val="auto"/>
        </w:rPr>
        <w:t xml:space="preserve">updated set of non-anomalous datapoints </w:t>
      </w:r>
      <w:r>
        <w:rPr>
          <w:rFonts w:ascii="Arial" w:cs="Arial" w:eastAsia="Arial" w:hAnsi="Arial"/>
          <w:sz w:val="19"/>
          <w:szCs w:val="19"/>
          <w:i w:val="1"/>
          <w:iCs w:val="1"/>
          <w:color w:val="auto"/>
        </w:rPr>
        <w:t>N</w:t>
      </w:r>
      <w:r>
        <w:rPr>
          <w:rFonts w:ascii="Arial" w:cs="Arial" w:eastAsia="Arial" w:hAnsi="Arial"/>
          <w:sz w:val="29"/>
          <w:szCs w:val="29"/>
          <w:color w:val="auto"/>
          <w:vertAlign w:val="subscript"/>
        </w:rPr>
        <w:t>[</w:t>
      </w:r>
      <w:r>
        <w:rPr>
          <w:rFonts w:ascii="Arial" w:cs="Arial" w:eastAsia="Arial" w:hAnsi="Arial"/>
          <w:sz w:val="29"/>
          <w:szCs w:val="29"/>
          <w:i w:val="1"/>
          <w:iCs w:val="1"/>
          <w:color w:val="auto"/>
          <w:vertAlign w:val="subscript"/>
        </w:rPr>
        <w:t>t</w:t>
      </w:r>
      <w:r>
        <w:rPr>
          <w:rFonts w:ascii="Arial" w:cs="Arial" w:eastAsia="Arial" w:hAnsi="Arial"/>
          <w:sz w:val="29"/>
          <w:szCs w:val="29"/>
          <w:color w:val="auto"/>
          <w:vertAlign w:val="subscript"/>
        </w:rPr>
        <w:t>]</w:t>
      </w:r>
      <w:r>
        <w:rPr>
          <w:rFonts w:ascii="Arial" w:cs="Arial" w:eastAsia="Arial" w:hAnsi="Arial"/>
          <w:sz w:val="22"/>
          <w:szCs w:val="22"/>
          <w:i w:val="1"/>
          <w:iCs w:val="1"/>
          <w:color w:val="auto"/>
          <w:vertAlign w:val="subscript"/>
        </w:rPr>
        <w:t>n</w:t>
      </w:r>
      <w:r>
        <w:rPr>
          <w:rFonts w:ascii="Arial" w:cs="Arial" w:eastAsia="Arial" w:hAnsi="Arial"/>
          <w:sz w:val="19"/>
          <w:szCs w:val="19"/>
          <w:color w:val="auto"/>
        </w:rPr>
        <w:t xml:space="preserve"> ; updated r-rank orthogonal matrix </w:t>
      </w:r>
      <w:r>
        <w:rPr>
          <w:rFonts w:ascii="Arial" w:cs="Arial" w:eastAsia="Arial" w:hAnsi="Arial"/>
          <w:sz w:val="19"/>
          <w:szCs w:val="19"/>
          <w:i w:val="1"/>
          <w:iCs w:val="1"/>
          <w:color w:val="auto"/>
        </w:rPr>
        <w:t>U</w:t>
      </w:r>
      <w:r>
        <w:rPr>
          <w:rFonts w:ascii="Arial" w:cs="Arial" w:eastAsia="Arial" w:hAnsi="Arial"/>
          <w:sz w:val="29"/>
          <w:szCs w:val="29"/>
          <w:i w:val="1"/>
          <w:iCs w:val="1"/>
          <w:color w:val="auto"/>
          <w:vertAlign w:val="subscript"/>
        </w:rPr>
        <w:t>t</w:t>
      </w:r>
      <w:r>
        <w:rPr>
          <w:rFonts w:ascii="Arial" w:cs="Arial" w:eastAsia="Arial" w:hAnsi="Arial"/>
          <w:sz w:val="22"/>
          <w:szCs w:val="22"/>
          <w:i w:val="1"/>
          <w:iCs w:val="1"/>
          <w:color w:val="auto"/>
          <w:vertAlign w:val="subscript"/>
        </w:rPr>
        <w:t>r</w:t>
      </w:r>
      <w:r>
        <w:rPr>
          <w:rFonts w:ascii="Arial" w:cs="Arial" w:eastAsia="Arial" w:hAnsi="Arial"/>
          <w:sz w:val="19"/>
          <w:szCs w:val="19"/>
          <w:color w:val="auto"/>
        </w:rPr>
        <w:t xml:space="preserve"> ;</w:t>
      </w:r>
    </w:p>
    <w:p>
      <w:pPr>
        <w:ind w:left="5980"/>
        <w:spacing w:after="0" w:line="215" w:lineRule="auto"/>
        <w:tabs>
          <w:tab w:leader="none" w:pos="7060" w:val="left"/>
        </w:tabs>
        <w:rPr>
          <w:sz w:val="20"/>
          <w:szCs w:val="20"/>
          <w:color w:val="auto"/>
        </w:rPr>
      </w:pPr>
      <w:r>
        <w:rPr>
          <w:rFonts w:ascii="Arial" w:cs="Arial" w:eastAsia="Arial" w:hAnsi="Arial"/>
          <w:sz w:val="13"/>
          <w:szCs w:val="13"/>
          <w:b w:val="1"/>
          <w:bCs w:val="1"/>
          <w:color w:val="auto"/>
        </w:rPr>
        <w:t xml:space="preserve">1  </w:t>
      </w:r>
      <w:r>
        <w:rPr>
          <w:rFonts w:ascii="Arial" w:cs="Arial" w:eastAsia="Arial" w:hAnsi="Arial"/>
          <w:sz w:val="17"/>
          <w:szCs w:val="17"/>
          <w:i w:val="1"/>
          <w:iCs w:val="1"/>
          <w:color w:val="auto"/>
        </w:rPr>
        <w:t>N</w:t>
      </w:r>
      <w:r>
        <w:rPr>
          <w:rFonts w:ascii="Arial" w:cs="Arial" w:eastAsia="Arial" w:hAnsi="Arial"/>
          <w:sz w:val="27"/>
          <w:szCs w:val="27"/>
          <w:i w:val="1"/>
          <w:iCs w:val="1"/>
          <w:color w:val="auto"/>
          <w:vertAlign w:val="subscript"/>
        </w:rPr>
        <w:t>t</w:t>
      </w:r>
      <w:r>
        <w:rPr>
          <w:rFonts w:ascii="Arial" w:cs="Arial" w:eastAsia="Arial" w:hAnsi="Arial"/>
          <w:sz w:val="21"/>
          <w:szCs w:val="21"/>
          <w:i w:val="1"/>
          <w:iCs w:val="1"/>
          <w:color w:val="auto"/>
          <w:vertAlign w:val="subscript"/>
        </w:rPr>
        <w:t>a</w:t>
      </w:r>
      <w:r>
        <w:rPr>
          <w:rFonts w:ascii="Arial" w:cs="Arial" w:eastAsia="Arial" w:hAnsi="Arial"/>
          <w:sz w:val="13"/>
          <w:szCs w:val="13"/>
          <w:b w:val="1"/>
          <w:bCs w:val="1"/>
          <w:color w:val="auto"/>
        </w:rPr>
        <w:t xml:space="preserve"> </w:t>
      </w:r>
      <w:r>
        <w:rPr>
          <w:rFonts w:ascii="Arial" w:cs="Arial" w:eastAsia="Arial" w:hAnsi="Arial"/>
          <w:sz w:val="17"/>
          <w:szCs w:val="17"/>
          <w:color w:val="auto"/>
        </w:rPr>
        <w:t>;</w:t>
      </w:r>
      <w:r>
        <w:rPr>
          <w:rFonts w:ascii="Arial" w:cs="Arial" w:eastAsia="Arial" w:hAnsi="Arial"/>
          <w:sz w:val="13"/>
          <w:szCs w:val="13"/>
          <w:b w:val="1"/>
          <w:bCs w:val="1"/>
          <w:color w:val="auto"/>
        </w:rPr>
        <w:t xml:space="preserve"> </w:t>
      </w:r>
      <w:r>
        <w:rPr>
          <w:rFonts w:ascii="Arial" w:cs="Arial" w:eastAsia="Arial" w:hAnsi="Arial"/>
          <w:sz w:val="17"/>
          <w:szCs w:val="17"/>
          <w:i w:val="1"/>
          <w:iCs w:val="1"/>
          <w:color w:val="auto"/>
        </w:rPr>
        <w:t>N</w:t>
      </w:r>
      <w:r>
        <w:rPr>
          <w:rFonts w:ascii="Arial" w:cs="Arial" w:eastAsia="Arial" w:hAnsi="Arial"/>
          <w:sz w:val="27"/>
          <w:szCs w:val="27"/>
          <w:i w:val="1"/>
          <w:iCs w:val="1"/>
          <w:color w:val="auto"/>
          <w:vertAlign w:val="subscript"/>
        </w:rPr>
        <w:t>t</w:t>
      </w:r>
      <w:r>
        <w:rPr>
          <w:rFonts w:ascii="Arial" w:cs="Arial" w:eastAsia="Arial" w:hAnsi="Arial"/>
          <w:sz w:val="21"/>
          <w:szCs w:val="21"/>
          <w:i w:val="1"/>
          <w:iCs w:val="1"/>
          <w:color w:val="auto"/>
          <w:vertAlign w:val="subscript"/>
        </w:rPr>
        <w:t>n</w:t>
      </w:r>
      <w:r>
        <w:rPr>
          <w:sz w:val="20"/>
          <w:szCs w:val="20"/>
          <w:color w:val="auto"/>
        </w:rPr>
        <w:tab/>
      </w:r>
      <w:r>
        <w:rPr>
          <w:rFonts w:ascii="Arial" w:cs="Arial" w:eastAsia="Arial" w:hAnsi="Arial"/>
          <w:sz w:val="20"/>
          <w:szCs w:val="20"/>
          <w:color w:val="auto"/>
        </w:rPr>
        <w:t>[]; [];</w:t>
      </w:r>
    </w:p>
    <w:p>
      <w:pPr>
        <w:ind w:left="6140" w:right="640" w:hanging="169"/>
        <w:spacing w:after="0" w:line="185" w:lineRule="auto"/>
        <w:tabs>
          <w:tab w:leader="none" w:pos="6140" w:val="left"/>
        </w:tabs>
        <w:numPr>
          <w:ilvl w:val="0"/>
          <w:numId w:val="17"/>
        </w:numPr>
        <w:rPr>
          <w:rFonts w:ascii="Arial" w:cs="Arial" w:eastAsia="Arial" w:hAnsi="Arial"/>
          <w:sz w:val="14"/>
          <w:szCs w:val="14"/>
          <w:b w:val="1"/>
          <w:bCs w:val="1"/>
          <w:color w:val="auto"/>
        </w:rPr>
      </w:pPr>
      <w:r>
        <w:rPr>
          <w:rFonts w:ascii="Arial" w:cs="Arial" w:eastAsia="Arial" w:hAnsi="Arial"/>
          <w:sz w:val="20"/>
          <w:szCs w:val="20"/>
          <w:color w:val="auto"/>
        </w:rPr>
        <w:t>//</w:t>
      </w:r>
      <w:r>
        <w:rPr>
          <w:rFonts w:ascii="Arial" w:cs="Arial" w:eastAsia="Arial" w:hAnsi="Arial"/>
          <w:sz w:val="20"/>
          <w:szCs w:val="20"/>
          <w:i w:val="1"/>
          <w:iCs w:val="1"/>
          <w:color w:val="auto"/>
        </w:rPr>
        <w:t>N</w:t>
      </w:r>
      <w:r>
        <w:rPr>
          <w:rFonts w:ascii="Arial" w:cs="Arial" w:eastAsia="Arial" w:hAnsi="Arial"/>
          <w:sz w:val="30"/>
          <w:szCs w:val="30"/>
          <w:i w:val="1"/>
          <w:iCs w:val="1"/>
          <w:color w:val="auto"/>
          <w:vertAlign w:val="subscript"/>
        </w:rPr>
        <w:t>t</w:t>
      </w:r>
      <w:r>
        <w:rPr>
          <w:rFonts w:ascii="Arial" w:cs="Arial" w:eastAsia="Arial" w:hAnsi="Arial"/>
          <w:sz w:val="23"/>
          <w:szCs w:val="23"/>
          <w:i w:val="1"/>
          <w:iCs w:val="1"/>
          <w:color w:val="auto"/>
          <w:vertAlign w:val="subscript"/>
        </w:rPr>
        <w:t>a</w:t>
      </w:r>
      <w:r>
        <w:rPr>
          <w:rFonts w:ascii="Arial" w:cs="Arial" w:eastAsia="Arial" w:hAnsi="Arial"/>
          <w:sz w:val="20"/>
          <w:szCs w:val="20"/>
          <w:color w:val="auto"/>
        </w:rPr>
        <w:t xml:space="preserve"> ; </w:t>
      </w:r>
      <w:r>
        <w:rPr>
          <w:rFonts w:ascii="Arial" w:cs="Arial" w:eastAsia="Arial" w:hAnsi="Arial"/>
          <w:sz w:val="20"/>
          <w:szCs w:val="20"/>
          <w:i w:val="1"/>
          <w:iCs w:val="1"/>
          <w:color w:val="auto"/>
        </w:rPr>
        <w:t>N</w:t>
      </w:r>
      <w:r>
        <w:rPr>
          <w:rFonts w:ascii="Arial" w:cs="Arial" w:eastAsia="Arial" w:hAnsi="Arial"/>
          <w:sz w:val="30"/>
          <w:szCs w:val="30"/>
          <w:i w:val="1"/>
          <w:iCs w:val="1"/>
          <w:color w:val="auto"/>
          <w:vertAlign w:val="subscript"/>
        </w:rPr>
        <w:t>t</w:t>
      </w:r>
      <w:r>
        <w:rPr>
          <w:rFonts w:ascii="Arial" w:cs="Arial" w:eastAsia="Arial" w:hAnsi="Arial"/>
          <w:sz w:val="23"/>
          <w:szCs w:val="23"/>
          <w:i w:val="1"/>
          <w:iCs w:val="1"/>
          <w:color w:val="auto"/>
          <w:vertAlign w:val="subscript"/>
        </w:rPr>
        <w:t>n</w:t>
      </w:r>
      <w:r>
        <w:rPr>
          <w:rFonts w:ascii="Arial" w:cs="Arial" w:eastAsia="Arial" w:hAnsi="Arial"/>
          <w:sz w:val="20"/>
          <w:szCs w:val="20"/>
          <w:color w:val="auto"/>
        </w:rPr>
        <w:t xml:space="preserve"> denote abnormal and normal data points respectively</w:t>
      </w:r>
    </w:p>
    <w:p>
      <w:pPr>
        <w:ind w:left="6140" w:hanging="169"/>
        <w:spacing w:after="0" w:line="208" w:lineRule="auto"/>
        <w:tabs>
          <w:tab w:leader="none" w:pos="6140" w:val="left"/>
        </w:tabs>
        <w:numPr>
          <w:ilvl w:val="0"/>
          <w:numId w:val="18"/>
        </w:numPr>
        <w:rPr>
          <w:rFonts w:ascii="Arial" w:cs="Arial" w:eastAsia="Arial" w:hAnsi="Arial"/>
          <w:sz w:val="14"/>
          <w:szCs w:val="14"/>
          <w:b w:val="1"/>
          <w:bCs w:val="1"/>
          <w:color w:val="auto"/>
        </w:rPr>
      </w:pPr>
      <w:r>
        <w:rPr>
          <w:rFonts w:ascii="Arial" w:cs="Arial" w:eastAsia="Arial" w:hAnsi="Arial"/>
          <w:sz w:val="20"/>
          <w:szCs w:val="20"/>
          <w:b w:val="1"/>
          <w:bCs w:val="1"/>
          <w:color w:val="auto"/>
        </w:rPr>
        <w:t xml:space="preserve">foreach </w:t>
      </w:r>
      <w:r>
        <w:rPr>
          <w:rFonts w:ascii="Arial" w:cs="Arial" w:eastAsia="Arial" w:hAnsi="Arial"/>
          <w:sz w:val="20"/>
          <w:szCs w:val="20"/>
          <w:i w:val="1"/>
          <w:iCs w:val="1"/>
          <w:color w:val="auto"/>
        </w:rPr>
        <w:t>column y</w:t>
      </w:r>
      <w:r>
        <w:rPr>
          <w:rFonts w:ascii="Arial" w:cs="Arial" w:eastAsia="Arial" w:hAnsi="Arial"/>
          <w:sz w:val="30"/>
          <w:szCs w:val="30"/>
          <w:i w:val="1"/>
          <w:iCs w:val="1"/>
          <w:color w:val="auto"/>
          <w:vertAlign w:val="subscript"/>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2</w:t>
      </w:r>
      <w:r>
        <w:rPr>
          <w:rFonts w:ascii="Arial" w:cs="Arial" w:eastAsia="Arial" w:hAnsi="Arial"/>
          <w:sz w:val="20"/>
          <w:szCs w:val="20"/>
          <w:b w:val="1"/>
          <w:bCs w:val="1"/>
          <w:color w:val="auto"/>
        </w:rPr>
        <w:t xml:space="preserve"> </w:t>
      </w:r>
      <w:r>
        <w:rPr>
          <w:rFonts w:ascii="Arial" w:cs="Arial" w:eastAsia="Arial" w:hAnsi="Arial"/>
          <w:sz w:val="20"/>
          <w:szCs w:val="20"/>
          <w:i w:val="1"/>
          <w:iCs w:val="1"/>
          <w:color w:val="auto"/>
        </w:rPr>
        <w:t>Y</w:t>
      </w:r>
      <w:r>
        <w:rPr>
          <w:rFonts w:ascii="Arial" w:cs="Arial" w:eastAsia="Arial" w:hAnsi="Arial"/>
          <w:sz w:val="30"/>
          <w:szCs w:val="30"/>
          <w:i w:val="1"/>
          <w:iCs w:val="1"/>
          <w:color w:val="auto"/>
          <w:vertAlign w:val="subscript"/>
        </w:rPr>
        <w:t>t</w:t>
      </w:r>
      <w:r>
        <w:rPr>
          <w:rFonts w:ascii="Arial" w:cs="Arial" w:eastAsia="Arial" w:hAnsi="Arial"/>
          <w:sz w:val="20"/>
          <w:szCs w:val="20"/>
          <w:b w:val="1"/>
          <w:bCs w:val="1"/>
          <w:color w:val="auto"/>
        </w:rPr>
        <w:t xml:space="preserve"> 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3964940</wp:posOffset>
                </wp:positionH>
                <wp:positionV relativeFrom="paragraph">
                  <wp:posOffset>-19685</wp:posOffset>
                </wp:positionV>
                <wp:extent cx="0" cy="114300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14300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12.2pt,-1.5499pt" to="312.2pt,88.45pt" o:allowincell="f" strokecolor="#000000" strokeweight="0.398pt"/>
            </w:pict>
          </mc:Fallback>
        </mc:AlternateContent>
      </w:r>
    </w:p>
    <w:p>
      <w:pPr>
        <w:ind w:left="6440" w:hanging="469"/>
        <w:spacing w:after="0" w:line="187" w:lineRule="auto"/>
        <w:tabs>
          <w:tab w:leader="none" w:pos="6440" w:val="left"/>
        </w:tabs>
        <w:numPr>
          <w:ilvl w:val="0"/>
          <w:numId w:val="19"/>
        </w:numPr>
        <w:rPr>
          <w:rFonts w:ascii="Arial" w:cs="Arial" w:eastAsia="Arial" w:hAnsi="Arial"/>
          <w:sz w:val="14"/>
          <w:szCs w:val="14"/>
          <w:b w:val="1"/>
          <w:bCs w:val="1"/>
          <w:color w:val="auto"/>
        </w:rPr>
      </w:pPr>
      <w:r>
        <w:rPr>
          <w:rFonts w:ascii="Arial" w:cs="Arial" w:eastAsia="Arial" w:hAnsi="Arial"/>
          <w:sz w:val="20"/>
          <w:szCs w:val="20"/>
          <w:color w:val="auto"/>
        </w:rPr>
        <w:t>Calculate anomaly score:</w:t>
      </w:r>
    </w:p>
    <w:p>
      <w:pPr>
        <w:ind w:left="6440" w:hanging="469"/>
        <w:spacing w:after="0" w:line="187" w:lineRule="auto"/>
        <w:tabs>
          <w:tab w:leader="none" w:pos="6440" w:val="left"/>
        </w:tabs>
        <w:numPr>
          <w:ilvl w:val="0"/>
          <w:numId w:val="19"/>
        </w:numPr>
        <w:rPr>
          <w:rFonts w:ascii="Arial" w:cs="Arial" w:eastAsia="Arial" w:hAnsi="Arial"/>
          <w:sz w:val="14"/>
          <w:szCs w:val="14"/>
          <w:b w:val="1"/>
          <w:bCs w:val="1"/>
          <w:color w:val="auto"/>
        </w:rPr>
      </w:pPr>
    </w:p>
    <w:tbl>
      <w:tblPr>
        <w:tblLayout w:type="fixed"/>
        <w:tblInd w:w="5980" w:type="dxa"/>
        <w:tblCellMar>
          <w:top w:w="0" w:type="dxa"/>
          <w:left w:w="0" w:type="dxa"/>
          <w:bottom w:w="0" w:type="dxa"/>
          <w:right w:w="0" w:type="dxa"/>
        </w:tblCellMar>
      </w:tblPr>
      <w:tr>
        <w:trPr>
          <w:trHeight w:val="175"/>
        </w:trPr>
        <w:tc>
          <w:tcPr>
            <w:tcW w:w="260" w:type="dxa"/>
            <w:vAlign w:val="bottom"/>
          </w:tcPr>
          <w:p>
            <w:pPr>
              <w:jc w:val="right"/>
              <w:ind w:right="148"/>
              <w:spacing w:after="0"/>
              <w:rPr>
                <w:sz w:val="20"/>
                <w:szCs w:val="20"/>
                <w:color w:val="auto"/>
              </w:rPr>
            </w:pPr>
            <w:r>
              <w:rPr>
                <w:rFonts w:ascii="Arial" w:cs="Arial" w:eastAsia="Arial" w:hAnsi="Arial"/>
                <w:sz w:val="10"/>
                <w:szCs w:val="10"/>
                <w:b w:val="1"/>
                <w:bCs w:val="1"/>
                <w:color w:val="auto"/>
                <w:w w:val="71"/>
              </w:rPr>
              <w:t>5</w:t>
            </w:r>
          </w:p>
        </w:tc>
        <w:tc>
          <w:tcPr>
            <w:tcW w:w="1320" w:type="dxa"/>
            <w:vAlign w:val="bottom"/>
          </w:tcPr>
          <w:p>
            <w:pPr>
              <w:jc w:val="right"/>
              <w:ind w:right="68"/>
              <w:spacing w:after="0" w:line="175" w:lineRule="exact"/>
              <w:rPr>
                <w:sz w:val="20"/>
                <w:szCs w:val="20"/>
                <w:color w:val="auto"/>
              </w:rPr>
            </w:pPr>
            <w:r>
              <w:rPr>
                <w:rFonts w:ascii="Arial" w:cs="Arial" w:eastAsia="Arial" w:hAnsi="Arial"/>
                <w:sz w:val="14"/>
                <w:szCs w:val="14"/>
                <w:color w:val="auto"/>
              </w:rPr>
              <w:t>score =  (</w:t>
            </w:r>
            <w:r>
              <w:rPr>
                <w:rFonts w:ascii="Arial" w:cs="Arial" w:eastAsia="Arial" w:hAnsi="Arial"/>
                <w:sz w:val="14"/>
                <w:szCs w:val="14"/>
                <w:i w:val="1"/>
                <w:iCs w:val="1"/>
                <w:color w:val="auto"/>
              </w:rPr>
              <w:t>I</w:t>
            </w:r>
            <w:r>
              <w:rPr>
                <w:rFonts w:ascii="Arial" w:cs="Arial" w:eastAsia="Arial" w:hAnsi="Arial"/>
                <w:sz w:val="20"/>
                <w:szCs w:val="20"/>
                <w:i w:val="1"/>
                <w:iCs w:val="1"/>
                <w:color w:val="auto"/>
                <w:vertAlign w:val="subscript"/>
              </w:rPr>
              <w:t>m</w:t>
            </w:r>
          </w:p>
        </w:tc>
        <w:tc>
          <w:tcPr>
            <w:tcW w:w="680" w:type="dxa"/>
            <w:vAlign w:val="bottom"/>
          </w:tcPr>
          <w:p>
            <w:pPr>
              <w:ind w:left="120"/>
              <w:spacing w:after="0" w:line="175" w:lineRule="exact"/>
              <w:rPr>
                <w:sz w:val="20"/>
                <w:szCs w:val="20"/>
                <w:color w:val="auto"/>
              </w:rPr>
            </w:pPr>
            <w:r>
              <w:rPr>
                <w:rFonts w:ascii="Arial" w:cs="Arial" w:eastAsia="Arial" w:hAnsi="Arial"/>
                <w:sz w:val="20"/>
                <w:szCs w:val="20"/>
                <w:i w:val="1"/>
                <w:iCs w:val="1"/>
                <w:color w:val="auto"/>
                <w:vertAlign w:val="superscript"/>
              </w:rPr>
              <w:t>U</w:t>
            </w:r>
            <w:r>
              <w:rPr>
                <w:rFonts w:ascii="Arial" w:cs="Arial" w:eastAsia="Arial" w:hAnsi="Arial"/>
                <w:sz w:val="11"/>
                <w:szCs w:val="11"/>
                <w:color w:val="auto"/>
              </w:rPr>
              <w:t>(</w:t>
            </w:r>
            <w:r>
              <w:rPr>
                <w:rFonts w:ascii="Arial" w:cs="Arial" w:eastAsia="Arial" w:hAnsi="Arial"/>
                <w:sz w:val="11"/>
                <w:szCs w:val="11"/>
                <w:i w:val="1"/>
                <w:iCs w:val="1"/>
                <w:color w:val="auto"/>
              </w:rPr>
              <w:t>t</w:t>
            </w:r>
            <w:r>
              <w:rPr>
                <w:rFonts w:ascii="Arial" w:cs="Arial" w:eastAsia="Arial" w:hAnsi="Arial"/>
                <w:sz w:val="11"/>
                <w:szCs w:val="11"/>
                <w:color w:val="auto"/>
              </w:rPr>
              <w:t xml:space="preserve">  1)</w:t>
            </w:r>
            <w:r>
              <w:rPr>
                <w:rFonts w:ascii="Arial" w:cs="Arial" w:eastAsia="Arial" w:hAnsi="Arial"/>
                <w:sz w:val="14"/>
                <w:szCs w:val="14"/>
                <w:i w:val="1"/>
                <w:iCs w:val="1"/>
                <w:color w:val="auto"/>
                <w:vertAlign w:val="subscript"/>
              </w:rPr>
              <w:t>r</w:t>
            </w:r>
          </w:p>
        </w:tc>
        <w:tc>
          <w:tcPr>
            <w:tcW w:w="560" w:type="dxa"/>
            <w:vAlign w:val="bottom"/>
          </w:tcPr>
          <w:p>
            <w:pPr>
              <w:ind w:left="20"/>
              <w:spacing w:after="0" w:line="175" w:lineRule="exact"/>
              <w:rPr>
                <w:sz w:val="20"/>
                <w:szCs w:val="20"/>
                <w:color w:val="auto"/>
              </w:rPr>
            </w:pPr>
            <w:r>
              <w:rPr>
                <w:rFonts w:ascii="Arial" w:cs="Arial" w:eastAsia="Arial" w:hAnsi="Arial"/>
                <w:sz w:val="20"/>
                <w:szCs w:val="20"/>
                <w:i w:val="1"/>
                <w:iCs w:val="1"/>
                <w:color w:val="auto"/>
                <w:vertAlign w:val="superscript"/>
              </w:rPr>
              <w:t>U</w:t>
            </w:r>
            <w:r>
              <w:rPr>
                <w:rFonts w:ascii="Arial" w:cs="Arial" w:eastAsia="Arial" w:hAnsi="Arial"/>
                <w:sz w:val="11"/>
                <w:szCs w:val="11"/>
                <w:color w:val="auto"/>
              </w:rPr>
              <w:t>(</w:t>
            </w:r>
            <w:r>
              <w:rPr>
                <w:rFonts w:ascii="Arial" w:cs="Arial" w:eastAsia="Arial" w:hAnsi="Arial"/>
                <w:sz w:val="17"/>
                <w:szCs w:val="17"/>
                <w:i w:val="1"/>
                <w:iCs w:val="1"/>
                <w:color w:val="auto"/>
                <w:vertAlign w:val="superscript"/>
              </w:rPr>
              <w:t>T</w:t>
            </w:r>
            <w:r>
              <w:rPr>
                <w:rFonts w:ascii="Arial" w:cs="Arial" w:eastAsia="Arial" w:hAnsi="Arial"/>
                <w:sz w:val="11"/>
                <w:szCs w:val="11"/>
                <w:i w:val="1"/>
                <w:iCs w:val="1"/>
                <w:color w:val="auto"/>
              </w:rPr>
              <w:t>t</w:t>
            </w:r>
            <w:r>
              <w:rPr>
                <w:rFonts w:ascii="Arial" w:cs="Arial" w:eastAsia="Arial" w:hAnsi="Arial"/>
                <w:sz w:val="11"/>
                <w:szCs w:val="11"/>
                <w:color w:val="auto"/>
              </w:rPr>
              <w:t xml:space="preserve">  1)</w:t>
            </w:r>
            <w:r>
              <w:rPr>
                <w:rFonts w:ascii="Arial" w:cs="Arial" w:eastAsia="Arial" w:hAnsi="Arial"/>
                <w:sz w:val="14"/>
                <w:szCs w:val="14"/>
                <w:i w:val="1"/>
                <w:iCs w:val="1"/>
                <w:color w:val="auto"/>
                <w:vertAlign w:val="subscript"/>
              </w:rPr>
              <w:t>r</w:t>
            </w:r>
          </w:p>
        </w:tc>
        <w:tc>
          <w:tcPr>
            <w:tcW w:w="220" w:type="dxa"/>
            <w:vAlign w:val="bottom"/>
          </w:tcPr>
          <w:p>
            <w:pPr>
              <w:ind w:left="20"/>
              <w:spacing w:after="0" w:line="175" w:lineRule="exact"/>
              <w:rPr>
                <w:sz w:val="20"/>
                <w:szCs w:val="20"/>
                <w:color w:val="auto"/>
              </w:rPr>
            </w:pPr>
            <w:r>
              <w:rPr>
                <w:rFonts w:ascii="Arial" w:cs="Arial" w:eastAsia="Arial" w:hAnsi="Arial"/>
                <w:sz w:val="14"/>
                <w:szCs w:val="14"/>
                <w:color w:val="auto"/>
              </w:rPr>
              <w:t>)</w:t>
            </w:r>
            <w:r>
              <w:rPr>
                <w:rFonts w:ascii="Arial" w:cs="Arial" w:eastAsia="Arial" w:hAnsi="Arial"/>
                <w:sz w:val="14"/>
                <w:szCs w:val="14"/>
                <w:i w:val="1"/>
                <w:iCs w:val="1"/>
                <w:color w:val="auto"/>
              </w:rPr>
              <w:t>y</w:t>
            </w:r>
            <w:r>
              <w:rPr>
                <w:rFonts w:ascii="Arial" w:cs="Arial" w:eastAsia="Arial" w:hAnsi="Arial"/>
                <w:sz w:val="20"/>
                <w:szCs w:val="20"/>
                <w:i w:val="1"/>
                <w:iCs w:val="1"/>
                <w:color w:val="auto"/>
                <w:vertAlign w:val="subscript"/>
              </w:rPr>
              <w:t>i</w:t>
            </w:r>
          </w:p>
        </w:tc>
        <w:tc>
          <w:tcPr>
            <w:tcW w:w="120" w:type="dxa"/>
            <w:vAlign w:val="bottom"/>
          </w:tcPr>
          <w:p>
            <w:pPr>
              <w:spacing w:after="0"/>
              <w:rPr>
                <w:sz w:val="15"/>
                <w:szCs w:val="15"/>
                <w:color w:val="auto"/>
              </w:rPr>
            </w:pPr>
          </w:p>
        </w:tc>
        <w:tc>
          <w:tcPr>
            <w:tcW w:w="80" w:type="dxa"/>
            <w:vAlign w:val="bottom"/>
          </w:tcPr>
          <w:p>
            <w:pPr>
              <w:jc w:val="right"/>
              <w:spacing w:after="0"/>
              <w:rPr>
                <w:sz w:val="20"/>
                <w:szCs w:val="20"/>
                <w:color w:val="auto"/>
              </w:rPr>
            </w:pPr>
            <w:r>
              <w:rPr>
                <w:rFonts w:ascii="Arial" w:cs="Arial" w:eastAsia="Arial" w:hAnsi="Arial"/>
                <w:sz w:val="15"/>
                <w:szCs w:val="15"/>
                <w:color w:val="auto"/>
                <w:w w:val="71"/>
              </w:rPr>
              <w:t>2</w:t>
            </w:r>
          </w:p>
        </w:tc>
      </w:tr>
      <w:tr>
        <w:trPr>
          <w:trHeight w:val="166"/>
        </w:trPr>
        <w:tc>
          <w:tcPr>
            <w:tcW w:w="260" w:type="dxa"/>
            <w:vAlign w:val="bottom"/>
          </w:tcPr>
          <w:p>
            <w:pPr>
              <w:spacing w:after="0"/>
              <w:rPr>
                <w:sz w:val="14"/>
                <w:szCs w:val="14"/>
                <w:color w:val="auto"/>
              </w:rPr>
            </w:pPr>
          </w:p>
        </w:tc>
        <w:tc>
          <w:tcPr>
            <w:tcW w:w="1320" w:type="dxa"/>
            <w:vAlign w:val="bottom"/>
          </w:tcPr>
          <w:p>
            <w:pPr>
              <w:spacing w:after="0"/>
              <w:rPr>
                <w:sz w:val="14"/>
                <w:szCs w:val="14"/>
                <w:color w:val="auto"/>
              </w:rPr>
            </w:pPr>
          </w:p>
        </w:tc>
        <w:tc>
          <w:tcPr>
            <w:tcW w:w="680" w:type="dxa"/>
            <w:vAlign w:val="bottom"/>
          </w:tcPr>
          <w:p>
            <w:pPr>
              <w:spacing w:after="0"/>
              <w:rPr>
                <w:sz w:val="14"/>
                <w:szCs w:val="14"/>
                <w:color w:val="auto"/>
              </w:rPr>
            </w:pPr>
          </w:p>
        </w:tc>
        <w:tc>
          <w:tcPr>
            <w:tcW w:w="56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80" w:type="dxa"/>
            <w:vAlign w:val="bottom"/>
          </w:tcPr>
          <w:p>
            <w:pPr>
              <w:spacing w:after="0"/>
              <w:rPr>
                <w:sz w:val="14"/>
                <w:szCs w:val="14"/>
                <w:color w:val="auto"/>
              </w:rPr>
            </w:pPr>
          </w:p>
        </w:tc>
      </w:tr>
    </w:tbl>
    <w:p>
      <w:pPr>
        <w:ind w:left="6440" w:hanging="469"/>
        <w:spacing w:after="0" w:line="223" w:lineRule="auto"/>
        <w:tabs>
          <w:tab w:leader="none" w:pos="6440" w:val="left"/>
        </w:tabs>
        <w:numPr>
          <w:ilvl w:val="0"/>
          <w:numId w:val="20"/>
        </w:numPr>
        <w:rPr>
          <w:rFonts w:ascii="Arial" w:cs="Arial" w:eastAsia="Arial" w:hAnsi="Arial"/>
          <w:sz w:val="14"/>
          <w:szCs w:val="14"/>
          <w:b w:val="1"/>
          <w:bCs w:val="1"/>
          <w:color w:val="auto"/>
        </w:rPr>
      </w:pPr>
      <w:r>
        <w:rPr>
          <w:rFonts w:ascii="Arial" w:cs="Arial" w:eastAsia="Arial" w:hAnsi="Arial"/>
          <w:sz w:val="20"/>
          <w:szCs w:val="20"/>
          <w:b w:val="1"/>
          <w:bCs w:val="1"/>
          <w:color w:val="auto"/>
        </w:rPr>
        <w:t xml:space="preserve">if </w:t>
      </w:r>
      <w:r>
        <w:rPr>
          <w:rFonts w:ascii="Arial" w:cs="Arial" w:eastAsia="Arial" w:hAnsi="Arial"/>
          <w:sz w:val="20"/>
          <w:szCs w:val="20"/>
          <w:i w:val="1"/>
          <w:iCs w:val="1"/>
          <w:color w:val="auto"/>
        </w:rPr>
        <w:t>score</w:t>
      </w:r>
      <w:r>
        <w:rPr>
          <w:rFonts w:ascii="Arial" w:cs="Arial" w:eastAsia="Arial" w:hAnsi="Arial"/>
          <w:sz w:val="17"/>
          <w:szCs w:val="17"/>
          <w:b w:val="1"/>
          <w:bCs w:val="1"/>
          <w:color w:val="auto"/>
        </w:rPr>
        <w:t>then</w:t>
      </w:r>
    </w:p>
    <w:tbl>
      <w:tblPr>
        <w:tblLayout w:type="fixed"/>
        <w:tblInd w:w="5980" w:type="dxa"/>
        <w:tblCellMar>
          <w:top w:w="0" w:type="dxa"/>
          <w:left w:w="0" w:type="dxa"/>
          <w:bottom w:w="0" w:type="dxa"/>
          <w:right w:w="0" w:type="dxa"/>
        </w:tblCellMar>
      </w:tblPr>
      <w:tr>
        <w:trPr>
          <w:trHeight w:val="267"/>
        </w:trPr>
        <w:tc>
          <w:tcPr>
            <w:tcW w:w="580" w:type="dxa"/>
            <w:vAlign w:val="bottom"/>
            <w:tcBorders>
              <w:right w:val="single" w:sz="8" w:color="auto"/>
            </w:tcBorders>
          </w:tcPr>
          <w:p>
            <w:pPr>
              <w:jc w:val="right"/>
              <w:ind w:right="468"/>
              <w:spacing w:after="0"/>
              <w:rPr>
                <w:sz w:val="20"/>
                <w:szCs w:val="20"/>
                <w:color w:val="auto"/>
              </w:rPr>
            </w:pPr>
            <w:r>
              <w:rPr>
                <w:rFonts w:ascii="Arial" w:cs="Arial" w:eastAsia="Arial" w:hAnsi="Arial"/>
                <w:sz w:val="10"/>
                <w:szCs w:val="10"/>
                <w:b w:val="1"/>
                <w:bCs w:val="1"/>
                <w:color w:val="auto"/>
                <w:w w:val="71"/>
              </w:rPr>
              <w:t>7</w:t>
            </w:r>
          </w:p>
        </w:tc>
        <w:tc>
          <w:tcPr>
            <w:tcW w:w="1400" w:type="dxa"/>
            <w:vAlign w:val="bottom"/>
          </w:tcPr>
          <w:p>
            <w:pPr>
              <w:ind w:left="200"/>
              <w:spacing w:after="0" w:line="266" w:lineRule="exact"/>
              <w:rPr>
                <w:sz w:val="20"/>
                <w:szCs w:val="20"/>
                <w:color w:val="auto"/>
              </w:rPr>
            </w:pPr>
            <w:r>
              <w:rPr>
                <w:rFonts w:ascii="Arial" w:cs="Arial" w:eastAsia="Arial" w:hAnsi="Arial"/>
                <w:sz w:val="30"/>
                <w:szCs w:val="30"/>
                <w:i w:val="1"/>
                <w:iCs w:val="1"/>
                <w:color w:val="auto"/>
                <w:w w:val="87"/>
                <w:vertAlign w:val="superscript"/>
              </w:rPr>
              <w:t>N</w:t>
            </w:r>
            <w:r>
              <w:rPr>
                <w:rFonts w:ascii="Arial" w:cs="Arial" w:eastAsia="Arial" w:hAnsi="Arial"/>
                <w:sz w:val="13"/>
                <w:szCs w:val="13"/>
                <w:i w:val="1"/>
                <w:iCs w:val="1"/>
                <w:color w:val="auto"/>
                <w:w w:val="87"/>
              </w:rPr>
              <w:t>t</w:t>
            </w:r>
            <w:r>
              <w:rPr>
                <w:rFonts w:ascii="Arial" w:cs="Arial" w:eastAsia="Arial" w:hAnsi="Arial"/>
                <w:sz w:val="19"/>
                <w:szCs w:val="19"/>
                <w:i w:val="1"/>
                <w:iCs w:val="1"/>
                <w:color w:val="auto"/>
                <w:w w:val="87"/>
                <w:vertAlign w:val="subscript"/>
              </w:rPr>
              <w:t>n</w:t>
            </w:r>
            <w:r>
              <w:rPr>
                <w:rFonts w:ascii="Arial" w:cs="Arial" w:eastAsia="Arial" w:hAnsi="Arial"/>
                <w:sz w:val="30"/>
                <w:szCs w:val="30"/>
                <w:color w:val="auto"/>
                <w:w w:val="87"/>
                <w:vertAlign w:val="superscript"/>
              </w:rPr>
              <w:t>[</w:t>
            </w:r>
            <w:r>
              <w:rPr>
                <w:rFonts w:ascii="Arial" w:cs="Arial" w:eastAsia="Arial" w:hAnsi="Arial"/>
                <w:sz w:val="29"/>
                <w:szCs w:val="29"/>
                <w:i w:val="1"/>
                <w:iCs w:val="1"/>
                <w:color w:val="auto"/>
                <w:w w:val="87"/>
                <w:vertAlign w:val="superscript"/>
              </w:rPr>
              <w:t>N</w:t>
            </w:r>
            <w:r>
              <w:rPr>
                <w:rFonts w:ascii="Arial" w:cs="Arial" w:eastAsia="Arial" w:hAnsi="Arial"/>
                <w:sz w:val="13"/>
                <w:szCs w:val="13"/>
                <w:i w:val="1"/>
                <w:iCs w:val="1"/>
                <w:color w:val="auto"/>
                <w:w w:val="87"/>
              </w:rPr>
              <w:t>t</w:t>
            </w:r>
            <w:r>
              <w:rPr>
                <w:rFonts w:ascii="Arial" w:cs="Arial" w:eastAsia="Arial" w:hAnsi="Arial"/>
                <w:sz w:val="18"/>
                <w:szCs w:val="18"/>
                <w:i w:val="1"/>
                <w:iCs w:val="1"/>
                <w:color w:val="auto"/>
                <w:w w:val="87"/>
                <w:vertAlign w:val="subscript"/>
              </w:rPr>
              <w:t>n</w:t>
            </w:r>
            <w:r>
              <w:rPr>
                <w:rFonts w:ascii="Arial" w:cs="Arial" w:eastAsia="Arial" w:hAnsi="Arial"/>
                <w:sz w:val="30"/>
                <w:szCs w:val="30"/>
                <w:color w:val="auto"/>
                <w:w w:val="87"/>
              </w:rPr>
              <w:t xml:space="preserve"> </w:t>
            </w:r>
            <w:r>
              <w:rPr>
                <w:rFonts w:ascii="Arial" w:cs="Arial" w:eastAsia="Arial" w:hAnsi="Arial"/>
                <w:sz w:val="30"/>
                <w:szCs w:val="30"/>
                <w:color w:val="auto"/>
                <w:w w:val="87"/>
                <w:vertAlign w:val="superscript"/>
              </w:rPr>
              <w:t>;</w:t>
            </w:r>
            <w:r>
              <w:rPr>
                <w:rFonts w:ascii="Arial" w:cs="Arial" w:eastAsia="Arial" w:hAnsi="Arial"/>
                <w:sz w:val="30"/>
                <w:szCs w:val="30"/>
                <w:color w:val="auto"/>
                <w:w w:val="87"/>
              </w:rPr>
              <w:t xml:space="preserve"> </w:t>
            </w:r>
            <w:r>
              <w:rPr>
                <w:rFonts w:ascii="Arial" w:cs="Arial" w:eastAsia="Arial" w:hAnsi="Arial"/>
                <w:sz w:val="30"/>
                <w:szCs w:val="30"/>
                <w:i w:val="1"/>
                <w:iCs w:val="1"/>
                <w:color w:val="auto"/>
                <w:w w:val="87"/>
                <w:vertAlign w:val="superscript"/>
              </w:rPr>
              <w:t>y</w:t>
            </w:r>
            <w:r>
              <w:rPr>
                <w:rFonts w:ascii="Arial" w:cs="Arial" w:eastAsia="Arial" w:hAnsi="Arial"/>
                <w:sz w:val="13"/>
                <w:szCs w:val="13"/>
                <w:i w:val="1"/>
                <w:iCs w:val="1"/>
                <w:color w:val="auto"/>
                <w:w w:val="87"/>
              </w:rPr>
              <w:t>i</w:t>
            </w:r>
            <w:r>
              <w:rPr>
                <w:rFonts w:ascii="Arial" w:cs="Arial" w:eastAsia="Arial" w:hAnsi="Arial"/>
                <w:sz w:val="30"/>
                <w:szCs w:val="30"/>
                <w:color w:val="auto"/>
                <w:w w:val="87"/>
                <w:vertAlign w:val="superscript"/>
              </w:rPr>
              <w:t>]</w:t>
            </w:r>
          </w:p>
        </w:tc>
      </w:tr>
    </w:tbl>
    <w:p>
      <w:pPr>
        <w:ind w:left="6440" w:hanging="469"/>
        <w:spacing w:after="0" w:line="220" w:lineRule="auto"/>
        <w:tabs>
          <w:tab w:leader="none" w:pos="6440" w:val="left"/>
        </w:tabs>
        <w:numPr>
          <w:ilvl w:val="0"/>
          <w:numId w:val="21"/>
        </w:numPr>
        <w:rPr>
          <w:rFonts w:ascii="Arial" w:cs="Arial" w:eastAsia="Arial" w:hAnsi="Arial"/>
          <w:sz w:val="14"/>
          <w:szCs w:val="14"/>
          <w:b w:val="1"/>
          <w:bCs w:val="1"/>
          <w:color w:val="auto"/>
        </w:rPr>
      </w:pPr>
      <w:r>
        <w:rPr>
          <w:rFonts w:ascii="Arial" w:cs="Arial" w:eastAsia="Arial" w:hAnsi="Arial"/>
          <w:sz w:val="20"/>
          <w:szCs w:val="20"/>
          <w:b w:val="1"/>
          <w:bCs w:val="1"/>
          <w:color w:val="auto"/>
        </w:rPr>
        <w:t>else</w:t>
      </w:r>
    </w:p>
    <w:p>
      <w:pPr>
        <w:ind w:left="6760" w:hanging="789"/>
        <w:spacing w:after="0"/>
        <w:tabs>
          <w:tab w:leader="none" w:pos="6760" w:val="left"/>
        </w:tabs>
        <w:numPr>
          <w:ilvl w:val="0"/>
          <w:numId w:val="22"/>
        </w:numPr>
        <w:rPr>
          <w:rFonts w:ascii="Arial" w:cs="Arial" w:eastAsia="Arial" w:hAnsi="Arial"/>
          <w:sz w:val="25"/>
          <w:szCs w:val="25"/>
          <w:b w:val="1"/>
          <w:bCs w:val="1"/>
          <w:color w:val="auto"/>
          <w:vertAlign w:val="superscript"/>
        </w:rPr>
      </w:pPr>
      <w:r>
        <w:rPr>
          <w:rFonts w:ascii="Arial" w:cs="Arial" w:eastAsia="Arial" w:hAnsi="Arial"/>
          <w:sz w:val="34"/>
          <w:szCs w:val="34"/>
          <w:i w:val="1"/>
          <w:iCs w:val="1"/>
          <w:color w:val="auto"/>
          <w:vertAlign w:val="superscript"/>
        </w:rPr>
        <w:t>N</w:t>
      </w:r>
      <w:r>
        <w:rPr>
          <w:rFonts w:ascii="Arial" w:cs="Arial" w:eastAsia="Arial" w:hAnsi="Arial"/>
          <w:sz w:val="14"/>
          <w:szCs w:val="14"/>
          <w:i w:val="1"/>
          <w:iCs w:val="1"/>
          <w:color w:val="auto"/>
        </w:rPr>
        <w:t>t</w:t>
      </w:r>
      <w:r>
        <w:rPr>
          <w:rFonts w:ascii="Arial" w:cs="Arial" w:eastAsia="Arial" w:hAnsi="Arial"/>
          <w:sz w:val="21"/>
          <w:szCs w:val="21"/>
          <w:i w:val="1"/>
          <w:iCs w:val="1"/>
          <w:color w:val="auto"/>
          <w:vertAlign w:val="subscript"/>
        </w:rPr>
        <w:t>a</w:t>
      </w:r>
      <w:r>
        <w:rPr>
          <w:rFonts w:ascii="Arial" w:cs="Arial" w:eastAsia="Arial" w:hAnsi="Arial"/>
          <w:sz w:val="25"/>
          <w:szCs w:val="25"/>
          <w:color w:val="auto"/>
          <w:vertAlign w:val="superscript"/>
        </w:rPr>
        <w:t>[</w:t>
      </w:r>
      <w:r>
        <w:rPr>
          <w:rFonts w:ascii="Arial" w:cs="Arial" w:eastAsia="Arial" w:hAnsi="Arial"/>
          <w:sz w:val="25"/>
          <w:szCs w:val="25"/>
          <w:i w:val="1"/>
          <w:iCs w:val="1"/>
          <w:color w:val="auto"/>
          <w:vertAlign w:val="superscript"/>
        </w:rPr>
        <w:t>N</w:t>
      </w:r>
      <w:r>
        <w:rPr>
          <w:rFonts w:ascii="Arial" w:cs="Arial" w:eastAsia="Arial" w:hAnsi="Arial"/>
          <w:sz w:val="12"/>
          <w:szCs w:val="12"/>
          <w:i w:val="1"/>
          <w:iCs w:val="1"/>
          <w:color w:val="auto"/>
        </w:rPr>
        <w:t>t</w:t>
      </w:r>
      <w:r>
        <w:rPr>
          <w:rFonts w:ascii="Arial" w:cs="Arial" w:eastAsia="Arial" w:hAnsi="Arial"/>
          <w:sz w:val="16"/>
          <w:szCs w:val="16"/>
          <w:i w:val="1"/>
          <w:iCs w:val="1"/>
          <w:color w:val="auto"/>
          <w:vertAlign w:val="subscript"/>
        </w:rPr>
        <w:t>a</w:t>
      </w:r>
      <w:r>
        <w:rPr>
          <w:rFonts w:ascii="Arial" w:cs="Arial" w:eastAsia="Arial" w:hAnsi="Arial"/>
          <w:sz w:val="25"/>
          <w:szCs w:val="25"/>
          <w:color w:val="auto"/>
        </w:rPr>
        <w:t xml:space="preserve"> </w:t>
      </w:r>
      <w:r>
        <w:rPr>
          <w:rFonts w:ascii="Arial" w:cs="Arial" w:eastAsia="Arial" w:hAnsi="Arial"/>
          <w:sz w:val="25"/>
          <w:szCs w:val="25"/>
          <w:color w:val="auto"/>
          <w:vertAlign w:val="superscript"/>
        </w:rPr>
        <w:t>;</w:t>
      </w:r>
      <w:r>
        <w:rPr>
          <w:rFonts w:ascii="Arial" w:cs="Arial" w:eastAsia="Arial" w:hAnsi="Arial"/>
          <w:sz w:val="25"/>
          <w:szCs w:val="25"/>
          <w:color w:val="auto"/>
        </w:rPr>
        <w:t xml:space="preserve"> </w:t>
      </w:r>
      <w:r>
        <w:rPr>
          <w:rFonts w:ascii="Arial" w:cs="Arial" w:eastAsia="Arial" w:hAnsi="Arial"/>
          <w:sz w:val="25"/>
          <w:szCs w:val="25"/>
          <w:i w:val="1"/>
          <w:iCs w:val="1"/>
          <w:color w:val="auto"/>
          <w:vertAlign w:val="superscript"/>
        </w:rPr>
        <w:t>y</w:t>
      </w:r>
      <w:r>
        <w:rPr>
          <w:rFonts w:ascii="Arial" w:cs="Arial" w:eastAsia="Arial" w:hAnsi="Arial"/>
          <w:sz w:val="12"/>
          <w:szCs w:val="12"/>
          <w:i w:val="1"/>
          <w:iCs w:val="1"/>
          <w:color w:val="auto"/>
        </w:rPr>
        <w:t>i</w:t>
      </w:r>
      <w:r>
        <w:rPr>
          <w:rFonts w:ascii="Arial" w:cs="Arial" w:eastAsia="Arial" w:hAnsi="Arial"/>
          <w:sz w:val="25"/>
          <w:szCs w:val="25"/>
          <w:color w:val="auto"/>
          <w:vertAlign w:val="superscript"/>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4159885</wp:posOffset>
                </wp:positionH>
                <wp:positionV relativeFrom="paragraph">
                  <wp:posOffset>-170180</wp:posOffset>
                </wp:positionV>
                <wp:extent cx="0" cy="151765"/>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5176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7.55pt,-13.3999pt" to="327.55pt,-1.4499pt" o:allowincell="f" strokecolor="#000000" strokeweight="0.398pt"/>
            </w:pict>
          </mc:Fallback>
        </mc:AlternateContent>
      </w:r>
    </w:p>
    <w:p>
      <w:pPr>
        <w:ind w:left="6440" w:hanging="538"/>
        <w:spacing w:after="0" w:line="189" w:lineRule="auto"/>
        <w:tabs>
          <w:tab w:leader="none" w:pos="6440" w:val="left"/>
        </w:tabs>
        <w:numPr>
          <w:ilvl w:val="0"/>
          <w:numId w:val="23"/>
        </w:numPr>
        <w:rPr>
          <w:rFonts w:ascii="Arial" w:cs="Arial" w:eastAsia="Arial" w:hAnsi="Arial"/>
          <w:sz w:val="14"/>
          <w:szCs w:val="14"/>
          <w:b w:val="1"/>
          <w:bCs w:val="1"/>
          <w:color w:val="auto"/>
        </w:rPr>
      </w:pPr>
      <w:r>
        <w:rPr>
          <w:rFonts w:ascii="Arial" w:cs="Arial" w:eastAsia="Arial" w:hAnsi="Arial"/>
          <w:sz w:val="20"/>
          <w:szCs w:val="20"/>
          <w:b w:val="1"/>
          <w:bCs w:val="1"/>
          <w:color w:val="auto"/>
        </w:rPr>
        <w:t>end</w:t>
      </w:r>
    </w:p>
    <w:p>
      <w:pPr>
        <w:spacing w:after="0" w:line="3" w:lineRule="exact"/>
        <w:rPr>
          <w:rFonts w:ascii="Arial" w:cs="Arial" w:eastAsia="Arial" w:hAnsi="Arial"/>
          <w:sz w:val="14"/>
          <w:szCs w:val="14"/>
          <w:b w:val="1"/>
          <w:bCs w:val="1"/>
          <w:color w:val="auto"/>
        </w:rPr>
      </w:pPr>
    </w:p>
    <w:p>
      <w:pPr>
        <w:ind w:left="6140" w:hanging="238"/>
        <w:spacing w:after="0"/>
        <w:tabs>
          <w:tab w:leader="none" w:pos="6140" w:val="left"/>
        </w:tabs>
        <w:numPr>
          <w:ilvl w:val="0"/>
          <w:numId w:val="23"/>
        </w:numPr>
        <w:rPr>
          <w:rFonts w:ascii="Arial" w:cs="Arial" w:eastAsia="Arial" w:hAnsi="Arial"/>
          <w:sz w:val="14"/>
          <w:szCs w:val="14"/>
          <w:b w:val="1"/>
          <w:bCs w:val="1"/>
          <w:color w:val="auto"/>
        </w:rPr>
      </w:pPr>
      <w:r>
        <w:rPr>
          <w:rFonts w:ascii="Arial" w:cs="Arial" w:eastAsia="Arial" w:hAnsi="Arial"/>
          <w:sz w:val="20"/>
          <w:szCs w:val="20"/>
          <w:b w:val="1"/>
          <w:bCs w:val="1"/>
          <w:color w:val="auto"/>
        </w:rPr>
        <w:t>end</w:t>
      </w:r>
    </w:p>
    <w:p>
      <w:pPr>
        <w:ind w:left="5900"/>
        <w:spacing w:after="0"/>
        <w:tabs>
          <w:tab w:leader="none" w:pos="6820" w:val="left"/>
        </w:tabs>
        <w:rPr>
          <w:sz w:val="20"/>
          <w:szCs w:val="20"/>
          <w:color w:val="auto"/>
        </w:rPr>
      </w:pPr>
      <w:r>
        <w:rPr>
          <w:rFonts w:ascii="Arial" w:cs="Arial" w:eastAsia="Arial" w:hAnsi="Arial"/>
          <w:sz w:val="25"/>
          <w:szCs w:val="25"/>
          <w:b w:val="1"/>
          <w:bCs w:val="1"/>
          <w:color w:val="auto"/>
          <w:vertAlign w:val="superscript"/>
        </w:rPr>
        <w:t>12</w:t>
      </w:r>
      <w:r>
        <w:rPr>
          <w:rFonts w:ascii="Arial" w:cs="Arial" w:eastAsia="Arial" w:hAnsi="Arial"/>
          <w:sz w:val="14"/>
          <w:szCs w:val="14"/>
          <w:color w:val="auto"/>
        </w:rPr>
        <w:t xml:space="preserve">  </w:t>
      </w:r>
      <w:r>
        <w:rPr>
          <w:rFonts w:ascii="Arial" w:cs="Arial" w:eastAsia="Arial" w:hAnsi="Arial"/>
          <w:sz w:val="35"/>
          <w:szCs w:val="35"/>
          <w:i w:val="1"/>
          <w:iCs w:val="1"/>
          <w:color w:val="auto"/>
          <w:vertAlign w:val="superscript"/>
        </w:rPr>
        <w:t>N</w:t>
      </w:r>
      <w:r>
        <w:rPr>
          <w:rFonts w:ascii="Arial" w:cs="Arial" w:eastAsia="Arial" w:hAnsi="Arial"/>
          <w:sz w:val="14"/>
          <w:szCs w:val="14"/>
          <w:color w:val="auto"/>
        </w:rPr>
        <w:t>[</w:t>
      </w:r>
      <w:r>
        <w:rPr>
          <w:rFonts w:ascii="Arial" w:cs="Arial" w:eastAsia="Arial" w:hAnsi="Arial"/>
          <w:sz w:val="14"/>
          <w:szCs w:val="14"/>
          <w:i w:val="1"/>
          <w:iCs w:val="1"/>
          <w:color w:val="auto"/>
        </w:rPr>
        <w:t>t</w:t>
      </w:r>
      <w:r>
        <w:rPr>
          <w:rFonts w:ascii="Arial" w:cs="Arial" w:eastAsia="Arial" w:hAnsi="Arial"/>
          <w:sz w:val="14"/>
          <w:szCs w:val="14"/>
          <w:color w:val="auto"/>
        </w:rPr>
        <w:t>]</w:t>
      </w:r>
      <w:r>
        <w:rPr>
          <w:rFonts w:ascii="Arial" w:cs="Arial" w:eastAsia="Arial" w:hAnsi="Arial"/>
          <w:sz w:val="21"/>
          <w:szCs w:val="21"/>
          <w:i w:val="1"/>
          <w:iCs w:val="1"/>
          <w:color w:val="auto"/>
          <w:vertAlign w:val="subscript"/>
        </w:rPr>
        <w:t>n</w:t>
      </w:r>
      <w:r>
        <w:rPr>
          <w:sz w:val="20"/>
          <w:szCs w:val="20"/>
          <w:color w:val="auto"/>
        </w:rPr>
        <w:tab/>
      </w:r>
      <w:r>
        <w:rPr>
          <w:rFonts w:ascii="Arial" w:cs="Arial" w:eastAsia="Arial" w:hAnsi="Arial"/>
          <w:sz w:val="24"/>
          <w:szCs w:val="24"/>
          <w:color w:val="auto"/>
          <w:vertAlign w:val="superscript"/>
        </w:rPr>
        <w:t>[</w:t>
      </w:r>
      <w:r>
        <w:rPr>
          <w:rFonts w:ascii="Arial" w:cs="Arial" w:eastAsia="Arial" w:hAnsi="Arial"/>
          <w:sz w:val="24"/>
          <w:szCs w:val="24"/>
          <w:i w:val="1"/>
          <w:iCs w:val="1"/>
          <w:color w:val="auto"/>
          <w:vertAlign w:val="superscript"/>
        </w:rPr>
        <w:t>N</w:t>
      </w:r>
      <w:r>
        <w:rPr>
          <w:rFonts w:ascii="Arial" w:cs="Arial" w:eastAsia="Arial" w:hAnsi="Arial"/>
          <w:sz w:val="12"/>
          <w:szCs w:val="12"/>
          <w:color w:val="auto"/>
        </w:rPr>
        <w:t>[</w:t>
      </w:r>
      <w:r>
        <w:rPr>
          <w:rFonts w:ascii="Arial" w:cs="Arial" w:eastAsia="Arial" w:hAnsi="Arial"/>
          <w:sz w:val="12"/>
          <w:szCs w:val="12"/>
          <w:i w:val="1"/>
          <w:iCs w:val="1"/>
          <w:color w:val="auto"/>
        </w:rPr>
        <w:t>t</w:t>
      </w:r>
      <w:r>
        <w:rPr>
          <w:rFonts w:ascii="Arial" w:cs="Arial" w:eastAsia="Arial" w:hAnsi="Arial"/>
          <w:sz w:val="24"/>
          <w:szCs w:val="24"/>
          <w:color w:val="auto"/>
        </w:rPr>
        <w:t xml:space="preserve">  </w:t>
      </w:r>
      <w:r>
        <w:rPr>
          <w:rFonts w:ascii="Arial" w:cs="Arial" w:eastAsia="Arial" w:hAnsi="Arial"/>
          <w:sz w:val="12"/>
          <w:szCs w:val="12"/>
          <w:color w:val="auto"/>
        </w:rPr>
        <w:t>1]</w:t>
      </w:r>
      <w:r>
        <w:rPr>
          <w:rFonts w:ascii="Arial" w:cs="Arial" w:eastAsia="Arial" w:hAnsi="Arial"/>
          <w:sz w:val="16"/>
          <w:szCs w:val="16"/>
          <w:i w:val="1"/>
          <w:iCs w:val="1"/>
          <w:color w:val="auto"/>
          <w:vertAlign w:val="subscript"/>
        </w:rPr>
        <w:t>n</w:t>
      </w:r>
      <w:r>
        <w:rPr>
          <w:rFonts w:ascii="Arial" w:cs="Arial" w:eastAsia="Arial" w:hAnsi="Arial"/>
          <w:sz w:val="24"/>
          <w:szCs w:val="24"/>
          <w:color w:val="auto"/>
        </w:rPr>
        <w:t xml:space="preserve"> </w:t>
      </w:r>
      <w:r>
        <w:rPr>
          <w:rFonts w:ascii="Arial" w:cs="Arial" w:eastAsia="Arial" w:hAnsi="Arial"/>
          <w:sz w:val="24"/>
          <w:szCs w:val="24"/>
          <w:color w:val="auto"/>
          <w:vertAlign w:val="superscript"/>
        </w:rPr>
        <w:t>;</w:t>
      </w:r>
      <w:r>
        <w:rPr>
          <w:rFonts w:ascii="Arial" w:cs="Arial" w:eastAsia="Arial" w:hAnsi="Arial"/>
          <w:sz w:val="24"/>
          <w:szCs w:val="24"/>
          <w:color w:val="auto"/>
        </w:rPr>
        <w:t xml:space="preserve"> </w:t>
      </w:r>
      <w:r>
        <w:rPr>
          <w:rFonts w:ascii="Arial" w:cs="Arial" w:eastAsia="Arial" w:hAnsi="Arial"/>
          <w:sz w:val="24"/>
          <w:szCs w:val="24"/>
          <w:i w:val="1"/>
          <w:iCs w:val="1"/>
          <w:color w:val="auto"/>
          <w:vertAlign w:val="superscript"/>
        </w:rPr>
        <w:t>N</w:t>
      </w:r>
      <w:r>
        <w:rPr>
          <w:rFonts w:ascii="Arial" w:cs="Arial" w:eastAsia="Arial" w:hAnsi="Arial"/>
          <w:sz w:val="12"/>
          <w:szCs w:val="12"/>
          <w:i w:val="1"/>
          <w:iCs w:val="1"/>
          <w:color w:val="auto"/>
        </w:rPr>
        <w:t>t</w:t>
      </w:r>
      <w:r>
        <w:rPr>
          <w:rFonts w:ascii="Arial" w:cs="Arial" w:eastAsia="Arial" w:hAnsi="Arial"/>
          <w:sz w:val="16"/>
          <w:szCs w:val="16"/>
          <w:i w:val="1"/>
          <w:iCs w:val="1"/>
          <w:color w:val="auto"/>
          <w:vertAlign w:val="subscript"/>
        </w:rPr>
        <w:t>n</w:t>
      </w:r>
      <w:r>
        <w:rPr>
          <w:rFonts w:ascii="Arial" w:cs="Arial" w:eastAsia="Arial" w:hAnsi="Arial"/>
          <w:sz w:val="24"/>
          <w:szCs w:val="24"/>
          <w:color w:val="auto"/>
        </w:rPr>
        <w:t xml:space="preserve"> </w:t>
      </w:r>
      <w:r>
        <w:rPr>
          <w:rFonts w:ascii="Arial" w:cs="Arial" w:eastAsia="Arial" w:hAnsi="Arial"/>
          <w:sz w:val="24"/>
          <w:szCs w:val="24"/>
          <w:color w:val="auto"/>
          <w:vertAlign w:val="superscript"/>
        </w:rPr>
        <w:t>]</w:t>
      </w:r>
    </w:p>
    <w:p>
      <w:pPr>
        <w:ind w:left="6140" w:hanging="238"/>
        <w:spacing w:after="0" w:line="184" w:lineRule="auto"/>
        <w:tabs>
          <w:tab w:leader="none" w:pos="6140" w:val="left"/>
        </w:tabs>
        <w:numPr>
          <w:ilvl w:val="0"/>
          <w:numId w:val="24"/>
        </w:numPr>
        <w:rPr>
          <w:rFonts w:ascii="Arial" w:cs="Arial" w:eastAsia="Arial" w:hAnsi="Arial"/>
          <w:sz w:val="14"/>
          <w:szCs w:val="14"/>
          <w:b w:val="1"/>
          <w:bCs w:val="1"/>
          <w:color w:val="auto"/>
        </w:rPr>
      </w:pPr>
      <w:r>
        <w:rPr>
          <w:rFonts w:ascii="Arial" w:cs="Arial" w:eastAsia="Arial" w:hAnsi="Arial"/>
          <w:sz w:val="20"/>
          <w:szCs w:val="20"/>
          <w:i w:val="1"/>
          <w:iCs w:val="1"/>
          <w:color w:val="auto"/>
        </w:rPr>
        <w:t>Update singular vectors:</w:t>
      </w:r>
    </w:p>
    <w:p>
      <w:pPr>
        <w:ind w:left="5900"/>
        <w:spacing w:after="0" w:line="212" w:lineRule="auto"/>
        <w:tabs>
          <w:tab w:leader="none" w:pos="6280" w:val="left"/>
          <w:tab w:leader="none" w:pos="6860" w:val="left"/>
        </w:tabs>
        <w:rPr>
          <w:sz w:val="20"/>
          <w:szCs w:val="20"/>
          <w:color w:val="auto"/>
        </w:rPr>
      </w:pPr>
      <w:r>
        <w:rPr>
          <w:rFonts w:ascii="Arial" w:cs="Arial" w:eastAsia="Arial" w:hAnsi="Arial"/>
          <w:sz w:val="14"/>
          <w:szCs w:val="14"/>
          <w:b w:val="1"/>
          <w:bCs w:val="1"/>
          <w:color w:val="auto"/>
        </w:rPr>
        <w:t>14</w:t>
      </w:r>
      <w:r>
        <w:rPr>
          <w:sz w:val="20"/>
          <w:szCs w:val="20"/>
          <w:color w:val="auto"/>
        </w:rPr>
        <w:tab/>
      </w:r>
      <w:r>
        <w:rPr>
          <w:rFonts w:ascii="Arial" w:cs="Arial" w:eastAsia="Arial" w:hAnsi="Arial"/>
          <w:sz w:val="20"/>
          <w:szCs w:val="20"/>
          <w:i w:val="1"/>
          <w:iCs w:val="1"/>
          <w:color w:val="auto"/>
        </w:rPr>
        <w:t>U</w:t>
      </w:r>
      <w:r>
        <w:rPr>
          <w:rFonts w:ascii="Arial" w:cs="Arial" w:eastAsia="Arial" w:hAnsi="Arial"/>
          <w:sz w:val="30"/>
          <w:szCs w:val="30"/>
          <w:i w:val="1"/>
          <w:iCs w:val="1"/>
          <w:color w:val="auto"/>
          <w:vertAlign w:val="subscript"/>
        </w:rPr>
        <w:t>t</w:t>
      </w:r>
      <w:r>
        <w:rPr>
          <w:rFonts w:ascii="Arial" w:cs="Arial" w:eastAsia="Arial" w:hAnsi="Arial"/>
          <w:sz w:val="23"/>
          <w:szCs w:val="23"/>
          <w:i w:val="1"/>
          <w:iCs w:val="1"/>
          <w:color w:val="auto"/>
          <w:vertAlign w:val="subscript"/>
        </w:rPr>
        <w:t>r</w:t>
      </w:r>
      <w:r>
        <w:rPr>
          <w:sz w:val="20"/>
          <w:szCs w:val="20"/>
          <w:color w:val="auto"/>
        </w:rPr>
        <w:tab/>
      </w:r>
      <w:r>
        <w:rPr>
          <w:rFonts w:ascii="Arial" w:cs="Arial" w:eastAsia="Arial" w:hAnsi="Arial"/>
          <w:sz w:val="18"/>
          <w:szCs w:val="18"/>
          <w:i w:val="1"/>
          <w:iCs w:val="1"/>
          <w:color w:val="auto"/>
        </w:rPr>
        <w:t>Update</w:t>
      </w:r>
      <w:r>
        <w:rPr>
          <w:rFonts w:ascii="Arial" w:cs="Arial" w:eastAsia="Arial" w:hAnsi="Arial"/>
          <w:sz w:val="18"/>
          <w:szCs w:val="18"/>
          <w:color w:val="auto"/>
        </w:rPr>
        <w:t>(</w:t>
      </w:r>
      <w:r>
        <w:rPr>
          <w:rFonts w:ascii="Arial" w:cs="Arial" w:eastAsia="Arial" w:hAnsi="Arial"/>
          <w:sz w:val="18"/>
          <w:szCs w:val="18"/>
          <w:i w:val="1"/>
          <w:iCs w:val="1"/>
          <w:color w:val="auto"/>
        </w:rPr>
        <w:t>U</w:t>
      </w:r>
      <w:r>
        <w:rPr>
          <w:rFonts w:ascii="Arial" w:cs="Arial" w:eastAsia="Arial" w:hAnsi="Arial"/>
          <w:sz w:val="27"/>
          <w:szCs w:val="27"/>
          <w:color w:val="auto"/>
          <w:vertAlign w:val="subscript"/>
        </w:rPr>
        <w:t>(</w:t>
      </w:r>
      <w:r>
        <w:rPr>
          <w:rFonts w:ascii="Arial" w:cs="Arial" w:eastAsia="Arial" w:hAnsi="Arial"/>
          <w:sz w:val="27"/>
          <w:szCs w:val="27"/>
          <w:i w:val="1"/>
          <w:iCs w:val="1"/>
          <w:color w:val="auto"/>
          <w:vertAlign w:val="subscript"/>
        </w:rPr>
        <w:t>t</w:t>
      </w:r>
      <w:r>
        <w:rPr>
          <w:rFonts w:ascii="Arial" w:cs="Arial" w:eastAsia="Arial" w:hAnsi="Arial"/>
          <w:sz w:val="18"/>
          <w:szCs w:val="18"/>
          <w:i w:val="1"/>
          <w:iCs w:val="1"/>
          <w:color w:val="auto"/>
        </w:rPr>
        <w:t xml:space="preserve">  </w:t>
      </w:r>
      <w:r>
        <w:rPr>
          <w:rFonts w:ascii="Arial" w:cs="Arial" w:eastAsia="Arial" w:hAnsi="Arial"/>
          <w:sz w:val="27"/>
          <w:szCs w:val="27"/>
          <w:color w:val="auto"/>
          <w:vertAlign w:val="subscript"/>
        </w:rPr>
        <w:t>1)</w:t>
      </w:r>
      <w:r>
        <w:rPr>
          <w:rFonts w:ascii="Arial" w:cs="Arial" w:eastAsia="Arial" w:hAnsi="Arial"/>
          <w:sz w:val="21"/>
          <w:szCs w:val="21"/>
          <w:i w:val="1"/>
          <w:iCs w:val="1"/>
          <w:color w:val="auto"/>
          <w:vertAlign w:val="subscript"/>
        </w:rPr>
        <w:t>r</w:t>
      </w:r>
      <w:r>
        <w:rPr>
          <w:rFonts w:ascii="Arial" w:cs="Arial" w:eastAsia="Arial" w:hAnsi="Arial"/>
          <w:sz w:val="18"/>
          <w:szCs w:val="18"/>
          <w:i w:val="1"/>
          <w:iCs w:val="1"/>
          <w:color w:val="auto"/>
        </w:rPr>
        <w:t xml:space="preserve"> </w:t>
      </w:r>
      <w:r>
        <w:rPr>
          <w:rFonts w:ascii="Arial" w:cs="Arial" w:eastAsia="Arial" w:hAnsi="Arial"/>
          <w:sz w:val="18"/>
          <w:szCs w:val="18"/>
          <w:color w:val="auto"/>
        </w:rPr>
        <w:t>)</w:t>
      </w:r>
    </w:p>
    <w:p>
      <w:pPr>
        <w:ind w:left="6140" w:hanging="238"/>
        <w:spacing w:after="0" w:line="184" w:lineRule="auto"/>
        <w:tabs>
          <w:tab w:leader="none" w:pos="6140" w:val="left"/>
        </w:tabs>
        <w:numPr>
          <w:ilvl w:val="0"/>
          <w:numId w:val="25"/>
        </w:numPr>
        <w:rPr>
          <w:rFonts w:ascii="Arial" w:cs="Arial" w:eastAsia="Arial" w:hAnsi="Arial"/>
          <w:sz w:val="13"/>
          <w:szCs w:val="13"/>
          <w:b w:val="1"/>
          <w:bCs w:val="1"/>
          <w:color w:val="auto"/>
        </w:rPr>
      </w:pPr>
      <w:r>
        <w:rPr>
          <w:rFonts w:ascii="Arial" w:cs="Arial" w:eastAsia="Arial" w:hAnsi="Arial"/>
          <w:sz w:val="18"/>
          <w:szCs w:val="18"/>
          <w:color w:val="auto"/>
        </w:rPr>
        <w:t xml:space="preserve">return </w:t>
      </w:r>
      <w:r>
        <w:rPr>
          <w:rFonts w:ascii="Arial" w:cs="Arial" w:eastAsia="Arial" w:hAnsi="Arial"/>
          <w:sz w:val="18"/>
          <w:szCs w:val="18"/>
          <w:i w:val="1"/>
          <w:iCs w:val="1"/>
          <w:color w:val="auto"/>
        </w:rPr>
        <w:t>N</w:t>
      </w:r>
      <w:r>
        <w:rPr>
          <w:rFonts w:ascii="Arial" w:cs="Arial" w:eastAsia="Arial" w:hAnsi="Arial"/>
          <w:sz w:val="27"/>
          <w:szCs w:val="27"/>
          <w:color w:val="auto"/>
          <w:vertAlign w:val="subscript"/>
        </w:rPr>
        <w:t>[</w:t>
      </w:r>
      <w:r>
        <w:rPr>
          <w:rFonts w:ascii="Arial" w:cs="Arial" w:eastAsia="Arial" w:hAnsi="Arial"/>
          <w:sz w:val="27"/>
          <w:szCs w:val="27"/>
          <w:i w:val="1"/>
          <w:iCs w:val="1"/>
          <w:color w:val="auto"/>
          <w:vertAlign w:val="subscript"/>
        </w:rPr>
        <w:t>t</w:t>
      </w:r>
      <w:r>
        <w:rPr>
          <w:rFonts w:ascii="Arial" w:cs="Arial" w:eastAsia="Arial" w:hAnsi="Arial"/>
          <w:sz w:val="27"/>
          <w:szCs w:val="27"/>
          <w:color w:val="auto"/>
          <w:vertAlign w:val="subscript"/>
        </w:rPr>
        <w:t>]</w:t>
      </w:r>
      <w:r>
        <w:rPr>
          <w:rFonts w:ascii="Arial" w:cs="Arial" w:eastAsia="Arial" w:hAnsi="Arial"/>
          <w:sz w:val="21"/>
          <w:szCs w:val="21"/>
          <w:i w:val="1"/>
          <w:iCs w:val="1"/>
          <w:color w:val="auto"/>
          <w:vertAlign w:val="subscript"/>
        </w:rPr>
        <w:t>n</w:t>
      </w:r>
      <w:r>
        <w:rPr>
          <w:rFonts w:ascii="Arial" w:cs="Arial" w:eastAsia="Arial" w:hAnsi="Arial"/>
          <w:sz w:val="18"/>
          <w:szCs w:val="18"/>
          <w:color w:val="auto"/>
        </w:rPr>
        <w:t xml:space="preserve"> ; </w:t>
      </w:r>
      <w:r>
        <w:rPr>
          <w:rFonts w:ascii="Arial" w:cs="Arial" w:eastAsia="Arial" w:hAnsi="Arial"/>
          <w:sz w:val="18"/>
          <w:szCs w:val="18"/>
          <w:i w:val="1"/>
          <w:iCs w:val="1"/>
          <w:color w:val="auto"/>
        </w:rPr>
        <w:t>U</w:t>
      </w:r>
      <w:r>
        <w:rPr>
          <w:rFonts w:ascii="Arial" w:cs="Arial" w:eastAsia="Arial" w:hAnsi="Arial"/>
          <w:sz w:val="27"/>
          <w:szCs w:val="27"/>
          <w:i w:val="1"/>
          <w:iCs w:val="1"/>
          <w:color w:val="auto"/>
          <w:vertAlign w:val="subscript"/>
        </w:rPr>
        <w:t>t</w:t>
      </w:r>
      <w:r>
        <w:rPr>
          <w:rFonts w:ascii="Arial" w:cs="Arial" w:eastAsia="Arial" w:hAnsi="Arial"/>
          <w:sz w:val="21"/>
          <w:szCs w:val="21"/>
          <w:i w:val="1"/>
          <w:iCs w:val="1"/>
          <w:color w:val="auto"/>
          <w:vertAlign w:val="subscript"/>
        </w:rPr>
        <w:t>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3772535</wp:posOffset>
                </wp:positionH>
                <wp:positionV relativeFrom="paragraph">
                  <wp:posOffset>26670</wp:posOffset>
                </wp:positionV>
                <wp:extent cx="3063240"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63240" cy="4763"/>
                        </a:xfrm>
                        <a:prstGeom prst="line">
                          <a:avLst/>
                        </a:prstGeom>
                        <a:solidFill>
                          <a:srgbClr val="FFFFFF"/>
                        </a:solidFill>
                        <a:ln w="10121">
                          <a:solidFill>
                            <a:srgbClr val="00000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7.05pt,2.1pt" to="538.25pt,2.1pt" o:allowincell="f" strokecolor="#000000" strokeweight="0.7969pt"/>
            </w:pict>
          </mc:Fallback>
        </mc:AlternateContent>
      </w:r>
    </w:p>
    <w:p>
      <w:pPr>
        <w:spacing w:after="0" w:line="200" w:lineRule="exact"/>
        <w:rPr>
          <w:sz w:val="20"/>
          <w:szCs w:val="20"/>
          <w:color w:val="auto"/>
        </w:rPr>
      </w:pPr>
    </w:p>
    <w:p>
      <w:pPr>
        <w:spacing w:after="0" w:line="295" w:lineRule="exact"/>
        <w:rPr>
          <w:sz w:val="20"/>
          <w:szCs w:val="20"/>
          <w:color w:val="auto"/>
        </w:rPr>
      </w:pPr>
    </w:p>
    <w:p>
      <w:pPr>
        <w:jc w:val="both"/>
        <w:ind w:left="5940" w:firstLine="199"/>
        <w:spacing w:after="0" w:line="208" w:lineRule="auto"/>
        <w:rPr>
          <w:sz w:val="20"/>
          <w:szCs w:val="20"/>
          <w:color w:val="auto"/>
        </w:rPr>
      </w:pPr>
      <w:r>
        <w:rPr>
          <w:rFonts w:ascii="Arial" w:cs="Arial" w:eastAsia="Arial" w:hAnsi="Arial"/>
          <w:sz w:val="20"/>
          <w:szCs w:val="20"/>
          <w:color w:val="auto"/>
        </w:rPr>
        <w:t xml:space="preserve">After getting the anomalous score for every coming point in </w:t>
      </w:r>
      <w:r>
        <w:rPr>
          <w:rFonts w:ascii="Arial" w:cs="Arial" w:eastAsia="Arial" w:hAnsi="Arial"/>
          <w:sz w:val="20"/>
          <w:szCs w:val="20"/>
          <w:i w:val="1"/>
          <w:iCs w:val="1"/>
          <w:color w:val="auto"/>
        </w:rPr>
        <w:t>Y</w:t>
      </w:r>
      <w:r>
        <w:rPr>
          <w:rFonts w:ascii="Arial" w:cs="Arial" w:eastAsia="Arial" w:hAnsi="Arial"/>
          <w:sz w:val="30"/>
          <w:szCs w:val="30"/>
          <w:i w:val="1"/>
          <w:iCs w:val="1"/>
          <w:color w:val="auto"/>
          <w:vertAlign w:val="subscript"/>
        </w:rPr>
        <w:t>t</w:t>
      </w:r>
      <w:r>
        <w:rPr>
          <w:rFonts w:ascii="Arial" w:cs="Arial" w:eastAsia="Arial" w:hAnsi="Arial"/>
          <w:sz w:val="20"/>
          <w:szCs w:val="20"/>
          <w:color w:val="auto"/>
        </w:rPr>
        <w:t xml:space="preserve"> , we use the threshold to decide which points are anomalous. If the score is greater than , we say the corre-sponding data point is abnormal. In this step, we can also extract a set of non-anomalous points </w:t>
      </w:r>
      <w:r>
        <w:rPr>
          <w:rFonts w:ascii="Arial" w:cs="Arial" w:eastAsia="Arial" w:hAnsi="Arial"/>
          <w:sz w:val="20"/>
          <w:szCs w:val="20"/>
          <w:i w:val="1"/>
          <w:iCs w:val="1"/>
          <w:color w:val="auto"/>
        </w:rPr>
        <w:t>N</w:t>
      </w:r>
      <w:r>
        <w:rPr>
          <w:rFonts w:ascii="Arial" w:cs="Arial" w:eastAsia="Arial" w:hAnsi="Arial"/>
          <w:sz w:val="30"/>
          <w:szCs w:val="30"/>
          <w:i w:val="1"/>
          <w:iCs w:val="1"/>
          <w:color w:val="auto"/>
          <w:vertAlign w:val="subscript"/>
        </w:rPr>
        <w:t>t</w:t>
      </w:r>
      <w:r>
        <w:rPr>
          <w:rFonts w:ascii="Arial" w:cs="Arial" w:eastAsia="Arial" w:hAnsi="Arial"/>
          <w:sz w:val="23"/>
          <w:szCs w:val="23"/>
          <w:i w:val="1"/>
          <w:iCs w:val="1"/>
          <w:color w:val="auto"/>
          <w:vertAlign w:val="subscript"/>
        </w:rPr>
        <w:t>n</w:t>
      </w:r>
      <w:r>
        <w:rPr>
          <w:rFonts w:ascii="Arial" w:cs="Arial" w:eastAsia="Arial" w:hAnsi="Arial"/>
          <w:sz w:val="20"/>
          <w:szCs w:val="20"/>
          <w:color w:val="auto"/>
        </w:rPr>
        <w:t xml:space="preserve"> in </w:t>
      </w:r>
      <w:r>
        <w:rPr>
          <w:rFonts w:ascii="Arial" w:cs="Arial" w:eastAsia="Arial" w:hAnsi="Arial"/>
          <w:sz w:val="20"/>
          <w:szCs w:val="20"/>
          <w:i w:val="1"/>
          <w:iCs w:val="1"/>
          <w:color w:val="auto"/>
        </w:rPr>
        <w:t>Y</w:t>
      </w:r>
      <w:r>
        <w:rPr>
          <w:rFonts w:ascii="Arial" w:cs="Arial" w:eastAsia="Arial" w:hAnsi="Arial"/>
          <w:sz w:val="30"/>
          <w:szCs w:val="30"/>
          <w:i w:val="1"/>
          <w:iCs w:val="1"/>
          <w:color w:val="auto"/>
          <w:vertAlign w:val="subscript"/>
        </w:rPr>
        <w:t>t</w:t>
      </w:r>
      <w:r>
        <w:rPr>
          <w:rFonts w:ascii="Arial" w:cs="Arial" w:eastAsia="Arial" w:hAnsi="Arial"/>
          <w:sz w:val="20"/>
          <w:szCs w:val="20"/>
          <w:color w:val="auto"/>
        </w:rPr>
        <w:t xml:space="preserve"> . With </w:t>
      </w:r>
      <w:r>
        <w:rPr>
          <w:rFonts w:ascii="Arial" w:cs="Arial" w:eastAsia="Arial" w:hAnsi="Arial"/>
          <w:sz w:val="20"/>
          <w:szCs w:val="20"/>
          <w:i w:val="1"/>
          <w:iCs w:val="1"/>
          <w:color w:val="auto"/>
        </w:rPr>
        <w:t>N</w:t>
      </w:r>
      <w:r>
        <w:rPr>
          <w:rFonts w:ascii="Arial" w:cs="Arial" w:eastAsia="Arial" w:hAnsi="Arial"/>
          <w:sz w:val="30"/>
          <w:szCs w:val="30"/>
          <w:i w:val="1"/>
          <w:iCs w:val="1"/>
          <w:color w:val="auto"/>
          <w:vertAlign w:val="subscript"/>
        </w:rPr>
        <w:t>t</w:t>
      </w:r>
      <w:r>
        <w:rPr>
          <w:rFonts w:ascii="Arial" w:cs="Arial" w:eastAsia="Arial" w:hAnsi="Arial"/>
          <w:sz w:val="23"/>
          <w:szCs w:val="23"/>
          <w:i w:val="1"/>
          <w:iCs w:val="1"/>
          <w:color w:val="auto"/>
          <w:vertAlign w:val="subscript"/>
        </w:rPr>
        <w:t>n</w:t>
      </w:r>
      <w:r>
        <w:rPr>
          <w:rFonts w:ascii="Arial" w:cs="Arial" w:eastAsia="Arial" w:hAnsi="Arial"/>
          <w:sz w:val="20"/>
          <w:szCs w:val="20"/>
          <w:color w:val="auto"/>
        </w:rPr>
        <w:t xml:space="preserve"> , we start to update the matrix </w:t>
      </w:r>
      <w:r>
        <w:rPr>
          <w:rFonts w:ascii="Arial" w:cs="Arial" w:eastAsia="Arial" w:hAnsi="Arial"/>
          <w:sz w:val="20"/>
          <w:szCs w:val="20"/>
          <w:i w:val="1"/>
          <w:iCs w:val="1"/>
          <w:color w:val="auto"/>
        </w:rPr>
        <w:t>U</w:t>
      </w:r>
      <w:r>
        <w:rPr>
          <w:rFonts w:ascii="Arial" w:cs="Arial" w:eastAsia="Arial" w:hAnsi="Arial"/>
          <w:sz w:val="30"/>
          <w:szCs w:val="30"/>
          <w:color w:val="auto"/>
          <w:vertAlign w:val="subscript"/>
        </w:rPr>
        <w:t>(</w:t>
      </w:r>
      <w:r>
        <w:rPr>
          <w:rFonts w:ascii="Arial" w:cs="Arial" w:eastAsia="Arial" w:hAnsi="Arial"/>
          <w:sz w:val="30"/>
          <w:szCs w:val="30"/>
          <w:i w:val="1"/>
          <w:iCs w:val="1"/>
          <w:color w:val="auto"/>
          <w:vertAlign w:val="subscript"/>
        </w:rPr>
        <w:t>t</w:t>
      </w:r>
      <w:r>
        <w:rPr>
          <w:rFonts w:ascii="Arial" w:cs="Arial" w:eastAsia="Arial" w:hAnsi="Arial"/>
          <w:sz w:val="20"/>
          <w:szCs w:val="20"/>
          <w:color w:val="auto"/>
        </w:rPr>
        <w:t xml:space="preserve"> </w:t>
      </w:r>
      <w:r>
        <w:rPr>
          <w:rFonts w:ascii="Arial" w:cs="Arial" w:eastAsia="Arial" w:hAnsi="Arial"/>
          <w:sz w:val="30"/>
          <w:szCs w:val="30"/>
          <w:color w:val="auto"/>
          <w:vertAlign w:val="subscript"/>
        </w:rPr>
        <w:t>1)</w:t>
      </w:r>
      <w:r>
        <w:rPr>
          <w:rFonts w:ascii="Arial" w:cs="Arial" w:eastAsia="Arial" w:hAnsi="Arial"/>
          <w:sz w:val="23"/>
          <w:szCs w:val="23"/>
          <w:i w:val="1"/>
          <w:iCs w:val="1"/>
          <w:color w:val="auto"/>
          <w:vertAlign w:val="subscript"/>
        </w:rPr>
        <w:t>r</w:t>
      </w:r>
      <w:r>
        <w:rPr>
          <w:rFonts w:ascii="Arial" w:cs="Arial" w:eastAsia="Arial" w:hAnsi="Arial"/>
          <w:sz w:val="20"/>
          <w:szCs w:val="20"/>
          <w:color w:val="auto"/>
        </w:rPr>
        <w:t xml:space="preserve"> and get the next sketch matrix </w:t>
      </w:r>
      <w:r>
        <w:rPr>
          <w:rFonts w:ascii="Arial" w:cs="Arial" w:eastAsia="Arial" w:hAnsi="Arial"/>
          <w:sz w:val="20"/>
          <w:szCs w:val="20"/>
          <w:i w:val="1"/>
          <w:iCs w:val="1"/>
          <w:color w:val="auto"/>
        </w:rPr>
        <w:t>U</w:t>
      </w:r>
      <w:r>
        <w:rPr>
          <w:rFonts w:ascii="Arial" w:cs="Arial" w:eastAsia="Arial" w:hAnsi="Arial"/>
          <w:sz w:val="30"/>
          <w:szCs w:val="30"/>
          <w:i w:val="1"/>
          <w:iCs w:val="1"/>
          <w:color w:val="auto"/>
          <w:vertAlign w:val="subscript"/>
        </w:rPr>
        <w:t>t</w:t>
      </w:r>
      <w:r>
        <w:rPr>
          <w:rFonts w:ascii="Arial" w:cs="Arial" w:eastAsia="Arial" w:hAnsi="Arial"/>
          <w:sz w:val="23"/>
          <w:szCs w:val="23"/>
          <w:i w:val="1"/>
          <w:iCs w:val="1"/>
          <w:color w:val="auto"/>
          <w:vertAlign w:val="subscript"/>
        </w:rPr>
        <w:t>r</w:t>
      </w:r>
      <w:r>
        <w:rPr>
          <w:rFonts w:ascii="Arial" w:cs="Arial" w:eastAsia="Arial" w:hAnsi="Arial"/>
          <w:sz w:val="20"/>
          <w:szCs w:val="20"/>
          <w:color w:val="auto"/>
        </w:rPr>
        <w:t xml:space="preserve"> .</w:t>
      </w:r>
    </w:p>
    <w:p>
      <w:pPr>
        <w:spacing w:after="0" w:line="4" w:lineRule="exact"/>
        <w:rPr>
          <w:sz w:val="20"/>
          <w:szCs w:val="20"/>
          <w:color w:val="auto"/>
        </w:rPr>
      </w:pPr>
    </w:p>
    <w:p>
      <w:pPr>
        <w:jc w:val="both"/>
        <w:ind w:left="5940" w:firstLine="199"/>
        <w:spacing w:after="0" w:line="216" w:lineRule="auto"/>
        <w:rPr>
          <w:rFonts w:ascii="Arial" w:cs="Arial" w:eastAsia="Arial" w:hAnsi="Arial"/>
          <w:sz w:val="20"/>
          <w:szCs w:val="20"/>
          <w:color w:val="auto"/>
        </w:rPr>
      </w:pPr>
      <w:r>
        <w:rPr>
          <w:rFonts w:ascii="Arial" w:cs="Arial" w:eastAsia="Arial" w:hAnsi="Arial"/>
          <w:sz w:val="20"/>
          <w:szCs w:val="20"/>
          <w:color w:val="auto"/>
        </w:rPr>
        <w:t xml:space="preserve">There are three ways to update the matrix </w:t>
      </w:r>
      <w:r>
        <w:rPr>
          <w:rFonts w:ascii="Arial" w:cs="Arial" w:eastAsia="Arial" w:hAnsi="Arial"/>
          <w:sz w:val="20"/>
          <w:szCs w:val="20"/>
          <w:i w:val="1"/>
          <w:iCs w:val="1"/>
          <w:color w:val="auto"/>
        </w:rPr>
        <w:t>U</w:t>
      </w:r>
      <w:r>
        <w:rPr>
          <w:rFonts w:ascii="Arial" w:cs="Arial" w:eastAsia="Arial" w:hAnsi="Arial"/>
          <w:sz w:val="30"/>
          <w:szCs w:val="30"/>
          <w:color w:val="auto"/>
          <w:vertAlign w:val="subscript"/>
        </w:rPr>
        <w:t>(</w:t>
      </w:r>
      <w:r>
        <w:rPr>
          <w:rFonts w:ascii="Arial" w:cs="Arial" w:eastAsia="Arial" w:hAnsi="Arial"/>
          <w:sz w:val="30"/>
          <w:szCs w:val="30"/>
          <w:i w:val="1"/>
          <w:iCs w:val="1"/>
          <w:color w:val="auto"/>
          <w:vertAlign w:val="subscript"/>
        </w:rPr>
        <w:t>t</w:t>
      </w:r>
      <w:r>
        <w:rPr>
          <w:rFonts w:ascii="Arial" w:cs="Arial" w:eastAsia="Arial" w:hAnsi="Arial"/>
          <w:sz w:val="20"/>
          <w:szCs w:val="20"/>
          <w:color w:val="auto"/>
        </w:rPr>
        <w:t xml:space="preserve"> </w:t>
      </w:r>
      <w:r>
        <w:rPr>
          <w:rFonts w:ascii="Arial" w:cs="Arial" w:eastAsia="Arial" w:hAnsi="Arial"/>
          <w:sz w:val="30"/>
          <w:szCs w:val="30"/>
          <w:color w:val="auto"/>
          <w:vertAlign w:val="subscript"/>
        </w:rPr>
        <w:t>1)</w:t>
      </w:r>
      <w:r>
        <w:rPr>
          <w:rFonts w:ascii="Arial" w:cs="Arial" w:eastAsia="Arial" w:hAnsi="Arial"/>
          <w:sz w:val="23"/>
          <w:szCs w:val="23"/>
          <w:i w:val="1"/>
          <w:iCs w:val="1"/>
          <w:color w:val="auto"/>
          <w:vertAlign w:val="subscript"/>
        </w:rPr>
        <w:t>r</w:t>
      </w:r>
      <w:r>
        <w:rPr>
          <w:rFonts w:ascii="Arial" w:cs="Arial" w:eastAsia="Arial" w:hAnsi="Arial"/>
          <w:sz w:val="20"/>
          <w:szCs w:val="20"/>
          <w:color w:val="auto"/>
        </w:rPr>
        <w:t xml:space="preserve"> in [24]. The rst algorithm is based on global algorithm, which generates the matrix from the globally collected sample set </w:t>
      </w:r>
      <w:r>
        <w:rPr>
          <w:rFonts w:ascii="Arial" w:cs="Arial" w:eastAsia="Arial" w:hAnsi="Arial"/>
          <w:sz w:val="20"/>
          <w:szCs w:val="20"/>
          <w:i w:val="1"/>
          <w:iCs w:val="1"/>
          <w:color w:val="auto"/>
        </w:rPr>
        <w:t>N</w:t>
      </w:r>
      <w:r>
        <w:rPr>
          <w:rFonts w:ascii="Arial" w:cs="Arial" w:eastAsia="Arial" w:hAnsi="Arial"/>
          <w:sz w:val="30"/>
          <w:szCs w:val="30"/>
          <w:color w:val="auto"/>
          <w:vertAlign w:val="subscript"/>
        </w:rPr>
        <w:t>[</w:t>
      </w:r>
      <w:r>
        <w:rPr>
          <w:rFonts w:ascii="Arial" w:cs="Arial" w:eastAsia="Arial" w:hAnsi="Arial"/>
          <w:sz w:val="30"/>
          <w:szCs w:val="30"/>
          <w:i w:val="1"/>
          <w:iCs w:val="1"/>
          <w:color w:val="auto"/>
          <w:vertAlign w:val="subscript"/>
        </w:rPr>
        <w:t>t</w:t>
      </w:r>
      <w:r>
        <w:rPr>
          <w:rFonts w:ascii="Arial" w:cs="Arial" w:eastAsia="Arial" w:hAnsi="Arial"/>
          <w:sz w:val="30"/>
          <w:szCs w:val="30"/>
          <w:color w:val="auto"/>
          <w:vertAlign w:val="subscript"/>
        </w:rPr>
        <w:t>]</w:t>
      </w:r>
      <w:r>
        <w:rPr>
          <w:rFonts w:ascii="Arial" w:cs="Arial" w:eastAsia="Arial" w:hAnsi="Arial"/>
          <w:sz w:val="23"/>
          <w:szCs w:val="23"/>
          <w:i w:val="1"/>
          <w:iCs w:val="1"/>
          <w:color w:val="auto"/>
          <w:vertAlign w:val="subscript"/>
        </w:rPr>
        <w:t>n</w:t>
      </w:r>
      <w:r>
        <w:rPr>
          <w:rFonts w:ascii="Arial" w:cs="Arial" w:eastAsia="Arial" w:hAnsi="Arial"/>
          <w:sz w:val="20"/>
          <w:szCs w:val="20"/>
          <w:i w:val="1"/>
          <w:iCs w:val="1"/>
          <w:color w:val="auto"/>
        </w:rPr>
        <w:t xml:space="preserve"> </w:t>
      </w:r>
      <w:r>
        <w:rPr>
          <w:rFonts w:ascii="Arial" w:cs="Arial" w:eastAsia="Arial" w:hAnsi="Arial"/>
          <w:sz w:val="20"/>
          <w:szCs w:val="20"/>
          <w:color w:val="auto"/>
        </w:rPr>
        <w:t>D</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N</w:t>
      </w:r>
      <w:r>
        <w:rPr>
          <w:rFonts w:ascii="Arial" w:cs="Arial" w:eastAsia="Arial" w:hAnsi="Arial"/>
          <w:sz w:val="30"/>
          <w:szCs w:val="30"/>
          <w:color w:val="auto"/>
          <w:vertAlign w:val="subscript"/>
        </w:rPr>
        <w:t>[</w:t>
      </w:r>
      <w:r>
        <w:rPr>
          <w:rFonts w:ascii="Arial" w:cs="Arial" w:eastAsia="Arial" w:hAnsi="Arial"/>
          <w:sz w:val="30"/>
          <w:szCs w:val="30"/>
          <w:i w:val="1"/>
          <w:iCs w:val="1"/>
          <w:color w:val="auto"/>
          <w:vertAlign w:val="subscript"/>
        </w:rPr>
        <w:t>t</w:t>
      </w:r>
      <w:r>
        <w:rPr>
          <w:rFonts w:ascii="Arial" w:cs="Arial" w:eastAsia="Arial" w:hAnsi="Arial"/>
          <w:sz w:val="20"/>
          <w:szCs w:val="20"/>
          <w:i w:val="1"/>
          <w:iCs w:val="1"/>
          <w:color w:val="auto"/>
        </w:rPr>
        <w:t xml:space="preserve"> </w:t>
      </w:r>
      <w:r>
        <w:rPr>
          <w:rFonts w:ascii="Arial" w:cs="Arial" w:eastAsia="Arial" w:hAnsi="Arial"/>
          <w:sz w:val="30"/>
          <w:szCs w:val="30"/>
          <w:color w:val="auto"/>
          <w:vertAlign w:val="subscript"/>
        </w:rPr>
        <w:t>1]</w:t>
      </w:r>
      <w:r>
        <w:rPr>
          <w:rFonts w:ascii="Arial" w:cs="Arial" w:eastAsia="Arial" w:hAnsi="Arial"/>
          <w:sz w:val="23"/>
          <w:szCs w:val="23"/>
          <w:i w:val="1"/>
          <w:iCs w:val="1"/>
          <w:color w:val="auto"/>
          <w:vertAlign w:val="subscript"/>
        </w:rPr>
        <w:t>n</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 xml:space="preserve"> N</w:t>
      </w:r>
      <w:r>
        <w:rPr>
          <w:rFonts w:ascii="Arial" w:cs="Arial" w:eastAsia="Arial" w:hAnsi="Arial"/>
          <w:sz w:val="30"/>
          <w:szCs w:val="30"/>
          <w:i w:val="1"/>
          <w:iCs w:val="1"/>
          <w:color w:val="auto"/>
          <w:vertAlign w:val="subscript"/>
        </w:rPr>
        <w:t>t</w:t>
      </w:r>
      <w:r>
        <w:rPr>
          <w:rFonts w:ascii="Arial" w:cs="Arial" w:eastAsia="Arial" w:hAnsi="Arial"/>
          <w:sz w:val="23"/>
          <w:szCs w:val="23"/>
          <w:i w:val="1"/>
          <w:iCs w:val="1"/>
          <w:color w:val="auto"/>
          <w:vertAlign w:val="subscript"/>
        </w:rPr>
        <w:t>n</w:t>
      </w:r>
      <w:r>
        <w:rPr>
          <w:rFonts w:ascii="Arial" w:cs="Arial" w:eastAsia="Arial" w:hAnsi="Arial"/>
          <w:sz w:val="20"/>
          <w:szCs w:val="20"/>
          <w:i w:val="1"/>
          <w:iCs w:val="1"/>
          <w:color w:val="auto"/>
        </w:rPr>
        <w:t xml:space="preserve"> </w:t>
      </w:r>
      <w:r>
        <w:rPr>
          <w:rFonts w:ascii="Arial" w:cs="Arial" w:eastAsia="Arial" w:hAnsi="Arial"/>
          <w:sz w:val="20"/>
          <w:szCs w:val="20"/>
          <w:color w:val="auto"/>
        </w:rPr>
        <w:t xml:space="preserve">]. As we can see, both the compu-tational and memory requirement of this global algorithm will increase with time. According to [24], the random sketch update algorithm almost gets the same result as the global algorithm more ef ciently. Therefore, we use the random sketch update algorithm to update the matrix </w:t>
      </w:r>
      <w:r>
        <w:rPr>
          <w:rFonts w:ascii="Arial" w:cs="Arial" w:eastAsia="Arial" w:hAnsi="Arial"/>
          <w:sz w:val="20"/>
          <w:szCs w:val="20"/>
          <w:i w:val="1"/>
          <w:iCs w:val="1"/>
          <w:color w:val="auto"/>
        </w:rPr>
        <w:t>U</w:t>
      </w:r>
      <w:r>
        <w:rPr>
          <w:rFonts w:ascii="Arial" w:cs="Arial" w:eastAsia="Arial" w:hAnsi="Arial"/>
          <w:sz w:val="30"/>
          <w:szCs w:val="30"/>
          <w:i w:val="1"/>
          <w:iCs w:val="1"/>
          <w:color w:val="auto"/>
          <w:vertAlign w:val="subscript"/>
        </w:rPr>
        <w:t>t</w:t>
      </w:r>
      <w:r>
        <w:rPr>
          <w:rFonts w:ascii="Arial" w:cs="Arial" w:eastAsia="Arial" w:hAnsi="Arial"/>
          <w:sz w:val="20"/>
          <w:szCs w:val="20"/>
          <w:color w:val="auto"/>
        </w:rPr>
        <w:t xml:space="preserve"> . The procedure of the random sketch update is listed as algorithm </w:t>
      </w:r>
      <w:hyperlink w:anchor="page8">
        <w:r>
          <w:rPr>
            <w:rFonts w:ascii="Arial" w:cs="Arial" w:eastAsia="Arial" w:hAnsi="Arial"/>
            <w:sz w:val="20"/>
            <w:szCs w:val="20"/>
            <w:color w:val="auto"/>
          </w:rPr>
          <w:t>2.</w:t>
        </w:r>
      </w:hyperlink>
    </w:p>
    <w:p>
      <w:pPr>
        <w:spacing w:after="0" w:line="8" w:lineRule="exact"/>
        <w:rPr>
          <w:sz w:val="20"/>
          <w:szCs w:val="20"/>
          <w:color w:val="auto"/>
        </w:rPr>
      </w:pPr>
    </w:p>
    <w:p>
      <w:pPr>
        <w:jc w:val="both"/>
        <w:ind w:left="5940" w:firstLine="199"/>
        <w:spacing w:after="0" w:line="195" w:lineRule="auto"/>
        <w:rPr>
          <w:sz w:val="20"/>
          <w:szCs w:val="20"/>
          <w:color w:val="auto"/>
        </w:rPr>
      </w:pPr>
      <w:r>
        <w:rPr>
          <w:rFonts w:ascii="Arial" w:cs="Arial" w:eastAsia="Arial" w:hAnsi="Arial"/>
          <w:sz w:val="18"/>
          <w:szCs w:val="18"/>
          <w:color w:val="auto"/>
        </w:rPr>
        <w:t xml:space="preserve">In each iteration, matrix </w:t>
      </w:r>
      <w:r>
        <w:rPr>
          <w:rFonts w:ascii="Arial" w:cs="Arial" w:eastAsia="Arial" w:hAnsi="Arial"/>
          <w:sz w:val="18"/>
          <w:szCs w:val="18"/>
          <w:i w:val="1"/>
          <w:iCs w:val="1"/>
          <w:color w:val="auto"/>
        </w:rPr>
        <w:t>M</w:t>
      </w:r>
      <w:r>
        <w:rPr>
          <w:rFonts w:ascii="Arial" w:cs="Arial" w:eastAsia="Arial" w:hAnsi="Arial"/>
          <w:sz w:val="27"/>
          <w:szCs w:val="27"/>
          <w:i w:val="1"/>
          <w:iCs w:val="1"/>
          <w:color w:val="auto"/>
          <w:vertAlign w:val="subscript"/>
        </w:rPr>
        <w:t>t</w:t>
      </w:r>
      <w:r>
        <w:rPr>
          <w:rFonts w:ascii="Arial" w:cs="Arial" w:eastAsia="Arial" w:hAnsi="Arial"/>
          <w:sz w:val="18"/>
          <w:szCs w:val="18"/>
          <w:color w:val="auto"/>
        </w:rPr>
        <w:t xml:space="preserve"> will be computed by combin-ing current sketch matrix </w:t>
      </w:r>
      <w:r>
        <w:rPr>
          <w:rFonts w:ascii="Arial" w:cs="Arial" w:eastAsia="Arial" w:hAnsi="Arial"/>
          <w:sz w:val="18"/>
          <w:szCs w:val="18"/>
          <w:i w:val="1"/>
          <w:iCs w:val="1"/>
          <w:color w:val="auto"/>
        </w:rPr>
        <w:t>E</w:t>
      </w:r>
      <w:r>
        <w:rPr>
          <w:rFonts w:ascii="Arial" w:cs="Arial" w:eastAsia="Arial" w:hAnsi="Arial"/>
          <w:sz w:val="27"/>
          <w:szCs w:val="27"/>
          <w:i w:val="1"/>
          <w:iCs w:val="1"/>
          <w:color w:val="auto"/>
          <w:vertAlign w:val="subscript"/>
        </w:rPr>
        <w:t>t</w:t>
      </w:r>
      <w:r>
        <w:rPr>
          <w:rFonts w:ascii="Arial" w:cs="Arial" w:eastAsia="Arial" w:hAnsi="Arial"/>
          <w:sz w:val="18"/>
          <w:szCs w:val="18"/>
          <w:color w:val="auto"/>
        </w:rPr>
        <w:t xml:space="preserve"> </w:t>
      </w:r>
      <w:r>
        <w:rPr>
          <w:rFonts w:ascii="Arial" w:cs="Arial" w:eastAsia="Arial" w:hAnsi="Arial"/>
          <w:sz w:val="27"/>
          <w:szCs w:val="27"/>
          <w:color w:val="auto"/>
          <w:vertAlign w:val="subscript"/>
        </w:rPr>
        <w:t>1</w:t>
      </w:r>
      <w:r>
        <w:rPr>
          <w:rFonts w:ascii="Arial" w:cs="Arial" w:eastAsia="Arial" w:hAnsi="Arial"/>
          <w:sz w:val="18"/>
          <w:szCs w:val="18"/>
          <w:color w:val="auto"/>
        </w:rPr>
        <w:t xml:space="preserve"> with </w:t>
      </w:r>
      <w:r>
        <w:rPr>
          <w:rFonts w:ascii="Arial" w:cs="Arial" w:eastAsia="Arial" w:hAnsi="Arial"/>
          <w:sz w:val="18"/>
          <w:szCs w:val="18"/>
          <w:i w:val="1"/>
          <w:iCs w:val="1"/>
          <w:color w:val="auto"/>
        </w:rPr>
        <w:t>N</w:t>
      </w:r>
      <w:r>
        <w:rPr>
          <w:rFonts w:ascii="Arial" w:cs="Arial" w:eastAsia="Arial" w:hAnsi="Arial"/>
          <w:sz w:val="27"/>
          <w:szCs w:val="27"/>
          <w:i w:val="1"/>
          <w:iCs w:val="1"/>
          <w:color w:val="auto"/>
          <w:vertAlign w:val="subscript"/>
        </w:rPr>
        <w:t>t</w:t>
      </w:r>
      <w:r>
        <w:rPr>
          <w:rFonts w:ascii="Arial" w:cs="Arial" w:eastAsia="Arial" w:hAnsi="Arial"/>
          <w:sz w:val="21"/>
          <w:szCs w:val="21"/>
          <w:i w:val="1"/>
          <w:iCs w:val="1"/>
          <w:color w:val="auto"/>
          <w:vertAlign w:val="subscript"/>
        </w:rPr>
        <w:t>n</w:t>
      </w:r>
      <w:r>
        <w:rPr>
          <w:rFonts w:ascii="Arial" w:cs="Arial" w:eastAsia="Arial" w:hAnsi="Arial"/>
          <w:sz w:val="18"/>
          <w:szCs w:val="18"/>
          <w:color w:val="auto"/>
        </w:rPr>
        <w:t xml:space="preserve"> . </w:t>
      </w:r>
      <w:r>
        <w:rPr>
          <w:rFonts w:ascii="Arial" w:cs="Arial" w:eastAsia="Arial" w:hAnsi="Arial"/>
          <w:sz w:val="18"/>
          <w:szCs w:val="18"/>
          <w:i w:val="1"/>
          <w:iCs w:val="1"/>
          <w:color w:val="auto"/>
        </w:rPr>
        <w:t>E</w:t>
      </w:r>
      <w:r>
        <w:rPr>
          <w:rFonts w:ascii="Arial" w:cs="Arial" w:eastAsia="Arial" w:hAnsi="Arial"/>
          <w:sz w:val="27"/>
          <w:szCs w:val="27"/>
          <w:color w:val="auto"/>
          <w:vertAlign w:val="subscript"/>
        </w:rPr>
        <w:t>0</w:t>
      </w:r>
      <w:r>
        <w:rPr>
          <w:rFonts w:ascii="Arial" w:cs="Arial" w:eastAsia="Arial" w:hAnsi="Arial"/>
          <w:sz w:val="18"/>
          <w:szCs w:val="18"/>
          <w:color w:val="auto"/>
        </w:rPr>
        <w:t xml:space="preserve"> will be initial-ized as an empty matrix. Then, </w:t>
      </w:r>
      <w:r>
        <w:rPr>
          <w:rFonts w:ascii="Arial" w:cs="Arial" w:eastAsia="Arial" w:hAnsi="Arial"/>
          <w:sz w:val="18"/>
          <w:szCs w:val="18"/>
          <w:i w:val="1"/>
          <w:iCs w:val="1"/>
          <w:color w:val="auto"/>
        </w:rPr>
        <w:t>Y</w:t>
      </w:r>
      <w:r>
        <w:rPr>
          <w:rFonts w:ascii="Arial" w:cs="Arial" w:eastAsia="Arial" w:hAnsi="Arial"/>
          <w:sz w:val="18"/>
          <w:szCs w:val="18"/>
          <w:color w:val="auto"/>
        </w:rPr>
        <w:t xml:space="preserve"> will be generated using </w:t>
      </w:r>
      <w:r>
        <w:rPr>
          <w:rFonts w:ascii="Arial" w:cs="Arial" w:eastAsia="Arial" w:hAnsi="Arial"/>
          <w:sz w:val="18"/>
          <w:szCs w:val="18"/>
          <w:i w:val="1"/>
          <w:iCs w:val="1"/>
          <w:color w:val="auto"/>
        </w:rPr>
        <w:t>M</w:t>
      </w:r>
      <w:r>
        <w:rPr>
          <w:rFonts w:ascii="Arial" w:cs="Arial" w:eastAsia="Arial" w:hAnsi="Arial"/>
          <w:sz w:val="27"/>
          <w:szCs w:val="27"/>
          <w:i w:val="1"/>
          <w:iCs w:val="1"/>
          <w:color w:val="auto"/>
          <w:vertAlign w:val="subscript"/>
        </w:rPr>
        <w:t>t</w:t>
      </w:r>
      <w:r>
        <w:rPr>
          <w:rFonts w:ascii="Arial" w:cs="Arial" w:eastAsia="Arial" w:hAnsi="Arial"/>
          <w:sz w:val="18"/>
          <w:szCs w:val="18"/>
          <w:i w:val="1"/>
          <w:iCs w:val="1"/>
          <w:color w:val="auto"/>
        </w:rPr>
        <w:t xml:space="preserve"> </w:t>
      </w:r>
      <w:r>
        <w:rPr>
          <w:rFonts w:ascii="Arial" w:cs="Arial" w:eastAsia="Arial" w:hAnsi="Arial"/>
          <w:sz w:val="18"/>
          <w:szCs w:val="18"/>
          <w:color w:val="auto"/>
        </w:rPr>
        <w:t>and a random Gaussian distributed matrix, and then</w:t>
      </w:r>
      <w:r>
        <w:rPr>
          <w:rFonts w:ascii="Arial" w:cs="Arial" w:eastAsia="Arial" w:hAnsi="Arial"/>
          <w:sz w:val="18"/>
          <w:szCs w:val="18"/>
          <w:i w:val="1"/>
          <w:iCs w:val="1"/>
          <w:color w:val="auto"/>
        </w:rPr>
        <w:t xml:space="preserve"> Y </w:t>
      </w:r>
      <w:r>
        <w:rPr>
          <w:rFonts w:ascii="Arial" w:cs="Arial" w:eastAsia="Arial" w:hAnsi="Arial"/>
          <w:sz w:val="18"/>
          <w:szCs w:val="18"/>
          <w:color w:val="auto"/>
        </w:rPr>
        <w:t xml:space="preserve">will be conducted a QR factorization [44] to get matrix </w:t>
      </w:r>
      <w:r>
        <w:rPr>
          <w:rFonts w:ascii="Arial" w:cs="Arial" w:eastAsia="Arial" w:hAnsi="Arial"/>
          <w:sz w:val="18"/>
          <w:szCs w:val="18"/>
          <w:i w:val="1"/>
          <w:iCs w:val="1"/>
          <w:color w:val="auto"/>
        </w:rPr>
        <w:t>Q</w:t>
      </w:r>
      <w:r>
        <w:rPr>
          <w:rFonts w:ascii="Arial" w:cs="Arial" w:eastAsia="Arial" w:hAnsi="Arial"/>
          <w:sz w:val="18"/>
          <w:szCs w:val="18"/>
          <w:color w:val="auto"/>
        </w:rPr>
        <w:t xml:space="preserve"> and </w:t>
      </w:r>
      <w:r>
        <w:rPr>
          <w:rFonts w:ascii="Arial" w:cs="Arial" w:eastAsia="Arial" w:hAnsi="Arial"/>
          <w:sz w:val="18"/>
          <w:szCs w:val="18"/>
          <w:i w:val="1"/>
          <w:iCs w:val="1"/>
          <w:color w:val="auto"/>
        </w:rPr>
        <w:t>R</w:t>
      </w:r>
      <w:r>
        <w:rPr>
          <w:rFonts w:ascii="Arial" w:cs="Arial" w:eastAsia="Arial" w:hAnsi="Arial"/>
          <w:sz w:val="18"/>
          <w:szCs w:val="18"/>
          <w:color w:val="auto"/>
        </w:rPr>
        <w:t xml:space="preserve">. Next, we get the eigen value </w:t>
      </w:r>
      <w:r>
        <w:rPr>
          <w:rFonts w:ascii="Arial" w:cs="Arial" w:eastAsia="Arial" w:hAnsi="Arial"/>
          <w:sz w:val="35"/>
          <w:szCs w:val="35"/>
          <w:color w:val="auto"/>
          <w:vertAlign w:val="superscript"/>
        </w:rPr>
        <w:t>P</w:t>
      </w:r>
      <w:r>
        <w:rPr>
          <w:rFonts w:ascii="Arial" w:cs="Arial" w:eastAsia="Arial" w:hAnsi="Arial"/>
          <w:sz w:val="27"/>
          <w:szCs w:val="27"/>
          <w:color w:val="auto"/>
          <w:vertAlign w:val="superscript"/>
        </w:rPr>
        <w:t>2</w:t>
      </w:r>
      <w:r>
        <w:rPr>
          <w:rFonts w:ascii="Arial" w:cs="Arial" w:eastAsia="Arial" w:hAnsi="Arial"/>
          <w:sz w:val="27"/>
          <w:szCs w:val="27"/>
          <w:i w:val="1"/>
          <w:iCs w:val="1"/>
          <w:color w:val="auto"/>
          <w:vertAlign w:val="subscript"/>
        </w:rPr>
        <w:t>t</w:t>
      </w:r>
      <w:r>
        <w:rPr>
          <w:rFonts w:ascii="Arial" w:cs="Arial" w:eastAsia="Arial" w:hAnsi="Arial"/>
          <w:sz w:val="18"/>
          <w:szCs w:val="18"/>
          <w:color w:val="auto"/>
        </w:rPr>
        <w:t xml:space="preserve"> and eigen vec-tor </w:t>
      </w:r>
      <w:r>
        <w:rPr>
          <w:rFonts w:ascii="Arial" w:cs="Arial" w:eastAsia="Arial" w:hAnsi="Arial"/>
          <w:sz w:val="18"/>
          <w:szCs w:val="18"/>
          <w:i w:val="1"/>
          <w:iCs w:val="1"/>
          <w:color w:val="auto"/>
        </w:rPr>
        <w:t>A</w:t>
      </w:r>
      <w:r>
        <w:rPr>
          <w:rFonts w:ascii="Arial" w:cs="Arial" w:eastAsia="Arial" w:hAnsi="Arial"/>
          <w:sz w:val="27"/>
          <w:szCs w:val="27"/>
          <w:i w:val="1"/>
          <w:iCs w:val="1"/>
          <w:color w:val="auto"/>
          <w:vertAlign w:val="subscript"/>
        </w:rPr>
        <w:t>t</w:t>
      </w:r>
      <w:r>
        <w:rPr>
          <w:rFonts w:ascii="Arial" w:cs="Arial" w:eastAsia="Arial" w:hAnsi="Arial"/>
          <w:sz w:val="18"/>
          <w:szCs w:val="18"/>
          <w:color w:val="auto"/>
        </w:rPr>
        <w:t xml:space="preserve"> by conducting the eigen function with </w:t>
      </w:r>
      <w:r>
        <w:rPr>
          <w:rFonts w:ascii="Arial" w:cs="Arial" w:eastAsia="Arial" w:hAnsi="Arial"/>
          <w:sz w:val="18"/>
          <w:szCs w:val="18"/>
          <w:i w:val="1"/>
          <w:iCs w:val="1"/>
          <w:color w:val="auto"/>
        </w:rPr>
        <w:t>Q</w:t>
      </w:r>
      <w:r>
        <w:rPr>
          <w:rFonts w:ascii="Arial" w:cs="Arial" w:eastAsia="Arial" w:hAnsi="Arial"/>
          <w:sz w:val="18"/>
          <w:szCs w:val="18"/>
          <w:color w:val="auto"/>
        </w:rPr>
        <w:t xml:space="preserve"> and </w:t>
      </w:r>
      <w:r>
        <w:rPr>
          <w:rFonts w:ascii="Arial" w:cs="Arial" w:eastAsia="Arial" w:hAnsi="Arial"/>
          <w:sz w:val="18"/>
          <w:szCs w:val="18"/>
          <w:i w:val="1"/>
          <w:iCs w:val="1"/>
          <w:color w:val="auto"/>
        </w:rPr>
        <w:t>M</w:t>
      </w:r>
      <w:r>
        <w:rPr>
          <w:rFonts w:ascii="Arial" w:cs="Arial" w:eastAsia="Arial" w:hAnsi="Arial"/>
          <w:sz w:val="27"/>
          <w:szCs w:val="27"/>
          <w:i w:val="1"/>
          <w:iCs w:val="1"/>
          <w:color w:val="auto"/>
          <w:vertAlign w:val="subscript"/>
        </w:rPr>
        <w:t>t</w:t>
      </w:r>
      <w:r>
        <w:rPr>
          <w:rFonts w:ascii="Arial" w:cs="Arial" w:eastAsia="Arial" w:hAnsi="Arial"/>
          <w:sz w:val="18"/>
          <w:szCs w:val="18"/>
          <w:color w:val="auto"/>
        </w:rPr>
        <w:t xml:space="preserve"> . After that, we multiply </w:t>
      </w:r>
      <w:r>
        <w:rPr>
          <w:rFonts w:ascii="Arial" w:cs="Arial" w:eastAsia="Arial" w:hAnsi="Arial"/>
          <w:sz w:val="18"/>
          <w:szCs w:val="18"/>
          <w:i w:val="1"/>
          <w:iCs w:val="1"/>
          <w:color w:val="auto"/>
        </w:rPr>
        <w:t>Q</w:t>
      </w:r>
      <w:r>
        <w:rPr>
          <w:rFonts w:ascii="Arial" w:cs="Arial" w:eastAsia="Arial" w:hAnsi="Arial"/>
          <w:sz w:val="18"/>
          <w:szCs w:val="18"/>
          <w:color w:val="auto"/>
        </w:rPr>
        <w:t xml:space="preserve"> by </w:t>
      </w:r>
      <w:r>
        <w:rPr>
          <w:rFonts w:ascii="Arial" w:cs="Arial" w:eastAsia="Arial" w:hAnsi="Arial"/>
          <w:sz w:val="18"/>
          <w:szCs w:val="18"/>
          <w:i w:val="1"/>
          <w:iCs w:val="1"/>
          <w:color w:val="auto"/>
        </w:rPr>
        <w:t>A</w:t>
      </w:r>
      <w:r>
        <w:rPr>
          <w:rFonts w:ascii="Arial" w:cs="Arial" w:eastAsia="Arial" w:hAnsi="Arial"/>
          <w:sz w:val="27"/>
          <w:szCs w:val="27"/>
          <w:i w:val="1"/>
          <w:iCs w:val="1"/>
          <w:color w:val="auto"/>
          <w:vertAlign w:val="subscript"/>
        </w:rPr>
        <w:t>t</w:t>
      </w:r>
      <w:r>
        <w:rPr>
          <w:rFonts w:ascii="Arial" w:cs="Arial" w:eastAsia="Arial" w:hAnsi="Arial"/>
          <w:sz w:val="18"/>
          <w:szCs w:val="18"/>
          <w:color w:val="auto"/>
        </w:rPr>
        <w:t xml:space="preserve"> to get </w:t>
      </w:r>
      <w:r>
        <w:rPr>
          <w:rFonts w:ascii="Arial" w:cs="Arial" w:eastAsia="Arial" w:hAnsi="Arial"/>
          <w:sz w:val="18"/>
          <w:szCs w:val="18"/>
          <w:i w:val="1"/>
          <w:iCs w:val="1"/>
          <w:color w:val="auto"/>
        </w:rPr>
        <w:t>U</w:t>
      </w:r>
      <w:r>
        <w:rPr>
          <w:rFonts w:ascii="Arial" w:cs="Arial" w:eastAsia="Arial" w:hAnsi="Arial"/>
          <w:sz w:val="27"/>
          <w:szCs w:val="27"/>
          <w:i w:val="1"/>
          <w:iCs w:val="1"/>
          <w:color w:val="auto"/>
          <w:vertAlign w:val="subscript"/>
        </w:rPr>
        <w:t>t</w:t>
      </w:r>
      <w:r>
        <w:rPr>
          <w:rFonts w:ascii="Arial" w:cs="Arial" w:eastAsia="Arial" w:hAnsi="Arial"/>
          <w:sz w:val="18"/>
          <w:szCs w:val="18"/>
          <w:color w:val="auto"/>
        </w:rPr>
        <w:t xml:space="preserve"> , from which we choose top-</w:t>
      </w:r>
      <w:r>
        <w:rPr>
          <w:rFonts w:ascii="Arial" w:cs="Arial" w:eastAsia="Arial" w:hAnsi="Arial"/>
          <w:sz w:val="18"/>
          <w:szCs w:val="18"/>
          <w:i w:val="1"/>
          <w:iCs w:val="1"/>
          <w:color w:val="auto"/>
        </w:rPr>
        <w:t>r</w:t>
      </w:r>
      <w:r>
        <w:rPr>
          <w:rFonts w:ascii="Arial" w:cs="Arial" w:eastAsia="Arial" w:hAnsi="Arial"/>
          <w:sz w:val="18"/>
          <w:szCs w:val="18"/>
          <w:color w:val="auto"/>
        </w:rPr>
        <w:t xml:space="preserve"> vectors to form matrix </w:t>
      </w:r>
      <w:r>
        <w:rPr>
          <w:rFonts w:ascii="Arial" w:cs="Arial" w:eastAsia="Arial" w:hAnsi="Arial"/>
          <w:sz w:val="18"/>
          <w:szCs w:val="18"/>
          <w:i w:val="1"/>
          <w:iCs w:val="1"/>
          <w:color w:val="auto"/>
        </w:rPr>
        <w:t>U</w:t>
      </w:r>
      <w:r>
        <w:rPr>
          <w:rFonts w:ascii="Arial" w:cs="Arial" w:eastAsia="Arial" w:hAnsi="Arial"/>
          <w:sz w:val="27"/>
          <w:szCs w:val="27"/>
          <w:i w:val="1"/>
          <w:iCs w:val="1"/>
          <w:color w:val="auto"/>
          <w:vertAlign w:val="subscript"/>
        </w:rPr>
        <w:t>t</w:t>
      </w:r>
      <w:r>
        <w:rPr>
          <w:rFonts w:ascii="Arial" w:cs="Arial" w:eastAsia="Arial" w:hAnsi="Arial"/>
          <w:sz w:val="21"/>
          <w:szCs w:val="21"/>
          <w:i w:val="1"/>
          <w:iCs w:val="1"/>
          <w:color w:val="auto"/>
          <w:vertAlign w:val="subscript"/>
        </w:rPr>
        <w:t>r</w:t>
      </w:r>
      <w:r>
        <w:rPr>
          <w:rFonts w:ascii="Arial" w:cs="Arial" w:eastAsia="Arial" w:hAnsi="Arial"/>
          <w:sz w:val="18"/>
          <w:szCs w:val="18"/>
          <w:color w:val="auto"/>
        </w:rPr>
        <w:t xml:space="preserve"> and choose top-</w:t>
      </w:r>
    </w:p>
    <w:p>
      <w:pPr>
        <w:spacing w:after="0" w:line="10" w:lineRule="exact"/>
        <w:rPr>
          <w:sz w:val="20"/>
          <w:szCs w:val="20"/>
          <w:color w:val="auto"/>
        </w:rPr>
      </w:pPr>
    </w:p>
    <w:p>
      <w:pPr>
        <w:ind w:left="5940"/>
        <w:spacing w:after="0" w:line="185" w:lineRule="auto"/>
        <w:rPr>
          <w:sz w:val="20"/>
          <w:szCs w:val="20"/>
          <w:color w:val="auto"/>
        </w:rPr>
      </w:pPr>
      <w:r>
        <w:rPr>
          <w:rFonts w:ascii="Arial" w:cs="Arial" w:eastAsia="Arial" w:hAnsi="Arial"/>
          <w:sz w:val="20"/>
          <w:szCs w:val="20"/>
          <w:color w:val="auto"/>
        </w:rPr>
        <w:t xml:space="preserve">‘ to update matrix </w:t>
      </w:r>
      <w:r>
        <w:rPr>
          <w:rFonts w:ascii="Arial" w:cs="Arial" w:eastAsia="Arial" w:hAnsi="Arial"/>
          <w:sz w:val="20"/>
          <w:szCs w:val="20"/>
          <w:i w:val="1"/>
          <w:iCs w:val="1"/>
          <w:color w:val="auto"/>
        </w:rPr>
        <w:t>E</w:t>
      </w:r>
      <w:r>
        <w:rPr>
          <w:rFonts w:ascii="Arial" w:cs="Arial" w:eastAsia="Arial" w:hAnsi="Arial"/>
          <w:sz w:val="30"/>
          <w:szCs w:val="30"/>
          <w:i w:val="1"/>
          <w:iCs w:val="1"/>
          <w:color w:val="auto"/>
          <w:vertAlign w:val="subscript"/>
        </w:rPr>
        <w:t>t</w:t>
      </w:r>
      <w:r>
        <w:rPr>
          <w:rFonts w:ascii="Arial" w:cs="Arial" w:eastAsia="Arial" w:hAnsi="Arial"/>
          <w:sz w:val="20"/>
          <w:szCs w:val="20"/>
          <w:color w:val="auto"/>
        </w:rPr>
        <w:t xml:space="preserve"> where </w:t>
      </w:r>
      <w:r>
        <w:rPr>
          <w:rFonts w:ascii="Arial" w:cs="Arial" w:eastAsia="Arial" w:hAnsi="Arial"/>
          <w:sz w:val="20"/>
          <w:szCs w:val="20"/>
          <w:i w:val="1"/>
          <w:iCs w:val="1"/>
          <w:color w:val="auto"/>
        </w:rPr>
        <w:t>r</w:t>
      </w:r>
      <w:r>
        <w:rPr>
          <w:rFonts w:ascii="Arial" w:cs="Arial" w:eastAsia="Arial" w:hAnsi="Arial"/>
          <w:sz w:val="20"/>
          <w:szCs w:val="20"/>
          <w:color w:val="auto"/>
        </w:rPr>
        <w:t xml:space="preserve"> and ‘ represent the number of vectors.</w:t>
      </w:r>
    </w:p>
    <w:p>
      <w:pPr>
        <w:spacing w:after="0" w:line="1" w:lineRule="exact"/>
        <w:rPr>
          <w:sz w:val="20"/>
          <w:szCs w:val="20"/>
          <w:color w:val="auto"/>
        </w:rPr>
      </w:pPr>
    </w:p>
    <w:p>
      <w:pPr>
        <w:sectPr>
          <w:pgSz w:w="11520" w:h="15659" w:orient="portrait"/>
          <w:cols w:equalWidth="0" w:num="2">
            <w:col w:w="4820" w:space="4294961757"/>
            <w:col w:w="11480"/>
          </w:cols>
          <w:pgMar w:left="0" w:top="481" w:right="760" w:bottom="0" w:gutter="0" w:footer="0" w:header="0"/>
          <w:type w:val="continuous"/>
        </w:sectPr>
      </w:pPr>
    </w:p>
    <w:p>
      <w:pPr>
        <w:ind w:left="720"/>
        <w:spacing w:after="0" w:line="209" w:lineRule="auto"/>
        <w:tabs>
          <w:tab w:leader="none" w:pos="9840" w:val="left"/>
        </w:tabs>
        <w:rPr>
          <w:sz w:val="20"/>
          <w:szCs w:val="20"/>
          <w:color w:val="auto"/>
        </w:rPr>
      </w:pPr>
      <w:r>
        <w:rPr>
          <w:rFonts w:ascii="Arial" w:cs="Arial" w:eastAsia="Arial" w:hAnsi="Arial"/>
          <w:sz w:val="13"/>
          <w:szCs w:val="13"/>
          <w:color w:val="auto"/>
        </w:rPr>
        <w:t>43420</w:t>
      </w:r>
      <w:r>
        <w:rPr>
          <w:sz w:val="20"/>
          <w:szCs w:val="20"/>
          <w:color w:val="auto"/>
        </w:rPr>
        <w:tab/>
      </w:r>
      <w:r>
        <w:rPr>
          <w:rFonts w:ascii="Arial" w:cs="Arial" w:eastAsia="Arial" w:hAnsi="Arial"/>
          <w:sz w:val="11"/>
          <w:szCs w:val="11"/>
          <w:color w:val="auto"/>
        </w:rPr>
        <w:t>VOLUME 8, 2020</w:t>
      </w:r>
    </w:p>
    <w:p>
      <w:pPr>
        <w:sectPr>
          <w:pgSz w:w="11520" w:h="15659" w:orient="portrait"/>
          <w:cols w:equalWidth="0" w:num="1">
            <w:col w:w="10760"/>
          </w:cols>
          <w:pgMar w:left="0" w:top="481" w:right="760" w:bottom="0" w:gutter="0" w:footer="0" w:header="0"/>
          <w:type w:val="continuous"/>
        </w:sectPr>
      </w:pPr>
    </w:p>
    <w:bookmarkStart w:id="8" w:name="page9"/>
    <w:bookmarkEnd w:id="8"/>
    <w:p>
      <w:pPr>
        <w:ind w:left="40"/>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H. Chen </w:t>
      </w:r>
      <w:r>
        <w:rPr>
          <w:rFonts w:ascii="Arial" w:cs="Arial" w:eastAsia="Arial" w:hAnsi="Arial"/>
          <w:sz w:val="14"/>
          <w:szCs w:val="14"/>
          <w:i w:val="1"/>
          <w:iCs w:val="1"/>
          <w:color w:val="auto"/>
        </w:rPr>
        <w:t>et al.</w:t>
      </w:r>
      <w:r>
        <w:rPr>
          <w:rFonts w:ascii="Arial" w:cs="Arial" w:eastAsia="Arial" w:hAnsi="Arial"/>
          <w:sz w:val="14"/>
          <w:szCs w:val="14"/>
          <w:color w:val="auto"/>
        </w:rPr>
        <w:t>: Framework of VWR and MS-Based Streaming Anomaly Detection for Microservice Systems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27305</wp:posOffset>
                </wp:positionH>
                <wp:positionV relativeFrom="paragraph">
                  <wp:posOffset>58420</wp:posOffset>
                </wp:positionV>
                <wp:extent cx="6376670" cy="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5pt,4.6pt" to="504.25pt,4.6pt" o:allowincell="f" strokecolor="#000000" strokeweight="0.398pt"/>
            </w:pict>
          </mc:Fallback>
        </mc:AlternateContent>
        <w:drawing>
          <wp:anchor simplePos="0" relativeHeight="251657728" behindDoc="1" locked="0" layoutInCell="0" allowOverlap="1">
            <wp:simplePos x="0" y="0"/>
            <wp:positionH relativeFrom="column">
              <wp:posOffset>62230</wp:posOffset>
            </wp:positionH>
            <wp:positionV relativeFrom="paragraph">
              <wp:posOffset>432435</wp:posOffset>
            </wp:positionV>
            <wp:extent cx="6325870" cy="12534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extLst>
                    </a:blip>
                    <a:srcRect/>
                    <a:stretch>
                      <a:fillRect/>
                    </a:stretch>
                  </pic:blipFill>
                  <pic:spPr bwMode="auto">
                    <a:xfrm>
                      <a:off x="0" y="0"/>
                      <a:ext cx="6325870" cy="12534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ind w:left="60" w:right="500"/>
        <w:spacing w:after="0" w:line="276" w:lineRule="auto"/>
        <w:rPr>
          <w:sz w:val="20"/>
          <w:szCs w:val="20"/>
          <w:color w:val="auto"/>
        </w:rPr>
      </w:pPr>
      <w:r>
        <w:rPr>
          <w:rFonts w:ascii="Arial" w:cs="Arial" w:eastAsia="Arial" w:hAnsi="Arial"/>
          <w:sz w:val="14"/>
          <w:szCs w:val="14"/>
          <w:b w:val="1"/>
          <w:bCs w:val="1"/>
          <w:color w:val="004C87"/>
        </w:rPr>
        <w:t xml:space="preserve">FIGURE 6. </w:t>
      </w:r>
      <w:r>
        <w:rPr>
          <w:rFonts w:ascii="Arial" w:cs="Arial" w:eastAsia="Arial" w:hAnsi="Arial"/>
          <w:sz w:val="14"/>
          <w:szCs w:val="14"/>
          <w:color w:val="000000"/>
        </w:rPr>
        <w:t>Fig.(a)-Fig.(c) is the example view of services latency and Fig. (d) shows the time we injected Delay faults. To get Fig.(a)-Fig.(c), in every</w:t>
      </w:r>
      <w:r>
        <w:rPr>
          <w:rFonts w:ascii="Arial" w:cs="Arial" w:eastAsia="Arial" w:hAnsi="Arial"/>
          <w:sz w:val="14"/>
          <w:szCs w:val="14"/>
          <w:b w:val="1"/>
          <w:bCs w:val="1"/>
          <w:color w:val="004C87"/>
        </w:rPr>
        <w:t xml:space="preserve"> </w:t>
      </w:r>
      <w:r>
        <w:rPr>
          <w:rFonts w:ascii="Arial" w:cs="Arial" w:eastAsia="Arial" w:hAnsi="Arial"/>
          <w:sz w:val="14"/>
          <w:szCs w:val="14"/>
          <w:color w:val="000000"/>
        </w:rPr>
        <w:t>200ms,we collect all traces, sum up the request completion time of all traces and divide it by the count of traces.</w:t>
      </w:r>
    </w:p>
    <w:p>
      <w:pPr>
        <w:sectPr>
          <w:pgSz w:w="11520" w:h="15659" w:orient="portrait"/>
          <w:cols w:equalWidth="0" w:num="1">
            <w:col w:w="10080"/>
          </w:cols>
          <w:pgMar w:left="680" w:top="481" w:right="760" w:bottom="48" w:gutter="0" w:footer="0" w:header="0"/>
        </w:sectPr>
      </w:pPr>
    </w:p>
    <w:p>
      <w:pPr>
        <w:spacing w:after="0" w:line="200" w:lineRule="exact"/>
        <w:rPr>
          <w:sz w:val="20"/>
          <w:szCs w:val="20"/>
          <w:color w:val="auto"/>
        </w:rPr>
      </w:pPr>
    </w:p>
    <w:p>
      <w:pPr>
        <w:spacing w:after="0" w:line="302" w:lineRule="exact"/>
        <w:rPr>
          <w:sz w:val="20"/>
          <w:szCs w:val="20"/>
          <w:color w:val="auto"/>
        </w:rPr>
      </w:pPr>
    </w:p>
    <w:p>
      <w:pPr>
        <w:ind w:left="140"/>
        <w:spacing w:after="0"/>
        <w:rPr>
          <w:sz w:val="20"/>
          <w:szCs w:val="20"/>
          <w:color w:val="auto"/>
        </w:rPr>
      </w:pPr>
      <w:r>
        <w:rPr>
          <w:rFonts w:ascii="Arial" w:cs="Arial" w:eastAsia="Arial" w:hAnsi="Arial"/>
          <w:sz w:val="20"/>
          <w:szCs w:val="20"/>
          <w:b w:val="1"/>
          <w:bCs w:val="1"/>
          <w:color w:val="auto"/>
        </w:rPr>
        <w:t xml:space="preserve">Algorithm 2 </w:t>
      </w:r>
      <w:r>
        <w:rPr>
          <w:rFonts w:ascii="Arial" w:cs="Arial" w:eastAsia="Arial" w:hAnsi="Arial"/>
          <w:sz w:val="20"/>
          <w:szCs w:val="20"/>
          <w:color w:val="auto"/>
        </w:rPr>
        <w:t>Random Update Algorithm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27305</wp:posOffset>
                </wp:positionH>
                <wp:positionV relativeFrom="paragraph">
                  <wp:posOffset>-141605</wp:posOffset>
                </wp:positionV>
                <wp:extent cx="3063240" cy="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63240" cy="4763"/>
                        </a:xfrm>
                        <a:prstGeom prst="line">
                          <a:avLst/>
                        </a:prstGeom>
                        <a:solidFill>
                          <a:srgbClr val="FFFFFF"/>
                        </a:solidFill>
                        <a:ln w="10121">
                          <a:solidFill>
                            <a:srgbClr val="00000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5pt,-11.1499pt" to="243.35pt,-11.1499pt" o:allowincell="f" strokecolor="#000000" strokeweight="0.7969pt"/>
            </w:pict>
          </mc:Fallback>
        </mc:AlternateContent>
        <mc:AlternateContent>
          <mc:Choice Requires="wps">
            <w:drawing>
              <wp:anchor simplePos="0" relativeHeight="251657728" behindDoc="1" locked="0" layoutInCell="0" allowOverlap="1">
                <wp:simplePos x="0" y="0"/>
                <wp:positionH relativeFrom="column">
                  <wp:posOffset>27305</wp:posOffset>
                </wp:positionH>
                <wp:positionV relativeFrom="paragraph">
                  <wp:posOffset>33655</wp:posOffset>
                </wp:positionV>
                <wp:extent cx="3063240"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63240" cy="4763"/>
                        </a:xfrm>
                        <a:prstGeom prst="line">
                          <a:avLst/>
                        </a:prstGeom>
                        <a:solidFill>
                          <a:srgbClr val="FFFFFF"/>
                        </a:solidFill>
                        <a:ln w="10121">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5pt,2.65pt" to="243.35pt,2.65pt" o:allowincell="f" strokecolor="#000000" strokeweight="0.7969pt"/>
            </w:pict>
          </mc:Fallback>
        </mc:AlternateContent>
      </w:r>
    </w:p>
    <w:p>
      <w:pPr>
        <w:spacing w:after="0" w:line="27" w:lineRule="exact"/>
        <w:rPr>
          <w:sz w:val="20"/>
          <w:szCs w:val="20"/>
          <w:color w:val="auto"/>
        </w:rPr>
      </w:pPr>
    </w:p>
    <w:p>
      <w:pPr>
        <w:ind w:left="240"/>
        <w:spacing w:after="0"/>
        <w:rPr>
          <w:sz w:val="20"/>
          <w:szCs w:val="20"/>
          <w:color w:val="auto"/>
        </w:rPr>
      </w:pPr>
      <w:r>
        <w:rPr>
          <w:rFonts w:ascii="Arial" w:cs="Arial" w:eastAsia="Arial" w:hAnsi="Arial"/>
          <w:sz w:val="20"/>
          <w:szCs w:val="20"/>
          <w:b w:val="1"/>
          <w:bCs w:val="1"/>
          <w:color w:val="auto"/>
        </w:rPr>
        <w:t>Input</w:t>
      </w:r>
      <w:r>
        <w:rPr>
          <w:rFonts w:ascii="Arial" w:cs="Arial" w:eastAsia="Arial" w:hAnsi="Arial"/>
          <w:sz w:val="20"/>
          <w:szCs w:val="20"/>
          <w:color w:val="auto"/>
        </w:rPr>
        <w:t>:</w:t>
      </w:r>
    </w:p>
    <w:tbl>
      <w:tblPr>
        <w:tblLayout w:type="fixed"/>
        <w:tblInd w:w="80" w:type="dxa"/>
        <w:tblCellMar>
          <w:top w:w="0" w:type="dxa"/>
          <w:left w:w="0" w:type="dxa"/>
          <w:bottom w:w="0" w:type="dxa"/>
          <w:right w:w="0" w:type="dxa"/>
        </w:tblCellMar>
      </w:tblPr>
      <w:tr>
        <w:trPr>
          <w:trHeight w:val="255"/>
        </w:trPr>
        <w:tc>
          <w:tcPr>
            <w:tcW w:w="12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3940" w:type="dxa"/>
            <w:vAlign w:val="bottom"/>
          </w:tcPr>
          <w:p>
            <w:pPr>
              <w:ind w:left="40"/>
              <w:spacing w:after="0" w:line="255" w:lineRule="exact"/>
              <w:rPr>
                <w:sz w:val="20"/>
                <w:szCs w:val="20"/>
                <w:color w:val="auto"/>
              </w:rPr>
            </w:pPr>
            <w:r>
              <w:rPr>
                <w:rFonts w:ascii="Arial" w:cs="Arial" w:eastAsia="Arial" w:hAnsi="Arial"/>
                <w:sz w:val="19"/>
                <w:szCs w:val="19"/>
                <w:i w:val="1"/>
                <w:iCs w:val="1"/>
                <w:color w:val="auto"/>
              </w:rPr>
              <w:t>N</w:t>
            </w:r>
            <w:r>
              <w:rPr>
                <w:rFonts w:ascii="Arial" w:cs="Arial" w:eastAsia="Arial" w:hAnsi="Arial"/>
                <w:sz w:val="29"/>
                <w:szCs w:val="29"/>
                <w:i w:val="1"/>
                <w:iCs w:val="1"/>
                <w:color w:val="auto"/>
                <w:vertAlign w:val="subscript"/>
              </w:rPr>
              <w:t>t</w:t>
            </w:r>
            <w:r>
              <w:rPr>
                <w:rFonts w:ascii="Arial" w:cs="Arial" w:eastAsia="Arial" w:hAnsi="Arial"/>
                <w:sz w:val="19"/>
                <w:szCs w:val="19"/>
                <w:i w:val="1"/>
                <w:iCs w:val="1"/>
                <w:color w:val="auto"/>
              </w:rPr>
              <w:t xml:space="preserve"> </w:t>
            </w:r>
            <w:r>
              <w:rPr>
                <w:rFonts w:ascii="Arial" w:cs="Arial" w:eastAsia="Arial" w:hAnsi="Arial"/>
                <w:sz w:val="19"/>
                <w:szCs w:val="19"/>
                <w:color w:val="auto"/>
              </w:rPr>
              <w:t>2</w:t>
            </w:r>
            <w:r>
              <w:rPr>
                <w:rFonts w:ascii="Arial" w:cs="Arial" w:eastAsia="Arial" w:hAnsi="Arial"/>
                <w:sz w:val="19"/>
                <w:szCs w:val="19"/>
                <w:i w:val="1"/>
                <w:iCs w:val="1"/>
                <w:color w:val="auto"/>
              </w:rPr>
              <w:t xml:space="preserve"> </w:t>
            </w:r>
            <w:r>
              <w:rPr>
                <w:rFonts w:ascii="Arial" w:cs="Arial" w:eastAsia="Arial" w:hAnsi="Arial"/>
                <w:sz w:val="19"/>
                <w:szCs w:val="19"/>
                <w:color w:val="auto"/>
              </w:rPr>
              <w:t>R</w:t>
            </w:r>
            <w:r>
              <w:rPr>
                <w:rFonts w:ascii="Arial" w:cs="Arial" w:eastAsia="Arial" w:hAnsi="Arial"/>
                <w:sz w:val="29"/>
                <w:szCs w:val="29"/>
                <w:i w:val="1"/>
                <w:iCs w:val="1"/>
                <w:color w:val="auto"/>
                <w:vertAlign w:val="superscript"/>
              </w:rPr>
              <w:t>m  n</w:t>
            </w:r>
            <w:r>
              <w:rPr>
                <w:rFonts w:ascii="Arial" w:cs="Arial" w:eastAsia="Arial" w:hAnsi="Arial"/>
                <w:sz w:val="19"/>
                <w:szCs w:val="19"/>
                <w:color w:val="auto"/>
              </w:rPr>
              <w:t>;</w:t>
            </w:r>
          </w:p>
        </w:tc>
      </w:tr>
      <w:tr>
        <w:trPr>
          <w:trHeight w:val="213"/>
        </w:trPr>
        <w:tc>
          <w:tcPr>
            <w:tcW w:w="12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3940" w:type="dxa"/>
            <w:vAlign w:val="bottom"/>
          </w:tcPr>
          <w:p>
            <w:pPr>
              <w:ind w:left="40"/>
              <w:spacing w:after="0" w:line="213" w:lineRule="exact"/>
              <w:rPr>
                <w:sz w:val="20"/>
                <w:szCs w:val="20"/>
                <w:color w:val="auto"/>
              </w:rPr>
            </w:pPr>
            <w:r>
              <w:rPr>
                <w:rFonts w:ascii="Arial" w:cs="Arial" w:eastAsia="Arial" w:hAnsi="Arial"/>
                <w:sz w:val="20"/>
                <w:szCs w:val="20"/>
                <w:color w:val="auto"/>
              </w:rPr>
              <w:t xml:space="preserve">randomized matrix sketch updated at </w:t>
            </w:r>
            <w:r>
              <w:rPr>
                <w:rFonts w:ascii="Arial" w:cs="Arial" w:eastAsia="Arial" w:hAnsi="Arial"/>
                <w:sz w:val="20"/>
                <w:szCs w:val="20"/>
                <w:i w:val="1"/>
                <w:iCs w:val="1"/>
                <w:color w:val="auto"/>
              </w:rPr>
              <w:t>t</w:t>
            </w:r>
            <w:r>
              <w:rPr>
                <w:rFonts w:ascii="Arial" w:cs="Arial" w:eastAsia="Arial" w:hAnsi="Arial"/>
                <w:sz w:val="20"/>
                <w:szCs w:val="20"/>
                <w:color w:val="auto"/>
              </w:rPr>
              <w:t xml:space="preserve">   1,</w:t>
            </w:r>
          </w:p>
        </w:tc>
      </w:tr>
      <w:tr>
        <w:trPr>
          <w:trHeight w:val="265"/>
        </w:trPr>
        <w:tc>
          <w:tcPr>
            <w:tcW w:w="120" w:type="dxa"/>
            <w:vAlign w:val="bottom"/>
          </w:tcPr>
          <w:p>
            <w:pPr>
              <w:spacing w:after="0"/>
              <w:rPr>
                <w:sz w:val="23"/>
                <w:szCs w:val="23"/>
                <w:color w:val="auto"/>
              </w:rPr>
            </w:pPr>
          </w:p>
        </w:tc>
        <w:tc>
          <w:tcPr>
            <w:tcW w:w="300" w:type="dxa"/>
            <w:vAlign w:val="bottom"/>
          </w:tcPr>
          <w:p>
            <w:pPr>
              <w:ind w:left="40"/>
              <w:spacing w:after="0" w:line="265" w:lineRule="exact"/>
              <w:rPr>
                <w:sz w:val="20"/>
                <w:szCs w:val="20"/>
                <w:color w:val="auto"/>
              </w:rPr>
            </w:pPr>
            <w:r>
              <w:rPr>
                <w:rFonts w:ascii="Arial" w:cs="Arial" w:eastAsia="Arial" w:hAnsi="Arial"/>
                <w:sz w:val="30"/>
                <w:szCs w:val="30"/>
                <w:i w:val="1"/>
                <w:iCs w:val="1"/>
                <w:color w:val="auto"/>
                <w:vertAlign w:val="superscript"/>
              </w:rPr>
              <w:t>E</w:t>
            </w:r>
            <w:r>
              <w:rPr>
                <w:rFonts w:ascii="Arial" w:cs="Arial" w:eastAsia="Arial" w:hAnsi="Arial"/>
                <w:sz w:val="13"/>
                <w:szCs w:val="13"/>
                <w:i w:val="1"/>
                <w:iCs w:val="1"/>
                <w:color w:val="auto"/>
              </w:rPr>
              <w:t>t</w:t>
            </w:r>
          </w:p>
        </w:tc>
        <w:tc>
          <w:tcPr>
            <w:tcW w:w="3940" w:type="dxa"/>
            <w:vAlign w:val="bottom"/>
          </w:tcPr>
          <w:p>
            <w:pPr>
              <w:ind w:left="40"/>
              <w:spacing w:after="0" w:line="265" w:lineRule="exact"/>
              <w:rPr>
                <w:sz w:val="20"/>
                <w:szCs w:val="20"/>
                <w:color w:val="auto"/>
              </w:rPr>
            </w:pPr>
            <w:r>
              <w:rPr>
                <w:rFonts w:ascii="Arial" w:cs="Arial" w:eastAsia="Arial" w:hAnsi="Arial"/>
                <w:sz w:val="30"/>
                <w:szCs w:val="30"/>
                <w:color w:val="auto"/>
                <w:vertAlign w:val="subscript"/>
              </w:rPr>
              <w:t>1</w:t>
            </w:r>
            <w:r>
              <w:rPr>
                <w:rFonts w:ascii="Arial" w:cs="Arial" w:eastAsia="Arial" w:hAnsi="Arial"/>
                <w:sz w:val="20"/>
                <w:szCs w:val="20"/>
                <w:color w:val="auto"/>
              </w:rPr>
              <w:t xml:space="preserve"> 2 </w:t>
            </w:r>
            <w:r>
              <w:rPr>
                <w:rFonts w:ascii="Arial" w:cs="Arial" w:eastAsia="Arial" w:hAnsi="Arial"/>
                <w:sz w:val="20"/>
                <w:szCs w:val="20"/>
                <w:i w:val="1"/>
                <w:iCs w:val="1"/>
                <w:color w:val="auto"/>
              </w:rPr>
              <w:t>R</w:t>
            </w:r>
            <w:r>
              <w:rPr>
                <w:rFonts w:ascii="Arial" w:cs="Arial" w:eastAsia="Arial" w:hAnsi="Arial"/>
                <w:sz w:val="30"/>
                <w:szCs w:val="30"/>
                <w:i w:val="1"/>
                <w:iCs w:val="1"/>
                <w:color w:val="auto"/>
                <w:vertAlign w:val="superscript"/>
              </w:rPr>
              <w:t>m  l</w:t>
            </w:r>
            <w:r>
              <w:rPr>
                <w:rFonts w:ascii="Arial" w:cs="Arial" w:eastAsia="Arial" w:hAnsi="Arial"/>
                <w:sz w:val="20"/>
                <w:szCs w:val="20"/>
                <w:color w:val="auto"/>
              </w:rPr>
              <w:t xml:space="preserve"> ;</w:t>
            </w:r>
          </w:p>
        </w:tc>
      </w:tr>
      <w:tr>
        <w:trPr>
          <w:trHeight w:val="232"/>
        </w:trPr>
        <w:tc>
          <w:tcPr>
            <w:tcW w:w="12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3940" w:type="dxa"/>
            <w:vAlign w:val="bottom"/>
          </w:tcPr>
          <w:p>
            <w:pPr>
              <w:ind w:left="40"/>
              <w:spacing w:after="0" w:line="229" w:lineRule="exact"/>
              <w:rPr>
                <w:sz w:val="20"/>
                <w:szCs w:val="20"/>
                <w:color w:val="auto"/>
              </w:rPr>
            </w:pPr>
            <w:r>
              <w:rPr>
                <w:rFonts w:ascii="Arial" w:cs="Arial" w:eastAsia="Arial" w:hAnsi="Arial"/>
                <w:sz w:val="20"/>
                <w:szCs w:val="20"/>
                <w:i w:val="1"/>
                <w:iCs w:val="1"/>
                <w:color w:val="auto"/>
              </w:rPr>
              <w:t xml:space="preserve">r   </w:t>
            </w:r>
            <w:r>
              <w:rPr>
                <w:rFonts w:ascii="Arial" w:cs="Arial" w:eastAsia="Arial" w:hAnsi="Arial"/>
                <w:sz w:val="20"/>
                <w:szCs w:val="20"/>
                <w:color w:val="auto"/>
              </w:rPr>
              <w:t>‘;</w:t>
            </w:r>
          </w:p>
        </w:tc>
      </w:tr>
      <w:tr>
        <w:trPr>
          <w:trHeight w:val="220"/>
        </w:trPr>
        <w:tc>
          <w:tcPr>
            <w:tcW w:w="120" w:type="dxa"/>
            <w:vAlign w:val="bottom"/>
          </w:tcPr>
          <w:p>
            <w:pPr>
              <w:spacing w:after="0"/>
              <w:rPr>
                <w:sz w:val="19"/>
                <w:szCs w:val="19"/>
                <w:color w:val="auto"/>
              </w:rPr>
            </w:pPr>
          </w:p>
        </w:tc>
        <w:tc>
          <w:tcPr>
            <w:tcW w:w="4240" w:type="dxa"/>
            <w:vAlign w:val="bottom"/>
            <w:gridSpan w:val="2"/>
          </w:tcPr>
          <w:p>
            <w:pPr>
              <w:ind w:left="40"/>
              <w:spacing w:after="0" w:line="220" w:lineRule="exact"/>
              <w:rPr>
                <w:sz w:val="20"/>
                <w:szCs w:val="20"/>
                <w:color w:val="auto"/>
              </w:rPr>
            </w:pPr>
            <w:r>
              <w:rPr>
                <w:rFonts w:ascii="Arial" w:cs="Arial" w:eastAsia="Arial" w:hAnsi="Arial"/>
                <w:sz w:val="20"/>
                <w:szCs w:val="20"/>
                <w:b w:val="1"/>
                <w:bCs w:val="1"/>
                <w:color w:val="auto"/>
              </w:rPr>
              <w:t>Output</w:t>
            </w:r>
            <w:r>
              <w:rPr>
                <w:rFonts w:ascii="Arial" w:cs="Arial" w:eastAsia="Arial" w:hAnsi="Arial"/>
                <w:sz w:val="20"/>
                <w:szCs w:val="20"/>
                <w:color w:val="auto"/>
              </w:rPr>
              <w:t>:</w:t>
            </w:r>
          </w:p>
        </w:tc>
      </w:tr>
      <w:tr>
        <w:trPr>
          <w:trHeight w:val="265"/>
        </w:trPr>
        <w:tc>
          <w:tcPr>
            <w:tcW w:w="120" w:type="dxa"/>
            <w:vAlign w:val="bottom"/>
          </w:tcPr>
          <w:p>
            <w:pPr>
              <w:spacing w:after="0"/>
              <w:rPr>
                <w:sz w:val="23"/>
                <w:szCs w:val="23"/>
                <w:color w:val="auto"/>
              </w:rPr>
            </w:pPr>
          </w:p>
        </w:tc>
        <w:tc>
          <w:tcPr>
            <w:tcW w:w="300" w:type="dxa"/>
            <w:vAlign w:val="bottom"/>
          </w:tcPr>
          <w:p>
            <w:pPr>
              <w:spacing w:after="0"/>
              <w:rPr>
                <w:sz w:val="23"/>
                <w:szCs w:val="23"/>
                <w:color w:val="auto"/>
              </w:rPr>
            </w:pPr>
          </w:p>
        </w:tc>
        <w:tc>
          <w:tcPr>
            <w:tcW w:w="3940" w:type="dxa"/>
            <w:vAlign w:val="bottom"/>
          </w:tcPr>
          <w:p>
            <w:pPr>
              <w:ind w:left="40"/>
              <w:spacing w:after="0" w:line="265" w:lineRule="exact"/>
              <w:rPr>
                <w:sz w:val="20"/>
                <w:szCs w:val="20"/>
                <w:color w:val="auto"/>
              </w:rPr>
            </w:pPr>
            <w:r>
              <w:rPr>
                <w:rFonts w:ascii="Arial" w:cs="Arial" w:eastAsia="Arial" w:hAnsi="Arial"/>
                <w:sz w:val="20"/>
                <w:szCs w:val="20"/>
                <w:color w:val="auto"/>
                <w:w w:val="89"/>
              </w:rPr>
              <w:t xml:space="preserve">randomized matrix sketch update at </w:t>
            </w:r>
            <w:r>
              <w:rPr>
                <w:rFonts w:ascii="Arial" w:cs="Arial" w:eastAsia="Arial" w:hAnsi="Arial"/>
                <w:sz w:val="20"/>
                <w:szCs w:val="20"/>
                <w:i w:val="1"/>
                <w:iCs w:val="1"/>
                <w:color w:val="auto"/>
                <w:w w:val="89"/>
              </w:rPr>
              <w:t>t</w:t>
            </w:r>
            <w:r>
              <w:rPr>
                <w:rFonts w:ascii="Arial" w:cs="Arial" w:eastAsia="Arial" w:hAnsi="Arial"/>
                <w:sz w:val="20"/>
                <w:szCs w:val="20"/>
                <w:color w:val="auto"/>
                <w:w w:val="89"/>
              </w:rPr>
              <w:t>,</w:t>
            </w:r>
            <w:r>
              <w:rPr>
                <w:rFonts w:ascii="Arial" w:cs="Arial" w:eastAsia="Arial" w:hAnsi="Arial"/>
                <w:sz w:val="20"/>
                <w:szCs w:val="20"/>
                <w:i w:val="1"/>
                <w:iCs w:val="1"/>
                <w:color w:val="auto"/>
                <w:w w:val="89"/>
              </w:rPr>
              <w:t>E</w:t>
            </w:r>
            <w:r>
              <w:rPr>
                <w:rFonts w:ascii="Arial" w:cs="Arial" w:eastAsia="Arial" w:hAnsi="Arial"/>
                <w:sz w:val="30"/>
                <w:szCs w:val="30"/>
                <w:i w:val="1"/>
                <w:iCs w:val="1"/>
                <w:color w:val="auto"/>
                <w:w w:val="89"/>
                <w:vertAlign w:val="subscript"/>
              </w:rPr>
              <w:t>t</w:t>
            </w:r>
            <w:r>
              <w:rPr>
                <w:rFonts w:ascii="Arial" w:cs="Arial" w:eastAsia="Arial" w:hAnsi="Arial"/>
                <w:sz w:val="20"/>
                <w:szCs w:val="20"/>
                <w:color w:val="auto"/>
                <w:w w:val="89"/>
              </w:rPr>
              <w:t xml:space="preserve"> 2 </w:t>
            </w:r>
            <w:r>
              <w:rPr>
                <w:rFonts w:ascii="Arial" w:cs="Arial" w:eastAsia="Arial" w:hAnsi="Arial"/>
                <w:sz w:val="20"/>
                <w:szCs w:val="20"/>
                <w:i w:val="1"/>
                <w:iCs w:val="1"/>
                <w:color w:val="auto"/>
                <w:w w:val="89"/>
              </w:rPr>
              <w:t>R</w:t>
            </w:r>
            <w:r>
              <w:rPr>
                <w:rFonts w:ascii="Arial" w:cs="Arial" w:eastAsia="Arial" w:hAnsi="Arial"/>
                <w:sz w:val="30"/>
                <w:szCs w:val="30"/>
                <w:i w:val="1"/>
                <w:iCs w:val="1"/>
                <w:color w:val="auto"/>
                <w:w w:val="89"/>
                <w:vertAlign w:val="superscript"/>
              </w:rPr>
              <w:t>m  l</w:t>
            </w:r>
            <w:r>
              <w:rPr>
                <w:rFonts w:ascii="Arial" w:cs="Arial" w:eastAsia="Arial" w:hAnsi="Arial"/>
                <w:sz w:val="20"/>
                <w:szCs w:val="20"/>
                <w:color w:val="auto"/>
                <w:w w:val="89"/>
              </w:rPr>
              <w:t xml:space="preserve"> ;</w:t>
            </w:r>
          </w:p>
        </w:tc>
      </w:tr>
      <w:tr>
        <w:trPr>
          <w:trHeight w:val="239"/>
        </w:trPr>
        <w:tc>
          <w:tcPr>
            <w:tcW w:w="12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3940" w:type="dxa"/>
            <w:vAlign w:val="bottom"/>
          </w:tcPr>
          <w:p>
            <w:pPr>
              <w:ind w:left="40"/>
              <w:spacing w:after="0" w:line="239" w:lineRule="exact"/>
              <w:rPr>
                <w:sz w:val="20"/>
                <w:szCs w:val="20"/>
                <w:color w:val="auto"/>
              </w:rPr>
            </w:pPr>
            <w:r>
              <w:rPr>
                <w:rFonts w:ascii="Arial" w:cs="Arial" w:eastAsia="Arial" w:hAnsi="Arial"/>
                <w:sz w:val="27"/>
                <w:szCs w:val="27"/>
                <w:i w:val="1"/>
                <w:iCs w:val="1"/>
                <w:color w:val="auto"/>
                <w:vertAlign w:val="superscript"/>
              </w:rPr>
              <w:t>U</w:t>
            </w:r>
            <w:r>
              <w:rPr>
                <w:rFonts w:ascii="Arial" w:cs="Arial" w:eastAsia="Arial" w:hAnsi="Arial"/>
                <w:sz w:val="12"/>
                <w:szCs w:val="12"/>
                <w:i w:val="1"/>
                <w:iCs w:val="1"/>
                <w:color w:val="auto"/>
              </w:rPr>
              <w:t>t</w:t>
            </w:r>
            <w:r>
              <w:rPr>
                <w:rFonts w:ascii="Arial" w:cs="Arial" w:eastAsia="Arial" w:hAnsi="Arial"/>
                <w:sz w:val="17"/>
                <w:szCs w:val="17"/>
                <w:i w:val="1"/>
                <w:iCs w:val="1"/>
                <w:color w:val="auto"/>
                <w:vertAlign w:val="subscript"/>
              </w:rPr>
              <w:t>r</w:t>
            </w:r>
            <w:r>
              <w:rPr>
                <w:rFonts w:ascii="Arial" w:cs="Arial" w:eastAsia="Arial" w:hAnsi="Arial"/>
                <w:sz w:val="12"/>
                <w:szCs w:val="12"/>
                <w:i w:val="1"/>
                <w:iCs w:val="1"/>
                <w:color w:val="auto"/>
              </w:rPr>
              <w:t xml:space="preserve"> </w:t>
            </w:r>
            <w:r>
              <w:rPr>
                <w:rFonts w:ascii="Arial" w:cs="Arial" w:eastAsia="Arial" w:hAnsi="Arial"/>
                <w:sz w:val="27"/>
                <w:szCs w:val="27"/>
                <w:color w:val="auto"/>
                <w:vertAlign w:val="superscript"/>
              </w:rPr>
              <w:t>;</w:t>
            </w:r>
          </w:p>
        </w:tc>
      </w:tr>
      <w:tr>
        <w:trPr>
          <w:trHeight w:val="239"/>
        </w:trPr>
        <w:tc>
          <w:tcPr>
            <w:tcW w:w="120" w:type="dxa"/>
            <w:vAlign w:val="bottom"/>
          </w:tcPr>
          <w:p>
            <w:pPr>
              <w:jc w:val="right"/>
              <w:ind w:right="8"/>
              <w:spacing w:after="0"/>
              <w:rPr>
                <w:sz w:val="20"/>
                <w:szCs w:val="20"/>
                <w:color w:val="auto"/>
              </w:rPr>
            </w:pPr>
            <w:r>
              <w:rPr>
                <w:rFonts w:ascii="Arial" w:cs="Arial" w:eastAsia="Arial" w:hAnsi="Arial"/>
                <w:sz w:val="10"/>
                <w:szCs w:val="10"/>
                <w:b w:val="1"/>
                <w:bCs w:val="1"/>
                <w:color w:val="auto"/>
                <w:w w:val="71"/>
              </w:rPr>
              <w:t>1</w:t>
            </w:r>
          </w:p>
        </w:tc>
        <w:tc>
          <w:tcPr>
            <w:tcW w:w="300" w:type="dxa"/>
            <w:vAlign w:val="bottom"/>
          </w:tcPr>
          <w:p>
            <w:pPr>
              <w:ind w:left="40"/>
              <w:spacing w:after="0" w:line="239" w:lineRule="exact"/>
              <w:rPr>
                <w:sz w:val="20"/>
                <w:szCs w:val="20"/>
                <w:color w:val="auto"/>
              </w:rPr>
            </w:pPr>
            <w:r>
              <w:rPr>
                <w:rFonts w:ascii="Arial" w:cs="Arial" w:eastAsia="Arial" w:hAnsi="Arial"/>
                <w:sz w:val="27"/>
                <w:szCs w:val="27"/>
                <w:i w:val="1"/>
                <w:iCs w:val="1"/>
                <w:color w:val="auto"/>
                <w:vertAlign w:val="superscript"/>
              </w:rPr>
              <w:t>M</w:t>
            </w:r>
            <w:r>
              <w:rPr>
                <w:rFonts w:ascii="Arial" w:cs="Arial" w:eastAsia="Arial" w:hAnsi="Arial"/>
                <w:sz w:val="12"/>
                <w:szCs w:val="12"/>
                <w:i w:val="1"/>
                <w:iCs w:val="1"/>
                <w:color w:val="auto"/>
              </w:rPr>
              <w:t>t</w:t>
            </w:r>
          </w:p>
        </w:tc>
        <w:tc>
          <w:tcPr>
            <w:tcW w:w="3940" w:type="dxa"/>
            <w:vAlign w:val="bottom"/>
          </w:tcPr>
          <w:p>
            <w:pPr>
              <w:ind w:left="300"/>
              <w:spacing w:after="0" w:line="239" w:lineRule="exact"/>
              <w:rPr>
                <w:sz w:val="20"/>
                <w:szCs w:val="20"/>
                <w:color w:val="auto"/>
              </w:rPr>
            </w:pPr>
            <w:r>
              <w:rPr>
                <w:rFonts w:ascii="Arial" w:cs="Arial" w:eastAsia="Arial" w:hAnsi="Arial"/>
                <w:sz w:val="18"/>
                <w:szCs w:val="18"/>
                <w:color w:val="auto"/>
              </w:rPr>
              <w:t>[</w:t>
            </w:r>
            <w:r>
              <w:rPr>
                <w:rFonts w:ascii="Arial" w:cs="Arial" w:eastAsia="Arial" w:hAnsi="Arial"/>
                <w:sz w:val="18"/>
                <w:szCs w:val="18"/>
                <w:i w:val="1"/>
                <w:iCs w:val="1"/>
                <w:color w:val="auto"/>
              </w:rPr>
              <w:t>E</w:t>
            </w:r>
            <w:r>
              <w:rPr>
                <w:rFonts w:ascii="Arial" w:cs="Arial" w:eastAsia="Arial" w:hAnsi="Arial"/>
                <w:sz w:val="27"/>
                <w:szCs w:val="27"/>
                <w:i w:val="1"/>
                <w:iCs w:val="1"/>
                <w:color w:val="auto"/>
                <w:vertAlign w:val="subscript"/>
              </w:rPr>
              <w:t>t</w:t>
            </w:r>
            <w:r>
              <w:rPr>
                <w:rFonts w:ascii="Arial" w:cs="Arial" w:eastAsia="Arial" w:hAnsi="Arial"/>
                <w:sz w:val="18"/>
                <w:szCs w:val="18"/>
                <w:color w:val="auto"/>
              </w:rPr>
              <w:t xml:space="preserve">  </w:t>
            </w:r>
            <w:r>
              <w:rPr>
                <w:rFonts w:ascii="Arial" w:cs="Arial" w:eastAsia="Arial" w:hAnsi="Arial"/>
                <w:sz w:val="27"/>
                <w:szCs w:val="27"/>
                <w:color w:val="auto"/>
                <w:vertAlign w:val="subscript"/>
              </w:rPr>
              <w:t>1</w:t>
            </w:r>
            <w:r>
              <w:rPr>
                <w:rFonts w:ascii="Arial" w:cs="Arial" w:eastAsia="Arial" w:hAnsi="Arial"/>
                <w:sz w:val="18"/>
                <w:szCs w:val="18"/>
                <w:color w:val="auto"/>
              </w:rPr>
              <w:t xml:space="preserve">; </w:t>
            </w:r>
            <w:r>
              <w:rPr>
                <w:rFonts w:ascii="Arial" w:cs="Arial" w:eastAsia="Arial" w:hAnsi="Arial"/>
                <w:sz w:val="18"/>
                <w:szCs w:val="18"/>
                <w:i w:val="1"/>
                <w:iCs w:val="1"/>
                <w:color w:val="auto"/>
              </w:rPr>
              <w:t>N</w:t>
            </w:r>
            <w:r>
              <w:rPr>
                <w:rFonts w:ascii="Arial" w:cs="Arial" w:eastAsia="Arial" w:hAnsi="Arial"/>
                <w:sz w:val="27"/>
                <w:szCs w:val="27"/>
                <w:i w:val="1"/>
                <w:iCs w:val="1"/>
                <w:color w:val="auto"/>
                <w:vertAlign w:val="subscript"/>
              </w:rPr>
              <w:t>t</w:t>
            </w:r>
            <w:r>
              <w:rPr>
                <w:rFonts w:ascii="Arial" w:cs="Arial" w:eastAsia="Arial" w:hAnsi="Arial"/>
                <w:sz w:val="18"/>
                <w:szCs w:val="18"/>
                <w:color w:val="auto"/>
              </w:rPr>
              <w:t xml:space="preserve"> ]</w:t>
            </w:r>
          </w:p>
        </w:tc>
      </w:tr>
      <w:tr>
        <w:trPr>
          <w:trHeight w:val="229"/>
        </w:trPr>
        <w:tc>
          <w:tcPr>
            <w:tcW w:w="120" w:type="dxa"/>
            <w:vAlign w:val="bottom"/>
          </w:tcPr>
          <w:p>
            <w:pPr>
              <w:jc w:val="right"/>
              <w:ind w:right="8"/>
              <w:spacing w:after="0"/>
              <w:rPr>
                <w:sz w:val="20"/>
                <w:szCs w:val="20"/>
                <w:color w:val="auto"/>
              </w:rPr>
            </w:pPr>
            <w:r>
              <w:rPr>
                <w:rFonts w:ascii="Arial" w:cs="Arial" w:eastAsia="Arial" w:hAnsi="Arial"/>
                <w:sz w:val="10"/>
                <w:szCs w:val="10"/>
                <w:b w:val="1"/>
                <w:bCs w:val="1"/>
                <w:color w:val="auto"/>
                <w:w w:val="71"/>
              </w:rPr>
              <w:t>2</w:t>
            </w:r>
          </w:p>
        </w:tc>
        <w:tc>
          <w:tcPr>
            <w:tcW w:w="300" w:type="dxa"/>
            <w:vAlign w:val="bottom"/>
          </w:tcPr>
          <w:p>
            <w:pPr>
              <w:ind w:left="40"/>
              <w:spacing w:after="0" w:line="229" w:lineRule="exact"/>
              <w:rPr>
                <w:sz w:val="20"/>
                <w:szCs w:val="20"/>
                <w:color w:val="auto"/>
              </w:rPr>
            </w:pPr>
            <w:r>
              <w:rPr>
                <w:rFonts w:ascii="Arial" w:cs="Arial" w:eastAsia="Arial" w:hAnsi="Arial"/>
                <w:sz w:val="20"/>
                <w:szCs w:val="20"/>
                <w:i w:val="1"/>
                <w:iCs w:val="1"/>
                <w:color w:val="auto"/>
              </w:rPr>
              <w:t>k</w:t>
            </w:r>
          </w:p>
        </w:tc>
        <w:tc>
          <w:tcPr>
            <w:tcW w:w="3940" w:type="dxa"/>
            <w:vAlign w:val="bottom"/>
          </w:tcPr>
          <w:p>
            <w:pPr>
              <w:ind w:left="180"/>
              <w:spacing w:after="0" w:line="229" w:lineRule="exact"/>
              <w:rPr>
                <w:sz w:val="20"/>
                <w:szCs w:val="20"/>
                <w:color w:val="auto"/>
              </w:rPr>
            </w:pPr>
            <w:r>
              <w:rPr>
                <w:rFonts w:ascii="Arial" w:cs="Arial" w:eastAsia="Arial" w:hAnsi="Arial"/>
                <w:sz w:val="20"/>
                <w:szCs w:val="20"/>
                <w:color w:val="auto"/>
              </w:rPr>
              <w:t>100‘</w:t>
            </w:r>
          </w:p>
        </w:tc>
      </w:tr>
    </w:tbl>
    <w:p>
      <w:pPr>
        <w:spacing w:after="0" w:line="9" w:lineRule="exact"/>
        <w:rPr>
          <w:sz w:val="20"/>
          <w:szCs w:val="20"/>
          <w:color w:val="auto"/>
        </w:rPr>
      </w:pPr>
    </w:p>
    <w:p>
      <w:pPr>
        <w:ind w:left="240" w:hanging="167"/>
        <w:spacing w:after="0"/>
        <w:tabs>
          <w:tab w:leader="none" w:pos="240" w:val="left"/>
        </w:tabs>
        <w:numPr>
          <w:ilvl w:val="0"/>
          <w:numId w:val="27"/>
        </w:numPr>
        <w:rPr>
          <w:rFonts w:ascii="Arial" w:cs="Arial" w:eastAsia="Arial" w:hAnsi="Arial"/>
          <w:sz w:val="14"/>
          <w:szCs w:val="14"/>
          <w:b w:val="1"/>
          <w:bCs w:val="1"/>
          <w:color w:val="auto"/>
        </w:rPr>
      </w:pPr>
      <w:r>
        <w:rPr>
          <w:rFonts w:ascii="Arial" w:cs="Arial" w:eastAsia="Arial" w:hAnsi="Arial"/>
          <w:sz w:val="20"/>
          <w:szCs w:val="20"/>
          <w:color w:val="auto"/>
        </w:rPr>
        <w:t>Generate an m   k random Gaussian matrix</w:t>
      </w:r>
    </w:p>
    <w:p>
      <w:pPr>
        <w:spacing w:after="0" w:line="27" w:lineRule="exact"/>
        <w:rPr>
          <w:rFonts w:ascii="Arial" w:cs="Arial" w:eastAsia="Arial" w:hAnsi="Arial"/>
          <w:sz w:val="14"/>
          <w:szCs w:val="14"/>
          <w:b w:val="1"/>
          <w:bCs w:val="1"/>
          <w:color w:val="auto"/>
        </w:rPr>
      </w:pPr>
    </w:p>
    <w:p>
      <w:pPr>
        <w:ind w:left="80"/>
        <w:spacing w:after="0" w:line="192" w:lineRule="auto"/>
        <w:rPr>
          <w:rFonts w:ascii="Arial" w:cs="Arial" w:eastAsia="Arial" w:hAnsi="Arial"/>
          <w:sz w:val="14"/>
          <w:szCs w:val="14"/>
          <w:b w:val="1"/>
          <w:bCs w:val="1"/>
          <w:color w:val="auto"/>
        </w:rPr>
      </w:pPr>
      <w:r>
        <w:rPr>
          <w:rFonts w:ascii="Arial" w:cs="Arial" w:eastAsia="Arial" w:hAnsi="Arial"/>
          <w:sz w:val="14"/>
          <w:szCs w:val="14"/>
          <w:b w:val="1"/>
          <w:bCs w:val="1"/>
          <w:color w:val="auto"/>
        </w:rPr>
        <w:t xml:space="preserve">4  </w:t>
      </w:r>
      <w:r>
        <w:rPr>
          <w:rFonts w:ascii="Arial" w:cs="Arial" w:eastAsia="Arial" w:hAnsi="Arial"/>
          <w:sz w:val="19"/>
          <w:szCs w:val="19"/>
          <w:i w:val="1"/>
          <w:iCs w:val="1"/>
          <w:color w:val="auto"/>
        </w:rPr>
        <w:t>Y</w:t>
      </w:r>
      <w:r>
        <w:rPr>
          <w:rFonts w:ascii="Arial" w:cs="Arial" w:eastAsia="Arial" w:hAnsi="Arial"/>
          <w:sz w:val="20"/>
          <w:szCs w:val="20"/>
          <w:i w:val="1"/>
          <w:iCs w:val="1"/>
          <w:color w:val="auto"/>
        </w:rPr>
        <w:t>M</w:t>
      </w:r>
      <w:r>
        <w:rPr>
          <w:rFonts w:ascii="Arial" w:cs="Arial" w:eastAsia="Arial" w:hAnsi="Arial"/>
          <w:sz w:val="30"/>
          <w:szCs w:val="30"/>
          <w:i w:val="1"/>
          <w:iCs w:val="1"/>
          <w:color w:val="auto"/>
          <w:vertAlign w:val="subscript"/>
        </w:rPr>
        <w:t>t</w:t>
      </w:r>
      <w:r>
        <w:rPr>
          <w:rFonts w:ascii="Arial" w:cs="Arial" w:eastAsia="Arial" w:hAnsi="Arial"/>
          <w:sz w:val="20"/>
          <w:szCs w:val="20"/>
          <w:i w:val="1"/>
          <w:iCs w:val="1"/>
          <w:color w:val="auto"/>
        </w:rPr>
        <w:t xml:space="preserve"> M</w:t>
      </w:r>
      <w:r>
        <w:rPr>
          <w:rFonts w:ascii="Arial" w:cs="Arial" w:eastAsia="Arial" w:hAnsi="Arial"/>
          <w:sz w:val="30"/>
          <w:szCs w:val="30"/>
          <w:i w:val="1"/>
          <w:iCs w:val="1"/>
          <w:color w:val="auto"/>
          <w:vertAlign w:val="subscript"/>
        </w:rPr>
        <w:t>t</w:t>
      </w:r>
      <w:r>
        <w:rPr>
          <w:rFonts w:ascii="Arial" w:cs="Arial" w:eastAsia="Arial" w:hAnsi="Arial"/>
          <w:sz w:val="30"/>
          <w:szCs w:val="30"/>
          <w:i w:val="1"/>
          <w:iCs w:val="1"/>
          <w:color w:val="auto"/>
          <w:vertAlign w:val="superscript"/>
        </w:rPr>
        <w:t>T</w:t>
      </w:r>
    </w:p>
    <w:tbl>
      <w:tblPr>
        <w:tblLayout w:type="fixed"/>
        <w:tblInd w:w="80" w:type="dxa"/>
        <w:tblCellMar>
          <w:top w:w="0" w:type="dxa"/>
          <w:left w:w="0" w:type="dxa"/>
          <w:bottom w:w="0" w:type="dxa"/>
          <w:right w:w="0" w:type="dxa"/>
        </w:tblCellMar>
      </w:tblPr>
      <w:tr>
        <w:trPr>
          <w:trHeight w:val="166"/>
        </w:trPr>
        <w:tc>
          <w:tcPr>
            <w:tcW w:w="120" w:type="dxa"/>
            <w:vAlign w:val="bottom"/>
          </w:tcPr>
          <w:p>
            <w:pPr>
              <w:jc w:val="right"/>
              <w:ind w:right="8"/>
              <w:spacing w:after="0"/>
              <w:rPr>
                <w:sz w:val="20"/>
                <w:szCs w:val="20"/>
                <w:color w:val="auto"/>
              </w:rPr>
            </w:pPr>
            <w:r>
              <w:rPr>
                <w:rFonts w:ascii="Arial" w:cs="Arial" w:eastAsia="Arial" w:hAnsi="Arial"/>
                <w:sz w:val="10"/>
                <w:szCs w:val="10"/>
                <w:b w:val="1"/>
                <w:bCs w:val="1"/>
                <w:color w:val="auto"/>
                <w:w w:val="71"/>
              </w:rPr>
              <w:t>5</w:t>
            </w:r>
          </w:p>
        </w:tc>
        <w:tc>
          <w:tcPr>
            <w:tcW w:w="360" w:type="dxa"/>
            <w:vAlign w:val="bottom"/>
          </w:tcPr>
          <w:p>
            <w:pPr>
              <w:ind w:left="40"/>
              <w:spacing w:after="0" w:line="166" w:lineRule="exact"/>
              <w:rPr>
                <w:sz w:val="20"/>
                <w:szCs w:val="20"/>
                <w:color w:val="auto"/>
              </w:rPr>
            </w:pPr>
            <w:r>
              <w:rPr>
                <w:rFonts w:ascii="Arial" w:cs="Arial" w:eastAsia="Arial" w:hAnsi="Arial"/>
                <w:sz w:val="19"/>
                <w:szCs w:val="19"/>
                <w:i w:val="1"/>
                <w:iCs w:val="1"/>
                <w:color w:val="auto"/>
              </w:rPr>
              <w:t>QR</w:t>
            </w:r>
          </w:p>
        </w:tc>
        <w:tc>
          <w:tcPr>
            <w:tcW w:w="200" w:type="dxa"/>
            <w:vAlign w:val="bottom"/>
          </w:tcPr>
          <w:p>
            <w:pPr>
              <w:spacing w:after="0"/>
              <w:rPr>
                <w:sz w:val="14"/>
                <w:szCs w:val="14"/>
                <w:color w:val="auto"/>
              </w:rPr>
            </w:pPr>
          </w:p>
        </w:tc>
        <w:tc>
          <w:tcPr>
            <w:tcW w:w="3100" w:type="dxa"/>
            <w:vAlign w:val="bottom"/>
            <w:gridSpan w:val="4"/>
          </w:tcPr>
          <w:p>
            <w:pPr>
              <w:jc w:val="center"/>
              <w:ind w:right="392"/>
              <w:spacing w:after="0" w:line="166" w:lineRule="exact"/>
              <w:rPr>
                <w:sz w:val="20"/>
                <w:szCs w:val="20"/>
                <w:color w:val="auto"/>
              </w:rPr>
            </w:pPr>
            <w:r>
              <w:rPr>
                <w:rFonts w:ascii="Arial" w:cs="Arial" w:eastAsia="Arial" w:hAnsi="Arial"/>
                <w:sz w:val="14"/>
                <w:szCs w:val="14"/>
                <w:i w:val="1"/>
                <w:iCs w:val="1"/>
                <w:color w:val="auto"/>
              </w:rPr>
              <w:t>Q</w:t>
            </w:r>
            <w:r>
              <w:rPr>
                <w:rFonts w:ascii="Arial" w:cs="Arial" w:eastAsia="Arial" w:hAnsi="Arial"/>
                <w:sz w:val="19"/>
                <w:szCs w:val="19"/>
                <w:i w:val="1"/>
                <w:iCs w:val="1"/>
                <w:color w:val="auto"/>
                <w:vertAlign w:val="subscript"/>
              </w:rPr>
              <w:t>R</w:t>
            </w:r>
            <w:r>
              <w:rPr>
                <w:rFonts w:ascii="Arial" w:cs="Arial" w:eastAsia="Arial" w:hAnsi="Arial"/>
                <w:sz w:val="14"/>
                <w:szCs w:val="14"/>
                <w:color w:val="auto"/>
              </w:rPr>
              <w:t>(</w:t>
            </w:r>
            <w:r>
              <w:rPr>
                <w:rFonts w:ascii="Arial" w:cs="Arial" w:eastAsia="Arial" w:hAnsi="Arial"/>
                <w:sz w:val="14"/>
                <w:szCs w:val="14"/>
                <w:i w:val="1"/>
                <w:iCs w:val="1"/>
                <w:color w:val="auto"/>
              </w:rPr>
              <w:t xml:space="preserve">Y </w:t>
            </w:r>
            <w:r>
              <w:rPr>
                <w:rFonts w:ascii="Arial" w:cs="Arial" w:eastAsia="Arial" w:hAnsi="Arial"/>
                <w:sz w:val="14"/>
                <w:szCs w:val="14"/>
                <w:color w:val="auto"/>
              </w:rPr>
              <w:t>)(QR factorization for Y)</w:t>
            </w:r>
          </w:p>
        </w:tc>
        <w:tc>
          <w:tcPr>
            <w:tcW w:w="3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00"/>
        </w:trPr>
        <w:tc>
          <w:tcPr>
            <w:tcW w:w="120" w:type="dxa"/>
            <w:vAlign w:val="bottom"/>
          </w:tcPr>
          <w:p>
            <w:pPr>
              <w:spacing w:after="0"/>
              <w:rPr>
                <w:sz w:val="8"/>
                <w:szCs w:val="8"/>
                <w:color w:val="auto"/>
              </w:rPr>
            </w:pPr>
          </w:p>
        </w:tc>
        <w:tc>
          <w:tcPr>
            <w:tcW w:w="560" w:type="dxa"/>
            <w:vAlign w:val="bottom"/>
            <w:gridSpan w:val="2"/>
          </w:tcPr>
          <w:p>
            <w:pPr>
              <w:ind w:left="260"/>
              <w:spacing w:after="0" w:line="101" w:lineRule="exact"/>
              <w:rPr>
                <w:sz w:val="20"/>
                <w:szCs w:val="20"/>
                <w:color w:val="auto"/>
              </w:rPr>
            </w:pPr>
            <w:r>
              <w:rPr>
                <w:rFonts w:ascii="Arial" w:cs="Arial" w:eastAsia="Arial" w:hAnsi="Arial"/>
                <w:sz w:val="9"/>
                <w:szCs w:val="9"/>
                <w:i w:val="1"/>
                <w:iCs w:val="1"/>
                <w:color w:val="auto"/>
              </w:rPr>
              <w:t>t</w:t>
            </w:r>
            <w:r>
              <w:rPr>
                <w:rFonts w:ascii="Arial" w:cs="Arial" w:eastAsia="Arial" w:hAnsi="Arial"/>
                <w:sz w:val="11"/>
                <w:szCs w:val="11"/>
                <w:color w:val="auto"/>
                <w:vertAlign w:val="superscript"/>
              </w:rPr>
              <w:t>P</w:t>
            </w:r>
          </w:p>
        </w:tc>
        <w:tc>
          <w:tcPr>
            <w:tcW w:w="1920" w:type="dxa"/>
            <w:vAlign w:val="bottom"/>
            <w:gridSpan w:val="3"/>
          </w:tcPr>
          <w:p>
            <w:pPr>
              <w:ind w:left="40"/>
              <w:spacing w:after="0" w:line="101" w:lineRule="exact"/>
              <w:rPr>
                <w:sz w:val="20"/>
                <w:szCs w:val="20"/>
                <w:color w:val="auto"/>
              </w:rPr>
            </w:pPr>
            <w:r>
              <w:rPr>
                <w:rFonts w:ascii="Arial" w:cs="Arial" w:eastAsia="Arial" w:hAnsi="Arial"/>
                <w:sz w:val="9"/>
                <w:szCs w:val="9"/>
                <w:i w:val="1"/>
                <w:iCs w:val="1"/>
                <w:color w:val="auto"/>
              </w:rPr>
              <w:t>diag</w:t>
            </w:r>
            <w:r>
              <w:rPr>
                <w:rFonts w:ascii="Arial" w:cs="Arial" w:eastAsia="Arial" w:hAnsi="Arial"/>
                <w:sz w:val="9"/>
                <w:szCs w:val="9"/>
                <w:color w:val="auto"/>
              </w:rPr>
              <w:t>(</w:t>
            </w:r>
            <w:r>
              <w:rPr>
                <w:rFonts w:ascii="Arial" w:cs="Arial" w:eastAsia="Arial" w:hAnsi="Arial"/>
                <w:sz w:val="9"/>
                <w:szCs w:val="9"/>
                <w:i w:val="1"/>
                <w:iCs w:val="1"/>
                <w:color w:val="auto"/>
              </w:rPr>
              <w:t xml:space="preserve"> </w:t>
            </w:r>
            <w:r>
              <w:rPr>
                <w:rFonts w:ascii="Arial" w:cs="Arial" w:eastAsia="Arial" w:hAnsi="Arial"/>
                <w:sz w:val="11"/>
                <w:szCs w:val="11"/>
                <w:i w:val="1"/>
                <w:iCs w:val="1"/>
                <w:color w:val="auto"/>
                <w:vertAlign w:val="subscript"/>
              </w:rPr>
              <w:t>t</w:t>
            </w:r>
            <w:r>
              <w:rPr>
                <w:rFonts w:ascii="Arial" w:cs="Arial" w:eastAsia="Arial" w:hAnsi="Arial"/>
                <w:sz w:val="11"/>
                <w:szCs w:val="11"/>
                <w:color w:val="auto"/>
                <w:vertAlign w:val="subscript"/>
              </w:rPr>
              <w:t>1</w:t>
            </w:r>
            <w:r>
              <w:rPr>
                <w:rFonts w:ascii="Arial" w:cs="Arial" w:eastAsia="Arial" w:hAnsi="Arial"/>
                <w:sz w:val="9"/>
                <w:szCs w:val="9"/>
                <w:color w:val="auto"/>
              </w:rPr>
              <w:t>; : : : ;</w:t>
            </w:r>
            <w:r>
              <w:rPr>
                <w:rFonts w:ascii="Arial" w:cs="Arial" w:eastAsia="Arial" w:hAnsi="Arial"/>
                <w:sz w:val="9"/>
                <w:szCs w:val="9"/>
                <w:i w:val="1"/>
                <w:iCs w:val="1"/>
                <w:color w:val="auto"/>
              </w:rPr>
              <w:t xml:space="preserve"> </w:t>
            </w:r>
            <w:r>
              <w:rPr>
                <w:rFonts w:ascii="Arial" w:cs="Arial" w:eastAsia="Arial" w:hAnsi="Arial"/>
                <w:sz w:val="11"/>
                <w:szCs w:val="11"/>
                <w:i w:val="1"/>
                <w:iCs w:val="1"/>
                <w:color w:val="auto"/>
                <w:vertAlign w:val="subscript"/>
              </w:rPr>
              <w:t>tk</w:t>
            </w:r>
            <w:r>
              <w:rPr>
                <w:rFonts w:ascii="Arial" w:cs="Arial" w:eastAsia="Arial" w:hAnsi="Arial"/>
                <w:sz w:val="9"/>
                <w:szCs w:val="9"/>
                <w:i w:val="1"/>
                <w:iCs w:val="1"/>
                <w:color w:val="auto"/>
              </w:rPr>
              <w:t xml:space="preserve"> </w:t>
            </w:r>
            <w:r>
              <w:rPr>
                <w:rFonts w:ascii="Arial" w:cs="Arial" w:eastAsia="Arial" w:hAnsi="Arial"/>
                <w:sz w:val="9"/>
                <w:szCs w:val="9"/>
                <w:color w:val="auto"/>
              </w:rPr>
              <w:t>))</w:t>
            </w:r>
          </w:p>
        </w:tc>
        <w:tc>
          <w:tcPr>
            <w:tcW w:w="1180" w:type="dxa"/>
            <w:vAlign w:val="bottom"/>
          </w:tcPr>
          <w:p>
            <w:pPr>
              <w:spacing w:after="0"/>
              <w:rPr>
                <w:sz w:val="8"/>
                <w:szCs w:val="8"/>
                <w:color w:val="auto"/>
              </w:rPr>
            </w:pPr>
          </w:p>
        </w:tc>
        <w:tc>
          <w:tcPr>
            <w:tcW w:w="3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92"/>
        </w:trPr>
        <w:tc>
          <w:tcPr>
            <w:tcW w:w="120" w:type="dxa"/>
            <w:vAlign w:val="bottom"/>
          </w:tcPr>
          <w:p>
            <w:pPr>
              <w:jc w:val="right"/>
              <w:ind w:right="8"/>
              <w:spacing w:after="0"/>
              <w:rPr>
                <w:sz w:val="20"/>
                <w:szCs w:val="20"/>
                <w:color w:val="auto"/>
              </w:rPr>
            </w:pPr>
            <w:r>
              <w:rPr>
                <w:rFonts w:ascii="Arial" w:cs="Arial" w:eastAsia="Arial" w:hAnsi="Arial"/>
                <w:sz w:val="10"/>
                <w:szCs w:val="10"/>
                <w:b w:val="1"/>
                <w:bCs w:val="1"/>
                <w:color w:val="auto"/>
                <w:w w:val="71"/>
              </w:rPr>
              <w:t>6</w:t>
            </w:r>
          </w:p>
        </w:tc>
        <w:tc>
          <w:tcPr>
            <w:tcW w:w="360" w:type="dxa"/>
            <w:vAlign w:val="bottom"/>
          </w:tcPr>
          <w:p>
            <w:pPr>
              <w:ind w:left="40"/>
              <w:spacing w:after="0" w:line="192" w:lineRule="exact"/>
              <w:rPr>
                <w:sz w:val="20"/>
                <w:szCs w:val="20"/>
                <w:color w:val="auto"/>
              </w:rPr>
            </w:pPr>
            <w:r>
              <w:rPr>
                <w:rFonts w:ascii="Arial" w:cs="Arial" w:eastAsia="Arial" w:hAnsi="Arial"/>
                <w:sz w:val="15"/>
                <w:szCs w:val="15"/>
                <w:i w:val="1"/>
                <w:iCs w:val="1"/>
                <w:color w:val="auto"/>
              </w:rPr>
              <w:t>A</w:t>
            </w:r>
            <w:r>
              <w:rPr>
                <w:rFonts w:ascii="Arial" w:cs="Arial" w:eastAsia="Arial" w:hAnsi="Arial"/>
                <w:sz w:val="22"/>
                <w:szCs w:val="22"/>
                <w:i w:val="1"/>
                <w:iCs w:val="1"/>
                <w:color w:val="auto"/>
                <w:vertAlign w:val="subscript"/>
              </w:rPr>
              <w:t>t</w:t>
            </w:r>
          </w:p>
        </w:tc>
        <w:tc>
          <w:tcPr>
            <w:tcW w:w="200" w:type="dxa"/>
            <w:vAlign w:val="bottom"/>
          </w:tcPr>
          <w:p>
            <w:pPr>
              <w:jc w:val="right"/>
              <w:spacing w:after="0" w:line="192" w:lineRule="exact"/>
              <w:rPr>
                <w:sz w:val="20"/>
                <w:szCs w:val="20"/>
                <w:color w:val="auto"/>
              </w:rPr>
            </w:pPr>
            <w:r>
              <w:rPr>
                <w:rFonts w:ascii="Arial" w:cs="Arial" w:eastAsia="Arial" w:hAnsi="Arial"/>
                <w:sz w:val="12"/>
                <w:szCs w:val="12"/>
                <w:i w:val="1"/>
                <w:iCs w:val="1"/>
                <w:color w:val="auto"/>
              </w:rPr>
              <w:t>t</w:t>
            </w:r>
            <w:r>
              <w:rPr>
                <w:rFonts w:ascii="Arial" w:cs="Arial" w:eastAsia="Arial" w:hAnsi="Arial"/>
                <w:sz w:val="22"/>
                <w:szCs w:val="22"/>
                <w:color w:val="auto"/>
                <w:vertAlign w:val="superscript"/>
              </w:rPr>
              <w:t>2</w:t>
            </w:r>
          </w:p>
        </w:tc>
        <w:tc>
          <w:tcPr>
            <w:tcW w:w="340" w:type="dxa"/>
            <w:vAlign w:val="bottom"/>
          </w:tcPr>
          <w:p>
            <w:pPr>
              <w:ind w:left="20"/>
              <w:spacing w:after="0" w:line="192" w:lineRule="exact"/>
              <w:rPr>
                <w:sz w:val="20"/>
                <w:szCs w:val="20"/>
                <w:color w:val="auto"/>
              </w:rPr>
            </w:pPr>
            <w:r>
              <w:rPr>
                <w:rFonts w:ascii="Arial" w:cs="Arial" w:eastAsia="Arial" w:hAnsi="Arial"/>
                <w:sz w:val="15"/>
                <w:szCs w:val="15"/>
                <w:i w:val="1"/>
                <w:iCs w:val="1"/>
                <w:color w:val="auto"/>
              </w:rPr>
              <w:t>A</w:t>
            </w:r>
            <w:r>
              <w:rPr>
                <w:rFonts w:ascii="Arial" w:cs="Arial" w:eastAsia="Arial" w:hAnsi="Arial"/>
                <w:sz w:val="22"/>
                <w:szCs w:val="22"/>
                <w:i w:val="1"/>
                <w:iCs w:val="1"/>
                <w:color w:val="auto"/>
                <w:vertAlign w:val="subscript"/>
              </w:rPr>
              <w:t>t</w:t>
            </w:r>
            <w:r>
              <w:rPr>
                <w:rFonts w:ascii="Arial" w:cs="Arial" w:eastAsia="Arial" w:hAnsi="Arial"/>
                <w:sz w:val="22"/>
                <w:szCs w:val="22"/>
                <w:i w:val="1"/>
                <w:iCs w:val="1"/>
                <w:color w:val="auto"/>
                <w:vertAlign w:val="superscript"/>
              </w:rPr>
              <w:t>T</w:t>
            </w:r>
          </w:p>
        </w:tc>
        <w:tc>
          <w:tcPr>
            <w:tcW w:w="2760" w:type="dxa"/>
            <w:vAlign w:val="bottom"/>
            <w:gridSpan w:val="3"/>
          </w:tcPr>
          <w:p>
            <w:pPr>
              <w:ind w:left="260"/>
              <w:spacing w:after="0" w:line="192" w:lineRule="exact"/>
              <w:rPr>
                <w:sz w:val="20"/>
                <w:szCs w:val="20"/>
                <w:color w:val="auto"/>
              </w:rPr>
            </w:pPr>
            <w:r>
              <w:rPr>
                <w:rFonts w:ascii="Arial" w:cs="Arial" w:eastAsia="Arial" w:hAnsi="Arial"/>
                <w:sz w:val="15"/>
                <w:szCs w:val="15"/>
                <w:i w:val="1"/>
                <w:iCs w:val="1"/>
                <w:color w:val="auto"/>
              </w:rPr>
              <w:t>E</w:t>
            </w:r>
            <w:r>
              <w:rPr>
                <w:rFonts w:ascii="Arial" w:cs="Arial" w:eastAsia="Arial" w:hAnsi="Arial"/>
                <w:sz w:val="22"/>
                <w:szCs w:val="22"/>
                <w:i w:val="1"/>
                <w:iCs w:val="1"/>
                <w:color w:val="auto"/>
                <w:vertAlign w:val="subscript"/>
              </w:rPr>
              <w:t>IG</w:t>
            </w:r>
            <w:r>
              <w:rPr>
                <w:rFonts w:ascii="Arial" w:cs="Arial" w:eastAsia="Arial" w:hAnsi="Arial"/>
                <w:sz w:val="15"/>
                <w:szCs w:val="15"/>
                <w:color w:val="auto"/>
              </w:rPr>
              <w:t>(</w:t>
            </w:r>
            <w:r>
              <w:rPr>
                <w:rFonts w:ascii="Arial" w:cs="Arial" w:eastAsia="Arial" w:hAnsi="Arial"/>
                <w:sz w:val="15"/>
                <w:szCs w:val="15"/>
                <w:i w:val="1"/>
                <w:iCs w:val="1"/>
                <w:color w:val="auto"/>
              </w:rPr>
              <w:t>Q</w:t>
            </w:r>
            <w:r>
              <w:rPr>
                <w:rFonts w:ascii="Arial" w:cs="Arial" w:eastAsia="Arial" w:hAnsi="Arial"/>
                <w:sz w:val="22"/>
                <w:szCs w:val="22"/>
                <w:i w:val="1"/>
                <w:iCs w:val="1"/>
                <w:color w:val="auto"/>
                <w:vertAlign w:val="superscript"/>
              </w:rPr>
              <w:t>T</w:t>
            </w:r>
            <w:r>
              <w:rPr>
                <w:rFonts w:ascii="Arial" w:cs="Arial" w:eastAsia="Arial" w:hAnsi="Arial"/>
                <w:sz w:val="15"/>
                <w:szCs w:val="15"/>
                <w:i w:val="1"/>
                <w:iCs w:val="1"/>
                <w:color w:val="auto"/>
              </w:rPr>
              <w:t xml:space="preserve"> M</w:t>
            </w:r>
            <w:r>
              <w:rPr>
                <w:rFonts w:ascii="Arial" w:cs="Arial" w:eastAsia="Arial" w:hAnsi="Arial"/>
                <w:sz w:val="22"/>
                <w:szCs w:val="22"/>
                <w:i w:val="1"/>
                <w:iCs w:val="1"/>
                <w:color w:val="auto"/>
                <w:vertAlign w:val="subscript"/>
              </w:rPr>
              <w:t>t</w:t>
            </w:r>
            <w:r>
              <w:rPr>
                <w:rFonts w:ascii="Arial" w:cs="Arial" w:eastAsia="Arial" w:hAnsi="Arial"/>
                <w:sz w:val="15"/>
                <w:szCs w:val="15"/>
                <w:i w:val="1"/>
                <w:iCs w:val="1"/>
                <w:color w:val="auto"/>
              </w:rPr>
              <w:t xml:space="preserve"> M</w:t>
            </w:r>
            <w:r>
              <w:rPr>
                <w:rFonts w:ascii="Arial" w:cs="Arial" w:eastAsia="Arial" w:hAnsi="Arial"/>
                <w:sz w:val="22"/>
                <w:szCs w:val="22"/>
                <w:i w:val="1"/>
                <w:iCs w:val="1"/>
                <w:color w:val="auto"/>
                <w:vertAlign w:val="subscript"/>
              </w:rPr>
              <w:t>t</w:t>
            </w:r>
            <w:r>
              <w:rPr>
                <w:rFonts w:ascii="Arial" w:cs="Arial" w:eastAsia="Arial" w:hAnsi="Arial"/>
                <w:sz w:val="22"/>
                <w:szCs w:val="22"/>
                <w:i w:val="1"/>
                <w:iCs w:val="1"/>
                <w:color w:val="auto"/>
                <w:vertAlign w:val="superscript"/>
              </w:rPr>
              <w:t>T</w:t>
            </w:r>
            <w:r>
              <w:rPr>
                <w:rFonts w:ascii="Arial" w:cs="Arial" w:eastAsia="Arial" w:hAnsi="Arial"/>
                <w:sz w:val="15"/>
                <w:szCs w:val="15"/>
                <w:i w:val="1"/>
                <w:iCs w:val="1"/>
                <w:color w:val="auto"/>
              </w:rPr>
              <w:t xml:space="preserve"> Q</w:t>
            </w:r>
            <w:r>
              <w:rPr>
                <w:rFonts w:ascii="Arial" w:cs="Arial" w:eastAsia="Arial" w:hAnsi="Arial"/>
                <w:sz w:val="15"/>
                <w:szCs w:val="15"/>
                <w:color w:val="auto"/>
              </w:rPr>
              <w:t>) (where</w:t>
            </w:r>
          </w:p>
        </w:tc>
        <w:tc>
          <w:tcPr>
            <w:tcW w:w="3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35"/>
        </w:trPr>
        <w:tc>
          <w:tcPr>
            <w:tcW w:w="120" w:type="dxa"/>
            <w:vAlign w:val="bottom"/>
          </w:tcPr>
          <w:p>
            <w:pPr>
              <w:spacing w:after="0"/>
              <w:rPr>
                <w:sz w:val="11"/>
                <w:szCs w:val="11"/>
                <w:color w:val="auto"/>
              </w:rPr>
            </w:pPr>
          </w:p>
        </w:tc>
        <w:tc>
          <w:tcPr>
            <w:tcW w:w="360" w:type="dxa"/>
            <w:vAlign w:val="bottom"/>
          </w:tcPr>
          <w:p>
            <w:pPr>
              <w:ind w:left="260"/>
              <w:spacing w:after="0" w:line="135" w:lineRule="exact"/>
              <w:rPr>
                <w:sz w:val="20"/>
                <w:szCs w:val="20"/>
                <w:color w:val="auto"/>
              </w:rPr>
            </w:pPr>
            <w:r>
              <w:rPr>
                <w:rFonts w:ascii="Arial" w:cs="Arial" w:eastAsia="Arial" w:hAnsi="Arial"/>
                <w:sz w:val="15"/>
                <w:szCs w:val="15"/>
                <w:color w:val="auto"/>
                <w:w w:val="95"/>
              </w:rPr>
              <w:t>2</w:t>
            </w:r>
          </w:p>
        </w:tc>
        <w:tc>
          <w:tcPr>
            <w:tcW w:w="20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700" w:type="dxa"/>
            <w:vAlign w:val="bottom"/>
          </w:tcPr>
          <w:p>
            <w:pPr>
              <w:ind w:left="260"/>
              <w:spacing w:after="0" w:line="135" w:lineRule="exact"/>
              <w:rPr>
                <w:sz w:val="20"/>
                <w:szCs w:val="20"/>
                <w:color w:val="auto"/>
              </w:rPr>
            </w:pPr>
            <w:r>
              <w:rPr>
                <w:rFonts w:ascii="Arial" w:cs="Arial" w:eastAsia="Arial" w:hAnsi="Arial"/>
                <w:sz w:val="15"/>
                <w:szCs w:val="15"/>
                <w:color w:val="auto"/>
              </w:rPr>
              <w:t>2</w:t>
            </w:r>
          </w:p>
        </w:tc>
        <w:tc>
          <w:tcPr>
            <w:tcW w:w="880" w:type="dxa"/>
            <w:vAlign w:val="bottom"/>
          </w:tcPr>
          <w:p>
            <w:pPr>
              <w:jc w:val="right"/>
              <w:ind w:right="465"/>
              <w:spacing w:after="0" w:line="135" w:lineRule="exact"/>
              <w:rPr>
                <w:sz w:val="20"/>
                <w:szCs w:val="20"/>
                <w:color w:val="auto"/>
              </w:rPr>
            </w:pPr>
            <w:r>
              <w:rPr>
                <w:rFonts w:ascii="Arial" w:cs="Arial" w:eastAsia="Arial" w:hAnsi="Arial"/>
                <w:sz w:val="15"/>
                <w:szCs w:val="15"/>
                <w:color w:val="auto"/>
              </w:rPr>
              <w:t>2</w:t>
            </w:r>
          </w:p>
        </w:tc>
        <w:tc>
          <w:tcPr>
            <w:tcW w:w="118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79"/>
        </w:trPr>
        <w:tc>
          <w:tcPr>
            <w:tcW w:w="120" w:type="dxa"/>
            <w:vAlign w:val="bottom"/>
          </w:tcPr>
          <w:p>
            <w:pPr>
              <w:spacing w:after="0"/>
              <w:rPr>
                <w:sz w:val="15"/>
                <w:szCs w:val="15"/>
                <w:color w:val="auto"/>
              </w:rPr>
            </w:pPr>
          </w:p>
        </w:tc>
        <w:tc>
          <w:tcPr>
            <w:tcW w:w="360" w:type="dxa"/>
            <w:vAlign w:val="bottom"/>
          </w:tcPr>
          <w:p>
            <w:pPr>
              <w:ind w:left="40"/>
              <w:spacing w:after="0" w:line="179" w:lineRule="exact"/>
              <w:rPr>
                <w:sz w:val="20"/>
                <w:szCs w:val="20"/>
                <w:color w:val="auto"/>
              </w:rPr>
            </w:pPr>
            <w:r>
              <w:rPr>
                <w:rFonts w:ascii="Arial" w:cs="Arial" w:eastAsia="Arial" w:hAnsi="Arial"/>
                <w:sz w:val="14"/>
                <w:szCs w:val="14"/>
                <w:color w:val="auto"/>
              </w:rPr>
              <w:t>P</w:t>
            </w:r>
            <w:r>
              <w:rPr>
                <w:rFonts w:ascii="Arial" w:cs="Arial" w:eastAsia="Arial" w:hAnsi="Arial"/>
                <w:sz w:val="20"/>
                <w:szCs w:val="20"/>
                <w:i w:val="1"/>
                <w:iCs w:val="1"/>
                <w:color w:val="auto"/>
                <w:vertAlign w:val="subscript"/>
              </w:rPr>
              <w:t>t</w:t>
            </w:r>
          </w:p>
        </w:tc>
        <w:tc>
          <w:tcPr>
            <w:tcW w:w="200" w:type="dxa"/>
            <w:vAlign w:val="bottom"/>
            <w:vMerge w:val="restart"/>
          </w:tcPr>
          <w:p>
            <w:pPr>
              <w:jc w:val="right"/>
              <w:spacing w:after="0"/>
              <w:rPr>
                <w:sz w:val="20"/>
                <w:szCs w:val="20"/>
                <w:color w:val="auto"/>
              </w:rPr>
            </w:pPr>
            <w:r>
              <w:rPr>
                <w:rFonts w:ascii="Arial" w:cs="Arial" w:eastAsia="Arial" w:hAnsi="Arial"/>
                <w:sz w:val="20"/>
                <w:szCs w:val="20"/>
                <w:color w:val="auto"/>
              </w:rPr>
              <w:t>D</w:t>
            </w:r>
          </w:p>
        </w:tc>
        <w:tc>
          <w:tcPr>
            <w:tcW w:w="340" w:type="dxa"/>
            <w:vAlign w:val="bottom"/>
          </w:tcPr>
          <w:p>
            <w:pPr>
              <w:ind w:left="280"/>
              <w:spacing w:after="0"/>
              <w:rPr>
                <w:sz w:val="20"/>
                <w:szCs w:val="20"/>
                <w:color w:val="auto"/>
              </w:rPr>
            </w:pPr>
            <w:r>
              <w:rPr>
                <w:rFonts w:ascii="Arial" w:cs="Arial" w:eastAsia="Arial" w:hAnsi="Arial"/>
                <w:sz w:val="15"/>
                <w:szCs w:val="15"/>
                <w:i w:val="1"/>
                <w:iCs w:val="1"/>
                <w:color w:val="auto"/>
                <w:w w:val="94"/>
              </w:rPr>
              <w:t>t</w:t>
            </w:r>
          </w:p>
        </w:tc>
        <w:tc>
          <w:tcPr>
            <w:tcW w:w="700" w:type="dxa"/>
            <w:vAlign w:val="bottom"/>
          </w:tcPr>
          <w:p>
            <w:pPr>
              <w:ind w:left="640"/>
              <w:spacing w:after="0"/>
              <w:rPr>
                <w:sz w:val="20"/>
                <w:szCs w:val="20"/>
                <w:color w:val="auto"/>
              </w:rPr>
            </w:pPr>
            <w:r>
              <w:rPr>
                <w:rFonts w:ascii="Arial" w:cs="Arial" w:eastAsia="Arial" w:hAnsi="Arial"/>
                <w:sz w:val="15"/>
                <w:szCs w:val="15"/>
                <w:i w:val="1"/>
                <w:iCs w:val="1"/>
                <w:color w:val="auto"/>
                <w:w w:val="94"/>
              </w:rPr>
              <w:t>t</w:t>
            </w:r>
          </w:p>
        </w:tc>
        <w:tc>
          <w:tcPr>
            <w:tcW w:w="880" w:type="dxa"/>
            <w:vAlign w:val="bottom"/>
          </w:tcPr>
          <w:p>
            <w:pPr>
              <w:ind w:left="180"/>
              <w:spacing w:after="0"/>
              <w:rPr>
                <w:sz w:val="20"/>
                <w:szCs w:val="20"/>
                <w:color w:val="auto"/>
              </w:rPr>
            </w:pPr>
            <w:r>
              <w:rPr>
                <w:rFonts w:ascii="Arial" w:cs="Arial" w:eastAsia="Arial" w:hAnsi="Arial"/>
                <w:sz w:val="15"/>
                <w:szCs w:val="15"/>
                <w:i w:val="1"/>
                <w:iCs w:val="1"/>
                <w:color w:val="auto"/>
              </w:rPr>
              <w:t>t</w:t>
            </w:r>
          </w:p>
        </w:tc>
        <w:tc>
          <w:tcPr>
            <w:tcW w:w="1180" w:type="dxa"/>
            <w:vAlign w:val="bottom"/>
          </w:tcPr>
          <w:p>
            <w:pPr>
              <w:ind w:left="1120"/>
              <w:spacing w:after="0"/>
              <w:rPr>
                <w:sz w:val="20"/>
                <w:szCs w:val="20"/>
                <w:color w:val="auto"/>
              </w:rPr>
            </w:pPr>
            <w:r>
              <w:rPr>
                <w:rFonts w:ascii="Arial" w:cs="Arial" w:eastAsia="Arial" w:hAnsi="Arial"/>
                <w:sz w:val="15"/>
                <w:szCs w:val="15"/>
                <w:i w:val="1"/>
                <w:iCs w:val="1"/>
                <w:color w:val="auto"/>
                <w:w w:val="94"/>
              </w:rPr>
              <w:t>t</w:t>
            </w:r>
          </w:p>
        </w:tc>
        <w:tc>
          <w:tcPr>
            <w:tcW w:w="380" w:type="dxa"/>
            <w:vAlign w:val="bottom"/>
          </w:tcPr>
          <w:p>
            <w:pPr>
              <w:jc w:val="right"/>
              <w:ind w:right="85"/>
              <w:spacing w:after="0"/>
              <w:rPr>
                <w:sz w:val="20"/>
                <w:szCs w:val="20"/>
                <w:color w:val="auto"/>
              </w:rPr>
            </w:pPr>
            <w:r>
              <w:rPr>
                <w:rFonts w:ascii="Arial" w:cs="Arial" w:eastAsia="Arial" w:hAnsi="Arial"/>
                <w:sz w:val="15"/>
                <w:szCs w:val="15"/>
                <w:i w:val="1"/>
                <w:iCs w:val="1"/>
                <w:color w:val="auto"/>
              </w:rPr>
              <w:t>t</w:t>
            </w:r>
          </w:p>
        </w:tc>
        <w:tc>
          <w:tcPr>
            <w:tcW w:w="0" w:type="dxa"/>
            <w:vAlign w:val="bottom"/>
          </w:tcPr>
          <w:p>
            <w:pPr>
              <w:spacing w:after="0"/>
              <w:rPr>
                <w:sz w:val="1"/>
                <w:szCs w:val="1"/>
                <w:color w:val="auto"/>
              </w:rPr>
            </w:pPr>
          </w:p>
        </w:tc>
      </w:tr>
      <w:tr>
        <w:trPr>
          <w:trHeight w:val="189"/>
        </w:trPr>
        <w:tc>
          <w:tcPr>
            <w:tcW w:w="120" w:type="dxa"/>
            <w:vAlign w:val="bottom"/>
          </w:tcPr>
          <w:p>
            <w:pPr>
              <w:jc w:val="right"/>
              <w:ind w:right="8"/>
              <w:spacing w:after="0"/>
              <w:rPr>
                <w:sz w:val="20"/>
                <w:szCs w:val="20"/>
                <w:color w:val="auto"/>
              </w:rPr>
            </w:pPr>
            <w:r>
              <w:rPr>
                <w:rFonts w:ascii="Arial" w:cs="Arial" w:eastAsia="Arial" w:hAnsi="Arial"/>
                <w:sz w:val="10"/>
                <w:szCs w:val="10"/>
                <w:b w:val="1"/>
                <w:bCs w:val="1"/>
                <w:color w:val="auto"/>
                <w:w w:val="71"/>
              </w:rPr>
              <w:t>7</w:t>
            </w:r>
          </w:p>
        </w:tc>
        <w:tc>
          <w:tcPr>
            <w:tcW w:w="360" w:type="dxa"/>
            <w:vAlign w:val="bottom"/>
          </w:tcPr>
          <w:p>
            <w:pPr>
              <w:ind w:left="40"/>
              <w:spacing w:after="0" w:line="189" w:lineRule="exact"/>
              <w:rPr>
                <w:sz w:val="20"/>
                <w:szCs w:val="20"/>
                <w:color w:val="auto"/>
              </w:rPr>
            </w:pPr>
            <w:r>
              <w:rPr>
                <w:rFonts w:ascii="Arial" w:cs="Arial" w:eastAsia="Arial" w:hAnsi="Arial"/>
                <w:sz w:val="20"/>
                <w:szCs w:val="20"/>
                <w:i w:val="1"/>
                <w:iCs w:val="1"/>
                <w:color w:val="auto"/>
              </w:rPr>
              <w:t>U</w:t>
            </w:r>
          </w:p>
        </w:tc>
        <w:tc>
          <w:tcPr>
            <w:tcW w:w="200" w:type="dxa"/>
            <w:vAlign w:val="bottom"/>
            <w:vMerge w:val="continue"/>
          </w:tcPr>
          <w:p>
            <w:pPr>
              <w:spacing w:after="0"/>
              <w:rPr>
                <w:sz w:val="16"/>
                <w:szCs w:val="16"/>
                <w:color w:val="auto"/>
              </w:rPr>
            </w:pPr>
          </w:p>
        </w:tc>
        <w:tc>
          <w:tcPr>
            <w:tcW w:w="340" w:type="dxa"/>
            <w:vAlign w:val="bottom"/>
          </w:tcPr>
          <w:p>
            <w:pPr>
              <w:ind w:left="20"/>
              <w:spacing w:after="0" w:line="189" w:lineRule="exact"/>
              <w:rPr>
                <w:sz w:val="20"/>
                <w:szCs w:val="20"/>
                <w:color w:val="auto"/>
              </w:rPr>
            </w:pPr>
            <w:r>
              <w:rPr>
                <w:rFonts w:ascii="Arial" w:cs="Arial" w:eastAsia="Arial" w:hAnsi="Arial"/>
                <w:sz w:val="20"/>
                <w:szCs w:val="20"/>
                <w:i w:val="1"/>
                <w:iCs w:val="1"/>
                <w:color w:val="auto"/>
              </w:rPr>
              <w:t>QA</w:t>
            </w:r>
          </w:p>
        </w:tc>
        <w:tc>
          <w:tcPr>
            <w:tcW w:w="700" w:type="dxa"/>
            <w:vAlign w:val="bottom"/>
          </w:tcPr>
          <w:p>
            <w:pPr>
              <w:ind w:left="20"/>
              <w:spacing w:after="0" w:line="189" w:lineRule="exact"/>
              <w:rPr>
                <w:sz w:val="20"/>
                <w:szCs w:val="20"/>
                <w:color w:val="auto"/>
              </w:rPr>
            </w:pPr>
            <w:r>
              <w:rPr>
                <w:rFonts w:ascii="Arial" w:cs="Arial" w:eastAsia="Arial" w:hAnsi="Arial"/>
                <w:sz w:val="15"/>
                <w:szCs w:val="15"/>
                <w:color w:val="auto"/>
              </w:rPr>
              <w:t>(</w:t>
            </w:r>
            <w:r>
              <w:rPr>
                <w:rFonts w:ascii="Arial" w:cs="Arial" w:eastAsia="Arial" w:hAnsi="Arial"/>
                <w:sz w:val="15"/>
                <w:szCs w:val="15"/>
                <w:i w:val="1"/>
                <w:iCs w:val="1"/>
                <w:color w:val="auto"/>
              </w:rPr>
              <w:t>QQ</w:t>
            </w:r>
            <w:r>
              <w:rPr>
                <w:rFonts w:ascii="Arial" w:cs="Arial" w:eastAsia="Arial" w:hAnsi="Arial"/>
                <w:sz w:val="21"/>
                <w:szCs w:val="21"/>
                <w:i w:val="1"/>
                <w:iCs w:val="1"/>
                <w:color w:val="auto"/>
                <w:vertAlign w:val="superscript"/>
              </w:rPr>
              <w:t>T</w:t>
            </w:r>
            <w:r>
              <w:rPr>
                <w:rFonts w:ascii="Arial" w:cs="Arial" w:eastAsia="Arial" w:hAnsi="Arial"/>
                <w:sz w:val="15"/>
                <w:szCs w:val="15"/>
                <w:color w:val="auto"/>
              </w:rPr>
              <w:t xml:space="preserve"> </w:t>
            </w:r>
            <w:r>
              <w:rPr>
                <w:rFonts w:ascii="Arial" w:cs="Arial" w:eastAsia="Arial" w:hAnsi="Arial"/>
                <w:sz w:val="15"/>
                <w:szCs w:val="15"/>
                <w:i w:val="1"/>
                <w:iCs w:val="1"/>
                <w:color w:val="auto"/>
              </w:rPr>
              <w:t>M</w:t>
            </w:r>
          </w:p>
        </w:tc>
        <w:tc>
          <w:tcPr>
            <w:tcW w:w="2060" w:type="dxa"/>
            <w:vAlign w:val="bottom"/>
            <w:gridSpan w:val="2"/>
          </w:tcPr>
          <w:p>
            <w:pPr>
              <w:spacing w:after="0" w:line="189" w:lineRule="exact"/>
              <w:rPr>
                <w:sz w:val="20"/>
                <w:szCs w:val="20"/>
                <w:color w:val="auto"/>
              </w:rPr>
            </w:pPr>
            <w:r>
              <w:rPr>
                <w:rFonts w:ascii="Arial" w:cs="Arial" w:eastAsia="Arial" w:hAnsi="Arial"/>
                <w:sz w:val="15"/>
                <w:szCs w:val="15"/>
                <w:i w:val="1"/>
                <w:iCs w:val="1"/>
                <w:color w:val="auto"/>
              </w:rPr>
              <w:t>M</w:t>
            </w:r>
            <w:r>
              <w:rPr>
                <w:rFonts w:ascii="Arial" w:cs="Arial" w:eastAsia="Arial" w:hAnsi="Arial"/>
                <w:sz w:val="21"/>
                <w:szCs w:val="21"/>
                <w:i w:val="1"/>
                <w:iCs w:val="1"/>
                <w:color w:val="auto"/>
                <w:vertAlign w:val="superscript"/>
              </w:rPr>
              <w:t>T</w:t>
            </w:r>
            <w:r>
              <w:rPr>
                <w:rFonts w:ascii="Arial" w:cs="Arial" w:eastAsia="Arial" w:hAnsi="Arial"/>
                <w:sz w:val="15"/>
                <w:szCs w:val="15"/>
                <w:i w:val="1"/>
                <w:iCs w:val="1"/>
                <w:color w:val="auto"/>
              </w:rPr>
              <w:t xml:space="preserve"> QQ</w:t>
            </w:r>
            <w:r>
              <w:rPr>
                <w:rFonts w:ascii="Arial" w:cs="Arial" w:eastAsia="Arial" w:hAnsi="Arial"/>
                <w:sz w:val="21"/>
                <w:szCs w:val="21"/>
                <w:i w:val="1"/>
                <w:iCs w:val="1"/>
                <w:color w:val="auto"/>
                <w:vertAlign w:val="superscript"/>
              </w:rPr>
              <w:t>t</w:t>
            </w:r>
            <w:r>
              <w:rPr>
                <w:rFonts w:ascii="Arial" w:cs="Arial" w:eastAsia="Arial" w:hAnsi="Arial"/>
                <w:sz w:val="15"/>
                <w:szCs w:val="15"/>
                <w:i w:val="1"/>
                <w:iCs w:val="1"/>
                <w:color w:val="auto"/>
              </w:rPr>
              <w:t xml:space="preserve"> </w:t>
            </w:r>
            <w:r>
              <w:rPr>
                <w:rFonts w:ascii="Arial" w:cs="Arial" w:eastAsia="Arial" w:hAnsi="Arial"/>
                <w:sz w:val="15"/>
                <w:szCs w:val="15"/>
                <w:color w:val="auto"/>
              </w:rPr>
              <w:t>approximates</w:t>
            </w:r>
            <w:r>
              <w:rPr>
                <w:rFonts w:ascii="Arial" w:cs="Arial" w:eastAsia="Arial" w:hAnsi="Arial"/>
                <w:sz w:val="15"/>
                <w:szCs w:val="15"/>
                <w:i w:val="1"/>
                <w:iCs w:val="1"/>
                <w:color w:val="auto"/>
              </w:rPr>
              <w:t xml:space="preserve"> M</w:t>
            </w:r>
          </w:p>
        </w:tc>
        <w:tc>
          <w:tcPr>
            <w:tcW w:w="380" w:type="dxa"/>
            <w:vAlign w:val="bottom"/>
          </w:tcPr>
          <w:p>
            <w:pPr>
              <w:jc w:val="right"/>
              <w:spacing w:after="0" w:line="189" w:lineRule="exact"/>
              <w:rPr>
                <w:sz w:val="20"/>
                <w:szCs w:val="20"/>
                <w:color w:val="auto"/>
              </w:rPr>
            </w:pPr>
            <w:r>
              <w:rPr>
                <w:rFonts w:ascii="Arial" w:cs="Arial" w:eastAsia="Arial" w:hAnsi="Arial"/>
                <w:sz w:val="15"/>
                <w:szCs w:val="15"/>
                <w:i w:val="1"/>
                <w:iCs w:val="1"/>
                <w:color w:val="auto"/>
              </w:rPr>
              <w:t>M</w:t>
            </w:r>
            <w:r>
              <w:rPr>
                <w:rFonts w:ascii="Arial" w:cs="Arial" w:eastAsia="Arial" w:hAnsi="Arial"/>
                <w:sz w:val="21"/>
                <w:szCs w:val="21"/>
                <w:i w:val="1"/>
                <w:iCs w:val="1"/>
                <w:color w:val="auto"/>
                <w:vertAlign w:val="superscript"/>
              </w:rPr>
              <w:t>T</w:t>
            </w:r>
            <w:r>
              <w:rPr>
                <w:rFonts w:ascii="Arial" w:cs="Arial" w:eastAsia="Arial" w:hAnsi="Arial"/>
                <w:sz w:val="15"/>
                <w:szCs w:val="15"/>
                <w:i w:val="1"/>
                <w:iCs w:val="1"/>
                <w:color w:val="auto"/>
              </w:rPr>
              <w:t xml:space="preserve"> </w:t>
            </w:r>
            <w:r>
              <w:rPr>
                <w:rFonts w:ascii="Arial" w:cs="Arial" w:eastAsia="Arial" w:hAnsi="Arial"/>
                <w:sz w:val="15"/>
                <w:szCs w:val="15"/>
                <w:color w:val="auto"/>
              </w:rPr>
              <w:t>)</w:t>
            </w:r>
          </w:p>
        </w:tc>
        <w:tc>
          <w:tcPr>
            <w:tcW w:w="0" w:type="dxa"/>
            <w:vAlign w:val="bottom"/>
          </w:tcPr>
          <w:p>
            <w:pPr>
              <w:spacing w:after="0"/>
              <w:rPr>
                <w:sz w:val="1"/>
                <w:szCs w:val="1"/>
                <w:color w:val="auto"/>
              </w:rPr>
            </w:pPr>
          </w:p>
        </w:tc>
      </w:tr>
      <w:tr>
        <w:trPr>
          <w:trHeight w:val="289"/>
        </w:trPr>
        <w:tc>
          <w:tcPr>
            <w:tcW w:w="120" w:type="dxa"/>
            <w:vAlign w:val="bottom"/>
          </w:tcPr>
          <w:p>
            <w:pPr>
              <w:jc w:val="right"/>
              <w:ind w:right="8"/>
              <w:spacing w:after="0"/>
              <w:rPr>
                <w:sz w:val="20"/>
                <w:szCs w:val="20"/>
                <w:color w:val="auto"/>
              </w:rPr>
            </w:pPr>
            <w:r>
              <w:rPr>
                <w:rFonts w:ascii="Arial" w:cs="Arial" w:eastAsia="Arial" w:hAnsi="Arial"/>
                <w:sz w:val="10"/>
                <w:szCs w:val="10"/>
                <w:b w:val="1"/>
                <w:bCs w:val="1"/>
                <w:color w:val="auto"/>
                <w:w w:val="71"/>
              </w:rPr>
              <w:t>8</w:t>
            </w:r>
          </w:p>
        </w:tc>
        <w:tc>
          <w:tcPr>
            <w:tcW w:w="360" w:type="dxa"/>
            <w:vAlign w:val="bottom"/>
          </w:tcPr>
          <w:p>
            <w:pPr>
              <w:ind w:left="40"/>
              <w:spacing w:after="0" w:line="288" w:lineRule="exact"/>
              <w:rPr>
                <w:sz w:val="20"/>
                <w:szCs w:val="20"/>
                <w:color w:val="auto"/>
              </w:rPr>
            </w:pPr>
            <w:r>
              <w:rPr>
                <w:rFonts w:ascii="Arial" w:cs="Arial" w:eastAsia="Arial" w:hAnsi="Arial"/>
                <w:sz w:val="33"/>
                <w:szCs w:val="33"/>
                <w:i w:val="1"/>
                <w:iCs w:val="1"/>
                <w:color w:val="auto"/>
                <w:vertAlign w:val="superscript"/>
              </w:rPr>
              <w:t>U</w:t>
            </w:r>
            <w:r>
              <w:rPr>
                <w:rFonts w:ascii="Arial" w:cs="Arial" w:eastAsia="Arial" w:hAnsi="Arial"/>
                <w:sz w:val="14"/>
                <w:szCs w:val="14"/>
                <w:i w:val="1"/>
                <w:iCs w:val="1"/>
                <w:color w:val="auto"/>
              </w:rPr>
              <w:t>t</w:t>
            </w:r>
            <w:r>
              <w:rPr>
                <w:rFonts w:ascii="Arial" w:cs="Arial" w:eastAsia="Arial" w:hAnsi="Arial"/>
                <w:sz w:val="20"/>
                <w:szCs w:val="20"/>
                <w:color w:val="auto"/>
                <w:vertAlign w:val="subscript"/>
              </w:rPr>
              <w:t>‘</w:t>
            </w:r>
          </w:p>
        </w:tc>
        <w:tc>
          <w:tcPr>
            <w:tcW w:w="200" w:type="dxa"/>
            <w:vAlign w:val="bottom"/>
          </w:tcPr>
          <w:p>
            <w:pPr>
              <w:spacing w:after="0"/>
              <w:rPr>
                <w:sz w:val="24"/>
                <w:szCs w:val="24"/>
                <w:color w:val="auto"/>
              </w:rPr>
            </w:pPr>
          </w:p>
        </w:tc>
        <w:tc>
          <w:tcPr>
            <w:tcW w:w="1920" w:type="dxa"/>
            <w:vAlign w:val="bottom"/>
            <w:gridSpan w:val="3"/>
          </w:tcPr>
          <w:p>
            <w:pPr>
              <w:ind w:left="80"/>
              <w:spacing w:after="0" w:line="288" w:lineRule="exact"/>
              <w:rPr>
                <w:sz w:val="20"/>
                <w:szCs w:val="20"/>
                <w:color w:val="auto"/>
              </w:rPr>
            </w:pPr>
            <w:r>
              <w:rPr>
                <w:rFonts w:ascii="Arial" w:cs="Arial" w:eastAsia="Arial" w:hAnsi="Arial"/>
                <w:sz w:val="20"/>
                <w:szCs w:val="20"/>
                <w:color w:val="auto"/>
                <w:w w:val="91"/>
              </w:rPr>
              <w:t>[</w:t>
            </w:r>
            <w:r>
              <w:rPr>
                <w:rFonts w:ascii="Arial" w:cs="Arial" w:eastAsia="Arial" w:hAnsi="Arial"/>
                <w:sz w:val="20"/>
                <w:szCs w:val="20"/>
                <w:i w:val="1"/>
                <w:iCs w:val="1"/>
                <w:color w:val="auto"/>
                <w:w w:val="91"/>
              </w:rPr>
              <w:t>u</w:t>
            </w:r>
            <w:r>
              <w:rPr>
                <w:rFonts w:ascii="Arial" w:cs="Arial" w:eastAsia="Arial" w:hAnsi="Arial"/>
                <w:sz w:val="30"/>
                <w:szCs w:val="30"/>
                <w:color w:val="auto"/>
                <w:w w:val="91"/>
                <w:vertAlign w:val="subscript"/>
              </w:rPr>
              <w:t>1</w:t>
            </w:r>
            <w:r>
              <w:rPr>
                <w:rFonts w:ascii="Arial" w:cs="Arial" w:eastAsia="Arial" w:hAnsi="Arial"/>
                <w:sz w:val="20"/>
                <w:szCs w:val="20"/>
                <w:color w:val="auto"/>
                <w:w w:val="91"/>
              </w:rPr>
              <w:t xml:space="preserve">; : : : ; </w:t>
            </w:r>
            <w:r>
              <w:rPr>
                <w:rFonts w:ascii="Arial" w:cs="Arial" w:eastAsia="Arial" w:hAnsi="Arial"/>
                <w:sz w:val="20"/>
                <w:szCs w:val="20"/>
                <w:i w:val="1"/>
                <w:iCs w:val="1"/>
                <w:color w:val="auto"/>
                <w:w w:val="91"/>
              </w:rPr>
              <w:t>u</w:t>
            </w:r>
            <w:r>
              <w:rPr>
                <w:rFonts w:ascii="Arial" w:cs="Arial" w:eastAsia="Arial" w:hAnsi="Arial"/>
                <w:sz w:val="30"/>
                <w:szCs w:val="30"/>
                <w:color w:val="auto"/>
                <w:w w:val="91"/>
                <w:vertAlign w:val="subscript"/>
              </w:rPr>
              <w:t>‘</w:t>
            </w:r>
            <w:r>
              <w:rPr>
                <w:rFonts w:ascii="Arial" w:cs="Arial" w:eastAsia="Arial" w:hAnsi="Arial"/>
                <w:sz w:val="20"/>
                <w:szCs w:val="20"/>
                <w:color w:val="auto"/>
                <w:w w:val="91"/>
              </w:rPr>
              <w:t xml:space="preserve">](where </w:t>
            </w:r>
            <w:r>
              <w:rPr>
                <w:rFonts w:ascii="Arial" w:cs="Arial" w:eastAsia="Arial" w:hAnsi="Arial"/>
                <w:sz w:val="20"/>
                <w:szCs w:val="20"/>
                <w:i w:val="1"/>
                <w:iCs w:val="1"/>
                <w:color w:val="auto"/>
                <w:w w:val="91"/>
              </w:rPr>
              <w:t>U</w:t>
            </w:r>
            <w:r>
              <w:rPr>
                <w:rFonts w:ascii="Arial" w:cs="Arial" w:eastAsia="Arial" w:hAnsi="Arial"/>
                <w:sz w:val="30"/>
                <w:szCs w:val="30"/>
                <w:i w:val="1"/>
                <w:iCs w:val="1"/>
                <w:color w:val="auto"/>
                <w:w w:val="91"/>
                <w:vertAlign w:val="subscript"/>
              </w:rPr>
              <w:t>t</w:t>
            </w:r>
            <w:r>
              <w:rPr>
                <w:rFonts w:ascii="Arial" w:cs="Arial" w:eastAsia="Arial" w:hAnsi="Arial"/>
                <w:sz w:val="23"/>
                <w:szCs w:val="23"/>
                <w:i w:val="1"/>
                <w:iCs w:val="1"/>
                <w:color w:val="auto"/>
                <w:w w:val="91"/>
                <w:vertAlign w:val="subscript"/>
              </w:rPr>
              <w:t>k</w:t>
            </w:r>
          </w:p>
        </w:tc>
        <w:tc>
          <w:tcPr>
            <w:tcW w:w="1560" w:type="dxa"/>
            <w:vAlign w:val="bottom"/>
            <w:gridSpan w:val="2"/>
          </w:tcPr>
          <w:p>
            <w:pPr>
              <w:jc w:val="right"/>
              <w:spacing w:after="0" w:line="288" w:lineRule="exact"/>
              <w:rPr>
                <w:sz w:val="20"/>
                <w:szCs w:val="20"/>
                <w:color w:val="auto"/>
              </w:rPr>
            </w:pPr>
            <w:r>
              <w:rPr>
                <w:rFonts w:ascii="Arial" w:cs="Arial" w:eastAsia="Arial" w:hAnsi="Arial"/>
                <w:sz w:val="20"/>
                <w:szCs w:val="20"/>
                <w:color w:val="auto"/>
                <w:w w:val="88"/>
              </w:rPr>
              <w:t>D [</w:t>
            </w:r>
            <w:r>
              <w:rPr>
                <w:rFonts w:ascii="Arial" w:cs="Arial" w:eastAsia="Arial" w:hAnsi="Arial"/>
                <w:sz w:val="20"/>
                <w:szCs w:val="20"/>
                <w:i w:val="1"/>
                <w:iCs w:val="1"/>
                <w:color w:val="auto"/>
                <w:w w:val="88"/>
              </w:rPr>
              <w:t>u</w:t>
            </w:r>
            <w:r>
              <w:rPr>
                <w:rFonts w:ascii="Arial" w:cs="Arial" w:eastAsia="Arial" w:hAnsi="Arial"/>
                <w:sz w:val="30"/>
                <w:szCs w:val="30"/>
                <w:color w:val="auto"/>
                <w:w w:val="88"/>
                <w:vertAlign w:val="subscript"/>
              </w:rPr>
              <w:t>1</w:t>
            </w:r>
            <w:r>
              <w:rPr>
                <w:rFonts w:ascii="Arial" w:cs="Arial" w:eastAsia="Arial" w:hAnsi="Arial"/>
                <w:sz w:val="20"/>
                <w:szCs w:val="20"/>
                <w:color w:val="auto"/>
                <w:w w:val="88"/>
              </w:rPr>
              <w:t xml:space="preserve">; : : : ; </w:t>
            </w:r>
            <w:r>
              <w:rPr>
                <w:rFonts w:ascii="Arial" w:cs="Arial" w:eastAsia="Arial" w:hAnsi="Arial"/>
                <w:sz w:val="20"/>
                <w:szCs w:val="20"/>
                <w:i w:val="1"/>
                <w:iCs w:val="1"/>
                <w:color w:val="auto"/>
                <w:w w:val="88"/>
              </w:rPr>
              <w:t>u</w:t>
            </w:r>
            <w:r>
              <w:rPr>
                <w:rFonts w:ascii="Arial" w:cs="Arial" w:eastAsia="Arial" w:hAnsi="Arial"/>
                <w:sz w:val="30"/>
                <w:szCs w:val="30"/>
                <w:i w:val="1"/>
                <w:iCs w:val="1"/>
                <w:color w:val="auto"/>
                <w:w w:val="88"/>
                <w:vertAlign w:val="subscript"/>
              </w:rPr>
              <w:t>k</w:t>
            </w:r>
            <w:r>
              <w:rPr>
                <w:rFonts w:ascii="Arial" w:cs="Arial" w:eastAsia="Arial" w:hAnsi="Arial"/>
                <w:sz w:val="20"/>
                <w:szCs w:val="20"/>
                <w:color w:val="auto"/>
                <w:w w:val="88"/>
              </w:rPr>
              <w:t xml:space="preserve"> ] and</w:t>
            </w:r>
          </w:p>
        </w:tc>
        <w:tc>
          <w:tcPr>
            <w:tcW w:w="0" w:type="dxa"/>
            <w:vAlign w:val="bottom"/>
          </w:tcPr>
          <w:p>
            <w:pPr>
              <w:spacing w:after="0"/>
              <w:rPr>
                <w:sz w:val="1"/>
                <w:szCs w:val="1"/>
                <w:color w:val="auto"/>
              </w:rPr>
            </w:pPr>
          </w:p>
        </w:tc>
      </w:tr>
    </w:tbl>
    <w:p>
      <w:pPr>
        <w:ind w:left="240"/>
        <w:spacing w:after="0" w:line="187" w:lineRule="auto"/>
        <w:rPr>
          <w:sz w:val="20"/>
          <w:szCs w:val="20"/>
          <w:color w:val="auto"/>
        </w:rPr>
      </w:pPr>
      <w:r>
        <w:rPr>
          <w:rFonts w:ascii="Arial" w:cs="Arial" w:eastAsia="Arial" w:hAnsi="Arial"/>
          <w:sz w:val="20"/>
          <w:szCs w:val="20"/>
          <w:color w:val="auto"/>
        </w:rPr>
        <w:t xml:space="preserve">‘  </w:t>
      </w:r>
      <w:r>
        <w:rPr>
          <w:rFonts w:ascii="Arial" w:cs="Arial" w:eastAsia="Arial" w:hAnsi="Arial"/>
          <w:sz w:val="20"/>
          <w:szCs w:val="20"/>
          <w:i w:val="1"/>
          <w:iCs w:val="1"/>
          <w:color w:val="auto"/>
        </w:rPr>
        <w:t>k</w:t>
      </w:r>
      <w:r>
        <w:rPr>
          <w:rFonts w:ascii="Arial" w:cs="Arial" w:eastAsia="Arial" w:hAnsi="Arial"/>
          <w:sz w:val="20"/>
          <w:szCs w:val="20"/>
          <w:color w:val="auto"/>
        </w:rPr>
        <w:t>)</w:t>
      </w:r>
    </w:p>
    <w:tbl>
      <w:tblPr>
        <w:tblLayout w:type="fixed"/>
        <w:tblInd w:w="0" w:type="dxa"/>
        <w:tblCellMar>
          <w:top w:w="0" w:type="dxa"/>
          <w:left w:w="0" w:type="dxa"/>
          <w:bottom w:w="0" w:type="dxa"/>
          <w:right w:w="0" w:type="dxa"/>
        </w:tblCellMar>
      </w:tblPr>
      <w:tr>
        <w:trPr>
          <w:trHeight w:val="22"/>
        </w:trPr>
        <w:tc>
          <w:tcPr>
            <w:tcW w:w="200" w:type="dxa"/>
            <w:vAlign w:val="bottom"/>
          </w:tcPr>
          <w:p>
            <w:pPr>
              <w:spacing w:after="0" w:line="20" w:lineRule="exact"/>
              <w:rPr>
                <w:sz w:val="1"/>
                <w:szCs w:val="1"/>
                <w:color w:val="auto"/>
              </w:rPr>
            </w:pPr>
          </w:p>
        </w:tc>
        <w:tc>
          <w:tcPr>
            <w:tcW w:w="700" w:type="dxa"/>
            <w:vAlign w:val="bottom"/>
            <w:gridSpan w:val="2"/>
            <w:vMerge w:val="restart"/>
          </w:tcPr>
          <w:p>
            <w:pPr>
              <w:ind w:left="260"/>
              <w:spacing w:after="0" w:line="114" w:lineRule="exact"/>
              <w:rPr>
                <w:sz w:val="20"/>
                <w:szCs w:val="20"/>
                <w:color w:val="auto"/>
              </w:rPr>
            </w:pPr>
            <w:r>
              <w:rPr>
                <w:rFonts w:ascii="Arial" w:cs="Arial" w:eastAsia="Arial" w:hAnsi="Arial"/>
                <w:sz w:val="13"/>
                <w:szCs w:val="13"/>
                <w:color w:val="auto"/>
              </w:rPr>
              <w:t>(</w:t>
            </w:r>
            <w:r>
              <w:rPr>
                <w:rFonts w:ascii="Arial" w:cs="Arial" w:eastAsia="Arial" w:hAnsi="Arial"/>
                <w:sz w:val="13"/>
                <w:szCs w:val="13"/>
                <w:i w:val="1"/>
                <w:iCs w:val="1"/>
                <w:color w:val="auto"/>
              </w:rPr>
              <w:t>trunc</w:t>
            </w:r>
            <w:r>
              <w:rPr>
                <w:rFonts w:ascii="Arial" w:cs="Arial" w:eastAsia="Arial" w:hAnsi="Arial"/>
                <w:sz w:val="13"/>
                <w:szCs w:val="13"/>
                <w:color w:val="auto"/>
              </w:rPr>
              <w:t>)</w:t>
            </w:r>
          </w:p>
        </w:tc>
        <w:tc>
          <w:tcPr>
            <w:tcW w:w="200" w:type="dxa"/>
            <w:vAlign w:val="bottom"/>
          </w:tcPr>
          <w:p>
            <w:pPr>
              <w:spacing w:after="0" w:line="20" w:lineRule="exact"/>
              <w:rPr>
                <w:sz w:val="1"/>
                <w:szCs w:val="1"/>
                <w:color w:val="auto"/>
              </w:rPr>
            </w:pPr>
          </w:p>
        </w:tc>
        <w:tc>
          <w:tcPr>
            <w:tcW w:w="540" w:type="dxa"/>
            <w:vAlign w:val="bottom"/>
          </w:tcPr>
          <w:p>
            <w:pPr>
              <w:spacing w:after="0" w:line="20" w:lineRule="exact"/>
              <w:rPr>
                <w:sz w:val="1"/>
                <w:szCs w:val="1"/>
                <w:color w:val="auto"/>
              </w:rPr>
            </w:pPr>
          </w:p>
        </w:tc>
        <w:tc>
          <w:tcPr>
            <w:tcW w:w="160" w:type="dxa"/>
            <w:vAlign w:val="bottom"/>
            <w:vMerge w:val="restart"/>
          </w:tcPr>
          <w:p>
            <w:pPr>
              <w:spacing w:after="0"/>
              <w:rPr>
                <w:sz w:val="20"/>
                <w:szCs w:val="20"/>
                <w:color w:val="auto"/>
              </w:rPr>
            </w:pPr>
            <w:r>
              <w:rPr>
                <w:rFonts w:ascii="Arial" w:cs="Arial" w:eastAsia="Arial" w:hAnsi="Arial"/>
                <w:sz w:val="20"/>
                <w:szCs w:val="20"/>
                <w:color w:val="auto"/>
                <w:w w:val="78"/>
              </w:rPr>
              <w:t>q</w:t>
            </w:r>
            <w:r>
              <w:rPr>
                <w:rFonts w:ascii="Arial" w:cs="Arial" w:eastAsia="Arial" w:hAnsi="Arial"/>
                <w:sz w:val="30"/>
                <w:szCs w:val="30"/>
                <w:color w:val="auto"/>
                <w:w w:val="78"/>
                <w:vertAlign w:val="subscript"/>
              </w:rPr>
              <w:t>)</w:t>
            </w:r>
          </w:p>
        </w:tc>
        <w:tc>
          <w:tcPr>
            <w:tcW w:w="340" w:type="dxa"/>
            <w:vAlign w:val="bottom"/>
            <w:shd w:val="clear" w:color="auto" w:fill="000000"/>
          </w:tcPr>
          <w:p>
            <w:pPr>
              <w:spacing w:after="0" w:line="20" w:lineRule="exact"/>
              <w:rPr>
                <w:sz w:val="1"/>
                <w:szCs w:val="1"/>
                <w:color w:val="auto"/>
              </w:rPr>
            </w:pPr>
          </w:p>
        </w:tc>
        <w:tc>
          <w:tcPr>
            <w:tcW w:w="380" w:type="dxa"/>
            <w:vAlign w:val="bottom"/>
            <w:shd w:val="clear" w:color="auto" w:fill="000000"/>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500" w:type="dxa"/>
            <w:vAlign w:val="bottom"/>
            <w:shd w:val="clear" w:color="auto" w:fill="000000"/>
          </w:tcPr>
          <w:p>
            <w:pPr>
              <w:spacing w:after="0" w:line="20" w:lineRule="exact"/>
              <w:rPr>
                <w:sz w:val="1"/>
                <w:szCs w:val="1"/>
                <w:color w:val="auto"/>
              </w:rPr>
            </w:pPr>
          </w:p>
        </w:tc>
        <w:tc>
          <w:tcPr>
            <w:tcW w:w="380" w:type="dxa"/>
            <w:vAlign w:val="bottom"/>
            <w:shd w:val="clear" w:color="auto" w:fill="000000"/>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93"/>
        </w:trPr>
        <w:tc>
          <w:tcPr>
            <w:tcW w:w="200" w:type="dxa"/>
            <w:vAlign w:val="bottom"/>
          </w:tcPr>
          <w:p>
            <w:pPr>
              <w:spacing w:after="0"/>
              <w:rPr>
                <w:sz w:val="8"/>
                <w:szCs w:val="8"/>
                <w:color w:val="auto"/>
              </w:rPr>
            </w:pPr>
          </w:p>
        </w:tc>
        <w:tc>
          <w:tcPr>
            <w:tcW w:w="700" w:type="dxa"/>
            <w:vAlign w:val="bottom"/>
            <w:gridSpan w:val="2"/>
            <w:vMerge w:val="continue"/>
          </w:tcPr>
          <w:p>
            <w:pPr>
              <w:spacing w:after="0"/>
              <w:rPr>
                <w:sz w:val="8"/>
                <w:szCs w:val="8"/>
                <w:color w:val="auto"/>
              </w:rPr>
            </w:pPr>
          </w:p>
        </w:tc>
        <w:tc>
          <w:tcPr>
            <w:tcW w:w="200" w:type="dxa"/>
            <w:vAlign w:val="bottom"/>
          </w:tcPr>
          <w:p>
            <w:pPr>
              <w:spacing w:after="0"/>
              <w:rPr>
                <w:sz w:val="8"/>
                <w:szCs w:val="8"/>
                <w:color w:val="auto"/>
              </w:rPr>
            </w:pPr>
          </w:p>
        </w:tc>
        <w:tc>
          <w:tcPr>
            <w:tcW w:w="540" w:type="dxa"/>
            <w:vAlign w:val="bottom"/>
          </w:tcPr>
          <w:p>
            <w:pPr>
              <w:spacing w:after="0"/>
              <w:rPr>
                <w:sz w:val="8"/>
                <w:szCs w:val="8"/>
                <w:color w:val="auto"/>
              </w:rPr>
            </w:pPr>
          </w:p>
        </w:tc>
        <w:tc>
          <w:tcPr>
            <w:tcW w:w="160" w:type="dxa"/>
            <w:vAlign w:val="bottom"/>
            <w:vMerge w:val="continue"/>
          </w:tcPr>
          <w:p>
            <w:pPr>
              <w:spacing w:after="0"/>
              <w:rPr>
                <w:sz w:val="8"/>
                <w:szCs w:val="8"/>
                <w:color w:val="auto"/>
              </w:rPr>
            </w:pPr>
          </w:p>
        </w:tc>
        <w:tc>
          <w:tcPr>
            <w:tcW w:w="340" w:type="dxa"/>
            <w:vAlign w:val="bottom"/>
          </w:tcPr>
          <w:p>
            <w:pPr>
              <w:spacing w:after="0"/>
              <w:rPr>
                <w:sz w:val="8"/>
                <w:szCs w:val="8"/>
                <w:color w:val="auto"/>
              </w:rPr>
            </w:pPr>
          </w:p>
        </w:tc>
        <w:tc>
          <w:tcPr>
            <w:tcW w:w="380" w:type="dxa"/>
            <w:vAlign w:val="bottom"/>
          </w:tcPr>
          <w:p>
            <w:pPr>
              <w:spacing w:after="0"/>
              <w:rPr>
                <w:sz w:val="8"/>
                <w:szCs w:val="8"/>
                <w:color w:val="auto"/>
              </w:rPr>
            </w:pPr>
          </w:p>
        </w:tc>
        <w:tc>
          <w:tcPr>
            <w:tcW w:w="100" w:type="dxa"/>
            <w:vAlign w:val="bottom"/>
          </w:tcPr>
          <w:p>
            <w:pPr>
              <w:spacing w:after="0"/>
              <w:rPr>
                <w:sz w:val="8"/>
                <w:szCs w:val="8"/>
                <w:color w:val="auto"/>
              </w:rPr>
            </w:pPr>
          </w:p>
        </w:tc>
        <w:tc>
          <w:tcPr>
            <w:tcW w:w="1020" w:type="dxa"/>
            <w:vAlign w:val="bottom"/>
            <w:gridSpan w:val="2"/>
            <w:vMerge w:val="restart"/>
          </w:tcPr>
          <w:p>
            <w:pPr>
              <w:jc w:val="center"/>
              <w:ind w:left="132"/>
              <w:spacing w:after="0"/>
              <w:rPr>
                <w:sz w:val="20"/>
                <w:szCs w:val="20"/>
                <w:color w:val="auto"/>
              </w:rPr>
            </w:pPr>
            <w:r>
              <w:rPr>
                <w:rFonts w:ascii="Arial" w:cs="Arial" w:eastAsia="Arial" w:hAnsi="Arial"/>
                <w:sz w:val="39"/>
                <w:szCs w:val="39"/>
                <w:color w:val="auto"/>
                <w:vertAlign w:val="superscript"/>
              </w:rPr>
              <w:t>q</w:t>
            </w:r>
            <w:r>
              <w:rPr>
                <w:rFonts w:ascii="Arial" w:cs="Arial" w:eastAsia="Arial" w:hAnsi="Arial"/>
                <w:sz w:val="15"/>
                <w:szCs w:val="15"/>
                <w:i w:val="1"/>
                <w:iCs w:val="1"/>
                <w:color w:val="auto"/>
              </w:rPr>
              <w:t xml:space="preserve"> t</w:t>
            </w:r>
            <w:r>
              <w:rPr>
                <w:rFonts w:ascii="Arial" w:cs="Arial" w:eastAsia="Arial" w:hAnsi="Arial"/>
                <w:sz w:val="23"/>
                <w:szCs w:val="23"/>
                <w:color w:val="auto"/>
                <w:vertAlign w:val="subscript"/>
              </w:rPr>
              <w:t>‘</w:t>
            </w:r>
            <w:r>
              <w:rPr>
                <w:rFonts w:ascii="Arial" w:cs="Arial" w:eastAsia="Arial" w:hAnsi="Arial"/>
                <w:sz w:val="15"/>
                <w:szCs w:val="15"/>
                <w:i w:val="1"/>
                <w:iCs w:val="1"/>
                <w:color w:val="auto"/>
              </w:rPr>
              <w:t xml:space="preserve">  </w:t>
            </w:r>
            <w:r>
              <w:rPr>
                <w:rFonts w:ascii="Arial" w:cs="Arial" w:eastAsia="Arial" w:hAnsi="Arial"/>
                <w:sz w:val="23"/>
                <w:szCs w:val="23"/>
                <w:color w:val="auto"/>
                <w:vertAlign w:val="subscript"/>
              </w:rPr>
              <w:t>1</w:t>
            </w:r>
          </w:p>
        </w:tc>
        <w:tc>
          <w:tcPr>
            <w:tcW w:w="380" w:type="dxa"/>
            <w:vAlign w:val="bottom"/>
          </w:tcPr>
          <w:p>
            <w:pPr>
              <w:spacing w:after="0"/>
              <w:rPr>
                <w:sz w:val="8"/>
                <w:szCs w:val="8"/>
                <w:color w:val="auto"/>
              </w:rPr>
            </w:pPr>
          </w:p>
        </w:tc>
        <w:tc>
          <w:tcPr>
            <w:tcW w:w="2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449"/>
        </w:trPr>
        <w:tc>
          <w:tcPr>
            <w:tcW w:w="200" w:type="dxa"/>
            <w:vAlign w:val="bottom"/>
          </w:tcPr>
          <w:p>
            <w:pPr>
              <w:jc w:val="right"/>
              <w:spacing w:after="0"/>
              <w:rPr>
                <w:sz w:val="20"/>
                <w:szCs w:val="20"/>
                <w:color w:val="auto"/>
              </w:rPr>
            </w:pPr>
            <w:r>
              <w:rPr>
                <w:rFonts w:ascii="Arial" w:cs="Arial" w:eastAsia="Arial" w:hAnsi="Arial"/>
                <w:sz w:val="14"/>
                <w:szCs w:val="14"/>
                <w:b w:val="1"/>
                <w:bCs w:val="1"/>
                <w:color w:val="auto"/>
                <w:w w:val="76"/>
              </w:rPr>
              <w:t>10</w:t>
            </w:r>
          </w:p>
        </w:tc>
        <w:tc>
          <w:tcPr>
            <w:tcW w:w="460" w:type="dxa"/>
            <w:vAlign w:val="bottom"/>
          </w:tcPr>
          <w:p>
            <w:pPr>
              <w:ind w:left="40"/>
              <w:spacing w:after="0"/>
              <w:rPr>
                <w:sz w:val="20"/>
                <w:szCs w:val="20"/>
                <w:color w:val="auto"/>
              </w:rPr>
            </w:pPr>
            <w:r>
              <w:rPr>
                <w:rFonts w:ascii="Arial" w:cs="Arial" w:eastAsia="Arial" w:hAnsi="Arial"/>
                <w:sz w:val="39"/>
                <w:szCs w:val="39"/>
                <w:i w:val="1"/>
                <w:iCs w:val="1"/>
                <w:color w:val="auto"/>
                <w:vertAlign w:val="subscript"/>
              </w:rPr>
              <w:t>E</w:t>
            </w:r>
            <w:r>
              <w:rPr>
                <w:rFonts w:ascii="Arial" w:cs="Arial" w:eastAsia="Arial" w:hAnsi="Arial"/>
                <w:sz w:val="12"/>
                <w:szCs w:val="12"/>
                <w:color w:val="auto"/>
              </w:rPr>
              <w:t xml:space="preserve"> </w:t>
            </w:r>
            <w:r>
              <w:rPr>
                <w:rFonts w:ascii="Arial" w:cs="Arial" w:eastAsia="Arial" w:hAnsi="Arial"/>
                <w:sz w:val="30"/>
                <w:szCs w:val="30"/>
                <w:i w:val="1"/>
                <w:iCs w:val="1"/>
                <w:color w:val="auto"/>
                <w:vertAlign w:val="superscript"/>
              </w:rPr>
              <w:t>t</w:t>
            </w:r>
            <w:r>
              <w:rPr>
                <w:rFonts w:ascii="Arial" w:cs="Arial" w:eastAsia="Arial" w:hAnsi="Arial"/>
                <w:sz w:val="12"/>
                <w:szCs w:val="12"/>
                <w:color w:val="auto"/>
              </w:rPr>
              <w:t>‘</w:t>
            </w:r>
          </w:p>
        </w:tc>
        <w:tc>
          <w:tcPr>
            <w:tcW w:w="240" w:type="dxa"/>
            <w:vAlign w:val="bottom"/>
          </w:tcPr>
          <w:p>
            <w:pPr>
              <w:ind w:left="100"/>
              <w:spacing w:after="0"/>
              <w:rPr>
                <w:sz w:val="20"/>
                <w:szCs w:val="20"/>
                <w:color w:val="auto"/>
              </w:rPr>
            </w:pPr>
            <w:r>
              <w:rPr>
                <w:rFonts w:ascii="Arial" w:cs="Arial" w:eastAsia="Arial" w:hAnsi="Arial"/>
                <w:sz w:val="20"/>
                <w:szCs w:val="20"/>
                <w:i w:val="1"/>
                <w:iCs w:val="1"/>
                <w:color w:val="auto"/>
                <w:w w:val="82"/>
              </w:rPr>
              <w:t>U</w:t>
            </w:r>
          </w:p>
        </w:tc>
        <w:tc>
          <w:tcPr>
            <w:tcW w:w="200" w:type="dxa"/>
            <w:vAlign w:val="bottom"/>
            <w:vMerge w:val="restart"/>
          </w:tcPr>
          <w:p>
            <w:pPr>
              <w:spacing w:after="0" w:line="89" w:lineRule="exact"/>
              <w:rPr>
                <w:sz w:val="20"/>
                <w:szCs w:val="20"/>
                <w:color w:val="auto"/>
              </w:rPr>
            </w:pPr>
            <w:r>
              <w:rPr>
                <w:rFonts w:ascii="Arial" w:cs="Arial" w:eastAsia="Arial" w:hAnsi="Arial"/>
                <w:sz w:val="8"/>
                <w:szCs w:val="8"/>
                <w:i w:val="1"/>
                <w:iCs w:val="1"/>
                <w:color w:val="auto"/>
              </w:rPr>
              <w:t>t</w:t>
            </w:r>
            <w:r>
              <w:rPr>
                <w:rFonts w:ascii="Arial" w:cs="Arial" w:eastAsia="Arial" w:hAnsi="Arial"/>
                <w:sz w:val="10"/>
                <w:szCs w:val="10"/>
                <w:color w:val="auto"/>
                <w:vertAlign w:val="subscript"/>
              </w:rPr>
              <w:t>‘</w:t>
            </w:r>
          </w:p>
        </w:tc>
        <w:tc>
          <w:tcPr>
            <w:tcW w:w="540" w:type="dxa"/>
            <w:vAlign w:val="bottom"/>
          </w:tcPr>
          <w:p>
            <w:pPr>
              <w:jc w:val="right"/>
              <w:spacing w:after="0"/>
              <w:rPr>
                <w:sz w:val="20"/>
                <w:szCs w:val="20"/>
                <w:color w:val="auto"/>
              </w:rPr>
            </w:pPr>
            <w:r>
              <w:rPr>
                <w:rFonts w:ascii="Arial" w:cs="Arial" w:eastAsia="Arial" w:hAnsi="Arial"/>
                <w:sz w:val="15"/>
                <w:szCs w:val="15"/>
                <w:color w:val="auto"/>
              </w:rPr>
              <w:t>(</w:t>
            </w:r>
            <w:r>
              <w:rPr>
                <w:rFonts w:ascii="Arial" w:cs="Arial" w:eastAsia="Arial" w:hAnsi="Arial"/>
                <w:sz w:val="15"/>
                <w:szCs w:val="15"/>
                <w:i w:val="1"/>
                <w:iCs w:val="1"/>
                <w:color w:val="auto"/>
              </w:rPr>
              <w:t>trunc</w:t>
            </w:r>
          </w:p>
        </w:tc>
        <w:tc>
          <w:tcPr>
            <w:tcW w:w="160" w:type="dxa"/>
            <w:vAlign w:val="bottom"/>
            <w:vMerge w:val="continue"/>
          </w:tcPr>
          <w:p>
            <w:pPr>
              <w:spacing w:after="0"/>
              <w:rPr>
                <w:sz w:val="24"/>
                <w:szCs w:val="24"/>
                <w:color w:val="auto"/>
              </w:rPr>
            </w:pPr>
          </w:p>
        </w:tc>
        <w:tc>
          <w:tcPr>
            <w:tcW w:w="340" w:type="dxa"/>
            <w:vAlign w:val="bottom"/>
          </w:tcPr>
          <w:p>
            <w:pPr>
              <w:jc w:val="right"/>
              <w:ind w:right="72"/>
              <w:spacing w:after="0" w:line="258" w:lineRule="exact"/>
              <w:rPr>
                <w:sz w:val="20"/>
                <w:szCs w:val="20"/>
                <w:color w:val="auto"/>
              </w:rPr>
            </w:pPr>
            <w:r>
              <w:rPr>
                <w:rFonts w:ascii="Arial" w:cs="Arial" w:eastAsia="Arial" w:hAnsi="Arial"/>
                <w:sz w:val="15"/>
                <w:szCs w:val="15"/>
                <w:i w:val="1"/>
                <w:iCs w:val="1"/>
                <w:color w:val="auto"/>
              </w:rPr>
              <w:t>t</w:t>
            </w:r>
            <w:r>
              <w:rPr>
                <w:rFonts w:ascii="Arial" w:cs="Arial" w:eastAsia="Arial" w:hAnsi="Arial"/>
                <w:sz w:val="23"/>
                <w:szCs w:val="23"/>
                <w:color w:val="auto"/>
                <w:vertAlign w:val="subscript"/>
              </w:rPr>
              <w:t>1</w:t>
            </w:r>
          </w:p>
        </w:tc>
        <w:tc>
          <w:tcPr>
            <w:tcW w:w="480" w:type="dxa"/>
            <w:vAlign w:val="bottom"/>
            <w:gridSpan w:val="2"/>
          </w:tcPr>
          <w:p>
            <w:pPr>
              <w:ind w:left="240"/>
              <w:spacing w:after="0" w:line="228" w:lineRule="exact"/>
              <w:rPr>
                <w:sz w:val="20"/>
                <w:szCs w:val="20"/>
                <w:color w:val="auto"/>
              </w:rPr>
            </w:pPr>
            <w:r>
              <w:rPr>
                <w:rFonts w:ascii="Arial" w:cs="Arial" w:eastAsia="Arial" w:hAnsi="Arial"/>
                <w:sz w:val="15"/>
                <w:szCs w:val="15"/>
                <w:i w:val="1"/>
                <w:iCs w:val="1"/>
                <w:color w:val="auto"/>
              </w:rPr>
              <w:t>t</w:t>
            </w:r>
            <w:r>
              <w:rPr>
                <w:rFonts w:ascii="Arial" w:cs="Arial" w:eastAsia="Arial" w:hAnsi="Arial"/>
                <w:sz w:val="23"/>
                <w:szCs w:val="23"/>
                <w:color w:val="auto"/>
                <w:vertAlign w:val="subscript"/>
              </w:rPr>
              <w:t>‘</w:t>
            </w:r>
          </w:p>
        </w:tc>
        <w:tc>
          <w:tcPr>
            <w:tcW w:w="1020" w:type="dxa"/>
            <w:vAlign w:val="bottom"/>
            <w:gridSpan w:val="2"/>
            <w:vMerge w:val="continue"/>
          </w:tcPr>
          <w:p>
            <w:pPr>
              <w:spacing w:after="0"/>
              <w:rPr>
                <w:sz w:val="24"/>
                <w:szCs w:val="24"/>
                <w:color w:val="auto"/>
              </w:rPr>
            </w:pPr>
          </w:p>
        </w:tc>
        <w:tc>
          <w:tcPr>
            <w:tcW w:w="640" w:type="dxa"/>
            <w:vAlign w:val="bottom"/>
            <w:gridSpan w:val="2"/>
          </w:tcPr>
          <w:p>
            <w:pPr>
              <w:jc w:val="right"/>
              <w:ind w:right="300"/>
              <w:spacing w:after="0" w:line="228" w:lineRule="exact"/>
              <w:rPr>
                <w:sz w:val="20"/>
                <w:szCs w:val="20"/>
                <w:color w:val="auto"/>
              </w:rPr>
            </w:pPr>
            <w:r>
              <w:rPr>
                <w:rFonts w:ascii="Arial" w:cs="Arial" w:eastAsia="Arial" w:hAnsi="Arial"/>
                <w:sz w:val="15"/>
                <w:szCs w:val="15"/>
                <w:i w:val="1"/>
                <w:iCs w:val="1"/>
                <w:color w:val="auto"/>
              </w:rPr>
              <w:t>t</w:t>
            </w:r>
            <w:r>
              <w:rPr>
                <w:rFonts w:ascii="Arial" w:cs="Arial" w:eastAsia="Arial" w:hAnsi="Arial"/>
                <w:sz w:val="23"/>
                <w:szCs w:val="23"/>
                <w:color w:val="auto"/>
                <w:vertAlign w:val="subscript"/>
              </w:rPr>
              <w:t>‘</w:t>
            </w:r>
          </w:p>
        </w:tc>
        <w:tc>
          <w:tcPr>
            <w:tcW w:w="0" w:type="dxa"/>
            <w:vAlign w:val="bottom"/>
          </w:tcPr>
          <w:p>
            <w:pPr>
              <w:spacing w:after="0"/>
              <w:rPr>
                <w:sz w:val="1"/>
                <w:szCs w:val="1"/>
                <w:color w:val="auto"/>
              </w:rPr>
            </w:pPr>
          </w:p>
        </w:tc>
      </w:tr>
      <w:tr>
        <w:trPr>
          <w:trHeight w:val="0"/>
        </w:trPr>
        <w:tc>
          <w:tcPr>
            <w:tcW w:w="200" w:type="dxa"/>
            <w:vAlign w:val="bottom"/>
          </w:tcPr>
          <w:p>
            <w:pPr>
              <w:jc w:val="right"/>
              <w:spacing w:after="0"/>
              <w:rPr>
                <w:sz w:val="20"/>
                <w:szCs w:val="20"/>
                <w:color w:val="auto"/>
              </w:rPr>
            </w:pPr>
            <w:r>
              <w:rPr>
                <w:rFonts w:ascii="Arial" w:cs="Arial" w:eastAsia="Arial" w:hAnsi="Arial"/>
                <w:sz w:val="14"/>
                <w:szCs w:val="14"/>
                <w:b w:val="1"/>
                <w:bCs w:val="1"/>
                <w:color w:val="auto"/>
              </w:rPr>
              <w:t>9</w:t>
            </w:r>
          </w:p>
        </w:tc>
        <w:tc>
          <w:tcPr>
            <w:tcW w:w="460" w:type="dxa"/>
            <w:vAlign w:val="bottom"/>
          </w:tcPr>
          <w:p>
            <w:pPr>
              <w:ind w:left="40"/>
              <w:spacing w:after="0"/>
              <w:rPr>
                <w:sz w:val="20"/>
                <w:szCs w:val="20"/>
                <w:color w:val="auto"/>
              </w:rPr>
            </w:pPr>
            <w:r>
              <w:rPr>
                <w:rFonts w:ascii="Arial" w:cs="Arial" w:eastAsia="Arial" w:hAnsi="Arial"/>
                <w:sz w:val="20"/>
                <w:szCs w:val="20"/>
                <w:color w:val="auto"/>
              </w:rPr>
              <w:t>P</w:t>
            </w:r>
            <w:r>
              <w:rPr>
                <w:rFonts w:ascii="Arial" w:cs="Arial" w:eastAsia="Arial" w:hAnsi="Arial"/>
                <w:sz w:val="30"/>
                <w:szCs w:val="30"/>
                <w:i w:val="1"/>
                <w:iCs w:val="1"/>
                <w:color w:val="auto"/>
                <w:vertAlign w:val="subscript"/>
              </w:rPr>
              <w:t>t</w:t>
            </w:r>
          </w:p>
        </w:tc>
        <w:tc>
          <w:tcPr>
            <w:tcW w:w="240" w:type="dxa"/>
            <w:vAlign w:val="bottom"/>
          </w:tcPr>
          <w:p>
            <w:pPr>
              <w:spacing w:after="0" w:line="20" w:lineRule="exact"/>
              <w:rPr>
                <w:sz w:val="1"/>
                <w:szCs w:val="1"/>
                <w:color w:val="auto"/>
              </w:rPr>
            </w:pPr>
          </w:p>
        </w:tc>
        <w:tc>
          <w:tcPr>
            <w:tcW w:w="200" w:type="dxa"/>
            <w:vAlign w:val="bottom"/>
            <w:vMerge w:val="continue"/>
          </w:tcPr>
          <w:p>
            <w:pPr>
              <w:spacing w:after="0" w:line="20" w:lineRule="exact"/>
              <w:rPr>
                <w:sz w:val="1"/>
                <w:szCs w:val="1"/>
                <w:color w:val="auto"/>
              </w:rPr>
            </w:pPr>
          </w:p>
        </w:tc>
        <w:tc>
          <w:tcPr>
            <w:tcW w:w="540" w:type="dxa"/>
            <w:vAlign w:val="bottom"/>
          </w:tcPr>
          <w:p>
            <w:pPr>
              <w:jc w:val="right"/>
              <w:spacing w:after="0"/>
              <w:rPr>
                <w:sz w:val="20"/>
                <w:szCs w:val="20"/>
                <w:color w:val="auto"/>
              </w:rPr>
            </w:pPr>
            <w:r>
              <w:rPr>
                <w:rFonts w:ascii="Arial" w:cs="Arial" w:eastAsia="Arial" w:hAnsi="Arial"/>
                <w:sz w:val="20"/>
                <w:szCs w:val="20"/>
                <w:i w:val="1"/>
                <w:iCs w:val="1"/>
                <w:color w:val="auto"/>
              </w:rPr>
              <w:t>diag</w:t>
            </w:r>
            <w:r>
              <w:rPr>
                <w:rFonts w:ascii="Arial" w:cs="Arial" w:eastAsia="Arial" w:hAnsi="Arial"/>
                <w:sz w:val="20"/>
                <w:szCs w:val="20"/>
                <w:color w:val="auto"/>
              </w:rPr>
              <w:t>(</w:t>
            </w:r>
          </w:p>
        </w:tc>
        <w:tc>
          <w:tcPr>
            <w:tcW w:w="160" w:type="dxa"/>
            <w:vAlign w:val="bottom"/>
          </w:tcPr>
          <w:p>
            <w:pPr>
              <w:spacing w:after="0" w:line="20" w:lineRule="exact"/>
              <w:rPr>
                <w:sz w:val="1"/>
                <w:szCs w:val="1"/>
                <w:color w:val="auto"/>
              </w:rPr>
            </w:pPr>
          </w:p>
        </w:tc>
        <w:tc>
          <w:tcPr>
            <w:tcW w:w="340" w:type="dxa"/>
            <w:vAlign w:val="bottom"/>
          </w:tcPr>
          <w:p>
            <w:pPr>
              <w:jc w:val="right"/>
              <w:ind w:right="52"/>
              <w:spacing w:after="0"/>
              <w:rPr>
                <w:sz w:val="20"/>
                <w:szCs w:val="20"/>
                <w:color w:val="auto"/>
              </w:rPr>
            </w:pPr>
            <w:r>
              <w:rPr>
                <w:rFonts w:ascii="Arial" w:cs="Arial" w:eastAsia="Arial" w:hAnsi="Arial"/>
                <w:sz w:val="12"/>
                <w:szCs w:val="12"/>
                <w:color w:val="auto"/>
              </w:rPr>
              <w:t>2</w:t>
            </w:r>
          </w:p>
        </w:tc>
        <w:tc>
          <w:tcPr>
            <w:tcW w:w="1500" w:type="dxa"/>
            <w:vAlign w:val="bottom"/>
            <w:gridSpan w:val="4"/>
          </w:tcPr>
          <w:p>
            <w:pPr>
              <w:jc w:val="right"/>
              <w:ind w:right="280"/>
              <w:spacing w:after="0"/>
              <w:rPr>
                <w:sz w:val="20"/>
                <w:szCs w:val="20"/>
                <w:color w:val="auto"/>
              </w:rPr>
            </w:pPr>
            <w:r>
              <w:rPr>
                <w:rFonts w:ascii="Arial" w:cs="Arial" w:eastAsia="Arial" w:hAnsi="Arial"/>
                <w:sz w:val="12"/>
                <w:szCs w:val="12"/>
                <w:color w:val="auto"/>
                <w:w w:val="89"/>
              </w:rPr>
              <w:t>2</w:t>
            </w:r>
            <w:r>
              <w:rPr>
                <w:rFonts w:ascii="Arial" w:cs="Arial" w:eastAsia="Arial" w:hAnsi="Arial"/>
                <w:sz w:val="19"/>
                <w:szCs w:val="19"/>
                <w:color w:val="auto"/>
                <w:w w:val="89"/>
              </w:rPr>
              <w:t>;:::;</w:t>
            </w:r>
            <w:r>
              <w:rPr>
                <w:rFonts w:ascii="Arial" w:cs="Arial" w:eastAsia="Arial" w:hAnsi="Arial"/>
                <w:sz w:val="12"/>
                <w:szCs w:val="12"/>
                <w:color w:val="auto"/>
                <w:w w:val="89"/>
              </w:rPr>
              <w:t>2</w:t>
            </w:r>
          </w:p>
        </w:tc>
        <w:tc>
          <w:tcPr>
            <w:tcW w:w="640" w:type="dxa"/>
            <w:vAlign w:val="bottom"/>
            <w:gridSpan w:val="2"/>
          </w:tcPr>
          <w:p>
            <w:pPr>
              <w:jc w:val="right"/>
              <w:spacing w:after="0"/>
              <w:rPr>
                <w:sz w:val="20"/>
                <w:szCs w:val="20"/>
                <w:color w:val="auto"/>
              </w:rPr>
            </w:pPr>
            <w:r>
              <w:rPr>
                <w:rFonts w:ascii="Arial" w:cs="Arial" w:eastAsia="Arial" w:hAnsi="Arial"/>
                <w:sz w:val="12"/>
                <w:szCs w:val="12"/>
                <w:color w:val="auto"/>
              </w:rPr>
              <w:t>2</w:t>
            </w:r>
            <w:r>
              <w:rPr>
                <w:rFonts w:ascii="Arial" w:cs="Arial" w:eastAsia="Arial" w:hAnsi="Arial"/>
                <w:sz w:val="19"/>
                <w:szCs w:val="19"/>
                <w:color w:val="auto"/>
              </w:rPr>
              <w:t>;</w:t>
            </w:r>
            <w:r>
              <w:rPr>
                <w:rFonts w:ascii="Arial" w:cs="Arial" w:eastAsia="Arial" w:hAnsi="Arial"/>
                <w:sz w:val="12"/>
                <w:szCs w:val="12"/>
                <w:color w:val="auto"/>
              </w:rPr>
              <w:t xml:space="preserve"> </w:t>
            </w:r>
            <w:r>
              <w:rPr>
                <w:rFonts w:ascii="Arial" w:cs="Arial" w:eastAsia="Arial" w:hAnsi="Arial"/>
                <w:sz w:val="19"/>
                <w:szCs w:val="19"/>
                <w:color w:val="auto"/>
              </w:rPr>
              <w:t>0)</w:t>
            </w:r>
          </w:p>
        </w:tc>
        <w:tc>
          <w:tcPr>
            <w:tcW w:w="0" w:type="dxa"/>
            <w:vAlign w:val="bottom"/>
          </w:tcPr>
          <w:p>
            <w:pPr>
              <w:spacing w:after="0" w:line="20" w:lineRule="exact"/>
              <w:rPr>
                <w:sz w:val="1"/>
                <w:szCs w:val="1"/>
                <w:color w:val="auto"/>
              </w:rPr>
            </w:pPr>
          </w:p>
        </w:tc>
      </w:tr>
      <w:tr>
        <w:trPr>
          <w:trHeight w:val="355"/>
        </w:trPr>
        <w:tc>
          <w:tcPr>
            <w:tcW w:w="200" w:type="dxa"/>
            <w:vAlign w:val="bottom"/>
          </w:tcPr>
          <w:p>
            <w:pPr>
              <w:jc w:val="right"/>
              <w:spacing w:after="0"/>
              <w:rPr>
                <w:sz w:val="20"/>
                <w:szCs w:val="20"/>
                <w:color w:val="auto"/>
              </w:rPr>
            </w:pPr>
            <w:r>
              <w:rPr>
                <w:rFonts w:ascii="Arial" w:cs="Arial" w:eastAsia="Arial" w:hAnsi="Arial"/>
                <w:sz w:val="14"/>
                <w:szCs w:val="14"/>
                <w:b w:val="1"/>
                <w:bCs w:val="1"/>
                <w:color w:val="auto"/>
                <w:w w:val="76"/>
              </w:rPr>
              <w:t>11</w:t>
            </w:r>
          </w:p>
        </w:tc>
        <w:tc>
          <w:tcPr>
            <w:tcW w:w="460" w:type="dxa"/>
            <w:vAlign w:val="bottom"/>
          </w:tcPr>
          <w:p>
            <w:pPr>
              <w:ind w:left="40"/>
              <w:spacing w:after="0" w:line="356" w:lineRule="exact"/>
              <w:rPr>
                <w:sz w:val="20"/>
                <w:szCs w:val="20"/>
                <w:color w:val="auto"/>
              </w:rPr>
            </w:pPr>
            <w:r>
              <w:rPr>
                <w:rFonts w:ascii="Arial" w:cs="Arial" w:eastAsia="Arial" w:hAnsi="Arial"/>
                <w:sz w:val="39"/>
                <w:szCs w:val="39"/>
                <w:i w:val="1"/>
                <w:iCs w:val="1"/>
                <w:color w:val="auto"/>
                <w:vertAlign w:val="superscript"/>
              </w:rPr>
              <w:t>U</w:t>
            </w:r>
            <w:r>
              <w:rPr>
                <w:rFonts w:ascii="Arial" w:cs="Arial" w:eastAsia="Arial" w:hAnsi="Arial"/>
                <w:sz w:val="15"/>
                <w:szCs w:val="15"/>
                <w:i w:val="1"/>
                <w:iCs w:val="1"/>
                <w:color w:val="auto"/>
              </w:rPr>
              <w:t>t</w:t>
            </w:r>
            <w:r>
              <w:rPr>
                <w:rFonts w:ascii="Arial" w:cs="Arial" w:eastAsia="Arial" w:hAnsi="Arial"/>
                <w:sz w:val="23"/>
                <w:szCs w:val="23"/>
                <w:i w:val="1"/>
                <w:iCs w:val="1"/>
                <w:color w:val="auto"/>
                <w:vertAlign w:val="subscript"/>
              </w:rPr>
              <w:t>r</w:t>
            </w:r>
          </w:p>
        </w:tc>
        <w:tc>
          <w:tcPr>
            <w:tcW w:w="980" w:type="dxa"/>
            <w:vAlign w:val="bottom"/>
            <w:gridSpan w:val="3"/>
          </w:tcPr>
          <w:p>
            <w:pPr>
              <w:jc w:val="right"/>
              <w:spacing w:after="0" w:line="356" w:lineRule="exact"/>
              <w:rPr>
                <w:sz w:val="20"/>
                <w:szCs w:val="20"/>
                <w:color w:val="auto"/>
              </w:rPr>
            </w:pPr>
            <w:r>
              <w:rPr>
                <w:rFonts w:ascii="Arial" w:cs="Arial" w:eastAsia="Arial" w:hAnsi="Arial"/>
                <w:sz w:val="20"/>
                <w:szCs w:val="20"/>
                <w:color w:val="auto"/>
                <w:w w:val="87"/>
              </w:rPr>
              <w:t>[</w:t>
            </w:r>
            <w:r>
              <w:rPr>
                <w:rFonts w:ascii="Arial" w:cs="Arial" w:eastAsia="Arial" w:hAnsi="Arial"/>
                <w:sz w:val="20"/>
                <w:szCs w:val="20"/>
                <w:i w:val="1"/>
                <w:iCs w:val="1"/>
                <w:color w:val="auto"/>
                <w:w w:val="87"/>
              </w:rPr>
              <w:t>u</w:t>
            </w:r>
            <w:r>
              <w:rPr>
                <w:rFonts w:ascii="Arial" w:cs="Arial" w:eastAsia="Arial" w:hAnsi="Arial"/>
                <w:sz w:val="30"/>
                <w:szCs w:val="30"/>
                <w:color w:val="auto"/>
                <w:w w:val="87"/>
                <w:vertAlign w:val="subscript"/>
              </w:rPr>
              <w:t>1</w:t>
            </w:r>
            <w:r>
              <w:rPr>
                <w:rFonts w:ascii="Arial" w:cs="Arial" w:eastAsia="Arial" w:hAnsi="Arial"/>
                <w:sz w:val="39"/>
                <w:szCs w:val="39"/>
                <w:color w:val="auto"/>
                <w:w w:val="87"/>
                <w:vertAlign w:val="superscript"/>
              </w:rPr>
              <w:t>P</w:t>
            </w:r>
            <w:r>
              <w:rPr>
                <w:rFonts w:ascii="Arial" w:cs="Arial" w:eastAsia="Arial" w:hAnsi="Arial"/>
                <w:sz w:val="20"/>
                <w:szCs w:val="20"/>
                <w:color w:val="auto"/>
                <w:w w:val="87"/>
              </w:rPr>
              <w:t>;:</w:t>
            </w:r>
            <w:r>
              <w:rPr>
                <w:rFonts w:ascii="Arial" w:cs="Arial" w:eastAsia="Arial" w:hAnsi="Arial"/>
                <w:sz w:val="30"/>
                <w:szCs w:val="30"/>
                <w:i w:val="1"/>
                <w:iCs w:val="1"/>
                <w:color w:val="auto"/>
                <w:w w:val="87"/>
                <w:vertAlign w:val="superscript"/>
              </w:rPr>
              <w:t>t</w:t>
            </w:r>
            <w:r>
              <w:rPr>
                <w:rFonts w:ascii="Arial" w:cs="Arial" w:eastAsia="Arial" w:hAnsi="Arial"/>
                <w:sz w:val="20"/>
                <w:szCs w:val="20"/>
                <w:color w:val="auto"/>
                <w:w w:val="87"/>
              </w:rPr>
              <w:t>:</w:t>
            </w:r>
            <w:r>
              <w:rPr>
                <w:rFonts w:ascii="Arial" w:cs="Arial" w:eastAsia="Arial" w:hAnsi="Arial"/>
                <w:sz w:val="23"/>
                <w:szCs w:val="23"/>
                <w:color w:val="auto"/>
                <w:w w:val="87"/>
                <w:vertAlign w:val="superscript"/>
              </w:rPr>
              <w:t>‘</w:t>
            </w:r>
            <w:r>
              <w:rPr>
                <w:rFonts w:ascii="Arial" w:cs="Arial" w:eastAsia="Arial" w:hAnsi="Arial"/>
                <w:sz w:val="20"/>
                <w:szCs w:val="20"/>
                <w:color w:val="auto"/>
                <w:w w:val="87"/>
              </w:rPr>
              <w:t xml:space="preserve"> : </w:t>
            </w:r>
            <w:r>
              <w:rPr>
                <w:rFonts w:ascii="Arial" w:cs="Arial" w:eastAsia="Arial" w:hAnsi="Arial"/>
                <w:sz w:val="20"/>
                <w:szCs w:val="20"/>
                <w:i w:val="1"/>
                <w:iCs w:val="1"/>
                <w:color w:val="auto"/>
                <w:w w:val="87"/>
              </w:rPr>
              <w:t>u</w:t>
            </w:r>
            <w:r>
              <w:rPr>
                <w:rFonts w:ascii="Arial" w:cs="Arial" w:eastAsia="Arial" w:hAnsi="Arial"/>
                <w:sz w:val="30"/>
                <w:szCs w:val="30"/>
                <w:i w:val="1"/>
                <w:iCs w:val="1"/>
                <w:color w:val="auto"/>
                <w:w w:val="87"/>
                <w:vertAlign w:val="subscript"/>
              </w:rPr>
              <w:t>r</w:t>
            </w:r>
          </w:p>
        </w:tc>
        <w:tc>
          <w:tcPr>
            <w:tcW w:w="980" w:type="dxa"/>
            <w:vAlign w:val="bottom"/>
            <w:gridSpan w:val="4"/>
          </w:tcPr>
          <w:p>
            <w:pPr>
              <w:spacing w:after="0" w:line="330" w:lineRule="exact"/>
              <w:rPr>
                <w:sz w:val="20"/>
                <w:szCs w:val="20"/>
                <w:color w:val="auto"/>
              </w:rPr>
            </w:pPr>
            <w:r>
              <w:rPr>
                <w:rFonts w:ascii="Arial" w:cs="Arial" w:eastAsia="Arial" w:hAnsi="Arial"/>
                <w:sz w:val="20"/>
                <w:szCs w:val="20"/>
                <w:color w:val="auto"/>
                <w:w w:val="94"/>
              </w:rPr>
              <w:t xml:space="preserve">] (where </w:t>
            </w:r>
            <w:r>
              <w:rPr>
                <w:rFonts w:ascii="Arial" w:cs="Arial" w:eastAsia="Arial" w:hAnsi="Arial"/>
                <w:sz w:val="20"/>
                <w:szCs w:val="20"/>
                <w:i w:val="1"/>
                <w:iCs w:val="1"/>
                <w:color w:val="auto"/>
                <w:w w:val="94"/>
              </w:rPr>
              <w:t>U</w:t>
            </w:r>
            <w:r>
              <w:rPr>
                <w:rFonts w:ascii="Arial" w:cs="Arial" w:eastAsia="Arial" w:hAnsi="Arial"/>
                <w:sz w:val="30"/>
                <w:szCs w:val="30"/>
                <w:i w:val="1"/>
                <w:iCs w:val="1"/>
                <w:color w:val="auto"/>
                <w:w w:val="94"/>
                <w:vertAlign w:val="subscript"/>
              </w:rPr>
              <w:t>t</w:t>
            </w:r>
            <w:r>
              <w:rPr>
                <w:rFonts w:ascii="Arial" w:cs="Arial" w:eastAsia="Arial" w:hAnsi="Arial"/>
                <w:sz w:val="23"/>
                <w:szCs w:val="23"/>
                <w:i w:val="1"/>
                <w:iCs w:val="1"/>
                <w:color w:val="auto"/>
                <w:w w:val="94"/>
                <w:vertAlign w:val="subscript"/>
              </w:rPr>
              <w:t>l</w:t>
            </w:r>
          </w:p>
        </w:tc>
        <w:tc>
          <w:tcPr>
            <w:tcW w:w="1660" w:type="dxa"/>
            <w:vAlign w:val="bottom"/>
            <w:gridSpan w:val="4"/>
          </w:tcPr>
          <w:p>
            <w:pPr>
              <w:jc w:val="center"/>
              <w:ind w:right="440"/>
              <w:spacing w:after="0"/>
              <w:rPr>
                <w:sz w:val="20"/>
                <w:szCs w:val="20"/>
                <w:color w:val="auto"/>
              </w:rPr>
            </w:pPr>
            <w:r>
              <w:rPr>
                <w:rFonts w:ascii="Arial" w:cs="Arial" w:eastAsia="Arial" w:hAnsi="Arial"/>
                <w:sz w:val="20"/>
                <w:szCs w:val="20"/>
                <w:color w:val="auto"/>
                <w:w w:val="94"/>
              </w:rPr>
              <w:t>D [</w:t>
            </w:r>
            <w:r>
              <w:rPr>
                <w:rFonts w:ascii="Arial" w:cs="Arial" w:eastAsia="Arial" w:hAnsi="Arial"/>
                <w:sz w:val="20"/>
                <w:szCs w:val="20"/>
                <w:i w:val="1"/>
                <w:iCs w:val="1"/>
                <w:color w:val="auto"/>
                <w:w w:val="94"/>
              </w:rPr>
              <w:t>u</w:t>
            </w:r>
            <w:r>
              <w:rPr>
                <w:rFonts w:ascii="Arial" w:cs="Arial" w:eastAsia="Arial" w:hAnsi="Arial"/>
                <w:sz w:val="30"/>
                <w:szCs w:val="30"/>
                <w:color w:val="auto"/>
                <w:w w:val="94"/>
                <w:vertAlign w:val="subscript"/>
              </w:rPr>
              <w:t>1</w:t>
            </w:r>
            <w:r>
              <w:rPr>
                <w:rFonts w:ascii="Arial" w:cs="Arial" w:eastAsia="Arial" w:hAnsi="Arial"/>
                <w:sz w:val="20"/>
                <w:szCs w:val="20"/>
                <w:color w:val="auto"/>
                <w:w w:val="94"/>
              </w:rPr>
              <w:t xml:space="preserve">; : : : </w:t>
            </w:r>
            <w:r>
              <w:rPr>
                <w:rFonts w:ascii="Arial" w:cs="Arial" w:eastAsia="Arial" w:hAnsi="Arial"/>
                <w:sz w:val="20"/>
                <w:szCs w:val="20"/>
                <w:i w:val="1"/>
                <w:iCs w:val="1"/>
                <w:color w:val="auto"/>
                <w:w w:val="94"/>
              </w:rPr>
              <w:t>u</w:t>
            </w:r>
            <w:r>
              <w:rPr>
                <w:rFonts w:ascii="Arial" w:cs="Arial" w:eastAsia="Arial" w:hAnsi="Arial"/>
                <w:sz w:val="30"/>
                <w:szCs w:val="30"/>
                <w:color w:val="auto"/>
                <w:w w:val="94"/>
                <w:vertAlign w:val="subscript"/>
              </w:rPr>
              <w:t>‘</w:t>
            </w:r>
            <w:r>
              <w:rPr>
                <w:rFonts w:ascii="Arial" w:cs="Arial" w:eastAsia="Arial" w:hAnsi="Arial"/>
                <w:sz w:val="20"/>
                <w:szCs w:val="20"/>
                <w:color w:val="auto"/>
                <w:w w:val="94"/>
              </w:rPr>
              <w:t>])</w:t>
            </w:r>
          </w:p>
        </w:tc>
        <w:tc>
          <w:tcPr>
            <w:tcW w:w="0" w:type="dxa"/>
            <w:vAlign w:val="bottom"/>
          </w:tcPr>
          <w:p>
            <w:pPr>
              <w:spacing w:after="0"/>
              <w:rPr>
                <w:sz w:val="1"/>
                <w:szCs w:val="1"/>
                <w:color w:val="auto"/>
              </w:rPr>
            </w:pPr>
          </w:p>
        </w:tc>
      </w:tr>
    </w:tbl>
    <w:p>
      <w:pPr>
        <w:ind w:left="240" w:hanging="236"/>
        <w:spacing w:after="0" w:line="185" w:lineRule="auto"/>
        <w:tabs>
          <w:tab w:leader="none" w:pos="240" w:val="left"/>
        </w:tabs>
        <w:numPr>
          <w:ilvl w:val="0"/>
          <w:numId w:val="29"/>
        </w:numPr>
        <w:rPr>
          <w:rFonts w:ascii="Arial" w:cs="Arial" w:eastAsia="Arial" w:hAnsi="Arial"/>
          <w:sz w:val="12"/>
          <w:szCs w:val="12"/>
          <w:b w:val="1"/>
          <w:bCs w:val="1"/>
          <w:color w:val="auto"/>
        </w:rPr>
      </w:pPr>
      <w:r>
        <w:rPr>
          <w:rFonts w:ascii="Arial" w:cs="Arial" w:eastAsia="Arial" w:hAnsi="Arial"/>
          <w:sz w:val="17"/>
          <w:szCs w:val="17"/>
          <w:color w:val="auto"/>
        </w:rPr>
        <w:t xml:space="preserve">return </w:t>
      </w:r>
      <w:r>
        <w:rPr>
          <w:rFonts w:ascii="Arial" w:cs="Arial" w:eastAsia="Arial" w:hAnsi="Arial"/>
          <w:sz w:val="17"/>
          <w:szCs w:val="17"/>
          <w:i w:val="1"/>
          <w:iCs w:val="1"/>
          <w:color w:val="auto"/>
        </w:rPr>
        <w:t>E</w:t>
      </w:r>
      <w:r>
        <w:rPr>
          <w:rFonts w:ascii="Arial" w:cs="Arial" w:eastAsia="Arial" w:hAnsi="Arial"/>
          <w:sz w:val="24"/>
          <w:szCs w:val="24"/>
          <w:i w:val="1"/>
          <w:iCs w:val="1"/>
          <w:color w:val="auto"/>
          <w:vertAlign w:val="subscript"/>
        </w:rPr>
        <w:t>t</w:t>
      </w:r>
      <w:r>
        <w:rPr>
          <w:rFonts w:ascii="Arial" w:cs="Arial" w:eastAsia="Arial" w:hAnsi="Arial"/>
          <w:sz w:val="17"/>
          <w:szCs w:val="17"/>
          <w:color w:val="auto"/>
        </w:rPr>
        <w:t xml:space="preserve"> and </w:t>
      </w:r>
      <w:r>
        <w:rPr>
          <w:rFonts w:ascii="Arial" w:cs="Arial" w:eastAsia="Arial" w:hAnsi="Arial"/>
          <w:sz w:val="17"/>
          <w:szCs w:val="17"/>
          <w:i w:val="1"/>
          <w:iCs w:val="1"/>
          <w:color w:val="auto"/>
        </w:rPr>
        <w:t>U</w:t>
      </w:r>
      <w:r>
        <w:rPr>
          <w:rFonts w:ascii="Arial" w:cs="Arial" w:eastAsia="Arial" w:hAnsi="Arial"/>
          <w:sz w:val="24"/>
          <w:szCs w:val="24"/>
          <w:i w:val="1"/>
          <w:iCs w:val="1"/>
          <w:color w:val="auto"/>
          <w:vertAlign w:val="subscript"/>
        </w:rPr>
        <w:t>t</w:t>
      </w:r>
      <w:r>
        <w:rPr>
          <w:rFonts w:ascii="Arial" w:cs="Arial" w:eastAsia="Arial" w:hAnsi="Arial"/>
          <w:sz w:val="19"/>
          <w:szCs w:val="19"/>
          <w:i w:val="1"/>
          <w:iCs w:val="1"/>
          <w:color w:val="auto"/>
          <w:vertAlign w:val="subscript"/>
        </w:rPr>
        <w:t>r</w:t>
      </w:r>
    </w:p>
    <w:p>
      <w:pPr>
        <w:spacing w:after="0" w:line="280" w:lineRule="exact"/>
        <w:rPr>
          <w:rFonts w:ascii="Arial" w:cs="Arial" w:eastAsia="Arial" w:hAnsi="Arial"/>
          <w:sz w:val="12"/>
          <w:szCs w:val="12"/>
          <w:b w:val="1"/>
          <w:bCs w:val="1"/>
          <w:color w:val="auto"/>
        </w:rPr>
      </w:pPr>
    </w:p>
    <w:p>
      <w:pPr>
        <w:ind w:left="60"/>
        <w:spacing w:after="0"/>
        <w:rPr>
          <w:rFonts w:ascii="Arial" w:cs="Arial" w:eastAsia="Arial" w:hAnsi="Arial"/>
          <w:sz w:val="12"/>
          <w:szCs w:val="12"/>
          <w:b w:val="1"/>
          <w:bCs w:val="1"/>
          <w:color w:val="auto"/>
        </w:rPr>
      </w:pPr>
      <w:r>
        <w:rPr>
          <w:rFonts w:ascii="Arial" w:cs="Arial" w:eastAsia="Arial" w:hAnsi="Arial"/>
          <w:sz w:val="18"/>
          <w:szCs w:val="18"/>
          <w:b w:val="1"/>
          <w:bCs w:val="1"/>
          <w:color w:val="004C87"/>
        </w:rPr>
        <w:t>V. EXPERIMENT EVALUATION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27305</wp:posOffset>
                </wp:positionH>
                <wp:positionV relativeFrom="paragraph">
                  <wp:posOffset>-282575</wp:posOffset>
                </wp:positionV>
                <wp:extent cx="3063240" cy="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63240" cy="4763"/>
                        </a:xfrm>
                        <a:prstGeom prst="line">
                          <a:avLst/>
                        </a:prstGeom>
                        <a:solidFill>
                          <a:srgbClr val="FFFFFF"/>
                        </a:solidFill>
                        <a:ln w="10121">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5pt,-22.2499pt" to="243.35pt,-22.2499pt" o:allowincell="f" strokecolor="#000000" strokeweight="0.7969pt"/>
            </w:pict>
          </mc:Fallback>
        </mc:AlternateContent>
      </w:r>
    </w:p>
    <w:p>
      <w:pPr>
        <w:spacing w:after="0" w:line="15" w:lineRule="exact"/>
        <w:rPr>
          <w:sz w:val="20"/>
          <w:szCs w:val="20"/>
          <w:color w:val="auto"/>
        </w:rPr>
      </w:pPr>
    </w:p>
    <w:p>
      <w:pPr>
        <w:jc w:val="both"/>
        <w:ind w:left="40"/>
        <w:spacing w:after="0" w:line="265" w:lineRule="auto"/>
        <w:rPr>
          <w:sz w:val="20"/>
          <w:szCs w:val="20"/>
          <w:color w:val="auto"/>
        </w:rPr>
      </w:pPr>
      <w:r>
        <w:rPr>
          <w:rFonts w:ascii="Arial" w:cs="Arial" w:eastAsia="Arial" w:hAnsi="Arial"/>
          <w:sz w:val="19"/>
          <w:szCs w:val="19"/>
          <w:color w:val="auto"/>
        </w:rPr>
        <w:t>In this section, we now validate the effectiveness of VWR and the performance of Matrix Sketch by simulating three classical architectures shown in Fig.4. The con guration of each corresponding architecture is shown in Fig.2. We vali-date VWR with respect to two aspects.</w:t>
      </w:r>
    </w:p>
    <w:p>
      <w:pPr>
        <w:spacing w:after="0" w:line="11" w:lineRule="exact"/>
        <w:rPr>
          <w:sz w:val="20"/>
          <w:szCs w:val="20"/>
          <w:color w:val="auto"/>
        </w:rPr>
      </w:pPr>
    </w:p>
    <w:p>
      <w:pPr>
        <w:ind w:left="440"/>
        <w:spacing w:after="0" w:line="277" w:lineRule="auto"/>
        <w:rPr>
          <w:sz w:val="20"/>
          <w:szCs w:val="20"/>
          <w:color w:val="auto"/>
        </w:rPr>
      </w:pPr>
      <w:r>
        <w:rPr>
          <w:rFonts w:ascii="Arial" w:cs="Arial" w:eastAsia="Arial" w:hAnsi="Arial"/>
          <w:sz w:val="18"/>
          <w:szCs w:val="18"/>
          <w:color w:val="auto"/>
        </w:rPr>
        <w:t>We validate that against the actual microservice struc-tures, VWR is able to gain great improvement. Firstly, VWR can rapidly generate large volume of tracing data. Secondly, VWR has the ability to simulate multiple self-de ned architectures. Finally, the cost and the overhead of VWR is lower than real systems.</w:t>
      </w:r>
    </w:p>
    <w:p>
      <w:pPr>
        <w:spacing w:after="0" w:line="1" w:lineRule="exact"/>
        <w:rPr>
          <w:sz w:val="20"/>
          <w:szCs w:val="20"/>
          <w:color w:val="auto"/>
        </w:rPr>
      </w:pPr>
    </w:p>
    <w:p>
      <w:pPr>
        <w:jc w:val="right"/>
        <w:ind w:left="440"/>
        <w:spacing w:after="0" w:line="314" w:lineRule="auto"/>
        <w:rPr>
          <w:sz w:val="20"/>
          <w:szCs w:val="20"/>
          <w:color w:val="auto"/>
        </w:rPr>
      </w:pPr>
      <w:r>
        <w:rPr>
          <w:rFonts w:ascii="Arial" w:cs="Arial" w:eastAsia="Arial" w:hAnsi="Arial"/>
          <w:sz w:val="17"/>
          <w:szCs w:val="17"/>
          <w:color w:val="auto"/>
        </w:rPr>
        <w:t>We validate VWR can simulate the latency curves of real applications. Ensuring that VWR can reproduce the latency increasing pattern is essential in its effectiveness.</w:t>
      </w:r>
    </w:p>
    <w:p>
      <w:pPr>
        <w:spacing w:after="0" w:line="11" w:lineRule="exact"/>
        <w:rPr>
          <w:sz w:val="20"/>
          <w:szCs w:val="20"/>
          <w:color w:val="auto"/>
        </w:rPr>
      </w:pPr>
    </w:p>
    <w:p>
      <w:pPr>
        <w:ind w:left="40"/>
        <w:spacing w:after="0" w:line="302" w:lineRule="auto"/>
        <w:rPr>
          <w:sz w:val="20"/>
          <w:szCs w:val="20"/>
          <w:color w:val="auto"/>
        </w:rPr>
      </w:pPr>
      <w:r>
        <w:rPr>
          <w:rFonts w:ascii="Arial" w:cs="Arial" w:eastAsia="Arial" w:hAnsi="Arial"/>
          <w:sz w:val="18"/>
          <w:szCs w:val="18"/>
          <w:color w:val="auto"/>
        </w:rPr>
        <w:t>Before our experiment, we obtain three architectures AWS, Net ix and LAMP from [45] [47]. In order to apply these</w:t>
      </w:r>
    </w:p>
    <w:p>
      <w:pPr>
        <w:spacing w:after="0" w:line="357" w:lineRule="exact"/>
        <w:rPr>
          <w:sz w:val="20"/>
          <w:szCs w:val="20"/>
          <w:color w:val="auto"/>
        </w:rPr>
      </w:pPr>
    </w:p>
    <w:p>
      <w:pPr>
        <w:ind w:left="40"/>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75" w:lineRule="exact"/>
        <w:rPr>
          <w:sz w:val="20"/>
          <w:szCs w:val="20"/>
          <w:color w:val="auto"/>
        </w:rPr>
      </w:pPr>
    </w:p>
    <w:p>
      <w:pPr>
        <w:jc w:val="both"/>
        <w:spacing w:after="0" w:line="278" w:lineRule="auto"/>
        <w:rPr>
          <w:sz w:val="20"/>
          <w:szCs w:val="20"/>
          <w:color w:val="auto"/>
        </w:rPr>
      </w:pPr>
      <w:r>
        <w:rPr>
          <w:rFonts w:ascii="Arial" w:cs="Arial" w:eastAsia="Arial" w:hAnsi="Arial"/>
          <w:sz w:val="18"/>
          <w:szCs w:val="18"/>
          <w:color w:val="auto"/>
        </w:rPr>
        <w:t>architectures to VWR, we make some simpli cation and describe the architectures in arch les using the format VWR requires. For AWS, ‘‘rdsMysql’’ service and ‘‘content-S3’’ service are Database services which are con gured as ‘‘store’’ package in the arch le, ‘‘app server-elb’’ service and ‘‘web server-elb’’ service are Load Balance services which are con gured as ‘‘elb’’ package in the arch le, ‘‘cloudfront’’ service, ‘‘webserver’’ service and ‘‘appserver’’ service are the services that simulate a monolithic business logic. They are all con gured as ‘‘monolithic’’ package. Another architecture Net ix is applied to provide stream-ing media service. Therefore, ‘‘cassSubscriber’’ service and ‘‘evcacheSubscriber’’ service are Database services which are con gured as store package, ‘‘subscriber’’ service which is con gured as ‘‘staash’’ package mainly accesses the data from all downstream Database services and forwards data to the upstream service, ‘‘login’’ service and ‘‘homepage’’ ser-vice are con gured as ‘‘monolithic’’ package, ‘‘wwwproxy’’ service simulates an API proxy service which is con gured as ‘‘zuul’’ package, ‘‘www-elb’’ service is con gured as ‘‘elb’’ package. The last architecture simulates the simple LAMP stack. Therefore, ‘‘rdsMysql’’ service and ‘‘mem-cache’’ service are Database services which are con gured as ‘‘store’’ package, ‘‘webserver’’ service simulates the Apache server which is con gured as ‘‘monolithic’’ package and the ‘‘webserver-elb’’ service is con gured as ‘‘elb’’ package. LAMP stack’s Linux component and PHP component can not be demonstrated on VWR, since VWR only simulates the behavior of each service and ignores the detailed logic of services. For three architectures, the ‘‘www’’ service con-gured as a ‘‘denominator’’ package drives the architectures via continuous simulated requests.</w:t>
      </w:r>
    </w:p>
    <w:p>
      <w:pPr>
        <w:spacing w:after="0" w:line="310"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A. VALIDATING THE IMPROVEMENT OF VWR</w:t>
      </w:r>
    </w:p>
    <w:p>
      <w:pPr>
        <w:spacing w:after="0" w:line="52" w:lineRule="exact"/>
        <w:rPr>
          <w:sz w:val="20"/>
          <w:szCs w:val="20"/>
          <w:color w:val="auto"/>
        </w:rPr>
      </w:pPr>
    </w:p>
    <w:p>
      <w:pPr>
        <w:jc w:val="both"/>
        <w:spacing w:after="0" w:line="249" w:lineRule="auto"/>
        <w:rPr>
          <w:rFonts w:ascii="Arial" w:cs="Arial" w:eastAsia="Arial" w:hAnsi="Arial"/>
          <w:sz w:val="20"/>
          <w:szCs w:val="20"/>
          <w:color w:val="auto"/>
        </w:rPr>
      </w:pPr>
      <w:r>
        <w:rPr>
          <w:rFonts w:ascii="Arial" w:cs="Arial" w:eastAsia="Arial" w:hAnsi="Arial"/>
          <w:sz w:val="20"/>
          <w:szCs w:val="20"/>
          <w:color w:val="auto"/>
        </w:rPr>
        <w:t xml:space="preserve">To demonstrate the improvement of VWR, we conduct exper-iments using AWS architecture on our server. Table </w:t>
      </w:r>
      <w:hyperlink w:anchor="page10">
        <w:r>
          <w:rPr>
            <w:rFonts w:ascii="Arial" w:cs="Arial" w:eastAsia="Arial" w:hAnsi="Arial"/>
            <w:sz w:val="20"/>
            <w:szCs w:val="20"/>
            <w:color w:val="auto"/>
          </w:rPr>
          <w:t xml:space="preserve">2 </w:t>
        </w:r>
      </w:hyperlink>
      <w:r>
        <w:rPr>
          <w:rFonts w:ascii="Arial" w:cs="Arial" w:eastAsia="Arial" w:hAnsi="Arial"/>
          <w:sz w:val="20"/>
          <w:szCs w:val="20"/>
          <w:color w:val="auto"/>
        </w:rPr>
        <w:t>shows the specs of our experimental platform. There are three aspects shown as followed.</w:t>
      </w:r>
    </w:p>
    <w:p>
      <w:pPr>
        <w:spacing w:after="0" w:line="46" w:lineRule="exact"/>
        <w:rPr>
          <w:sz w:val="20"/>
          <w:szCs w:val="20"/>
          <w:color w:val="auto"/>
        </w:rPr>
      </w:pPr>
    </w:p>
    <w:p>
      <w:pPr>
        <w:ind w:left="400"/>
        <w:spacing w:after="0" w:line="288" w:lineRule="auto"/>
        <w:rPr>
          <w:sz w:val="20"/>
          <w:szCs w:val="20"/>
          <w:color w:val="auto"/>
        </w:rPr>
      </w:pPr>
      <w:r>
        <w:rPr>
          <w:rFonts w:ascii="Arial" w:cs="Arial" w:eastAsia="Arial" w:hAnsi="Arial"/>
          <w:sz w:val="18"/>
          <w:szCs w:val="18"/>
          <w:b w:val="1"/>
          <w:bCs w:val="1"/>
          <w:color w:val="auto"/>
        </w:rPr>
        <w:t xml:space="preserve">Simulation Diversity. </w:t>
      </w:r>
      <w:r>
        <w:rPr>
          <w:rFonts w:ascii="Arial" w:cs="Arial" w:eastAsia="Arial" w:hAnsi="Arial"/>
          <w:sz w:val="18"/>
          <w:szCs w:val="18"/>
          <w:color w:val="auto"/>
        </w:rPr>
        <w:t>As we have shown before, VWR</w:t>
      </w:r>
      <w:r>
        <w:rPr>
          <w:rFonts w:ascii="Arial" w:cs="Arial" w:eastAsia="Arial" w:hAnsi="Arial"/>
          <w:sz w:val="18"/>
          <w:szCs w:val="18"/>
          <w:b w:val="1"/>
          <w:bCs w:val="1"/>
          <w:color w:val="auto"/>
        </w:rPr>
        <w:t xml:space="preserve"> </w:t>
      </w:r>
      <w:r>
        <w:rPr>
          <w:rFonts w:ascii="Arial" w:cs="Arial" w:eastAsia="Arial" w:hAnsi="Arial"/>
          <w:sz w:val="18"/>
          <w:szCs w:val="18"/>
          <w:color w:val="auto"/>
        </w:rPr>
        <w:t>achieves most of key services’ action which ensures that users can convert many real microservice systems into their digital versions that can run on VWR.</w:t>
      </w:r>
    </w:p>
    <w:p>
      <w:pPr>
        <w:spacing w:after="0" w:line="349" w:lineRule="exact"/>
        <w:rPr>
          <w:sz w:val="20"/>
          <w:szCs w:val="20"/>
          <w:color w:val="auto"/>
        </w:rPr>
      </w:pPr>
    </w:p>
    <w:p>
      <w:pPr>
        <w:jc w:val="right"/>
        <w:spacing w:after="0"/>
        <w:rPr>
          <w:sz w:val="20"/>
          <w:szCs w:val="20"/>
          <w:color w:val="auto"/>
        </w:rPr>
      </w:pPr>
      <w:r>
        <w:rPr>
          <w:rFonts w:ascii="Arial" w:cs="Arial" w:eastAsia="Arial" w:hAnsi="Arial"/>
          <w:sz w:val="14"/>
          <w:szCs w:val="14"/>
          <w:color w:val="auto"/>
        </w:rPr>
        <w:t>43421</w:t>
      </w:r>
    </w:p>
    <w:p>
      <w:pPr>
        <w:sectPr>
          <w:pgSz w:w="11520" w:h="15659" w:orient="portrait"/>
          <w:cols w:equalWidth="0" w:num="2">
            <w:col w:w="4860" w:space="400"/>
            <w:col w:w="4820"/>
          </w:cols>
          <w:pgMar w:left="680" w:top="481" w:right="760" w:bottom="48" w:gutter="0" w:footer="0" w:header="0"/>
          <w:type w:val="continuous"/>
        </w:sectPr>
      </w:pPr>
    </w:p>
    <w:bookmarkStart w:id="9" w:name="page10"/>
    <w:bookmarkEnd w:id="9"/>
    <w:p>
      <w:pPr>
        <w:ind w:left="354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H. Chen </w:t>
      </w:r>
      <w:r>
        <w:rPr>
          <w:rFonts w:ascii="Arial" w:cs="Arial" w:eastAsia="Arial" w:hAnsi="Arial"/>
          <w:sz w:val="13"/>
          <w:szCs w:val="13"/>
          <w:i w:val="1"/>
          <w:iCs w:val="1"/>
          <w:color w:val="auto"/>
        </w:rPr>
        <w:t>et al.</w:t>
      </w:r>
      <w:r>
        <w:rPr>
          <w:rFonts w:ascii="Arial" w:cs="Arial" w:eastAsia="Arial" w:hAnsi="Arial"/>
          <w:sz w:val="13"/>
          <w:szCs w:val="13"/>
          <w:color w:val="auto"/>
        </w:rPr>
        <w:t>: Framework of VWR and MS-Based Streaming Anomaly Detection for Microservice Systems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TABLE 2. </w:t>
      </w:r>
      <w:r>
        <w:rPr>
          <w:rFonts w:ascii="Arial" w:cs="Arial" w:eastAsia="Arial" w:hAnsi="Arial"/>
          <w:sz w:val="14"/>
          <w:szCs w:val="14"/>
          <w:color w:val="000000"/>
        </w:rPr>
        <w:t>Platform specification.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69215</wp:posOffset>
            </wp:positionH>
            <wp:positionV relativeFrom="paragraph">
              <wp:posOffset>176530</wp:posOffset>
            </wp:positionV>
            <wp:extent cx="2929890" cy="71882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extLst>
                    </a:blip>
                    <a:srcRect/>
                    <a:stretch>
                      <a:fillRect/>
                    </a:stretch>
                  </pic:blipFill>
                  <pic:spPr bwMode="auto">
                    <a:xfrm>
                      <a:off x="0" y="0"/>
                      <a:ext cx="2929890" cy="718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ind w:right="380"/>
        <w:spacing w:after="0" w:line="276" w:lineRule="auto"/>
        <w:rPr>
          <w:sz w:val="20"/>
          <w:szCs w:val="20"/>
          <w:color w:val="auto"/>
        </w:rPr>
      </w:pPr>
      <w:r>
        <w:rPr>
          <w:rFonts w:ascii="Arial" w:cs="Arial" w:eastAsia="Arial" w:hAnsi="Arial"/>
          <w:sz w:val="14"/>
          <w:szCs w:val="14"/>
          <w:b w:val="1"/>
          <w:bCs w:val="1"/>
          <w:color w:val="004C87"/>
        </w:rPr>
        <w:t xml:space="preserve">TABLE 3. </w:t>
      </w:r>
      <w:r>
        <w:rPr>
          <w:rFonts w:ascii="Arial" w:cs="Arial" w:eastAsia="Arial" w:hAnsi="Arial"/>
          <w:sz w:val="14"/>
          <w:szCs w:val="14"/>
          <w:color w:val="000000"/>
        </w:rPr>
        <w:t>The request completion time of three services in different</w:t>
      </w:r>
      <w:r>
        <w:rPr>
          <w:rFonts w:ascii="Arial" w:cs="Arial" w:eastAsia="Arial" w:hAnsi="Arial"/>
          <w:sz w:val="14"/>
          <w:szCs w:val="14"/>
          <w:b w:val="1"/>
          <w:bCs w:val="1"/>
          <w:color w:val="004C87"/>
        </w:rPr>
        <w:t xml:space="preserve"> </w:t>
      </w:r>
      <w:r>
        <w:rPr>
          <w:rFonts w:ascii="Arial" w:cs="Arial" w:eastAsia="Arial" w:hAnsi="Arial"/>
          <w:sz w:val="14"/>
          <w:szCs w:val="14"/>
          <w:color w:val="000000"/>
        </w:rPr>
        <w:t>condition.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46990</wp:posOffset>
            </wp:positionH>
            <wp:positionV relativeFrom="paragraph">
              <wp:posOffset>127635</wp:posOffset>
            </wp:positionV>
            <wp:extent cx="2973705" cy="48069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extLst>
                    </a:blip>
                    <a:srcRect/>
                    <a:stretch>
                      <a:fillRect/>
                    </a:stretch>
                  </pic:blipFill>
                  <pic:spPr bwMode="auto">
                    <a:xfrm>
                      <a:off x="0" y="0"/>
                      <a:ext cx="2973705" cy="4806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TABLE 4. </w:t>
      </w:r>
      <w:r>
        <w:rPr>
          <w:rFonts w:ascii="Arial" w:cs="Arial" w:eastAsia="Arial" w:hAnsi="Arial"/>
          <w:sz w:val="14"/>
          <w:szCs w:val="14"/>
          <w:color w:val="000000"/>
        </w:rPr>
        <w:t>The delay fault injection rule.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471805</wp:posOffset>
            </wp:positionH>
            <wp:positionV relativeFrom="paragraph">
              <wp:posOffset>176530</wp:posOffset>
            </wp:positionV>
            <wp:extent cx="2124075" cy="95631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extLst>
                    </a:blip>
                    <a:srcRect/>
                    <a:stretch>
                      <a:fillRect/>
                    </a:stretch>
                  </pic:blipFill>
                  <pic:spPr bwMode="auto">
                    <a:xfrm>
                      <a:off x="0" y="0"/>
                      <a:ext cx="2124075" cy="9563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ind w:left="400"/>
        <w:spacing w:after="0" w:line="277" w:lineRule="auto"/>
        <w:rPr>
          <w:sz w:val="20"/>
          <w:szCs w:val="20"/>
          <w:color w:val="auto"/>
        </w:rPr>
      </w:pPr>
      <w:r>
        <w:rPr>
          <w:rFonts w:ascii="Arial" w:cs="Arial" w:eastAsia="Arial" w:hAnsi="Arial"/>
          <w:sz w:val="18"/>
          <w:szCs w:val="18"/>
          <w:b w:val="1"/>
          <w:bCs w:val="1"/>
          <w:color w:val="auto"/>
        </w:rPr>
        <w:t xml:space="preserve">Fast Traces Generation. </w:t>
      </w:r>
      <w:r>
        <w:rPr>
          <w:rFonts w:ascii="Arial" w:cs="Arial" w:eastAsia="Arial" w:hAnsi="Arial"/>
          <w:sz w:val="18"/>
          <w:szCs w:val="18"/>
          <w:color w:val="auto"/>
        </w:rPr>
        <w:t>In order to obtain enough</w:t>
      </w:r>
      <w:r>
        <w:rPr>
          <w:rFonts w:ascii="Arial" w:cs="Arial" w:eastAsia="Arial" w:hAnsi="Arial"/>
          <w:sz w:val="18"/>
          <w:szCs w:val="18"/>
          <w:b w:val="1"/>
          <w:bCs w:val="1"/>
          <w:color w:val="auto"/>
        </w:rPr>
        <w:t xml:space="preserve"> </w:t>
      </w:r>
      <w:r>
        <w:rPr>
          <w:rFonts w:ascii="Arial" w:cs="Arial" w:eastAsia="Arial" w:hAnsi="Arial"/>
          <w:sz w:val="18"/>
          <w:szCs w:val="18"/>
          <w:color w:val="auto"/>
        </w:rPr>
        <w:t>data to conduct intelligent analysis, the speed of trace data generation is another key aspect that requires us to notice. Running AWS in VWR generates 124961 traces in a 300s simulation and generates 251289 traces in a 600s simulation. Moreover, the generation speed can be tuned according to users’ requirement.</w:t>
      </w:r>
    </w:p>
    <w:p>
      <w:pPr>
        <w:spacing w:after="0" w:line="1" w:lineRule="exact"/>
        <w:rPr>
          <w:sz w:val="20"/>
          <w:szCs w:val="20"/>
          <w:color w:val="auto"/>
        </w:rPr>
      </w:pPr>
    </w:p>
    <w:p>
      <w:pPr>
        <w:ind w:left="400"/>
        <w:spacing w:after="0" w:line="280" w:lineRule="auto"/>
        <w:rPr>
          <w:sz w:val="20"/>
          <w:szCs w:val="20"/>
          <w:color w:val="auto"/>
        </w:rPr>
      </w:pPr>
      <w:r>
        <w:rPr>
          <w:rFonts w:ascii="Arial" w:cs="Arial" w:eastAsia="Arial" w:hAnsi="Arial"/>
          <w:sz w:val="18"/>
          <w:szCs w:val="18"/>
          <w:b w:val="1"/>
          <w:bCs w:val="1"/>
          <w:color w:val="auto"/>
        </w:rPr>
        <w:t xml:space="preserve">Low Simulation Overhead. </w:t>
      </w:r>
      <w:r>
        <w:rPr>
          <w:rFonts w:ascii="Arial" w:cs="Arial" w:eastAsia="Arial" w:hAnsi="Arial"/>
          <w:sz w:val="18"/>
          <w:szCs w:val="18"/>
          <w:color w:val="auto"/>
        </w:rPr>
        <w:t>Due to the architec-ture simulation, traces generation, and the amount of resources needed to store trace data, VWR also brings additional overhead. After testing the performance of VWR during simulation, we nd the overhead is low. During a 100s simulation, VWR costs only 3% CPU utilization. What is more, the memory usage of VWR increases as the simulation goes and after 100s, VWR uses about 20MB. As VWR is simulating, traces are cached in memory that will be preserved in the disk once the simulation is done.</w:t>
      </w:r>
    </w:p>
    <w:p>
      <w:pPr>
        <w:spacing w:after="0" w:line="281" w:lineRule="exact"/>
        <w:rPr>
          <w:sz w:val="20"/>
          <w:szCs w:val="20"/>
          <w:color w:val="auto"/>
        </w:rPr>
      </w:pPr>
    </w:p>
    <w:p>
      <w:pPr>
        <w:ind w:left="280" w:hanging="257"/>
        <w:spacing w:after="0"/>
        <w:tabs>
          <w:tab w:leader="none" w:pos="280" w:val="left"/>
        </w:tabs>
        <w:numPr>
          <w:ilvl w:val="0"/>
          <w:numId w:val="32"/>
        </w:numPr>
        <w:rPr>
          <w:rFonts w:ascii="Arial" w:cs="Arial" w:eastAsia="Arial" w:hAnsi="Arial"/>
          <w:sz w:val="18"/>
          <w:szCs w:val="18"/>
          <w:b w:val="1"/>
          <w:bCs w:val="1"/>
          <w:color w:val="333333"/>
        </w:rPr>
      </w:pPr>
      <w:r>
        <w:rPr>
          <w:rFonts w:ascii="Arial" w:cs="Arial" w:eastAsia="Arial" w:hAnsi="Arial"/>
          <w:sz w:val="18"/>
          <w:szCs w:val="18"/>
          <w:b w:val="1"/>
          <w:bCs w:val="1"/>
          <w:color w:val="333333"/>
        </w:rPr>
        <w:t>SIMULATED FAULTS VALIDATION</w:t>
      </w:r>
    </w:p>
    <w:p>
      <w:pPr>
        <w:spacing w:after="0" w:line="52" w:lineRule="exact"/>
        <w:rPr>
          <w:sz w:val="20"/>
          <w:szCs w:val="20"/>
          <w:color w:val="auto"/>
        </w:rPr>
      </w:pPr>
    </w:p>
    <w:p>
      <w:pPr>
        <w:jc w:val="both"/>
        <w:spacing w:after="0" w:line="289" w:lineRule="auto"/>
        <w:rPr>
          <w:sz w:val="20"/>
          <w:szCs w:val="20"/>
          <w:color w:val="auto"/>
        </w:rPr>
      </w:pPr>
      <w:r>
        <w:rPr>
          <w:rFonts w:ascii="Arial" w:cs="Arial" w:eastAsia="Arial" w:hAnsi="Arial"/>
          <w:sz w:val="18"/>
          <w:szCs w:val="18"/>
          <w:color w:val="auto"/>
        </w:rPr>
        <w:t>We conducted experiments to evaluate the effectiveness of fault injection, by injecting faults into a microservice system spawned by the AWS architecture shown in Fig.4a.</w:t>
      </w:r>
    </w:p>
    <w:p>
      <w:pPr>
        <w:spacing w:after="0" w:line="222" w:lineRule="exact"/>
        <w:rPr>
          <w:sz w:val="20"/>
          <w:szCs w:val="20"/>
          <w:color w:val="auto"/>
        </w:rPr>
      </w:pPr>
    </w:p>
    <w:p>
      <w:pPr>
        <w:spacing w:after="0"/>
        <w:rPr>
          <w:sz w:val="20"/>
          <w:szCs w:val="20"/>
          <w:color w:val="auto"/>
        </w:rPr>
      </w:pPr>
      <w:r>
        <w:rPr>
          <w:rFonts w:ascii="Arial" w:cs="Arial" w:eastAsia="Arial" w:hAnsi="Arial"/>
          <w:sz w:val="18"/>
          <w:szCs w:val="18"/>
          <w:color w:val="333333"/>
        </w:rPr>
        <w:t>1) DELAY FAULT</w:t>
      </w:r>
    </w:p>
    <w:p>
      <w:pPr>
        <w:spacing w:after="0" w:line="49" w:lineRule="exact"/>
        <w:rPr>
          <w:sz w:val="20"/>
          <w:szCs w:val="20"/>
          <w:color w:val="auto"/>
        </w:rPr>
      </w:pPr>
    </w:p>
    <w:p>
      <w:pPr>
        <w:jc w:val="both"/>
        <w:spacing w:after="0" w:line="301" w:lineRule="auto"/>
        <w:rPr>
          <w:rFonts w:ascii="Arial" w:cs="Arial" w:eastAsia="Arial" w:hAnsi="Arial"/>
          <w:sz w:val="17"/>
          <w:szCs w:val="17"/>
          <w:color w:val="auto"/>
        </w:rPr>
      </w:pPr>
      <w:r>
        <w:rPr>
          <w:rFonts w:ascii="Arial" w:cs="Arial" w:eastAsia="Arial" w:hAnsi="Arial"/>
          <w:sz w:val="17"/>
          <w:szCs w:val="17"/>
          <w:color w:val="auto"/>
        </w:rPr>
        <w:t xml:space="preserve">According to injection rules listed in Table </w:t>
      </w:r>
      <w:hyperlink w:anchor="page10">
        <w:r>
          <w:rPr>
            <w:rFonts w:ascii="Arial" w:cs="Arial" w:eastAsia="Arial" w:hAnsi="Arial"/>
            <w:sz w:val="17"/>
            <w:szCs w:val="17"/>
            <w:color w:val="auto"/>
          </w:rPr>
          <w:t xml:space="preserve">4, </w:t>
        </w:r>
      </w:hyperlink>
      <w:r>
        <w:rPr>
          <w:rFonts w:ascii="Arial" w:cs="Arial" w:eastAsia="Arial" w:hAnsi="Arial"/>
          <w:sz w:val="17"/>
          <w:szCs w:val="17"/>
          <w:color w:val="auto"/>
        </w:rPr>
        <w:t xml:space="preserve">we injected 7 delay faults into different services shown in Fig.4a, then used collected traces to create data graphs in Fig.6 and create Table </w:t>
      </w:r>
      <w:hyperlink w:anchor="page10">
        <w:r>
          <w:rPr>
            <w:rFonts w:ascii="Arial" w:cs="Arial" w:eastAsia="Arial" w:hAnsi="Arial"/>
            <w:sz w:val="17"/>
            <w:szCs w:val="17"/>
            <w:color w:val="auto"/>
          </w:rPr>
          <w:t xml:space="preserve">3. </w:t>
        </w:r>
      </w:hyperlink>
      <w:r>
        <w:rPr>
          <w:rFonts w:ascii="Arial" w:cs="Arial" w:eastAsia="Arial" w:hAnsi="Arial"/>
          <w:sz w:val="17"/>
          <w:szCs w:val="17"/>
          <w:color w:val="auto"/>
        </w:rPr>
        <w:t>Fig.6a-Fig.6c represent average requests completion time of denominator service, cloudfront service, and web-server elb service respectively. Fig.6d shows timestamps of</w:t>
      </w:r>
    </w:p>
    <w:p>
      <w:pPr>
        <w:spacing w:after="0" w:line="183" w:lineRule="exact"/>
        <w:rPr>
          <w:sz w:val="20"/>
          <w:szCs w:val="20"/>
          <w:color w:val="auto"/>
        </w:rPr>
      </w:pPr>
    </w:p>
    <w:p>
      <w:pPr>
        <w:spacing w:after="0"/>
        <w:rPr>
          <w:sz w:val="20"/>
          <w:szCs w:val="20"/>
          <w:color w:val="auto"/>
        </w:rPr>
      </w:pPr>
      <w:r>
        <w:rPr>
          <w:rFonts w:ascii="Arial" w:cs="Arial" w:eastAsia="Arial" w:hAnsi="Arial"/>
          <w:sz w:val="14"/>
          <w:szCs w:val="14"/>
          <w:color w:val="auto"/>
        </w:rPr>
        <w:t>43422</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both"/>
        <w:spacing w:after="0" w:line="276" w:lineRule="auto"/>
        <w:rPr>
          <w:rFonts w:ascii="Arial" w:cs="Arial" w:eastAsia="Arial" w:hAnsi="Arial"/>
          <w:sz w:val="18"/>
          <w:szCs w:val="18"/>
          <w:color w:val="auto"/>
        </w:rPr>
      </w:pPr>
      <w:r>
        <w:rPr>
          <w:rFonts w:ascii="Arial" w:cs="Arial" w:eastAsia="Arial" w:hAnsi="Arial"/>
          <w:sz w:val="18"/>
          <w:szCs w:val="18"/>
          <w:color w:val="auto"/>
        </w:rPr>
        <w:t xml:space="preserve">injected anomalies. Table </w:t>
      </w:r>
      <w:hyperlink w:anchor="page10">
        <w:r>
          <w:rPr>
            <w:rFonts w:ascii="Arial" w:cs="Arial" w:eastAsia="Arial" w:hAnsi="Arial"/>
            <w:sz w:val="18"/>
            <w:szCs w:val="18"/>
            <w:color w:val="auto"/>
          </w:rPr>
          <w:t xml:space="preserve">3 </w:t>
        </w:r>
      </w:hyperlink>
      <w:r>
        <w:rPr>
          <w:rFonts w:ascii="Arial" w:cs="Arial" w:eastAsia="Arial" w:hAnsi="Arial"/>
          <w:sz w:val="18"/>
          <w:szCs w:val="18"/>
          <w:color w:val="auto"/>
        </w:rPr>
        <w:t xml:space="preserve">records one request’s response time of denominator service, cloudfront service and web-server elb service in normal condition or in fault condition when one webserver service is delayed. From the trend that re ects on Table </w:t>
      </w:r>
      <w:hyperlink w:anchor="page10">
        <w:r>
          <w:rPr>
            <w:rFonts w:ascii="Arial" w:cs="Arial" w:eastAsia="Arial" w:hAnsi="Arial"/>
            <w:sz w:val="18"/>
            <w:szCs w:val="18"/>
            <w:color w:val="auto"/>
          </w:rPr>
          <w:t xml:space="preserve">3, </w:t>
        </w:r>
      </w:hyperlink>
      <w:r>
        <w:rPr>
          <w:rFonts w:ascii="Arial" w:cs="Arial" w:eastAsia="Arial" w:hAnsi="Arial"/>
          <w:sz w:val="18"/>
          <w:szCs w:val="18"/>
          <w:color w:val="auto"/>
        </w:rPr>
        <w:t>we nd that the delay of up-streaming ser-vice(i,e, webserver) will affect the latency of down-streaming services(i,e, denominator, cloudfront and webserver elb). Furthermore, from the following aspects, we nd that the fault data created from the simulation are consistent with the data from real microservice systems.</w:t>
      </w:r>
    </w:p>
    <w:p>
      <w:pPr>
        <w:spacing w:after="0" w:line="1" w:lineRule="exact"/>
        <w:rPr>
          <w:sz w:val="20"/>
          <w:szCs w:val="20"/>
          <w:color w:val="auto"/>
        </w:rPr>
      </w:pPr>
    </w:p>
    <w:p>
      <w:pPr>
        <w:ind w:left="400"/>
        <w:spacing w:after="0" w:line="292" w:lineRule="auto"/>
        <w:rPr>
          <w:sz w:val="20"/>
          <w:szCs w:val="20"/>
          <w:color w:val="auto"/>
        </w:rPr>
      </w:pPr>
      <w:r>
        <w:rPr>
          <w:rFonts w:ascii="Arial" w:cs="Arial" w:eastAsia="Arial" w:hAnsi="Arial"/>
          <w:sz w:val="17"/>
          <w:szCs w:val="17"/>
          <w:color w:val="auto"/>
        </w:rPr>
        <w:t>First of all, we notice that, in the microservice architec-ture, the effect of delay fault will be accumulated along the service call chain. For example, if one instance of the app-server elb is injected with a delay fault, the effect will be propagated to the instance of the denominator service. In the AWS architecture, these three services lie in the same service call chain, so we can nd that the curves of these three services are quite similar.</w:t>
      </w:r>
    </w:p>
    <w:p>
      <w:pPr>
        <w:ind w:left="400"/>
        <w:spacing w:after="0" w:line="277" w:lineRule="auto"/>
        <w:rPr>
          <w:sz w:val="20"/>
          <w:szCs w:val="20"/>
          <w:color w:val="auto"/>
        </w:rPr>
      </w:pPr>
      <w:r>
        <w:rPr>
          <w:rFonts w:ascii="Arial" w:cs="Arial" w:eastAsia="Arial" w:hAnsi="Arial"/>
          <w:sz w:val="18"/>
          <w:szCs w:val="18"/>
          <w:color w:val="auto"/>
        </w:rPr>
        <w:t>Secondly, if one up-streaming service depends on only one down-streaming service which failed, the fault effect of the failed down-streaming service will be fully re ected on the up-streaming service. In our simu-lated AWS architecture, the denominator service only depends on the cloudfront service. Therefore, we can nd that their performance curves are the same.</w:t>
      </w:r>
    </w:p>
    <w:p>
      <w:pPr>
        <w:spacing w:after="0" w:line="1" w:lineRule="exact"/>
        <w:rPr>
          <w:sz w:val="20"/>
          <w:szCs w:val="20"/>
          <w:color w:val="auto"/>
        </w:rPr>
      </w:pPr>
    </w:p>
    <w:p>
      <w:pPr>
        <w:ind w:left="400"/>
        <w:spacing w:after="0" w:line="293" w:lineRule="auto"/>
        <w:rPr>
          <w:sz w:val="20"/>
          <w:szCs w:val="20"/>
          <w:color w:val="auto"/>
        </w:rPr>
      </w:pPr>
      <w:r>
        <w:rPr>
          <w:rFonts w:ascii="Arial" w:cs="Arial" w:eastAsia="Arial" w:hAnsi="Arial"/>
          <w:sz w:val="17"/>
          <w:szCs w:val="17"/>
          <w:color w:val="auto"/>
        </w:rPr>
        <w:t>Thirdly, in real microservice systems, if one service instance is delayed because of its low performance, the request issued to this instance will not be processed in time. Therefore, if the up-streaming service depends on a down-streaming delayed service, the delay effect will be re ected in the up-streaming service. For exam-ple, at Point 1 shown in Fig.6, the delay fault is injected into webserver elb service while the delay fault effect is re ected in the cloudfront service. Moreover,</w:t>
      </w:r>
    </w:p>
    <w:p>
      <w:pPr>
        <w:spacing w:after="0" w:line="4" w:lineRule="exact"/>
        <w:rPr>
          <w:sz w:val="20"/>
          <w:szCs w:val="20"/>
          <w:color w:val="auto"/>
        </w:rPr>
      </w:pPr>
    </w:p>
    <w:p>
      <w:pPr>
        <w:ind w:left="400"/>
        <w:spacing w:after="0" w:line="264" w:lineRule="auto"/>
        <w:rPr>
          <w:sz w:val="20"/>
          <w:szCs w:val="20"/>
          <w:color w:val="auto"/>
        </w:rPr>
      </w:pPr>
      <w:r>
        <w:rPr>
          <w:rFonts w:ascii="Arial" w:cs="Arial" w:eastAsia="Arial" w:hAnsi="Arial"/>
          <w:sz w:val="19"/>
          <w:szCs w:val="19"/>
          <w:color w:val="auto"/>
        </w:rPr>
        <w:t>Fourthly, in the real microservice system, if the up-streaming service depends on two down-streaming services, the delay fault effect re ected on the up-streaming service may come from one of the down-streaming services. For example, cloudfront service depends on webserver elb service and content-S3 ser-vice. Therefore, at Point 2 shown in Fig.6, the fault effect re ected on cloudfront service comes from the content-S3 service.</w:t>
      </w:r>
    </w:p>
    <w:p>
      <w:pPr>
        <w:spacing w:after="0" w:line="9" w:lineRule="exact"/>
        <w:rPr>
          <w:sz w:val="20"/>
          <w:szCs w:val="20"/>
          <w:color w:val="auto"/>
        </w:rPr>
      </w:pPr>
    </w:p>
    <w:p>
      <w:pPr>
        <w:jc w:val="both"/>
        <w:ind w:firstLine="199"/>
        <w:spacing w:after="0" w:line="249" w:lineRule="auto"/>
        <w:rPr>
          <w:sz w:val="20"/>
          <w:szCs w:val="20"/>
          <w:color w:val="auto"/>
        </w:rPr>
      </w:pPr>
      <w:r>
        <w:rPr>
          <w:rFonts w:ascii="Arial" w:cs="Arial" w:eastAsia="Arial" w:hAnsi="Arial"/>
          <w:sz w:val="20"/>
          <w:szCs w:val="20"/>
          <w:color w:val="auto"/>
        </w:rPr>
        <w:t>Because of these observations, the produced tracing data can be used in the Matrix Sketch algorithm and we will introduce the result of the algorithm in detail in the next section.</w:t>
      </w:r>
    </w:p>
    <w:p>
      <w:pPr>
        <w:spacing w:after="0" w:line="224" w:lineRule="exact"/>
        <w:rPr>
          <w:sz w:val="20"/>
          <w:szCs w:val="20"/>
          <w:color w:val="auto"/>
        </w:rPr>
      </w:pPr>
    </w:p>
    <w:p>
      <w:pPr>
        <w:spacing w:after="0"/>
        <w:rPr>
          <w:sz w:val="20"/>
          <w:szCs w:val="20"/>
          <w:color w:val="auto"/>
        </w:rPr>
      </w:pPr>
      <w:r>
        <w:rPr>
          <w:rFonts w:ascii="Arial" w:cs="Arial" w:eastAsia="Arial" w:hAnsi="Arial"/>
          <w:sz w:val="18"/>
          <w:szCs w:val="18"/>
          <w:color w:val="333333"/>
        </w:rPr>
        <w:t>2) DELETE FAULT</w:t>
      </w:r>
    </w:p>
    <w:p>
      <w:pPr>
        <w:spacing w:after="0" w:line="49" w:lineRule="exact"/>
        <w:rPr>
          <w:sz w:val="20"/>
          <w:szCs w:val="20"/>
          <w:color w:val="auto"/>
        </w:rPr>
      </w:pPr>
    </w:p>
    <w:p>
      <w:pPr>
        <w:jc w:val="both"/>
        <w:spacing w:after="0" w:line="300" w:lineRule="auto"/>
        <w:rPr>
          <w:sz w:val="20"/>
          <w:szCs w:val="20"/>
          <w:color w:val="auto"/>
        </w:rPr>
      </w:pPr>
      <w:r>
        <w:rPr>
          <w:rFonts w:ascii="Arial" w:cs="Arial" w:eastAsia="Arial" w:hAnsi="Arial"/>
          <w:sz w:val="17"/>
          <w:szCs w:val="17"/>
          <w:color w:val="auto"/>
        </w:rPr>
        <w:t>Moreover, we injected a Delete fault to delete the appserver service which has only one instance and aggregated all traces in the simulation. Because there is only one instance of the deleted service along the service call chain, incomplete traces and abnormal traces with error code may be produced. However, when the deleted appserver service has more than one instance, we can only get incomplete traces because the</w:t>
      </w:r>
    </w:p>
    <w:p>
      <w:pPr>
        <w:spacing w:after="0" w:line="204"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8, 2020</w:t>
      </w:r>
    </w:p>
    <w:p>
      <w:pPr>
        <w:sectPr>
          <w:pgSz w:w="11520" w:h="15659" w:orient="portrait"/>
          <w:cols w:equalWidth="0" w:num="2">
            <w:col w:w="4820" w:space="400"/>
            <w:col w:w="4820"/>
          </w:cols>
          <w:pgMar w:left="720" w:top="481" w:right="760" w:bottom="48" w:gutter="0" w:footer="0" w:header="0"/>
          <w:type w:val="continuous"/>
        </w:sectPr>
      </w:pPr>
    </w:p>
    <w:bookmarkStart w:id="10" w:name="page11"/>
    <w:bookmarkEnd w:id="10"/>
    <w:p>
      <w:pPr>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H. Chen </w:t>
      </w:r>
      <w:r>
        <w:rPr>
          <w:rFonts w:ascii="Arial" w:cs="Arial" w:eastAsia="Arial" w:hAnsi="Arial"/>
          <w:sz w:val="14"/>
          <w:szCs w:val="14"/>
          <w:i w:val="1"/>
          <w:iCs w:val="1"/>
          <w:color w:val="auto"/>
        </w:rPr>
        <w:t>et al.</w:t>
      </w:r>
      <w:r>
        <w:rPr>
          <w:rFonts w:ascii="Arial" w:cs="Arial" w:eastAsia="Arial" w:hAnsi="Arial"/>
          <w:sz w:val="14"/>
          <w:szCs w:val="14"/>
          <w:color w:val="auto"/>
        </w:rPr>
        <w:t>: Framework of VWR and MS-Based Streaming Anomaly Detection for Microservice Systems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58420</wp:posOffset>
                </wp:positionV>
                <wp:extent cx="6376670" cy="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6pt" to="502.25pt,4.6pt" o:allowincell="f" strokecolor="#000000" strokeweight="0.398pt"/>
            </w:pict>
          </mc:Fallback>
        </mc:AlternateContent>
        <w:drawing>
          <wp:anchor simplePos="0" relativeHeight="251657728" behindDoc="1" locked="0" layoutInCell="0" allowOverlap="1">
            <wp:simplePos x="0" y="0"/>
            <wp:positionH relativeFrom="column">
              <wp:posOffset>21590</wp:posOffset>
            </wp:positionH>
            <wp:positionV relativeFrom="paragraph">
              <wp:posOffset>440055</wp:posOffset>
            </wp:positionV>
            <wp:extent cx="6340475" cy="121920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extLst>
                    </a:blip>
                    <a:srcRect/>
                    <a:stretch>
                      <a:fillRect/>
                    </a:stretch>
                  </pic:blipFill>
                  <pic:spPr bwMode="auto">
                    <a:xfrm>
                      <a:off x="0" y="0"/>
                      <a:ext cx="6340475" cy="1219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20"/>
        <w:spacing w:after="0"/>
        <w:rPr>
          <w:sz w:val="20"/>
          <w:szCs w:val="20"/>
          <w:color w:val="auto"/>
        </w:rPr>
      </w:pPr>
      <w:r>
        <w:rPr>
          <w:rFonts w:ascii="Arial" w:cs="Arial" w:eastAsia="Arial" w:hAnsi="Arial"/>
          <w:sz w:val="14"/>
          <w:szCs w:val="14"/>
          <w:b w:val="1"/>
          <w:bCs w:val="1"/>
          <w:color w:val="004C87"/>
        </w:rPr>
        <w:t xml:space="preserve">FIGURE 7. </w:t>
      </w:r>
      <w:r>
        <w:rPr>
          <w:rFonts w:ascii="Arial" w:cs="Arial" w:eastAsia="Arial" w:hAnsi="Arial"/>
          <w:sz w:val="14"/>
          <w:szCs w:val="14"/>
          <w:color w:val="000000"/>
        </w:rPr>
        <w:t>ROC curves for matrix sketch, iForest, SVM-RBF on datasets that have different anomaly rates.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6985</wp:posOffset>
            </wp:positionH>
            <wp:positionV relativeFrom="paragraph">
              <wp:posOffset>260985</wp:posOffset>
            </wp:positionV>
            <wp:extent cx="6367780" cy="160528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extLst>
                        <a:ext uri="{28A0092B-C50C-407E-A947-70E740481C1C}"/>
                      </a:extLst>
                    </a:blip>
                    <a:srcRect/>
                    <a:stretch>
                      <a:fillRect/>
                    </a:stretch>
                  </pic:blipFill>
                  <pic:spPr bwMode="auto">
                    <a:xfrm>
                      <a:off x="0" y="0"/>
                      <a:ext cx="6367780" cy="16052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ind w:left="20" w:right="520"/>
        <w:spacing w:after="0" w:line="276" w:lineRule="auto"/>
        <w:rPr>
          <w:sz w:val="20"/>
          <w:szCs w:val="20"/>
          <w:color w:val="auto"/>
        </w:rPr>
      </w:pPr>
      <w:r>
        <w:rPr>
          <w:rFonts w:ascii="Arial" w:cs="Arial" w:eastAsia="Arial" w:hAnsi="Arial"/>
          <w:sz w:val="14"/>
          <w:szCs w:val="14"/>
          <w:b w:val="1"/>
          <w:bCs w:val="1"/>
          <w:color w:val="004C87"/>
        </w:rPr>
        <w:t xml:space="preserve">FIGURE 8. </w:t>
      </w:r>
      <w:r>
        <w:rPr>
          <w:rFonts w:ascii="Arial" w:cs="Arial" w:eastAsia="Arial" w:hAnsi="Arial"/>
          <w:sz w:val="14"/>
          <w:szCs w:val="14"/>
          <w:color w:val="000000"/>
        </w:rPr>
        <w:t>ROC curves for Matrix Sketch, iForest, SVM-RBF on datasets that are produced by simulating three different architectures with uniform</w:t>
      </w:r>
      <w:r>
        <w:rPr>
          <w:rFonts w:ascii="Arial" w:cs="Arial" w:eastAsia="Arial" w:hAnsi="Arial"/>
          <w:sz w:val="14"/>
          <w:szCs w:val="14"/>
          <w:b w:val="1"/>
          <w:bCs w:val="1"/>
          <w:color w:val="004C87"/>
        </w:rPr>
        <w:t xml:space="preserve"> </w:t>
      </w:r>
      <w:r>
        <w:rPr>
          <w:rFonts w:ascii="Arial" w:cs="Arial" w:eastAsia="Arial" w:hAnsi="Arial"/>
          <w:sz w:val="14"/>
          <w:szCs w:val="14"/>
          <w:color w:val="000000"/>
        </w:rPr>
        <w:t>anomaly rate.</w:t>
      </w:r>
    </w:p>
    <w:p>
      <w:pPr>
        <w:sectPr>
          <w:pgSz w:w="11520" w:h="15659" w:orient="portrait"/>
          <w:cols w:equalWidth="0" w:num="1">
            <w:col w:w="10040"/>
          </w:cols>
          <w:pgMar w:left="720" w:top="481" w:right="760" w:bottom="32" w:gutter="0" w:footer="0" w:header="0"/>
        </w:sectPr>
      </w:pPr>
    </w:p>
    <w:p>
      <w:pPr>
        <w:spacing w:after="0" w:line="200" w:lineRule="exact"/>
        <w:rPr>
          <w:sz w:val="20"/>
          <w:szCs w:val="20"/>
          <w:color w:val="auto"/>
        </w:rPr>
      </w:pPr>
    </w:p>
    <w:p>
      <w:pPr>
        <w:spacing w:after="0" w:line="295" w:lineRule="exact"/>
        <w:rPr>
          <w:sz w:val="20"/>
          <w:szCs w:val="20"/>
          <w:color w:val="auto"/>
        </w:rPr>
      </w:pPr>
    </w:p>
    <w:p>
      <w:pPr>
        <w:jc w:val="both"/>
        <w:spacing w:after="0" w:line="248" w:lineRule="auto"/>
        <w:rPr>
          <w:sz w:val="20"/>
          <w:szCs w:val="20"/>
          <w:color w:val="auto"/>
        </w:rPr>
      </w:pPr>
      <w:r>
        <w:rPr>
          <w:rFonts w:ascii="Arial" w:cs="Arial" w:eastAsia="Arial" w:hAnsi="Arial"/>
          <w:sz w:val="20"/>
          <w:szCs w:val="20"/>
          <w:color w:val="auto"/>
        </w:rPr>
        <w:t>subsequent requests from the predecessor instances can be sent to other instances of the deleted service.</w:t>
      </w:r>
    </w:p>
    <w:p>
      <w:pPr>
        <w:spacing w:after="0" w:line="295"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C. MATRIX SKETCH PERFORMANCE EXPERIMENTS</w:t>
      </w:r>
    </w:p>
    <w:p>
      <w:pPr>
        <w:spacing w:after="0" w:line="52" w:lineRule="exact"/>
        <w:rPr>
          <w:sz w:val="20"/>
          <w:szCs w:val="20"/>
          <w:color w:val="auto"/>
        </w:rPr>
      </w:pPr>
    </w:p>
    <w:p>
      <w:pPr>
        <w:jc w:val="both"/>
        <w:spacing w:after="0" w:line="314" w:lineRule="auto"/>
        <w:rPr>
          <w:sz w:val="20"/>
          <w:szCs w:val="20"/>
          <w:color w:val="auto"/>
        </w:rPr>
      </w:pPr>
      <w:r>
        <w:rPr>
          <w:rFonts w:ascii="Arial" w:cs="Arial" w:eastAsia="Arial" w:hAnsi="Arial"/>
          <w:sz w:val="17"/>
          <w:szCs w:val="17"/>
          <w:color w:val="auto"/>
        </w:rPr>
        <w:t>In the previous section, we illustrated the effectiveness of the simulated faults. In this section, we will use the produced tracing data to evaluate the performance of Matrix Sketch.</w:t>
      </w:r>
    </w:p>
    <w:p>
      <w:pPr>
        <w:spacing w:after="0" w:line="244" w:lineRule="exact"/>
        <w:rPr>
          <w:sz w:val="20"/>
          <w:szCs w:val="20"/>
          <w:color w:val="auto"/>
        </w:rPr>
      </w:pPr>
    </w:p>
    <w:p>
      <w:pPr>
        <w:ind w:left="20" w:right="2340" w:hanging="17"/>
        <w:spacing w:after="0" w:line="316" w:lineRule="auto"/>
        <w:tabs>
          <w:tab w:leader="none" w:pos="265" w:val="left"/>
        </w:tabs>
        <w:numPr>
          <w:ilvl w:val="0"/>
          <w:numId w:val="34"/>
        </w:numPr>
        <w:rPr>
          <w:rFonts w:ascii="Arial" w:cs="Arial" w:eastAsia="Arial" w:hAnsi="Arial"/>
          <w:sz w:val="17"/>
          <w:szCs w:val="17"/>
          <w:color w:val="333333"/>
        </w:rPr>
      </w:pPr>
      <w:r>
        <w:rPr>
          <w:rFonts w:ascii="Arial" w:cs="Arial" w:eastAsia="Arial" w:hAnsi="Arial"/>
          <w:sz w:val="17"/>
          <w:szCs w:val="17"/>
          <w:color w:val="333333"/>
        </w:rPr>
        <w:t xml:space="preserve">EXPERIMENT PREPARATION </w:t>
      </w:r>
      <w:r>
        <w:rPr>
          <w:rFonts w:ascii="Arial" w:cs="Arial" w:eastAsia="Arial" w:hAnsi="Arial"/>
          <w:sz w:val="17"/>
          <w:szCs w:val="17"/>
          <w:i w:val="1"/>
          <w:iCs w:val="1"/>
          <w:color w:val="333333"/>
        </w:rPr>
        <w:t>a: DATASETS</w:t>
      </w:r>
    </w:p>
    <w:p>
      <w:pPr>
        <w:jc w:val="both"/>
        <w:spacing w:after="0" w:line="295" w:lineRule="auto"/>
        <w:rPr>
          <w:rFonts w:ascii="Arial" w:cs="Arial" w:eastAsia="Arial" w:hAnsi="Arial"/>
          <w:sz w:val="17"/>
          <w:szCs w:val="17"/>
          <w:color w:val="auto"/>
        </w:rPr>
      </w:pPr>
      <w:r>
        <w:rPr>
          <w:rFonts w:ascii="Arial" w:cs="Arial" w:eastAsia="Arial" w:hAnsi="Arial"/>
          <w:sz w:val="17"/>
          <w:szCs w:val="17"/>
          <w:color w:val="auto"/>
        </w:rPr>
        <w:t xml:space="preserve">We simulated three classical architectures shown in Fig.4 and periodically injected delay faults to different services. From Fig.4 and Table </w:t>
      </w:r>
      <w:hyperlink w:anchor="page11">
        <w:r>
          <w:rPr>
            <w:rFonts w:ascii="Arial" w:cs="Arial" w:eastAsia="Arial" w:hAnsi="Arial"/>
            <w:sz w:val="17"/>
            <w:szCs w:val="17"/>
            <w:color w:val="auto"/>
          </w:rPr>
          <w:t xml:space="preserve">5, </w:t>
        </w:r>
      </w:hyperlink>
      <w:r>
        <w:rPr>
          <w:rFonts w:ascii="Arial" w:cs="Arial" w:eastAsia="Arial" w:hAnsi="Arial"/>
          <w:sz w:val="17"/>
          <w:szCs w:val="17"/>
          <w:color w:val="auto"/>
        </w:rPr>
        <w:t xml:space="preserve">the AWS architecture has 8 services and 26 instances; the Net ix architecture has 8 services and 65 instances; the Lamp architecture has 5 services and 23 instances. The feature in Table </w:t>
      </w:r>
      <w:hyperlink w:anchor="page11">
        <w:r>
          <w:rPr>
            <w:rFonts w:ascii="Arial" w:cs="Arial" w:eastAsia="Arial" w:hAnsi="Arial"/>
            <w:sz w:val="17"/>
            <w:szCs w:val="17"/>
            <w:color w:val="auto"/>
          </w:rPr>
          <w:t xml:space="preserve">5 </w:t>
        </w:r>
      </w:hyperlink>
      <w:r>
        <w:rPr>
          <w:rFonts w:ascii="Arial" w:cs="Arial" w:eastAsia="Arial" w:hAnsi="Arial"/>
          <w:sz w:val="17"/>
          <w:szCs w:val="17"/>
          <w:color w:val="auto"/>
        </w:rPr>
        <w:t xml:space="preserve">means the number of instances of each architecture. After simulation, we get the tracing data and convert them into different datasets shown in Table </w:t>
      </w:r>
      <w:hyperlink w:anchor="page11">
        <w:r>
          <w:rPr>
            <w:rFonts w:ascii="Arial" w:cs="Arial" w:eastAsia="Arial" w:hAnsi="Arial"/>
            <w:sz w:val="17"/>
            <w:szCs w:val="17"/>
            <w:color w:val="auto"/>
          </w:rPr>
          <w:t xml:space="preserve">5. </w:t>
        </w:r>
      </w:hyperlink>
      <w:r>
        <w:rPr>
          <w:rFonts w:ascii="Arial" w:cs="Arial" w:eastAsia="Arial" w:hAnsi="Arial"/>
          <w:sz w:val="17"/>
          <w:szCs w:val="17"/>
          <w:color w:val="auto"/>
        </w:rPr>
        <w:t xml:space="preserve">We conducted experiments on datasets to detect the performance of Matrix Sketch. The </w:t>
      </w:r>
      <w:r>
        <w:rPr>
          <w:rFonts w:ascii="Arial" w:cs="Arial" w:eastAsia="Arial" w:hAnsi="Arial"/>
          <w:sz w:val="17"/>
          <w:szCs w:val="17"/>
          <w:b w:val="1"/>
          <w:bCs w:val="1"/>
          <w:color w:val="auto"/>
        </w:rPr>
        <w:t xml:space="preserve">AWS-1800-30 </w:t>
      </w:r>
      <w:r>
        <w:rPr>
          <w:rFonts w:ascii="Arial" w:cs="Arial" w:eastAsia="Arial" w:hAnsi="Arial"/>
          <w:sz w:val="17"/>
          <w:szCs w:val="17"/>
          <w:color w:val="auto"/>
        </w:rPr>
        <w:t>dataset is produced in 1800 seconds simulation on the</w:t>
      </w:r>
      <w:r>
        <w:rPr>
          <w:rFonts w:ascii="Arial" w:cs="Arial" w:eastAsia="Arial" w:hAnsi="Arial"/>
          <w:sz w:val="17"/>
          <w:szCs w:val="17"/>
          <w:b w:val="1"/>
          <w:bCs w:val="1"/>
          <w:color w:val="auto"/>
        </w:rPr>
        <w:t xml:space="preserve"> </w:t>
      </w:r>
      <w:r>
        <w:rPr>
          <w:rFonts w:ascii="Arial" w:cs="Arial" w:eastAsia="Arial" w:hAnsi="Arial"/>
          <w:sz w:val="17"/>
          <w:szCs w:val="17"/>
          <w:color w:val="auto"/>
        </w:rPr>
        <w:t xml:space="preserve">AWS architecture shown in Fig.4a. We injected delay faults per 30 seconds approximately and the anomaly rate of this dataset is 0.56%. The </w:t>
      </w:r>
      <w:r>
        <w:rPr>
          <w:rFonts w:ascii="Arial" w:cs="Arial" w:eastAsia="Arial" w:hAnsi="Arial"/>
          <w:sz w:val="17"/>
          <w:szCs w:val="17"/>
          <w:b w:val="1"/>
          <w:bCs w:val="1"/>
          <w:color w:val="auto"/>
        </w:rPr>
        <w:t>AWS-1800-10</w:t>
      </w:r>
      <w:r>
        <w:rPr>
          <w:rFonts w:ascii="Arial" w:cs="Arial" w:eastAsia="Arial" w:hAnsi="Arial"/>
          <w:sz w:val="17"/>
          <w:szCs w:val="17"/>
          <w:color w:val="auto"/>
        </w:rPr>
        <w:t xml:space="preserve"> dataset is also produced in 1800 seconds simulation on the AWS architecture. How-ever, we injected delay faults per 10 seconds approximately and the anomaly rate is 2.48%. The </w:t>
      </w:r>
      <w:r>
        <w:rPr>
          <w:rFonts w:ascii="Arial" w:cs="Arial" w:eastAsia="Arial" w:hAnsi="Arial"/>
          <w:sz w:val="17"/>
          <w:szCs w:val="17"/>
          <w:b w:val="1"/>
          <w:bCs w:val="1"/>
          <w:color w:val="auto"/>
        </w:rPr>
        <w:t>AWS-1800-5</w:t>
      </w:r>
      <w:r>
        <w:rPr>
          <w:rFonts w:ascii="Arial" w:cs="Arial" w:eastAsia="Arial" w:hAnsi="Arial"/>
          <w:sz w:val="17"/>
          <w:szCs w:val="17"/>
          <w:color w:val="auto"/>
        </w:rPr>
        <w:t xml:space="preserve"> dataset is obtained in 1800 seconds simulation on the AWS architec-ture. We injected delay faults per 5 seconds approximately</w:t>
      </w:r>
    </w:p>
    <w:p>
      <w:pPr>
        <w:spacing w:after="0" w:line="20" w:lineRule="exact"/>
        <w:rPr>
          <w:rFonts w:ascii="Arial" w:cs="Arial" w:eastAsia="Arial" w:hAnsi="Arial"/>
          <w:sz w:val="17"/>
          <w:szCs w:val="17"/>
          <w:color w:val="auto"/>
        </w:rPr>
      </w:pPr>
      <w:r>
        <w:rPr>
          <w:rFonts w:ascii="Arial" w:cs="Arial" w:eastAsia="Arial" w:hAnsi="Arial"/>
          <w:sz w:val="17"/>
          <w:szCs w:val="17"/>
          <w:color w:val="auto"/>
        </w:rPr>
        <w:br w:type="column"/>
      </w:r>
    </w:p>
    <w:p>
      <w:pPr>
        <w:spacing w:after="0" w:line="200" w:lineRule="exact"/>
        <w:rPr>
          <w:rFonts w:ascii="Arial" w:cs="Arial" w:eastAsia="Arial" w:hAnsi="Arial"/>
          <w:sz w:val="17"/>
          <w:szCs w:val="17"/>
          <w:color w:val="auto"/>
        </w:rPr>
      </w:pPr>
    </w:p>
    <w:p>
      <w:pPr>
        <w:spacing w:after="0" w:line="280" w:lineRule="exact"/>
        <w:rPr>
          <w:rFonts w:ascii="Arial" w:cs="Arial" w:eastAsia="Arial" w:hAnsi="Arial"/>
          <w:sz w:val="17"/>
          <w:szCs w:val="17"/>
          <w:color w:val="auto"/>
        </w:rPr>
      </w:pPr>
    </w:p>
    <w:p>
      <w:pPr>
        <w:spacing w:after="0"/>
        <w:rPr>
          <w:sz w:val="20"/>
          <w:szCs w:val="20"/>
          <w:color w:val="auto"/>
        </w:rPr>
      </w:pPr>
      <w:r>
        <w:rPr>
          <w:rFonts w:ascii="Arial" w:cs="Arial" w:eastAsia="Arial" w:hAnsi="Arial"/>
          <w:sz w:val="14"/>
          <w:szCs w:val="14"/>
          <w:b w:val="1"/>
          <w:bCs w:val="1"/>
          <w:color w:val="004C87"/>
        </w:rPr>
        <w:t xml:space="preserve">TABLE 5. </w:t>
      </w:r>
      <w:r>
        <w:rPr>
          <w:rFonts w:ascii="Arial" w:cs="Arial" w:eastAsia="Arial" w:hAnsi="Arial"/>
          <w:sz w:val="14"/>
          <w:szCs w:val="14"/>
          <w:color w:val="000000"/>
        </w:rPr>
        <w:t>Description of the datasets.</w:t>
      </w:r>
    </w:p>
    <w:p>
      <w:pPr>
        <w:spacing w:after="0" w:line="20" w:lineRule="exact"/>
        <w:rPr>
          <w:rFonts w:ascii="Arial" w:cs="Arial" w:eastAsia="Arial" w:hAnsi="Arial"/>
          <w:sz w:val="17"/>
          <w:szCs w:val="17"/>
          <w:color w:val="auto"/>
        </w:rPr>
      </w:pPr>
      <w:r>
        <w:rPr>
          <w:rFonts w:ascii="Arial" w:cs="Arial" w:eastAsia="Arial" w:hAnsi="Arial"/>
          <w:sz w:val="17"/>
          <w:szCs w:val="17"/>
          <w:color w:val="auto"/>
        </w:rPr>
        <w:drawing>
          <wp:anchor simplePos="0" relativeHeight="251657728" behindDoc="1" locked="0" layoutInCell="0" allowOverlap="1">
            <wp:simplePos x="0" y="0"/>
            <wp:positionH relativeFrom="column">
              <wp:posOffset>117475</wp:posOffset>
            </wp:positionH>
            <wp:positionV relativeFrom="paragraph">
              <wp:posOffset>176530</wp:posOffset>
            </wp:positionV>
            <wp:extent cx="2830830" cy="95631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extLst>
                    </a:blip>
                    <a:srcRect/>
                    <a:stretch>
                      <a:fillRect/>
                    </a:stretch>
                  </pic:blipFill>
                  <pic:spPr bwMode="auto">
                    <a:xfrm>
                      <a:off x="0" y="0"/>
                      <a:ext cx="2830830" cy="956310"/>
                    </a:xfrm>
                    <a:prstGeom prst="rect">
                      <a:avLst/>
                    </a:prstGeom>
                    <a:noFill/>
                  </pic:spPr>
                </pic:pic>
              </a:graphicData>
            </a:graphic>
          </wp:anchor>
        </w:drawing>
      </w: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90" w:lineRule="exact"/>
        <w:rPr>
          <w:rFonts w:ascii="Arial" w:cs="Arial" w:eastAsia="Arial" w:hAnsi="Arial"/>
          <w:sz w:val="17"/>
          <w:szCs w:val="17"/>
          <w:color w:val="auto"/>
        </w:rPr>
      </w:pPr>
    </w:p>
    <w:p>
      <w:pPr>
        <w:jc w:val="both"/>
        <w:spacing w:after="0" w:line="280" w:lineRule="auto"/>
        <w:rPr>
          <w:sz w:val="20"/>
          <w:szCs w:val="20"/>
          <w:color w:val="auto"/>
        </w:rPr>
      </w:pPr>
      <w:r>
        <w:rPr>
          <w:rFonts w:ascii="Arial" w:cs="Arial" w:eastAsia="Arial" w:hAnsi="Arial"/>
          <w:sz w:val="18"/>
          <w:szCs w:val="18"/>
          <w:color w:val="auto"/>
        </w:rPr>
        <w:t xml:space="preserve">and the anomaly rate is 3.94%. The </w:t>
      </w:r>
      <w:r>
        <w:rPr>
          <w:rFonts w:ascii="Arial" w:cs="Arial" w:eastAsia="Arial" w:hAnsi="Arial"/>
          <w:sz w:val="18"/>
          <w:szCs w:val="18"/>
          <w:b w:val="1"/>
          <w:bCs w:val="1"/>
          <w:color w:val="auto"/>
        </w:rPr>
        <w:t>AWS-900-10</w:t>
      </w:r>
      <w:r>
        <w:rPr>
          <w:rFonts w:ascii="Arial" w:cs="Arial" w:eastAsia="Arial" w:hAnsi="Arial"/>
          <w:sz w:val="18"/>
          <w:szCs w:val="18"/>
          <w:color w:val="auto"/>
        </w:rPr>
        <w:t xml:space="preserve"> dataset is obtained from a 900 seconds simulation on the AWS architec-ture. We injected delay faults per 10 seconds approximately and the anomaly rate is 1.97%. The </w:t>
      </w:r>
      <w:r>
        <w:rPr>
          <w:rFonts w:ascii="Arial" w:cs="Arial" w:eastAsia="Arial" w:hAnsi="Arial"/>
          <w:sz w:val="18"/>
          <w:szCs w:val="18"/>
          <w:b w:val="1"/>
          <w:bCs w:val="1"/>
          <w:color w:val="auto"/>
        </w:rPr>
        <w:t>AWS-600-0.5</w:t>
      </w:r>
      <w:r>
        <w:rPr>
          <w:rFonts w:ascii="Arial" w:cs="Arial" w:eastAsia="Arial" w:hAnsi="Arial"/>
          <w:sz w:val="18"/>
          <w:szCs w:val="18"/>
          <w:color w:val="auto"/>
        </w:rPr>
        <w:t xml:space="preserve"> dataset comes from a 600 seconds simulation on the AWS archi-tecture and was injected delay faults per 0.5 seconds. The anomaly rate is 9.14%. The </w:t>
      </w:r>
      <w:r>
        <w:rPr>
          <w:rFonts w:ascii="Arial" w:cs="Arial" w:eastAsia="Arial" w:hAnsi="Arial"/>
          <w:sz w:val="18"/>
          <w:szCs w:val="18"/>
          <w:b w:val="1"/>
          <w:bCs w:val="1"/>
          <w:color w:val="auto"/>
        </w:rPr>
        <w:t>NETFLIX-1800-10</w:t>
      </w:r>
      <w:r>
        <w:rPr>
          <w:rFonts w:ascii="Arial" w:cs="Arial" w:eastAsia="Arial" w:hAnsi="Arial"/>
          <w:sz w:val="18"/>
          <w:szCs w:val="18"/>
          <w:color w:val="auto"/>
        </w:rPr>
        <w:t xml:space="preserve"> dataset and the </w:t>
      </w:r>
      <w:r>
        <w:rPr>
          <w:rFonts w:ascii="Arial" w:cs="Arial" w:eastAsia="Arial" w:hAnsi="Arial"/>
          <w:sz w:val="18"/>
          <w:szCs w:val="18"/>
          <w:b w:val="1"/>
          <w:bCs w:val="1"/>
          <w:color w:val="auto"/>
        </w:rPr>
        <w:t>LAMP-1800-10</w:t>
      </w:r>
      <w:r>
        <w:rPr>
          <w:rFonts w:ascii="Arial" w:cs="Arial" w:eastAsia="Arial" w:hAnsi="Arial"/>
          <w:sz w:val="18"/>
          <w:szCs w:val="18"/>
          <w:color w:val="auto"/>
        </w:rPr>
        <w:t xml:space="preserve"> dataset are produced by 1800 seconds simulation on Net ix architecture(Fig.4b), Lamp architec-ture(Fig.4c). They were injected delay faults per 10 seconds and their anomaly rates are 2%, 1.52%.</w:t>
      </w:r>
    </w:p>
    <w:p>
      <w:pPr>
        <w:spacing w:after="0" w:line="236" w:lineRule="exact"/>
        <w:rPr>
          <w:rFonts w:ascii="Arial" w:cs="Arial" w:eastAsia="Arial" w:hAnsi="Arial"/>
          <w:sz w:val="17"/>
          <w:szCs w:val="17"/>
          <w:color w:val="auto"/>
        </w:rPr>
      </w:pPr>
    </w:p>
    <w:p>
      <w:pPr>
        <w:ind w:left="20"/>
        <w:spacing w:after="0"/>
        <w:rPr>
          <w:sz w:val="20"/>
          <w:szCs w:val="20"/>
          <w:color w:val="auto"/>
        </w:rPr>
      </w:pPr>
      <w:r>
        <w:rPr>
          <w:rFonts w:ascii="Arial" w:cs="Arial" w:eastAsia="Arial" w:hAnsi="Arial"/>
          <w:sz w:val="18"/>
          <w:szCs w:val="18"/>
          <w:i w:val="1"/>
          <w:iCs w:val="1"/>
          <w:color w:val="333333"/>
        </w:rPr>
        <w:t>b: BASELINES</w:t>
      </w:r>
    </w:p>
    <w:p>
      <w:pPr>
        <w:spacing w:after="0" w:line="49" w:lineRule="exact"/>
        <w:rPr>
          <w:rFonts w:ascii="Arial" w:cs="Arial" w:eastAsia="Arial" w:hAnsi="Arial"/>
          <w:sz w:val="17"/>
          <w:szCs w:val="17"/>
          <w:color w:val="auto"/>
        </w:rPr>
      </w:pPr>
    </w:p>
    <w:p>
      <w:pPr>
        <w:jc w:val="both"/>
        <w:spacing w:after="0" w:line="300" w:lineRule="auto"/>
        <w:rPr>
          <w:rFonts w:ascii="Arial" w:cs="Arial" w:eastAsia="Arial" w:hAnsi="Arial"/>
          <w:sz w:val="17"/>
          <w:szCs w:val="17"/>
          <w:color w:val="auto"/>
        </w:rPr>
      </w:pPr>
      <w:r>
        <w:rPr>
          <w:rFonts w:ascii="Arial" w:cs="Arial" w:eastAsia="Arial" w:hAnsi="Arial"/>
          <w:sz w:val="17"/>
          <w:szCs w:val="17"/>
          <w:color w:val="auto"/>
        </w:rPr>
        <w:t xml:space="preserve">There are number of approaches for anomaly detection which is discussed in Section </w:t>
      </w:r>
      <w:hyperlink w:anchor="page3">
        <w:r>
          <w:rPr>
            <w:rFonts w:ascii="Arial" w:cs="Arial" w:eastAsia="Arial" w:hAnsi="Arial"/>
            <w:sz w:val="17"/>
            <w:szCs w:val="17"/>
            <w:color w:val="auto"/>
          </w:rPr>
          <w:t xml:space="preserve">II. </w:t>
        </w:r>
      </w:hyperlink>
      <w:r>
        <w:rPr>
          <w:rFonts w:ascii="Arial" w:cs="Arial" w:eastAsia="Arial" w:hAnsi="Arial"/>
          <w:sz w:val="17"/>
          <w:szCs w:val="17"/>
          <w:color w:val="auto"/>
        </w:rPr>
        <w:t xml:space="preserve">We compared against two popular and easily implemented algorithms for anomaly detection. These algorithms were chosen considering their scalability on large datasets. </w:t>
      </w:r>
      <w:r>
        <w:rPr>
          <w:rFonts w:ascii="Arial" w:cs="Arial" w:eastAsia="Arial" w:hAnsi="Arial"/>
          <w:sz w:val="17"/>
          <w:szCs w:val="17"/>
          <w:b w:val="1"/>
          <w:bCs w:val="1"/>
          <w:color w:val="auto"/>
        </w:rPr>
        <w:t>SVM-RBF</w:t>
      </w:r>
      <w:r>
        <w:rPr>
          <w:rFonts w:ascii="Arial" w:cs="Arial" w:eastAsia="Arial" w:hAnsi="Arial"/>
          <w:sz w:val="17"/>
          <w:szCs w:val="17"/>
          <w:color w:val="auto"/>
        </w:rPr>
        <w:t xml:space="preserve"> is a one-class support vector machine classi er using a radial basis as the kernel. </w:t>
      </w:r>
      <w:r>
        <w:rPr>
          <w:rFonts w:ascii="Arial" w:cs="Arial" w:eastAsia="Arial" w:hAnsi="Arial"/>
          <w:sz w:val="17"/>
          <w:szCs w:val="17"/>
          <w:b w:val="1"/>
          <w:bCs w:val="1"/>
          <w:color w:val="auto"/>
        </w:rPr>
        <w:t>Isolation</w:t>
      </w:r>
      <w:r>
        <w:rPr>
          <w:rFonts w:ascii="Arial" w:cs="Arial" w:eastAsia="Arial" w:hAnsi="Arial"/>
          <w:sz w:val="17"/>
          <w:szCs w:val="17"/>
          <w:color w:val="auto"/>
        </w:rPr>
        <w:t xml:space="preserve"> </w:t>
      </w:r>
      <w:r>
        <w:rPr>
          <w:rFonts w:ascii="Arial" w:cs="Arial" w:eastAsia="Arial" w:hAnsi="Arial"/>
          <w:sz w:val="17"/>
          <w:szCs w:val="17"/>
          <w:b w:val="1"/>
          <w:bCs w:val="1"/>
          <w:color w:val="auto"/>
        </w:rPr>
        <w:t xml:space="preserve">Forest </w:t>
      </w:r>
      <w:r>
        <w:rPr>
          <w:rFonts w:ascii="Arial" w:cs="Arial" w:eastAsia="Arial" w:hAnsi="Arial"/>
          <w:sz w:val="17"/>
          <w:szCs w:val="17"/>
          <w:color w:val="auto"/>
        </w:rPr>
        <w:t>is used as another baseline because of its capability in</w:t>
      </w:r>
    </w:p>
    <w:p>
      <w:pPr>
        <w:spacing w:after="0" w:line="183" w:lineRule="exact"/>
        <w:rPr>
          <w:rFonts w:ascii="Arial" w:cs="Arial" w:eastAsia="Arial" w:hAnsi="Arial"/>
          <w:sz w:val="17"/>
          <w:szCs w:val="17"/>
          <w:color w:val="auto"/>
        </w:rPr>
      </w:pPr>
    </w:p>
    <w:p>
      <w:pPr>
        <w:sectPr>
          <w:pgSz w:w="11520" w:h="15659" w:orient="portrait"/>
          <w:cols w:equalWidth="0" w:num="2">
            <w:col w:w="4820" w:space="400"/>
            <w:col w:w="4820"/>
          </w:cols>
          <w:pgMar w:left="720" w:top="481" w:right="760" w:bottom="32" w:gutter="0" w:footer="0" w:header="0"/>
          <w:type w:val="continuous"/>
        </w:sectPr>
      </w:pPr>
    </w:p>
    <w:tbl>
      <w:tblPr>
        <w:tblLayout w:type="fixed"/>
        <w:tblInd w:w="0" w:type="dxa"/>
        <w:tblCellMar>
          <w:top w:w="0" w:type="dxa"/>
          <w:left w:w="0" w:type="dxa"/>
          <w:bottom w:w="0" w:type="dxa"/>
          <w:right w:w="0" w:type="dxa"/>
        </w:tblCellMar>
      </w:tblPr>
      <w:tr>
        <w:trPr>
          <w:trHeight w:val="177"/>
        </w:trPr>
        <w:tc>
          <w:tcPr>
            <w:tcW w:w="5280" w:type="dxa"/>
            <w:vAlign w:val="bottom"/>
          </w:tcPr>
          <w:p>
            <w:pPr>
              <w:spacing w:after="0"/>
              <w:rPr>
                <w:sz w:val="20"/>
                <w:szCs w:val="20"/>
                <w:color w:val="auto"/>
              </w:rPr>
            </w:pPr>
            <w:r>
              <w:rPr>
                <w:rFonts w:ascii="Arial" w:cs="Arial" w:eastAsia="Arial" w:hAnsi="Arial"/>
                <w:sz w:val="12"/>
                <w:szCs w:val="12"/>
                <w:color w:val="auto"/>
              </w:rPr>
              <w:t>VOLUME 8, 2020</w:t>
            </w:r>
          </w:p>
        </w:tc>
        <w:tc>
          <w:tcPr>
            <w:tcW w:w="4760" w:type="dxa"/>
            <w:vAlign w:val="bottom"/>
          </w:tcPr>
          <w:p>
            <w:pPr>
              <w:jc w:val="right"/>
              <w:spacing w:after="0"/>
              <w:rPr>
                <w:sz w:val="20"/>
                <w:szCs w:val="20"/>
                <w:color w:val="auto"/>
              </w:rPr>
            </w:pPr>
            <w:r>
              <w:rPr>
                <w:rFonts w:ascii="Arial" w:cs="Arial" w:eastAsia="Arial" w:hAnsi="Arial"/>
                <w:sz w:val="14"/>
                <w:szCs w:val="14"/>
                <w:color w:val="auto"/>
              </w:rPr>
              <w:t>43423</w:t>
            </w:r>
          </w:p>
        </w:tc>
      </w:tr>
    </w:tbl>
    <w:p>
      <w:pPr>
        <w:sectPr>
          <w:pgSz w:w="11520" w:h="15659" w:orient="portrait"/>
          <w:cols w:equalWidth="0" w:num="1">
            <w:col w:w="10040"/>
          </w:cols>
          <w:pgMar w:left="720" w:top="481" w:right="760" w:bottom="32" w:gutter="0" w:footer="0" w:header="0"/>
          <w:type w:val="continuous"/>
        </w:sectPr>
      </w:pPr>
    </w:p>
    <w:bookmarkStart w:id="11" w:name="page12"/>
    <w:bookmarkEnd w:id="11"/>
    <w:p>
      <w:pPr>
        <w:ind w:left="354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H. Chen </w:t>
      </w:r>
      <w:r>
        <w:rPr>
          <w:rFonts w:ascii="Arial" w:cs="Arial" w:eastAsia="Arial" w:hAnsi="Arial"/>
          <w:sz w:val="13"/>
          <w:szCs w:val="13"/>
          <w:i w:val="1"/>
          <w:iCs w:val="1"/>
          <w:color w:val="auto"/>
        </w:rPr>
        <w:t>et al.</w:t>
      </w:r>
      <w:r>
        <w:rPr>
          <w:rFonts w:ascii="Arial" w:cs="Arial" w:eastAsia="Arial" w:hAnsi="Arial"/>
          <w:sz w:val="13"/>
          <w:szCs w:val="13"/>
          <w:color w:val="auto"/>
        </w:rPr>
        <w:t>: Framework of VWR and MS-Based Streaming Anomaly Detection for Microservice Systems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9. </w:t>
      </w:r>
      <w:r>
        <w:rPr>
          <w:rFonts w:ascii="Arial" w:cs="Arial" w:eastAsia="Arial" w:hAnsi="Arial"/>
          <w:sz w:val="14"/>
          <w:szCs w:val="14"/>
          <w:color w:val="000000"/>
        </w:rPr>
        <w:t>The effect of parameters on matrix sketch.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-4372610</wp:posOffset>
            </wp:positionV>
            <wp:extent cx="3001645" cy="418528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extLst>
                        <a:ext uri="{28A0092B-C50C-407E-A947-70E740481C1C}"/>
                      </a:extLst>
                    </a:blip>
                    <a:srcRect/>
                    <a:stretch>
                      <a:fillRect/>
                    </a:stretch>
                  </pic:blipFill>
                  <pic:spPr bwMode="auto">
                    <a:xfrm>
                      <a:off x="0" y="0"/>
                      <a:ext cx="3001645" cy="4185285"/>
                    </a:xfrm>
                    <a:prstGeom prst="rect">
                      <a:avLst/>
                    </a:prstGeom>
                    <a:noFill/>
                  </pic:spPr>
                </pic:pic>
              </a:graphicData>
            </a:graphic>
          </wp:anchor>
        </w:drawing>
      </w:r>
    </w:p>
    <w:p>
      <w:pPr>
        <w:spacing w:after="0" w:line="378" w:lineRule="exact"/>
        <w:rPr>
          <w:sz w:val="20"/>
          <w:szCs w:val="20"/>
          <w:color w:val="auto"/>
        </w:rPr>
      </w:pPr>
    </w:p>
    <w:p>
      <w:pPr>
        <w:jc w:val="both"/>
        <w:spacing w:after="0" w:line="248" w:lineRule="auto"/>
        <w:rPr>
          <w:sz w:val="20"/>
          <w:szCs w:val="20"/>
          <w:color w:val="auto"/>
        </w:rPr>
      </w:pPr>
      <w:r>
        <w:rPr>
          <w:rFonts w:ascii="Arial" w:cs="Arial" w:eastAsia="Arial" w:hAnsi="Arial"/>
          <w:sz w:val="20"/>
          <w:szCs w:val="20"/>
          <w:color w:val="auto"/>
        </w:rPr>
        <w:t>the high-dimensional analysis. For these algorithms, we tuned their parameters to get the highest Recall without loosing a high F1 score.</w:t>
      </w:r>
    </w:p>
    <w:p>
      <w:pPr>
        <w:spacing w:after="0" w:line="270" w:lineRule="exact"/>
        <w:rPr>
          <w:sz w:val="20"/>
          <w:szCs w:val="20"/>
          <w:color w:val="auto"/>
        </w:rPr>
      </w:pPr>
    </w:p>
    <w:p>
      <w:pPr>
        <w:ind w:left="20"/>
        <w:spacing w:after="0"/>
        <w:rPr>
          <w:sz w:val="20"/>
          <w:szCs w:val="20"/>
          <w:color w:val="auto"/>
        </w:rPr>
      </w:pPr>
      <w:r>
        <w:rPr>
          <w:rFonts w:ascii="Arial" w:cs="Arial" w:eastAsia="Arial" w:hAnsi="Arial"/>
          <w:sz w:val="18"/>
          <w:szCs w:val="18"/>
          <w:i w:val="1"/>
          <w:iCs w:val="1"/>
          <w:color w:val="333333"/>
        </w:rPr>
        <w:t>c: PARAMETER SETTINGS</w:t>
      </w:r>
    </w:p>
    <w:p>
      <w:pPr>
        <w:spacing w:after="0" w:line="49" w:lineRule="exact"/>
        <w:rPr>
          <w:sz w:val="20"/>
          <w:szCs w:val="20"/>
          <w:color w:val="auto"/>
        </w:rPr>
      </w:pPr>
    </w:p>
    <w:p>
      <w:pPr>
        <w:jc w:val="both"/>
        <w:spacing w:after="0" w:line="243" w:lineRule="auto"/>
        <w:rPr>
          <w:rFonts w:ascii="Arial" w:cs="Arial" w:eastAsia="Arial" w:hAnsi="Arial"/>
          <w:sz w:val="19"/>
          <w:szCs w:val="19"/>
          <w:color w:val="auto"/>
        </w:rPr>
      </w:pPr>
      <w:r>
        <w:rPr>
          <w:rFonts w:ascii="Arial" w:cs="Arial" w:eastAsia="Arial" w:hAnsi="Arial"/>
          <w:sz w:val="19"/>
          <w:szCs w:val="19"/>
          <w:color w:val="auto"/>
        </w:rPr>
        <w:t xml:space="preserve">As illustrated in Section </w:t>
      </w:r>
      <w:hyperlink w:anchor="page7">
        <w:r>
          <w:rPr>
            <w:rFonts w:ascii="Arial" w:cs="Arial" w:eastAsia="Arial" w:hAnsi="Arial"/>
            <w:sz w:val="19"/>
            <w:szCs w:val="19"/>
            <w:color w:val="auto"/>
          </w:rPr>
          <w:t xml:space="preserve">IV, </w:t>
        </w:r>
      </w:hyperlink>
      <w:r>
        <w:rPr>
          <w:rFonts w:ascii="Arial" w:cs="Arial" w:eastAsia="Arial" w:hAnsi="Arial"/>
          <w:sz w:val="19"/>
          <w:szCs w:val="19"/>
          <w:i w:val="1"/>
          <w:iCs w:val="1"/>
          <w:color w:val="auto"/>
        </w:rPr>
        <w:t>Matrix</w:t>
      </w:r>
      <w:r>
        <w:rPr>
          <w:rFonts w:ascii="Arial" w:cs="Arial" w:eastAsia="Arial" w:hAnsi="Arial"/>
          <w:sz w:val="19"/>
          <w:szCs w:val="19"/>
          <w:color w:val="auto"/>
        </w:rPr>
        <w:t xml:space="preserve"> </w:t>
      </w:r>
      <w:r>
        <w:rPr>
          <w:rFonts w:ascii="Arial" w:cs="Arial" w:eastAsia="Arial" w:hAnsi="Arial"/>
          <w:sz w:val="19"/>
          <w:szCs w:val="19"/>
          <w:i w:val="1"/>
          <w:iCs w:val="1"/>
          <w:color w:val="auto"/>
        </w:rPr>
        <w:t>Sketch</w:t>
      </w:r>
      <w:r>
        <w:rPr>
          <w:rFonts w:ascii="Arial" w:cs="Arial" w:eastAsia="Arial" w:hAnsi="Arial"/>
          <w:sz w:val="19"/>
          <w:szCs w:val="19"/>
          <w:color w:val="auto"/>
        </w:rPr>
        <w:t xml:space="preserve"> algorithm requires an initial training set to construct </w:t>
      </w:r>
      <w:r>
        <w:rPr>
          <w:rFonts w:ascii="Arial" w:cs="Arial" w:eastAsia="Arial" w:hAnsi="Arial"/>
          <w:sz w:val="19"/>
          <w:szCs w:val="19"/>
          <w:i w:val="1"/>
          <w:iCs w:val="1"/>
          <w:color w:val="auto"/>
        </w:rPr>
        <w:t>N</w:t>
      </w:r>
      <w:r>
        <w:rPr>
          <w:rFonts w:ascii="Arial" w:cs="Arial" w:eastAsia="Arial" w:hAnsi="Arial"/>
          <w:sz w:val="29"/>
          <w:szCs w:val="29"/>
          <w:color w:val="auto"/>
          <w:vertAlign w:val="subscript"/>
        </w:rPr>
        <w:t>1</w:t>
      </w:r>
      <w:r>
        <w:rPr>
          <w:rFonts w:ascii="Arial" w:cs="Arial" w:eastAsia="Arial" w:hAnsi="Arial"/>
          <w:sz w:val="19"/>
          <w:szCs w:val="19"/>
          <w:color w:val="auto"/>
        </w:rPr>
        <w:t>. In our experiment, we assume that there is a small training set of non-anomalous tracing data samples at the beginning. Therefore, we set the size of the initial training set as 3000. Moreover, we select training samples randomly from the set of non-anomalous traces.</w:t>
      </w:r>
    </w:p>
    <w:p>
      <w:pPr>
        <w:spacing w:after="0" w:line="9" w:lineRule="exact"/>
        <w:rPr>
          <w:sz w:val="20"/>
          <w:szCs w:val="20"/>
          <w:color w:val="auto"/>
        </w:rPr>
      </w:pPr>
    </w:p>
    <w:p>
      <w:pPr>
        <w:jc w:val="both"/>
        <w:ind w:firstLine="199"/>
        <w:spacing w:after="0" w:line="264" w:lineRule="auto"/>
        <w:rPr>
          <w:rFonts w:ascii="Arial" w:cs="Arial" w:eastAsia="Arial" w:hAnsi="Arial"/>
          <w:sz w:val="19"/>
          <w:szCs w:val="19"/>
          <w:color w:val="auto"/>
        </w:rPr>
      </w:pPr>
      <w:r>
        <w:rPr>
          <w:rFonts w:ascii="Arial" w:cs="Arial" w:eastAsia="Arial" w:hAnsi="Arial"/>
          <w:sz w:val="19"/>
          <w:szCs w:val="19"/>
          <w:color w:val="auto"/>
        </w:rPr>
        <w:t xml:space="preserve">We tuned other necessary parameters to achieve bet-ter performance of our Matrix Sketch when we compared the performance between algorithms. Besides, we also dis-cuss the effect of these parameters using </w:t>
      </w:r>
      <w:r>
        <w:rPr>
          <w:rFonts w:ascii="Arial" w:cs="Arial" w:eastAsia="Arial" w:hAnsi="Arial"/>
          <w:sz w:val="19"/>
          <w:szCs w:val="19"/>
          <w:b w:val="1"/>
          <w:bCs w:val="1"/>
          <w:color w:val="auto"/>
        </w:rPr>
        <w:t>AWS-1800-10</w:t>
      </w:r>
      <w:r>
        <w:rPr>
          <w:rFonts w:ascii="Arial" w:cs="Arial" w:eastAsia="Arial" w:hAnsi="Arial"/>
          <w:sz w:val="19"/>
          <w:szCs w:val="19"/>
          <w:color w:val="auto"/>
        </w:rPr>
        <w:t xml:space="preserve"> at Section </w:t>
      </w:r>
      <w:hyperlink w:anchor="page12">
        <w:r>
          <w:rPr>
            <w:rFonts w:ascii="Arial" w:cs="Arial" w:eastAsia="Arial" w:hAnsi="Arial"/>
            <w:sz w:val="19"/>
            <w:szCs w:val="19"/>
            <w:color w:val="auto"/>
          </w:rPr>
          <w:t>V-</w:t>
        </w:r>
      </w:hyperlink>
      <w:r>
        <w:rPr>
          <w:rFonts w:ascii="Arial" w:cs="Arial" w:eastAsia="Arial" w:hAnsi="Arial"/>
          <w:sz w:val="19"/>
          <w:szCs w:val="19"/>
          <w:color w:val="auto"/>
        </w:rPr>
        <w:t>C.3,including the batchsize and the prior fault probability given for the detection.</w:t>
      </w:r>
    </w:p>
    <w:p>
      <w:pPr>
        <w:spacing w:after="0" w:line="258" w:lineRule="exact"/>
        <w:rPr>
          <w:sz w:val="20"/>
          <w:szCs w:val="20"/>
          <w:color w:val="auto"/>
        </w:rPr>
      </w:pPr>
    </w:p>
    <w:p>
      <w:pPr>
        <w:ind w:left="260" w:hanging="257"/>
        <w:spacing w:after="0"/>
        <w:tabs>
          <w:tab w:leader="none" w:pos="260" w:val="left"/>
        </w:tabs>
        <w:numPr>
          <w:ilvl w:val="0"/>
          <w:numId w:val="35"/>
        </w:numPr>
        <w:rPr>
          <w:rFonts w:ascii="Arial" w:cs="Arial" w:eastAsia="Arial" w:hAnsi="Arial"/>
          <w:sz w:val="17"/>
          <w:szCs w:val="17"/>
          <w:color w:val="333333"/>
        </w:rPr>
      </w:pPr>
      <w:r>
        <w:rPr>
          <w:rFonts w:ascii="Arial" w:cs="Arial" w:eastAsia="Arial" w:hAnsi="Arial"/>
          <w:sz w:val="17"/>
          <w:szCs w:val="17"/>
          <w:color w:val="333333"/>
        </w:rPr>
        <w:t>COMPARISONS BETWEEN DIFFERENT ALGORITHMS</w:t>
      </w:r>
    </w:p>
    <w:p>
      <w:pPr>
        <w:spacing w:after="0" w:line="60" w:lineRule="exact"/>
        <w:rPr>
          <w:rFonts w:ascii="Arial" w:cs="Arial" w:eastAsia="Arial" w:hAnsi="Arial"/>
          <w:sz w:val="17"/>
          <w:szCs w:val="17"/>
          <w:color w:val="333333"/>
        </w:rPr>
      </w:pPr>
    </w:p>
    <w:p>
      <w:pPr>
        <w:jc w:val="both"/>
        <w:spacing w:after="0" w:line="303" w:lineRule="auto"/>
        <w:rPr>
          <w:rFonts w:ascii="Arial" w:cs="Arial" w:eastAsia="Arial" w:hAnsi="Arial"/>
          <w:sz w:val="17"/>
          <w:szCs w:val="17"/>
          <w:color w:val="333333"/>
        </w:rPr>
      </w:pPr>
      <w:r>
        <w:rPr>
          <w:rFonts w:ascii="Arial" w:cs="Arial" w:eastAsia="Arial" w:hAnsi="Arial"/>
          <w:sz w:val="17"/>
          <w:szCs w:val="17"/>
          <w:color w:val="auto"/>
        </w:rPr>
        <w:t xml:space="preserve">Fig.7 and Fig.8 show the </w:t>
      </w:r>
      <w:r>
        <w:rPr>
          <w:rFonts w:ascii="Arial" w:cs="Arial" w:eastAsia="Arial" w:hAnsi="Arial"/>
          <w:sz w:val="17"/>
          <w:szCs w:val="17"/>
          <w:i w:val="1"/>
          <w:iCs w:val="1"/>
          <w:color w:val="auto"/>
        </w:rPr>
        <w:t>ROC</w:t>
      </w:r>
      <w:r>
        <w:rPr>
          <w:rFonts w:ascii="Arial" w:cs="Arial" w:eastAsia="Arial" w:hAnsi="Arial"/>
          <w:sz w:val="17"/>
          <w:szCs w:val="17"/>
          <w:color w:val="auto"/>
        </w:rPr>
        <w:t xml:space="preserve"> curves of selected algorithms. To increase the effectiveness of the comparison between these three algorithms, we conducted experiments with cross-validation. Each point represents the average True Posi-tive (TP) and Fault positive (FP) of a 20-fold cross-validation</w:t>
      </w:r>
    </w:p>
    <w:p>
      <w:pPr>
        <w:spacing w:after="0" w:line="181" w:lineRule="exact"/>
        <w:rPr>
          <w:sz w:val="20"/>
          <w:szCs w:val="20"/>
          <w:color w:val="auto"/>
        </w:rPr>
      </w:pPr>
    </w:p>
    <w:p>
      <w:pPr>
        <w:spacing w:after="0"/>
        <w:rPr>
          <w:sz w:val="20"/>
          <w:szCs w:val="20"/>
          <w:color w:val="auto"/>
        </w:rPr>
      </w:pPr>
      <w:r>
        <w:rPr>
          <w:rFonts w:ascii="Arial" w:cs="Arial" w:eastAsia="Arial" w:hAnsi="Arial"/>
          <w:sz w:val="14"/>
          <w:szCs w:val="14"/>
          <w:color w:val="auto"/>
        </w:rPr>
        <w:t>43424</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both"/>
        <w:spacing w:after="0" w:line="276" w:lineRule="auto"/>
        <w:rPr>
          <w:sz w:val="20"/>
          <w:szCs w:val="20"/>
          <w:color w:val="auto"/>
        </w:rPr>
      </w:pPr>
      <w:r>
        <w:rPr>
          <w:rFonts w:ascii="Arial" w:cs="Arial" w:eastAsia="Arial" w:hAnsi="Arial"/>
          <w:sz w:val="19"/>
          <w:szCs w:val="19"/>
          <w:color w:val="auto"/>
        </w:rPr>
        <w:t xml:space="preserve">result. The training set was randomly selected from non-anomalous samples and the order of samples was also ran-domly shuf ed each time. In our experiments, we regard the anomaly as the positives while the non-anomalous data as the negatives because the main goal of our task is to detect anomalies that have lower probabilities. Therefore, TP of our </w:t>
      </w:r>
      <w:r>
        <w:rPr>
          <w:rFonts w:ascii="Arial" w:cs="Arial" w:eastAsia="Arial" w:hAnsi="Arial"/>
          <w:sz w:val="19"/>
          <w:szCs w:val="19"/>
          <w:i w:val="1"/>
          <w:iCs w:val="1"/>
          <w:color w:val="auto"/>
        </w:rPr>
        <w:t>ROC</w:t>
      </w:r>
      <w:r>
        <w:rPr>
          <w:rFonts w:ascii="Arial" w:cs="Arial" w:eastAsia="Arial" w:hAnsi="Arial"/>
          <w:sz w:val="19"/>
          <w:szCs w:val="19"/>
          <w:color w:val="auto"/>
        </w:rPr>
        <w:t xml:space="preserve"> curve represents those anomaly data that are classi ed correctly, while FP represents the non-anomalous data that are classi ed incorrectly. We make the following observationsV</w:t>
      </w:r>
    </w:p>
    <w:p>
      <w:pPr>
        <w:spacing w:after="0" w:line="2" w:lineRule="exact"/>
        <w:rPr>
          <w:sz w:val="20"/>
          <w:szCs w:val="20"/>
          <w:color w:val="auto"/>
        </w:rPr>
      </w:pPr>
    </w:p>
    <w:p>
      <w:pPr>
        <w:ind w:left="400"/>
        <w:spacing w:after="0" w:line="284" w:lineRule="auto"/>
        <w:rPr>
          <w:sz w:val="20"/>
          <w:szCs w:val="20"/>
          <w:color w:val="auto"/>
        </w:rPr>
      </w:pPr>
      <w:r>
        <w:rPr>
          <w:rFonts w:ascii="Arial" w:cs="Arial" w:eastAsia="Arial" w:hAnsi="Arial"/>
          <w:sz w:val="17"/>
          <w:szCs w:val="17"/>
          <w:color w:val="auto"/>
        </w:rPr>
        <w:t>From Figures 7a, 7b, and 8a, it is evident that Matrix Sketch gets a better performance than other algorithms. However, as shown in Figure 7a and 7d, the other two compared algorithms perform slightly better than Matrix Sketch. Note that the performance of Matrix Sketch is better when the fraction of anomalies approximates to the real anomaly rate in real-world systems.</w:t>
      </w:r>
    </w:p>
    <w:p>
      <w:pPr>
        <w:spacing w:after="0" w:line="4" w:lineRule="exact"/>
        <w:rPr>
          <w:sz w:val="20"/>
          <w:szCs w:val="20"/>
          <w:color w:val="auto"/>
        </w:rPr>
      </w:pPr>
    </w:p>
    <w:p>
      <w:pPr>
        <w:ind w:left="400"/>
        <w:spacing w:after="0" w:line="296" w:lineRule="auto"/>
        <w:rPr>
          <w:sz w:val="20"/>
          <w:szCs w:val="20"/>
          <w:color w:val="auto"/>
        </w:rPr>
      </w:pPr>
      <w:r>
        <w:rPr>
          <w:rFonts w:ascii="Arial" w:cs="Arial" w:eastAsia="Arial" w:hAnsi="Arial"/>
          <w:sz w:val="17"/>
          <w:szCs w:val="17"/>
          <w:color w:val="auto"/>
        </w:rPr>
        <w:t>From Fig.8b, we can nd that Matrix Sketch using fewer features outperforms Matrix Sketch using more features (i.e., service instances). When fewer instances are used, the impact that some inconspicuous services do on the algorithm will be reduced and the algorithm can be easier to understand the impact that the anomalies do to bottleneck services. Due to the same reason, from Figures 8a, 8b, and 8c, it is evident that our approach outperforms other algorithms on AWS and Lamp archi-tecture which has relative small number of service instances, except on the Net ix architecture which has more instances. Therefore, our algorithm is sensitive to the architecture. It tends to work well when the number of service instances is smaller. However, if users want to improve the performance of the algorithm, using fewer features will help it work better.</w:t>
      </w:r>
    </w:p>
    <w:p>
      <w:pPr>
        <w:spacing w:after="0" w:line="283" w:lineRule="exact"/>
        <w:rPr>
          <w:sz w:val="20"/>
          <w:szCs w:val="20"/>
          <w:color w:val="auto"/>
        </w:rPr>
      </w:pPr>
    </w:p>
    <w:p>
      <w:pPr>
        <w:ind w:left="260" w:hanging="258"/>
        <w:spacing w:after="0"/>
        <w:tabs>
          <w:tab w:leader="none" w:pos="260" w:val="left"/>
        </w:tabs>
        <w:numPr>
          <w:ilvl w:val="0"/>
          <w:numId w:val="36"/>
        </w:numPr>
        <w:rPr>
          <w:rFonts w:ascii="Arial" w:cs="Arial" w:eastAsia="Arial" w:hAnsi="Arial"/>
          <w:sz w:val="18"/>
          <w:szCs w:val="18"/>
          <w:color w:val="333333"/>
        </w:rPr>
      </w:pPr>
      <w:r>
        <w:rPr>
          <w:rFonts w:ascii="Arial" w:cs="Arial" w:eastAsia="Arial" w:hAnsi="Arial"/>
          <w:sz w:val="18"/>
          <w:szCs w:val="18"/>
          <w:color w:val="333333"/>
        </w:rPr>
        <w:t>PARAMETER IMPACT ANALYSIS</w:t>
      </w:r>
    </w:p>
    <w:p>
      <w:pPr>
        <w:spacing w:after="0" w:line="49" w:lineRule="exact"/>
        <w:rPr>
          <w:sz w:val="20"/>
          <w:szCs w:val="20"/>
          <w:color w:val="auto"/>
        </w:rPr>
      </w:pPr>
    </w:p>
    <w:p>
      <w:pPr>
        <w:jc w:val="both"/>
        <w:spacing w:after="0" w:line="265" w:lineRule="auto"/>
        <w:rPr>
          <w:sz w:val="20"/>
          <w:szCs w:val="20"/>
          <w:color w:val="auto"/>
        </w:rPr>
      </w:pPr>
      <w:r>
        <w:rPr>
          <w:rFonts w:ascii="Arial" w:cs="Arial" w:eastAsia="Arial" w:hAnsi="Arial"/>
          <w:sz w:val="18"/>
          <w:szCs w:val="18"/>
          <w:color w:val="auto"/>
        </w:rPr>
        <w:t xml:space="preserve">There are primarily two parameters that we can tune to nd a better performance of Matrix Sketch based anomaly detec-tion. We will discuss the impact of these two parameters, namely the value of the prior fault probability ( ) and the batch size </w:t>
      </w:r>
      <w:r>
        <w:rPr>
          <w:rFonts w:ascii="Arial" w:cs="Arial" w:eastAsia="Arial" w:hAnsi="Arial"/>
          <w:sz w:val="18"/>
          <w:szCs w:val="18"/>
          <w:i w:val="1"/>
          <w:iCs w:val="1"/>
          <w:color w:val="auto"/>
        </w:rPr>
        <w:t>n</w:t>
      </w:r>
      <w:r>
        <w:rPr>
          <w:rFonts w:ascii="Arial" w:cs="Arial" w:eastAsia="Arial" w:hAnsi="Arial"/>
          <w:sz w:val="27"/>
          <w:szCs w:val="27"/>
          <w:i w:val="1"/>
          <w:iCs w:val="1"/>
          <w:color w:val="auto"/>
          <w:vertAlign w:val="subscript"/>
        </w:rPr>
        <w:t>t</w:t>
      </w:r>
      <w:r>
        <w:rPr>
          <w:rFonts w:ascii="Arial" w:cs="Arial" w:eastAsia="Arial" w:hAnsi="Arial"/>
          <w:sz w:val="18"/>
          <w:szCs w:val="18"/>
          <w:color w:val="auto"/>
        </w:rPr>
        <w:t xml:space="preserve"> of every step. ranges from 0.01 to 0.04 with increments of 0.002 while </w:t>
      </w:r>
      <w:r>
        <w:rPr>
          <w:rFonts w:ascii="Arial" w:cs="Arial" w:eastAsia="Arial" w:hAnsi="Arial"/>
          <w:sz w:val="18"/>
          <w:szCs w:val="18"/>
          <w:i w:val="1"/>
          <w:iCs w:val="1"/>
          <w:color w:val="auto"/>
        </w:rPr>
        <w:t>n</w:t>
      </w:r>
      <w:r>
        <w:rPr>
          <w:rFonts w:ascii="Arial" w:cs="Arial" w:eastAsia="Arial" w:hAnsi="Arial"/>
          <w:sz w:val="27"/>
          <w:szCs w:val="27"/>
          <w:i w:val="1"/>
          <w:iCs w:val="1"/>
          <w:color w:val="auto"/>
          <w:vertAlign w:val="subscript"/>
        </w:rPr>
        <w:t>t</w:t>
      </w:r>
      <w:r>
        <w:rPr>
          <w:rFonts w:ascii="Arial" w:cs="Arial" w:eastAsia="Arial" w:hAnsi="Arial"/>
          <w:sz w:val="18"/>
          <w:szCs w:val="18"/>
          <w:color w:val="auto"/>
        </w:rPr>
        <w:t xml:space="preserve"> ranges from 500 to 3000 with increments of 100. </w:t>
      </w:r>
      <w:r>
        <w:rPr>
          <w:rFonts w:ascii="Arial" w:cs="Arial" w:eastAsia="Arial" w:hAnsi="Arial"/>
          <w:sz w:val="18"/>
          <w:szCs w:val="18"/>
          <w:i w:val="1"/>
          <w:iCs w:val="1"/>
          <w:color w:val="auto"/>
        </w:rPr>
        <w:t>ROC</w:t>
      </w:r>
      <w:r>
        <w:rPr>
          <w:rFonts w:ascii="Arial" w:cs="Arial" w:eastAsia="Arial" w:hAnsi="Arial"/>
          <w:sz w:val="18"/>
          <w:szCs w:val="18"/>
          <w:color w:val="auto"/>
        </w:rPr>
        <w:t xml:space="preserve"> curves are similar between different values of parameters. Therefore, we calculate the precision, recall and F1 scores at different settings and draw Fig.9a, Fig.9b. Then, we get the following observationsV</w:t>
      </w:r>
    </w:p>
    <w:p>
      <w:pPr>
        <w:ind w:left="400"/>
        <w:spacing w:after="0" w:line="246" w:lineRule="auto"/>
        <w:rPr>
          <w:sz w:val="20"/>
          <w:szCs w:val="20"/>
          <w:color w:val="auto"/>
        </w:rPr>
      </w:pPr>
      <w:r>
        <w:rPr>
          <w:rFonts w:ascii="Arial" w:cs="Arial" w:eastAsia="Arial" w:hAnsi="Arial"/>
          <w:sz w:val="18"/>
          <w:szCs w:val="18"/>
          <w:color w:val="auto"/>
        </w:rPr>
        <w:t xml:space="preserve">From Fig.9a, we can nd that if we increase the value of the prior fault probability , the recall of it will increase which is easier to understand: when </w:t>
      </w:r>
      <w:r>
        <w:rPr>
          <w:rFonts w:ascii="Arial" w:cs="Arial" w:eastAsia="Arial" w:hAnsi="Arial"/>
          <w:sz w:val="18"/>
          <w:szCs w:val="18"/>
          <w:i w:val="1"/>
          <w:iCs w:val="1"/>
          <w:color w:val="auto"/>
        </w:rPr>
        <w:t>n</w:t>
      </w:r>
      <w:r>
        <w:rPr>
          <w:rFonts w:ascii="Arial" w:cs="Arial" w:eastAsia="Arial" w:hAnsi="Arial"/>
          <w:sz w:val="27"/>
          <w:szCs w:val="27"/>
          <w:i w:val="1"/>
          <w:iCs w:val="1"/>
          <w:color w:val="auto"/>
          <w:vertAlign w:val="subscript"/>
        </w:rPr>
        <w:t>t</w:t>
      </w:r>
      <w:r>
        <w:rPr>
          <w:rFonts w:ascii="Arial" w:cs="Arial" w:eastAsia="Arial" w:hAnsi="Arial"/>
          <w:sz w:val="18"/>
          <w:szCs w:val="18"/>
          <w:color w:val="auto"/>
        </w:rPr>
        <w:t xml:space="preserve"> data points come, </w:t>
      </w:r>
      <w:r>
        <w:rPr>
          <w:rFonts w:ascii="Arial" w:cs="Arial" w:eastAsia="Arial" w:hAnsi="Arial"/>
          <w:sz w:val="18"/>
          <w:szCs w:val="18"/>
          <w:i w:val="1"/>
          <w:iCs w:val="1"/>
          <w:color w:val="auto"/>
        </w:rPr>
        <w:t>n</w:t>
      </w:r>
      <w:r>
        <w:rPr>
          <w:rFonts w:ascii="Arial" w:cs="Arial" w:eastAsia="Arial" w:hAnsi="Arial"/>
          <w:sz w:val="27"/>
          <w:szCs w:val="27"/>
          <w:i w:val="1"/>
          <w:iCs w:val="1"/>
          <w:color w:val="auto"/>
          <w:vertAlign w:val="subscript"/>
        </w:rPr>
        <w:t>t</w:t>
      </w:r>
      <w:r>
        <w:rPr>
          <w:rFonts w:ascii="Arial" w:cs="Arial" w:eastAsia="Arial" w:hAnsi="Arial"/>
          <w:sz w:val="18"/>
          <w:szCs w:val="18"/>
          <w:i w:val="1"/>
          <w:iCs w:val="1"/>
          <w:color w:val="auto"/>
        </w:rPr>
        <w:t xml:space="preserve"> </w:t>
      </w:r>
      <w:r>
        <w:rPr>
          <w:rFonts w:ascii="Arial" w:cs="Arial" w:eastAsia="Arial" w:hAnsi="Arial"/>
          <w:sz w:val="18"/>
          <w:szCs w:val="18"/>
          <w:color w:val="auto"/>
        </w:rPr>
        <w:t>of them will be identi ed as anomaly, so if</w:t>
      </w:r>
      <w:r>
        <w:rPr>
          <w:rFonts w:ascii="Arial" w:cs="Arial" w:eastAsia="Arial" w:hAnsi="Arial"/>
          <w:sz w:val="18"/>
          <w:szCs w:val="18"/>
          <w:i w:val="1"/>
          <w:iCs w:val="1"/>
          <w:color w:val="auto"/>
        </w:rPr>
        <w:t xml:space="preserve"> </w:t>
      </w:r>
      <w:r>
        <w:rPr>
          <w:rFonts w:ascii="Arial" w:cs="Arial" w:eastAsia="Arial" w:hAnsi="Arial"/>
          <w:sz w:val="18"/>
          <w:szCs w:val="18"/>
          <w:color w:val="auto"/>
        </w:rPr>
        <w:t>is higher, Matrix Sketch will identify more data points as anomalies. The precision and F1-score will increase along with the increment of until is slightly larger than the real fault probability which demonstrates that if we use Matrix Sketch to detect anomalies, we should set slightly larger than the real value.</w:t>
      </w:r>
    </w:p>
    <w:p>
      <w:pPr>
        <w:spacing w:after="0" w:line="248"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8, 2020</w:t>
      </w:r>
    </w:p>
    <w:p>
      <w:pPr>
        <w:sectPr>
          <w:pgSz w:w="11520" w:h="15659" w:orient="portrait"/>
          <w:cols w:equalWidth="0" w:num="2">
            <w:col w:w="4820" w:space="400"/>
            <w:col w:w="4820"/>
          </w:cols>
          <w:pgMar w:left="720" w:top="481" w:right="760" w:bottom="48" w:gutter="0" w:footer="0" w:header="0"/>
          <w:type w:val="continuous"/>
        </w:sectPr>
      </w:pPr>
    </w:p>
    <w:bookmarkStart w:id="12" w:name="page13"/>
    <w:bookmarkEnd w:id="12"/>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H. Chen </w:t>
      </w:r>
      <w:r>
        <w:rPr>
          <w:rFonts w:ascii="Arial" w:cs="Arial" w:eastAsia="Arial" w:hAnsi="Arial"/>
          <w:sz w:val="13"/>
          <w:szCs w:val="13"/>
          <w:i w:val="1"/>
          <w:iCs w:val="1"/>
          <w:color w:val="auto"/>
        </w:rPr>
        <w:t>et al.</w:t>
      </w:r>
      <w:r>
        <w:rPr>
          <w:rFonts w:ascii="Arial" w:cs="Arial" w:eastAsia="Arial" w:hAnsi="Arial"/>
          <w:sz w:val="13"/>
          <w:szCs w:val="13"/>
          <w:color w:val="auto"/>
        </w:rPr>
        <w:t>: Framework of VWR and MS-Based Streaming Anomaly Detection for Microservice Systems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ind w:left="400"/>
        <w:spacing w:after="0" w:line="263" w:lineRule="auto"/>
        <w:rPr>
          <w:sz w:val="20"/>
          <w:szCs w:val="20"/>
          <w:color w:val="auto"/>
        </w:rPr>
      </w:pPr>
      <w:r>
        <w:rPr>
          <w:rFonts w:ascii="Arial" w:cs="Arial" w:eastAsia="Arial" w:hAnsi="Arial"/>
          <w:sz w:val="18"/>
          <w:szCs w:val="18"/>
          <w:color w:val="auto"/>
        </w:rPr>
        <w:t xml:space="preserve">From Fig.9b, it is evident that the trends of precision, recall, and F1 score are similar which demonstrates that the effect of batch size </w:t>
      </w:r>
      <w:r>
        <w:rPr>
          <w:rFonts w:ascii="Arial" w:cs="Arial" w:eastAsia="Arial" w:hAnsi="Arial"/>
          <w:sz w:val="18"/>
          <w:szCs w:val="18"/>
          <w:i w:val="1"/>
          <w:iCs w:val="1"/>
          <w:color w:val="auto"/>
        </w:rPr>
        <w:t>n</w:t>
      </w:r>
      <w:r>
        <w:rPr>
          <w:rFonts w:ascii="Arial" w:cs="Arial" w:eastAsia="Arial" w:hAnsi="Arial"/>
          <w:sz w:val="27"/>
          <w:szCs w:val="27"/>
          <w:i w:val="1"/>
          <w:iCs w:val="1"/>
          <w:color w:val="auto"/>
          <w:vertAlign w:val="subscript"/>
        </w:rPr>
        <w:t>t</w:t>
      </w:r>
      <w:r>
        <w:rPr>
          <w:rFonts w:ascii="Arial" w:cs="Arial" w:eastAsia="Arial" w:hAnsi="Arial"/>
          <w:sz w:val="18"/>
          <w:szCs w:val="18"/>
          <w:color w:val="auto"/>
        </w:rPr>
        <w:t xml:space="preserve"> on them is similar. What is more, we can nd that the value of precision increases slightly along with the batch size until the batch size is 2500. When the batch size is larger than 2500, the value of precision stops increasing. These results indicate a very stable behavior of Matrix Sketch across different batch sizes.</w:t>
      </w:r>
    </w:p>
    <w:p>
      <w:pPr>
        <w:spacing w:after="0" w:line="243"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VI. CONCLUSION AND FUTURE WORK</w:t>
      </w:r>
    </w:p>
    <w:p>
      <w:pPr>
        <w:spacing w:after="0" w:line="35" w:lineRule="exact"/>
        <w:rPr>
          <w:sz w:val="20"/>
          <w:szCs w:val="20"/>
          <w:color w:val="auto"/>
        </w:rPr>
      </w:pPr>
    </w:p>
    <w:p>
      <w:pPr>
        <w:jc w:val="both"/>
        <w:spacing w:after="0" w:line="278" w:lineRule="auto"/>
        <w:rPr>
          <w:sz w:val="20"/>
          <w:szCs w:val="20"/>
          <w:color w:val="auto"/>
        </w:rPr>
      </w:pPr>
      <w:r>
        <w:rPr>
          <w:rFonts w:ascii="Arial" w:cs="Arial" w:eastAsia="Arial" w:hAnsi="Arial"/>
          <w:sz w:val="18"/>
          <w:szCs w:val="18"/>
          <w:color w:val="auto"/>
        </w:rPr>
        <w:t xml:space="preserve">This paper designs and implements VWR, a framework with microservice architecture simulation, fault injection, and visualization, which aims to help researchers to test and compare their intelligent operation algorithms in multiple kinds of large-scale microservice systems. With VWR, it is convenient to validate their algorithms for anomaly detection and root cause analysis. We simulate three classical architec-tures and use the produced tracing data to conduct different experiments in order to validate the effectiveness of produced tracing data. We introduce an anomaly detection algorithm based on Matrix Sketch which is an unsupervised algorithm and performs well on the high-dimension streaming data. We compare this algorithm with two popular anomaly detec-tion algorithms namely </w:t>
      </w:r>
      <w:r>
        <w:rPr>
          <w:rFonts w:ascii="Arial" w:cs="Arial" w:eastAsia="Arial" w:hAnsi="Arial"/>
          <w:sz w:val="18"/>
          <w:szCs w:val="18"/>
          <w:i w:val="1"/>
          <w:iCs w:val="1"/>
          <w:color w:val="auto"/>
        </w:rPr>
        <w:t>IForest</w:t>
      </w:r>
      <w:r>
        <w:rPr>
          <w:rFonts w:ascii="Arial" w:cs="Arial" w:eastAsia="Arial" w:hAnsi="Arial"/>
          <w:sz w:val="18"/>
          <w:szCs w:val="18"/>
          <w:color w:val="auto"/>
        </w:rPr>
        <w:t xml:space="preserve"> and </w:t>
      </w:r>
      <w:r>
        <w:rPr>
          <w:rFonts w:ascii="Arial" w:cs="Arial" w:eastAsia="Arial" w:hAnsi="Arial"/>
          <w:sz w:val="18"/>
          <w:szCs w:val="18"/>
          <w:i w:val="1"/>
          <w:iCs w:val="1"/>
          <w:color w:val="auto"/>
        </w:rPr>
        <w:t>1SVM-RBF</w:t>
      </w:r>
      <w:r>
        <w:rPr>
          <w:rFonts w:ascii="Arial" w:cs="Arial" w:eastAsia="Arial" w:hAnsi="Arial"/>
          <w:sz w:val="18"/>
          <w:szCs w:val="18"/>
          <w:color w:val="auto"/>
        </w:rPr>
        <w:t>. We nd that Matrix Sketch based anomaly detection algorithm per-forms well when the anomaly rate is approximate to the real anomaly rate in real-world systems. Moreover, we nd that this algorithm is sensitive to the architecture and we can improve its performance by using fewer features. In the future work, we will continue to use VWR to conduct experiments for other anomaly detection algorithms and root cause analy-sis algorithms.</w:t>
      </w:r>
    </w:p>
    <w:p>
      <w:pPr>
        <w:spacing w:after="0" w:line="232"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ACKNOWLEDGMENT</w:t>
      </w:r>
    </w:p>
    <w:p>
      <w:pPr>
        <w:spacing w:after="0" w:line="35" w:lineRule="exact"/>
        <w:rPr>
          <w:sz w:val="20"/>
          <w:szCs w:val="20"/>
          <w:color w:val="auto"/>
        </w:rPr>
      </w:pPr>
    </w:p>
    <w:p>
      <w:pPr>
        <w:jc w:val="both"/>
        <w:spacing w:after="0" w:line="248" w:lineRule="auto"/>
        <w:rPr>
          <w:sz w:val="20"/>
          <w:szCs w:val="20"/>
          <w:color w:val="auto"/>
        </w:rPr>
      </w:pPr>
      <w:r>
        <w:rPr>
          <w:rFonts w:ascii="Arial" w:cs="Arial" w:eastAsia="Arial" w:hAnsi="Arial"/>
          <w:sz w:val="20"/>
          <w:szCs w:val="20"/>
          <w:color w:val="auto"/>
        </w:rPr>
        <w:t>The authors would like to thank anonymous reviewers and who helped to improve this paper.</w:t>
      </w:r>
    </w:p>
    <w:p>
      <w:pPr>
        <w:spacing w:after="0" w:line="249"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REFERENCES</w:t>
      </w:r>
    </w:p>
    <w:p>
      <w:pPr>
        <w:spacing w:after="0" w:line="81" w:lineRule="exact"/>
        <w:rPr>
          <w:sz w:val="20"/>
          <w:szCs w:val="20"/>
          <w:color w:val="auto"/>
        </w:rPr>
      </w:pPr>
    </w:p>
    <w:p>
      <w:pPr>
        <w:jc w:val="both"/>
        <w:ind w:left="360" w:hanging="281"/>
        <w:spacing w:after="0" w:line="251" w:lineRule="auto"/>
        <w:tabs>
          <w:tab w:leader="none" w:pos="360" w:val="left"/>
        </w:tabs>
        <w:numPr>
          <w:ilvl w:val="0"/>
          <w:numId w:val="39"/>
        </w:numPr>
        <w:rPr>
          <w:rFonts w:ascii="Arial" w:cs="Arial" w:eastAsia="Arial" w:hAnsi="Arial"/>
          <w:sz w:val="15"/>
          <w:szCs w:val="15"/>
          <w:color w:val="auto"/>
        </w:rPr>
      </w:pPr>
      <w:r>
        <w:rPr>
          <w:rFonts w:ascii="Arial" w:cs="Arial" w:eastAsia="Arial" w:hAnsi="Arial"/>
          <w:sz w:val="15"/>
          <w:szCs w:val="15"/>
          <w:color w:val="auto"/>
        </w:rPr>
        <w:t xml:space="preserve">G. Yu, P. Chen, and Z. Zheng, ‘‘Microscaler: Automatic scaling for microservices with an online learning approach,’’ in </w:t>
      </w:r>
      <w:r>
        <w:rPr>
          <w:rFonts w:ascii="Arial" w:cs="Arial" w:eastAsia="Arial" w:hAnsi="Arial"/>
          <w:sz w:val="15"/>
          <w:szCs w:val="15"/>
          <w:i w:val="1"/>
          <w:iCs w:val="1"/>
          <w:color w:val="auto"/>
        </w:rPr>
        <w:t>Proc. IEEE Int. Conf.</w:t>
      </w:r>
      <w:r>
        <w:rPr>
          <w:rFonts w:ascii="Arial" w:cs="Arial" w:eastAsia="Arial" w:hAnsi="Arial"/>
          <w:sz w:val="15"/>
          <w:szCs w:val="15"/>
          <w:color w:val="auto"/>
        </w:rPr>
        <w:t xml:space="preserve"> </w:t>
      </w:r>
      <w:r>
        <w:rPr>
          <w:rFonts w:ascii="Arial" w:cs="Arial" w:eastAsia="Arial" w:hAnsi="Arial"/>
          <w:sz w:val="15"/>
          <w:szCs w:val="15"/>
          <w:i w:val="1"/>
          <w:iCs w:val="1"/>
          <w:color w:val="auto"/>
        </w:rPr>
        <w:t>Web Services (ICWS)</w:t>
      </w:r>
      <w:r>
        <w:rPr>
          <w:rFonts w:ascii="Arial" w:cs="Arial" w:eastAsia="Arial" w:hAnsi="Arial"/>
          <w:sz w:val="15"/>
          <w:szCs w:val="15"/>
          <w:color w:val="auto"/>
        </w:rPr>
        <w:t>, Jul. 2019, pp. 68 75.</w:t>
      </w:r>
    </w:p>
    <w:p>
      <w:pPr>
        <w:spacing w:after="0" w:line="1" w:lineRule="exact"/>
        <w:rPr>
          <w:rFonts w:ascii="Arial" w:cs="Arial" w:eastAsia="Arial" w:hAnsi="Arial"/>
          <w:sz w:val="15"/>
          <w:szCs w:val="15"/>
          <w:color w:val="auto"/>
        </w:rPr>
      </w:pPr>
    </w:p>
    <w:p>
      <w:pPr>
        <w:jc w:val="both"/>
        <w:ind w:left="360" w:hanging="281"/>
        <w:spacing w:after="0" w:line="250" w:lineRule="auto"/>
        <w:tabs>
          <w:tab w:leader="none" w:pos="360" w:val="left"/>
        </w:tabs>
        <w:numPr>
          <w:ilvl w:val="0"/>
          <w:numId w:val="39"/>
        </w:numPr>
        <w:rPr>
          <w:rFonts w:ascii="Arial" w:cs="Arial" w:eastAsia="Arial" w:hAnsi="Arial"/>
          <w:sz w:val="15"/>
          <w:szCs w:val="15"/>
          <w:color w:val="auto"/>
        </w:rPr>
      </w:pPr>
      <w:r>
        <w:rPr>
          <w:rFonts w:ascii="Arial" w:cs="Arial" w:eastAsia="Arial" w:hAnsi="Arial"/>
          <w:sz w:val="15"/>
          <w:szCs w:val="15"/>
          <w:color w:val="auto"/>
        </w:rPr>
        <w:t xml:space="preserve">P. Chen, Y. Qi, P. Zheng, and D. Hou, ‘‘CauseInfer: Automatic and dis-tributed performance diagnosis with hierarchical causality graph in large distributed systems,’’ in </w:t>
      </w:r>
      <w:r>
        <w:rPr>
          <w:rFonts w:ascii="Arial" w:cs="Arial" w:eastAsia="Arial" w:hAnsi="Arial"/>
          <w:sz w:val="15"/>
          <w:szCs w:val="15"/>
          <w:i w:val="1"/>
          <w:iCs w:val="1"/>
          <w:color w:val="auto"/>
        </w:rPr>
        <w:t>Proc. IEEE Conf. Comput. Commun. (INFO-COM)</w:t>
      </w:r>
      <w:r>
        <w:rPr>
          <w:rFonts w:ascii="Arial" w:cs="Arial" w:eastAsia="Arial" w:hAnsi="Arial"/>
          <w:sz w:val="15"/>
          <w:szCs w:val="15"/>
          <w:color w:val="auto"/>
        </w:rPr>
        <w:t>, Apr. 2014, pp. 1887 1895.</w:t>
      </w:r>
    </w:p>
    <w:p>
      <w:pPr>
        <w:spacing w:after="0" w:line="3" w:lineRule="exact"/>
        <w:rPr>
          <w:rFonts w:ascii="Arial" w:cs="Arial" w:eastAsia="Arial" w:hAnsi="Arial"/>
          <w:sz w:val="15"/>
          <w:szCs w:val="15"/>
          <w:color w:val="auto"/>
        </w:rPr>
      </w:pPr>
    </w:p>
    <w:p>
      <w:pPr>
        <w:jc w:val="both"/>
        <w:ind w:left="360" w:hanging="281"/>
        <w:spacing w:after="0" w:line="269" w:lineRule="auto"/>
        <w:tabs>
          <w:tab w:leader="none" w:pos="360" w:val="left"/>
        </w:tabs>
        <w:numPr>
          <w:ilvl w:val="0"/>
          <w:numId w:val="39"/>
        </w:numPr>
        <w:rPr>
          <w:rFonts w:ascii="Arial" w:cs="Arial" w:eastAsia="Arial" w:hAnsi="Arial"/>
          <w:sz w:val="14"/>
          <w:szCs w:val="14"/>
          <w:color w:val="auto"/>
        </w:rPr>
      </w:pPr>
      <w:r>
        <w:rPr>
          <w:rFonts w:ascii="Arial" w:cs="Arial" w:eastAsia="Arial" w:hAnsi="Arial"/>
          <w:sz w:val="14"/>
          <w:szCs w:val="14"/>
          <w:color w:val="auto"/>
        </w:rPr>
        <w:t xml:space="preserve">P. Chen, Y. Qi, X. Li, D. Hou, and M. Lyu, ‘‘Arf-predictor: Effective pre-diction of aging-related failure using entropy,’’ </w:t>
      </w:r>
      <w:r>
        <w:rPr>
          <w:rFonts w:ascii="Arial" w:cs="Arial" w:eastAsia="Arial" w:hAnsi="Arial"/>
          <w:sz w:val="14"/>
          <w:szCs w:val="14"/>
          <w:i w:val="1"/>
          <w:iCs w:val="1"/>
          <w:color w:val="auto"/>
        </w:rPr>
        <w:t>IEEE Trans. Dependable</w:t>
      </w:r>
      <w:r>
        <w:rPr>
          <w:rFonts w:ascii="Arial" w:cs="Arial" w:eastAsia="Arial" w:hAnsi="Arial"/>
          <w:sz w:val="14"/>
          <w:szCs w:val="14"/>
          <w:color w:val="auto"/>
        </w:rPr>
        <w:t xml:space="preserve"> </w:t>
      </w:r>
      <w:r>
        <w:rPr>
          <w:rFonts w:ascii="Arial" w:cs="Arial" w:eastAsia="Arial" w:hAnsi="Arial"/>
          <w:sz w:val="14"/>
          <w:szCs w:val="14"/>
          <w:i w:val="1"/>
          <w:iCs w:val="1"/>
          <w:color w:val="auto"/>
        </w:rPr>
        <w:t>Secure Comput.</w:t>
      </w:r>
      <w:r>
        <w:rPr>
          <w:rFonts w:ascii="Arial" w:cs="Arial" w:eastAsia="Arial" w:hAnsi="Arial"/>
          <w:sz w:val="14"/>
          <w:szCs w:val="14"/>
          <w:color w:val="auto"/>
        </w:rPr>
        <w:t>, vol. 15, no. 4, pp. 675 693, Jul./Aug. 2018.</w:t>
      </w:r>
    </w:p>
    <w:p>
      <w:pPr>
        <w:spacing w:after="0" w:line="1" w:lineRule="exact"/>
        <w:rPr>
          <w:rFonts w:ascii="Arial" w:cs="Arial" w:eastAsia="Arial" w:hAnsi="Arial"/>
          <w:sz w:val="14"/>
          <w:szCs w:val="14"/>
          <w:color w:val="auto"/>
        </w:rPr>
      </w:pPr>
    </w:p>
    <w:p>
      <w:pPr>
        <w:jc w:val="both"/>
        <w:ind w:left="360" w:hanging="281"/>
        <w:spacing w:after="0" w:line="249" w:lineRule="auto"/>
        <w:tabs>
          <w:tab w:leader="none" w:pos="360" w:val="left"/>
        </w:tabs>
        <w:numPr>
          <w:ilvl w:val="0"/>
          <w:numId w:val="39"/>
        </w:numPr>
        <w:rPr>
          <w:rFonts w:ascii="Arial" w:cs="Arial" w:eastAsia="Arial" w:hAnsi="Arial"/>
          <w:sz w:val="15"/>
          <w:szCs w:val="15"/>
          <w:color w:val="auto"/>
        </w:rPr>
      </w:pPr>
      <w:r>
        <w:rPr>
          <w:rFonts w:ascii="Arial" w:cs="Arial" w:eastAsia="Arial" w:hAnsi="Arial"/>
          <w:sz w:val="15"/>
          <w:szCs w:val="15"/>
          <w:color w:val="auto"/>
        </w:rPr>
        <w:t xml:space="preserve">R. Fonseca, G. Porter, R. H. Katz, S. Shenker, and I. Stoica, ‘‘X-trace: A pervasive network tracing framework,’’ in </w:t>
      </w:r>
      <w:r>
        <w:rPr>
          <w:rFonts w:ascii="Arial" w:cs="Arial" w:eastAsia="Arial" w:hAnsi="Arial"/>
          <w:sz w:val="15"/>
          <w:szCs w:val="15"/>
          <w:i w:val="1"/>
          <w:iCs w:val="1"/>
          <w:color w:val="auto"/>
        </w:rPr>
        <w:t>Proc. 4th USENIX Conf. Netw.</w:t>
      </w:r>
      <w:r>
        <w:rPr>
          <w:rFonts w:ascii="Arial" w:cs="Arial" w:eastAsia="Arial" w:hAnsi="Arial"/>
          <w:sz w:val="15"/>
          <w:szCs w:val="15"/>
          <w:color w:val="auto"/>
        </w:rPr>
        <w:t xml:space="preserve"> </w:t>
      </w:r>
      <w:r>
        <w:rPr>
          <w:rFonts w:ascii="Arial" w:cs="Arial" w:eastAsia="Arial" w:hAnsi="Arial"/>
          <w:sz w:val="15"/>
          <w:szCs w:val="15"/>
          <w:i w:val="1"/>
          <w:iCs w:val="1"/>
          <w:color w:val="auto"/>
        </w:rPr>
        <w:t>Syst. Des. Implement. (NSDI)</w:t>
      </w:r>
      <w:r>
        <w:rPr>
          <w:rFonts w:ascii="Arial" w:cs="Arial" w:eastAsia="Arial" w:hAnsi="Arial"/>
          <w:sz w:val="15"/>
          <w:szCs w:val="15"/>
          <w:color w:val="auto"/>
        </w:rPr>
        <w:t>, Berkeley, CA, USA: USENIX Association,</w:t>
      </w:r>
      <w:r>
        <w:rPr>
          <w:rFonts w:ascii="Arial" w:cs="Arial" w:eastAsia="Arial" w:hAnsi="Arial"/>
          <w:sz w:val="15"/>
          <w:szCs w:val="15"/>
          <w:i w:val="1"/>
          <w:iCs w:val="1"/>
          <w:color w:val="auto"/>
        </w:rPr>
        <w:t xml:space="preserve"> </w:t>
      </w:r>
      <w:r>
        <w:rPr>
          <w:rFonts w:ascii="Arial" w:cs="Arial" w:eastAsia="Arial" w:hAnsi="Arial"/>
          <w:sz w:val="15"/>
          <w:szCs w:val="15"/>
          <w:color w:val="auto"/>
        </w:rPr>
        <w:t>2007, p. 20.</w:t>
      </w:r>
    </w:p>
    <w:p>
      <w:pPr>
        <w:spacing w:after="0" w:line="6" w:lineRule="exact"/>
        <w:rPr>
          <w:rFonts w:ascii="Arial" w:cs="Arial" w:eastAsia="Arial" w:hAnsi="Arial"/>
          <w:sz w:val="15"/>
          <w:szCs w:val="15"/>
          <w:color w:val="auto"/>
        </w:rPr>
      </w:pPr>
    </w:p>
    <w:p>
      <w:pPr>
        <w:ind w:left="360" w:hanging="281"/>
        <w:spacing w:after="0" w:line="249" w:lineRule="auto"/>
        <w:tabs>
          <w:tab w:leader="none" w:pos="360" w:val="left"/>
        </w:tabs>
        <w:numPr>
          <w:ilvl w:val="0"/>
          <w:numId w:val="39"/>
        </w:numPr>
        <w:rPr>
          <w:rFonts w:ascii="Arial" w:cs="Arial" w:eastAsia="Arial" w:hAnsi="Arial"/>
          <w:sz w:val="15"/>
          <w:szCs w:val="15"/>
          <w:color w:val="auto"/>
        </w:rPr>
      </w:pPr>
      <w:r>
        <w:rPr>
          <w:rFonts w:ascii="Arial" w:cs="Arial" w:eastAsia="Arial" w:hAnsi="Arial"/>
          <w:sz w:val="15"/>
          <w:szCs w:val="15"/>
          <w:i w:val="1"/>
          <w:iCs w:val="1"/>
          <w:color w:val="auto"/>
        </w:rPr>
        <w:t>Zipkin Homepage</w:t>
      </w:r>
      <w:r>
        <w:rPr>
          <w:rFonts w:ascii="Arial" w:cs="Arial" w:eastAsia="Arial" w:hAnsi="Arial"/>
          <w:sz w:val="15"/>
          <w:szCs w:val="15"/>
          <w:color w:val="auto"/>
        </w:rPr>
        <w:t>. Accessed: Oct. 21, 2019. [Online]. Available:</w:t>
      </w:r>
      <w:r>
        <w:rPr>
          <w:rFonts w:ascii="Arial" w:cs="Arial" w:eastAsia="Arial" w:hAnsi="Arial"/>
          <w:sz w:val="15"/>
          <w:szCs w:val="15"/>
          <w:i w:val="1"/>
          <w:iCs w:val="1"/>
          <w:color w:val="auto"/>
        </w:rPr>
        <w:t xml:space="preserve"> </w:t>
      </w:r>
      <w:r>
        <w:rPr>
          <w:rFonts w:ascii="Arial" w:cs="Arial" w:eastAsia="Arial" w:hAnsi="Arial"/>
          <w:sz w:val="15"/>
          <w:szCs w:val="15"/>
          <w:color w:val="auto"/>
        </w:rPr>
        <w:t>https://zipkin.io/</w:t>
      </w:r>
    </w:p>
    <w:p>
      <w:pPr>
        <w:spacing w:after="0" w:line="5" w:lineRule="exact"/>
        <w:rPr>
          <w:rFonts w:ascii="Arial" w:cs="Arial" w:eastAsia="Arial" w:hAnsi="Arial"/>
          <w:sz w:val="15"/>
          <w:szCs w:val="15"/>
          <w:color w:val="auto"/>
        </w:rPr>
      </w:pPr>
    </w:p>
    <w:p>
      <w:pPr>
        <w:jc w:val="both"/>
        <w:ind w:left="360" w:hanging="281"/>
        <w:spacing w:after="0" w:line="251" w:lineRule="auto"/>
        <w:tabs>
          <w:tab w:leader="none" w:pos="360" w:val="left"/>
        </w:tabs>
        <w:numPr>
          <w:ilvl w:val="0"/>
          <w:numId w:val="39"/>
        </w:numPr>
        <w:rPr>
          <w:rFonts w:ascii="Arial" w:cs="Arial" w:eastAsia="Arial" w:hAnsi="Arial"/>
          <w:sz w:val="15"/>
          <w:szCs w:val="15"/>
          <w:color w:val="auto"/>
        </w:rPr>
      </w:pPr>
      <w:r>
        <w:rPr>
          <w:rFonts w:ascii="Arial" w:cs="Arial" w:eastAsia="Arial" w:hAnsi="Arial"/>
          <w:sz w:val="15"/>
          <w:szCs w:val="15"/>
          <w:color w:val="auto"/>
        </w:rPr>
        <w:t xml:space="preserve">S. Roy, A. C. Konig, I. Dvorkin, and M. Kumar, ‘‘PerfAugur: Robust diag-nostics for performance anomalies in cloud services,’’ in </w:t>
      </w:r>
      <w:r>
        <w:rPr>
          <w:rFonts w:ascii="Arial" w:cs="Arial" w:eastAsia="Arial" w:hAnsi="Arial"/>
          <w:sz w:val="15"/>
          <w:szCs w:val="15"/>
          <w:i w:val="1"/>
          <w:iCs w:val="1"/>
          <w:color w:val="auto"/>
        </w:rPr>
        <w:t>Proc. IEEE 31st</w:t>
      </w:r>
      <w:r>
        <w:rPr>
          <w:rFonts w:ascii="Arial" w:cs="Arial" w:eastAsia="Arial" w:hAnsi="Arial"/>
          <w:sz w:val="15"/>
          <w:szCs w:val="15"/>
          <w:color w:val="auto"/>
        </w:rPr>
        <w:t xml:space="preserve"> </w:t>
      </w:r>
      <w:r>
        <w:rPr>
          <w:rFonts w:ascii="Arial" w:cs="Arial" w:eastAsia="Arial" w:hAnsi="Arial"/>
          <w:sz w:val="15"/>
          <w:szCs w:val="15"/>
          <w:i w:val="1"/>
          <w:iCs w:val="1"/>
          <w:color w:val="auto"/>
        </w:rPr>
        <w:t>Int. Conf. Data Eng.</w:t>
      </w:r>
      <w:r>
        <w:rPr>
          <w:rFonts w:ascii="Arial" w:cs="Arial" w:eastAsia="Arial" w:hAnsi="Arial"/>
          <w:sz w:val="15"/>
          <w:szCs w:val="15"/>
          <w:color w:val="auto"/>
        </w:rPr>
        <w:t>, Apr. 2015, pp. 1167 1178.</w:t>
      </w:r>
    </w:p>
    <w:p>
      <w:pPr>
        <w:spacing w:after="0" w:line="1" w:lineRule="exact"/>
        <w:rPr>
          <w:rFonts w:ascii="Arial" w:cs="Arial" w:eastAsia="Arial" w:hAnsi="Arial"/>
          <w:sz w:val="15"/>
          <w:szCs w:val="15"/>
          <w:color w:val="auto"/>
        </w:rPr>
      </w:pPr>
    </w:p>
    <w:p>
      <w:pPr>
        <w:jc w:val="both"/>
        <w:ind w:left="360" w:hanging="281"/>
        <w:spacing w:after="0" w:line="251" w:lineRule="auto"/>
        <w:tabs>
          <w:tab w:leader="none" w:pos="360" w:val="left"/>
        </w:tabs>
        <w:numPr>
          <w:ilvl w:val="0"/>
          <w:numId w:val="39"/>
        </w:numPr>
        <w:rPr>
          <w:rFonts w:ascii="Arial" w:cs="Arial" w:eastAsia="Arial" w:hAnsi="Arial"/>
          <w:sz w:val="15"/>
          <w:szCs w:val="15"/>
          <w:color w:val="auto"/>
        </w:rPr>
      </w:pPr>
      <w:r>
        <w:rPr>
          <w:rFonts w:ascii="Arial" w:cs="Arial" w:eastAsia="Arial" w:hAnsi="Arial"/>
          <w:sz w:val="15"/>
          <w:szCs w:val="15"/>
          <w:color w:val="auto"/>
        </w:rPr>
        <w:t xml:space="preserve">C. Zhou and R. C. Paffenroth, ‘‘Anomaly detection with robust deep autoencoders,’’ in </w:t>
      </w:r>
      <w:r>
        <w:rPr>
          <w:rFonts w:ascii="Arial" w:cs="Arial" w:eastAsia="Arial" w:hAnsi="Arial"/>
          <w:sz w:val="15"/>
          <w:szCs w:val="15"/>
          <w:i w:val="1"/>
          <w:iCs w:val="1"/>
          <w:color w:val="auto"/>
        </w:rPr>
        <w:t>Proc. 23rd ACM SIGKDD Int. Conf. Knowl. Discovery</w:t>
      </w:r>
      <w:r>
        <w:rPr>
          <w:rFonts w:ascii="Arial" w:cs="Arial" w:eastAsia="Arial" w:hAnsi="Arial"/>
          <w:sz w:val="15"/>
          <w:szCs w:val="15"/>
          <w:color w:val="auto"/>
        </w:rPr>
        <w:t xml:space="preserve"> </w:t>
      </w:r>
      <w:r>
        <w:rPr>
          <w:rFonts w:ascii="Arial" w:cs="Arial" w:eastAsia="Arial" w:hAnsi="Arial"/>
          <w:sz w:val="15"/>
          <w:szCs w:val="15"/>
          <w:i w:val="1"/>
          <w:iCs w:val="1"/>
          <w:color w:val="auto"/>
        </w:rPr>
        <w:t>Data Mining (KDD)</w:t>
      </w:r>
      <w:r>
        <w:rPr>
          <w:rFonts w:ascii="Arial" w:cs="Arial" w:eastAsia="Arial" w:hAnsi="Arial"/>
          <w:sz w:val="15"/>
          <w:szCs w:val="15"/>
          <w:color w:val="auto"/>
        </w:rPr>
        <w:t>, 2017, pp. 665 674.</w:t>
      </w:r>
    </w:p>
    <w:p>
      <w:pPr>
        <w:spacing w:after="0" w:line="253"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both"/>
        <w:ind w:left="360" w:hanging="283"/>
        <w:spacing w:after="0" w:line="249" w:lineRule="auto"/>
        <w:tabs>
          <w:tab w:leader="none" w:pos="360" w:val="left"/>
        </w:tabs>
        <w:numPr>
          <w:ilvl w:val="0"/>
          <w:numId w:val="40"/>
        </w:numPr>
        <w:rPr>
          <w:rFonts w:ascii="Arial" w:cs="Arial" w:eastAsia="Arial" w:hAnsi="Arial"/>
          <w:sz w:val="15"/>
          <w:szCs w:val="15"/>
          <w:color w:val="auto"/>
        </w:rPr>
      </w:pPr>
      <w:r>
        <w:rPr>
          <w:rFonts w:ascii="Arial" w:cs="Arial" w:eastAsia="Arial" w:hAnsi="Arial"/>
          <w:sz w:val="15"/>
          <w:szCs w:val="15"/>
          <w:color w:val="auto"/>
        </w:rPr>
        <w:t xml:space="preserve">C. Sauvanaud, M. Kaaniche, K. Kanoun, K. Lazri, and G. Da S. Silvestre, ‘‘Anomaly detection and diagnosis for cloud services: Practical exper-iments and lessons learned,’’ </w:t>
      </w:r>
      <w:r>
        <w:rPr>
          <w:rFonts w:ascii="Arial" w:cs="Arial" w:eastAsia="Arial" w:hAnsi="Arial"/>
          <w:sz w:val="15"/>
          <w:szCs w:val="15"/>
          <w:i w:val="1"/>
          <w:iCs w:val="1"/>
          <w:color w:val="auto"/>
        </w:rPr>
        <w:t>J. Syst. Softw.</w:t>
      </w:r>
      <w:r>
        <w:rPr>
          <w:rFonts w:ascii="Arial" w:cs="Arial" w:eastAsia="Arial" w:hAnsi="Arial"/>
          <w:sz w:val="15"/>
          <w:szCs w:val="15"/>
          <w:color w:val="auto"/>
        </w:rPr>
        <w:t>, vol. 139, pp. 84 106, May 2018.</w:t>
      </w:r>
    </w:p>
    <w:p>
      <w:pPr>
        <w:spacing w:after="0" w:line="12" w:lineRule="exact"/>
        <w:rPr>
          <w:rFonts w:ascii="Arial" w:cs="Arial" w:eastAsia="Arial" w:hAnsi="Arial"/>
          <w:sz w:val="15"/>
          <w:szCs w:val="15"/>
          <w:color w:val="auto"/>
        </w:rPr>
      </w:pPr>
    </w:p>
    <w:p>
      <w:pPr>
        <w:ind w:left="360" w:hanging="283"/>
        <w:spacing w:after="0"/>
        <w:tabs>
          <w:tab w:leader="none" w:pos="360" w:val="left"/>
        </w:tabs>
        <w:numPr>
          <w:ilvl w:val="0"/>
          <w:numId w:val="40"/>
        </w:numPr>
        <w:rPr>
          <w:rFonts w:ascii="Arial" w:cs="Arial" w:eastAsia="Arial" w:hAnsi="Arial"/>
          <w:sz w:val="14"/>
          <w:szCs w:val="14"/>
          <w:color w:val="auto"/>
        </w:rPr>
      </w:pPr>
      <w:r>
        <w:rPr>
          <w:rFonts w:ascii="Arial" w:cs="Arial" w:eastAsia="Arial" w:hAnsi="Arial"/>
          <w:sz w:val="14"/>
          <w:szCs w:val="14"/>
          <w:color w:val="auto"/>
        </w:rPr>
        <w:t>M. Y. Chen, A. Accardi, E. Kiciman, J. Lloyd, D. Patterson, A. Fox, and</w:t>
      </w:r>
    </w:p>
    <w:p>
      <w:pPr>
        <w:spacing w:after="0" w:line="18" w:lineRule="exact"/>
        <w:rPr>
          <w:rFonts w:ascii="Arial" w:cs="Arial" w:eastAsia="Arial" w:hAnsi="Arial"/>
          <w:sz w:val="14"/>
          <w:szCs w:val="14"/>
          <w:color w:val="auto"/>
        </w:rPr>
      </w:pPr>
    </w:p>
    <w:p>
      <w:pPr>
        <w:jc w:val="both"/>
        <w:ind w:left="360" w:hanging="6"/>
        <w:spacing w:after="0" w:line="249" w:lineRule="auto"/>
        <w:tabs>
          <w:tab w:leader="none" w:pos="537" w:val="left"/>
        </w:tabs>
        <w:numPr>
          <w:ilvl w:val="1"/>
          <w:numId w:val="40"/>
        </w:numPr>
        <w:rPr>
          <w:rFonts w:ascii="Arial" w:cs="Arial" w:eastAsia="Arial" w:hAnsi="Arial"/>
          <w:sz w:val="15"/>
          <w:szCs w:val="15"/>
          <w:color w:val="auto"/>
        </w:rPr>
      </w:pPr>
      <w:r>
        <w:rPr>
          <w:rFonts w:ascii="Arial" w:cs="Arial" w:eastAsia="Arial" w:hAnsi="Arial"/>
          <w:sz w:val="15"/>
          <w:szCs w:val="15"/>
          <w:color w:val="auto"/>
        </w:rPr>
        <w:t xml:space="preserve">Brewer, ‘‘Path-based faliure and evolution management,’’ in </w:t>
      </w:r>
      <w:r>
        <w:rPr>
          <w:rFonts w:ascii="Arial" w:cs="Arial" w:eastAsia="Arial" w:hAnsi="Arial"/>
          <w:sz w:val="15"/>
          <w:szCs w:val="15"/>
          <w:i w:val="1"/>
          <w:iCs w:val="1"/>
          <w:color w:val="auto"/>
        </w:rPr>
        <w:t>Proc. 1st</w:t>
      </w:r>
      <w:r>
        <w:rPr>
          <w:rFonts w:ascii="Arial" w:cs="Arial" w:eastAsia="Arial" w:hAnsi="Arial"/>
          <w:sz w:val="15"/>
          <w:szCs w:val="15"/>
          <w:color w:val="auto"/>
        </w:rPr>
        <w:t xml:space="preserve"> </w:t>
      </w:r>
      <w:r>
        <w:rPr>
          <w:rFonts w:ascii="Arial" w:cs="Arial" w:eastAsia="Arial" w:hAnsi="Arial"/>
          <w:sz w:val="15"/>
          <w:szCs w:val="15"/>
          <w:i w:val="1"/>
          <w:iCs w:val="1"/>
          <w:color w:val="auto"/>
        </w:rPr>
        <w:t>Conf. Symp. Netw. Syst. Design Implement. (NSDI)</w:t>
      </w:r>
      <w:r>
        <w:rPr>
          <w:rFonts w:ascii="Arial" w:cs="Arial" w:eastAsia="Arial" w:hAnsi="Arial"/>
          <w:sz w:val="15"/>
          <w:szCs w:val="15"/>
          <w:color w:val="auto"/>
        </w:rPr>
        <w:t>, vol. 1. San Francisco,</w:t>
      </w:r>
      <w:r>
        <w:rPr>
          <w:rFonts w:ascii="Arial" w:cs="Arial" w:eastAsia="Arial" w:hAnsi="Arial"/>
          <w:sz w:val="15"/>
          <w:szCs w:val="15"/>
          <w:i w:val="1"/>
          <w:iCs w:val="1"/>
          <w:color w:val="auto"/>
        </w:rPr>
        <w:t xml:space="preserve"> </w:t>
      </w:r>
      <w:r>
        <w:rPr>
          <w:rFonts w:ascii="Arial" w:cs="Arial" w:eastAsia="Arial" w:hAnsi="Arial"/>
          <w:sz w:val="15"/>
          <w:szCs w:val="15"/>
          <w:color w:val="auto"/>
        </w:rPr>
        <w:t>CA, USA: USENIX Association, 2004, pp. 1 23.</w:t>
      </w:r>
    </w:p>
    <w:p>
      <w:pPr>
        <w:spacing w:after="0" w:line="12" w:lineRule="exact"/>
        <w:rPr>
          <w:rFonts w:ascii="Arial" w:cs="Arial" w:eastAsia="Arial" w:hAnsi="Arial"/>
          <w:sz w:val="15"/>
          <w:szCs w:val="15"/>
          <w:color w:val="auto"/>
        </w:rPr>
      </w:pPr>
    </w:p>
    <w:p>
      <w:pPr>
        <w:jc w:val="both"/>
        <w:ind w:left="360" w:hanging="358"/>
        <w:spacing w:after="0" w:line="293" w:lineRule="auto"/>
        <w:tabs>
          <w:tab w:leader="none" w:pos="360" w:val="left"/>
        </w:tabs>
        <w:numPr>
          <w:ilvl w:val="0"/>
          <w:numId w:val="40"/>
        </w:numPr>
        <w:rPr>
          <w:rFonts w:ascii="Arial" w:cs="Arial" w:eastAsia="Arial" w:hAnsi="Arial"/>
          <w:sz w:val="13"/>
          <w:szCs w:val="13"/>
          <w:color w:val="auto"/>
        </w:rPr>
      </w:pPr>
      <w:r>
        <w:rPr>
          <w:rFonts w:ascii="Arial" w:cs="Arial" w:eastAsia="Arial" w:hAnsi="Arial"/>
          <w:sz w:val="13"/>
          <w:szCs w:val="13"/>
          <w:color w:val="auto"/>
        </w:rPr>
        <w:t xml:space="preserve">J. Lin, P. Chen, and Z. Zheng, ‘‘Microscope: Pinpoint performance issues with causal graphs in micro-service environments,’’ in </w:t>
      </w:r>
      <w:r>
        <w:rPr>
          <w:rFonts w:ascii="Arial" w:cs="Arial" w:eastAsia="Arial" w:hAnsi="Arial"/>
          <w:sz w:val="13"/>
          <w:szCs w:val="13"/>
          <w:i w:val="1"/>
          <w:iCs w:val="1"/>
          <w:color w:val="auto"/>
        </w:rPr>
        <w:t>Proc. 16th Int. Conf.</w:t>
      </w:r>
      <w:r>
        <w:rPr>
          <w:rFonts w:ascii="Arial" w:cs="Arial" w:eastAsia="Arial" w:hAnsi="Arial"/>
          <w:sz w:val="13"/>
          <w:szCs w:val="13"/>
          <w:color w:val="auto"/>
        </w:rPr>
        <w:t xml:space="preserve"> </w:t>
      </w:r>
      <w:r>
        <w:rPr>
          <w:rFonts w:ascii="Arial" w:cs="Arial" w:eastAsia="Arial" w:hAnsi="Arial"/>
          <w:sz w:val="13"/>
          <w:szCs w:val="13"/>
          <w:i w:val="1"/>
          <w:iCs w:val="1"/>
          <w:color w:val="auto"/>
        </w:rPr>
        <w:t>(ICSOC)</w:t>
      </w:r>
      <w:r>
        <w:rPr>
          <w:rFonts w:ascii="Arial" w:cs="Arial" w:eastAsia="Arial" w:hAnsi="Arial"/>
          <w:sz w:val="13"/>
          <w:szCs w:val="13"/>
          <w:color w:val="auto"/>
        </w:rPr>
        <w:t>, Hangzhou, China. Berlin, Germany: Springer, 2018, pp. 3 20.</w:t>
      </w:r>
    </w:p>
    <w:p>
      <w:pPr>
        <w:spacing w:after="0" w:line="1" w:lineRule="exact"/>
        <w:rPr>
          <w:rFonts w:ascii="Arial" w:cs="Arial" w:eastAsia="Arial" w:hAnsi="Arial"/>
          <w:sz w:val="13"/>
          <w:szCs w:val="13"/>
          <w:color w:val="auto"/>
        </w:rPr>
      </w:pPr>
    </w:p>
    <w:p>
      <w:pPr>
        <w:jc w:val="both"/>
        <w:ind w:left="360" w:hanging="358"/>
        <w:spacing w:after="0" w:line="250" w:lineRule="auto"/>
        <w:tabs>
          <w:tab w:leader="none" w:pos="360" w:val="left"/>
        </w:tabs>
        <w:numPr>
          <w:ilvl w:val="0"/>
          <w:numId w:val="40"/>
        </w:numPr>
        <w:rPr>
          <w:rFonts w:ascii="Arial" w:cs="Arial" w:eastAsia="Arial" w:hAnsi="Arial"/>
          <w:sz w:val="15"/>
          <w:szCs w:val="15"/>
          <w:color w:val="auto"/>
        </w:rPr>
      </w:pPr>
      <w:r>
        <w:rPr>
          <w:rFonts w:ascii="Arial" w:cs="Arial" w:eastAsia="Arial" w:hAnsi="Arial"/>
          <w:sz w:val="15"/>
          <w:szCs w:val="15"/>
          <w:color w:val="auto"/>
        </w:rPr>
        <w:t xml:space="preserve">P. Wang, J. Xu, M. Ma, W. Lin, D. Pan, Y. Wang, and P. Chen, ‘‘CloudRanger: Root cause identi cation for cloud native systems,’’ in </w:t>
      </w:r>
      <w:r>
        <w:rPr>
          <w:rFonts w:ascii="Arial" w:cs="Arial" w:eastAsia="Arial" w:hAnsi="Arial"/>
          <w:sz w:val="15"/>
          <w:szCs w:val="15"/>
          <w:i w:val="1"/>
          <w:iCs w:val="1"/>
          <w:color w:val="auto"/>
        </w:rPr>
        <w:t>Proc. 18th IEEE/ACM Int. Symp. Cluster, Cloud Grid Comput.</w:t>
      </w:r>
      <w:r>
        <w:rPr>
          <w:rFonts w:ascii="Arial" w:cs="Arial" w:eastAsia="Arial" w:hAnsi="Arial"/>
          <w:sz w:val="15"/>
          <w:szCs w:val="15"/>
          <w:color w:val="auto"/>
        </w:rPr>
        <w:t xml:space="preserve"> </w:t>
      </w:r>
      <w:r>
        <w:rPr>
          <w:rFonts w:ascii="Arial" w:cs="Arial" w:eastAsia="Arial" w:hAnsi="Arial"/>
          <w:sz w:val="15"/>
          <w:szCs w:val="15"/>
          <w:i w:val="1"/>
          <w:iCs w:val="1"/>
          <w:color w:val="auto"/>
        </w:rPr>
        <w:t>(CCGRID)</w:t>
      </w:r>
      <w:r>
        <w:rPr>
          <w:rFonts w:ascii="Arial" w:cs="Arial" w:eastAsia="Arial" w:hAnsi="Arial"/>
          <w:sz w:val="15"/>
          <w:szCs w:val="15"/>
          <w:color w:val="auto"/>
        </w:rPr>
        <w:t>, May 2018, pp. 492 502.</w:t>
      </w:r>
    </w:p>
    <w:p>
      <w:pPr>
        <w:spacing w:after="0" w:line="10" w:lineRule="exact"/>
        <w:rPr>
          <w:rFonts w:ascii="Arial" w:cs="Arial" w:eastAsia="Arial" w:hAnsi="Arial"/>
          <w:sz w:val="15"/>
          <w:szCs w:val="15"/>
          <w:color w:val="auto"/>
        </w:rPr>
      </w:pPr>
    </w:p>
    <w:p>
      <w:pPr>
        <w:ind w:left="360" w:hanging="358"/>
        <w:spacing w:after="0" w:line="249" w:lineRule="auto"/>
        <w:tabs>
          <w:tab w:leader="none" w:pos="360" w:val="left"/>
        </w:tabs>
        <w:numPr>
          <w:ilvl w:val="0"/>
          <w:numId w:val="40"/>
        </w:numPr>
        <w:rPr>
          <w:rFonts w:ascii="Arial" w:cs="Arial" w:eastAsia="Arial" w:hAnsi="Arial"/>
          <w:sz w:val="15"/>
          <w:szCs w:val="15"/>
          <w:color w:val="auto"/>
        </w:rPr>
      </w:pPr>
      <w:r>
        <w:rPr>
          <w:rFonts w:ascii="Arial" w:cs="Arial" w:eastAsia="Arial" w:hAnsi="Arial"/>
          <w:sz w:val="15"/>
          <w:szCs w:val="15"/>
          <w:color w:val="auto"/>
        </w:rPr>
        <w:t xml:space="preserve">Weaveworks Container Solutions. (2018). </w:t>
      </w:r>
      <w:r>
        <w:rPr>
          <w:rFonts w:ascii="Arial" w:cs="Arial" w:eastAsia="Arial" w:hAnsi="Arial"/>
          <w:sz w:val="15"/>
          <w:szCs w:val="15"/>
          <w:i w:val="1"/>
          <w:iCs w:val="1"/>
          <w:color w:val="auto"/>
        </w:rPr>
        <w:t>Socks Shop A Microservices</w:t>
      </w:r>
      <w:r>
        <w:rPr>
          <w:rFonts w:ascii="Arial" w:cs="Arial" w:eastAsia="Arial" w:hAnsi="Arial"/>
          <w:sz w:val="15"/>
          <w:szCs w:val="15"/>
          <w:color w:val="auto"/>
        </w:rPr>
        <w:t xml:space="preserve"> </w:t>
      </w:r>
      <w:r>
        <w:rPr>
          <w:rFonts w:ascii="Arial" w:cs="Arial" w:eastAsia="Arial" w:hAnsi="Arial"/>
          <w:sz w:val="15"/>
          <w:szCs w:val="15"/>
          <w:i w:val="1"/>
          <w:iCs w:val="1"/>
          <w:color w:val="auto"/>
        </w:rPr>
        <w:t>Demo Application</w:t>
      </w:r>
      <w:r>
        <w:rPr>
          <w:rFonts w:ascii="Arial" w:cs="Arial" w:eastAsia="Arial" w:hAnsi="Arial"/>
          <w:sz w:val="15"/>
          <w:szCs w:val="15"/>
          <w:color w:val="auto"/>
        </w:rPr>
        <w:t>. Accessed: Dec. 3, 2019. [Online]. Available:</w:t>
      </w:r>
      <w:r>
        <w:rPr>
          <w:rFonts w:ascii="Arial" w:cs="Arial" w:eastAsia="Arial" w:hAnsi="Arial"/>
          <w:sz w:val="15"/>
          <w:szCs w:val="15"/>
          <w:i w:val="1"/>
          <w:iCs w:val="1"/>
          <w:color w:val="auto"/>
        </w:rPr>
        <w:t xml:space="preserve"> </w:t>
      </w:r>
      <w:r>
        <w:rPr>
          <w:rFonts w:ascii="Arial" w:cs="Arial" w:eastAsia="Arial" w:hAnsi="Arial"/>
          <w:sz w:val="15"/>
          <w:szCs w:val="15"/>
          <w:color w:val="auto"/>
        </w:rPr>
        <w:t>https://www.weave.works/blog/sock-shop-microservices-demo-application</w:t>
      </w:r>
    </w:p>
    <w:p>
      <w:pPr>
        <w:spacing w:after="0" w:line="12" w:lineRule="exact"/>
        <w:rPr>
          <w:rFonts w:ascii="Arial" w:cs="Arial" w:eastAsia="Arial" w:hAnsi="Arial"/>
          <w:sz w:val="15"/>
          <w:szCs w:val="15"/>
          <w:color w:val="auto"/>
        </w:rPr>
      </w:pPr>
    </w:p>
    <w:p>
      <w:pPr>
        <w:jc w:val="both"/>
        <w:ind w:left="360" w:hanging="358"/>
        <w:spacing w:after="0" w:line="249" w:lineRule="auto"/>
        <w:tabs>
          <w:tab w:leader="none" w:pos="360" w:val="left"/>
        </w:tabs>
        <w:numPr>
          <w:ilvl w:val="0"/>
          <w:numId w:val="40"/>
        </w:numPr>
        <w:rPr>
          <w:rFonts w:ascii="Arial" w:cs="Arial" w:eastAsia="Arial" w:hAnsi="Arial"/>
          <w:sz w:val="15"/>
          <w:szCs w:val="15"/>
          <w:color w:val="auto"/>
        </w:rPr>
      </w:pPr>
      <w:r>
        <w:rPr>
          <w:rFonts w:ascii="Arial" w:cs="Arial" w:eastAsia="Arial" w:hAnsi="Arial"/>
          <w:sz w:val="15"/>
          <w:szCs w:val="15"/>
          <w:color w:val="auto"/>
        </w:rPr>
        <w:t xml:space="preserve">C. Bennett and A. Tseitlin. (2012). </w:t>
      </w:r>
      <w:r>
        <w:rPr>
          <w:rFonts w:ascii="Arial" w:cs="Arial" w:eastAsia="Arial" w:hAnsi="Arial"/>
          <w:sz w:val="15"/>
          <w:szCs w:val="15"/>
          <w:i w:val="1"/>
          <w:iCs w:val="1"/>
          <w:color w:val="auto"/>
        </w:rPr>
        <w:t>Chaos Monkey Released Into</w:t>
      </w:r>
      <w:r>
        <w:rPr>
          <w:rFonts w:ascii="Arial" w:cs="Arial" w:eastAsia="Arial" w:hAnsi="Arial"/>
          <w:sz w:val="15"/>
          <w:szCs w:val="15"/>
          <w:color w:val="auto"/>
        </w:rPr>
        <w:t xml:space="preserve"> </w:t>
      </w:r>
      <w:r>
        <w:rPr>
          <w:rFonts w:ascii="Arial" w:cs="Arial" w:eastAsia="Arial" w:hAnsi="Arial"/>
          <w:sz w:val="15"/>
          <w:szCs w:val="15"/>
          <w:i w:val="1"/>
          <w:iCs w:val="1"/>
          <w:color w:val="auto"/>
        </w:rPr>
        <w:t>the Wild</w:t>
      </w:r>
      <w:r>
        <w:rPr>
          <w:rFonts w:ascii="Arial" w:cs="Arial" w:eastAsia="Arial" w:hAnsi="Arial"/>
          <w:sz w:val="15"/>
          <w:szCs w:val="15"/>
          <w:color w:val="auto"/>
        </w:rPr>
        <w:t>. Net ix Tech Blog. Accessed: Dec. 3, 2019. [Online].</w:t>
      </w:r>
      <w:r>
        <w:rPr>
          <w:rFonts w:ascii="Arial" w:cs="Arial" w:eastAsia="Arial" w:hAnsi="Arial"/>
          <w:sz w:val="15"/>
          <w:szCs w:val="15"/>
          <w:i w:val="1"/>
          <w:iCs w:val="1"/>
          <w:color w:val="auto"/>
        </w:rPr>
        <w:t xml:space="preserve"> </w:t>
      </w:r>
      <w:r>
        <w:rPr>
          <w:rFonts w:ascii="Arial" w:cs="Arial" w:eastAsia="Arial" w:hAnsi="Arial"/>
          <w:sz w:val="15"/>
          <w:szCs w:val="15"/>
          <w:color w:val="auto"/>
        </w:rPr>
        <w:t>Available: https://net ixtechblog.com/net ix-chaos-monkey-upgraded-1d679429be5d</w:t>
      </w:r>
    </w:p>
    <w:p>
      <w:pPr>
        <w:spacing w:after="0" w:line="12" w:lineRule="exact"/>
        <w:rPr>
          <w:rFonts w:ascii="Arial" w:cs="Arial" w:eastAsia="Arial" w:hAnsi="Arial"/>
          <w:sz w:val="15"/>
          <w:szCs w:val="15"/>
          <w:color w:val="auto"/>
        </w:rPr>
      </w:pPr>
    </w:p>
    <w:p>
      <w:pPr>
        <w:jc w:val="both"/>
        <w:ind w:left="360" w:hanging="358"/>
        <w:spacing w:after="0" w:line="249" w:lineRule="auto"/>
        <w:tabs>
          <w:tab w:leader="none" w:pos="360" w:val="left"/>
        </w:tabs>
        <w:numPr>
          <w:ilvl w:val="0"/>
          <w:numId w:val="40"/>
        </w:numPr>
        <w:rPr>
          <w:rFonts w:ascii="Arial" w:cs="Arial" w:eastAsia="Arial" w:hAnsi="Arial"/>
          <w:sz w:val="15"/>
          <w:szCs w:val="15"/>
          <w:color w:val="auto"/>
        </w:rPr>
      </w:pPr>
      <w:r>
        <w:rPr>
          <w:rFonts w:ascii="Arial" w:cs="Arial" w:eastAsia="Arial" w:hAnsi="Arial"/>
          <w:sz w:val="15"/>
          <w:szCs w:val="15"/>
          <w:color w:val="auto"/>
        </w:rPr>
        <w:t xml:space="preserve">M. A. Chang, B. Tschaen, T. Benson, and L. Vanbever, ‘‘Chaos monkey: Increasing SDN reliability through systematic network destruction,’’ in </w:t>
      </w:r>
      <w:r>
        <w:rPr>
          <w:rFonts w:ascii="Arial" w:cs="Arial" w:eastAsia="Arial" w:hAnsi="Arial"/>
          <w:sz w:val="15"/>
          <w:szCs w:val="15"/>
          <w:i w:val="1"/>
          <w:iCs w:val="1"/>
          <w:color w:val="auto"/>
        </w:rPr>
        <w:t>Proc. ACM Conf. Special Interest Group Data Commun. (SIGCOMM)</w:t>
      </w:r>
      <w:r>
        <w:rPr>
          <w:rFonts w:ascii="Arial" w:cs="Arial" w:eastAsia="Arial" w:hAnsi="Arial"/>
          <w:sz w:val="15"/>
          <w:szCs w:val="15"/>
          <w:color w:val="auto"/>
        </w:rPr>
        <w:t>,</w:t>
      </w:r>
      <w:r>
        <w:rPr>
          <w:rFonts w:ascii="Arial" w:cs="Arial" w:eastAsia="Arial" w:hAnsi="Arial"/>
          <w:sz w:val="15"/>
          <w:szCs w:val="15"/>
          <w:i w:val="1"/>
          <w:iCs w:val="1"/>
          <w:color w:val="auto"/>
        </w:rPr>
        <w:t xml:space="preserve"> </w:t>
      </w:r>
      <w:r>
        <w:rPr>
          <w:rFonts w:ascii="Arial" w:cs="Arial" w:eastAsia="Arial" w:hAnsi="Arial"/>
          <w:sz w:val="15"/>
          <w:szCs w:val="15"/>
          <w:color w:val="auto"/>
        </w:rPr>
        <w:t>2015, pp. 371 372.</w:t>
      </w:r>
    </w:p>
    <w:p>
      <w:pPr>
        <w:spacing w:after="0" w:line="12" w:lineRule="exact"/>
        <w:rPr>
          <w:rFonts w:ascii="Arial" w:cs="Arial" w:eastAsia="Arial" w:hAnsi="Arial"/>
          <w:sz w:val="15"/>
          <w:szCs w:val="15"/>
          <w:color w:val="auto"/>
        </w:rPr>
      </w:pPr>
    </w:p>
    <w:p>
      <w:pPr>
        <w:ind w:left="360" w:hanging="358"/>
        <w:spacing w:after="0"/>
        <w:tabs>
          <w:tab w:leader="none" w:pos="360" w:val="left"/>
        </w:tabs>
        <w:numPr>
          <w:ilvl w:val="0"/>
          <w:numId w:val="40"/>
        </w:numPr>
        <w:rPr>
          <w:rFonts w:ascii="Arial" w:cs="Arial" w:eastAsia="Arial" w:hAnsi="Arial"/>
          <w:sz w:val="15"/>
          <w:szCs w:val="15"/>
          <w:color w:val="auto"/>
        </w:rPr>
      </w:pPr>
      <w:r>
        <w:rPr>
          <w:rFonts w:ascii="Arial" w:cs="Arial" w:eastAsia="Arial" w:hAnsi="Arial"/>
          <w:sz w:val="15"/>
          <w:szCs w:val="15"/>
          <w:i w:val="1"/>
          <w:iCs w:val="1"/>
          <w:color w:val="auto"/>
        </w:rPr>
        <w:t>Istio</w:t>
      </w:r>
      <w:r>
        <w:rPr>
          <w:rFonts w:ascii="Arial" w:cs="Arial" w:eastAsia="Arial" w:hAnsi="Arial"/>
          <w:sz w:val="15"/>
          <w:szCs w:val="15"/>
          <w:color w:val="auto"/>
        </w:rPr>
        <w:t>. Accessed: Oct. 21, 2019. [Online]. Available: https://istio.io/</w:t>
      </w:r>
    </w:p>
    <w:p>
      <w:pPr>
        <w:spacing w:after="0" w:line="18" w:lineRule="exact"/>
        <w:rPr>
          <w:rFonts w:ascii="Arial" w:cs="Arial" w:eastAsia="Arial" w:hAnsi="Arial"/>
          <w:sz w:val="15"/>
          <w:szCs w:val="15"/>
          <w:color w:val="auto"/>
        </w:rPr>
      </w:pPr>
    </w:p>
    <w:p>
      <w:pPr>
        <w:jc w:val="both"/>
        <w:ind w:left="360" w:hanging="358"/>
        <w:spacing w:after="0" w:line="251" w:lineRule="auto"/>
        <w:tabs>
          <w:tab w:leader="none" w:pos="360" w:val="left"/>
        </w:tabs>
        <w:numPr>
          <w:ilvl w:val="0"/>
          <w:numId w:val="40"/>
        </w:numPr>
        <w:rPr>
          <w:rFonts w:ascii="Arial" w:cs="Arial" w:eastAsia="Arial" w:hAnsi="Arial"/>
          <w:sz w:val="15"/>
          <w:szCs w:val="15"/>
          <w:color w:val="auto"/>
        </w:rPr>
      </w:pPr>
      <w:r>
        <w:rPr>
          <w:rFonts w:ascii="Arial" w:cs="Arial" w:eastAsia="Arial" w:hAnsi="Arial"/>
          <w:sz w:val="15"/>
          <w:szCs w:val="15"/>
          <w:color w:val="auto"/>
        </w:rPr>
        <w:t xml:space="preserve">D. Meisner, J. Wu, and T. F. Wenisch, ‘‘BigHouse: A simulation infrastruc-ture for data center systems,’’ in </w:t>
      </w:r>
      <w:r>
        <w:rPr>
          <w:rFonts w:ascii="Arial" w:cs="Arial" w:eastAsia="Arial" w:hAnsi="Arial"/>
          <w:sz w:val="15"/>
          <w:szCs w:val="15"/>
          <w:i w:val="1"/>
          <w:iCs w:val="1"/>
          <w:color w:val="auto"/>
        </w:rPr>
        <w:t>Proc. IEEE Int. Symp. Perform. Anal. Syst.</w:t>
      </w:r>
      <w:r>
        <w:rPr>
          <w:rFonts w:ascii="Arial" w:cs="Arial" w:eastAsia="Arial" w:hAnsi="Arial"/>
          <w:sz w:val="15"/>
          <w:szCs w:val="15"/>
          <w:color w:val="auto"/>
        </w:rPr>
        <w:t xml:space="preserve"> </w:t>
      </w:r>
      <w:r>
        <w:rPr>
          <w:rFonts w:ascii="Arial" w:cs="Arial" w:eastAsia="Arial" w:hAnsi="Arial"/>
          <w:sz w:val="15"/>
          <w:szCs w:val="15"/>
          <w:i w:val="1"/>
          <w:iCs w:val="1"/>
          <w:color w:val="auto"/>
        </w:rPr>
        <w:t>Softw.</w:t>
      </w:r>
      <w:r>
        <w:rPr>
          <w:rFonts w:ascii="Arial" w:cs="Arial" w:eastAsia="Arial" w:hAnsi="Arial"/>
          <w:sz w:val="15"/>
          <w:szCs w:val="15"/>
          <w:color w:val="auto"/>
        </w:rPr>
        <w:t>, Apr. 2012, pp. 35 45.</w:t>
      </w:r>
    </w:p>
    <w:p>
      <w:pPr>
        <w:spacing w:after="0" w:line="8" w:lineRule="exact"/>
        <w:rPr>
          <w:rFonts w:ascii="Arial" w:cs="Arial" w:eastAsia="Arial" w:hAnsi="Arial"/>
          <w:sz w:val="15"/>
          <w:szCs w:val="15"/>
          <w:color w:val="auto"/>
        </w:rPr>
      </w:pPr>
    </w:p>
    <w:p>
      <w:pPr>
        <w:jc w:val="both"/>
        <w:ind w:left="360" w:hanging="358"/>
        <w:spacing w:after="0" w:line="272" w:lineRule="auto"/>
        <w:tabs>
          <w:tab w:leader="none" w:pos="360" w:val="left"/>
        </w:tabs>
        <w:numPr>
          <w:ilvl w:val="0"/>
          <w:numId w:val="40"/>
        </w:numPr>
        <w:rPr>
          <w:rFonts w:ascii="Arial" w:cs="Arial" w:eastAsia="Arial" w:hAnsi="Arial"/>
          <w:sz w:val="14"/>
          <w:szCs w:val="14"/>
          <w:color w:val="auto"/>
        </w:rPr>
      </w:pPr>
      <w:r>
        <w:rPr>
          <w:rFonts w:ascii="Arial" w:cs="Arial" w:eastAsia="Arial" w:hAnsi="Arial"/>
          <w:sz w:val="14"/>
          <w:szCs w:val="14"/>
          <w:color w:val="auto"/>
        </w:rPr>
        <w:t xml:space="preserve">Y. Zhang, Y. Gan, and C. Delimitrou, ‘‘ qSim: Enabling accurate and scalable simulation for interactive microservices,’’ in </w:t>
      </w:r>
      <w:r>
        <w:rPr>
          <w:rFonts w:ascii="Arial" w:cs="Arial" w:eastAsia="Arial" w:hAnsi="Arial"/>
          <w:sz w:val="14"/>
          <w:szCs w:val="14"/>
          <w:i w:val="1"/>
          <w:iCs w:val="1"/>
          <w:color w:val="auto"/>
        </w:rPr>
        <w:t>Proc. IEEE Int. Symp.</w:t>
      </w:r>
      <w:r>
        <w:rPr>
          <w:rFonts w:ascii="Arial" w:cs="Arial" w:eastAsia="Arial" w:hAnsi="Arial"/>
          <w:sz w:val="14"/>
          <w:szCs w:val="14"/>
          <w:color w:val="auto"/>
        </w:rPr>
        <w:t xml:space="preserve"> </w:t>
      </w:r>
      <w:r>
        <w:rPr>
          <w:rFonts w:ascii="Arial" w:cs="Arial" w:eastAsia="Arial" w:hAnsi="Arial"/>
          <w:sz w:val="14"/>
          <w:szCs w:val="14"/>
          <w:i w:val="1"/>
          <w:iCs w:val="1"/>
          <w:color w:val="auto"/>
        </w:rPr>
        <w:t>Perform. Anal. Syst. Softw. (ISPASS)</w:t>
      </w:r>
      <w:r>
        <w:rPr>
          <w:rFonts w:ascii="Arial" w:cs="Arial" w:eastAsia="Arial" w:hAnsi="Arial"/>
          <w:sz w:val="14"/>
          <w:szCs w:val="14"/>
          <w:color w:val="auto"/>
        </w:rPr>
        <w:t>, Mar. 2019, pp. 212 222.</w:t>
      </w:r>
    </w:p>
    <w:p>
      <w:pPr>
        <w:spacing w:after="0" w:line="1" w:lineRule="exact"/>
        <w:rPr>
          <w:rFonts w:ascii="Arial" w:cs="Arial" w:eastAsia="Arial" w:hAnsi="Arial"/>
          <w:sz w:val="14"/>
          <w:szCs w:val="14"/>
          <w:color w:val="auto"/>
        </w:rPr>
      </w:pPr>
    </w:p>
    <w:p>
      <w:pPr>
        <w:jc w:val="both"/>
        <w:ind w:left="360" w:hanging="358"/>
        <w:spacing w:after="0" w:line="249" w:lineRule="auto"/>
        <w:tabs>
          <w:tab w:leader="none" w:pos="360" w:val="left"/>
        </w:tabs>
        <w:numPr>
          <w:ilvl w:val="0"/>
          <w:numId w:val="40"/>
        </w:numPr>
        <w:rPr>
          <w:rFonts w:ascii="Arial" w:cs="Arial" w:eastAsia="Arial" w:hAnsi="Arial"/>
          <w:sz w:val="15"/>
          <w:szCs w:val="15"/>
          <w:color w:val="auto"/>
        </w:rPr>
      </w:pPr>
      <w:r>
        <w:rPr>
          <w:rFonts w:ascii="Arial" w:cs="Arial" w:eastAsia="Arial" w:hAnsi="Arial"/>
          <w:sz w:val="15"/>
          <w:szCs w:val="15"/>
          <w:color w:val="auto"/>
        </w:rPr>
        <w:t xml:space="preserve">P. Barham, A. Donnelly, R. Isaacs, and R. Mortier, ‘‘Using magpie for request extraction and workload modelling,’’ in </w:t>
      </w:r>
      <w:r>
        <w:rPr>
          <w:rFonts w:ascii="Arial" w:cs="Arial" w:eastAsia="Arial" w:hAnsi="Arial"/>
          <w:sz w:val="15"/>
          <w:szCs w:val="15"/>
          <w:i w:val="1"/>
          <w:iCs w:val="1"/>
          <w:color w:val="auto"/>
        </w:rPr>
        <w:t>Proc. 6th Conf. Symp.</w:t>
      </w:r>
      <w:r>
        <w:rPr>
          <w:rFonts w:ascii="Arial" w:cs="Arial" w:eastAsia="Arial" w:hAnsi="Arial"/>
          <w:sz w:val="15"/>
          <w:szCs w:val="15"/>
          <w:color w:val="auto"/>
        </w:rPr>
        <w:t xml:space="preserve"> </w:t>
      </w:r>
      <w:r>
        <w:rPr>
          <w:rFonts w:ascii="Arial" w:cs="Arial" w:eastAsia="Arial" w:hAnsi="Arial"/>
          <w:sz w:val="15"/>
          <w:szCs w:val="15"/>
          <w:i w:val="1"/>
          <w:iCs w:val="1"/>
          <w:color w:val="auto"/>
        </w:rPr>
        <w:t>Operating Syst. Des. Implement. (OSDI)</w:t>
      </w:r>
      <w:r>
        <w:rPr>
          <w:rFonts w:ascii="Arial" w:cs="Arial" w:eastAsia="Arial" w:hAnsi="Arial"/>
          <w:sz w:val="15"/>
          <w:szCs w:val="15"/>
          <w:color w:val="auto"/>
        </w:rPr>
        <w:t>, vol. 6. Berkeley, CA, USA:</w:t>
      </w:r>
      <w:r>
        <w:rPr>
          <w:rFonts w:ascii="Arial" w:cs="Arial" w:eastAsia="Arial" w:hAnsi="Arial"/>
          <w:sz w:val="15"/>
          <w:szCs w:val="15"/>
          <w:i w:val="1"/>
          <w:iCs w:val="1"/>
          <w:color w:val="auto"/>
        </w:rPr>
        <w:t xml:space="preserve"> </w:t>
      </w:r>
      <w:r>
        <w:rPr>
          <w:rFonts w:ascii="Arial" w:cs="Arial" w:eastAsia="Arial" w:hAnsi="Arial"/>
          <w:sz w:val="15"/>
          <w:szCs w:val="15"/>
          <w:color w:val="auto"/>
        </w:rPr>
        <w:t>USENIX Association, 2004, p. 18.</w:t>
      </w:r>
    </w:p>
    <w:p>
      <w:pPr>
        <w:spacing w:after="0" w:line="12" w:lineRule="exact"/>
        <w:rPr>
          <w:rFonts w:ascii="Arial" w:cs="Arial" w:eastAsia="Arial" w:hAnsi="Arial"/>
          <w:sz w:val="15"/>
          <w:szCs w:val="15"/>
          <w:color w:val="auto"/>
        </w:rPr>
      </w:pPr>
    </w:p>
    <w:p>
      <w:pPr>
        <w:jc w:val="both"/>
        <w:ind w:left="360" w:hanging="358"/>
        <w:spacing w:after="0" w:line="272" w:lineRule="auto"/>
        <w:tabs>
          <w:tab w:leader="none" w:pos="360" w:val="left"/>
        </w:tabs>
        <w:numPr>
          <w:ilvl w:val="0"/>
          <w:numId w:val="40"/>
        </w:numPr>
        <w:rPr>
          <w:rFonts w:ascii="Arial" w:cs="Arial" w:eastAsia="Arial" w:hAnsi="Arial"/>
          <w:sz w:val="14"/>
          <w:szCs w:val="14"/>
          <w:color w:val="auto"/>
        </w:rPr>
      </w:pPr>
      <w:r>
        <w:rPr>
          <w:rFonts w:ascii="Arial" w:cs="Arial" w:eastAsia="Arial" w:hAnsi="Arial"/>
          <w:sz w:val="14"/>
          <w:szCs w:val="14"/>
          <w:color w:val="auto"/>
        </w:rPr>
        <w:t xml:space="preserve">M. Y. Chen, E. Kiciman, E. Fratkin, A. Fox, and E. Brewer, ‘‘Pinpoint: Problem determination in large, dynamic Internet services,’’ in </w:t>
      </w:r>
      <w:r>
        <w:rPr>
          <w:rFonts w:ascii="Arial" w:cs="Arial" w:eastAsia="Arial" w:hAnsi="Arial"/>
          <w:sz w:val="14"/>
          <w:szCs w:val="14"/>
          <w:i w:val="1"/>
          <w:iCs w:val="1"/>
          <w:color w:val="auto"/>
        </w:rPr>
        <w:t>Proc. Int.</w:t>
      </w:r>
      <w:r>
        <w:rPr>
          <w:rFonts w:ascii="Arial" w:cs="Arial" w:eastAsia="Arial" w:hAnsi="Arial"/>
          <w:sz w:val="14"/>
          <w:szCs w:val="14"/>
          <w:color w:val="auto"/>
        </w:rPr>
        <w:t xml:space="preserve"> </w:t>
      </w:r>
      <w:r>
        <w:rPr>
          <w:rFonts w:ascii="Arial" w:cs="Arial" w:eastAsia="Arial" w:hAnsi="Arial"/>
          <w:sz w:val="14"/>
          <w:szCs w:val="14"/>
          <w:i w:val="1"/>
          <w:iCs w:val="1"/>
          <w:color w:val="auto"/>
        </w:rPr>
        <w:t>Conf. Depend. Syst. Netw. (DSN)</w:t>
      </w:r>
      <w:r>
        <w:rPr>
          <w:rFonts w:ascii="Arial" w:cs="Arial" w:eastAsia="Arial" w:hAnsi="Arial"/>
          <w:sz w:val="14"/>
          <w:szCs w:val="14"/>
          <w:color w:val="auto"/>
        </w:rPr>
        <w:t>, Jun. 2002, pp. 595 604.</w:t>
      </w:r>
    </w:p>
    <w:p>
      <w:pPr>
        <w:spacing w:after="0" w:line="1" w:lineRule="exact"/>
        <w:rPr>
          <w:rFonts w:ascii="Arial" w:cs="Arial" w:eastAsia="Arial" w:hAnsi="Arial"/>
          <w:sz w:val="14"/>
          <w:szCs w:val="14"/>
          <w:color w:val="auto"/>
        </w:rPr>
      </w:pPr>
    </w:p>
    <w:p>
      <w:pPr>
        <w:jc w:val="both"/>
        <w:ind w:left="360" w:hanging="358"/>
        <w:spacing w:after="0" w:line="271" w:lineRule="auto"/>
        <w:tabs>
          <w:tab w:leader="none" w:pos="360" w:val="left"/>
        </w:tabs>
        <w:numPr>
          <w:ilvl w:val="0"/>
          <w:numId w:val="40"/>
        </w:numPr>
        <w:rPr>
          <w:rFonts w:ascii="Arial" w:cs="Arial" w:eastAsia="Arial" w:hAnsi="Arial"/>
          <w:sz w:val="14"/>
          <w:szCs w:val="14"/>
          <w:color w:val="auto"/>
        </w:rPr>
      </w:pPr>
      <w:r>
        <w:rPr>
          <w:rFonts w:ascii="Arial" w:cs="Arial" w:eastAsia="Arial" w:hAnsi="Arial"/>
          <w:sz w:val="14"/>
          <w:szCs w:val="14"/>
          <w:color w:val="auto"/>
        </w:rPr>
        <w:t xml:space="preserve">M. Chow, D. Meisner, J. Flinn, D. Peek, and T. F. Wenisch, ‘‘The mys-tery machine: End-to-end performance analysis of large-scale Internet services,’’ in </w:t>
      </w:r>
      <w:r>
        <w:rPr>
          <w:rFonts w:ascii="Arial" w:cs="Arial" w:eastAsia="Arial" w:hAnsi="Arial"/>
          <w:sz w:val="14"/>
          <w:szCs w:val="14"/>
          <w:i w:val="1"/>
          <w:iCs w:val="1"/>
          <w:color w:val="auto"/>
        </w:rPr>
        <w:t>Proc. 11th USENIX Conf. Operating Syst. Des. Implement.</w:t>
      </w:r>
      <w:r>
        <w:rPr>
          <w:rFonts w:ascii="Arial" w:cs="Arial" w:eastAsia="Arial" w:hAnsi="Arial"/>
          <w:sz w:val="14"/>
          <w:szCs w:val="14"/>
          <w:color w:val="auto"/>
        </w:rPr>
        <w:t xml:space="preserve"> </w:t>
      </w:r>
      <w:r>
        <w:rPr>
          <w:rFonts w:ascii="Arial" w:cs="Arial" w:eastAsia="Arial" w:hAnsi="Arial"/>
          <w:sz w:val="14"/>
          <w:szCs w:val="14"/>
          <w:i w:val="1"/>
          <w:iCs w:val="1"/>
          <w:color w:val="auto"/>
        </w:rPr>
        <w:t>(OSDI)</w:t>
      </w:r>
      <w:r>
        <w:rPr>
          <w:rFonts w:ascii="Arial" w:cs="Arial" w:eastAsia="Arial" w:hAnsi="Arial"/>
          <w:sz w:val="14"/>
          <w:szCs w:val="14"/>
          <w:color w:val="auto"/>
        </w:rPr>
        <w:t>. Berkeley, CA, USA: USENIX Association, 2014, pp. 217 231.</w:t>
      </w:r>
    </w:p>
    <w:p>
      <w:pPr>
        <w:spacing w:after="0" w:line="1" w:lineRule="exact"/>
        <w:rPr>
          <w:rFonts w:ascii="Arial" w:cs="Arial" w:eastAsia="Arial" w:hAnsi="Arial"/>
          <w:sz w:val="14"/>
          <w:szCs w:val="14"/>
          <w:color w:val="auto"/>
        </w:rPr>
      </w:pPr>
    </w:p>
    <w:p>
      <w:pPr>
        <w:jc w:val="both"/>
        <w:ind w:left="360" w:hanging="358"/>
        <w:spacing w:after="0" w:line="249" w:lineRule="auto"/>
        <w:tabs>
          <w:tab w:leader="none" w:pos="360" w:val="left"/>
        </w:tabs>
        <w:numPr>
          <w:ilvl w:val="0"/>
          <w:numId w:val="40"/>
        </w:numPr>
        <w:rPr>
          <w:rFonts w:ascii="Arial" w:cs="Arial" w:eastAsia="Arial" w:hAnsi="Arial"/>
          <w:sz w:val="15"/>
          <w:szCs w:val="15"/>
          <w:color w:val="auto"/>
        </w:rPr>
      </w:pPr>
      <w:r>
        <w:rPr>
          <w:rFonts w:ascii="Arial" w:cs="Arial" w:eastAsia="Arial" w:hAnsi="Arial"/>
          <w:sz w:val="15"/>
          <w:szCs w:val="15"/>
          <w:color w:val="auto"/>
        </w:rPr>
        <w:t xml:space="preserve">F. Doray and M. Dagenais, ‘‘Diagnosing performance variations by com-paring multi-level execution traces,’’ </w:t>
      </w:r>
      <w:r>
        <w:rPr>
          <w:rFonts w:ascii="Arial" w:cs="Arial" w:eastAsia="Arial" w:hAnsi="Arial"/>
          <w:sz w:val="15"/>
          <w:szCs w:val="15"/>
          <w:i w:val="1"/>
          <w:iCs w:val="1"/>
          <w:color w:val="auto"/>
        </w:rPr>
        <w:t>IEEE Trans. Parallel Distrib. Syst.</w:t>
      </w:r>
      <w:r>
        <w:rPr>
          <w:rFonts w:ascii="Arial" w:cs="Arial" w:eastAsia="Arial" w:hAnsi="Arial"/>
          <w:sz w:val="15"/>
          <w:szCs w:val="15"/>
          <w:color w:val="auto"/>
        </w:rPr>
        <w:t>, vol. 28, no. 2, pp. 462 474, Feb. 2017.</w:t>
      </w:r>
    </w:p>
    <w:p>
      <w:pPr>
        <w:spacing w:after="0" w:line="12" w:lineRule="exact"/>
        <w:rPr>
          <w:rFonts w:ascii="Arial" w:cs="Arial" w:eastAsia="Arial" w:hAnsi="Arial"/>
          <w:sz w:val="15"/>
          <w:szCs w:val="15"/>
          <w:color w:val="auto"/>
        </w:rPr>
      </w:pPr>
    </w:p>
    <w:p>
      <w:pPr>
        <w:ind w:left="360" w:hanging="358"/>
        <w:spacing w:after="0"/>
        <w:tabs>
          <w:tab w:leader="none" w:pos="360" w:val="left"/>
        </w:tabs>
        <w:numPr>
          <w:ilvl w:val="0"/>
          <w:numId w:val="40"/>
        </w:numPr>
        <w:rPr>
          <w:rFonts w:ascii="Arial" w:cs="Arial" w:eastAsia="Arial" w:hAnsi="Arial"/>
          <w:sz w:val="14"/>
          <w:szCs w:val="14"/>
          <w:color w:val="auto"/>
        </w:rPr>
      </w:pPr>
      <w:r>
        <w:rPr>
          <w:rFonts w:ascii="Arial" w:cs="Arial" w:eastAsia="Arial" w:hAnsi="Arial"/>
          <w:sz w:val="14"/>
          <w:szCs w:val="14"/>
          <w:color w:val="auto"/>
        </w:rPr>
        <w:t>R. R. Sambasivan, A. X. Zheng, M. De Rosa, E. Krevat, S. Whitman,</w:t>
      </w:r>
    </w:p>
    <w:p>
      <w:pPr>
        <w:spacing w:after="0" w:line="18" w:lineRule="exact"/>
        <w:rPr>
          <w:rFonts w:ascii="Arial" w:cs="Arial" w:eastAsia="Arial" w:hAnsi="Arial"/>
          <w:sz w:val="14"/>
          <w:szCs w:val="14"/>
          <w:color w:val="auto"/>
        </w:rPr>
      </w:pPr>
    </w:p>
    <w:p>
      <w:pPr>
        <w:jc w:val="both"/>
        <w:ind w:left="360" w:hanging="6"/>
        <w:spacing w:after="0" w:line="249" w:lineRule="auto"/>
        <w:tabs>
          <w:tab w:leader="none" w:pos="571" w:val="left"/>
        </w:tabs>
        <w:numPr>
          <w:ilvl w:val="1"/>
          <w:numId w:val="41"/>
        </w:numPr>
        <w:rPr>
          <w:rFonts w:ascii="Arial" w:cs="Arial" w:eastAsia="Arial" w:hAnsi="Arial"/>
          <w:sz w:val="15"/>
          <w:szCs w:val="15"/>
          <w:color w:val="auto"/>
        </w:rPr>
      </w:pPr>
      <w:r>
        <w:rPr>
          <w:rFonts w:ascii="Arial" w:cs="Arial" w:eastAsia="Arial" w:hAnsi="Arial"/>
          <w:sz w:val="15"/>
          <w:szCs w:val="15"/>
          <w:color w:val="auto"/>
        </w:rPr>
        <w:t xml:space="preserve">Stroucken, W. Wang, L. Xu, and G. R. Ganger, ‘‘Diagnosing perfor-mance changes by comparing request ows,’’ in </w:t>
      </w:r>
      <w:r>
        <w:rPr>
          <w:rFonts w:ascii="Arial" w:cs="Arial" w:eastAsia="Arial" w:hAnsi="Arial"/>
          <w:sz w:val="15"/>
          <w:szCs w:val="15"/>
          <w:i w:val="1"/>
          <w:iCs w:val="1"/>
          <w:color w:val="auto"/>
        </w:rPr>
        <w:t>Proc. 8th USENIX Conf.</w:t>
      </w:r>
      <w:r>
        <w:rPr>
          <w:rFonts w:ascii="Arial" w:cs="Arial" w:eastAsia="Arial" w:hAnsi="Arial"/>
          <w:sz w:val="15"/>
          <w:szCs w:val="15"/>
          <w:color w:val="auto"/>
        </w:rPr>
        <w:t xml:space="preserve"> </w:t>
      </w:r>
      <w:r>
        <w:rPr>
          <w:rFonts w:ascii="Arial" w:cs="Arial" w:eastAsia="Arial" w:hAnsi="Arial"/>
          <w:sz w:val="15"/>
          <w:szCs w:val="15"/>
          <w:i w:val="1"/>
          <w:iCs w:val="1"/>
          <w:color w:val="auto"/>
        </w:rPr>
        <w:t>Networked Syst. Des. Implement. (NSDI)</w:t>
      </w:r>
      <w:r>
        <w:rPr>
          <w:rFonts w:ascii="Arial" w:cs="Arial" w:eastAsia="Arial" w:hAnsi="Arial"/>
          <w:sz w:val="15"/>
          <w:szCs w:val="15"/>
          <w:color w:val="auto"/>
        </w:rPr>
        <w:t>. Berkeley, CA, USA: USENIX</w:t>
      </w:r>
      <w:r>
        <w:rPr>
          <w:rFonts w:ascii="Arial" w:cs="Arial" w:eastAsia="Arial" w:hAnsi="Arial"/>
          <w:sz w:val="15"/>
          <w:szCs w:val="15"/>
          <w:i w:val="1"/>
          <w:iCs w:val="1"/>
          <w:color w:val="auto"/>
        </w:rPr>
        <w:t xml:space="preserve"> </w:t>
      </w:r>
      <w:r>
        <w:rPr>
          <w:rFonts w:ascii="Arial" w:cs="Arial" w:eastAsia="Arial" w:hAnsi="Arial"/>
          <w:sz w:val="15"/>
          <w:szCs w:val="15"/>
          <w:color w:val="auto"/>
        </w:rPr>
        <w:t>Association, 2011, pp. 43 56.</w:t>
      </w:r>
    </w:p>
    <w:p>
      <w:pPr>
        <w:spacing w:after="0" w:line="12" w:lineRule="exact"/>
        <w:rPr>
          <w:rFonts w:ascii="Arial" w:cs="Arial" w:eastAsia="Arial" w:hAnsi="Arial"/>
          <w:sz w:val="15"/>
          <w:szCs w:val="15"/>
          <w:color w:val="auto"/>
        </w:rPr>
      </w:pPr>
    </w:p>
    <w:p>
      <w:pPr>
        <w:jc w:val="both"/>
        <w:ind w:left="360" w:hanging="358"/>
        <w:spacing w:after="0" w:line="251" w:lineRule="auto"/>
        <w:tabs>
          <w:tab w:leader="none" w:pos="360" w:val="left"/>
        </w:tabs>
        <w:numPr>
          <w:ilvl w:val="0"/>
          <w:numId w:val="42"/>
        </w:numPr>
        <w:rPr>
          <w:rFonts w:ascii="Arial" w:cs="Arial" w:eastAsia="Arial" w:hAnsi="Arial"/>
          <w:sz w:val="15"/>
          <w:szCs w:val="15"/>
          <w:color w:val="auto"/>
        </w:rPr>
      </w:pPr>
      <w:r>
        <w:rPr>
          <w:rFonts w:ascii="Arial" w:cs="Arial" w:eastAsia="Arial" w:hAnsi="Arial"/>
          <w:sz w:val="15"/>
          <w:szCs w:val="15"/>
          <w:color w:val="auto"/>
        </w:rPr>
        <w:t xml:space="preserve">S. Kandula, R. Mahajan, P. Verkaik, S. Agarwal, J. Padhye, and P. Bahl, ‘‘Detailed diagnosis in enterprise networks,’’ </w:t>
      </w:r>
      <w:r>
        <w:rPr>
          <w:rFonts w:ascii="Arial" w:cs="Arial" w:eastAsia="Arial" w:hAnsi="Arial"/>
          <w:sz w:val="15"/>
          <w:szCs w:val="15"/>
          <w:i w:val="1"/>
          <w:iCs w:val="1"/>
          <w:color w:val="auto"/>
        </w:rPr>
        <w:t>ACM SIGCOMM Comput.</w:t>
      </w:r>
      <w:r>
        <w:rPr>
          <w:rFonts w:ascii="Arial" w:cs="Arial" w:eastAsia="Arial" w:hAnsi="Arial"/>
          <w:sz w:val="15"/>
          <w:szCs w:val="15"/>
          <w:color w:val="auto"/>
        </w:rPr>
        <w:t xml:space="preserve"> </w:t>
      </w:r>
      <w:r>
        <w:rPr>
          <w:rFonts w:ascii="Arial" w:cs="Arial" w:eastAsia="Arial" w:hAnsi="Arial"/>
          <w:sz w:val="15"/>
          <w:szCs w:val="15"/>
          <w:i w:val="1"/>
          <w:iCs w:val="1"/>
          <w:color w:val="auto"/>
        </w:rPr>
        <w:t>Commun. Rev.</w:t>
      </w:r>
      <w:r>
        <w:rPr>
          <w:rFonts w:ascii="Arial" w:cs="Arial" w:eastAsia="Arial" w:hAnsi="Arial"/>
          <w:sz w:val="15"/>
          <w:szCs w:val="15"/>
          <w:color w:val="auto"/>
        </w:rPr>
        <w:t>, vol. 39, no. 4, pp. 243 254, Aug. 2009.</w:t>
      </w:r>
    </w:p>
    <w:p>
      <w:pPr>
        <w:spacing w:after="0" w:line="8" w:lineRule="exact"/>
        <w:rPr>
          <w:rFonts w:ascii="Arial" w:cs="Arial" w:eastAsia="Arial" w:hAnsi="Arial"/>
          <w:sz w:val="15"/>
          <w:szCs w:val="15"/>
          <w:color w:val="auto"/>
        </w:rPr>
      </w:pPr>
    </w:p>
    <w:p>
      <w:pPr>
        <w:jc w:val="both"/>
        <w:ind w:left="360" w:hanging="358"/>
        <w:spacing w:after="0" w:line="249" w:lineRule="auto"/>
        <w:tabs>
          <w:tab w:leader="none" w:pos="360" w:val="left"/>
        </w:tabs>
        <w:numPr>
          <w:ilvl w:val="0"/>
          <w:numId w:val="42"/>
        </w:numPr>
        <w:rPr>
          <w:rFonts w:ascii="Arial" w:cs="Arial" w:eastAsia="Arial" w:hAnsi="Arial"/>
          <w:sz w:val="15"/>
          <w:szCs w:val="15"/>
          <w:color w:val="auto"/>
        </w:rPr>
      </w:pPr>
      <w:r>
        <w:rPr>
          <w:rFonts w:ascii="Arial" w:cs="Arial" w:eastAsia="Arial" w:hAnsi="Arial"/>
          <w:sz w:val="15"/>
          <w:szCs w:val="15"/>
          <w:color w:val="auto"/>
        </w:rPr>
        <w:t xml:space="preserve">H. Huang and S. P. Kasiviswanathan, ‘‘Streaming anomaly detection using randomized matrix sketching,’’ </w:t>
      </w:r>
      <w:r>
        <w:rPr>
          <w:rFonts w:ascii="Arial" w:cs="Arial" w:eastAsia="Arial" w:hAnsi="Arial"/>
          <w:sz w:val="15"/>
          <w:szCs w:val="15"/>
          <w:i w:val="1"/>
          <w:iCs w:val="1"/>
          <w:color w:val="auto"/>
        </w:rPr>
        <w:t>Proc. VLDB Endowment</w:t>
      </w:r>
      <w:r>
        <w:rPr>
          <w:rFonts w:ascii="Arial" w:cs="Arial" w:eastAsia="Arial" w:hAnsi="Arial"/>
          <w:sz w:val="15"/>
          <w:szCs w:val="15"/>
          <w:color w:val="auto"/>
        </w:rPr>
        <w:t>, vol. 9, no. 3, pp. 192 203, Nov. 2015.</w:t>
      </w:r>
    </w:p>
    <w:p>
      <w:pPr>
        <w:spacing w:after="0" w:line="12" w:lineRule="exact"/>
        <w:rPr>
          <w:rFonts w:ascii="Arial" w:cs="Arial" w:eastAsia="Arial" w:hAnsi="Arial"/>
          <w:sz w:val="15"/>
          <w:szCs w:val="15"/>
          <w:color w:val="auto"/>
        </w:rPr>
      </w:pPr>
    </w:p>
    <w:p>
      <w:pPr>
        <w:ind w:left="360" w:hanging="358"/>
        <w:spacing w:after="0" w:line="252" w:lineRule="auto"/>
        <w:tabs>
          <w:tab w:leader="none" w:pos="360" w:val="left"/>
        </w:tabs>
        <w:numPr>
          <w:ilvl w:val="0"/>
          <w:numId w:val="42"/>
        </w:numPr>
        <w:rPr>
          <w:rFonts w:ascii="Arial" w:cs="Arial" w:eastAsia="Arial" w:hAnsi="Arial"/>
          <w:sz w:val="15"/>
          <w:szCs w:val="15"/>
          <w:color w:val="auto"/>
        </w:rPr>
      </w:pPr>
      <w:r>
        <w:rPr>
          <w:rFonts w:ascii="Arial" w:cs="Arial" w:eastAsia="Arial" w:hAnsi="Arial"/>
          <w:sz w:val="15"/>
          <w:szCs w:val="15"/>
          <w:color w:val="auto"/>
        </w:rPr>
        <w:t xml:space="preserve">F. T. Liu, K. M. Ting, and Z.-H. Zhou, ‘‘Isolation forest,’’ in </w:t>
      </w:r>
      <w:r>
        <w:rPr>
          <w:rFonts w:ascii="Arial" w:cs="Arial" w:eastAsia="Arial" w:hAnsi="Arial"/>
          <w:sz w:val="15"/>
          <w:szCs w:val="15"/>
          <w:i w:val="1"/>
          <w:iCs w:val="1"/>
          <w:color w:val="auto"/>
        </w:rPr>
        <w:t>Proc. 8th IEEE</w:t>
      </w:r>
      <w:r>
        <w:rPr>
          <w:rFonts w:ascii="Arial" w:cs="Arial" w:eastAsia="Arial" w:hAnsi="Arial"/>
          <w:sz w:val="15"/>
          <w:szCs w:val="15"/>
          <w:color w:val="auto"/>
        </w:rPr>
        <w:t xml:space="preserve"> </w:t>
      </w:r>
      <w:r>
        <w:rPr>
          <w:rFonts w:ascii="Arial" w:cs="Arial" w:eastAsia="Arial" w:hAnsi="Arial"/>
          <w:sz w:val="15"/>
          <w:szCs w:val="15"/>
          <w:i w:val="1"/>
          <w:iCs w:val="1"/>
          <w:color w:val="auto"/>
        </w:rPr>
        <w:t>Int. Conf. Data Mining</w:t>
      </w:r>
      <w:r>
        <w:rPr>
          <w:rFonts w:ascii="Arial" w:cs="Arial" w:eastAsia="Arial" w:hAnsi="Arial"/>
          <w:sz w:val="15"/>
          <w:szCs w:val="15"/>
          <w:color w:val="auto"/>
        </w:rPr>
        <w:t>, Pisa, Italy, Dec. 2008, pp. 413 422.</w:t>
      </w:r>
    </w:p>
    <w:p>
      <w:pPr>
        <w:spacing w:after="0" w:line="7" w:lineRule="exact"/>
        <w:rPr>
          <w:rFonts w:ascii="Arial" w:cs="Arial" w:eastAsia="Arial" w:hAnsi="Arial"/>
          <w:sz w:val="15"/>
          <w:szCs w:val="15"/>
          <w:color w:val="auto"/>
        </w:rPr>
      </w:pPr>
    </w:p>
    <w:p>
      <w:pPr>
        <w:ind w:left="360" w:hanging="358"/>
        <w:spacing w:after="0" w:line="249" w:lineRule="auto"/>
        <w:tabs>
          <w:tab w:leader="none" w:pos="360" w:val="left"/>
        </w:tabs>
        <w:numPr>
          <w:ilvl w:val="0"/>
          <w:numId w:val="42"/>
        </w:numPr>
        <w:rPr>
          <w:rFonts w:ascii="Arial" w:cs="Arial" w:eastAsia="Arial" w:hAnsi="Arial"/>
          <w:sz w:val="15"/>
          <w:szCs w:val="15"/>
          <w:color w:val="auto"/>
        </w:rPr>
      </w:pPr>
      <w:r>
        <w:rPr>
          <w:rFonts w:ascii="Arial" w:cs="Arial" w:eastAsia="Arial" w:hAnsi="Arial"/>
          <w:sz w:val="15"/>
          <w:szCs w:val="15"/>
          <w:color w:val="auto"/>
        </w:rPr>
        <w:t xml:space="preserve">C. C. Aggarwal, </w:t>
      </w:r>
      <w:r>
        <w:rPr>
          <w:rFonts w:ascii="Arial" w:cs="Arial" w:eastAsia="Arial" w:hAnsi="Arial"/>
          <w:sz w:val="15"/>
          <w:szCs w:val="15"/>
          <w:i w:val="1"/>
          <w:iCs w:val="1"/>
          <w:color w:val="auto"/>
        </w:rPr>
        <w:t>Outlier Analysis</w:t>
      </w:r>
      <w:r>
        <w:rPr>
          <w:rFonts w:ascii="Arial" w:cs="Arial" w:eastAsia="Arial" w:hAnsi="Arial"/>
          <w:sz w:val="15"/>
          <w:szCs w:val="15"/>
          <w:color w:val="auto"/>
        </w:rPr>
        <w:t>, 2nd ed. New York, NY, USA: Springer, 2016.</w:t>
      </w:r>
    </w:p>
    <w:p>
      <w:pPr>
        <w:spacing w:after="0" w:line="12" w:lineRule="exact"/>
        <w:rPr>
          <w:rFonts w:ascii="Arial" w:cs="Arial" w:eastAsia="Arial" w:hAnsi="Arial"/>
          <w:sz w:val="15"/>
          <w:szCs w:val="15"/>
          <w:color w:val="auto"/>
        </w:rPr>
      </w:pPr>
    </w:p>
    <w:p>
      <w:pPr>
        <w:ind w:left="360" w:hanging="358"/>
        <w:spacing w:after="0" w:line="252" w:lineRule="auto"/>
        <w:tabs>
          <w:tab w:leader="none" w:pos="360" w:val="left"/>
        </w:tabs>
        <w:numPr>
          <w:ilvl w:val="0"/>
          <w:numId w:val="42"/>
        </w:numPr>
        <w:rPr>
          <w:rFonts w:ascii="Arial" w:cs="Arial" w:eastAsia="Arial" w:hAnsi="Arial"/>
          <w:sz w:val="15"/>
          <w:szCs w:val="15"/>
          <w:color w:val="auto"/>
        </w:rPr>
      </w:pPr>
      <w:r>
        <w:rPr>
          <w:rFonts w:ascii="Arial" w:cs="Arial" w:eastAsia="Arial" w:hAnsi="Arial"/>
          <w:sz w:val="15"/>
          <w:szCs w:val="15"/>
          <w:color w:val="auto"/>
        </w:rPr>
        <w:t xml:space="preserve">V. Chandola, A. Banerjee, and V. Kumar, ‘‘Anomaly detection: A survey,’’ </w:t>
      </w:r>
      <w:r>
        <w:rPr>
          <w:rFonts w:ascii="Arial" w:cs="Arial" w:eastAsia="Arial" w:hAnsi="Arial"/>
          <w:sz w:val="15"/>
          <w:szCs w:val="15"/>
          <w:i w:val="1"/>
          <w:iCs w:val="1"/>
          <w:color w:val="auto"/>
        </w:rPr>
        <w:t>ACM Comput. Surv.</w:t>
      </w:r>
      <w:r>
        <w:rPr>
          <w:rFonts w:ascii="Arial" w:cs="Arial" w:eastAsia="Arial" w:hAnsi="Arial"/>
          <w:sz w:val="15"/>
          <w:szCs w:val="15"/>
          <w:color w:val="auto"/>
        </w:rPr>
        <w:t>, vol. 41, no. 3, p. 15, 2009.</w:t>
      </w:r>
    </w:p>
    <w:p>
      <w:pPr>
        <w:spacing w:after="0" w:line="7" w:lineRule="exact"/>
        <w:rPr>
          <w:rFonts w:ascii="Arial" w:cs="Arial" w:eastAsia="Arial" w:hAnsi="Arial"/>
          <w:sz w:val="15"/>
          <w:szCs w:val="15"/>
          <w:color w:val="auto"/>
        </w:rPr>
      </w:pPr>
    </w:p>
    <w:p>
      <w:pPr>
        <w:ind w:left="360" w:hanging="358"/>
        <w:spacing w:after="0"/>
        <w:tabs>
          <w:tab w:leader="none" w:pos="360" w:val="left"/>
        </w:tabs>
        <w:numPr>
          <w:ilvl w:val="0"/>
          <w:numId w:val="42"/>
        </w:numPr>
        <w:rPr>
          <w:rFonts w:ascii="Arial" w:cs="Arial" w:eastAsia="Arial" w:hAnsi="Arial"/>
          <w:sz w:val="14"/>
          <w:szCs w:val="14"/>
          <w:color w:val="auto"/>
        </w:rPr>
      </w:pPr>
      <w:r>
        <w:rPr>
          <w:rFonts w:ascii="Arial" w:cs="Arial" w:eastAsia="Arial" w:hAnsi="Arial"/>
          <w:sz w:val="14"/>
          <w:szCs w:val="14"/>
          <w:color w:val="auto"/>
        </w:rPr>
        <w:t>M. Ferdman, B. Falsa , A. Adileh, O. Kocberber, S. Volos, M. Alisafaee,</w:t>
      </w:r>
    </w:p>
    <w:p>
      <w:pPr>
        <w:spacing w:after="0" w:line="18" w:lineRule="exact"/>
        <w:rPr>
          <w:rFonts w:ascii="Arial" w:cs="Arial" w:eastAsia="Arial" w:hAnsi="Arial"/>
          <w:sz w:val="14"/>
          <w:szCs w:val="14"/>
          <w:color w:val="auto"/>
        </w:rPr>
      </w:pPr>
    </w:p>
    <w:p>
      <w:pPr>
        <w:jc w:val="both"/>
        <w:ind w:left="360" w:hanging="6"/>
        <w:spacing w:after="0" w:line="249" w:lineRule="auto"/>
        <w:tabs>
          <w:tab w:leader="none" w:pos="545" w:val="left"/>
        </w:tabs>
        <w:numPr>
          <w:ilvl w:val="1"/>
          <w:numId w:val="42"/>
        </w:numPr>
        <w:rPr>
          <w:rFonts w:ascii="Arial" w:cs="Arial" w:eastAsia="Arial" w:hAnsi="Arial"/>
          <w:sz w:val="15"/>
          <w:szCs w:val="15"/>
          <w:color w:val="auto"/>
        </w:rPr>
      </w:pPr>
      <w:r>
        <w:rPr>
          <w:rFonts w:ascii="Arial" w:cs="Arial" w:eastAsia="Arial" w:hAnsi="Arial"/>
          <w:sz w:val="15"/>
          <w:szCs w:val="15"/>
          <w:color w:val="auto"/>
        </w:rPr>
        <w:t xml:space="preserve">Jevdjic, C. Kaynak, A. D. Popescu, and A. Ailamaki, ‘‘Clearing the clouds: A study of emerging scale-out workloads on modern hard-ware,’’ </w:t>
      </w:r>
      <w:r>
        <w:rPr>
          <w:rFonts w:ascii="Arial" w:cs="Arial" w:eastAsia="Arial" w:hAnsi="Arial"/>
          <w:sz w:val="15"/>
          <w:szCs w:val="15"/>
          <w:i w:val="1"/>
          <w:iCs w:val="1"/>
          <w:color w:val="auto"/>
        </w:rPr>
        <w:t>ACM SIGARCH Comput. Archit. News</w:t>
      </w:r>
      <w:r>
        <w:rPr>
          <w:rFonts w:ascii="Arial" w:cs="Arial" w:eastAsia="Arial" w:hAnsi="Arial"/>
          <w:sz w:val="15"/>
          <w:szCs w:val="15"/>
          <w:color w:val="auto"/>
        </w:rPr>
        <w:t>, vol. 40, no. 1, pp. 37 48, Apr. 2012.</w:t>
      </w:r>
    </w:p>
    <w:p>
      <w:pPr>
        <w:spacing w:after="0" w:line="12" w:lineRule="exact"/>
        <w:rPr>
          <w:rFonts w:ascii="Arial" w:cs="Arial" w:eastAsia="Arial" w:hAnsi="Arial"/>
          <w:sz w:val="15"/>
          <w:szCs w:val="15"/>
          <w:color w:val="auto"/>
        </w:rPr>
      </w:pPr>
    </w:p>
    <w:p>
      <w:pPr>
        <w:jc w:val="both"/>
        <w:ind w:left="360" w:hanging="358"/>
        <w:spacing w:after="0" w:line="277" w:lineRule="auto"/>
        <w:tabs>
          <w:tab w:leader="none" w:pos="360" w:val="left"/>
        </w:tabs>
        <w:numPr>
          <w:ilvl w:val="0"/>
          <w:numId w:val="42"/>
        </w:numPr>
        <w:rPr>
          <w:rFonts w:ascii="Arial" w:cs="Arial" w:eastAsia="Arial" w:hAnsi="Arial"/>
          <w:sz w:val="14"/>
          <w:szCs w:val="14"/>
          <w:color w:val="auto"/>
        </w:rPr>
      </w:pPr>
      <w:r>
        <w:rPr>
          <w:rFonts w:ascii="Arial" w:cs="Arial" w:eastAsia="Arial" w:hAnsi="Arial"/>
          <w:sz w:val="14"/>
          <w:szCs w:val="14"/>
          <w:color w:val="auto"/>
        </w:rPr>
        <w:t xml:space="preserve">H. Kasture and D. Sanchez, ‘‘Tailbench: A benchmark suite and evaluation methodology for latency-critical applications,’’ in </w:t>
      </w:r>
      <w:r>
        <w:rPr>
          <w:rFonts w:ascii="Arial" w:cs="Arial" w:eastAsia="Arial" w:hAnsi="Arial"/>
          <w:sz w:val="14"/>
          <w:szCs w:val="14"/>
          <w:i w:val="1"/>
          <w:iCs w:val="1"/>
          <w:color w:val="auto"/>
        </w:rPr>
        <w:t>Proc. IEEE Int. Symp.</w:t>
      </w:r>
      <w:r>
        <w:rPr>
          <w:rFonts w:ascii="Arial" w:cs="Arial" w:eastAsia="Arial" w:hAnsi="Arial"/>
          <w:sz w:val="14"/>
          <w:szCs w:val="14"/>
          <w:color w:val="auto"/>
        </w:rPr>
        <w:t xml:space="preserve"> </w:t>
      </w:r>
      <w:r>
        <w:rPr>
          <w:rFonts w:ascii="Arial" w:cs="Arial" w:eastAsia="Arial" w:hAnsi="Arial"/>
          <w:sz w:val="14"/>
          <w:szCs w:val="14"/>
          <w:i w:val="1"/>
          <w:iCs w:val="1"/>
          <w:color w:val="auto"/>
        </w:rPr>
        <w:t>Workload Characterization (IISWC)</w:t>
      </w:r>
      <w:r>
        <w:rPr>
          <w:rFonts w:ascii="Arial" w:cs="Arial" w:eastAsia="Arial" w:hAnsi="Arial"/>
          <w:sz w:val="14"/>
          <w:szCs w:val="14"/>
          <w:color w:val="auto"/>
        </w:rPr>
        <w:t>, Sep. 2016, pp. 1 10.</w:t>
      </w:r>
    </w:p>
    <w:p>
      <w:pPr>
        <w:spacing w:after="0" w:line="216" w:lineRule="exact"/>
        <w:rPr>
          <w:sz w:val="20"/>
          <w:szCs w:val="20"/>
          <w:color w:val="auto"/>
        </w:rPr>
      </w:pPr>
    </w:p>
    <w:p>
      <w:pPr>
        <w:jc w:val="right"/>
        <w:spacing w:after="0"/>
        <w:rPr>
          <w:sz w:val="20"/>
          <w:szCs w:val="20"/>
          <w:color w:val="auto"/>
        </w:rPr>
      </w:pPr>
      <w:r>
        <w:rPr>
          <w:rFonts w:ascii="Arial" w:cs="Arial" w:eastAsia="Arial" w:hAnsi="Arial"/>
          <w:sz w:val="14"/>
          <w:szCs w:val="14"/>
          <w:color w:val="auto"/>
        </w:rPr>
        <w:t>43425</w:t>
      </w:r>
    </w:p>
    <w:p>
      <w:pPr>
        <w:sectPr>
          <w:pgSz w:w="11520" w:h="15659" w:orient="portrait"/>
          <w:cols w:equalWidth="0" w:num="2">
            <w:col w:w="4820" w:space="400"/>
            <w:col w:w="4820"/>
          </w:cols>
          <w:pgMar w:left="720" w:top="481" w:right="760" w:bottom="48" w:gutter="0" w:footer="0" w:header="0"/>
          <w:type w:val="continuous"/>
        </w:sectPr>
      </w:pPr>
    </w:p>
    <w:bookmarkStart w:id="13" w:name="page14"/>
    <w:bookmarkEnd w:id="13"/>
    <w:p>
      <w:pPr>
        <w:ind w:left="354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H. Chen </w:t>
      </w:r>
      <w:r>
        <w:rPr>
          <w:rFonts w:ascii="Arial" w:cs="Arial" w:eastAsia="Arial" w:hAnsi="Arial"/>
          <w:sz w:val="13"/>
          <w:szCs w:val="13"/>
          <w:i w:val="1"/>
          <w:iCs w:val="1"/>
          <w:color w:val="auto"/>
        </w:rPr>
        <w:t>et al.</w:t>
      </w:r>
      <w:r>
        <w:rPr>
          <w:rFonts w:ascii="Arial" w:cs="Arial" w:eastAsia="Arial" w:hAnsi="Arial"/>
          <w:sz w:val="13"/>
          <w:szCs w:val="13"/>
          <w:color w:val="auto"/>
        </w:rPr>
        <w:t>: Framework of VWR and MS-Based Streaming Anomaly Detection for Microservice Systems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both"/>
        <w:ind w:left="360" w:hanging="359"/>
        <w:spacing w:after="0" w:line="267" w:lineRule="auto"/>
        <w:tabs>
          <w:tab w:leader="none" w:pos="340" w:val="left"/>
        </w:tabs>
        <w:rPr>
          <w:sz w:val="20"/>
          <w:szCs w:val="20"/>
          <w:color w:val="auto"/>
        </w:rPr>
      </w:pPr>
      <w:r>
        <w:rPr>
          <w:rFonts w:ascii="Arial" w:cs="Arial" w:eastAsia="Arial" w:hAnsi="Arial"/>
          <w:sz w:val="14"/>
          <w:szCs w:val="14"/>
          <w:color w:val="auto"/>
        </w:rPr>
        <w:t>[30]</w:t>
        <w:tab/>
        <w:t>J.  Hauswald,  M. A. Laurenzano,  Y. Zhang,  C. Li,  A. Rovinski, A. Khurana,  R. G. Dreslinski,  T. Mudge,  V. Petrucci,  and  L. Tang, ‘‘Sirius: An open end-to-end voice and vision personal assistant and</w:t>
      </w:r>
    </w:p>
    <w:p>
      <w:pPr>
        <w:spacing w:after="0" w:line="1" w:lineRule="exact"/>
        <w:rPr>
          <w:sz w:val="20"/>
          <w:szCs w:val="20"/>
          <w:color w:val="auto"/>
        </w:rPr>
      </w:pPr>
    </w:p>
    <w:p>
      <w:pPr>
        <w:jc w:val="both"/>
        <w:ind w:left="360"/>
        <w:spacing w:after="0" w:line="267" w:lineRule="auto"/>
        <w:rPr>
          <w:sz w:val="20"/>
          <w:szCs w:val="20"/>
          <w:color w:val="auto"/>
        </w:rPr>
      </w:pPr>
      <w:r>
        <w:rPr>
          <w:rFonts w:ascii="Arial" w:cs="Arial" w:eastAsia="Arial" w:hAnsi="Arial"/>
          <w:sz w:val="14"/>
          <w:szCs w:val="14"/>
          <w:color w:val="auto"/>
        </w:rPr>
        <w:t xml:space="preserve">its implications for future warehouse scale computers,’’ in </w:t>
      </w:r>
      <w:r>
        <w:rPr>
          <w:rFonts w:ascii="Arial" w:cs="Arial" w:eastAsia="Arial" w:hAnsi="Arial"/>
          <w:sz w:val="14"/>
          <w:szCs w:val="14"/>
          <w:i w:val="1"/>
          <w:iCs w:val="1"/>
          <w:color w:val="auto"/>
        </w:rPr>
        <w:t>Proc. 20th</w:t>
      </w:r>
      <w:r>
        <w:rPr>
          <w:rFonts w:ascii="Arial" w:cs="Arial" w:eastAsia="Arial" w:hAnsi="Arial"/>
          <w:sz w:val="14"/>
          <w:szCs w:val="14"/>
          <w:color w:val="auto"/>
        </w:rPr>
        <w:t xml:space="preserve"> </w:t>
      </w:r>
      <w:r>
        <w:rPr>
          <w:rFonts w:ascii="Arial" w:cs="Arial" w:eastAsia="Arial" w:hAnsi="Arial"/>
          <w:sz w:val="14"/>
          <w:szCs w:val="14"/>
          <w:i w:val="1"/>
          <w:iCs w:val="1"/>
          <w:color w:val="auto"/>
        </w:rPr>
        <w:t>Int. Conf. Architectural Support Program. Lang. Operating Syst.</w:t>
      </w:r>
      <w:r>
        <w:rPr>
          <w:rFonts w:ascii="Arial" w:cs="Arial" w:eastAsia="Arial" w:hAnsi="Arial"/>
          <w:sz w:val="14"/>
          <w:szCs w:val="14"/>
          <w:color w:val="auto"/>
        </w:rPr>
        <w:t>, 2015,</w:t>
      </w:r>
    </w:p>
    <w:p>
      <w:pPr>
        <w:ind w:left="360"/>
        <w:spacing w:after="0"/>
        <w:rPr>
          <w:sz w:val="20"/>
          <w:szCs w:val="20"/>
          <w:color w:val="auto"/>
        </w:rPr>
      </w:pPr>
      <w:r>
        <w:rPr>
          <w:rFonts w:ascii="Arial" w:cs="Arial" w:eastAsia="Arial" w:hAnsi="Arial"/>
          <w:sz w:val="15"/>
          <w:szCs w:val="15"/>
          <w:color w:val="auto"/>
        </w:rPr>
        <w:t>pp. 223 238.</w:t>
      </w:r>
    </w:p>
    <w:p>
      <w:pPr>
        <w:spacing w:after="0" w:line="6" w:lineRule="exact"/>
        <w:rPr>
          <w:sz w:val="20"/>
          <w:szCs w:val="20"/>
          <w:color w:val="auto"/>
        </w:rPr>
      </w:pPr>
    </w:p>
    <w:p>
      <w:pPr>
        <w:jc w:val="both"/>
        <w:ind w:left="360" w:hanging="357"/>
        <w:spacing w:after="0" w:line="267" w:lineRule="auto"/>
        <w:tabs>
          <w:tab w:leader="none" w:pos="360" w:val="left"/>
        </w:tabs>
        <w:numPr>
          <w:ilvl w:val="0"/>
          <w:numId w:val="43"/>
        </w:numPr>
        <w:rPr>
          <w:rFonts w:ascii="Arial" w:cs="Arial" w:eastAsia="Arial" w:hAnsi="Arial"/>
          <w:sz w:val="14"/>
          <w:szCs w:val="14"/>
          <w:color w:val="auto"/>
        </w:rPr>
      </w:pPr>
      <w:r>
        <w:rPr>
          <w:rFonts w:ascii="Arial" w:cs="Arial" w:eastAsia="Arial" w:hAnsi="Arial"/>
          <w:sz w:val="14"/>
          <w:szCs w:val="14"/>
          <w:color w:val="auto"/>
        </w:rPr>
        <w:t xml:space="preserve">Y. Gan, Y. Zhang, D. Cheng, A. Shetty, P. Rathi, N. Katarki, A. Bruno, J. Hu, B. Ritchken, and B. Jackson, ‘‘An open-source benchmark suite for microservices and their hardware-software implications for cloud &amp; edge systems,’’ in </w:t>
      </w:r>
      <w:r>
        <w:rPr>
          <w:rFonts w:ascii="Arial" w:cs="Arial" w:eastAsia="Arial" w:hAnsi="Arial"/>
          <w:sz w:val="14"/>
          <w:szCs w:val="14"/>
          <w:i w:val="1"/>
          <w:iCs w:val="1"/>
          <w:color w:val="auto"/>
        </w:rPr>
        <w:t>Proc. 24th Int. Conf. Architectural Support Program. Lang.</w:t>
      </w:r>
      <w:r>
        <w:rPr>
          <w:rFonts w:ascii="Arial" w:cs="Arial" w:eastAsia="Arial" w:hAnsi="Arial"/>
          <w:sz w:val="14"/>
          <w:szCs w:val="14"/>
          <w:color w:val="auto"/>
        </w:rPr>
        <w:t xml:space="preserve"> </w:t>
      </w:r>
      <w:r>
        <w:rPr>
          <w:rFonts w:ascii="Arial" w:cs="Arial" w:eastAsia="Arial" w:hAnsi="Arial"/>
          <w:sz w:val="14"/>
          <w:szCs w:val="14"/>
          <w:i w:val="1"/>
          <w:iCs w:val="1"/>
          <w:color w:val="auto"/>
        </w:rPr>
        <w:t>Operating Syst.</w:t>
      </w:r>
      <w:r>
        <w:rPr>
          <w:rFonts w:ascii="Arial" w:cs="Arial" w:eastAsia="Arial" w:hAnsi="Arial"/>
          <w:sz w:val="14"/>
          <w:szCs w:val="14"/>
          <w:color w:val="auto"/>
        </w:rPr>
        <w:t>, 2019, pp. 3 18.</w:t>
      </w:r>
    </w:p>
    <w:p>
      <w:pPr>
        <w:spacing w:after="0" w:line="1" w:lineRule="exact"/>
        <w:rPr>
          <w:rFonts w:ascii="Arial" w:cs="Arial" w:eastAsia="Arial" w:hAnsi="Arial"/>
          <w:sz w:val="14"/>
          <w:szCs w:val="14"/>
          <w:color w:val="auto"/>
        </w:rPr>
      </w:pPr>
    </w:p>
    <w:p>
      <w:pPr>
        <w:jc w:val="both"/>
        <w:ind w:left="360" w:hanging="357"/>
        <w:spacing w:after="0" w:line="249" w:lineRule="auto"/>
        <w:tabs>
          <w:tab w:leader="none" w:pos="360" w:val="left"/>
        </w:tabs>
        <w:numPr>
          <w:ilvl w:val="0"/>
          <w:numId w:val="43"/>
        </w:numPr>
        <w:rPr>
          <w:rFonts w:ascii="Arial" w:cs="Arial" w:eastAsia="Arial" w:hAnsi="Arial"/>
          <w:sz w:val="15"/>
          <w:szCs w:val="15"/>
          <w:color w:val="auto"/>
        </w:rPr>
      </w:pPr>
      <w:r>
        <w:rPr>
          <w:rFonts w:ascii="Arial" w:cs="Arial" w:eastAsia="Arial" w:hAnsi="Arial"/>
          <w:sz w:val="15"/>
          <w:szCs w:val="15"/>
          <w:color w:val="auto"/>
        </w:rPr>
        <w:t xml:space="preserve">Y. Gan, M. Pancholi, S. Hu, D. Cheng, Y. He, and C. Delimitrou, ‘‘Seer: Leveraging big data to navigate the increasing complexity of cloud debug-ging,’’ in </w:t>
      </w:r>
      <w:r>
        <w:rPr>
          <w:rFonts w:ascii="Arial" w:cs="Arial" w:eastAsia="Arial" w:hAnsi="Arial"/>
          <w:sz w:val="15"/>
          <w:szCs w:val="15"/>
          <w:i w:val="1"/>
          <w:iCs w:val="1"/>
          <w:color w:val="auto"/>
        </w:rPr>
        <w:t>Proc. ACM Int. Conf. Architectural Support for Program. Lang.</w:t>
      </w:r>
      <w:r>
        <w:rPr>
          <w:rFonts w:ascii="Arial" w:cs="Arial" w:eastAsia="Arial" w:hAnsi="Arial"/>
          <w:sz w:val="15"/>
          <w:szCs w:val="15"/>
          <w:color w:val="auto"/>
        </w:rPr>
        <w:t xml:space="preserve"> </w:t>
      </w:r>
      <w:r>
        <w:rPr>
          <w:rFonts w:ascii="Arial" w:cs="Arial" w:eastAsia="Arial" w:hAnsi="Arial"/>
          <w:sz w:val="15"/>
          <w:szCs w:val="15"/>
          <w:i w:val="1"/>
          <w:iCs w:val="1"/>
          <w:color w:val="auto"/>
        </w:rPr>
        <w:t>Operating Syst. (ASPLOS)</w:t>
      </w:r>
      <w:r>
        <w:rPr>
          <w:rFonts w:ascii="Arial" w:cs="Arial" w:eastAsia="Arial" w:hAnsi="Arial"/>
          <w:sz w:val="15"/>
          <w:szCs w:val="15"/>
          <w:color w:val="auto"/>
        </w:rPr>
        <w:t>, 2019, pp. 1 15.</w:t>
      </w:r>
    </w:p>
    <w:p>
      <w:pPr>
        <w:spacing w:after="0" w:line="1" w:lineRule="exact"/>
        <w:rPr>
          <w:rFonts w:ascii="Arial" w:cs="Arial" w:eastAsia="Arial" w:hAnsi="Arial"/>
          <w:sz w:val="15"/>
          <w:szCs w:val="15"/>
          <w:color w:val="auto"/>
        </w:rPr>
      </w:pPr>
    </w:p>
    <w:p>
      <w:pPr>
        <w:ind w:left="360" w:hanging="357"/>
        <w:spacing w:after="0"/>
        <w:tabs>
          <w:tab w:leader="none" w:pos="360" w:val="left"/>
        </w:tabs>
        <w:numPr>
          <w:ilvl w:val="0"/>
          <w:numId w:val="43"/>
        </w:numPr>
        <w:rPr>
          <w:rFonts w:ascii="Arial" w:cs="Arial" w:eastAsia="Arial" w:hAnsi="Arial"/>
          <w:sz w:val="14"/>
          <w:szCs w:val="14"/>
          <w:color w:val="auto"/>
        </w:rPr>
      </w:pPr>
      <w:r>
        <w:rPr>
          <w:rFonts w:ascii="Arial" w:cs="Arial" w:eastAsia="Arial" w:hAnsi="Arial"/>
          <w:sz w:val="14"/>
          <w:szCs w:val="14"/>
          <w:color w:val="auto"/>
        </w:rPr>
        <w:t xml:space="preserve">Elasticsearch. (2018). </w:t>
      </w:r>
      <w:r>
        <w:rPr>
          <w:rFonts w:ascii="Arial" w:cs="Arial" w:eastAsia="Arial" w:hAnsi="Arial"/>
          <w:sz w:val="14"/>
          <w:szCs w:val="14"/>
          <w:i w:val="1"/>
          <w:iCs w:val="1"/>
          <w:color w:val="auto"/>
        </w:rPr>
        <w:t>Filebeat</w:t>
      </w:r>
      <w:r>
        <w:rPr>
          <w:rFonts w:ascii="Arial" w:cs="Arial" w:eastAsia="Arial" w:hAnsi="Arial"/>
          <w:sz w:val="14"/>
          <w:szCs w:val="14"/>
          <w:color w:val="auto"/>
        </w:rPr>
        <w:t>. Accessed: Dec. 3, 2019. [Online]. Avail-</w:t>
      </w:r>
    </w:p>
    <w:p>
      <w:pPr>
        <w:spacing w:after="0" w:line="18" w:lineRule="exact"/>
        <w:rPr>
          <w:rFonts w:ascii="Arial" w:cs="Arial" w:eastAsia="Arial" w:hAnsi="Arial"/>
          <w:sz w:val="14"/>
          <w:szCs w:val="14"/>
          <w:color w:val="auto"/>
        </w:rPr>
      </w:pPr>
    </w:p>
    <w:p>
      <w:pPr>
        <w:ind w:left="360"/>
        <w:spacing w:after="0"/>
        <w:rPr>
          <w:rFonts w:ascii="Arial" w:cs="Arial" w:eastAsia="Arial" w:hAnsi="Arial"/>
          <w:sz w:val="14"/>
          <w:szCs w:val="14"/>
          <w:color w:val="auto"/>
        </w:rPr>
      </w:pPr>
      <w:r>
        <w:rPr>
          <w:rFonts w:ascii="Arial" w:cs="Arial" w:eastAsia="Arial" w:hAnsi="Arial"/>
          <w:sz w:val="15"/>
          <w:szCs w:val="15"/>
          <w:color w:val="auto"/>
        </w:rPr>
        <w:t>able: https://www.elastic.co/beats/ lebeat</w:t>
      </w:r>
    </w:p>
    <w:p>
      <w:pPr>
        <w:spacing w:after="0" w:line="6" w:lineRule="exact"/>
        <w:rPr>
          <w:rFonts w:ascii="Arial" w:cs="Arial" w:eastAsia="Arial" w:hAnsi="Arial"/>
          <w:sz w:val="14"/>
          <w:szCs w:val="14"/>
          <w:color w:val="auto"/>
        </w:rPr>
      </w:pPr>
    </w:p>
    <w:p>
      <w:pPr>
        <w:ind w:left="360" w:hanging="357"/>
        <w:spacing w:after="0"/>
        <w:tabs>
          <w:tab w:leader="none" w:pos="360" w:val="left"/>
        </w:tabs>
        <w:numPr>
          <w:ilvl w:val="0"/>
          <w:numId w:val="43"/>
        </w:numPr>
        <w:rPr>
          <w:rFonts w:ascii="Arial" w:cs="Arial" w:eastAsia="Arial" w:hAnsi="Arial"/>
          <w:sz w:val="13"/>
          <w:szCs w:val="13"/>
          <w:color w:val="auto"/>
        </w:rPr>
      </w:pPr>
      <w:r>
        <w:rPr>
          <w:rFonts w:ascii="Arial" w:cs="Arial" w:eastAsia="Arial" w:hAnsi="Arial"/>
          <w:sz w:val="13"/>
          <w:szCs w:val="13"/>
          <w:color w:val="auto"/>
        </w:rPr>
        <w:t>B. Elasticsearch, ‘‘Filebeat,’’ Software, Version 6, Tech. Rep., 2018, no. 1.</w:t>
      </w:r>
    </w:p>
    <w:p>
      <w:pPr>
        <w:spacing w:after="0" w:line="29" w:lineRule="exact"/>
        <w:rPr>
          <w:rFonts w:ascii="Arial" w:cs="Arial" w:eastAsia="Arial" w:hAnsi="Arial"/>
          <w:sz w:val="13"/>
          <w:szCs w:val="13"/>
          <w:color w:val="auto"/>
        </w:rPr>
      </w:pPr>
    </w:p>
    <w:p>
      <w:pPr>
        <w:jc w:val="both"/>
        <w:ind w:left="360" w:hanging="357"/>
        <w:spacing w:after="0" w:line="249" w:lineRule="auto"/>
        <w:tabs>
          <w:tab w:leader="none" w:pos="360" w:val="left"/>
        </w:tabs>
        <w:numPr>
          <w:ilvl w:val="0"/>
          <w:numId w:val="43"/>
        </w:numPr>
        <w:rPr>
          <w:rFonts w:ascii="Arial" w:cs="Arial" w:eastAsia="Arial" w:hAnsi="Arial"/>
          <w:sz w:val="15"/>
          <w:szCs w:val="15"/>
          <w:color w:val="auto"/>
        </w:rPr>
      </w:pPr>
      <w:r>
        <w:rPr>
          <w:rFonts w:ascii="Arial" w:cs="Arial" w:eastAsia="Arial" w:hAnsi="Arial"/>
          <w:sz w:val="15"/>
          <w:szCs w:val="15"/>
          <w:color w:val="auto"/>
        </w:rPr>
        <w:t xml:space="preserve">P. Hunt, M. Konar, F. P. Junqueira, and B. Reed, ‘‘Zookeeper: Wait-free coordination for Internet-scale systems,’’ in </w:t>
      </w:r>
      <w:r>
        <w:rPr>
          <w:rFonts w:ascii="Arial" w:cs="Arial" w:eastAsia="Arial" w:hAnsi="Arial"/>
          <w:sz w:val="15"/>
          <w:szCs w:val="15"/>
          <w:i w:val="1"/>
          <w:iCs w:val="1"/>
          <w:color w:val="auto"/>
        </w:rPr>
        <w:t>Proc. USENIX Annu. Tech.</w:t>
      </w:r>
      <w:r>
        <w:rPr>
          <w:rFonts w:ascii="Arial" w:cs="Arial" w:eastAsia="Arial" w:hAnsi="Arial"/>
          <w:sz w:val="15"/>
          <w:szCs w:val="15"/>
          <w:color w:val="auto"/>
        </w:rPr>
        <w:t xml:space="preserve"> </w:t>
      </w:r>
      <w:r>
        <w:rPr>
          <w:rFonts w:ascii="Arial" w:cs="Arial" w:eastAsia="Arial" w:hAnsi="Arial"/>
          <w:sz w:val="15"/>
          <w:szCs w:val="15"/>
          <w:i w:val="1"/>
          <w:iCs w:val="1"/>
          <w:color w:val="auto"/>
        </w:rPr>
        <w:t>Conf.</w:t>
      </w:r>
      <w:r>
        <w:rPr>
          <w:rFonts w:ascii="Arial" w:cs="Arial" w:eastAsia="Arial" w:hAnsi="Arial"/>
          <w:sz w:val="15"/>
          <w:szCs w:val="15"/>
          <w:color w:val="auto"/>
        </w:rPr>
        <w:t>, vol. 8, no. 9, 2010, pp. 1 14.</w:t>
      </w:r>
    </w:p>
    <w:p>
      <w:pPr>
        <w:spacing w:after="0" w:line="1" w:lineRule="exact"/>
        <w:rPr>
          <w:rFonts w:ascii="Arial" w:cs="Arial" w:eastAsia="Arial" w:hAnsi="Arial"/>
          <w:sz w:val="15"/>
          <w:szCs w:val="15"/>
          <w:color w:val="auto"/>
        </w:rPr>
      </w:pPr>
    </w:p>
    <w:p>
      <w:pPr>
        <w:jc w:val="both"/>
        <w:ind w:left="360" w:hanging="357"/>
        <w:spacing w:after="0" w:line="249" w:lineRule="auto"/>
        <w:tabs>
          <w:tab w:leader="none" w:pos="360" w:val="left"/>
        </w:tabs>
        <w:numPr>
          <w:ilvl w:val="0"/>
          <w:numId w:val="43"/>
        </w:numPr>
        <w:rPr>
          <w:rFonts w:ascii="Arial" w:cs="Arial" w:eastAsia="Arial" w:hAnsi="Arial"/>
          <w:sz w:val="15"/>
          <w:szCs w:val="15"/>
          <w:color w:val="auto"/>
        </w:rPr>
      </w:pPr>
      <w:r>
        <w:rPr>
          <w:rFonts w:ascii="Arial" w:cs="Arial" w:eastAsia="Arial" w:hAnsi="Arial"/>
          <w:sz w:val="15"/>
          <w:szCs w:val="15"/>
          <w:color w:val="auto"/>
        </w:rPr>
        <w:t xml:space="preserve">K. Ranganathan. (2012). </w:t>
      </w:r>
      <w:r>
        <w:rPr>
          <w:rFonts w:ascii="Arial" w:cs="Arial" w:eastAsia="Arial" w:hAnsi="Arial"/>
          <w:sz w:val="15"/>
          <w:szCs w:val="15"/>
          <w:i w:val="1"/>
          <w:iCs w:val="1"/>
          <w:color w:val="auto"/>
        </w:rPr>
        <w:t>Net ix Shares Cloud Load Balancing and</w:t>
      </w:r>
      <w:r>
        <w:rPr>
          <w:rFonts w:ascii="Arial" w:cs="Arial" w:eastAsia="Arial" w:hAnsi="Arial"/>
          <w:sz w:val="15"/>
          <w:szCs w:val="15"/>
          <w:color w:val="auto"/>
        </w:rPr>
        <w:t xml:space="preserve"> </w:t>
      </w:r>
      <w:r>
        <w:rPr>
          <w:rFonts w:ascii="Arial" w:cs="Arial" w:eastAsia="Arial" w:hAnsi="Arial"/>
          <w:sz w:val="15"/>
          <w:szCs w:val="15"/>
          <w:i w:val="1"/>
          <w:iCs w:val="1"/>
          <w:color w:val="auto"/>
        </w:rPr>
        <w:t xml:space="preserve">Fail Over Tool: Eureka! </w:t>
      </w:r>
      <w:r>
        <w:rPr>
          <w:rFonts w:ascii="Arial" w:cs="Arial" w:eastAsia="Arial" w:hAnsi="Arial"/>
          <w:sz w:val="15"/>
          <w:szCs w:val="15"/>
          <w:color w:val="auto"/>
        </w:rPr>
        <w:t>Net ix Tech Blog. Accessed: Nov. 10, 2019.</w:t>
      </w:r>
      <w:r>
        <w:rPr>
          <w:rFonts w:ascii="Arial" w:cs="Arial" w:eastAsia="Arial" w:hAnsi="Arial"/>
          <w:sz w:val="15"/>
          <w:szCs w:val="15"/>
          <w:i w:val="1"/>
          <w:iCs w:val="1"/>
          <w:color w:val="auto"/>
        </w:rPr>
        <w:t xml:space="preserve"> </w:t>
      </w:r>
      <w:r>
        <w:rPr>
          <w:rFonts w:ascii="Arial" w:cs="Arial" w:eastAsia="Arial" w:hAnsi="Arial"/>
          <w:sz w:val="15"/>
          <w:szCs w:val="15"/>
          <w:color w:val="auto"/>
        </w:rPr>
        <w:t>[Online]. Available: https://net ixtechblog.com/net ix-shares-cloud-load-balancing-and-failover-tool-eureka-c10647ef95e5</w:t>
      </w:r>
    </w:p>
    <w:p>
      <w:pPr>
        <w:spacing w:after="0" w:line="1" w:lineRule="exact"/>
        <w:rPr>
          <w:rFonts w:ascii="Arial" w:cs="Arial" w:eastAsia="Arial" w:hAnsi="Arial"/>
          <w:sz w:val="15"/>
          <w:szCs w:val="15"/>
          <w:color w:val="auto"/>
        </w:rPr>
      </w:pPr>
    </w:p>
    <w:p>
      <w:pPr>
        <w:ind w:left="360" w:hanging="357"/>
        <w:spacing w:after="0"/>
        <w:tabs>
          <w:tab w:leader="none" w:pos="360" w:val="left"/>
        </w:tabs>
        <w:numPr>
          <w:ilvl w:val="0"/>
          <w:numId w:val="43"/>
        </w:numPr>
        <w:rPr>
          <w:rFonts w:ascii="Arial" w:cs="Arial" w:eastAsia="Arial" w:hAnsi="Arial"/>
          <w:sz w:val="15"/>
          <w:szCs w:val="15"/>
          <w:color w:val="auto"/>
        </w:rPr>
      </w:pPr>
      <w:r>
        <w:rPr>
          <w:rFonts w:ascii="Arial" w:cs="Arial" w:eastAsia="Arial" w:hAnsi="Arial"/>
          <w:sz w:val="15"/>
          <w:szCs w:val="15"/>
          <w:color w:val="auto"/>
        </w:rPr>
        <w:t xml:space="preserve">M. Cohen and M. Hawthorne. (2013). </w:t>
      </w:r>
      <w:r>
        <w:rPr>
          <w:rFonts w:ascii="Arial" w:cs="Arial" w:eastAsia="Arial" w:hAnsi="Arial"/>
          <w:sz w:val="15"/>
          <w:szCs w:val="15"/>
          <w:i w:val="1"/>
          <w:iCs w:val="1"/>
          <w:color w:val="auto"/>
        </w:rPr>
        <w:t>Announcing Zuul: Edge Ser-</w:t>
      </w:r>
    </w:p>
    <w:p>
      <w:pPr>
        <w:spacing w:after="0" w:line="6" w:lineRule="exact"/>
        <w:rPr>
          <w:rFonts w:ascii="Arial" w:cs="Arial" w:eastAsia="Arial" w:hAnsi="Arial"/>
          <w:sz w:val="15"/>
          <w:szCs w:val="15"/>
          <w:color w:val="auto"/>
        </w:rPr>
      </w:pPr>
    </w:p>
    <w:p>
      <w:pPr>
        <w:ind w:left="360"/>
        <w:spacing w:after="0"/>
        <w:rPr>
          <w:rFonts w:ascii="Arial" w:cs="Arial" w:eastAsia="Arial" w:hAnsi="Arial"/>
          <w:sz w:val="15"/>
          <w:szCs w:val="15"/>
          <w:color w:val="auto"/>
        </w:rPr>
      </w:pPr>
      <w:r>
        <w:rPr>
          <w:rFonts w:ascii="Arial" w:cs="Arial" w:eastAsia="Arial" w:hAnsi="Arial"/>
          <w:sz w:val="14"/>
          <w:szCs w:val="14"/>
          <w:i w:val="1"/>
          <w:iCs w:val="1"/>
          <w:color w:val="auto"/>
        </w:rPr>
        <w:t>vice  in  the  Cloud</w:t>
      </w:r>
      <w:r>
        <w:rPr>
          <w:rFonts w:ascii="Arial" w:cs="Arial" w:eastAsia="Arial" w:hAnsi="Arial"/>
          <w:sz w:val="14"/>
          <w:szCs w:val="14"/>
          <w:color w:val="auto"/>
        </w:rPr>
        <w:t>.  Net ix  Tech  Blog.  Accessed:  Nov.  10,  2019.</w:t>
      </w:r>
    </w:p>
    <w:p>
      <w:pPr>
        <w:spacing w:after="0" w:line="18" w:lineRule="exact"/>
        <w:rPr>
          <w:rFonts w:ascii="Arial" w:cs="Arial" w:eastAsia="Arial" w:hAnsi="Arial"/>
          <w:sz w:val="15"/>
          <w:szCs w:val="15"/>
          <w:color w:val="auto"/>
        </w:rPr>
      </w:pPr>
    </w:p>
    <w:p>
      <w:pPr>
        <w:ind w:left="360"/>
        <w:spacing w:after="0" w:line="249" w:lineRule="auto"/>
        <w:rPr>
          <w:rFonts w:ascii="Arial" w:cs="Arial" w:eastAsia="Arial" w:hAnsi="Arial"/>
          <w:sz w:val="15"/>
          <w:szCs w:val="15"/>
          <w:color w:val="auto"/>
        </w:rPr>
      </w:pPr>
      <w:r>
        <w:rPr>
          <w:rFonts w:ascii="Arial" w:cs="Arial" w:eastAsia="Arial" w:hAnsi="Arial"/>
          <w:sz w:val="15"/>
          <w:szCs w:val="15"/>
          <w:color w:val="auto"/>
        </w:rPr>
        <w:t>[Online]. Available: https://net ixtechblog.com/announcing-zuul-edge-service-in-the-cloud-ab3af5be08ee</w:t>
      </w:r>
    </w:p>
    <w:p>
      <w:pPr>
        <w:jc w:val="both"/>
        <w:ind w:left="360" w:hanging="357"/>
        <w:spacing w:after="0" w:line="287" w:lineRule="auto"/>
        <w:tabs>
          <w:tab w:leader="none" w:pos="360" w:val="left"/>
        </w:tabs>
        <w:numPr>
          <w:ilvl w:val="0"/>
          <w:numId w:val="43"/>
        </w:numPr>
        <w:rPr>
          <w:rFonts w:ascii="Arial" w:cs="Arial" w:eastAsia="Arial" w:hAnsi="Arial"/>
          <w:sz w:val="13"/>
          <w:szCs w:val="13"/>
          <w:color w:val="auto"/>
        </w:rPr>
      </w:pPr>
      <w:r>
        <w:rPr>
          <w:rFonts w:ascii="Arial" w:cs="Arial" w:eastAsia="Arial" w:hAnsi="Arial"/>
          <w:sz w:val="13"/>
          <w:szCs w:val="13"/>
          <w:color w:val="auto"/>
        </w:rPr>
        <w:t xml:space="preserve">X. Zhou, X. Peng, T. Xie, J. Sun, C. Ji, W. Li, and D. Ding, ‘‘Fault analysis and debugging of microservice systems: Industrial survey, benchmark system, and empirical study,’’ </w:t>
      </w:r>
      <w:r>
        <w:rPr>
          <w:rFonts w:ascii="Arial" w:cs="Arial" w:eastAsia="Arial" w:hAnsi="Arial"/>
          <w:sz w:val="13"/>
          <w:szCs w:val="13"/>
          <w:i w:val="1"/>
          <w:iCs w:val="1"/>
          <w:color w:val="auto"/>
        </w:rPr>
        <w:t>IEEE Trans. Softw. Eng.</w:t>
      </w:r>
      <w:r>
        <w:rPr>
          <w:rFonts w:ascii="Arial" w:cs="Arial" w:eastAsia="Arial" w:hAnsi="Arial"/>
          <w:sz w:val="13"/>
          <w:szCs w:val="13"/>
          <w:color w:val="auto"/>
        </w:rPr>
        <w:t>, to be published.</w:t>
      </w:r>
    </w:p>
    <w:p>
      <w:pPr>
        <w:spacing w:after="0" w:line="1" w:lineRule="exact"/>
        <w:rPr>
          <w:rFonts w:ascii="Arial" w:cs="Arial" w:eastAsia="Arial" w:hAnsi="Arial"/>
          <w:sz w:val="13"/>
          <w:szCs w:val="13"/>
          <w:color w:val="auto"/>
        </w:rPr>
      </w:pPr>
    </w:p>
    <w:p>
      <w:pPr>
        <w:jc w:val="both"/>
        <w:ind w:left="360" w:hanging="357"/>
        <w:spacing w:after="0" w:line="249" w:lineRule="auto"/>
        <w:tabs>
          <w:tab w:leader="none" w:pos="360" w:val="left"/>
        </w:tabs>
        <w:numPr>
          <w:ilvl w:val="0"/>
          <w:numId w:val="43"/>
        </w:numPr>
        <w:rPr>
          <w:rFonts w:ascii="Arial" w:cs="Arial" w:eastAsia="Arial" w:hAnsi="Arial"/>
          <w:sz w:val="15"/>
          <w:szCs w:val="15"/>
          <w:color w:val="auto"/>
        </w:rPr>
      </w:pPr>
      <w:r>
        <w:rPr>
          <w:rFonts w:ascii="Arial" w:cs="Arial" w:eastAsia="Arial" w:hAnsi="Arial"/>
          <w:sz w:val="15"/>
          <w:szCs w:val="15"/>
          <w:color w:val="auto"/>
        </w:rPr>
        <w:t xml:space="preserve">X. Zhou, X. Peng, T. Xie, J. Sun, C. Ji, D. Liu, Q. Xiang, and C. He, ‘‘Latent error prediction and fault localization for microservice appli-cations by learning from system trace logs,’’ in </w:t>
      </w:r>
      <w:r>
        <w:rPr>
          <w:rFonts w:ascii="Arial" w:cs="Arial" w:eastAsia="Arial" w:hAnsi="Arial"/>
          <w:sz w:val="15"/>
          <w:szCs w:val="15"/>
          <w:i w:val="1"/>
          <w:iCs w:val="1"/>
          <w:color w:val="auto"/>
        </w:rPr>
        <w:t>Proc. 27th ACM Joint</w:t>
      </w:r>
      <w:r>
        <w:rPr>
          <w:rFonts w:ascii="Arial" w:cs="Arial" w:eastAsia="Arial" w:hAnsi="Arial"/>
          <w:sz w:val="15"/>
          <w:szCs w:val="15"/>
          <w:color w:val="auto"/>
        </w:rPr>
        <w:t xml:space="preserve"> </w:t>
      </w:r>
      <w:r>
        <w:rPr>
          <w:rFonts w:ascii="Arial" w:cs="Arial" w:eastAsia="Arial" w:hAnsi="Arial"/>
          <w:sz w:val="15"/>
          <w:szCs w:val="15"/>
          <w:i w:val="1"/>
          <w:iCs w:val="1"/>
          <w:color w:val="auto"/>
        </w:rPr>
        <w:t>Meeting Eur. Softw. Eng. Conf. Symp. Found. Softw. Eng. (ESEC/FSE)</w:t>
      </w:r>
      <w:r>
        <w:rPr>
          <w:rFonts w:ascii="Arial" w:cs="Arial" w:eastAsia="Arial" w:hAnsi="Arial"/>
          <w:sz w:val="15"/>
          <w:szCs w:val="15"/>
          <w:color w:val="auto"/>
        </w:rPr>
        <w:t>,</w:t>
      </w:r>
      <w:r>
        <w:rPr>
          <w:rFonts w:ascii="Arial" w:cs="Arial" w:eastAsia="Arial" w:hAnsi="Arial"/>
          <w:sz w:val="15"/>
          <w:szCs w:val="15"/>
          <w:i w:val="1"/>
          <w:iCs w:val="1"/>
          <w:color w:val="auto"/>
        </w:rPr>
        <w:t xml:space="preserve"> </w:t>
      </w:r>
      <w:r>
        <w:rPr>
          <w:rFonts w:ascii="Arial" w:cs="Arial" w:eastAsia="Arial" w:hAnsi="Arial"/>
          <w:sz w:val="15"/>
          <w:szCs w:val="15"/>
          <w:color w:val="auto"/>
        </w:rPr>
        <w:t>2019, pp. 683 694.</w:t>
      </w:r>
    </w:p>
    <w:p>
      <w:pPr>
        <w:spacing w:after="0" w:line="1" w:lineRule="exact"/>
        <w:rPr>
          <w:rFonts w:ascii="Arial" w:cs="Arial" w:eastAsia="Arial" w:hAnsi="Arial"/>
          <w:sz w:val="15"/>
          <w:szCs w:val="15"/>
          <w:color w:val="auto"/>
        </w:rPr>
      </w:pPr>
    </w:p>
    <w:p>
      <w:pPr>
        <w:jc w:val="both"/>
        <w:ind w:left="360" w:hanging="357"/>
        <w:spacing w:after="0" w:line="249" w:lineRule="auto"/>
        <w:tabs>
          <w:tab w:leader="none" w:pos="360" w:val="left"/>
        </w:tabs>
        <w:numPr>
          <w:ilvl w:val="0"/>
          <w:numId w:val="43"/>
        </w:numPr>
        <w:rPr>
          <w:rFonts w:ascii="Arial" w:cs="Arial" w:eastAsia="Arial" w:hAnsi="Arial"/>
          <w:sz w:val="15"/>
          <w:szCs w:val="15"/>
          <w:color w:val="auto"/>
        </w:rPr>
      </w:pPr>
      <w:r>
        <w:rPr>
          <w:rFonts w:ascii="Arial" w:cs="Arial" w:eastAsia="Arial" w:hAnsi="Arial"/>
          <w:sz w:val="15"/>
          <w:szCs w:val="15"/>
          <w:color w:val="auto"/>
        </w:rPr>
        <w:t xml:space="preserve">C. Gormley and Z. Tong, </w:t>
      </w:r>
      <w:r>
        <w:rPr>
          <w:rFonts w:ascii="Arial" w:cs="Arial" w:eastAsia="Arial" w:hAnsi="Arial"/>
          <w:sz w:val="15"/>
          <w:szCs w:val="15"/>
          <w:i w:val="1"/>
          <w:iCs w:val="1"/>
          <w:color w:val="auto"/>
        </w:rPr>
        <w:t>Elasticsearch: The De nitive Guide: A Dis-tributed Real-Time Search and Analytics Engine</w:t>
      </w:r>
      <w:r>
        <w:rPr>
          <w:rFonts w:ascii="Arial" w:cs="Arial" w:eastAsia="Arial" w:hAnsi="Arial"/>
          <w:sz w:val="15"/>
          <w:szCs w:val="15"/>
          <w:color w:val="auto"/>
        </w:rPr>
        <w:t>. Newton, MA, USA:</w:t>
      </w:r>
      <w:r>
        <w:rPr>
          <w:rFonts w:ascii="Arial" w:cs="Arial" w:eastAsia="Arial" w:hAnsi="Arial"/>
          <w:sz w:val="15"/>
          <w:szCs w:val="15"/>
          <w:i w:val="1"/>
          <w:iCs w:val="1"/>
          <w:color w:val="auto"/>
        </w:rPr>
        <w:t xml:space="preserve"> </w:t>
      </w:r>
      <w:r>
        <w:rPr>
          <w:rFonts w:ascii="Arial" w:cs="Arial" w:eastAsia="Arial" w:hAnsi="Arial"/>
          <w:sz w:val="15"/>
          <w:szCs w:val="15"/>
          <w:color w:val="auto"/>
        </w:rPr>
        <w:t>O’Reilly, 2015.</w:t>
      </w:r>
    </w:p>
    <w:p>
      <w:pPr>
        <w:spacing w:after="0" w:line="1" w:lineRule="exact"/>
        <w:rPr>
          <w:rFonts w:ascii="Arial" w:cs="Arial" w:eastAsia="Arial" w:hAnsi="Arial"/>
          <w:sz w:val="15"/>
          <w:szCs w:val="15"/>
          <w:color w:val="auto"/>
        </w:rPr>
      </w:pPr>
    </w:p>
    <w:p>
      <w:pPr>
        <w:jc w:val="both"/>
        <w:ind w:left="360" w:hanging="357"/>
        <w:spacing w:after="0" w:line="249" w:lineRule="auto"/>
        <w:tabs>
          <w:tab w:leader="none" w:pos="360" w:val="left"/>
        </w:tabs>
        <w:numPr>
          <w:ilvl w:val="0"/>
          <w:numId w:val="43"/>
        </w:numPr>
        <w:rPr>
          <w:rFonts w:ascii="Arial" w:cs="Arial" w:eastAsia="Arial" w:hAnsi="Arial"/>
          <w:sz w:val="15"/>
          <w:szCs w:val="15"/>
          <w:color w:val="auto"/>
        </w:rPr>
      </w:pPr>
      <w:r>
        <w:rPr>
          <w:rFonts w:ascii="Arial" w:cs="Arial" w:eastAsia="Arial" w:hAnsi="Arial"/>
          <w:sz w:val="15"/>
          <w:szCs w:val="15"/>
          <w:color w:val="auto"/>
        </w:rPr>
        <w:t xml:space="preserve">J. Reynolds and C. Rosenthal. (2016). </w:t>
      </w:r>
      <w:r>
        <w:rPr>
          <w:rFonts w:ascii="Arial" w:cs="Arial" w:eastAsia="Arial" w:hAnsi="Arial"/>
          <w:sz w:val="15"/>
          <w:szCs w:val="15"/>
          <w:i w:val="1"/>
          <w:iCs w:val="1"/>
          <w:color w:val="auto"/>
        </w:rPr>
        <w:t>Vizceral Open Source</w:t>
      </w:r>
      <w:r>
        <w:rPr>
          <w:rFonts w:ascii="Arial" w:cs="Arial" w:eastAsia="Arial" w:hAnsi="Arial"/>
          <w:sz w:val="15"/>
          <w:szCs w:val="15"/>
          <w:color w:val="auto"/>
        </w:rPr>
        <w:t>. Net ix Tech Blog. Accessed: Nov. 10, 2019. [Online]. Available: https://net ixtechblog.com/vizceral-open-source-acc0c32113fe</w:t>
      </w:r>
    </w:p>
    <w:p>
      <w:pPr>
        <w:spacing w:after="0" w:line="1" w:lineRule="exact"/>
        <w:rPr>
          <w:rFonts w:ascii="Arial" w:cs="Arial" w:eastAsia="Arial" w:hAnsi="Arial"/>
          <w:sz w:val="15"/>
          <w:szCs w:val="15"/>
          <w:color w:val="auto"/>
        </w:rPr>
      </w:pPr>
    </w:p>
    <w:p>
      <w:pPr>
        <w:jc w:val="both"/>
        <w:ind w:left="360" w:hanging="357"/>
        <w:spacing w:after="0" w:line="267" w:lineRule="auto"/>
        <w:tabs>
          <w:tab w:leader="none" w:pos="360" w:val="left"/>
        </w:tabs>
        <w:numPr>
          <w:ilvl w:val="0"/>
          <w:numId w:val="43"/>
        </w:numPr>
        <w:rPr>
          <w:rFonts w:ascii="Arial" w:cs="Arial" w:eastAsia="Arial" w:hAnsi="Arial"/>
          <w:sz w:val="14"/>
          <w:szCs w:val="14"/>
          <w:color w:val="auto"/>
        </w:rPr>
      </w:pPr>
      <w:r>
        <w:rPr>
          <w:rFonts w:ascii="Arial" w:cs="Arial" w:eastAsia="Arial" w:hAnsi="Arial"/>
          <w:sz w:val="14"/>
          <w:szCs w:val="14"/>
          <w:color w:val="auto"/>
        </w:rPr>
        <w:t xml:space="preserve">E. Betke and J. Kunkel, ‘‘Real-time I/O-monitoring of HPC applications with SIOX, elasticsearch, Grafana and FUSE,’’ in </w:t>
      </w:r>
      <w:r>
        <w:rPr>
          <w:rFonts w:ascii="Arial" w:cs="Arial" w:eastAsia="Arial" w:hAnsi="Arial"/>
          <w:sz w:val="14"/>
          <w:szCs w:val="14"/>
          <w:i w:val="1"/>
          <w:iCs w:val="1"/>
          <w:color w:val="auto"/>
        </w:rPr>
        <w:t>Proc. Int. Conf. High</w:t>
      </w:r>
      <w:r>
        <w:rPr>
          <w:rFonts w:ascii="Arial" w:cs="Arial" w:eastAsia="Arial" w:hAnsi="Arial"/>
          <w:sz w:val="14"/>
          <w:szCs w:val="14"/>
          <w:color w:val="auto"/>
        </w:rPr>
        <w:t xml:space="preserve"> </w:t>
      </w:r>
      <w:r>
        <w:rPr>
          <w:rFonts w:ascii="Arial" w:cs="Arial" w:eastAsia="Arial" w:hAnsi="Arial"/>
          <w:sz w:val="14"/>
          <w:szCs w:val="14"/>
          <w:i w:val="1"/>
          <w:iCs w:val="1"/>
          <w:color w:val="auto"/>
        </w:rPr>
        <w:t xml:space="preserve">Perform. Comput. </w:t>
      </w:r>
      <w:r>
        <w:rPr>
          <w:rFonts w:ascii="Arial" w:cs="Arial" w:eastAsia="Arial" w:hAnsi="Arial"/>
          <w:sz w:val="14"/>
          <w:szCs w:val="14"/>
          <w:color w:val="auto"/>
        </w:rPr>
        <w:t>Jaipur, India: Springer, 2017, pp. 174 186.</w:t>
      </w:r>
    </w:p>
    <w:p>
      <w:pPr>
        <w:ind w:left="360" w:hanging="357"/>
        <w:spacing w:after="0" w:line="249" w:lineRule="auto"/>
        <w:tabs>
          <w:tab w:leader="none" w:pos="360" w:val="left"/>
        </w:tabs>
        <w:numPr>
          <w:ilvl w:val="0"/>
          <w:numId w:val="43"/>
        </w:numPr>
        <w:rPr>
          <w:rFonts w:ascii="Arial" w:cs="Arial" w:eastAsia="Arial" w:hAnsi="Arial"/>
          <w:sz w:val="15"/>
          <w:szCs w:val="15"/>
          <w:color w:val="auto"/>
        </w:rPr>
      </w:pPr>
      <w:r>
        <w:rPr>
          <w:rFonts w:ascii="Arial" w:cs="Arial" w:eastAsia="Arial" w:hAnsi="Arial"/>
          <w:sz w:val="15"/>
          <w:szCs w:val="15"/>
          <w:i w:val="1"/>
          <w:iCs w:val="1"/>
          <w:color w:val="auto"/>
        </w:rPr>
        <w:t>Zipkin Span</w:t>
      </w:r>
      <w:r>
        <w:rPr>
          <w:rFonts w:ascii="Arial" w:cs="Arial" w:eastAsia="Arial" w:hAnsi="Arial"/>
          <w:sz w:val="15"/>
          <w:szCs w:val="15"/>
          <w:color w:val="auto"/>
        </w:rPr>
        <w:t>. Accessed: Nov. 10, 2019. [Online]. Available:</w:t>
      </w:r>
      <w:r>
        <w:rPr>
          <w:rFonts w:ascii="Arial" w:cs="Arial" w:eastAsia="Arial" w:hAnsi="Arial"/>
          <w:sz w:val="15"/>
          <w:szCs w:val="15"/>
          <w:i w:val="1"/>
          <w:iCs w:val="1"/>
          <w:color w:val="auto"/>
        </w:rPr>
        <w:t xml:space="preserve"> </w:t>
      </w:r>
      <w:r>
        <w:rPr>
          <w:rFonts w:ascii="Arial" w:cs="Arial" w:eastAsia="Arial" w:hAnsi="Arial"/>
          <w:sz w:val="15"/>
          <w:szCs w:val="15"/>
          <w:color w:val="auto"/>
        </w:rPr>
        <w:t>https://zipkin.io/zipkin/2.11.3/zipkin/zipkin2/Span.html</w:t>
      </w:r>
    </w:p>
    <w:p>
      <w:pPr>
        <w:ind w:left="360" w:hanging="357"/>
        <w:spacing w:after="0" w:line="249" w:lineRule="auto"/>
        <w:tabs>
          <w:tab w:leader="none" w:pos="360" w:val="left"/>
        </w:tabs>
        <w:numPr>
          <w:ilvl w:val="0"/>
          <w:numId w:val="43"/>
        </w:numPr>
        <w:rPr>
          <w:rFonts w:ascii="Arial" w:cs="Arial" w:eastAsia="Arial" w:hAnsi="Arial"/>
          <w:sz w:val="15"/>
          <w:szCs w:val="15"/>
          <w:color w:val="auto"/>
        </w:rPr>
      </w:pPr>
      <w:r>
        <w:rPr>
          <w:rFonts w:ascii="Arial" w:cs="Arial" w:eastAsia="Arial" w:hAnsi="Arial"/>
          <w:sz w:val="15"/>
          <w:szCs w:val="15"/>
          <w:color w:val="auto"/>
        </w:rPr>
        <w:t xml:space="preserve">W. Gander, ‘‘Algorithms for the QR decomposition,’’ </w:t>
      </w:r>
      <w:r>
        <w:rPr>
          <w:rFonts w:ascii="Arial" w:cs="Arial" w:eastAsia="Arial" w:hAnsi="Arial"/>
          <w:sz w:val="15"/>
          <w:szCs w:val="15"/>
          <w:i w:val="1"/>
          <w:iCs w:val="1"/>
          <w:color w:val="auto"/>
        </w:rPr>
        <w:t>Res. Rep</w:t>
      </w:r>
      <w:r>
        <w:rPr>
          <w:rFonts w:ascii="Arial" w:cs="Arial" w:eastAsia="Arial" w:hAnsi="Arial"/>
          <w:sz w:val="15"/>
          <w:szCs w:val="15"/>
          <w:color w:val="auto"/>
        </w:rPr>
        <w:t>, vol. 80, no. 2, pp. 1251 1268, 1980.</w:t>
      </w:r>
    </w:p>
    <w:p>
      <w:pPr>
        <w:ind w:left="360" w:hanging="357"/>
        <w:spacing w:after="0"/>
        <w:tabs>
          <w:tab w:leader="none" w:pos="360" w:val="left"/>
        </w:tabs>
        <w:numPr>
          <w:ilvl w:val="0"/>
          <w:numId w:val="43"/>
        </w:numPr>
        <w:rPr>
          <w:rFonts w:ascii="Arial" w:cs="Arial" w:eastAsia="Arial" w:hAnsi="Arial"/>
          <w:sz w:val="15"/>
          <w:szCs w:val="15"/>
          <w:color w:val="auto"/>
        </w:rPr>
      </w:pPr>
      <w:r>
        <w:rPr>
          <w:rFonts w:ascii="Arial" w:cs="Arial" w:eastAsia="Arial" w:hAnsi="Arial"/>
          <w:sz w:val="15"/>
          <w:szCs w:val="15"/>
          <w:color w:val="auto"/>
        </w:rPr>
        <w:t>A. Cockroft, ‘‘Microservices: Why, what, and how to get there,’’ in</w:t>
      </w:r>
    </w:p>
    <w:p>
      <w:pPr>
        <w:spacing w:after="0" w:line="6" w:lineRule="exact"/>
        <w:rPr>
          <w:rFonts w:ascii="Arial" w:cs="Arial" w:eastAsia="Arial" w:hAnsi="Arial"/>
          <w:sz w:val="15"/>
          <w:szCs w:val="15"/>
          <w:color w:val="auto"/>
        </w:rPr>
      </w:pPr>
    </w:p>
    <w:p>
      <w:pPr>
        <w:ind w:left="360"/>
        <w:spacing w:after="0" w:line="249" w:lineRule="auto"/>
        <w:rPr>
          <w:rFonts w:ascii="Arial" w:cs="Arial" w:eastAsia="Arial" w:hAnsi="Arial"/>
          <w:sz w:val="15"/>
          <w:szCs w:val="15"/>
          <w:color w:val="auto"/>
        </w:rPr>
      </w:pPr>
      <w:r>
        <w:rPr>
          <w:rFonts w:ascii="Arial" w:cs="Arial" w:eastAsia="Arial" w:hAnsi="Arial"/>
          <w:sz w:val="15"/>
          <w:szCs w:val="15"/>
          <w:i w:val="1"/>
          <w:iCs w:val="1"/>
          <w:color w:val="auto"/>
        </w:rPr>
        <w:t>Microservices Workshop All Topics Deck</w:t>
      </w:r>
      <w:r>
        <w:rPr>
          <w:rFonts w:ascii="Arial" w:cs="Arial" w:eastAsia="Arial" w:hAnsi="Arial"/>
          <w:sz w:val="15"/>
          <w:szCs w:val="15"/>
          <w:color w:val="auto"/>
        </w:rPr>
        <w:t>. New York, NY, USA: ACM,</w:t>
      </w:r>
      <w:r>
        <w:rPr>
          <w:rFonts w:ascii="Arial" w:cs="Arial" w:eastAsia="Arial" w:hAnsi="Arial"/>
          <w:sz w:val="15"/>
          <w:szCs w:val="15"/>
          <w:i w:val="1"/>
          <w:iCs w:val="1"/>
          <w:color w:val="auto"/>
        </w:rPr>
        <w:t xml:space="preserve"> </w:t>
      </w:r>
      <w:r>
        <w:rPr>
          <w:rFonts w:ascii="Arial" w:cs="Arial" w:eastAsia="Arial" w:hAnsi="Arial"/>
          <w:sz w:val="15"/>
          <w:szCs w:val="15"/>
          <w:color w:val="auto"/>
        </w:rPr>
        <w:t>2016.</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Arial" w:cs="Arial" w:eastAsia="Arial" w:hAnsi="Arial"/>
          <w:sz w:val="14"/>
          <w:szCs w:val="14"/>
          <w:color w:val="auto"/>
        </w:rPr>
        <w:t>43426</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ind w:left="360" w:hanging="358"/>
        <w:spacing w:after="0" w:line="249" w:lineRule="auto"/>
        <w:tabs>
          <w:tab w:leader="none" w:pos="360" w:val="left"/>
        </w:tabs>
        <w:numPr>
          <w:ilvl w:val="0"/>
          <w:numId w:val="44"/>
        </w:numPr>
        <w:rPr>
          <w:rFonts w:ascii="Arial" w:cs="Arial" w:eastAsia="Arial" w:hAnsi="Arial"/>
          <w:sz w:val="15"/>
          <w:szCs w:val="15"/>
          <w:color w:val="auto"/>
        </w:rPr>
      </w:pPr>
      <w:r>
        <w:rPr>
          <w:rFonts w:ascii="Arial" w:cs="Arial" w:eastAsia="Arial" w:hAnsi="Arial"/>
          <w:sz w:val="15"/>
          <w:szCs w:val="15"/>
          <w:color w:val="auto"/>
        </w:rPr>
        <w:t xml:space="preserve">A. Cockcroft, ‘‘The evolution of microservices,’’ in </w:t>
      </w:r>
      <w:r>
        <w:rPr>
          <w:rFonts w:ascii="Arial" w:cs="Arial" w:eastAsia="Arial" w:hAnsi="Arial"/>
          <w:sz w:val="15"/>
          <w:szCs w:val="15"/>
          <w:i w:val="1"/>
          <w:iCs w:val="1"/>
          <w:color w:val="auto"/>
        </w:rPr>
        <w:t>Proc. ACM Learn.</w:t>
      </w:r>
      <w:r>
        <w:rPr>
          <w:rFonts w:ascii="Arial" w:cs="Arial" w:eastAsia="Arial" w:hAnsi="Arial"/>
          <w:sz w:val="15"/>
          <w:szCs w:val="15"/>
          <w:color w:val="auto"/>
        </w:rPr>
        <w:t xml:space="preserve"> </w:t>
      </w:r>
      <w:r>
        <w:rPr>
          <w:rFonts w:ascii="Arial" w:cs="Arial" w:eastAsia="Arial" w:hAnsi="Arial"/>
          <w:sz w:val="15"/>
          <w:szCs w:val="15"/>
          <w:i w:val="1"/>
          <w:iCs w:val="1"/>
          <w:color w:val="auto"/>
        </w:rPr>
        <w:t>Webinar</w:t>
      </w:r>
      <w:r>
        <w:rPr>
          <w:rFonts w:ascii="Arial" w:cs="Arial" w:eastAsia="Arial" w:hAnsi="Arial"/>
          <w:sz w:val="15"/>
          <w:szCs w:val="15"/>
          <w:color w:val="auto"/>
        </w:rPr>
        <w:t>, 2016, pp. 1 61.</w:t>
      </w:r>
    </w:p>
    <w:p>
      <w:pPr>
        <w:ind w:left="360" w:hanging="358"/>
        <w:spacing w:after="0" w:line="249" w:lineRule="auto"/>
        <w:tabs>
          <w:tab w:leader="none" w:pos="360" w:val="left"/>
        </w:tabs>
        <w:numPr>
          <w:ilvl w:val="0"/>
          <w:numId w:val="44"/>
        </w:numPr>
        <w:rPr>
          <w:rFonts w:ascii="Arial" w:cs="Arial" w:eastAsia="Arial" w:hAnsi="Arial"/>
          <w:sz w:val="15"/>
          <w:szCs w:val="15"/>
          <w:color w:val="auto"/>
        </w:rPr>
      </w:pPr>
      <w:r>
        <w:rPr>
          <w:rFonts w:ascii="Arial" w:cs="Arial" w:eastAsia="Arial" w:hAnsi="Arial"/>
          <w:sz w:val="15"/>
          <w:szCs w:val="15"/>
          <w:color w:val="auto"/>
        </w:rPr>
        <w:t xml:space="preserve">G. Lawton, ‘‘LAMP lights enterprise development efforts,’’ </w:t>
      </w:r>
      <w:r>
        <w:rPr>
          <w:rFonts w:ascii="Arial" w:cs="Arial" w:eastAsia="Arial" w:hAnsi="Arial"/>
          <w:sz w:val="15"/>
          <w:szCs w:val="15"/>
          <w:i w:val="1"/>
          <w:iCs w:val="1"/>
          <w:color w:val="auto"/>
        </w:rPr>
        <w:t>Computer</w:t>
      </w:r>
      <w:r>
        <w:rPr>
          <w:rFonts w:ascii="Arial" w:cs="Arial" w:eastAsia="Arial" w:hAnsi="Arial"/>
          <w:sz w:val="15"/>
          <w:szCs w:val="15"/>
          <w:color w:val="auto"/>
        </w:rPr>
        <w:t>, vol. 38, no. 9, pp. 18 20, 2005.</w:t>
      </w:r>
    </w:p>
    <w:p>
      <w:pPr>
        <w:spacing w:after="0" w:line="200" w:lineRule="exact"/>
        <w:rPr>
          <w:sz w:val="20"/>
          <w:szCs w:val="20"/>
          <w:color w:val="auto"/>
        </w:rPr>
      </w:pPr>
    </w:p>
    <w:p>
      <w:pPr>
        <w:spacing w:after="0" w:line="330" w:lineRule="exact"/>
        <w:rPr>
          <w:sz w:val="20"/>
          <w:szCs w:val="20"/>
          <w:color w:val="auto"/>
        </w:rPr>
      </w:pPr>
    </w:p>
    <w:p>
      <w:pPr>
        <w:jc w:val="both"/>
        <w:ind w:left="1640"/>
        <w:spacing w:after="0" w:line="294" w:lineRule="auto"/>
        <w:rPr>
          <w:sz w:val="20"/>
          <w:szCs w:val="20"/>
          <w:color w:val="auto"/>
        </w:rPr>
      </w:pPr>
      <w:r>
        <w:rPr>
          <w:rFonts w:ascii="Arial" w:cs="Arial" w:eastAsia="Arial" w:hAnsi="Arial"/>
          <w:sz w:val="14"/>
          <w:szCs w:val="14"/>
          <w:color w:val="auto"/>
        </w:rPr>
        <w:t>HONGYANG CHEN is currently pursuing the bachelor’s degree with the School of Data and Computer Science, Sun Yat-sen University, where he also prepares to pursue the master’s degree with the School of Data and Computer Science. His current research interests include distributed systems, microservices, and cloud computing.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-839470</wp:posOffset>
            </wp:positionV>
            <wp:extent cx="914400" cy="114300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5">
                      <a:extLst>
                        <a:ext uri="{28A0092B-C50C-407E-A947-70E740481C1C}"/>
                      </a:extLst>
                    </a:blip>
                    <a:srcRect/>
                    <a:stretch>
                      <a:fillRect/>
                    </a:stretch>
                  </pic:blipFill>
                  <pic:spPr bwMode="auto">
                    <a:xfrm>
                      <a:off x="0" y="0"/>
                      <a:ext cx="914400" cy="1143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jc w:val="both"/>
        <w:ind w:left="1640"/>
        <w:spacing w:after="0" w:line="287" w:lineRule="auto"/>
        <w:rPr>
          <w:sz w:val="20"/>
          <w:szCs w:val="20"/>
          <w:color w:val="auto"/>
        </w:rPr>
      </w:pPr>
      <w:r>
        <w:rPr>
          <w:rFonts w:ascii="Arial" w:cs="Arial" w:eastAsia="Arial" w:hAnsi="Arial"/>
          <w:sz w:val="14"/>
          <w:szCs w:val="14"/>
          <w:color w:val="auto"/>
        </w:rPr>
        <w:t>PENGFEI CHEN received the degree from the Department of Computer Science, Xi’an Jiaotong University, in 2016. He is currently a Ph.D. advi-sor in Sun Yet-sen University. He was selected as a member of Rising Star Program of Microsoft Research Asia, from July 2012 to November 2012. After graduation, he worked as a Research Scien-tist with IBM Research, China, from June 2016 to January 2018. He was with the IBM T. J. Watson, from February 2017 to April 2017. He is currently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-1185545</wp:posOffset>
            </wp:positionV>
            <wp:extent cx="914400" cy="114300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extLst>
                        <a:ext uri="{28A0092B-C50C-407E-A947-70E740481C1C}"/>
                      </a:extLst>
                    </a:blip>
                    <a:srcRect/>
                    <a:stretch>
                      <a:fillRect/>
                    </a:stretch>
                  </pic:blipFill>
                  <pic:spPr bwMode="auto">
                    <a:xfrm>
                      <a:off x="0" y="0"/>
                      <a:ext cx="914400" cy="1143000"/>
                    </a:xfrm>
                    <a:prstGeom prst="rect">
                      <a:avLst/>
                    </a:prstGeom>
                    <a:noFill/>
                  </pic:spPr>
                </pic:pic>
              </a:graphicData>
            </a:graphic>
          </wp:anchor>
        </w:drawing>
      </w:r>
    </w:p>
    <w:p>
      <w:pPr>
        <w:jc w:val="both"/>
        <w:spacing w:after="0" w:line="288" w:lineRule="auto"/>
        <w:rPr>
          <w:sz w:val="20"/>
          <w:szCs w:val="20"/>
          <w:color w:val="auto"/>
        </w:rPr>
      </w:pPr>
      <w:r>
        <w:rPr>
          <w:rFonts w:ascii="Arial" w:cs="Arial" w:eastAsia="Arial" w:hAnsi="Arial"/>
          <w:sz w:val="14"/>
          <w:szCs w:val="14"/>
          <w:color w:val="auto"/>
        </w:rPr>
        <w:t>an Associate Professor with the School of Data and Computer Science, Sun Yat-sen University. He is currently interested in distributed systems, AIOps, cloud computing, microservices, and blockchain. Especially, he has strong skills in cloud computing. Until now, he has published more than 30 articles in some international conferences including the IEEE INFOCOM, WWW, the IEEE ICWS, the IEEE ICSOC, the IEEE Big Data, and journals, including the IEEE TDSC, the IEEE TR, the IEEE TSC, the IEEE TETC, and the IEEE TCC. He serves as a Program Committee Member of multiple conferences and a Reviewer of some internal journals such as the IEEE T</w:t>
      </w:r>
      <w:r>
        <w:rPr>
          <w:rFonts w:ascii="Arial" w:cs="Arial" w:eastAsia="Arial" w:hAnsi="Arial"/>
          <w:sz w:val="9"/>
          <w:szCs w:val="9"/>
          <w:color w:val="auto"/>
        </w:rPr>
        <w:t>RANSACTIONS ON</w:t>
      </w:r>
      <w:r>
        <w:rPr>
          <w:rFonts w:ascii="Arial" w:cs="Arial" w:eastAsia="Arial" w:hAnsi="Arial"/>
          <w:sz w:val="14"/>
          <w:szCs w:val="14"/>
          <w:color w:val="auto"/>
        </w:rPr>
        <w:t xml:space="preserve"> C</w:t>
      </w:r>
      <w:r>
        <w:rPr>
          <w:rFonts w:ascii="Arial" w:cs="Arial" w:eastAsia="Arial" w:hAnsi="Arial"/>
          <w:sz w:val="9"/>
          <w:szCs w:val="9"/>
          <w:color w:val="auto"/>
        </w:rPr>
        <w:t>YBERNETICS</w:t>
      </w:r>
      <w:r>
        <w:rPr>
          <w:rFonts w:ascii="Arial" w:cs="Arial" w:eastAsia="Arial" w:hAnsi="Arial"/>
          <w:sz w:val="14"/>
          <w:szCs w:val="14"/>
          <w:color w:val="auto"/>
        </w:rPr>
        <w:t xml:space="preserve">, </w:t>
      </w:r>
      <w:r>
        <w:rPr>
          <w:rFonts w:ascii="Arial" w:cs="Arial" w:eastAsia="Arial" w:hAnsi="Arial"/>
          <w:sz w:val="14"/>
          <w:szCs w:val="14"/>
          <w:i w:val="1"/>
          <w:iCs w:val="1"/>
          <w:color w:val="auto"/>
        </w:rPr>
        <w:t>Information Sciences</w:t>
      </w:r>
      <w:r>
        <w:rPr>
          <w:rFonts w:ascii="Arial" w:cs="Arial" w:eastAsia="Arial" w:hAnsi="Arial"/>
          <w:sz w:val="14"/>
          <w:szCs w:val="14"/>
          <w:color w:val="auto"/>
        </w:rPr>
        <w:t xml:space="preserve">, and </w:t>
      </w:r>
      <w:r>
        <w:rPr>
          <w:rFonts w:ascii="Arial" w:cs="Arial" w:eastAsia="Arial" w:hAnsi="Arial"/>
          <w:sz w:val="14"/>
          <w:szCs w:val="14"/>
          <w:i w:val="1"/>
          <w:iCs w:val="1"/>
          <w:color w:val="auto"/>
        </w:rPr>
        <w:t>Neurocomputing</w:t>
      </w:r>
      <w:r>
        <w:rPr>
          <w:rFonts w:ascii="Arial" w:cs="Arial" w:eastAsia="Arial" w:hAnsi="Arial"/>
          <w:sz w:val="14"/>
          <w:szCs w:val="14"/>
          <w:color w:val="auto"/>
        </w:rPr>
        <w:t>.</w:t>
      </w:r>
    </w:p>
    <w:p>
      <w:pPr>
        <w:spacing w:after="0" w:line="346" w:lineRule="exact"/>
        <w:rPr>
          <w:sz w:val="20"/>
          <w:szCs w:val="20"/>
          <w:color w:val="auto"/>
        </w:rPr>
      </w:pPr>
    </w:p>
    <w:p>
      <w:pPr>
        <w:jc w:val="both"/>
        <w:ind w:left="1640"/>
        <w:spacing w:after="0" w:line="294" w:lineRule="auto"/>
        <w:rPr>
          <w:sz w:val="20"/>
          <w:szCs w:val="20"/>
          <w:color w:val="auto"/>
        </w:rPr>
      </w:pPr>
      <w:r>
        <w:rPr>
          <w:rFonts w:ascii="Arial" w:cs="Arial" w:eastAsia="Arial" w:hAnsi="Arial"/>
          <w:sz w:val="14"/>
          <w:szCs w:val="14"/>
          <w:color w:val="auto"/>
        </w:rPr>
        <w:t>GUANGBA YU received the B.E. degree from the Guangzhou University of Chinese Medicine, China, in 2018. He is currently pursuing the mas-ter’s degree with the School of Data and Com-puter Science, Sun Yat-sen University, China. His current research areas include distributed systems, cloud computing, and AI driven operations.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-839470</wp:posOffset>
            </wp:positionV>
            <wp:extent cx="914400" cy="114300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7">
                      <a:extLst>
                        <a:ext uri="{28A0092B-C50C-407E-A947-70E740481C1C}"/>
                      </a:extLst>
                    </a:blip>
                    <a:srcRect/>
                    <a:stretch>
                      <a:fillRect/>
                    </a:stretch>
                  </pic:blipFill>
                  <pic:spPr bwMode="auto">
                    <a:xfrm>
                      <a:off x="0" y="0"/>
                      <a:ext cx="914400" cy="1143000"/>
                    </a:xfrm>
                    <a:prstGeom prst="rect">
                      <a:avLst/>
                    </a:prstGeom>
                    <a:noFill/>
                  </pic:spPr>
                </pic:pic>
              </a:graphicData>
            </a:graphic>
          </wp:anchor>
        </w:drawing>
        <w:drawing>
          <wp:anchor simplePos="0" relativeHeight="251657728" behindDoc="1" locked="0" layoutInCell="0" allowOverlap="1">
            <wp:simplePos x="0" y="0"/>
            <wp:positionH relativeFrom="column">
              <wp:posOffset>2906395</wp:posOffset>
            </wp:positionH>
            <wp:positionV relativeFrom="paragraph">
              <wp:posOffset>43815</wp:posOffset>
            </wp:positionV>
            <wp:extent cx="158115" cy="349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8">
                      <a:extLst>
                        <a:ext uri="{28A0092B-C50C-407E-A947-70E740481C1C}"/>
                      </a:extLst>
                    </a:blip>
                    <a:srcRect/>
                    <a:stretch>
                      <a:fillRect/>
                    </a:stretch>
                  </pic:blipFill>
                  <pic:spPr bwMode="auto">
                    <a:xfrm>
                      <a:off x="0" y="0"/>
                      <a:ext cx="158115" cy="349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8, 2020</w:t>
      </w:r>
    </w:p>
    <w:sectPr>
      <w:pgSz w:w="11520" w:h="15659" w:orient="portrait"/>
      <w:cols w:equalWidth="0" w:num="2">
        <w:col w:w="4820" w:space="400"/>
        <w:col w:w="4820"/>
      </w:cols>
      <w:pgMar w:left="720" w:top="481" w:right="760" w:bottom="48"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2443A858"/>
    <w:multiLevelType w:val="hybridMultilevel"/>
    <w:lvl w:ilvl="0">
      <w:lvlJc w:val="left"/>
      <w:lvlText w:val=" "/>
      <w:numFmt w:val="bullet"/>
      <w:start w:val="1"/>
    </w:lvl>
  </w:abstractNum>
  <w:abstractNum w:abstractNumId="1">
    <w:nsid w:val="2D1D5AE9"/>
    <w:multiLevelType w:val="hybridMultilevel"/>
    <w:lvl w:ilvl="0">
      <w:lvlJc w:val="left"/>
      <w:lvlText w:val="1"/>
      <w:numFmt w:val="bullet"/>
      <w:start w:val="1"/>
    </w:lvl>
  </w:abstractNum>
  <w:abstractNum w:abstractNumId="2">
    <w:nsid w:val="6763845E"/>
    <w:multiLevelType w:val="hybridMultilevel"/>
    <w:lvl w:ilvl="0">
      <w:lvlJc w:val="left"/>
      <w:lvlText w:val=" "/>
      <w:numFmt w:val="bullet"/>
      <w:start w:val="1"/>
    </w:lvl>
  </w:abstractNum>
  <w:abstractNum w:abstractNumId="3">
    <w:nsid w:val="75A2A8D4"/>
    <w:multiLevelType w:val="hybridMultilevel"/>
    <w:lvl w:ilvl="0">
      <w:lvlJc w:val="left"/>
      <w:lvlText w:val=" "/>
      <w:numFmt w:val="bullet"/>
      <w:start w:val="1"/>
    </w:lvl>
  </w:abstractNum>
  <w:abstractNum w:abstractNumId="4">
    <w:nsid w:val="8EDBDAB"/>
    <w:multiLevelType w:val="hybridMultilevel"/>
    <w:lvl w:ilvl="0">
      <w:lvlJc w:val="left"/>
      <w:lvlText w:val="[%1]"/>
      <w:numFmt w:val="decimal"/>
      <w:start w:val="16"/>
    </w:lvl>
  </w:abstractNum>
  <w:abstractNum w:abstractNumId="5">
    <w:nsid w:val="79838CB2"/>
    <w:multiLevelType w:val="hybridMultilevel"/>
    <w:lvl w:ilvl="0">
      <w:lvlJc w:val="left"/>
      <w:lvlText w:val="[%1]."/>
      <w:numFmt w:val="decimal"/>
      <w:start w:val="24"/>
    </w:lvl>
  </w:abstractNum>
  <w:abstractNum w:abstractNumId="6">
    <w:nsid w:val="4353D0CD"/>
    <w:multiLevelType w:val="hybridMultilevel"/>
    <w:lvl w:ilvl="0">
      <w:lvlJc w:val="left"/>
      <w:lvlText w:val="%1."/>
      <w:numFmt w:val="upperLetter"/>
      <w:start w:val="3"/>
    </w:lvl>
  </w:abstractNum>
  <w:abstractNum w:abstractNumId="7">
    <w:nsid w:val="B03E0C6"/>
    <w:multiLevelType w:val="hybridMultilevel"/>
    <w:lvl w:ilvl="0">
      <w:lvlJc w:val="left"/>
      <w:lvlText w:val="%1."/>
      <w:numFmt w:val="upperLetter"/>
      <w:start w:val="61"/>
    </w:lvl>
  </w:abstractNum>
  <w:abstractNum w:abstractNumId="8">
    <w:nsid w:val="189A769B"/>
    <w:multiLevelType w:val="hybridMultilevel"/>
    <w:lvl w:ilvl="0">
      <w:lvlJc w:val="left"/>
      <w:lvlText w:val="%1"/>
      <w:numFmt w:val="decimal"/>
      <w:start w:val="1"/>
    </w:lvl>
    <w:lvl w:ilvl="1">
      <w:lvlJc w:val="left"/>
      <w:lvlText w:val="%2."/>
      <w:numFmt w:val="upperLetter"/>
      <w:start w:val="2"/>
    </w:lvl>
  </w:abstractNum>
  <w:abstractNum w:abstractNumId="9">
    <w:nsid w:val="54E49EB4"/>
    <w:multiLevelType w:val="hybridMultilevel"/>
    <w:lvl w:ilvl="0">
      <w:lvlJc w:val="left"/>
      <w:lvlText w:val="%1)"/>
      <w:numFmt w:val="decimal"/>
      <w:start w:val="1"/>
    </w:lvl>
    <w:lvl w:ilvl="1">
      <w:lvlJc w:val="left"/>
      <w:lvlText w:val="%2"/>
      <w:numFmt w:val="upperLetter"/>
      <w:start w:val="1"/>
    </w:lvl>
  </w:abstractNum>
  <w:abstractNum w:abstractNumId="10">
    <w:nsid w:val="71F32454"/>
    <w:multiLevelType w:val="hybridMultilevel"/>
    <w:lvl w:ilvl="0">
      <w:lvlJc w:val="left"/>
      <w:lvlText w:val="%1:"/>
      <w:numFmt w:val="lowerLetter"/>
      <w:start w:val="2"/>
    </w:lvl>
    <w:lvl w:ilvl="1">
      <w:lvlJc w:val="left"/>
      <w:lvlText w:val=" "/>
      <w:numFmt w:val="bullet"/>
      <w:start w:val="1"/>
    </w:lvl>
  </w:abstractNum>
  <w:abstractNum w:abstractNumId="11">
    <w:nsid w:val="2CA88611"/>
    <w:multiLevelType w:val="hybridMultilevel"/>
    <w:lvl w:ilvl="0">
      <w:lvlJc w:val="left"/>
      <w:lvlText w:val=" "/>
      <w:numFmt w:val="bullet"/>
      <w:start w:val="1"/>
    </w:lvl>
  </w:abstractNum>
  <w:abstractNum w:abstractNumId="12">
    <w:nsid w:val="836C40E"/>
    <w:multiLevelType w:val="hybridMultilevel"/>
    <w:lvl w:ilvl="0">
      <w:lvlJc w:val="left"/>
      <w:lvlText w:val="%1:"/>
      <w:numFmt w:val="lowerLetter"/>
      <w:start w:val="3"/>
    </w:lvl>
    <w:lvl w:ilvl="1">
      <w:lvlJc w:val="left"/>
      <w:lvlText w:val=" "/>
      <w:numFmt w:val="bullet"/>
      <w:start w:val="1"/>
    </w:lvl>
  </w:abstractNum>
  <w:abstractNum w:abstractNumId="13">
    <w:nsid w:val="2901D82"/>
    <w:multiLevelType w:val="hybridMultilevel"/>
    <w:lvl w:ilvl="0">
      <w:lvlJc w:val="left"/>
      <w:lvlText w:val=" "/>
      <w:numFmt w:val="bullet"/>
      <w:start w:val="1"/>
    </w:lvl>
  </w:abstractNum>
  <w:abstractNum w:abstractNumId="14">
    <w:nsid w:val="3A95F874"/>
    <w:multiLevelType w:val="hybridMultilevel"/>
    <w:lvl w:ilvl="0">
      <w:lvlJc w:val="left"/>
      <w:lvlText w:val="%1)"/>
      <w:numFmt w:val="decimal"/>
      <w:start w:val="2"/>
    </w:lvl>
    <w:lvl w:ilvl="1">
      <w:lvlJc w:val="left"/>
      <w:lvlText w:val=" "/>
      <w:numFmt w:val="bullet"/>
      <w:start w:val="1"/>
    </w:lvl>
  </w:abstractNum>
  <w:abstractNum w:abstractNumId="15">
    <w:nsid w:val="8138641"/>
    <w:multiLevelType w:val="hybridMultilevel"/>
    <w:lvl w:ilvl="0">
      <w:lvlJc w:val="left"/>
      <w:lvlText w:val="N"/>
      <w:numFmt w:val="bullet"/>
      <w:start w:val="1"/>
    </w:lvl>
  </w:abstractNum>
  <w:abstractNum w:abstractNumId="16">
    <w:nsid w:val="1E7FF521"/>
    <w:multiLevelType w:val="hybridMultilevel"/>
    <w:lvl w:ilvl="0">
      <w:lvlJc w:val="left"/>
      <w:lvlText w:val="2"/>
      <w:numFmt w:val="bullet"/>
      <w:start w:val="1"/>
    </w:lvl>
  </w:abstractNum>
  <w:abstractNum w:abstractNumId="17">
    <w:nsid w:val="7C3DBD3D"/>
    <w:multiLevelType w:val="hybridMultilevel"/>
    <w:lvl w:ilvl="0">
      <w:lvlJc w:val="left"/>
      <w:lvlText w:val="3"/>
      <w:numFmt w:val="bullet"/>
      <w:start w:val="1"/>
    </w:lvl>
  </w:abstractNum>
  <w:abstractNum w:abstractNumId="18">
    <w:nsid w:val="737B8DDC"/>
    <w:multiLevelType w:val="hybridMultilevel"/>
    <w:lvl w:ilvl="0">
      <w:lvlJc w:val="left"/>
      <w:lvlText w:val="4"/>
      <w:numFmt w:val="bullet"/>
      <w:start w:val="1"/>
    </w:lvl>
    <w:lvl w:ilvl="1">
      <w:lvlJc w:val="left"/>
      <w:lvlText w:val=" "/>
      <w:numFmt w:val="bullet"/>
      <w:start w:val="1"/>
    </w:lvl>
  </w:abstractNum>
  <w:abstractNum w:abstractNumId="19">
    <w:nsid w:val="6CEAF087"/>
    <w:multiLevelType w:val="hybridMultilevel"/>
    <w:lvl w:ilvl="0">
      <w:lvlJc w:val="left"/>
      <w:lvlText w:val="6"/>
      <w:numFmt w:val="bullet"/>
      <w:start w:val="1"/>
    </w:lvl>
  </w:abstractNum>
  <w:abstractNum w:abstractNumId="20">
    <w:nsid w:val="22221A70"/>
    <w:multiLevelType w:val="hybridMultilevel"/>
    <w:lvl w:ilvl="0">
      <w:lvlJc w:val="left"/>
      <w:lvlText w:val="8"/>
      <w:numFmt w:val="bullet"/>
      <w:start w:val="1"/>
    </w:lvl>
  </w:abstractNum>
  <w:abstractNum w:abstractNumId="21">
    <w:nsid w:val="4516DDE9"/>
    <w:multiLevelType w:val="hybridMultilevel"/>
    <w:lvl w:ilvl="0">
      <w:lvlJc w:val="left"/>
      <w:lvlText w:val="9"/>
      <w:numFmt w:val="bullet"/>
      <w:start w:val="1"/>
    </w:lvl>
  </w:abstractNum>
  <w:abstractNum w:abstractNumId="22">
    <w:nsid w:val="3006C83E"/>
    <w:multiLevelType w:val="hybridMultilevel"/>
    <w:lvl w:ilvl="0">
      <w:lvlJc w:val="left"/>
      <w:lvlText w:val="%1"/>
      <w:numFmt w:val="decimal"/>
      <w:start w:val="10"/>
    </w:lvl>
  </w:abstractNum>
  <w:abstractNum w:abstractNumId="23">
    <w:nsid w:val="614FD4A1"/>
    <w:multiLevelType w:val="hybridMultilevel"/>
    <w:lvl w:ilvl="0">
      <w:lvlJc w:val="left"/>
      <w:lvlText w:val="%1"/>
      <w:numFmt w:val="decimal"/>
      <w:start w:val="13"/>
    </w:lvl>
  </w:abstractNum>
  <w:abstractNum w:abstractNumId="24">
    <w:nsid w:val="419AC241"/>
    <w:multiLevelType w:val="hybridMultilevel"/>
    <w:lvl w:ilvl="0">
      <w:lvlJc w:val="left"/>
      <w:lvlText w:val="%1"/>
      <w:numFmt w:val="decimal"/>
      <w:start w:val="15"/>
    </w:lvl>
  </w:abstractNum>
  <w:abstractNum w:abstractNumId="25">
    <w:nsid w:val="5577F8E1"/>
    <w:multiLevelType w:val="hybridMultilevel"/>
    <w:lvl w:ilvl="0">
      <w:lvlJc w:val="left"/>
      <w:lvlText w:val="\lquote "/>
      <w:numFmt w:val="bullet"/>
      <w:start w:val="1"/>
    </w:lvl>
  </w:abstractNum>
  <w:abstractNum w:abstractNumId="26">
    <w:nsid w:val="440BADFC"/>
    <w:multiLevelType w:val="hybridMultilevel"/>
    <w:lvl w:ilvl="0">
      <w:lvlJc w:val="left"/>
      <w:lvlText w:val="3"/>
      <w:numFmt w:val="bullet"/>
      <w:start w:val="1"/>
    </w:lvl>
  </w:abstractNum>
  <w:abstractNum w:abstractNumId="27">
    <w:nsid w:val="5072367"/>
    <w:multiLevelType w:val="hybridMultilevel"/>
    <w:lvl w:ilvl="0">
      <w:lvlJc w:val="left"/>
      <w:lvlText w:val="\lquote "/>
      <w:numFmt w:val="bullet"/>
      <w:start w:val="1"/>
    </w:lvl>
  </w:abstractNum>
  <w:abstractNum w:abstractNumId="28">
    <w:nsid w:val="3804823E"/>
    <w:multiLevelType w:val="hybridMultilevel"/>
    <w:lvl w:ilvl="0">
      <w:lvlJc w:val="left"/>
      <w:lvlText w:val="%1"/>
      <w:numFmt w:val="decimal"/>
      <w:start w:val="12"/>
    </w:lvl>
    <w:lvl w:ilvl="1">
      <w:lvlJc w:val="left"/>
      <w:lvlText w:val="%2"/>
      <w:numFmt w:val="upperLetter"/>
      <w:start w:val="1"/>
    </w:lvl>
  </w:abstractNum>
  <w:abstractNum w:abstractNumId="29">
    <w:nsid w:val="77465F01"/>
    <w:multiLevelType w:val="hybridMultilevel"/>
    <w:lvl w:ilvl="0">
      <w:lvlJc w:val="left"/>
      <w:lvlText w:val=" "/>
      <w:numFmt w:val="bullet"/>
      <w:start w:val="1"/>
    </w:lvl>
  </w:abstractNum>
  <w:abstractNum w:abstractNumId="30">
    <w:nsid w:val="7724C67E"/>
    <w:multiLevelType w:val="hybridMultilevel"/>
    <w:lvl w:ilvl="0">
      <w:lvlJc w:val="left"/>
      <w:lvlText w:val=" "/>
      <w:numFmt w:val="bullet"/>
      <w:start w:val="1"/>
    </w:lvl>
  </w:abstractNum>
  <w:abstractNum w:abstractNumId="31">
    <w:nsid w:val="5C482A97"/>
    <w:multiLevelType w:val="hybridMultilevel"/>
    <w:lvl w:ilvl="0">
      <w:lvlJc w:val="left"/>
      <w:lvlText w:val="%1."/>
      <w:numFmt w:val="upperLetter"/>
      <w:start w:val="2"/>
    </w:lvl>
    <w:lvl w:ilvl="1">
      <w:lvlJc w:val="left"/>
      <w:lvlText w:val=" "/>
      <w:numFmt w:val="bullet"/>
      <w:start w:val="1"/>
    </w:lvl>
  </w:abstractNum>
  <w:abstractNum w:abstractNumId="32">
    <w:nsid w:val="2463B9EA"/>
    <w:multiLevelType w:val="hybridMultilevel"/>
    <w:lvl w:ilvl="0">
      <w:lvlJc w:val="left"/>
      <w:lvlText w:val=" "/>
      <w:numFmt w:val="bullet"/>
      <w:start w:val="1"/>
    </w:lvl>
  </w:abstractNum>
  <w:abstractNum w:abstractNumId="33">
    <w:nsid w:val="5E884ADC"/>
    <w:multiLevelType w:val="hybridMultilevel"/>
    <w:lvl w:ilvl="0">
      <w:lvlJc w:val="left"/>
      <w:lvlText w:val="%1)"/>
      <w:numFmt w:val="decimal"/>
      <w:start w:val="1"/>
    </w:lvl>
  </w:abstractNum>
  <w:abstractNum w:abstractNumId="34">
    <w:nsid w:val="51EAD36B"/>
    <w:multiLevelType w:val="hybridMultilevel"/>
    <w:lvl w:ilvl="0">
      <w:lvlJc w:val="left"/>
      <w:lvlText w:val="%1)"/>
      <w:numFmt w:val="decimal"/>
      <w:start w:val="2"/>
    </w:lvl>
  </w:abstractNum>
  <w:abstractNum w:abstractNumId="35">
    <w:nsid w:val="2D517796"/>
    <w:multiLevelType w:val="hybridMultilevel"/>
    <w:lvl w:ilvl="0">
      <w:lvlJc w:val="left"/>
      <w:lvlText w:val="%1)"/>
      <w:numFmt w:val="decimal"/>
      <w:start w:val="3"/>
    </w:lvl>
    <w:lvl w:ilvl="1">
      <w:lvlJc w:val="left"/>
      <w:lvlText w:val=" "/>
      <w:numFmt w:val="bullet"/>
      <w:start w:val="1"/>
    </w:lvl>
  </w:abstractNum>
  <w:abstractNum w:abstractNumId="36">
    <w:nsid w:val="580BD78F"/>
    <w:multiLevelType w:val="hybridMultilevel"/>
    <w:lvl w:ilvl="0">
      <w:lvlJc w:val="left"/>
      <w:lvlText w:val=" "/>
      <w:numFmt w:val="bullet"/>
      <w:start w:val="1"/>
    </w:lvl>
  </w:abstractNum>
  <w:abstractNum w:abstractNumId="37">
    <w:nsid w:val="153EA438"/>
    <w:multiLevelType w:val="hybridMultilevel"/>
    <w:lvl w:ilvl="0">
      <w:lvlJc w:val="left"/>
      <w:lvlText w:val=" "/>
      <w:numFmt w:val="bullet"/>
      <w:start w:val="1"/>
    </w:lvl>
  </w:abstractNum>
  <w:abstractNum w:abstractNumId="38">
    <w:nsid w:val="3855585C"/>
    <w:multiLevelType w:val="hybridMultilevel"/>
    <w:lvl w:ilvl="0">
      <w:lvlJc w:val="left"/>
      <w:lvlText w:val="[%1]"/>
      <w:numFmt w:val="decimal"/>
      <w:start w:val="1"/>
    </w:lvl>
  </w:abstractNum>
  <w:abstractNum w:abstractNumId="39">
    <w:nsid w:val="70A64E2A"/>
    <w:multiLevelType w:val="hybridMultilevel"/>
    <w:lvl w:ilvl="0">
      <w:lvlJc w:val="left"/>
      <w:lvlText w:val="[%1]"/>
      <w:numFmt w:val="decimal"/>
      <w:start w:val="8"/>
    </w:lvl>
    <w:lvl w:ilvl="1">
      <w:lvlJc w:val="left"/>
      <w:lvlText w:val="%2."/>
      <w:numFmt w:val="upperLetter"/>
      <w:start w:val="5"/>
    </w:lvl>
  </w:abstractNum>
  <w:abstractNum w:abstractNumId="40">
    <w:nsid w:val="6A2342EC"/>
    <w:multiLevelType w:val="hybridMultilevel"/>
    <w:lvl w:ilvl="0">
      <w:lvlJc w:val="left"/>
      <w:lvlText w:val="%1"/>
      <w:numFmt w:val="decimal"/>
      <w:start w:val="1"/>
    </w:lvl>
    <w:lvl w:ilvl="1">
      <w:lvlJc w:val="left"/>
      <w:lvlText w:val="%2."/>
      <w:numFmt w:val="upperLetter"/>
      <w:start w:val="13"/>
    </w:lvl>
  </w:abstractNum>
  <w:abstractNum w:abstractNumId="41">
    <w:nsid w:val="2A487CB0"/>
    <w:multiLevelType w:val="hybridMultilevel"/>
    <w:lvl w:ilvl="0">
      <w:lvlJc w:val="left"/>
      <w:lvlText w:val="[%1]"/>
      <w:numFmt w:val="decimal"/>
      <w:start w:val="23"/>
    </w:lvl>
    <w:lvl w:ilvl="1">
      <w:lvlJc w:val="left"/>
      <w:lvlText w:val="%2."/>
      <w:numFmt w:val="upperLetter"/>
      <w:start w:val="4"/>
    </w:lvl>
  </w:abstractNum>
  <w:abstractNum w:abstractNumId="42">
    <w:nsid w:val="1D4ED43B"/>
    <w:multiLevelType w:val="hybridMultilevel"/>
    <w:lvl w:ilvl="0">
      <w:lvlJc w:val="left"/>
      <w:lvlText w:val="[%1]"/>
      <w:numFmt w:val="decimal"/>
      <w:start w:val="31"/>
    </w:lvl>
  </w:abstractNum>
  <w:abstractNum w:abstractNumId="43">
    <w:nsid w:val="725A06FB"/>
    <w:multiLevelType w:val="hybridMultilevel"/>
    <w:lvl w:ilvl="0">
      <w:lvlJc w:val="left"/>
      <w:lvlText w:val="[%1]"/>
      <w:numFmt w:val="decimal"/>
      <w:start w:val="46"/>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jpeg"/><Relationship Id="rId26" Type="http://schemas.openxmlformats.org/officeDocument/2006/relationships/image" Target="media/image19.png"/><Relationship Id="rId27" Type="http://schemas.openxmlformats.org/officeDocument/2006/relationships/image" Target="media/image20.jpe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png"/><Relationship Id="rId33" Type="http://schemas.openxmlformats.org/officeDocument/2006/relationships/image" Target="media/image26.jpe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jpe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jpeg"/><Relationship Id="rId42" Type="http://schemas.openxmlformats.org/officeDocument/2006/relationships/image" Target="media/image35.pn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2020-09-15T02:55:30Z</dcterms:created>
  <dcterms:modified xsi:type="dcterms:W3CDTF">2020-09-15T02:55:30Z</dcterms:modified>
</cp:coreProperties>
</file>