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230505</wp:posOffset>
            </wp:positionV>
            <wp:extent cx="1158240" cy="280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58240" cy="28067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page">
                  <wp:posOffset>459105</wp:posOffset>
                </wp:positionH>
                <wp:positionV relativeFrom="page">
                  <wp:posOffset>581025</wp:posOffset>
                </wp:positionV>
                <wp:extent cx="637667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36.15pt,45.75pt" to="538.25pt,45.75pt" o:allowincell="f" strokecolor="#000000" strokeweight="0.398pt">
                <w10:wrap anchorx="page" anchory="page"/>
              </v:line>
            </w:pict>
          </mc:Fallback>
        </mc:AlternateContent>
        <w:t>Received February 10, 2020, accepted March 2, 2020, date of publication April 6, 2020, date of current version April 21, 2020.</w:t>
      </w:r>
    </w:p>
    <w:p>
      <w:pPr>
        <w:spacing w:after="0" w:line="126" w:lineRule="exact"/>
        <w:rPr>
          <w:sz w:val="24"/>
          <w:szCs w:val="24"/>
          <w:color w:val="auto"/>
        </w:rPr>
      </w:pPr>
    </w:p>
    <w:p>
      <w:pPr>
        <w:spacing w:after="0"/>
        <w:rPr>
          <w:sz w:val="20"/>
          <w:szCs w:val="20"/>
          <w:color w:val="auto"/>
        </w:rPr>
      </w:pPr>
      <w:r>
        <w:rPr>
          <w:rFonts w:ascii="Arial" w:cs="Arial" w:eastAsia="Arial" w:hAnsi="Arial"/>
          <w:sz w:val="12"/>
          <w:szCs w:val="12"/>
          <w:i w:val="1"/>
          <w:iCs w:val="1"/>
          <w:color w:val="auto"/>
        </w:rPr>
        <w:t>Digital Object Identifier 10.1109/ACCESS.2020.2986132</w:t>
      </w:r>
    </w:p>
    <w:p>
      <w:pPr>
        <w:spacing w:after="0" w:line="200" w:lineRule="exact"/>
        <w:rPr>
          <w:sz w:val="24"/>
          <w:szCs w:val="24"/>
          <w:color w:val="auto"/>
        </w:rPr>
      </w:pPr>
    </w:p>
    <w:p>
      <w:pPr>
        <w:spacing w:after="0" w:line="263" w:lineRule="exact"/>
        <w:rPr>
          <w:sz w:val="24"/>
          <w:szCs w:val="24"/>
          <w:color w:val="auto"/>
        </w:rPr>
      </w:pPr>
    </w:p>
    <w:p>
      <w:pPr>
        <w:ind w:right="3380"/>
        <w:spacing w:after="0" w:line="296" w:lineRule="auto"/>
        <w:rPr>
          <w:sz w:val="20"/>
          <w:szCs w:val="20"/>
          <w:color w:val="auto"/>
        </w:rPr>
      </w:pPr>
      <w:r>
        <w:rPr>
          <w:rFonts w:ascii="Arial" w:cs="Arial" w:eastAsia="Arial" w:hAnsi="Arial"/>
          <w:sz w:val="39"/>
          <w:szCs w:val="39"/>
          <w:color w:val="004C87"/>
        </w:rPr>
        <w:t>Software-Defined Networking-Enabled Heterogeneous Wireless Networks and Applications Convergence</w:t>
      </w:r>
    </w:p>
    <w:p>
      <w:pPr>
        <w:spacing w:after="0" w:line="226" w:lineRule="exact"/>
        <w:rPr>
          <w:sz w:val="24"/>
          <w:szCs w:val="24"/>
          <w:color w:val="auto"/>
        </w:rPr>
      </w:pPr>
    </w:p>
    <w:p>
      <w:pPr>
        <w:spacing w:after="0"/>
        <w:rPr>
          <w:sz w:val="20"/>
          <w:szCs w:val="20"/>
          <w:color w:val="auto"/>
        </w:rPr>
      </w:pPr>
      <w:r>
        <w:rPr>
          <w:rFonts w:ascii="Arial" w:cs="Arial" w:eastAsia="Arial" w:hAnsi="Arial"/>
          <w:sz w:val="20"/>
          <w:szCs w:val="20"/>
          <w:color w:val="auto"/>
        </w:rPr>
        <w:t>HAMADA ALSHAER</w:t>
      </w:r>
      <w:r>
        <w:rPr>
          <w:sz w:val="1"/>
          <w:szCs w:val="1"/>
          <w:color w:val="auto"/>
        </w:rPr>
        <w:drawing>
          <wp:inline distT="0" distB="0" distL="0" distR="0">
            <wp:extent cx="102235" cy="9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20"/>
          <w:szCs w:val="20"/>
          <w:color w:val="auto"/>
        </w:rPr>
        <w:t>, (Senior Member, IEEE), AND HARALD HAAS</w:t>
      </w:r>
      <w:r>
        <w:rPr>
          <w:sz w:val="1"/>
          <w:szCs w:val="1"/>
          <w:color w:val="auto"/>
        </w:rPr>
        <w:drawing>
          <wp:inline distT="0" distB="0" distL="0" distR="0">
            <wp:extent cx="102235" cy="9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20"/>
          <w:szCs w:val="20"/>
          <w:color w:val="auto"/>
        </w:rPr>
        <w:t>, (Fellow, IEEE)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1131570</wp:posOffset>
            </wp:positionH>
            <wp:positionV relativeFrom="paragraph">
              <wp:posOffset>-140335</wp:posOffset>
            </wp:positionV>
            <wp:extent cx="33655" cy="336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3836670</wp:posOffset>
            </wp:positionH>
            <wp:positionV relativeFrom="paragraph">
              <wp:posOffset>-140335</wp:posOffset>
            </wp:positionV>
            <wp:extent cx="33655" cy="336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pacing w:after="0" w:line="6" w:lineRule="exact"/>
        <w:rPr>
          <w:sz w:val="24"/>
          <w:szCs w:val="24"/>
          <w:color w:val="auto"/>
        </w:rPr>
      </w:pPr>
    </w:p>
    <w:p>
      <w:pPr>
        <w:ind w:left="20"/>
        <w:spacing w:after="0"/>
        <w:rPr>
          <w:sz w:val="20"/>
          <w:szCs w:val="20"/>
          <w:color w:val="auto"/>
        </w:rPr>
      </w:pPr>
      <w:r>
        <w:rPr>
          <w:rFonts w:ascii="Arial" w:cs="Arial" w:eastAsia="Arial" w:hAnsi="Arial"/>
          <w:sz w:val="13"/>
          <w:szCs w:val="13"/>
          <w:color w:val="auto"/>
        </w:rPr>
        <w:t>School of Engineering, Institute for Digital Communications, The University of Edinburgh, Edinburgh EH9 3JL, U.K.</w:t>
      </w:r>
    </w:p>
    <w:p>
      <w:pPr>
        <w:spacing w:after="0" w:line="71"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Hamada Alshaer (h.alshaer@ed.ac.uk)</w:t>
      </w:r>
    </w:p>
    <w:p>
      <w:pPr>
        <w:spacing w:after="0" w:line="125" w:lineRule="exact"/>
        <w:rPr>
          <w:sz w:val="24"/>
          <w:szCs w:val="24"/>
          <w:color w:val="auto"/>
        </w:rPr>
      </w:pPr>
    </w:p>
    <w:p>
      <w:pPr>
        <w:spacing w:after="0"/>
        <w:rPr>
          <w:sz w:val="20"/>
          <w:szCs w:val="20"/>
          <w:color w:val="auto"/>
        </w:rPr>
      </w:pPr>
      <w:r>
        <w:rPr>
          <w:rFonts w:ascii="Arial" w:cs="Arial" w:eastAsia="Arial" w:hAnsi="Arial"/>
          <w:sz w:val="15"/>
          <w:szCs w:val="15"/>
          <w:color w:val="auto"/>
        </w:rPr>
        <w:t>This work was supported by the Engineering and Physical Sciences Research Council (EPSRC) (TOUCAN Project) under</w:t>
      </w:r>
    </w:p>
    <w:p>
      <w:pPr>
        <w:spacing w:after="0" w:line="12" w:lineRule="exact"/>
        <w:rPr>
          <w:sz w:val="24"/>
          <w:szCs w:val="24"/>
          <w:color w:val="auto"/>
        </w:rPr>
      </w:pPr>
    </w:p>
    <w:p>
      <w:pPr>
        <w:ind w:right="1800"/>
        <w:spacing w:after="0" w:line="260" w:lineRule="auto"/>
        <w:rPr>
          <w:sz w:val="20"/>
          <w:szCs w:val="20"/>
          <w:color w:val="auto"/>
        </w:rPr>
      </w:pPr>
      <w:r>
        <w:rPr>
          <w:rFonts w:ascii="Arial" w:cs="Arial" w:eastAsia="Arial" w:hAnsi="Arial"/>
          <w:sz w:val="15"/>
          <w:szCs w:val="15"/>
          <w:color w:val="auto"/>
        </w:rPr>
        <w:t>Grant EP/L020009/1. The work of Harald Haas was supported in part by the EPSRC through the Established Career Fellowship under Grant EP/R007101/1, in part by The Wolfson Foundation, and in part by the Royal Society.</w:t>
      </w:r>
    </w:p>
    <w:p>
      <w:pPr>
        <w:spacing w:after="0" w:line="200" w:lineRule="exact"/>
        <w:rPr>
          <w:sz w:val="24"/>
          <w:szCs w:val="24"/>
          <w:color w:val="auto"/>
        </w:rPr>
      </w:pPr>
    </w:p>
    <w:p>
      <w:pPr>
        <w:spacing w:after="0" w:line="330"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A software-de ned networking (SDN) architecture is capable of integrating all radio frequency</w:t>
      </w:r>
      <w:r>
        <w:rPr>
          <w:rFonts w:ascii="Arial" w:cs="Arial" w:eastAsia="Arial" w:hAnsi="Arial"/>
          <w:sz w:val="20"/>
          <w:szCs w:val="20"/>
          <w:b w:val="1"/>
          <w:bCs w:val="1"/>
          <w:color w:val="004C87"/>
        </w:rPr>
        <w:t xml:space="preserve"> </w:t>
      </w:r>
      <w:r>
        <w:rPr>
          <w:rFonts w:ascii="Arial" w:cs="Arial" w:eastAsia="Arial" w:hAnsi="Arial"/>
          <w:sz w:val="20"/>
          <w:szCs w:val="20"/>
          <w:color w:val="000000"/>
        </w:rPr>
        <w:t>and optical wireless small cell networks (e.g. fth generation (5G), long-term evolution (LTE) femtocell, wireless delity (WiFi), light delity (LiFi)) in one network domain. This paper considers a SDN-enabled heterogeneous network (HetNet) comprised of LiFi, LTE femtocell and WiFi access points (APs). The HetNet control plane maintains the state of the network topology and wireless resources, which can support the development of intelligent service provisioning and ef cient data communications in x generation (x G) wireless networks. The SDN applications use the network state to provide services in the data plane. However, when the state of network and wireless resources constantly changes, the SDN applications cannot provide reliable and guaranteed services to the wireless user equipments. This paper develops a queuing theoretic framework, which provides a performance evaluation for the SDN-enabled HetNet and applications convergence. A traf c engineering (TE) scheme is developed to support dynamic agnostic downlink ows routing to APs and differentiated granular services across the HetNet. Network and user centric policies are developed to make applications aware of network resource availability on the northbound and southbound interfaces of a SDN controller. Numerical models are introduced to study the impact of the computation and communication resources of northbound and southbound interfaces on the SDN-enabled HetNet scalability and the quality-of-service (QoS) guarantee of applications. Also, simulation scenarios are conducted to evaluate the performance of the TE scheme in provisioning effective and reliable services for subscribers.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-2740660</wp:posOffset>
            </wp:positionV>
            <wp:extent cx="34925" cy="476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-2630170</wp:posOffset>
            </wp:positionV>
            <wp:extent cx="349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pacing w:after="0" w:line="289"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 </w:t>
      </w:r>
      <w:r>
        <w:rPr>
          <w:rFonts w:ascii="Arial" w:cs="Arial" w:eastAsia="Arial" w:hAnsi="Arial"/>
          <w:sz w:val="20"/>
          <w:szCs w:val="20"/>
          <w:color w:val="000000"/>
        </w:rPr>
        <w:t>SDN controller, traf c engineering, heterogeneous wireless networks, QoS, LiFi, VLC,</w:t>
      </w:r>
      <w:r>
        <w:rPr>
          <w:rFonts w:ascii="Arial" w:cs="Arial" w:eastAsia="Arial" w:hAnsi="Arial"/>
          <w:sz w:val="20"/>
          <w:szCs w:val="20"/>
          <w:b w:val="1"/>
          <w:bCs w:val="1"/>
          <w:color w:val="004C87"/>
        </w:rPr>
        <w:t xml:space="preserve"> </w:t>
      </w:r>
      <w:r>
        <w:rPr>
          <w:rFonts w:ascii="Arial" w:cs="Arial" w:eastAsia="Arial" w:hAnsi="Arial"/>
          <w:sz w:val="20"/>
          <w:szCs w:val="20"/>
          <w:color w:val="000000"/>
        </w:rPr>
        <w:t>WiFi, LTE, software agents, 5G.</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-311150</wp:posOffset>
            </wp:positionV>
            <wp:extent cx="34925" cy="476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-200660</wp:posOffset>
            </wp:positionV>
            <wp:extent cx="34925" cy="476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ectPr>
          <w:pgSz w:w="11520" w:h="15659" w:orient="portrait"/>
          <w:cols w:equalWidth="0" w:num="1">
            <w:col w:w="10040"/>
          </w:cols>
          <w:pgMar w:left="720" w:top="1249" w:right="760" w:bottom="0" w:gutter="0" w:footer="0" w:header="0"/>
        </w:sectPr>
      </w:pPr>
    </w:p>
    <w:p>
      <w:pPr>
        <w:spacing w:after="0" w:line="200" w:lineRule="exact"/>
        <w:rPr>
          <w:sz w:val="24"/>
          <w:szCs w:val="24"/>
          <w:color w:val="auto"/>
        </w:rPr>
      </w:pPr>
    </w:p>
    <w:p>
      <w:pPr>
        <w:spacing w:after="0" w:line="346"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35" w:lineRule="exact"/>
        <w:rPr>
          <w:sz w:val="24"/>
          <w:szCs w:val="24"/>
          <w:color w:val="auto"/>
        </w:rPr>
      </w:pPr>
    </w:p>
    <w:p>
      <w:pPr>
        <w:jc w:val="both"/>
        <w:spacing w:after="0" w:line="298" w:lineRule="auto"/>
        <w:rPr>
          <w:rFonts w:ascii="Arial" w:cs="Arial" w:eastAsia="Arial" w:hAnsi="Arial"/>
          <w:sz w:val="17"/>
          <w:szCs w:val="17"/>
          <w:color w:val="auto"/>
        </w:rPr>
      </w:pPr>
      <w:r>
        <w:rPr>
          <w:rFonts w:ascii="Arial" w:cs="Arial" w:eastAsia="Arial" w:hAnsi="Arial"/>
          <w:sz w:val="17"/>
          <w:szCs w:val="17"/>
          <w:color w:val="auto"/>
        </w:rPr>
        <w:t xml:space="preserve">Visible light communication (VLC) systems and light delity (LiFi) attocellular networks have been technologi-cally enhanced to support high data rate point-to-point (p2p) and multiuser wireless communications [1]. Radio and opti-cal wireless access points (APs) can coexist and operate in a small cell network without causing interference to each other, as shown in Fig. </w:t>
      </w:r>
      <w:hyperlink w:anchor="page2">
        <w:r>
          <w:rPr>
            <w:rFonts w:ascii="Arial" w:cs="Arial" w:eastAsia="Arial" w:hAnsi="Arial"/>
            <w:sz w:val="17"/>
            <w:szCs w:val="17"/>
            <w:color w:val="auto"/>
          </w:rPr>
          <w:t xml:space="preserve">1. </w:t>
        </w:r>
      </w:hyperlink>
      <w:r>
        <w:rPr>
          <w:rFonts w:ascii="Arial" w:cs="Arial" w:eastAsia="Arial" w:hAnsi="Arial"/>
          <w:sz w:val="17"/>
          <w:szCs w:val="17"/>
          <w:color w:val="auto"/>
        </w:rPr>
        <w:t>Next generation small cell networks are expected to have more APs and utilize 200x more spec-trum than the fourth generation (4G), which can support the</w:t>
      </w:r>
    </w:p>
    <w:p>
      <w:pPr>
        <w:spacing w:after="0" w:line="309" w:lineRule="exact"/>
        <w:rPr>
          <w:sz w:val="24"/>
          <w:szCs w:val="24"/>
          <w:color w:val="auto"/>
        </w:rPr>
      </w:pPr>
    </w:p>
    <w:p>
      <w:pPr>
        <w:jc w:val="both"/>
        <w:ind w:firstLine="203"/>
        <w:spacing w:after="0" w:line="235" w:lineRule="auto"/>
        <w:rPr>
          <w:sz w:val="20"/>
          <w:szCs w:val="20"/>
          <w:color w:val="auto"/>
        </w:rPr>
      </w:pPr>
      <w:r>
        <w:rPr>
          <w:rFonts w:ascii="Arial" w:cs="Arial" w:eastAsia="Arial" w:hAnsi="Arial"/>
          <w:sz w:val="16"/>
          <w:szCs w:val="16"/>
          <w:color w:val="auto"/>
        </w:rPr>
        <w:t>The associate editor coordinating the review of this manuscript and approving it for publication was Wei Wei.</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29" w:lineRule="exact"/>
        <w:rPr>
          <w:sz w:val="24"/>
          <w:szCs w:val="24"/>
          <w:color w:val="auto"/>
        </w:rPr>
      </w:pPr>
    </w:p>
    <w:p>
      <w:pPr>
        <w:jc w:val="both"/>
        <w:spacing w:after="0" w:line="248" w:lineRule="auto"/>
        <w:rPr>
          <w:sz w:val="20"/>
          <w:szCs w:val="20"/>
          <w:color w:val="auto"/>
        </w:rPr>
      </w:pPr>
      <w:r>
        <w:rPr>
          <w:rFonts w:ascii="Arial" w:cs="Arial" w:eastAsia="Arial" w:hAnsi="Arial"/>
          <w:sz w:val="20"/>
          <w:szCs w:val="20"/>
          <w:color w:val="auto"/>
        </w:rPr>
        <w:t>unprecedented growth in traf c volume, service diversity and bandwidth-intensive applications [2], [3].</w:t>
      </w:r>
    </w:p>
    <w:p>
      <w:pPr>
        <w:spacing w:after="0" w:line="3" w:lineRule="exact"/>
        <w:rPr>
          <w:sz w:val="24"/>
          <w:szCs w:val="24"/>
          <w:color w:val="auto"/>
        </w:rPr>
      </w:pPr>
    </w:p>
    <w:p>
      <w:pPr>
        <w:jc w:val="both"/>
        <w:ind w:firstLine="199"/>
        <w:spacing w:after="0" w:line="279" w:lineRule="auto"/>
        <w:rPr>
          <w:sz w:val="20"/>
          <w:szCs w:val="20"/>
          <w:color w:val="auto"/>
        </w:rPr>
      </w:pPr>
      <w:r>
        <w:rPr>
          <w:rFonts w:ascii="Arial" w:cs="Arial" w:eastAsia="Arial" w:hAnsi="Arial"/>
          <w:sz w:val="18"/>
          <w:szCs w:val="18"/>
          <w:color w:val="auto"/>
        </w:rPr>
        <w:t>With increasing small cell densi cation, the distances between users and APs are reduced. More wireless links become available for users to meet their quality-of-service (QoS) requirements [4]. A wireless user equipment (UE) can bene t from the wide service coverage of radio fre-quency (RF) wireless systems, and enjoy secure high-data rate communications in LiFi attocellular networks. Traf-c and user of oading in an integrated long-term evolu-tion (LTE) femtocell/wireless delity (WiFi)/LiFi network is viewed as a signi cant progress towards a true integration of RF and optical wireless technologies. The recent</w:t>
      </w:r>
    </w:p>
    <w:p>
      <w:pPr>
        <w:spacing w:after="0" w:line="200" w:lineRule="exact"/>
        <w:rPr>
          <w:sz w:val="24"/>
          <w:szCs w:val="24"/>
          <w:color w:val="auto"/>
        </w:rPr>
      </w:pPr>
    </w:p>
    <w:p>
      <w:pPr>
        <w:sectPr>
          <w:pgSz w:w="11520" w:h="15659" w:orient="portrait"/>
          <w:cols w:equalWidth="0" w:num="2">
            <w:col w:w="4820" w:space="400"/>
            <w:col w:w="4820"/>
          </w:cols>
          <w:pgMar w:left="720" w:top="1249" w:right="760" w:bottom="0" w:gutter="0" w:footer="0" w:header="0"/>
          <w:type w:val="continuous"/>
        </w:sectPr>
      </w:pPr>
    </w:p>
    <w:p>
      <w:pPr>
        <w:spacing w:after="0" w:line="58" w:lineRule="exact"/>
        <w:rPr>
          <w:sz w:val="24"/>
          <w:szCs w:val="24"/>
          <w:color w:val="auto"/>
        </w:rPr>
      </w:pPr>
    </w:p>
    <w:tbl>
      <w:tblPr>
        <w:tblLayout w:type="fixed"/>
        <w:tblInd w:w="0" w:type="dxa"/>
        <w:tblCellMar>
          <w:top w:w="0" w:type="dxa"/>
          <w:left w:w="0" w:type="dxa"/>
          <w:bottom w:w="0" w:type="dxa"/>
          <w:right w:w="0" w:type="dxa"/>
        </w:tblCellMar>
      </w:tblPr>
      <w:tr>
        <w:trPr>
          <w:trHeight w:val="150"/>
        </w:trPr>
        <w:tc>
          <w:tcPr>
            <w:tcW w:w="780" w:type="dxa"/>
            <w:vAlign w:val="bottom"/>
            <w:vMerge w:val="restart"/>
          </w:tcPr>
          <w:p>
            <w:pPr>
              <w:jc w:val="right"/>
              <w:ind w:right="290"/>
              <w:spacing w:after="0"/>
              <w:rPr>
                <w:sz w:val="20"/>
                <w:szCs w:val="20"/>
                <w:color w:val="auto"/>
              </w:rPr>
            </w:pPr>
            <w:r>
              <w:rPr>
                <w:rFonts w:ascii="Arial" w:cs="Arial" w:eastAsia="Arial" w:hAnsi="Arial"/>
                <w:sz w:val="14"/>
                <w:szCs w:val="14"/>
                <w:color w:val="auto"/>
              </w:rPr>
              <w:t>66672</w:t>
            </w:r>
          </w:p>
        </w:tc>
        <w:tc>
          <w:tcPr>
            <w:tcW w:w="8240" w:type="dxa"/>
            <w:vAlign w:val="bottom"/>
          </w:tcPr>
          <w:p>
            <w:pPr>
              <w:ind w:left="360"/>
              <w:spacing w:after="0"/>
              <w:rPr>
                <w:sz w:val="20"/>
                <w:szCs w:val="20"/>
                <w:color w:val="auto"/>
              </w:rPr>
            </w:pPr>
            <w:r>
              <w:rPr>
                <w:rFonts w:ascii="Arial" w:cs="Arial" w:eastAsia="Arial" w:hAnsi="Arial"/>
                <w:sz w:val="12"/>
                <w:szCs w:val="12"/>
                <w:color w:val="auto"/>
              </w:rPr>
              <w:t>This work is licensed under a Creative Commons Attribution 4.0 License. For more information, see https://creativecommons.org/licenses/by/4.0/</w:t>
            </w:r>
          </w:p>
        </w:tc>
        <w:tc>
          <w:tcPr>
            <w:tcW w:w="1020" w:type="dxa"/>
            <w:vAlign w:val="bottom"/>
            <w:vMerge w:val="restart"/>
          </w:tcPr>
          <w:p>
            <w:pPr>
              <w:ind w:left="120"/>
              <w:spacing w:after="0"/>
              <w:rPr>
                <w:sz w:val="20"/>
                <w:szCs w:val="20"/>
                <w:color w:val="auto"/>
              </w:rPr>
            </w:pPr>
            <w:r>
              <w:rPr>
                <w:rFonts w:ascii="Arial" w:cs="Arial" w:eastAsia="Arial" w:hAnsi="Arial"/>
                <w:sz w:val="12"/>
                <w:szCs w:val="12"/>
                <w:color w:val="auto"/>
                <w:w w:val="93"/>
              </w:rPr>
              <w:t>VOLUME 8, 2020</w:t>
            </w:r>
          </w:p>
        </w:tc>
        <w:tc>
          <w:tcPr>
            <w:tcW w:w="0" w:type="dxa"/>
            <w:vAlign w:val="bottom"/>
          </w:tcPr>
          <w:p>
            <w:pPr>
              <w:spacing w:after="0"/>
              <w:rPr>
                <w:sz w:val="1"/>
                <w:szCs w:val="1"/>
                <w:color w:val="auto"/>
              </w:rPr>
            </w:pPr>
          </w:p>
        </w:tc>
      </w:tr>
      <w:tr>
        <w:trPr>
          <w:trHeight w:val="78"/>
        </w:trPr>
        <w:tc>
          <w:tcPr>
            <w:tcW w:w="780" w:type="dxa"/>
            <w:vAlign w:val="bottom"/>
            <w:vMerge w:val="continue"/>
          </w:tcPr>
          <w:p>
            <w:pPr>
              <w:spacing w:after="0"/>
              <w:rPr>
                <w:sz w:val="6"/>
                <w:szCs w:val="6"/>
                <w:color w:val="auto"/>
              </w:rPr>
            </w:pPr>
          </w:p>
        </w:tc>
        <w:tc>
          <w:tcPr>
            <w:tcW w:w="8240" w:type="dxa"/>
            <w:vAlign w:val="bottom"/>
          </w:tcPr>
          <w:p>
            <w:pPr>
              <w:spacing w:after="0"/>
              <w:rPr>
                <w:sz w:val="6"/>
                <w:szCs w:val="6"/>
                <w:color w:val="auto"/>
              </w:rPr>
            </w:pPr>
          </w:p>
        </w:tc>
        <w:tc>
          <w:tcPr>
            <w:tcW w:w="10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ectPr>
          <w:pgSz w:w="11520" w:h="15659" w:orient="portrait"/>
          <w:cols w:equalWidth="0" w:num="1">
            <w:col w:w="10040"/>
          </w:cols>
          <w:pgMar w:left="720" w:top="1249" w:right="760" w:bottom="0" w:gutter="0" w:footer="0" w:header="0"/>
          <w:type w:val="continuous"/>
        </w:sectPr>
      </w:pPr>
    </w:p>
    <w:bookmarkStart w:id="1" w:name="page2"/>
    <w:bookmarkEnd w:id="1"/>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A SDN architecture for HetNet and applications convergence.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273050</wp:posOffset>
            </wp:positionH>
            <wp:positionV relativeFrom="paragraph">
              <wp:posOffset>-2011680</wp:posOffset>
            </wp:positionV>
            <wp:extent cx="2478405" cy="177736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extLst>
                    </a:blip>
                    <a:srcRect/>
                    <a:stretch>
                      <a:fillRect/>
                    </a:stretch>
                  </pic:blipFill>
                  <pic:spPr bwMode="auto">
                    <a:xfrm>
                      <a:off x="0" y="0"/>
                      <a:ext cx="2478405" cy="1777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3rd generation partnership project (3GPP) 5G standard report [5] explains that the non-stand alone (NSA) archi-tecture enables the fth generation (5G) radio access network (AN) and its new radio (NR) interface to be used in conjunction with the existing LTE infrastructure packet core network. This makes the NR technology available with-out network replacement, while enabling the provided 4G services to enjoy the capacities offered by the 5G New Radio [5] [7].</w:t>
      </w:r>
    </w:p>
    <w:p>
      <w:pPr>
        <w:spacing w:after="0" w:line="5"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However, the current 3GPP wireless networks integration options are not exible to enable ef cient multi-radio connec-tivity [8], yet alone the integration of radio and optical wire-less technologies. To this end, any non-3GPP access network like LiFi or WiFi should have a termination point at the LTE packet data network gateway (P-GW) to enable UEs route their traf c through an integrated LTE/WiFi/LiFi HetNet, following the mobile internet protocol (IP) principles [9]. The existing 3GPP architecture [8] does not solve the problem of ef cient multi-radio and optical wireless networking, because every time the data path is switched from LTE to WiFi or LiFi and vice-versa, some packets are lost, while simultaneous usage is not possible [9].</w:t>
      </w:r>
    </w:p>
    <w:p>
      <w:pPr>
        <w:spacing w:after="0" w:line="3"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A software-de ned networking (SDN)-enabled heteroge-neous wireless network (HetNet) is comprised of LiFi, WiFi and LTE APs, which should be designed to support diverse services with different data traf c pro les. These can be provided by operators and/or trusted third parties. Smart 5G-enabled UEs, which have multiple air interfaces, can be set by preference to communicate through different wire-less networks. For example, a UE may be set to down-load music through the WiFi interface. A UE streams live high de nition (HD) videos and establishes secure wire-less communications through the LiFi interface. A UE with high mobility makes on-the-move voice over internet pro-tocol (VoIP) calls through the LTE interface. In HetNets, resource availability, users mobility, traf c volume, connec-tion duration and service requirements change constantly. To this end, they should be planned, and resources be dimen-sioned to support autonomous and adaptive reliable services</w:t>
      </w:r>
    </w:p>
    <w:p>
      <w:pPr>
        <w:spacing w:after="0" w:line="207"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provisioning to UEs and service providers (SPs) offering vir-tual networks [10]. They should also support intelligent traf c routing in the user plane to cope with the UE mobility during active communications. A centralized SDN architecture pro-vides a platform that can meet these requirements [11], [12].</w:t>
      </w:r>
    </w:p>
    <w:p>
      <w:pPr>
        <w:spacing w:after="0" w:line="1" w:lineRule="exact"/>
        <w:rPr>
          <w:sz w:val="20"/>
          <w:szCs w:val="20"/>
          <w:color w:val="auto"/>
        </w:rPr>
      </w:pPr>
    </w:p>
    <w:p>
      <w:pPr>
        <w:jc w:val="both"/>
        <w:ind w:firstLine="199"/>
        <w:spacing w:after="0" w:line="293" w:lineRule="auto"/>
        <w:rPr>
          <w:rFonts w:ascii="Arial" w:cs="Arial" w:eastAsia="Arial" w:hAnsi="Arial"/>
          <w:sz w:val="17"/>
          <w:szCs w:val="17"/>
          <w:color w:val="auto"/>
        </w:rPr>
      </w:pPr>
      <w:r>
        <w:rPr>
          <w:rFonts w:ascii="Arial" w:cs="Arial" w:eastAsia="Arial" w:hAnsi="Arial"/>
          <w:sz w:val="17"/>
          <w:szCs w:val="17"/>
          <w:color w:val="auto"/>
        </w:rPr>
        <w:t xml:space="preserve">The SDN architecture decouples the control plane and the data plane of the HetNet, as shown in Fig. </w:t>
      </w:r>
      <w:hyperlink w:anchor="page2">
        <w:r>
          <w:rPr>
            <w:rFonts w:ascii="Arial" w:cs="Arial" w:eastAsia="Arial" w:hAnsi="Arial"/>
            <w:sz w:val="17"/>
            <w:szCs w:val="17"/>
            <w:color w:val="auto"/>
          </w:rPr>
          <w:t xml:space="preserve">1 </w:t>
        </w:r>
      </w:hyperlink>
      <w:r>
        <w:rPr>
          <w:rFonts w:ascii="Arial" w:cs="Arial" w:eastAsia="Arial" w:hAnsi="Arial"/>
          <w:sz w:val="17"/>
          <w:szCs w:val="17"/>
          <w:color w:val="auto"/>
        </w:rPr>
        <w:t>[13]. The net-work events (e.g. AP failure and services disruption), traf c statistics and payload analysis are presented in information reports that describe the network state. The SDN controller collects it through the southbound and advertises it peri-odically through the northbound application programming interfaces (APIs) to the application plane [11]. The SDN applications manage, through the controller, OpenFlow (OF) rules in the different APs to support the offered services in the data plane. A tting traf c engineering (TE) scheme can leverage the centralized view of the network state to support intelligent traf c ows routing and network function virtualization (NFV) modules [14]. For example, it can route traf c ows from failed, congested or underutilized APs to others, which can improve network resource ef ciency and support provisioning mission-critical applications [9].</w:t>
      </w:r>
    </w:p>
    <w:p>
      <w:pPr>
        <w:spacing w:after="0" w:line="8" w:lineRule="exact"/>
        <w:rPr>
          <w:sz w:val="20"/>
          <w:szCs w:val="20"/>
          <w:color w:val="auto"/>
        </w:rPr>
      </w:pPr>
    </w:p>
    <w:p>
      <w:pPr>
        <w:jc w:val="both"/>
        <w:ind w:firstLine="199"/>
        <w:spacing w:after="0" w:line="277" w:lineRule="auto"/>
        <w:rPr>
          <w:rFonts w:ascii="Arial" w:cs="Arial" w:eastAsia="Arial" w:hAnsi="Arial"/>
          <w:sz w:val="18"/>
          <w:szCs w:val="18"/>
          <w:color w:val="auto"/>
        </w:rPr>
      </w:pPr>
      <w:r>
        <w:rPr>
          <w:rFonts w:ascii="Arial" w:cs="Arial" w:eastAsia="Arial" w:hAnsi="Arial"/>
          <w:sz w:val="18"/>
          <w:szCs w:val="18"/>
          <w:color w:val="auto"/>
        </w:rPr>
        <w:t xml:space="preserve">The proposed SDN architecture provides an agnostic net-work platform which can embody the integration of radio and optical wireless technologies in line with the 5G stan-dardization roadmap [7], [8]. The SDN controller can be interconnected through its east and west interfaces to the 5G core network via a non-3GPP inter-working function (IWF) on the N3 interface (N3IWF). This N3IWF interfaces the 5G core network control plane (CP) and user plane (UP) functions via N2 and N3 interfaces, respectively [6] [8]. The N2 and N3 reference points are used to connect standalone non-3GPP accesses to 5G core network CP and UP func-tions, respectively [6] [8]. This enables the SDN-enabled HetNet to bene t from the full services supported in the rst phase of 5G. This paper extends the SDN concepts to manage, in an agnostic manner, LiFi, WiFi and LTE small cells interconnected through the SDN architecture shown in Fig. </w:t>
      </w:r>
      <w:hyperlink w:anchor="page2">
        <w:r>
          <w:rPr>
            <w:rFonts w:ascii="Arial" w:cs="Arial" w:eastAsia="Arial" w:hAnsi="Arial"/>
            <w:sz w:val="18"/>
            <w:szCs w:val="18"/>
            <w:color w:val="auto"/>
          </w:rPr>
          <w:t xml:space="preserve">1. </w:t>
        </w:r>
      </w:hyperlink>
      <w:r>
        <w:rPr>
          <w:rFonts w:ascii="Arial" w:cs="Arial" w:eastAsia="Arial" w:hAnsi="Arial"/>
          <w:sz w:val="18"/>
          <w:szCs w:val="18"/>
          <w:color w:val="auto"/>
        </w:rPr>
        <w:t>Note that the SDN control plane implementation for wireless networks is more complex than the wired optical networks [15]. They must account for physical constraints, including channel gain variations, bandwidth availability and granularity, heterogeneous multiuser access and ows routing recon guration speed.</w:t>
      </w:r>
    </w:p>
    <w:p>
      <w:pPr>
        <w:spacing w:after="0" w:line="5" w:lineRule="exact"/>
        <w:rPr>
          <w:sz w:val="20"/>
          <w:szCs w:val="20"/>
          <w:color w:val="auto"/>
        </w:rPr>
      </w:pPr>
    </w:p>
    <w:p>
      <w:pPr>
        <w:jc w:val="both"/>
        <w:ind w:firstLine="199"/>
        <w:spacing w:after="0" w:line="297" w:lineRule="auto"/>
        <w:rPr>
          <w:rFonts w:ascii="Arial" w:cs="Arial" w:eastAsia="Arial" w:hAnsi="Arial"/>
          <w:sz w:val="17"/>
          <w:szCs w:val="17"/>
          <w:color w:val="auto"/>
        </w:rPr>
      </w:pPr>
      <w:r>
        <w:rPr>
          <w:rFonts w:ascii="Arial" w:cs="Arial" w:eastAsia="Arial" w:hAnsi="Arial"/>
          <w:sz w:val="17"/>
          <w:szCs w:val="17"/>
          <w:color w:val="auto"/>
        </w:rPr>
        <w:t xml:space="preserve">This paper evaluates a queueing model that helps to better understand the dynamic of traf c volume on the north and south bound interfaces of the SDN controller and wireless APs in the HetNet data plane. We develop an analytical mathematical framework for modelling the proposed SDN architecture shown in Fig. </w:t>
      </w:r>
      <w:hyperlink w:anchor="page2">
        <w:r>
          <w:rPr>
            <w:rFonts w:ascii="Arial" w:cs="Arial" w:eastAsia="Arial" w:hAnsi="Arial"/>
            <w:sz w:val="17"/>
            <w:szCs w:val="17"/>
            <w:color w:val="auto"/>
          </w:rPr>
          <w:t xml:space="preserve">1. </w:t>
        </w:r>
      </w:hyperlink>
      <w:r>
        <w:rPr>
          <w:rFonts w:ascii="Arial" w:cs="Arial" w:eastAsia="Arial" w:hAnsi="Arial"/>
          <w:sz w:val="17"/>
          <w:szCs w:val="17"/>
          <w:color w:val="auto"/>
        </w:rPr>
        <w:t>We are motivated by developing an agnostic TE framework for a SDN-enabled HetNet, which supports autonomous traf c load routing, ef cient resource and service resilience provisioning. These help to support a exible and intelligent integration of the LTE/WiFi/LiFi Het-Nets. Analytical and simulation analysis have been developed to corroborate the mathematical analysis and the comparison</w:t>
      </w:r>
    </w:p>
    <w:p>
      <w:pPr>
        <w:spacing w:after="0" w:line="186" w:lineRule="exact"/>
        <w:rPr>
          <w:sz w:val="20"/>
          <w:szCs w:val="20"/>
          <w:color w:val="auto"/>
        </w:rPr>
      </w:pPr>
    </w:p>
    <w:p>
      <w:pPr>
        <w:jc w:val="right"/>
        <w:spacing w:after="0"/>
        <w:rPr>
          <w:sz w:val="20"/>
          <w:szCs w:val="20"/>
          <w:color w:val="auto"/>
        </w:rPr>
      </w:pPr>
      <w:r>
        <w:rPr>
          <w:rFonts w:ascii="Arial" w:cs="Arial" w:eastAsia="Arial" w:hAnsi="Arial"/>
          <w:sz w:val="14"/>
          <w:szCs w:val="14"/>
          <w:color w:val="auto"/>
        </w:rPr>
        <w:t>66673</w:t>
      </w:r>
    </w:p>
    <w:p>
      <w:pPr>
        <w:sectPr>
          <w:pgSz w:w="11520" w:h="15659" w:orient="portrait"/>
          <w:cols w:equalWidth="0" w:num="2">
            <w:col w:w="4820" w:space="400"/>
            <w:col w:w="4820"/>
          </w:cols>
          <w:pgMar w:left="720" w:top="481" w:right="760" w:bottom="48" w:gutter="0" w:footer="0" w:header="0"/>
          <w:type w:val="continuous"/>
        </w:sectPr>
      </w:pPr>
    </w:p>
    <w:bookmarkStart w:id="2" w:name="page3"/>
    <w:bookmarkEnd w:id="2"/>
    <w:p>
      <w:pPr>
        <w:ind w:left="38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of the proposed TE routing policies. The convergence of multiple heterogeneous wireless networks enable them to operate seamlessly under the SDN architecture, which is an important enabler for ef cient service provisioning.</w:t>
      </w:r>
    </w:p>
    <w:p>
      <w:pPr>
        <w:spacing w:after="0" w:line="2" w:lineRule="exact"/>
        <w:rPr>
          <w:sz w:val="20"/>
          <w:szCs w:val="20"/>
          <w:color w:val="auto"/>
        </w:rPr>
      </w:pPr>
    </w:p>
    <w:p>
      <w:pPr>
        <w:jc w:val="both"/>
        <w:ind w:firstLine="199"/>
        <w:spacing w:after="0" w:line="279" w:lineRule="auto"/>
        <w:rPr>
          <w:rFonts w:ascii="Arial" w:cs="Arial" w:eastAsia="Arial" w:hAnsi="Arial"/>
          <w:sz w:val="18"/>
          <w:szCs w:val="18"/>
          <w:color w:val="auto"/>
        </w:rPr>
      </w:pPr>
      <w:r>
        <w:rPr>
          <w:rFonts w:ascii="Arial" w:cs="Arial" w:eastAsia="Arial" w:hAnsi="Arial"/>
          <w:sz w:val="18"/>
          <w:szCs w:val="18"/>
          <w:color w:val="auto"/>
        </w:rPr>
        <w:t xml:space="preserve">The remainder of this paper is organized as follows. Section </w:t>
      </w:r>
      <w:hyperlink w:anchor="page3">
        <w:r>
          <w:rPr>
            <w:rFonts w:ascii="Arial" w:cs="Arial" w:eastAsia="Arial" w:hAnsi="Arial"/>
            <w:sz w:val="18"/>
            <w:szCs w:val="18"/>
            <w:color w:val="auto"/>
          </w:rPr>
          <w:t xml:space="preserve">II </w:t>
        </w:r>
      </w:hyperlink>
      <w:r>
        <w:rPr>
          <w:rFonts w:ascii="Arial" w:cs="Arial" w:eastAsia="Arial" w:hAnsi="Arial"/>
          <w:sz w:val="18"/>
          <w:szCs w:val="18"/>
          <w:color w:val="auto"/>
        </w:rPr>
        <w:t xml:space="preserve">presents the HetNet system model. Section </w:t>
      </w:r>
      <w:hyperlink w:anchor="page4">
        <w:r>
          <w:rPr>
            <w:rFonts w:ascii="Arial" w:cs="Arial" w:eastAsia="Arial" w:hAnsi="Arial"/>
            <w:sz w:val="18"/>
            <w:szCs w:val="18"/>
            <w:color w:val="auto"/>
          </w:rPr>
          <w:t>III</w:t>
        </w:r>
      </w:hyperlink>
      <w:r>
        <w:rPr>
          <w:rFonts w:ascii="Arial" w:cs="Arial" w:eastAsia="Arial" w:hAnsi="Arial"/>
          <w:sz w:val="18"/>
          <w:szCs w:val="18"/>
          <w:color w:val="auto"/>
        </w:rPr>
        <w:t xml:space="preserve"> states the research problem and challenges in the network, service and application dimensions. Section </w:t>
      </w:r>
      <w:hyperlink w:anchor="page4">
        <w:r>
          <w:rPr>
            <w:rFonts w:ascii="Arial" w:cs="Arial" w:eastAsia="Arial" w:hAnsi="Arial"/>
            <w:sz w:val="18"/>
            <w:szCs w:val="18"/>
            <w:color w:val="auto"/>
          </w:rPr>
          <w:t xml:space="preserve">IV </w:t>
        </w:r>
      </w:hyperlink>
      <w:r>
        <w:rPr>
          <w:rFonts w:ascii="Arial" w:cs="Arial" w:eastAsia="Arial" w:hAnsi="Arial"/>
          <w:sz w:val="18"/>
          <w:szCs w:val="18"/>
          <w:color w:val="auto"/>
        </w:rPr>
        <w:t xml:space="preserve">summarizes the main research work in the literature regarding queuing theory for TE in HetNet, SDN-enabled switch and controller modelling. It also summarizes the contributions of this paper. Section </w:t>
      </w:r>
      <w:hyperlink w:anchor="page6">
        <w:r>
          <w:rPr>
            <w:rFonts w:ascii="Arial" w:cs="Arial" w:eastAsia="Arial" w:hAnsi="Arial"/>
            <w:sz w:val="18"/>
            <w:szCs w:val="18"/>
            <w:color w:val="auto"/>
          </w:rPr>
          <w:t xml:space="preserve">V </w:t>
        </w:r>
      </w:hyperlink>
      <w:r>
        <w:rPr>
          <w:rFonts w:ascii="Arial" w:cs="Arial" w:eastAsia="Arial" w:hAnsi="Arial"/>
          <w:sz w:val="18"/>
          <w:szCs w:val="18"/>
          <w:color w:val="auto"/>
        </w:rPr>
        <w:t xml:space="preserve">introduces mathematical queuing models for the different planes of SDN-enabled HetNet and discusses the analytical results. Section </w:t>
      </w:r>
      <w:hyperlink w:anchor="page9">
        <w:r>
          <w:rPr>
            <w:rFonts w:ascii="Arial" w:cs="Arial" w:eastAsia="Arial" w:hAnsi="Arial"/>
            <w:sz w:val="18"/>
            <w:szCs w:val="18"/>
            <w:color w:val="auto"/>
          </w:rPr>
          <w:t xml:space="preserve">VI </w:t>
        </w:r>
      </w:hyperlink>
      <w:r>
        <w:rPr>
          <w:rFonts w:ascii="Arial" w:cs="Arial" w:eastAsia="Arial" w:hAnsi="Arial"/>
          <w:sz w:val="18"/>
          <w:szCs w:val="18"/>
          <w:color w:val="auto"/>
        </w:rPr>
        <w:t xml:space="preserve">introduces the proposed TE framework modules. Section </w:t>
      </w:r>
      <w:hyperlink w:anchor="page14">
        <w:r>
          <w:rPr>
            <w:rFonts w:ascii="Arial" w:cs="Arial" w:eastAsia="Arial" w:hAnsi="Arial"/>
            <w:sz w:val="18"/>
            <w:szCs w:val="18"/>
            <w:color w:val="auto"/>
          </w:rPr>
          <w:t xml:space="preserve">VII </w:t>
        </w:r>
      </w:hyperlink>
      <w:r>
        <w:rPr>
          <w:rFonts w:ascii="Arial" w:cs="Arial" w:eastAsia="Arial" w:hAnsi="Arial"/>
          <w:sz w:val="18"/>
          <w:szCs w:val="18"/>
          <w:color w:val="auto"/>
        </w:rPr>
        <w:t xml:space="preserve">explains the simulation results. Section </w:t>
      </w:r>
      <w:hyperlink w:anchor="page18">
        <w:r>
          <w:rPr>
            <w:rFonts w:ascii="Arial" w:cs="Arial" w:eastAsia="Arial" w:hAnsi="Arial"/>
            <w:sz w:val="18"/>
            <w:szCs w:val="18"/>
            <w:color w:val="auto"/>
          </w:rPr>
          <w:t xml:space="preserve">VIII </w:t>
        </w:r>
      </w:hyperlink>
      <w:r>
        <w:rPr>
          <w:rFonts w:ascii="Arial" w:cs="Arial" w:eastAsia="Arial" w:hAnsi="Arial"/>
          <w:sz w:val="18"/>
          <w:szCs w:val="18"/>
          <w:color w:val="auto"/>
        </w:rPr>
        <w:t xml:space="preserve">introduces the key future research chal-lenges. Finally, Section </w:t>
      </w:r>
      <w:hyperlink w:anchor="page19">
        <w:r>
          <w:rPr>
            <w:rFonts w:ascii="Arial" w:cs="Arial" w:eastAsia="Arial" w:hAnsi="Arial"/>
            <w:sz w:val="18"/>
            <w:szCs w:val="18"/>
            <w:color w:val="auto"/>
          </w:rPr>
          <w:t xml:space="preserve">IX </w:t>
        </w:r>
      </w:hyperlink>
      <w:r>
        <w:rPr>
          <w:rFonts w:ascii="Arial" w:cs="Arial" w:eastAsia="Arial" w:hAnsi="Arial"/>
          <w:sz w:val="18"/>
          <w:szCs w:val="18"/>
          <w:color w:val="auto"/>
        </w:rPr>
        <w:t>concludes this paper and presents the main ndings.</w:t>
      </w:r>
    </w:p>
    <w:p>
      <w:pPr>
        <w:spacing w:after="0" w:line="215" w:lineRule="exact"/>
        <w:rPr>
          <w:rFonts w:ascii="Arial" w:cs="Arial" w:eastAsia="Arial" w:hAnsi="Arial"/>
          <w:sz w:val="18"/>
          <w:szCs w:val="18"/>
          <w:color w:val="auto"/>
        </w:rPr>
      </w:pPr>
    </w:p>
    <w:p>
      <w:pPr>
        <w:ind w:left="20"/>
        <w:spacing w:after="0"/>
        <w:rPr>
          <w:sz w:val="20"/>
          <w:szCs w:val="20"/>
          <w:color w:val="auto"/>
        </w:rPr>
      </w:pPr>
      <w:r>
        <w:rPr>
          <w:rFonts w:ascii="Arial" w:cs="Arial" w:eastAsia="Arial" w:hAnsi="Arial"/>
          <w:sz w:val="18"/>
          <w:szCs w:val="18"/>
          <w:b w:val="1"/>
          <w:bCs w:val="1"/>
          <w:color w:val="004C87"/>
        </w:rPr>
        <w:t>II. SDN-ENABLED HetNet SYSTEM MODEL</w:t>
      </w:r>
    </w:p>
    <w:p>
      <w:pPr>
        <w:spacing w:after="0" w:line="35" w:lineRule="exact"/>
        <w:rPr>
          <w:rFonts w:ascii="Arial" w:cs="Arial" w:eastAsia="Arial" w:hAnsi="Arial"/>
          <w:sz w:val="18"/>
          <w:szCs w:val="18"/>
          <w:color w:val="auto"/>
        </w:rPr>
      </w:pPr>
    </w:p>
    <w:p>
      <w:pPr>
        <w:jc w:val="both"/>
        <w:spacing w:after="0" w:line="263" w:lineRule="auto"/>
        <w:rPr>
          <w:sz w:val="20"/>
          <w:szCs w:val="20"/>
          <w:color w:val="auto"/>
        </w:rPr>
      </w:pPr>
      <w:r>
        <w:rPr>
          <w:rFonts w:ascii="Arial" w:cs="Arial" w:eastAsia="Arial" w:hAnsi="Arial"/>
          <w:sz w:val="17"/>
          <w:szCs w:val="17"/>
          <w:color w:val="auto"/>
        </w:rPr>
        <w:t xml:space="preserve">The SDN-enabled HetNet system model is composed of data (forwarding), control and application planes. A number of SDN-enabled heterogeneous LiFi, WiFi and LTE wireless APs are con gured in the data plane. They are managed by a SDN controller that runs in the control plane. An orthog-onal frequency-division multiple access (OFDMA) protocol allocates the available resources on the downlink channels of LiFi and LTE APs. A wireless resource is a slot that occupies a space in the time and frequency domains. It is the smallest resource unit which can be allocated to a UE. An average number of slots, </w:t>
      </w:r>
      <w:r>
        <w:rPr>
          <w:rFonts w:ascii="Arial" w:cs="Arial" w:eastAsia="Arial" w:hAnsi="Arial"/>
          <w:sz w:val="17"/>
          <w:szCs w:val="17"/>
          <w:i w:val="1"/>
          <w:iCs w:val="1"/>
          <w:color w:val="auto"/>
        </w:rPr>
        <w:t>S</w:t>
      </w:r>
      <w:r>
        <w:rPr>
          <w:rFonts w:ascii="Arial" w:cs="Arial" w:eastAsia="Arial" w:hAnsi="Arial"/>
          <w:sz w:val="17"/>
          <w:szCs w:val="17"/>
          <w:color w:val="auto"/>
        </w:rPr>
        <w:t xml:space="preserve">, are available for data transmission in the downlink part of each time frame, </w:t>
      </w:r>
      <w:r>
        <w:rPr>
          <w:rFonts w:ascii="Arial" w:cs="Arial" w:eastAsia="Arial" w:hAnsi="Arial"/>
          <w:sz w:val="17"/>
          <w:szCs w:val="17"/>
          <w:i w:val="1"/>
          <w:iCs w:val="1"/>
          <w:color w:val="auto"/>
        </w:rPr>
        <w:t>T</w:t>
      </w:r>
      <w:r>
        <w:rPr>
          <w:rFonts w:ascii="Arial" w:cs="Arial" w:eastAsia="Arial" w:hAnsi="Arial"/>
          <w:sz w:val="25"/>
          <w:szCs w:val="25"/>
          <w:i w:val="1"/>
          <w:iCs w:val="1"/>
          <w:color w:val="auto"/>
          <w:vertAlign w:val="subscript"/>
        </w:rPr>
        <w:t>F</w:t>
      </w:r>
      <w:r>
        <w:rPr>
          <w:rFonts w:ascii="Arial" w:cs="Arial" w:eastAsia="Arial" w:hAnsi="Arial"/>
          <w:sz w:val="17"/>
          <w:szCs w:val="17"/>
          <w:color w:val="auto"/>
        </w:rPr>
        <w:t xml:space="preserve"> . The wireless channel states are represented by a number of modulation and coding schemes (MCS) </w:t>
      </w:r>
      <w:r>
        <w:rPr>
          <w:rFonts w:ascii="Arial" w:cs="Arial" w:eastAsia="Arial" w:hAnsi="Arial"/>
          <w:sz w:val="17"/>
          <w:szCs w:val="17"/>
          <w:i w:val="1"/>
          <w:iCs w:val="1"/>
          <w:color w:val="auto"/>
        </w:rPr>
        <w:t>i</w:t>
      </w:r>
      <w:r>
        <w:rPr>
          <w:rFonts w:ascii="Arial" w:cs="Arial" w:eastAsia="Arial" w:hAnsi="Arial"/>
          <w:sz w:val="17"/>
          <w:szCs w:val="17"/>
          <w:color w:val="auto"/>
        </w:rPr>
        <w:t xml:space="preserve">, 1 </w:t>
      </w:r>
      <w:r>
        <w:rPr>
          <w:rFonts w:ascii="Arial" w:cs="Arial" w:eastAsia="Arial" w:hAnsi="Arial"/>
          <w:sz w:val="17"/>
          <w:szCs w:val="17"/>
          <w:i w:val="1"/>
          <w:iCs w:val="1"/>
          <w:color w:val="auto"/>
        </w:rPr>
        <w:t>i I</w:t>
      </w:r>
      <w:r>
        <w:rPr>
          <w:rFonts w:ascii="Arial" w:cs="Arial" w:eastAsia="Arial" w:hAnsi="Arial"/>
          <w:sz w:val="17"/>
          <w:szCs w:val="17"/>
          <w:color w:val="auto"/>
        </w:rPr>
        <w:t xml:space="preserve"> . A UE uses the MCS</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xml:space="preserve"> to transmit a number of bits, b</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per slot. At each frame time-step, T</w:t>
      </w:r>
      <w:r>
        <w:rPr>
          <w:rFonts w:ascii="Arial" w:cs="Arial" w:eastAsia="Arial" w:hAnsi="Arial"/>
          <w:sz w:val="25"/>
          <w:szCs w:val="25"/>
          <w:i w:val="1"/>
          <w:iCs w:val="1"/>
          <w:color w:val="auto"/>
          <w:vertAlign w:val="subscript"/>
        </w:rPr>
        <w:t>F</w:t>
      </w:r>
      <w:r>
        <w:rPr>
          <w:rFonts w:ascii="Arial" w:cs="Arial" w:eastAsia="Arial" w:hAnsi="Arial"/>
          <w:sz w:val="17"/>
          <w:szCs w:val="17"/>
          <w:color w:val="auto"/>
        </w:rPr>
        <w:t xml:space="preserve"> , a UE has the probability, p</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to use the MCS</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861060</wp:posOffset>
                </wp:positionH>
                <wp:positionV relativeFrom="paragraph">
                  <wp:posOffset>-900430</wp:posOffset>
                </wp:positionV>
                <wp:extent cx="7175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5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7.8pt,-70.8999pt" to="73.45pt,-70.8999pt" o:allowincell="f" strokecolor="#000000" strokeweight="0.458pt"/>
            </w:pict>
          </mc:Fallback>
        </mc:AlternateContent>
      </w:r>
    </w:p>
    <w:p>
      <w:pPr>
        <w:jc w:val="both"/>
        <w:ind w:firstLine="199"/>
        <w:spacing w:after="0" w:line="292" w:lineRule="auto"/>
        <w:rPr>
          <w:rFonts w:ascii="Arial" w:cs="Arial" w:eastAsia="Arial" w:hAnsi="Arial"/>
          <w:sz w:val="17"/>
          <w:szCs w:val="17"/>
          <w:color w:val="auto"/>
        </w:rPr>
      </w:pPr>
      <w:r>
        <w:rPr>
          <w:rFonts w:ascii="Arial" w:cs="Arial" w:eastAsia="Arial" w:hAnsi="Arial"/>
          <w:sz w:val="17"/>
          <w:szCs w:val="17"/>
          <w:color w:val="auto"/>
        </w:rPr>
        <w:t xml:space="preserve">The software switch, Open vSwitch [16], runs in the APs, which makes them OpenFlow (OF) enabled switches. They are connected to the controller through a tree topol-ogy via an OF-enabled switch, as shown in Fig. </w:t>
      </w:r>
      <w:hyperlink w:anchor="page2">
        <w:r>
          <w:rPr>
            <w:rFonts w:ascii="Arial" w:cs="Arial" w:eastAsia="Arial" w:hAnsi="Arial"/>
            <w:sz w:val="17"/>
            <w:szCs w:val="17"/>
            <w:color w:val="auto"/>
          </w:rPr>
          <w:t xml:space="preserve">1. </w:t>
        </w:r>
      </w:hyperlink>
      <w:r>
        <w:rPr>
          <w:rFonts w:ascii="Arial" w:cs="Arial" w:eastAsia="Arial" w:hAnsi="Arial"/>
          <w:sz w:val="17"/>
          <w:szCs w:val="17"/>
          <w:color w:val="auto"/>
        </w:rPr>
        <w:t xml:space="preserve">A set of northbound representational state transfer (REST) APIs enable communications between the application plane and the control plane, which support various applications. For example, users association and traf c engineering, security, access control, network resilience, etc., as shown in Fig. </w:t>
      </w:r>
      <w:hyperlink w:anchor="page3">
        <w:r>
          <w:rPr>
            <w:rFonts w:ascii="Arial" w:cs="Arial" w:eastAsia="Arial" w:hAnsi="Arial"/>
            <w:sz w:val="17"/>
            <w:szCs w:val="17"/>
            <w:color w:val="auto"/>
          </w:rPr>
          <w:t>2.</w:t>
        </w:r>
      </w:hyperlink>
      <w:r>
        <w:rPr>
          <w:rFonts w:ascii="Arial" w:cs="Arial" w:eastAsia="Arial" w:hAnsi="Arial"/>
          <w:sz w:val="17"/>
          <w:szCs w:val="17"/>
          <w:color w:val="auto"/>
        </w:rPr>
        <w:t xml:space="preserve"> Similarly, a set of southbound open APIs (e.g., OF protocol) enables communications between the data plane and the con-trol plane, which supports the reporting of a global HetNet view (i.e. the state of resources in the data plane and network topology connectivity) and setting traf c forwarding rules in the routing tables of AP switches. Whenever AP switches receive new ows, it requests the controller to set forwarding rules in the switches that will handle them [17].</w:t>
      </w:r>
    </w:p>
    <w:p>
      <w:pPr>
        <w:spacing w:after="0" w:line="12" w:lineRule="exact"/>
        <w:rPr>
          <w:sz w:val="20"/>
          <w:szCs w:val="20"/>
          <w:color w:val="auto"/>
        </w:rPr>
      </w:pPr>
    </w:p>
    <w:p>
      <w:pPr>
        <w:jc w:val="both"/>
        <w:ind w:firstLine="199"/>
        <w:spacing w:after="0" w:line="268" w:lineRule="auto"/>
        <w:rPr>
          <w:sz w:val="20"/>
          <w:szCs w:val="20"/>
          <w:color w:val="auto"/>
        </w:rPr>
      </w:pPr>
      <w:r>
        <w:rPr>
          <w:rFonts w:ascii="Arial" w:cs="Arial" w:eastAsia="Arial" w:hAnsi="Arial"/>
          <w:sz w:val="19"/>
          <w:szCs w:val="19"/>
          <w:color w:val="auto"/>
        </w:rPr>
        <w:t>The downlink channel gains of wireless APs vary in time and space, which justify the assumption of the gen-eral (G) service distribution of the APs. Each small cell</w:t>
      </w:r>
    </w:p>
    <w:p>
      <w:pPr>
        <w:spacing w:after="0" w:line="205" w:lineRule="exact"/>
        <w:rPr>
          <w:sz w:val="20"/>
          <w:szCs w:val="20"/>
          <w:color w:val="auto"/>
        </w:rPr>
      </w:pPr>
    </w:p>
    <w:p>
      <w:pPr>
        <w:spacing w:after="0"/>
        <w:rPr>
          <w:sz w:val="20"/>
          <w:szCs w:val="20"/>
          <w:color w:val="auto"/>
        </w:rPr>
      </w:pPr>
      <w:r>
        <w:rPr>
          <w:rFonts w:ascii="Arial" w:cs="Arial" w:eastAsia="Arial" w:hAnsi="Arial"/>
          <w:sz w:val="14"/>
          <w:szCs w:val="14"/>
          <w:color w:val="auto"/>
        </w:rPr>
        <w:t>66674</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ind w:right="780"/>
        <w:spacing w:after="0" w:line="276" w:lineRule="auto"/>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SDN-enabled HetNet architecture and applications</w:t>
      </w:r>
      <w:r>
        <w:rPr>
          <w:rFonts w:ascii="Arial" w:cs="Arial" w:eastAsia="Arial" w:hAnsi="Arial"/>
          <w:sz w:val="14"/>
          <w:szCs w:val="14"/>
          <w:b w:val="1"/>
          <w:bCs w:val="1"/>
          <w:color w:val="004C87"/>
        </w:rPr>
        <w:t xml:space="preserve"> </w:t>
      </w:r>
      <w:r>
        <w:rPr>
          <w:rFonts w:ascii="Arial" w:cs="Arial" w:eastAsia="Arial" w:hAnsi="Arial"/>
          <w:sz w:val="14"/>
          <w:szCs w:val="14"/>
          <w:color w:val="000000"/>
        </w:rPr>
        <w:t>convergence modelling.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48895</wp:posOffset>
            </wp:positionH>
            <wp:positionV relativeFrom="paragraph">
              <wp:posOffset>-2406650</wp:posOffset>
            </wp:positionV>
            <wp:extent cx="2967355" cy="20840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extLst>
                    </a:blip>
                    <a:srcRect/>
                    <a:stretch>
                      <a:fillRect/>
                    </a:stretch>
                  </pic:blipFill>
                  <pic:spPr bwMode="auto">
                    <a:xfrm>
                      <a:off x="0" y="0"/>
                      <a:ext cx="2967355" cy="2084070"/>
                    </a:xfrm>
                    <a:prstGeom prst="rect">
                      <a:avLst/>
                    </a:prstGeom>
                    <a:noFill/>
                  </pic:spPr>
                </pic:pic>
              </a:graphicData>
            </a:graphic>
          </wp:anchor>
        </w:drawing>
      </w:r>
    </w:p>
    <w:p>
      <w:pPr>
        <w:spacing w:after="0" w:line="396" w:lineRule="exact"/>
        <w:rPr>
          <w:sz w:val="20"/>
          <w:szCs w:val="20"/>
          <w:color w:val="auto"/>
        </w:rPr>
      </w:pPr>
    </w:p>
    <w:p>
      <w:pPr>
        <w:jc w:val="both"/>
        <w:spacing w:after="0" w:line="281" w:lineRule="auto"/>
        <w:rPr>
          <w:rFonts w:ascii="Arial" w:cs="Arial" w:eastAsia="Arial" w:hAnsi="Arial"/>
          <w:sz w:val="17"/>
          <w:szCs w:val="17"/>
          <w:color w:val="auto"/>
        </w:rPr>
      </w:pPr>
      <w:r>
        <w:rPr>
          <w:rFonts w:ascii="Arial" w:cs="Arial" w:eastAsia="Arial" w:hAnsi="Arial"/>
          <w:sz w:val="17"/>
          <w:szCs w:val="17"/>
          <w:color w:val="auto"/>
        </w:rPr>
        <w:t xml:space="preserve">has a single AP to serve the UEs. Each AP switch has a buffer of size </w:t>
      </w:r>
      <w:r>
        <w:rPr>
          <w:rFonts w:ascii="Arial" w:cs="Arial" w:eastAsia="Arial" w:hAnsi="Arial"/>
          <w:sz w:val="17"/>
          <w:szCs w:val="17"/>
          <w:i w:val="1"/>
          <w:iCs w:val="1"/>
          <w:color w:val="auto"/>
        </w:rPr>
        <w:t>K</w:t>
      </w:r>
      <w:r>
        <w:rPr>
          <w:rFonts w:ascii="Arial" w:cs="Arial" w:eastAsia="Arial" w:hAnsi="Arial"/>
          <w:sz w:val="17"/>
          <w:szCs w:val="17"/>
          <w:color w:val="auto"/>
        </w:rPr>
        <w:t xml:space="preserve"> packets. The arrivals of UEs and downlink ows follow a Markovian (M) Poisson distribution. Thus, an M/G/1/K queuing model [18] can be adopted to describe the networking operations of AP switches in the data plane, as shown in Fig. </w:t>
      </w:r>
      <w:hyperlink w:anchor="page3">
        <w:r>
          <w:rPr>
            <w:rFonts w:ascii="Arial" w:cs="Arial" w:eastAsia="Arial" w:hAnsi="Arial"/>
            <w:sz w:val="17"/>
            <w:szCs w:val="17"/>
            <w:color w:val="auto"/>
          </w:rPr>
          <w:t xml:space="preserve">2. </w:t>
        </w:r>
      </w:hyperlink>
      <w:r>
        <w:rPr>
          <w:rFonts w:ascii="Arial" w:cs="Arial" w:eastAsia="Arial" w:hAnsi="Arial"/>
          <w:sz w:val="17"/>
          <w:szCs w:val="17"/>
          <w:color w:val="auto"/>
        </w:rPr>
        <w:t xml:space="preserve">As the controller manages </w:t>
      </w:r>
      <w:r>
        <w:rPr>
          <w:rFonts w:ascii="Arial" w:cs="Arial" w:eastAsia="Arial" w:hAnsi="Arial"/>
          <w:sz w:val="17"/>
          <w:szCs w:val="17"/>
          <w:i w:val="1"/>
          <w:iCs w:val="1"/>
          <w:color w:val="auto"/>
        </w:rPr>
        <w:t>N</w:t>
      </w:r>
      <w:r>
        <w:rPr>
          <w:rFonts w:ascii="Arial" w:cs="Arial" w:eastAsia="Arial" w:hAnsi="Arial"/>
          <w:sz w:val="17"/>
          <w:szCs w:val="17"/>
          <w:color w:val="auto"/>
        </w:rPr>
        <w:t xml:space="preserve"> switches in the data plane, an M/G/1/K/N queuing model can be adopted to describe the traf c packets handling operations on the southbound interface of the SDN controller. The traf c ows that arrive at the switch follow a Poisson process with arrival rate, </w:t>
      </w:r>
      <w:r>
        <w:rPr>
          <w:rFonts w:ascii="Arial" w:cs="Arial" w:eastAsia="Arial" w:hAnsi="Arial"/>
          <w:sz w:val="25"/>
          <w:szCs w:val="25"/>
          <w:i w:val="1"/>
          <w:iCs w:val="1"/>
          <w:color w:val="auto"/>
          <w:vertAlign w:val="subscript"/>
        </w:rPr>
        <w:t>s</w:t>
      </w:r>
      <w:r>
        <w:rPr>
          <w:rFonts w:ascii="Arial" w:cs="Arial" w:eastAsia="Arial" w:hAnsi="Arial"/>
          <w:sz w:val="17"/>
          <w:szCs w:val="17"/>
          <w:color w:val="auto"/>
        </w:rPr>
        <w:t>. The service times at the AP switches are assumed to</w:t>
      </w:r>
    </w:p>
    <w:p>
      <w:pPr>
        <w:spacing w:after="0" w:line="182" w:lineRule="auto"/>
        <w:rPr>
          <w:sz w:val="20"/>
          <w:szCs w:val="20"/>
          <w:color w:val="auto"/>
        </w:rPr>
      </w:pPr>
      <w:r>
        <w:rPr>
          <w:rFonts w:ascii="Arial" w:cs="Arial" w:eastAsia="Arial" w:hAnsi="Arial"/>
          <w:sz w:val="13"/>
          <w:szCs w:val="13"/>
          <w:color w:val="auto"/>
        </w:rPr>
        <w:t xml:space="preserve">follow an exponential distribution with an average of </w:t>
      </w:r>
      <w:r>
        <w:rPr>
          <w:rFonts w:ascii="Arial" w:cs="Arial" w:eastAsia="Arial" w:hAnsi="Arial"/>
          <w:sz w:val="18"/>
          <w:szCs w:val="18"/>
          <w:color w:val="auto"/>
          <w:vertAlign w:val="superscript"/>
        </w:rPr>
        <w:t>1</w:t>
      </w:r>
      <w:r>
        <w:rPr>
          <w:rFonts w:ascii="Arial" w:cs="Arial" w:eastAsia="Arial" w:hAnsi="Arial"/>
          <w:sz w:val="13"/>
          <w:szCs w:val="13"/>
          <w:color w:val="auto"/>
        </w:rPr>
        <w:t xml:space="preserve"> . The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2691130</wp:posOffset>
                </wp:positionH>
                <wp:positionV relativeFrom="paragraph">
                  <wp:posOffset>-10160</wp:posOffset>
                </wp:positionV>
                <wp:extent cx="10223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223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1.9pt,-0.7999pt" to="219.95pt,-0.7999pt" o:allowincell="f" strokecolor="#000000" strokeweight="0.458pt"/>
            </w:pict>
          </mc:Fallback>
        </mc:AlternateContent>
      </w:r>
    </w:p>
    <w:p>
      <w:pPr>
        <w:ind w:left="4240"/>
        <w:spacing w:after="0" w:line="186" w:lineRule="auto"/>
        <w:rPr>
          <w:sz w:val="20"/>
          <w:szCs w:val="20"/>
          <w:color w:val="auto"/>
        </w:rPr>
      </w:pPr>
      <w:r>
        <w:rPr>
          <w:rFonts w:ascii="Arial" w:cs="Arial" w:eastAsia="Arial" w:hAnsi="Arial"/>
          <w:sz w:val="17"/>
          <w:szCs w:val="17"/>
          <w:i w:val="1"/>
          <w:iCs w:val="1"/>
          <w:color w:val="auto"/>
          <w:vertAlign w:val="subscript"/>
        </w:rPr>
        <w:t>s</w:t>
      </w:r>
    </w:p>
    <w:p>
      <w:pPr>
        <w:spacing w:after="0" w:line="1" w:lineRule="exact"/>
        <w:rPr>
          <w:sz w:val="20"/>
          <w:szCs w:val="20"/>
          <w:color w:val="auto"/>
        </w:rPr>
      </w:pPr>
    </w:p>
    <w:p>
      <w:pPr>
        <w:spacing w:after="0"/>
        <w:rPr>
          <w:sz w:val="20"/>
          <w:szCs w:val="20"/>
          <w:color w:val="auto"/>
        </w:rPr>
      </w:pPr>
      <w:r>
        <w:rPr>
          <w:rFonts w:ascii="Arial" w:cs="Arial" w:eastAsia="Arial" w:hAnsi="Arial"/>
          <w:sz w:val="18"/>
          <w:szCs w:val="18"/>
          <w:color w:val="auto"/>
        </w:rPr>
        <w:t>service time at the SDN controller is assumed to follow an</w:t>
      </w:r>
    </w:p>
    <w:p>
      <w:pPr>
        <w:spacing w:after="0" w:line="190" w:lineRule="auto"/>
        <w:tabs>
          <w:tab w:leader="none" w:pos="4560" w:val="left"/>
        </w:tabs>
        <w:rPr>
          <w:sz w:val="20"/>
          <w:szCs w:val="20"/>
          <w:color w:val="auto"/>
        </w:rPr>
      </w:pPr>
      <w:r>
        <w:rPr>
          <w:rFonts w:ascii="Arial" w:cs="Arial" w:eastAsia="Arial" w:hAnsi="Arial"/>
          <w:sz w:val="14"/>
          <w:szCs w:val="14"/>
          <w:color w:val="auto"/>
        </w:rPr>
        <w:t xml:space="preserve">exponential distribution with average rate, </w:t>
      </w:r>
      <w:r>
        <w:rPr>
          <w:rFonts w:ascii="Arial" w:cs="Arial" w:eastAsia="Arial" w:hAnsi="Arial"/>
          <w:sz w:val="20"/>
          <w:szCs w:val="20"/>
          <w:color w:val="auto"/>
          <w:vertAlign w:val="superscript"/>
        </w:rPr>
        <w:t>1</w:t>
      </w:r>
      <w:r>
        <w:rPr>
          <w:rFonts w:ascii="Arial" w:cs="Arial" w:eastAsia="Arial" w:hAnsi="Arial"/>
          <w:sz w:val="14"/>
          <w:szCs w:val="14"/>
          <w:color w:val="auto"/>
        </w:rPr>
        <w:t xml:space="preserve"> . A traf c</w:t>
      </w:r>
      <w:r>
        <w:rPr>
          <w:sz w:val="20"/>
          <w:szCs w:val="20"/>
          <w:color w:val="auto"/>
        </w:rPr>
        <w:tab/>
      </w:r>
      <w:r>
        <w:rPr>
          <w:rFonts w:ascii="Arial" w:cs="Arial" w:eastAsia="Arial" w:hAnsi="Arial"/>
          <w:sz w:val="18"/>
          <w:szCs w:val="18"/>
          <w:color w:val="auto"/>
        </w:rPr>
        <w:t>ow</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2186940</wp:posOffset>
                </wp:positionH>
                <wp:positionV relativeFrom="paragraph">
                  <wp:posOffset>-10160</wp:posOffset>
                </wp:positionV>
                <wp:extent cx="106045"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604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2.2pt,-0.7999pt" to="180.55pt,-0.7999pt" o:allowincell="f" strokecolor="#000000" strokeweight="0.458pt"/>
            </w:pict>
          </mc:Fallback>
        </mc:AlternateContent>
      </w:r>
    </w:p>
    <w:p>
      <w:pPr>
        <w:ind w:left="3440"/>
        <w:spacing w:after="0" w:line="190" w:lineRule="auto"/>
        <w:rPr>
          <w:sz w:val="20"/>
          <w:szCs w:val="20"/>
          <w:color w:val="auto"/>
        </w:rPr>
      </w:pPr>
      <w:r>
        <w:rPr>
          <w:rFonts w:ascii="Arial" w:cs="Arial" w:eastAsia="Arial" w:hAnsi="Arial"/>
          <w:sz w:val="15"/>
          <w:szCs w:val="15"/>
          <w:i w:val="1"/>
          <w:iCs w:val="1"/>
          <w:color w:val="auto"/>
          <w:vertAlign w:val="subscript"/>
        </w:rPr>
        <w:t>c</w:t>
      </w:r>
    </w:p>
    <w:p>
      <w:pPr>
        <w:spacing w:after="0" w:line="208" w:lineRule="auto"/>
        <w:rPr>
          <w:sz w:val="20"/>
          <w:szCs w:val="20"/>
          <w:color w:val="auto"/>
        </w:rPr>
      </w:pPr>
      <w:r>
        <w:rPr>
          <w:rFonts w:ascii="Arial" w:cs="Arial" w:eastAsia="Arial" w:hAnsi="Arial"/>
          <w:sz w:val="18"/>
          <w:szCs w:val="18"/>
          <w:color w:val="auto"/>
        </w:rPr>
        <w:t>with a pre-set rule in the AP switch is served and forwarded</w:t>
      </w:r>
    </w:p>
    <w:p>
      <w:pPr>
        <w:jc w:val="both"/>
        <w:spacing w:after="0" w:line="233" w:lineRule="auto"/>
        <w:rPr>
          <w:sz w:val="20"/>
          <w:szCs w:val="20"/>
          <w:color w:val="auto"/>
        </w:rPr>
      </w:pPr>
      <w:r>
        <w:rPr>
          <w:rFonts w:ascii="Arial" w:cs="Arial" w:eastAsia="Arial" w:hAnsi="Arial"/>
          <w:sz w:val="18"/>
          <w:szCs w:val="18"/>
          <w:color w:val="auto"/>
        </w:rPr>
        <w:t xml:space="preserve">with a probability, </w:t>
      </w:r>
      <w:r>
        <w:rPr>
          <w:rFonts w:ascii="Arial" w:cs="Arial" w:eastAsia="Arial" w:hAnsi="Arial"/>
          <w:sz w:val="27"/>
          <w:szCs w:val="27"/>
          <w:i w:val="1"/>
          <w:iCs w:val="1"/>
          <w:color w:val="auto"/>
          <w:vertAlign w:val="subscript"/>
        </w:rPr>
        <w:t>s</w:t>
      </w:r>
      <w:r>
        <w:rPr>
          <w:rFonts w:ascii="Arial" w:cs="Arial" w:eastAsia="Arial" w:hAnsi="Arial"/>
          <w:sz w:val="18"/>
          <w:szCs w:val="18"/>
          <w:color w:val="auto"/>
        </w:rPr>
        <w:t xml:space="preserve"> D 1 </w:t>
      </w:r>
      <w:r>
        <w:rPr>
          <w:rFonts w:ascii="Arial" w:cs="Arial" w:eastAsia="Arial" w:hAnsi="Arial"/>
          <w:sz w:val="27"/>
          <w:szCs w:val="27"/>
          <w:i w:val="1"/>
          <w:iCs w:val="1"/>
          <w:color w:val="auto"/>
          <w:vertAlign w:val="subscript"/>
        </w:rPr>
        <w:t>s</w:t>
      </w:r>
      <w:r>
        <w:rPr>
          <w:rFonts w:ascii="Arial" w:cs="Arial" w:eastAsia="Arial" w:hAnsi="Arial"/>
          <w:sz w:val="18"/>
          <w:szCs w:val="18"/>
          <w:color w:val="auto"/>
        </w:rPr>
        <w:t xml:space="preserve">. However, if a traf c ow does not have a rule set in the AP switch, a packet-in is sent to the SDN controller, with a probability, </w:t>
      </w:r>
      <w:r>
        <w:rPr>
          <w:rFonts w:ascii="Arial" w:cs="Arial" w:eastAsia="Arial" w:hAnsi="Arial"/>
          <w:sz w:val="27"/>
          <w:szCs w:val="27"/>
          <w:i w:val="1"/>
          <w:iCs w:val="1"/>
          <w:color w:val="auto"/>
          <w:vertAlign w:val="subscript"/>
        </w:rPr>
        <w:t>s</w:t>
      </w:r>
      <w:r>
        <w:rPr>
          <w:rFonts w:ascii="Arial" w:cs="Arial" w:eastAsia="Arial" w:hAnsi="Arial"/>
          <w:sz w:val="18"/>
          <w:szCs w:val="18"/>
          <w:color w:val="auto"/>
        </w:rPr>
        <w:t xml:space="preserve">, to de ne its for-warding rule in the AP switch. The input traf c rate from the AP switch to the controller and vice-versa can be expressed statistically as, </w:t>
      </w:r>
      <w:r>
        <w:rPr>
          <w:rFonts w:ascii="Arial" w:cs="Arial" w:eastAsia="Arial" w:hAnsi="Arial"/>
          <w:sz w:val="27"/>
          <w:szCs w:val="27"/>
          <w:i w:val="1"/>
          <w:iCs w:val="1"/>
          <w:color w:val="auto"/>
          <w:vertAlign w:val="subscript"/>
        </w:rPr>
        <w:t>s s</w:t>
      </w:r>
      <w:r>
        <w:rPr>
          <w:rFonts w:ascii="Arial" w:cs="Arial" w:eastAsia="Arial" w:hAnsi="Arial"/>
          <w:sz w:val="18"/>
          <w:szCs w:val="18"/>
          <w:color w:val="auto"/>
        </w:rPr>
        <w:t xml:space="preserve">, and </w:t>
      </w:r>
      <w:r>
        <w:rPr>
          <w:rFonts w:ascii="Arial" w:cs="Arial" w:eastAsia="Arial" w:hAnsi="Arial"/>
          <w:sz w:val="27"/>
          <w:szCs w:val="27"/>
          <w:i w:val="1"/>
          <w:iCs w:val="1"/>
          <w:color w:val="auto"/>
          <w:vertAlign w:val="subscript"/>
        </w:rPr>
        <w:t>s s s</w:t>
      </w:r>
      <w:r>
        <w:rPr>
          <w:rFonts w:ascii="Arial" w:cs="Arial" w:eastAsia="Arial" w:hAnsi="Arial"/>
          <w:sz w:val="18"/>
          <w:szCs w:val="18"/>
          <w:color w:val="auto"/>
        </w:rPr>
        <w:t xml:space="preserve">, respectively. Note that </w:t>
      </w:r>
      <w:r>
        <w:rPr>
          <w:rFonts w:ascii="Arial" w:cs="Arial" w:eastAsia="Arial" w:hAnsi="Arial"/>
          <w:sz w:val="27"/>
          <w:szCs w:val="27"/>
          <w:i w:val="1"/>
          <w:iCs w:val="1"/>
          <w:color w:val="auto"/>
          <w:vertAlign w:val="subscript"/>
        </w:rPr>
        <w:t>s</w:t>
      </w:r>
      <w:r>
        <w:rPr>
          <w:rFonts w:ascii="Arial" w:cs="Arial" w:eastAsia="Arial" w:hAnsi="Arial"/>
          <w:sz w:val="18"/>
          <w:szCs w:val="18"/>
          <w:color w:val="auto"/>
        </w:rPr>
        <w:t xml:space="preserve"> denotes the probability of the traf c without preassigned rules are successfully assigned rules by the controller.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986790</wp:posOffset>
                </wp:positionH>
                <wp:positionV relativeFrom="paragraph">
                  <wp:posOffset>-1191895</wp:posOffset>
                </wp:positionV>
                <wp:extent cx="116840"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684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7pt,-93.8499pt" to="86.9pt,-93.8499pt" o:allowincell="f" strokecolor="#000000" strokeweight="0.458pt"/>
            </w:pict>
          </mc:Fallback>
        </mc:AlternateContent>
      </w:r>
    </w:p>
    <w:p>
      <w:pPr>
        <w:jc w:val="both"/>
        <w:ind w:firstLine="199"/>
        <w:spacing w:after="0" w:line="288" w:lineRule="auto"/>
        <w:rPr>
          <w:sz w:val="20"/>
          <w:szCs w:val="20"/>
          <w:color w:val="auto"/>
        </w:rPr>
      </w:pPr>
      <w:r>
        <w:rPr>
          <w:rFonts w:ascii="Arial" w:cs="Arial" w:eastAsia="Arial" w:hAnsi="Arial"/>
          <w:sz w:val="17"/>
          <w:szCs w:val="17"/>
          <w:color w:val="auto"/>
        </w:rPr>
        <w:t xml:space="preserve">Some of the SDN applications, which need to use the same resource advertised as available in the current network state, may try again to access it in the next round of network state advertisement. The retrial access happens due to a huge vol-ume of requests generated from the SDN applications on the northbound interface; or resource insuf ciency and unavail-ability in the data plane. This happens when the applica-tions require constant networks state update and simultaneous increase of network resources. To this end, the M/M/1 retrial queue with geometric loss and feedback [19] can be adopted to model the access of applications to the data plane through the northbound interface of the SDN controller. The arrival rate of applications requests sent through the northbound interface is denoted by </w:t>
      </w:r>
      <w:r>
        <w:rPr>
          <w:rFonts w:ascii="Arial" w:cs="Arial" w:eastAsia="Arial" w:hAnsi="Arial"/>
          <w:sz w:val="25"/>
          <w:szCs w:val="25"/>
          <w:i w:val="1"/>
          <w:iCs w:val="1"/>
          <w:color w:val="auto"/>
          <w:vertAlign w:val="subscript"/>
        </w:rPr>
        <w:t>n</w:t>
      </w:r>
      <w:r>
        <w:rPr>
          <w:rFonts w:ascii="Arial" w:cs="Arial" w:eastAsia="Arial" w:hAnsi="Arial"/>
          <w:sz w:val="17"/>
          <w:szCs w:val="17"/>
          <w:color w:val="auto"/>
        </w:rPr>
        <w:t>. The requests of applications which cannot be admitted at the controller join a retiral queue with a</w:t>
      </w:r>
    </w:p>
    <w:p>
      <w:pPr>
        <w:spacing w:after="0" w:line="198"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3" w:name="page4"/>
    <w:bookmarkEnd w:id="3"/>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45" w:lineRule="auto"/>
        <w:rPr>
          <w:sz w:val="20"/>
          <w:szCs w:val="20"/>
          <w:color w:val="auto"/>
        </w:rPr>
      </w:pPr>
      <w:r>
        <w:rPr>
          <w:rFonts w:ascii="Arial" w:cs="Arial" w:eastAsia="Arial" w:hAnsi="Arial"/>
          <w:sz w:val="19"/>
          <w:szCs w:val="19"/>
          <w:color w:val="auto"/>
        </w:rPr>
        <w:t xml:space="preserve">retrial probability, , or dropped with a probability, D 1 . After a random amount of time, the requests in the retrial queue retry again following an exponential distribution with average rate </w:t>
      </w:r>
      <w:r>
        <w:rPr>
          <w:rFonts w:ascii="Arial" w:cs="Arial" w:eastAsia="Arial" w:hAnsi="Arial"/>
          <w:sz w:val="29"/>
          <w:szCs w:val="29"/>
          <w:u w:val="single" w:color="auto"/>
          <w:color w:val="auto"/>
          <w:vertAlign w:val="superscript"/>
        </w:rPr>
        <w:t>1</w:t>
      </w:r>
      <w:r>
        <w:rPr>
          <w:rFonts w:ascii="Arial" w:cs="Arial" w:eastAsia="Arial" w:hAnsi="Arial"/>
          <w:sz w:val="29"/>
          <w:szCs w:val="29"/>
          <w:i w:val="1"/>
          <w:iCs w:val="1"/>
          <w:color w:val="auto"/>
          <w:vertAlign w:val="subscript"/>
        </w:rPr>
        <w:t>v</w:t>
      </w:r>
      <w:r>
        <w:rPr>
          <w:rFonts w:ascii="Arial" w:cs="Arial" w:eastAsia="Arial" w:hAnsi="Arial"/>
          <w:sz w:val="19"/>
          <w:szCs w:val="19"/>
          <w:color w:val="auto"/>
        </w:rPr>
        <w:t xml:space="preserve"> to access the network resources. An applica-tion that requires a single service leaves the SDN controller with a probability ( D 1 ). If it requires further services like an increase of bandwidth or other resources, it rejoins the retrial queue with a probability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2545080</wp:posOffset>
                </wp:positionH>
                <wp:positionV relativeFrom="paragraph">
                  <wp:posOffset>-1165860</wp:posOffset>
                </wp:positionV>
                <wp:extent cx="7683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83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4pt,-91.7999pt" to="206.45pt,-91.79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974725</wp:posOffset>
                </wp:positionH>
                <wp:positionV relativeFrom="paragraph">
                  <wp:posOffset>-434340</wp:posOffset>
                </wp:positionV>
                <wp:extent cx="80010"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001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75pt,-34.1999pt" to="83.05pt,-34.1999pt" o:allowincell="f" strokecolor="#000000" strokeweight="0.458pt"/>
            </w:pict>
          </mc:Fallback>
        </mc:AlternateContent>
      </w:r>
    </w:p>
    <w:p>
      <w:pPr>
        <w:spacing w:after="0" w:line="22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III. PROBLEM STATEMENT</w:t>
      </w:r>
    </w:p>
    <w:p>
      <w:pPr>
        <w:spacing w:after="0" w:line="35" w:lineRule="exact"/>
        <w:rPr>
          <w:sz w:val="20"/>
          <w:szCs w:val="20"/>
          <w:color w:val="auto"/>
        </w:rPr>
      </w:pPr>
    </w:p>
    <w:p>
      <w:pPr>
        <w:jc w:val="both"/>
        <w:spacing w:after="0" w:line="288" w:lineRule="auto"/>
        <w:rPr>
          <w:sz w:val="20"/>
          <w:szCs w:val="20"/>
          <w:color w:val="auto"/>
        </w:rPr>
      </w:pPr>
      <w:r>
        <w:rPr>
          <w:rFonts w:ascii="Arial" w:cs="Arial" w:eastAsia="Arial" w:hAnsi="Arial"/>
          <w:sz w:val="17"/>
          <w:szCs w:val="17"/>
          <w:color w:val="auto"/>
        </w:rPr>
        <w:t>Network function virtualization (NFV) orchestration, user access and traf c engineering applications provide services across the HetNet to support the QoS and quality-of-experience (QoE) requirements of users. These run appli-cations on UEs that request services from external endpoints like an edge computing or a cloud. The developed network access and traf c engineering application manages users association to APs and resource allocation to user appli-cations in an ef cient-manner. It takes into consideration user priority, HetNet resource granularity and allocation ef - ciency. When the number of deployed APs and active users increases in the network, it becomes more challenging for the control plane to apply fast forwarding rules and support concurrent applications access to the available resources in the data plane. Note that every service traf c ow requires proper forwarding rules to be set up in the APs that serve the users requested it. For example, suppose that there are user association and traf c engineering, and user localiza-tion (tracking) applications running in the SDN applica-tion plane. The former requires information regarding the resources availability to engineer users association to APs and resource allocation to users applications, whereas the latter requires information regarding the users in the network. How-ever, both applications compete for the available network resources they need to transport their traf c back and forth among servers, SDN controller and users. During the next state collection time period, the SDN controller advertises on the northbound interface the network state in terms of the available bandwidth on the downlink channel of AP</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Based on the received network state, both applications make attempts to request the controller to con gure forwarding rules in the AP</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xml:space="preserve"> to use the same available bandwidth resource. However, this may no longer be enough to support both of them. In this case, one of the applications needs to retry again during the next state collection time period to access the same resource in the forwarding plane. To this end, the constant changes in the global state of the HetNet make it challenging for the SDN applications to provide consistent and ubiquitous services to their UEs in the data plane. A research challenge lies in developing a mathematical model that can evaluate the consolidation of the control plane in a centralized SDN controller and its impact on the network performance and scalability. Moreover, the HetNet has APs with different transmission ranges, service coverages and data rates. The UEs have various connection preference trade-offs among the bandwidth, latency, throughput and seamless connectivity.</w:t>
      </w: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The centralized controller collects the channel state infor-mation, QoS requirements of users and load state of APs. A research challenge lies in developing user association to APs and agnostic traf c ow routing algorithms. These should run on any AP, independent of its underlying wireless technology, while meeting the service requirements of user applications.</w:t>
      </w:r>
    </w:p>
    <w:p>
      <w:pPr>
        <w:spacing w:after="0" w:line="35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IV. RELATED WORK</w:t>
      </w:r>
    </w:p>
    <w:p>
      <w:pPr>
        <w:spacing w:after="0" w:line="35" w:lineRule="exact"/>
        <w:rPr>
          <w:sz w:val="20"/>
          <w:szCs w:val="20"/>
          <w:color w:val="auto"/>
        </w:rPr>
      </w:pPr>
    </w:p>
    <w:p>
      <w:pPr>
        <w:jc w:val="both"/>
        <w:spacing w:after="0" w:line="300" w:lineRule="auto"/>
        <w:rPr>
          <w:sz w:val="20"/>
          <w:szCs w:val="20"/>
          <w:color w:val="auto"/>
        </w:rPr>
      </w:pPr>
      <w:r>
        <w:rPr>
          <w:rFonts w:ascii="Arial" w:cs="Arial" w:eastAsia="Arial" w:hAnsi="Arial"/>
          <w:sz w:val="17"/>
          <w:szCs w:val="17"/>
          <w:color w:val="auto"/>
        </w:rPr>
        <w:t>The operations underlying the OF switch, SDN controller and their interconnections have been investigated by researchers to develop mathematical models that can evaluate the perfor-mance and scalability of SDN-enabled networks and services provisioning. The following subsections discuss the main developed models for the SDN switch, controller, architecture and software-de ned wireless networks.</w:t>
      </w:r>
    </w:p>
    <w:p>
      <w:pPr>
        <w:spacing w:after="0" w:line="31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SWITCH AND CONTROLLER MODELLING</w:t>
      </w:r>
    </w:p>
    <w:p>
      <w:pPr>
        <w:spacing w:after="0" w:line="52"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An OF switch should realise fast look up tables that match ows to forwarding instructions. The SDN controller should have enough processing capacity to handle all the messages coming from the OF switches on the southbound interface and the applications running on the northbound interface. The controller handles a large number of packets per second just to monitor the network state. This is not just a burden on the controller, but it also increases the load on the network control plane. A software Open vSwitch [16] can run with different hardware and operating systems, which support scalable OF operations in network switches. An OF switch is implemented on a networking eld-programmable gate array (NetFPGA) platform [20]. It is used to conduct perfor-mance analysis on forwarded traf c ows. An OF switch [21] is deployed on a Linux platform to evaluate the performance of multiple forwarding switches and compare switching and routing ows at layers 2 and 3, respectively. A modular and parametrised implementation of a hardware-based OF switch is implemented on three different platforms: NetF-PGA, FPGA ML605 and DE4 models. The performance evaluation of these platforms shows that the OF switch design can be implemented across them with minor performance variations [22].</w:t>
      </w:r>
    </w:p>
    <w:p>
      <w:pPr>
        <w:spacing w:after="0" w:line="5"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 xml:space="preserve">In [23], the authors used a network calculus-based approach [24] to derive upper bounds for the buffer length of a single OF switch and controller. The upper bounds for the service busy period of the switch and controller were derived to calculate the worst delay of packet processing. However, the derived bounds are deterministic and apply only to an OF switch con gured in xed networks. They cannot be used to derive an end-to-end delay bound for traf c ows traversing multiple OF switches. In [17], the authors modelled an OF switch and controller as an M/M/1 and an M/M/1/S queuing systems, respectively, where </w:t>
      </w:r>
      <w:r>
        <w:rPr>
          <w:rFonts w:ascii="Arial" w:cs="Arial" w:eastAsia="Arial" w:hAnsi="Arial"/>
          <w:sz w:val="18"/>
          <w:szCs w:val="18"/>
          <w:i w:val="1"/>
          <w:iCs w:val="1"/>
          <w:color w:val="auto"/>
        </w:rPr>
        <w:t>S</w:t>
      </w:r>
      <w:r>
        <w:rPr>
          <w:rFonts w:ascii="Arial" w:cs="Arial" w:eastAsia="Arial" w:hAnsi="Arial"/>
          <w:sz w:val="18"/>
          <w:szCs w:val="18"/>
          <w:color w:val="auto"/>
        </w:rPr>
        <w:t xml:space="preserve"> denotes the controller queue length on the southbound interface. The developed model considers a bidirectional feedback between the switch and controller.</w:t>
      </w:r>
    </w:p>
    <w:p>
      <w:pPr>
        <w:spacing w:after="0" w:line="198" w:lineRule="exact"/>
        <w:rPr>
          <w:sz w:val="20"/>
          <w:szCs w:val="20"/>
          <w:color w:val="auto"/>
        </w:rPr>
      </w:pPr>
    </w:p>
    <w:p>
      <w:pPr>
        <w:jc w:val="right"/>
        <w:spacing w:after="0"/>
        <w:rPr>
          <w:sz w:val="20"/>
          <w:szCs w:val="20"/>
          <w:color w:val="auto"/>
        </w:rPr>
      </w:pPr>
      <w:r>
        <w:rPr>
          <w:rFonts w:ascii="Arial" w:cs="Arial" w:eastAsia="Arial" w:hAnsi="Arial"/>
          <w:sz w:val="14"/>
          <w:szCs w:val="14"/>
          <w:color w:val="auto"/>
        </w:rPr>
        <w:t>66675</w:t>
      </w:r>
    </w:p>
    <w:p>
      <w:pPr>
        <w:sectPr>
          <w:pgSz w:w="11520" w:h="15659" w:orient="portrait"/>
          <w:cols w:equalWidth="0" w:num="2">
            <w:col w:w="4820" w:space="400"/>
            <w:col w:w="4820"/>
          </w:cols>
          <w:pgMar w:left="720" w:top="481" w:right="760" w:bottom="48" w:gutter="0" w:footer="0" w:header="0"/>
          <w:type w:val="continuous"/>
        </w:sectPr>
      </w:pPr>
    </w:p>
    <w:bookmarkStart w:id="4" w:name="page5"/>
    <w:bookmarkEnd w:id="4"/>
    <w:p>
      <w:pPr>
        <w:ind w:left="38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firstLine="199"/>
        <w:spacing w:after="0" w:line="291" w:lineRule="auto"/>
        <w:rPr>
          <w:sz w:val="20"/>
          <w:szCs w:val="20"/>
          <w:color w:val="auto"/>
        </w:rPr>
      </w:pPr>
      <w:r>
        <w:rPr>
          <w:rFonts w:ascii="Arial" w:cs="Arial" w:eastAsia="Arial" w:hAnsi="Arial"/>
          <w:sz w:val="17"/>
          <w:szCs w:val="17"/>
          <w:color w:val="auto"/>
        </w:rPr>
        <w:t>In [25], the authors proposed an approach that identi es the elephant ows based on some SDN information (e.g. ows, packets or bytes counters) on the different ports of network switches. This research study is useful to understand the relationship between the collected traf c statistics and the OF rules that need to be con gured in the OF switches to handle long and short traf c ows. However, the proposed approach may not support a large-scale data centre. Note that a single OF rule can be con gured in an OF switch to handle an aggregate of traf c ows shaped through a leaky bucket controller (LBC) at the network edges to receive the same forwarding services. In [26], the authors developed a network calculus-based admission control mechanism that ensures enough allocation of bandwidth and buffer space for complied traf c ows. These are serviced by the switches along a path set up by a SDN controller. However, the buffer and bandwidth allocation are based on a loose bound, which cannot accurately quantify the bandwidth for the different ow aggregates. In [27], the authors considered a Jackson network composed of some OF switches. They evaluated the performance of traf c in the data plane under nite and in nite buffer size scenarios at the switches. The packets, which are sent by the controller to install OF rules in the switch, cannot be sent back to it again. In [17], the authors developed an approximate model for the operations underly-ing the southbound interface. It does not distinguish between the external traf c and the packets sent by the controller to the switch. The packet-in requests for setting rules in the switches are modelled as a batch of ows, with size X, arriving at the controller queue, which is modelled as an M</w:t>
      </w:r>
      <w:r>
        <w:rPr>
          <w:rFonts w:ascii="Arial" w:cs="Arial" w:eastAsia="Arial" w:hAnsi="Arial"/>
          <w:sz w:val="25"/>
          <w:szCs w:val="25"/>
          <w:color w:val="auto"/>
          <w:vertAlign w:val="superscript"/>
        </w:rPr>
        <w:t>[</w:t>
      </w:r>
      <w:r>
        <w:rPr>
          <w:rFonts w:ascii="Arial" w:cs="Arial" w:eastAsia="Arial" w:hAnsi="Arial"/>
          <w:sz w:val="25"/>
          <w:szCs w:val="25"/>
          <w:i w:val="1"/>
          <w:iCs w:val="1"/>
          <w:color w:val="auto"/>
          <w:vertAlign w:val="superscript"/>
        </w:rPr>
        <w:t>X</w:t>
      </w:r>
      <w:r>
        <w:rPr>
          <w:rFonts w:ascii="Arial" w:cs="Arial" w:eastAsia="Arial" w:hAnsi="Arial"/>
          <w:sz w:val="17"/>
          <w:szCs w:val="17"/>
          <w:color w:val="auto"/>
        </w:rPr>
        <w:t xml:space="preserve"> </w:t>
      </w:r>
      <w:r>
        <w:rPr>
          <w:rFonts w:ascii="Arial" w:cs="Arial" w:eastAsia="Arial" w:hAnsi="Arial"/>
          <w:sz w:val="25"/>
          <w:szCs w:val="25"/>
          <w:color w:val="auto"/>
          <w:vertAlign w:val="superscript"/>
        </w:rPr>
        <w:t>]</w:t>
      </w:r>
      <w:r>
        <w:rPr>
          <w:rFonts w:ascii="Arial" w:cs="Arial" w:eastAsia="Arial" w:hAnsi="Arial"/>
          <w:sz w:val="17"/>
          <w:szCs w:val="17"/>
          <w:color w:val="auto"/>
        </w:rPr>
        <w:t>/M/1 queuing model [27]. This work applies mostly to xed networks. It also does not consider link dynamics in the forwarding plane. Most of the above developed SDN models consider a single switch in the data plane intercon-nected with a controller, which require further analysis to investigate the support of real-time applications. Also, none of the developed models [20] [22] provides a comprehen-sive and generic framework for evaluating the performance of SDN-enabled wireless networks. The developed queuing model helps to evaluate the impact of packet arrival rate and ow size of external traf c on the performance of the controller and switch. However, more research work is still needed to understand the performance of a SDN controller that manages multiple AP switches in a wireless network.</w:t>
      </w:r>
    </w:p>
    <w:p>
      <w:pPr>
        <w:spacing w:after="0" w:line="200" w:lineRule="exact"/>
        <w:rPr>
          <w:sz w:val="20"/>
          <w:szCs w:val="20"/>
          <w:color w:val="auto"/>
        </w:rPr>
      </w:pPr>
    </w:p>
    <w:p>
      <w:pPr>
        <w:spacing w:after="0" w:line="237" w:lineRule="exact"/>
        <w:rPr>
          <w:sz w:val="20"/>
          <w:szCs w:val="20"/>
          <w:color w:val="auto"/>
        </w:rPr>
      </w:pPr>
    </w:p>
    <w:p>
      <w:pPr>
        <w:ind w:right="1900" w:firstLine="23"/>
        <w:spacing w:after="0" w:line="324" w:lineRule="auto"/>
        <w:tabs>
          <w:tab w:leader="none" w:pos="274" w:val="left"/>
        </w:tabs>
        <w:numPr>
          <w:ilvl w:val="0"/>
          <w:numId w:val="1"/>
        </w:numPr>
        <w:rPr>
          <w:rFonts w:ascii="Arial" w:cs="Arial" w:eastAsia="Arial" w:hAnsi="Arial"/>
          <w:sz w:val="16"/>
          <w:szCs w:val="16"/>
          <w:b w:val="1"/>
          <w:bCs w:val="1"/>
          <w:color w:val="333333"/>
        </w:rPr>
      </w:pPr>
      <w:r>
        <w:rPr>
          <w:rFonts w:ascii="Arial" w:cs="Arial" w:eastAsia="Arial" w:hAnsi="Arial"/>
          <w:sz w:val="16"/>
          <w:szCs w:val="16"/>
          <w:b w:val="1"/>
          <w:bCs w:val="1"/>
          <w:color w:val="333333"/>
        </w:rPr>
        <w:t>SOFTWARE-DEFINED WIRELESS NETWORKS ARCHITECTURE</w:t>
      </w:r>
    </w:p>
    <w:p>
      <w:pPr>
        <w:jc w:val="both"/>
        <w:spacing w:after="0" w:line="298" w:lineRule="auto"/>
        <w:rPr>
          <w:rFonts w:ascii="Arial" w:cs="Arial" w:eastAsia="Arial" w:hAnsi="Arial"/>
          <w:sz w:val="16"/>
          <w:szCs w:val="16"/>
          <w:b w:val="1"/>
          <w:bCs w:val="1"/>
          <w:color w:val="333333"/>
        </w:rPr>
      </w:pPr>
      <w:r>
        <w:rPr>
          <w:rFonts w:ascii="Arial" w:cs="Arial" w:eastAsia="Arial" w:hAnsi="Arial"/>
          <w:sz w:val="17"/>
          <w:szCs w:val="17"/>
          <w:color w:val="auto"/>
        </w:rPr>
        <w:t>SDN architectures and solutions are increasingly adopted in the context of wireless networks to enable network programmability and support mobile operators to manage resource allocation and service provisioning to end users. In [13] the authors proposed a software de ned radio access network (SoftRAN) architecture that encapsulates all the base stations in a radio access network (RAN) represented as a virtualized big base station. This centralizes the control and management of RAN. The paper only explains the bene ts</w:t>
      </w:r>
    </w:p>
    <w:p>
      <w:pPr>
        <w:spacing w:after="0" w:line="187" w:lineRule="exact"/>
        <w:rPr>
          <w:sz w:val="20"/>
          <w:szCs w:val="20"/>
          <w:color w:val="auto"/>
        </w:rPr>
      </w:pPr>
    </w:p>
    <w:p>
      <w:pPr>
        <w:spacing w:after="0"/>
        <w:rPr>
          <w:sz w:val="20"/>
          <w:szCs w:val="20"/>
          <w:color w:val="auto"/>
        </w:rPr>
      </w:pPr>
      <w:r>
        <w:rPr>
          <w:rFonts w:ascii="Arial" w:cs="Arial" w:eastAsia="Arial" w:hAnsi="Arial"/>
          <w:sz w:val="14"/>
          <w:szCs w:val="14"/>
          <w:color w:val="auto"/>
        </w:rPr>
        <w:t>66676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of this architecture to support applications and use-cases in wireless networks. In [28] the authors discuss the capa-bilities of 3GPP network management and evolved-UMTS (Universal Mobile Telecommunications Service) Terrestrial Radio Access Network (E-UTRAN) architectures to sup-port self-organizing wireless networks, automation, mobility and load balancing. This is an overview paper, which only explains self-organizing networks (SON) 3GPP standardiza-tion activities. It discusses the 3GPP architecture, without explaining how this can support small cell wireless networks integration.</w:t>
      </w:r>
    </w:p>
    <w:p>
      <w:pPr>
        <w:spacing w:after="0" w:line="6"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A SDN architecture can be used to interconnect data centres to support traf c engineering functionalities in ultra-dense networks (UDNs). The virtual cell technology has been widely used to improve the user experience of UDNs. By adopting the virtual cell technology, a new type of UDN, termed user-centric UDNs, could be developed [29]. The main idea of user-centric UDNs is to cluster APs dynamically to provide better services for end-users. Based on the virtual cells in UDNs, a new type of beam forming technology named the balanced beam forming algorithm was developed to optimize the network capacity. In [30] the authors summa-rize the main challenges in dense user-centric cloud random access networks (C-RAN). They advocate the application of dense user-centric C-RAN approaches to UDNs using some cloud computing techniques.</w:t>
      </w:r>
    </w:p>
    <w:p>
      <w:pPr>
        <w:spacing w:after="0" w:line="211"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In [31] the authors developed an analytic model for evalu-ating the queueing delays and channel access times at nodes in 802.11 based WiFi networks. Each node is modelled as a discrete time G/G/1 queuing system model, which is used to derive closed form solutions to obtain the values of the delay and queue length. In [9] the authors proposed a high-level architecture for tight integration of WiFi-LTE systems. The idea is to integrate WiFi into a viable 3GPP architecture. A Markov chain model framework was developed to analyse the performance of the proposed LTE-WiFi UDNs. It pro-vides some insights regarding the gained bene ts in terms of average data rate per user and service coverage in the considered area. In [3] the authors provide a comparison study for different AP densities with various bandwidth in an UDN. The paper [3] proposes an approach for increasing the average user capacity in an UDN to 1 Gbps.</w:t>
      </w:r>
    </w:p>
    <w:p>
      <w:pPr>
        <w:spacing w:after="0" w:line="7"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The support of SDN for control and forwarding isolation for traf c ows and the centralized network management provides a platform for realizing traf c engineering based on traf c measurement and management [32]. The integra-tion of SDN in legacy wired networks can improve traf c engineering [33]. In [34] the authors proposed a dynamic cell speci c uplink/downlink (UL/DL) frame recon guration mechanism, which can customize the TD(time division)-LTE frame ratio to ef ciently meet the QoS requirements of UEs. This research study only considers the local state of frame and traf c load in cells, without considering the network state. In [35] the authors demonstrated the capability of a SDN management algorithm to re-direct traf c ows to mobile femtocell, RF AP or LTE eNodes. The obtained results show</w:t>
      </w:r>
    </w:p>
    <w:p>
      <w:pPr>
        <w:spacing w:after="0" w:line="219"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5" w:name="page6"/>
    <w:bookmarkEnd w:id="5"/>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some improvement in the user experience, which is quanti ed in the increase of their service satisfactions, throughput and the reduction of waiting times. The algorithm also improves cellular resource utilization through of oading traf c ows to WiFi and mobile femtocells. It ensures load balancing based on ow admission control to each supported traf c technology.</w:t>
      </w:r>
    </w:p>
    <w:p>
      <w:pPr>
        <w:spacing w:after="0" w:line="4" w:lineRule="exact"/>
        <w:rPr>
          <w:sz w:val="20"/>
          <w:szCs w:val="20"/>
          <w:color w:val="auto"/>
        </w:rPr>
      </w:pPr>
    </w:p>
    <w:p>
      <w:pPr>
        <w:jc w:val="both"/>
        <w:ind w:firstLine="199"/>
        <w:spacing w:after="0" w:line="280" w:lineRule="auto"/>
        <w:rPr>
          <w:sz w:val="20"/>
          <w:szCs w:val="20"/>
          <w:color w:val="auto"/>
        </w:rPr>
      </w:pPr>
      <w:r>
        <w:rPr>
          <w:rFonts w:ascii="Arial" w:cs="Arial" w:eastAsia="Arial" w:hAnsi="Arial"/>
          <w:sz w:val="18"/>
          <w:szCs w:val="18"/>
          <w:color w:val="auto"/>
        </w:rPr>
        <w:t>The above related work handled the research problems from different angles, though more analysis is required to investigate services provisioning performance and applica-tions support in the network. The related studies are focused on some entities in the proposed SDN architecture, whereas a robust SDN solution should consider the different SDN planes. The previous developed approaches propose solutions that cannot run in an agnostic manner, independent of the wireless technologies underlying the different APs in the SDN-enabled HetNet.</w:t>
      </w:r>
    </w:p>
    <w:p>
      <w:pPr>
        <w:spacing w:after="0" w:line="20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CONTRIBUTIONS</w:t>
      </w:r>
    </w:p>
    <w:p>
      <w:pPr>
        <w:spacing w:after="0" w:line="52"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The contributions of this paper can be described as three-fold. The rst uses queuing theory principles and models to develop a mathematical framework for modelling the inter-planes of the SDN-enabled HetNet and applications convergence. The second fold introduces a TE scheme that runs at the network and medium access layers. Routing poli-cies are developed to support TE and load balancing on the network layer and multiple services on the medium access layer. The proposed TE scheme handles the dynamics of the SDN-enabled HetNet through enabling the AP switches to dynamically serve ows per frame basis. The SDN controller exposes appropriate feedback information for applications to improve the QoS and QoE of their UEs. The third fold develops network and service provisioning automation mech-anisms, which can support service resilience, dynamic APs selection and resource allocation for UEs.</w:t>
      </w:r>
    </w:p>
    <w:p>
      <w:pPr>
        <w:spacing w:after="0" w:line="19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 INTER-PLANE INTERFACES MODELLING</w:t>
      </w:r>
    </w:p>
    <w:p>
      <w:pPr>
        <w:spacing w:after="0" w:line="35" w:lineRule="exact"/>
        <w:rPr>
          <w:sz w:val="20"/>
          <w:szCs w:val="20"/>
          <w:color w:val="auto"/>
        </w:rPr>
      </w:pPr>
    </w:p>
    <w:p>
      <w:pPr>
        <w:jc w:val="both"/>
        <w:spacing w:after="0" w:line="279" w:lineRule="auto"/>
        <w:rPr>
          <w:rFonts w:ascii="Arial" w:cs="Arial" w:eastAsia="Arial" w:hAnsi="Arial"/>
          <w:sz w:val="18"/>
          <w:szCs w:val="18"/>
          <w:color w:val="auto"/>
        </w:rPr>
      </w:pPr>
      <w:r>
        <w:rPr>
          <w:rFonts w:ascii="Arial" w:cs="Arial" w:eastAsia="Arial" w:hAnsi="Arial"/>
          <w:sz w:val="18"/>
          <w:szCs w:val="18"/>
          <w:color w:val="auto"/>
        </w:rPr>
        <w:t xml:space="preserve">The SDN controller has horizontal (i.e. east, west) and verti-cal (i.e. northbound, southbound) interfaces, though, in this paper, we will focus on modelling the vertical interfaces. A buffer on the northbound interface keeps and passes the requests generated from the SDN applications to access the data plane. Likewise, a buffer on the southbound interface passes the packet-in rules and incoming packets to the con-troller and switches, respectively, as shown in Fig. </w:t>
      </w:r>
      <w:hyperlink w:anchor="page3">
        <w:r>
          <w:rPr>
            <w:rFonts w:ascii="Arial" w:cs="Arial" w:eastAsia="Arial" w:hAnsi="Arial"/>
            <w:sz w:val="18"/>
            <w:szCs w:val="18"/>
            <w:color w:val="auto"/>
          </w:rPr>
          <w:t xml:space="preserve">2. </w:t>
        </w:r>
      </w:hyperlink>
      <w:r>
        <w:rPr>
          <w:rFonts w:ascii="Arial" w:cs="Arial" w:eastAsia="Arial" w:hAnsi="Arial"/>
          <w:sz w:val="18"/>
          <w:szCs w:val="18"/>
          <w:color w:val="auto"/>
        </w:rPr>
        <w:t>The fol-lowing subsections introduce mathematical queuing models for the northbound and southbound interfaces, and data plane switches.</w:t>
      </w:r>
    </w:p>
    <w:p>
      <w:pPr>
        <w:spacing w:after="0" w:line="21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NORTHBOUND INTERFACE MODELLING</w:t>
      </w:r>
    </w:p>
    <w:p>
      <w:pPr>
        <w:spacing w:after="0" w:line="52" w:lineRule="exact"/>
        <w:rPr>
          <w:sz w:val="20"/>
          <w:szCs w:val="20"/>
          <w:color w:val="auto"/>
        </w:rPr>
      </w:pPr>
    </w:p>
    <w:p>
      <w:pPr>
        <w:jc w:val="both"/>
        <w:spacing w:after="0" w:line="301" w:lineRule="auto"/>
        <w:rPr>
          <w:sz w:val="20"/>
          <w:szCs w:val="20"/>
          <w:color w:val="auto"/>
        </w:rPr>
      </w:pPr>
      <w:r>
        <w:rPr>
          <w:rFonts w:ascii="Arial" w:cs="Arial" w:eastAsia="Arial" w:hAnsi="Arial"/>
          <w:sz w:val="17"/>
          <w:szCs w:val="17"/>
          <w:color w:val="auto"/>
        </w:rPr>
        <w:t>The SDN applications view the state of resources in the Het-Net data plane through the northbound interface of the control plane. They offer services via the centralized SDN controller by requesting to set up their forwarding rules in the data plane switches through a southbound protocol (e.g. Open-Flow). The applications may renege on accessing the data</w:t>
      </w:r>
    </w:p>
    <w:p>
      <w:pPr>
        <w:spacing w:after="0" w:line="204"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plane, because of resource unavailability or controller pro-cessing capacity constraint. This reneging process in uences the performance of network services provided throughout the HetNet data plane.</w:t>
      </w:r>
    </w:p>
    <w:p>
      <w:pPr>
        <w:spacing w:after="0" w:line="2" w:lineRule="exact"/>
        <w:rPr>
          <w:sz w:val="20"/>
          <w:szCs w:val="20"/>
          <w:color w:val="auto"/>
        </w:rPr>
      </w:pPr>
    </w:p>
    <w:p>
      <w:pPr>
        <w:jc w:val="both"/>
        <w:ind w:firstLine="199"/>
        <w:spacing w:after="0" w:line="281" w:lineRule="auto"/>
        <w:rPr>
          <w:rFonts w:ascii="Arial" w:cs="Arial" w:eastAsia="Arial" w:hAnsi="Arial"/>
          <w:sz w:val="17"/>
          <w:szCs w:val="17"/>
          <w:color w:val="auto"/>
        </w:rPr>
      </w:pPr>
      <w:r>
        <w:rPr>
          <w:rFonts w:ascii="Arial" w:cs="Arial" w:eastAsia="Arial" w:hAnsi="Arial"/>
          <w:sz w:val="17"/>
          <w:szCs w:val="17"/>
          <w:color w:val="auto"/>
        </w:rPr>
        <w:t xml:space="preserve">Based on the HetNet system model, the SDN applica-tions generate requests following a Poisson process with arrival rate, </w:t>
      </w:r>
      <w:r>
        <w:rPr>
          <w:rFonts w:ascii="Arial" w:cs="Arial" w:eastAsia="Arial" w:hAnsi="Arial"/>
          <w:sz w:val="25"/>
          <w:szCs w:val="25"/>
          <w:i w:val="1"/>
          <w:iCs w:val="1"/>
          <w:color w:val="auto"/>
          <w:vertAlign w:val="subscript"/>
        </w:rPr>
        <w:t>n</w:t>
      </w:r>
      <w:r>
        <w:rPr>
          <w:rFonts w:ascii="Arial" w:cs="Arial" w:eastAsia="Arial" w:hAnsi="Arial"/>
          <w:sz w:val="17"/>
          <w:szCs w:val="17"/>
          <w:color w:val="auto"/>
        </w:rPr>
        <w:t xml:space="preserve">. The M/M/1 queuing model describes the packets buffering and processing at the northbound inter-face of the controller. We adopt the M/M/1 retrial queue-ing system model with geometric loss and feedback [19] to model the requests processing for data plane access through the northbound interface, as shown in Fig. </w:t>
      </w:r>
      <w:hyperlink w:anchor="page3">
        <w:r>
          <w:rPr>
            <w:rFonts w:ascii="Arial" w:cs="Arial" w:eastAsia="Arial" w:hAnsi="Arial"/>
            <w:sz w:val="17"/>
            <w:szCs w:val="17"/>
            <w:color w:val="auto"/>
          </w:rPr>
          <w:t xml:space="preserve">2. </w:t>
        </w:r>
      </w:hyperlink>
      <w:r>
        <w:rPr>
          <w:rFonts w:ascii="Arial" w:cs="Arial" w:eastAsia="Arial" w:hAnsi="Arial"/>
          <w:sz w:val="17"/>
          <w:szCs w:val="17"/>
          <w:color w:val="auto"/>
        </w:rPr>
        <w:t>The state of the SDN-enabled HetNet is described by a pair ( (</w:t>
      </w:r>
      <w:r>
        <w:rPr>
          <w:rFonts w:ascii="Arial" w:cs="Arial" w:eastAsia="Arial" w:hAnsi="Arial"/>
          <w:sz w:val="17"/>
          <w:szCs w:val="17"/>
          <w:i w:val="1"/>
          <w:iCs w:val="1"/>
          <w:color w:val="auto"/>
        </w:rPr>
        <w:t>t</w:t>
      </w:r>
      <w:r>
        <w:rPr>
          <w:rFonts w:ascii="Arial" w:cs="Arial" w:eastAsia="Arial" w:hAnsi="Arial"/>
          <w:sz w:val="17"/>
          <w:szCs w:val="17"/>
          <w:color w:val="auto"/>
        </w:rPr>
        <w:t xml:space="preserve">); </w:t>
      </w:r>
      <w:r>
        <w:rPr>
          <w:rFonts w:ascii="Arial" w:cs="Arial" w:eastAsia="Arial" w:hAnsi="Arial"/>
          <w:sz w:val="17"/>
          <w:szCs w:val="17"/>
          <w:i w:val="1"/>
          <w:iCs w:val="1"/>
          <w:color w:val="auto"/>
        </w:rPr>
        <w:t>N</w:t>
      </w:r>
      <w:r>
        <w:rPr>
          <w:rFonts w:ascii="Arial" w:cs="Arial" w:eastAsia="Arial" w:hAnsi="Arial"/>
          <w:sz w:val="17"/>
          <w:szCs w:val="17"/>
          <w:color w:val="auto"/>
        </w:rPr>
        <w:t xml:space="preserve"> (</w:t>
      </w:r>
      <w:r>
        <w:rPr>
          <w:rFonts w:ascii="Arial" w:cs="Arial" w:eastAsia="Arial" w:hAnsi="Arial"/>
          <w:sz w:val="17"/>
          <w:szCs w:val="17"/>
          <w:i w:val="1"/>
          <w:iCs w:val="1"/>
          <w:color w:val="auto"/>
        </w:rPr>
        <w:t>t</w:t>
      </w:r>
      <w:r>
        <w:rPr>
          <w:rFonts w:ascii="Arial" w:cs="Arial" w:eastAsia="Arial" w:hAnsi="Arial"/>
          <w:sz w:val="17"/>
          <w:szCs w:val="17"/>
          <w:color w:val="auto"/>
        </w:rPr>
        <w:t>)), where (</w:t>
      </w:r>
      <w:r>
        <w:rPr>
          <w:rFonts w:ascii="Arial" w:cs="Arial" w:eastAsia="Arial" w:hAnsi="Arial"/>
          <w:sz w:val="17"/>
          <w:szCs w:val="17"/>
          <w:i w:val="1"/>
          <w:iCs w:val="1"/>
          <w:color w:val="auto"/>
        </w:rPr>
        <w:t>t</w:t>
      </w:r>
      <w:r>
        <w:rPr>
          <w:rFonts w:ascii="Arial" w:cs="Arial" w:eastAsia="Arial" w:hAnsi="Arial"/>
          <w:sz w:val="17"/>
          <w:szCs w:val="17"/>
          <w:color w:val="auto"/>
        </w:rPr>
        <w:t xml:space="preserve">) denotes the number of busy controllers and </w:t>
      </w:r>
      <w:r>
        <w:rPr>
          <w:rFonts w:ascii="Arial" w:cs="Arial" w:eastAsia="Arial" w:hAnsi="Arial"/>
          <w:sz w:val="17"/>
          <w:szCs w:val="17"/>
          <w:i w:val="1"/>
          <w:iCs w:val="1"/>
          <w:color w:val="auto"/>
        </w:rPr>
        <w:t>N</w:t>
      </w:r>
      <w:r>
        <w:rPr>
          <w:rFonts w:ascii="Arial" w:cs="Arial" w:eastAsia="Arial" w:hAnsi="Arial"/>
          <w:sz w:val="17"/>
          <w:szCs w:val="17"/>
          <w:color w:val="auto"/>
        </w:rPr>
        <w:t xml:space="preserve"> (</w:t>
      </w:r>
      <w:r>
        <w:rPr>
          <w:rFonts w:ascii="Arial" w:cs="Arial" w:eastAsia="Arial" w:hAnsi="Arial"/>
          <w:sz w:val="17"/>
          <w:szCs w:val="17"/>
          <w:i w:val="1"/>
          <w:iCs w:val="1"/>
          <w:color w:val="auto"/>
        </w:rPr>
        <w:t>t</w:t>
      </w:r>
      <w:r>
        <w:rPr>
          <w:rFonts w:ascii="Arial" w:cs="Arial" w:eastAsia="Arial" w:hAnsi="Arial"/>
          <w:sz w:val="17"/>
          <w:szCs w:val="17"/>
          <w:color w:val="auto"/>
        </w:rPr>
        <w:t xml:space="preserve">) denotes the number of requests in the retrial buffer at time </w:t>
      </w:r>
      <w:r>
        <w:rPr>
          <w:rFonts w:ascii="Arial" w:cs="Arial" w:eastAsia="Arial" w:hAnsi="Arial"/>
          <w:sz w:val="17"/>
          <w:szCs w:val="17"/>
          <w:i w:val="1"/>
          <w:iCs w:val="1"/>
          <w:color w:val="auto"/>
        </w:rPr>
        <w:t>t</w:t>
      </w:r>
      <w:r>
        <w:rPr>
          <w:rFonts w:ascii="Arial" w:cs="Arial" w:eastAsia="Arial" w:hAnsi="Arial"/>
          <w:sz w:val="17"/>
          <w:szCs w:val="17"/>
          <w:color w:val="auto"/>
        </w:rPr>
        <w:t>.</w:t>
      </w:r>
    </w:p>
    <w:p>
      <w:pPr>
        <w:spacing w:after="0" w:line="5" w:lineRule="exact"/>
        <w:rPr>
          <w:sz w:val="20"/>
          <w:szCs w:val="20"/>
          <w:color w:val="auto"/>
        </w:rPr>
      </w:pPr>
    </w:p>
    <w:p>
      <w:pPr>
        <w:jc w:val="both"/>
        <w:ind w:firstLine="2"/>
        <w:spacing w:after="0" w:line="282" w:lineRule="auto"/>
        <w:tabs>
          <w:tab w:leader="none" w:pos="253" w:val="left"/>
        </w:tabs>
        <w:numPr>
          <w:ilvl w:val="0"/>
          <w:numId w:val="2"/>
        </w:numPr>
        <w:rPr>
          <w:rFonts w:ascii="Arial" w:cs="Arial" w:eastAsia="Arial" w:hAnsi="Arial"/>
          <w:sz w:val="18"/>
          <w:szCs w:val="18"/>
          <w:color w:val="auto"/>
        </w:rPr>
      </w:pPr>
      <w:r>
        <w:rPr>
          <w:rFonts w:ascii="Arial" w:cs="Arial" w:eastAsia="Arial" w:hAnsi="Arial"/>
          <w:sz w:val="18"/>
          <w:szCs w:val="18"/>
          <w:color w:val="auto"/>
        </w:rPr>
        <w:t>stochastic process ( (</w:t>
      </w:r>
      <w:r>
        <w:rPr>
          <w:rFonts w:ascii="Arial" w:cs="Arial" w:eastAsia="Arial" w:hAnsi="Arial"/>
          <w:sz w:val="18"/>
          <w:szCs w:val="18"/>
          <w:i w:val="1"/>
          <w:iCs w:val="1"/>
          <w:color w:val="auto"/>
        </w:rPr>
        <w:t>t</w:t>
      </w:r>
      <w:r>
        <w:rPr>
          <w:rFonts w:ascii="Arial" w:cs="Arial" w:eastAsia="Arial" w:hAnsi="Arial"/>
          <w:sz w:val="18"/>
          <w:szCs w:val="18"/>
          <w:color w:val="auto"/>
        </w:rPr>
        <w:t xml:space="preserve">); </w:t>
      </w:r>
      <w:r>
        <w:rPr>
          <w:rFonts w:ascii="Arial" w:cs="Arial" w:eastAsia="Arial" w:hAnsi="Arial"/>
          <w:sz w:val="18"/>
          <w:szCs w:val="18"/>
          <w:i w:val="1"/>
          <w:iCs w:val="1"/>
          <w:color w:val="auto"/>
        </w:rPr>
        <w:t>N</w:t>
      </w:r>
      <w:r>
        <w:rPr>
          <w:rFonts w:ascii="Arial" w:cs="Arial" w:eastAsia="Arial" w:hAnsi="Arial"/>
          <w:sz w:val="18"/>
          <w:szCs w:val="18"/>
          <w:color w:val="auto"/>
        </w:rPr>
        <w:t xml:space="preserve"> (</w:t>
      </w:r>
      <w:r>
        <w:rPr>
          <w:rFonts w:ascii="Arial" w:cs="Arial" w:eastAsia="Arial" w:hAnsi="Arial"/>
          <w:sz w:val="18"/>
          <w:szCs w:val="18"/>
          <w:i w:val="1"/>
          <w:iCs w:val="1"/>
          <w:color w:val="auto"/>
        </w:rPr>
        <w:t>t</w:t>
      </w:r>
      <w:r>
        <w:rPr>
          <w:rFonts w:ascii="Arial" w:cs="Arial" w:eastAsia="Arial" w:hAnsi="Arial"/>
          <w:sz w:val="18"/>
          <w:szCs w:val="18"/>
          <w:color w:val="auto"/>
        </w:rPr>
        <w:t xml:space="preserve">)) V </w:t>
      </w:r>
      <w:r>
        <w:rPr>
          <w:rFonts w:ascii="Arial" w:cs="Arial" w:eastAsia="Arial" w:hAnsi="Arial"/>
          <w:sz w:val="18"/>
          <w:szCs w:val="18"/>
          <w:i w:val="1"/>
          <w:iCs w:val="1"/>
          <w:color w:val="auto"/>
        </w:rPr>
        <w:t>t</w:t>
      </w:r>
      <w:r>
        <w:rPr>
          <w:rFonts w:ascii="Arial" w:cs="Arial" w:eastAsia="Arial" w:hAnsi="Arial"/>
          <w:sz w:val="18"/>
          <w:szCs w:val="18"/>
          <w:color w:val="auto"/>
        </w:rPr>
        <w:t xml:space="preserve"> 0) is formed as a time-homogeneous Markov process with a state space ( ; </w:t>
      </w:r>
      <w:r>
        <w:rPr>
          <w:rFonts w:ascii="Arial" w:cs="Arial" w:eastAsia="Arial" w:hAnsi="Arial"/>
          <w:sz w:val="18"/>
          <w:szCs w:val="18"/>
          <w:i w:val="1"/>
          <w:iCs w:val="1"/>
          <w:color w:val="auto"/>
        </w:rPr>
        <w:t>N</w:t>
      </w:r>
      <w:r>
        <w:rPr>
          <w:rFonts w:ascii="Arial" w:cs="Arial" w:eastAsia="Arial" w:hAnsi="Arial"/>
          <w:sz w:val="18"/>
          <w:szCs w:val="18"/>
          <w:color w:val="auto"/>
        </w:rPr>
        <w:t xml:space="preserve"> ) as a limiting variable of ( (</w:t>
      </w:r>
      <w:r>
        <w:rPr>
          <w:rFonts w:ascii="Arial" w:cs="Arial" w:eastAsia="Arial" w:hAnsi="Arial"/>
          <w:sz w:val="18"/>
          <w:szCs w:val="18"/>
          <w:i w:val="1"/>
          <w:iCs w:val="1"/>
          <w:color w:val="auto"/>
        </w:rPr>
        <w:t>t</w:t>
      </w:r>
      <w:r>
        <w:rPr>
          <w:rFonts w:ascii="Arial" w:cs="Arial" w:eastAsia="Arial" w:hAnsi="Arial"/>
          <w:sz w:val="18"/>
          <w:szCs w:val="18"/>
          <w:color w:val="auto"/>
        </w:rPr>
        <w:t xml:space="preserve">); </w:t>
      </w:r>
      <w:r>
        <w:rPr>
          <w:rFonts w:ascii="Arial" w:cs="Arial" w:eastAsia="Arial" w:hAnsi="Arial"/>
          <w:sz w:val="18"/>
          <w:szCs w:val="18"/>
          <w:i w:val="1"/>
          <w:iCs w:val="1"/>
          <w:color w:val="auto"/>
        </w:rPr>
        <w:t>N</w:t>
      </w:r>
      <w:r>
        <w:rPr>
          <w:rFonts w:ascii="Arial" w:cs="Arial" w:eastAsia="Arial" w:hAnsi="Arial"/>
          <w:sz w:val="18"/>
          <w:szCs w:val="18"/>
          <w:color w:val="auto"/>
        </w:rPr>
        <w:t xml:space="preserve"> (</w:t>
      </w:r>
      <w:r>
        <w:rPr>
          <w:rFonts w:ascii="Arial" w:cs="Arial" w:eastAsia="Arial" w:hAnsi="Arial"/>
          <w:sz w:val="18"/>
          <w:szCs w:val="18"/>
          <w:i w:val="1"/>
          <w:iCs w:val="1"/>
          <w:color w:val="auto"/>
        </w:rPr>
        <w:t>t</w:t>
      </w:r>
      <w:r>
        <w:rPr>
          <w:rFonts w:ascii="Arial" w:cs="Arial" w:eastAsia="Arial" w:hAnsi="Arial"/>
          <w:sz w:val="18"/>
          <w:szCs w:val="18"/>
          <w:color w:val="auto"/>
        </w:rPr>
        <w:t>)). When the controller receives a small number of requests from the network appli-cations to access the data plane, the average queue length of the controller is given as follows [19]:</w:t>
      </w:r>
    </w:p>
    <w:p>
      <w:pPr>
        <w:spacing w:after="0" w:line="72" w:lineRule="exact"/>
        <w:rPr>
          <w:sz w:val="20"/>
          <w:szCs w:val="20"/>
          <w:color w:val="auto"/>
        </w:rPr>
      </w:pPr>
    </w:p>
    <w:tbl>
      <w:tblPr>
        <w:tblLayout w:type="fixed"/>
        <w:tblInd w:w="40" w:type="dxa"/>
        <w:tblCellMar>
          <w:top w:w="0" w:type="dxa"/>
          <w:left w:w="0" w:type="dxa"/>
          <w:bottom w:w="0" w:type="dxa"/>
          <w:right w:w="0" w:type="dxa"/>
        </w:tblCellMar>
      </w:tblPr>
      <w:tr>
        <w:trPr>
          <w:trHeight w:val="230"/>
        </w:trPr>
        <w:tc>
          <w:tcPr>
            <w:tcW w:w="1140" w:type="dxa"/>
            <w:vAlign w:val="bottom"/>
            <w:gridSpan w:val="8"/>
          </w:tcPr>
          <w:p>
            <w:pPr>
              <w:spacing w:after="0"/>
              <w:rPr>
                <w:sz w:val="20"/>
                <w:szCs w:val="20"/>
                <w:color w:val="auto"/>
              </w:rPr>
            </w:pPr>
            <w:r>
              <w:rPr>
                <w:rFonts w:ascii="Arial" w:cs="Arial" w:eastAsia="Arial" w:hAnsi="Arial"/>
                <w:sz w:val="20"/>
                <w:szCs w:val="20"/>
                <w:i w:val="1"/>
                <w:iCs w:val="1"/>
                <w:color w:val="auto"/>
              </w:rPr>
              <w:t>E</w:t>
            </w:r>
            <w:r>
              <w:rPr>
                <w:rFonts w:ascii="Arial" w:cs="Arial" w:eastAsia="Arial" w:hAnsi="Arial"/>
                <w:sz w:val="20"/>
                <w:szCs w:val="20"/>
                <w:color w:val="auto"/>
              </w:rPr>
              <w:t>(</w:t>
            </w:r>
            <w:r>
              <w:rPr>
                <w:rFonts w:ascii="Arial" w:cs="Arial" w:eastAsia="Arial" w:hAnsi="Arial"/>
                <w:sz w:val="20"/>
                <w:szCs w:val="20"/>
                <w:i w:val="1"/>
                <w:iCs w:val="1"/>
                <w:color w:val="auto"/>
              </w:rPr>
              <w:t xml:space="preserve">N </w:t>
            </w:r>
            <w:r>
              <w:rPr>
                <w:rFonts w:ascii="Arial" w:cs="Arial" w:eastAsia="Arial" w:hAnsi="Arial"/>
                <w:sz w:val="20"/>
                <w:szCs w:val="20"/>
                <w:color w:val="auto"/>
              </w:rPr>
              <w:t>V  D0)</w:t>
            </w:r>
          </w:p>
        </w:tc>
        <w:tc>
          <w:tcPr>
            <w:tcW w:w="1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60" w:type="dxa"/>
            <w:vAlign w:val="bottom"/>
            <w:vMerge w:val="restart"/>
          </w:tcPr>
          <w:p>
            <w:pPr>
              <w:spacing w:after="0"/>
              <w:rPr>
                <w:sz w:val="20"/>
                <w:szCs w:val="20"/>
                <w:color w:val="auto"/>
              </w:rPr>
            </w:pPr>
            <w:r>
              <w:rPr>
                <w:rFonts w:ascii="Arial" w:cs="Arial" w:eastAsia="Arial" w:hAnsi="Arial"/>
                <w:sz w:val="20"/>
                <w:szCs w:val="20"/>
                <w:color w:val="auto"/>
                <w:w w:val="96"/>
              </w:rPr>
              <w:t>C</w:t>
            </w:r>
          </w:p>
        </w:tc>
        <w:tc>
          <w:tcPr>
            <w:tcW w:w="1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60" w:type="dxa"/>
            <w:vAlign w:val="bottom"/>
            <w:vMerge w:val="restart"/>
          </w:tcPr>
          <w:p>
            <w:pPr>
              <w:spacing w:after="0"/>
              <w:rPr>
                <w:sz w:val="20"/>
                <w:szCs w:val="20"/>
                <w:color w:val="auto"/>
              </w:rPr>
            </w:pPr>
            <w:r>
              <w:rPr>
                <w:rFonts w:ascii="Arial" w:cs="Arial" w:eastAsia="Arial" w:hAnsi="Arial"/>
                <w:sz w:val="11"/>
                <w:szCs w:val="11"/>
                <w:i w:val="1"/>
                <w:iCs w:val="1"/>
                <w:color w:val="auto"/>
                <w:w w:val="71"/>
              </w:rPr>
              <w:t>c</w:t>
            </w: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1"/>
        </w:trPr>
        <w:tc>
          <w:tcPr>
            <w:tcW w:w="460" w:type="dxa"/>
            <w:vAlign w:val="bottom"/>
          </w:tcPr>
          <w:p>
            <w:pPr>
              <w:ind w:left="80"/>
              <w:spacing w:after="0" w:line="111" w:lineRule="exact"/>
              <w:rPr>
                <w:sz w:val="20"/>
                <w:szCs w:val="20"/>
                <w:color w:val="auto"/>
              </w:rPr>
            </w:pPr>
            <w:r>
              <w:rPr>
                <w:rFonts w:ascii="Arial" w:cs="Arial" w:eastAsia="Arial" w:hAnsi="Arial"/>
                <w:sz w:val="12"/>
                <w:szCs w:val="12"/>
                <w:color w:val="auto"/>
              </w:rPr>
              <w:t xml:space="preserve">D </w:t>
            </w:r>
            <w:r>
              <w:rPr>
                <w:rFonts w:ascii="Arial" w:cs="Arial" w:eastAsia="Arial" w:hAnsi="Arial"/>
                <w:sz w:val="12"/>
                <w:szCs w:val="12"/>
                <w:i w:val="1"/>
                <w:iCs w:val="1"/>
                <w:color w:val="auto"/>
              </w:rPr>
              <w:t>C</w:t>
            </w:r>
          </w:p>
        </w:tc>
        <w:tc>
          <w:tcPr>
            <w:tcW w:w="140" w:type="dxa"/>
            <w:vAlign w:val="bottom"/>
            <w:gridSpan w:val="2"/>
          </w:tcPr>
          <w:p>
            <w:pPr>
              <w:spacing w:after="0"/>
              <w:rPr>
                <w:sz w:val="9"/>
                <w:szCs w:val="9"/>
                <w:color w:val="auto"/>
              </w:rPr>
            </w:pPr>
          </w:p>
        </w:tc>
        <w:tc>
          <w:tcPr>
            <w:tcW w:w="240" w:type="dxa"/>
            <w:vAlign w:val="bottom"/>
            <w:gridSpan w:val="2"/>
          </w:tcPr>
          <w:p>
            <w:pPr>
              <w:jc w:val="right"/>
              <w:ind w:right="60"/>
              <w:spacing w:after="0" w:line="111" w:lineRule="exact"/>
              <w:rPr>
                <w:sz w:val="20"/>
                <w:szCs w:val="20"/>
                <w:color w:val="auto"/>
              </w:rPr>
            </w:pPr>
            <w:r>
              <w:rPr>
                <w:rFonts w:ascii="Arial" w:cs="Arial" w:eastAsia="Arial" w:hAnsi="Arial"/>
                <w:sz w:val="12"/>
                <w:szCs w:val="12"/>
                <w:color w:val="auto"/>
              </w:rPr>
              <w:t>(</w:t>
            </w:r>
          </w:p>
        </w:tc>
        <w:tc>
          <w:tcPr>
            <w:tcW w:w="40" w:type="dxa"/>
            <w:vAlign w:val="bottom"/>
          </w:tcPr>
          <w:p>
            <w:pPr>
              <w:spacing w:after="0"/>
              <w:rPr>
                <w:sz w:val="9"/>
                <w:szCs w:val="9"/>
                <w:color w:val="auto"/>
              </w:rPr>
            </w:pPr>
          </w:p>
        </w:tc>
        <w:tc>
          <w:tcPr>
            <w:tcW w:w="520" w:type="dxa"/>
            <w:vAlign w:val="bottom"/>
            <w:gridSpan w:val="4"/>
          </w:tcPr>
          <w:p>
            <w:pPr>
              <w:spacing w:after="0" w:line="111" w:lineRule="exact"/>
              <w:rPr>
                <w:sz w:val="20"/>
                <w:szCs w:val="20"/>
                <w:color w:val="auto"/>
              </w:rPr>
            </w:pPr>
            <w:r>
              <w:rPr>
                <w:rFonts w:ascii="Arial" w:cs="Arial" w:eastAsia="Arial" w:hAnsi="Arial"/>
                <w:sz w:val="9"/>
                <w:szCs w:val="9"/>
                <w:i w:val="1"/>
                <w:iCs w:val="1"/>
                <w:color w:val="auto"/>
              </w:rPr>
              <w:t xml:space="preserve">c </w:t>
            </w:r>
            <w:r>
              <w:rPr>
                <w:rFonts w:ascii="Arial" w:cs="Arial" w:eastAsia="Arial" w:hAnsi="Arial"/>
                <w:sz w:val="12"/>
                <w:szCs w:val="12"/>
                <w:color w:val="auto"/>
                <w:vertAlign w:val="superscript"/>
              </w:rPr>
              <w:t>C</w:t>
            </w:r>
            <w:r>
              <w:rPr>
                <w:rFonts w:ascii="Arial" w:cs="Arial" w:eastAsia="Arial" w:hAnsi="Arial"/>
                <w:sz w:val="9"/>
                <w:szCs w:val="9"/>
                <w:i w:val="1"/>
                <w:iCs w:val="1"/>
                <w:color w:val="auto"/>
              </w:rPr>
              <w:t xml:space="preserve"> </w:t>
            </w:r>
            <w:r>
              <w:rPr>
                <w:rFonts w:ascii="Arial" w:cs="Arial" w:eastAsia="Arial" w:hAnsi="Arial"/>
                <w:sz w:val="12"/>
                <w:szCs w:val="12"/>
                <w:i w:val="1"/>
                <w:iCs w:val="1"/>
                <w:color w:val="auto"/>
                <w:vertAlign w:val="subscript"/>
              </w:rPr>
              <w:t>v</w:t>
            </w:r>
          </w:p>
        </w:tc>
        <w:tc>
          <w:tcPr>
            <w:tcW w:w="160" w:type="dxa"/>
            <w:vAlign w:val="bottom"/>
            <w:vMerge w:val="continue"/>
          </w:tcPr>
          <w:p>
            <w:pPr>
              <w:spacing w:after="0"/>
              <w:rPr>
                <w:sz w:val="9"/>
                <w:szCs w:val="9"/>
                <w:color w:val="auto"/>
              </w:rPr>
            </w:pPr>
          </w:p>
        </w:tc>
        <w:tc>
          <w:tcPr>
            <w:tcW w:w="320" w:type="dxa"/>
            <w:vAlign w:val="bottom"/>
            <w:gridSpan w:val="2"/>
            <w:vMerge w:val="restart"/>
          </w:tcPr>
          <w:p>
            <w:pPr>
              <w:spacing w:after="0"/>
              <w:rPr>
                <w:sz w:val="9"/>
                <w:szCs w:val="9"/>
                <w:color w:val="auto"/>
              </w:rPr>
            </w:pPr>
          </w:p>
        </w:tc>
        <w:tc>
          <w:tcPr>
            <w:tcW w:w="60" w:type="dxa"/>
            <w:vAlign w:val="bottom"/>
            <w:vMerge w:val="continue"/>
          </w:tcPr>
          <w:p>
            <w:pPr>
              <w:spacing w:after="0"/>
              <w:rPr>
                <w:sz w:val="9"/>
                <w:szCs w:val="9"/>
                <w:color w:val="auto"/>
              </w:rPr>
            </w:pPr>
          </w:p>
        </w:tc>
        <w:tc>
          <w:tcPr>
            <w:tcW w:w="4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18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300" w:type="dxa"/>
            <w:vAlign w:val="bottom"/>
          </w:tcPr>
          <w:p>
            <w:pPr>
              <w:spacing w:after="0"/>
              <w:rPr>
                <w:sz w:val="9"/>
                <w:szCs w:val="9"/>
                <w:color w:val="auto"/>
              </w:rPr>
            </w:pPr>
          </w:p>
        </w:tc>
        <w:tc>
          <w:tcPr>
            <w:tcW w:w="8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21"/>
        </w:trPr>
        <w:tc>
          <w:tcPr>
            <w:tcW w:w="4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80" w:type="dxa"/>
            <w:vAlign w:val="bottom"/>
            <w:tcBorders>
              <w:bottom w:val="single" w:sz="8" w:color="auto"/>
            </w:tcBorders>
            <w:gridSpan w:val="3"/>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180" w:type="dxa"/>
            <w:vAlign w:val="bottom"/>
            <w:tcBorders>
              <w:bottom w:val="single" w:sz="8" w:color="auto"/>
            </w:tcBorders>
          </w:tcPr>
          <w:p>
            <w:pPr>
              <w:spacing w:after="0"/>
              <w:rPr>
                <w:sz w:val="19"/>
                <w:szCs w:val="19"/>
                <w:color w:val="auto"/>
              </w:rPr>
            </w:pPr>
          </w:p>
        </w:tc>
        <w:tc>
          <w:tcPr>
            <w:tcW w:w="260" w:type="dxa"/>
            <w:vAlign w:val="bottom"/>
            <w:tcBorders>
              <w:bottom w:val="single" w:sz="8" w:color="auto"/>
            </w:tcBorders>
            <w:gridSpan w:val="2"/>
          </w:tcPr>
          <w:p>
            <w:pPr>
              <w:jc w:val="center"/>
              <w:spacing w:after="0" w:line="221" w:lineRule="exact"/>
              <w:rPr>
                <w:sz w:val="20"/>
                <w:szCs w:val="20"/>
                <w:color w:val="auto"/>
              </w:rPr>
            </w:pPr>
            <w:r>
              <w:rPr>
                <w:rFonts w:ascii="Arial" w:cs="Arial" w:eastAsia="Arial" w:hAnsi="Arial"/>
                <w:sz w:val="20"/>
                <w:szCs w:val="20"/>
                <w:i w:val="1"/>
                <w:iCs w:val="1"/>
                <w:color w:val="auto"/>
                <w:w w:val="95"/>
              </w:rPr>
              <w:t>v</w:t>
            </w:r>
            <w:r>
              <w:rPr>
                <w:rFonts w:ascii="Arial" w:cs="Arial" w:eastAsia="Arial" w:hAnsi="Arial"/>
                <w:sz w:val="20"/>
                <w:szCs w:val="20"/>
                <w:color w:val="auto"/>
                <w:w w:val="95"/>
              </w:rPr>
              <w:t>)</w:t>
            </w:r>
          </w:p>
        </w:tc>
        <w:tc>
          <w:tcPr>
            <w:tcW w:w="160" w:type="dxa"/>
            <w:vAlign w:val="bottom"/>
            <w:tcBorders>
              <w:bottom w:val="single" w:sz="8" w:color="auto"/>
            </w:tcBorders>
          </w:tcPr>
          <w:p>
            <w:pPr>
              <w:spacing w:after="0"/>
              <w:rPr>
                <w:sz w:val="19"/>
                <w:szCs w:val="19"/>
                <w:color w:val="auto"/>
              </w:rPr>
            </w:pPr>
          </w:p>
        </w:tc>
        <w:tc>
          <w:tcPr>
            <w:tcW w:w="320" w:type="dxa"/>
            <w:vAlign w:val="bottom"/>
            <w:tcBorders>
              <w:bottom w:val="single" w:sz="8" w:color="auto"/>
            </w:tcBorders>
            <w:gridSpan w:val="2"/>
            <w:vMerge w:val="continue"/>
          </w:tcPr>
          <w:p>
            <w:pPr>
              <w:spacing w:after="0"/>
              <w:rPr>
                <w:sz w:val="19"/>
                <w:szCs w:val="19"/>
                <w:color w:val="auto"/>
              </w:rPr>
            </w:pPr>
          </w:p>
        </w:tc>
        <w:tc>
          <w:tcPr>
            <w:tcW w:w="60" w:type="dxa"/>
            <w:vAlign w:val="bottom"/>
            <w:tcBorders>
              <w:bottom w:val="single" w:sz="8" w:color="auto"/>
            </w:tcBorders>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57"/>
        </w:trPr>
        <w:tc>
          <w:tcPr>
            <w:tcW w:w="880" w:type="dxa"/>
            <w:vAlign w:val="bottom"/>
            <w:gridSpan w:val="6"/>
          </w:tcPr>
          <w:p>
            <w:pPr>
              <w:ind w:left="300"/>
              <w:spacing w:after="0" w:line="229" w:lineRule="exact"/>
              <w:rPr>
                <w:sz w:val="20"/>
                <w:szCs w:val="20"/>
                <w:color w:val="auto"/>
              </w:rPr>
            </w:pPr>
            <w:r>
              <w:rPr>
                <w:rFonts w:ascii="Arial" w:cs="Arial" w:eastAsia="Arial" w:hAnsi="Arial"/>
                <w:sz w:val="20"/>
                <w:szCs w:val="20"/>
                <w:i w:val="1"/>
                <w:iCs w:val="1"/>
                <w:color w:val="auto"/>
              </w:rPr>
              <w:t>F</w:t>
            </w:r>
          </w:p>
        </w:tc>
        <w:tc>
          <w:tcPr>
            <w:tcW w:w="260" w:type="dxa"/>
            <w:vAlign w:val="bottom"/>
            <w:gridSpan w:val="2"/>
          </w:tcPr>
          <w:p>
            <w:pPr>
              <w:ind w:left="80"/>
              <w:spacing w:after="0"/>
              <w:rPr>
                <w:sz w:val="20"/>
                <w:szCs w:val="20"/>
                <w:color w:val="auto"/>
              </w:rPr>
            </w:pPr>
            <w:r>
              <w:rPr>
                <w:rFonts w:ascii="Arial" w:cs="Arial" w:eastAsia="Arial" w:hAnsi="Arial"/>
                <w:sz w:val="20"/>
                <w:szCs w:val="20"/>
                <w:color w:val="auto"/>
              </w:rPr>
              <w:t>(</w:t>
            </w:r>
          </w:p>
        </w:tc>
        <w:tc>
          <w:tcPr>
            <w:tcW w:w="260" w:type="dxa"/>
            <w:vAlign w:val="bottom"/>
            <w:gridSpan w:val="2"/>
          </w:tcPr>
          <w:p>
            <w:pPr>
              <w:jc w:val="center"/>
              <w:spacing w:after="0" w:line="357" w:lineRule="exact"/>
              <w:rPr>
                <w:sz w:val="20"/>
                <w:szCs w:val="20"/>
                <w:color w:val="auto"/>
              </w:rPr>
            </w:pPr>
            <w:r>
              <w:rPr>
                <w:rFonts w:ascii="Arial" w:cs="Arial" w:eastAsia="Arial" w:hAnsi="Arial"/>
                <w:sz w:val="15"/>
                <w:szCs w:val="15"/>
                <w:i w:val="1"/>
                <w:iCs w:val="1"/>
                <w:color w:val="auto"/>
                <w:w w:val="85"/>
              </w:rPr>
              <w:t xml:space="preserve">c </w:t>
            </w:r>
            <w:r>
              <w:rPr>
                <w:rFonts w:ascii="Arial" w:cs="Arial" w:eastAsia="Arial" w:hAnsi="Arial"/>
                <w:sz w:val="39"/>
                <w:szCs w:val="39"/>
                <w:color w:val="auto"/>
                <w:w w:val="85"/>
                <w:vertAlign w:val="superscript"/>
              </w:rPr>
              <w:t>C</w:t>
            </w:r>
          </w:p>
        </w:tc>
        <w:tc>
          <w:tcPr>
            <w:tcW w:w="340" w:type="dxa"/>
            <w:vAlign w:val="bottom"/>
            <w:gridSpan w:val="2"/>
          </w:tcPr>
          <w:p>
            <w:pPr>
              <w:ind w:left="60"/>
              <w:spacing w:after="0"/>
              <w:rPr>
                <w:sz w:val="20"/>
                <w:szCs w:val="20"/>
                <w:color w:val="auto"/>
              </w:rPr>
            </w:pPr>
            <w:r>
              <w:rPr>
                <w:rFonts w:ascii="Arial" w:cs="Arial" w:eastAsia="Arial" w:hAnsi="Arial"/>
                <w:sz w:val="20"/>
                <w:szCs w:val="20"/>
                <w:i w:val="1"/>
                <w:iCs w:val="1"/>
                <w:color w:val="auto"/>
              </w:rPr>
              <w:t>v</w:t>
            </w:r>
          </w:p>
        </w:tc>
        <w:tc>
          <w:tcPr>
            <w:tcW w:w="200" w:type="dxa"/>
            <w:vAlign w:val="bottom"/>
            <w:gridSpan w:val="2"/>
          </w:tcPr>
          <w:p>
            <w:pPr>
              <w:ind w:left="20"/>
              <w:spacing w:after="0"/>
              <w:rPr>
                <w:sz w:val="20"/>
                <w:szCs w:val="20"/>
                <w:color w:val="auto"/>
              </w:rPr>
            </w:pPr>
            <w:r>
              <w:rPr>
                <w:rFonts w:ascii="Arial" w:cs="Arial" w:eastAsia="Arial" w:hAnsi="Arial"/>
                <w:sz w:val="20"/>
                <w:szCs w:val="20"/>
                <w:color w:val="auto"/>
              </w:rPr>
              <w:t>C</w:t>
            </w: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20" w:type="dxa"/>
            <w:vAlign w:val="bottom"/>
            <w:gridSpan w:val="5"/>
          </w:tcPr>
          <w:p>
            <w:pPr>
              <w:spacing w:after="0"/>
              <w:rPr>
                <w:sz w:val="20"/>
                <w:szCs w:val="20"/>
                <w:color w:val="auto"/>
              </w:rPr>
            </w:pPr>
            <w:r>
              <w:rPr>
                <w:rFonts w:ascii="Arial" w:cs="Arial" w:eastAsia="Arial" w:hAnsi="Arial"/>
                <w:sz w:val="30"/>
                <w:szCs w:val="30"/>
                <w:i w:val="1"/>
                <w:iCs w:val="1"/>
                <w:color w:val="auto"/>
                <w:w w:val="94"/>
                <w:vertAlign w:val="superscript"/>
              </w:rPr>
              <w:t>c</w:t>
            </w:r>
            <w:r>
              <w:rPr>
                <w:rFonts w:ascii="Arial" w:cs="Arial" w:eastAsia="Arial" w:hAnsi="Arial"/>
                <w:sz w:val="20"/>
                <w:szCs w:val="20"/>
                <w:color w:val="auto"/>
                <w:w w:val="94"/>
              </w:rPr>
              <w:t xml:space="preserve"> I</w:t>
            </w:r>
          </w:p>
        </w:tc>
        <w:tc>
          <w:tcPr>
            <w:tcW w:w="2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720" w:type="dxa"/>
            <w:vAlign w:val="bottom"/>
            <w:gridSpan w:val="8"/>
          </w:tcPr>
          <w:p>
            <w:pPr>
              <w:spacing w:after="0" w:line="357" w:lineRule="exact"/>
              <w:rPr>
                <w:sz w:val="20"/>
                <w:szCs w:val="20"/>
                <w:color w:val="auto"/>
              </w:rPr>
            </w:pPr>
            <w:r>
              <w:rPr>
                <w:rFonts w:ascii="Arial" w:cs="Arial" w:eastAsia="Arial" w:hAnsi="Arial"/>
                <w:sz w:val="15"/>
                <w:szCs w:val="15"/>
                <w:i w:val="1"/>
                <w:iCs w:val="1"/>
                <w:color w:val="auto"/>
                <w:w w:val="99"/>
              </w:rPr>
              <w:t xml:space="preserve">c </w:t>
            </w:r>
            <w:r>
              <w:rPr>
                <w:rFonts w:ascii="Arial" w:cs="Arial" w:eastAsia="Arial" w:hAnsi="Arial"/>
                <w:sz w:val="39"/>
                <w:szCs w:val="39"/>
                <w:color w:val="auto"/>
                <w:w w:val="99"/>
                <w:vertAlign w:val="superscript"/>
              </w:rPr>
              <w:t>C</w:t>
            </w:r>
            <w:r>
              <w:rPr>
                <w:rFonts w:ascii="Arial" w:cs="Arial" w:eastAsia="Arial" w:hAnsi="Arial"/>
                <w:sz w:val="15"/>
                <w:szCs w:val="15"/>
                <w:i w:val="1"/>
                <w:iCs w:val="1"/>
                <w:color w:val="auto"/>
                <w:w w:val="99"/>
              </w:rPr>
              <w:t xml:space="preserve"> </w:t>
            </w:r>
            <w:r>
              <w:rPr>
                <w:rFonts w:ascii="Arial" w:cs="Arial" w:eastAsia="Arial" w:hAnsi="Arial"/>
                <w:sz w:val="39"/>
                <w:szCs w:val="39"/>
                <w:i w:val="1"/>
                <w:iCs w:val="1"/>
                <w:color w:val="auto"/>
                <w:w w:val="99"/>
                <w:vertAlign w:val="subscript"/>
              </w:rPr>
              <w:t>v</w:t>
            </w:r>
            <w:r>
              <w:rPr>
                <w:rFonts w:ascii="Arial" w:cs="Arial" w:eastAsia="Arial" w:hAnsi="Arial"/>
                <w:sz w:val="15"/>
                <w:szCs w:val="15"/>
                <w:i w:val="1"/>
                <w:iCs w:val="1"/>
                <w:color w:val="auto"/>
                <w:w w:val="99"/>
              </w:rPr>
              <w:t xml:space="preserve"> </w:t>
            </w:r>
            <w:r>
              <w:rPr>
                <w:rFonts w:ascii="Arial" w:cs="Arial" w:eastAsia="Arial" w:hAnsi="Arial"/>
                <w:sz w:val="39"/>
                <w:szCs w:val="39"/>
                <w:color w:val="auto"/>
                <w:w w:val="99"/>
                <w:vertAlign w:val="superscript"/>
              </w:rPr>
              <w:t>C</w:t>
            </w:r>
          </w:p>
        </w:tc>
        <w:tc>
          <w:tcPr>
            <w:tcW w:w="2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gridSpan w:val="4"/>
          </w:tcPr>
          <w:p>
            <w:pPr>
              <w:spacing w:after="0"/>
              <w:rPr>
                <w:sz w:val="20"/>
                <w:szCs w:val="20"/>
                <w:color w:val="auto"/>
              </w:rPr>
            </w:pPr>
            <w:r>
              <w:rPr>
                <w:rFonts w:ascii="Arial" w:cs="Arial" w:eastAsia="Arial" w:hAnsi="Arial"/>
                <w:sz w:val="15"/>
                <w:szCs w:val="15"/>
                <w:i w:val="1"/>
                <w:iCs w:val="1"/>
                <w:color w:val="auto"/>
              </w:rPr>
              <w:t>c</w:t>
            </w:r>
          </w:p>
        </w:tc>
        <w:tc>
          <w:tcPr>
            <w:tcW w:w="700" w:type="dxa"/>
            <w:vAlign w:val="bottom"/>
            <w:gridSpan w:val="5"/>
          </w:tcPr>
          <w:p>
            <w:pPr>
              <w:spacing w:after="0" w:line="357" w:lineRule="exact"/>
              <w:rPr>
                <w:sz w:val="20"/>
                <w:szCs w:val="20"/>
                <w:color w:val="auto"/>
              </w:rPr>
            </w:pPr>
            <w:r>
              <w:rPr>
                <w:rFonts w:ascii="Arial" w:cs="Arial" w:eastAsia="Arial" w:hAnsi="Arial"/>
                <w:sz w:val="20"/>
                <w:szCs w:val="20"/>
                <w:color w:val="auto"/>
              </w:rPr>
              <w:t xml:space="preserve">I  </w:t>
            </w:r>
            <w:r>
              <w:rPr>
                <w:rFonts w:ascii="Arial" w:cs="Arial" w:eastAsia="Arial" w:hAnsi="Arial"/>
                <w:sz w:val="39"/>
                <w:szCs w:val="39"/>
                <w:i w:val="1"/>
                <w:iCs w:val="1"/>
                <w:color w:val="auto"/>
                <w:vertAlign w:val="subscript"/>
              </w:rPr>
              <w:t>v</w:t>
            </w:r>
            <w:r>
              <w:rPr>
                <w:rFonts w:ascii="Arial" w:cs="Arial" w:eastAsia="Arial" w:hAnsi="Arial"/>
                <w:sz w:val="30"/>
                <w:szCs w:val="30"/>
                <w:i w:val="1"/>
                <w:iCs w:val="1"/>
                <w:color w:val="auto"/>
                <w:vertAlign w:val="superscript"/>
              </w:rPr>
              <w:t>c</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4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540" w:type="dxa"/>
            <w:vAlign w:val="bottom"/>
            <w:gridSpan w:val="5"/>
          </w:tcPr>
          <w:p>
            <w:pPr>
              <w:spacing w:after="0"/>
              <w:rPr>
                <w:sz w:val="17"/>
                <w:szCs w:val="17"/>
                <w:color w:val="auto"/>
              </w:rPr>
            </w:pPr>
          </w:p>
        </w:tc>
        <w:tc>
          <w:tcPr>
            <w:tcW w:w="1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40" w:type="dxa"/>
            <w:vAlign w:val="bottom"/>
            <w:gridSpan w:val="2"/>
          </w:tcPr>
          <w:p>
            <w:pPr>
              <w:ind w:left="60"/>
              <w:spacing w:after="0" w:line="201" w:lineRule="exact"/>
              <w:rPr>
                <w:sz w:val="20"/>
                <w:szCs w:val="20"/>
                <w:color w:val="auto"/>
              </w:rPr>
            </w:pPr>
            <w:r>
              <w:rPr>
                <w:rFonts w:ascii="Arial" w:cs="Arial" w:eastAsia="Arial" w:hAnsi="Arial"/>
                <w:sz w:val="20"/>
                <w:szCs w:val="20"/>
                <w:color w:val="auto"/>
                <w:w w:val="93"/>
              </w:rPr>
              <w:t>2</w:t>
            </w:r>
            <w:r>
              <w:rPr>
                <w:rFonts w:ascii="Arial" w:cs="Arial" w:eastAsia="Arial" w:hAnsi="Arial"/>
                <w:sz w:val="20"/>
                <w:szCs w:val="20"/>
                <w:i w:val="1"/>
                <w:iCs w:val="1"/>
                <w:color w:val="auto"/>
                <w:w w:val="93"/>
              </w:rPr>
              <w:t>v</w:t>
            </w:r>
            <w:r>
              <w:rPr>
                <w:rFonts w:ascii="Arial" w:cs="Arial" w:eastAsia="Arial" w:hAnsi="Arial"/>
                <w:sz w:val="20"/>
                <w:szCs w:val="20"/>
                <w:color w:val="auto"/>
                <w:w w:val="93"/>
              </w:rPr>
              <w:t>)</w:t>
            </w: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80" w:type="dxa"/>
            <w:vAlign w:val="bottom"/>
            <w:gridSpan w:val="3"/>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20" w:type="dxa"/>
            <w:vAlign w:val="bottom"/>
            <w:gridSpan w:val="2"/>
          </w:tcPr>
          <w:p>
            <w:pPr>
              <w:spacing w:after="0"/>
              <w:rPr>
                <w:sz w:val="17"/>
                <w:szCs w:val="17"/>
                <w:color w:val="auto"/>
              </w:rPr>
            </w:pPr>
          </w:p>
        </w:tc>
        <w:tc>
          <w:tcPr>
            <w:tcW w:w="180" w:type="dxa"/>
            <w:vAlign w:val="bottom"/>
            <w:gridSpan w:val="2"/>
          </w:tcPr>
          <w:p>
            <w:pPr>
              <w:jc w:val="right"/>
              <w:spacing w:after="0" w:line="201" w:lineRule="exact"/>
              <w:rPr>
                <w:sz w:val="20"/>
                <w:szCs w:val="20"/>
                <w:color w:val="auto"/>
              </w:rPr>
            </w:pPr>
            <w:r>
              <w:rPr>
                <w:rFonts w:ascii="Arial" w:cs="Arial" w:eastAsia="Arial" w:hAnsi="Arial"/>
                <w:sz w:val="20"/>
                <w:szCs w:val="20"/>
                <w:color w:val="auto"/>
              </w:rPr>
              <w:t>(</w:t>
            </w:r>
          </w:p>
        </w:tc>
        <w:tc>
          <w:tcPr>
            <w:tcW w:w="2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20" w:type="dxa"/>
            <w:vAlign w:val="bottom"/>
            <w:gridSpan w:val="5"/>
          </w:tcPr>
          <w:p>
            <w:pPr>
              <w:jc w:val="center"/>
              <w:ind w:right="220"/>
              <w:spacing w:after="0" w:line="201" w:lineRule="exact"/>
              <w:rPr>
                <w:sz w:val="20"/>
                <w:szCs w:val="20"/>
                <w:color w:val="auto"/>
              </w:rPr>
            </w:pPr>
            <w:r>
              <w:rPr>
                <w:rFonts w:ascii="Arial" w:cs="Arial" w:eastAsia="Arial" w:hAnsi="Arial"/>
                <w:sz w:val="20"/>
                <w:szCs w:val="20"/>
                <w:i w:val="1"/>
                <w:iCs w:val="1"/>
                <w:color w:val="auto"/>
                <w:w w:val="95"/>
              </w:rPr>
              <w:t>v</w:t>
            </w:r>
            <w:r>
              <w:rPr>
                <w:rFonts w:ascii="Arial" w:cs="Arial" w:eastAsia="Arial" w:hAnsi="Arial"/>
                <w:sz w:val="20"/>
                <w:szCs w:val="20"/>
                <w:color w:val="auto"/>
                <w:w w:val="95"/>
              </w:rPr>
              <w:t>)</w:t>
            </w:r>
          </w:p>
        </w:tc>
        <w:tc>
          <w:tcPr>
            <w:tcW w:w="260" w:type="dxa"/>
            <w:vAlign w:val="bottom"/>
            <w:gridSpan w:val="7"/>
          </w:tcPr>
          <w:p>
            <w:pPr>
              <w:spacing w:after="0"/>
              <w:rPr>
                <w:sz w:val="17"/>
                <w:szCs w:val="17"/>
                <w:color w:val="auto"/>
              </w:rPr>
            </w:pPr>
          </w:p>
        </w:tc>
        <w:tc>
          <w:tcPr>
            <w:tcW w:w="2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60" w:type="dxa"/>
            <w:vAlign w:val="bottom"/>
            <w:gridSpan w:val="2"/>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52"/>
        </w:trPr>
        <w:tc>
          <w:tcPr>
            <w:tcW w:w="460" w:type="dxa"/>
            <w:vAlign w:val="bottom"/>
          </w:tcPr>
          <w:p>
            <w:pPr>
              <w:spacing w:after="0"/>
              <w:rPr>
                <w:sz w:val="4"/>
                <w:szCs w:val="4"/>
                <w:color w:val="auto"/>
              </w:rPr>
            </w:pPr>
          </w:p>
        </w:tc>
        <w:tc>
          <w:tcPr>
            <w:tcW w:w="60" w:type="dxa"/>
            <w:vAlign w:val="bottom"/>
          </w:tcPr>
          <w:p>
            <w:pPr>
              <w:spacing w:after="0"/>
              <w:rPr>
                <w:sz w:val="4"/>
                <w:szCs w:val="4"/>
                <w:color w:val="auto"/>
              </w:rPr>
            </w:pPr>
          </w:p>
        </w:tc>
        <w:tc>
          <w:tcPr>
            <w:tcW w:w="240" w:type="dxa"/>
            <w:vAlign w:val="bottom"/>
            <w:gridSpan w:val="2"/>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480" w:type="dxa"/>
            <w:vAlign w:val="bottom"/>
            <w:tcBorders>
              <w:top w:val="single" w:sz="8" w:color="auto"/>
            </w:tcBorders>
            <w:gridSpan w:val="3"/>
          </w:tcPr>
          <w:p>
            <w:pPr>
              <w:spacing w:after="0"/>
              <w:rPr>
                <w:sz w:val="4"/>
                <w:szCs w:val="4"/>
                <w:color w:val="auto"/>
              </w:rPr>
            </w:pPr>
          </w:p>
        </w:tc>
        <w:tc>
          <w:tcPr>
            <w:tcW w:w="200" w:type="dxa"/>
            <w:vAlign w:val="bottom"/>
            <w:tcBorders>
              <w:top w:val="single" w:sz="8" w:color="auto"/>
            </w:tcBorders>
            <w:gridSpan w:val="2"/>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gridSpan w:val="2"/>
          </w:tcPr>
          <w:p>
            <w:pPr>
              <w:spacing w:after="0"/>
              <w:rPr>
                <w:sz w:val="4"/>
                <w:szCs w:val="4"/>
                <w:color w:val="auto"/>
              </w:rPr>
            </w:pPr>
          </w:p>
        </w:tc>
        <w:tc>
          <w:tcPr>
            <w:tcW w:w="16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60" w:type="dxa"/>
            <w:vAlign w:val="bottom"/>
            <w:tcBorders>
              <w:top w:val="single" w:sz="8" w:color="auto"/>
            </w:tcBorders>
          </w:tcPr>
          <w:p>
            <w:pPr>
              <w:spacing w:after="0"/>
              <w:rPr>
                <w:sz w:val="4"/>
                <w:szCs w:val="4"/>
                <w:color w:val="auto"/>
              </w:rPr>
            </w:pPr>
          </w:p>
        </w:tc>
        <w:tc>
          <w:tcPr>
            <w:tcW w:w="20" w:type="dxa"/>
            <w:vAlign w:val="bottom"/>
            <w:tcBorders>
              <w:top w:val="single" w:sz="8" w:color="auto"/>
              <w:bottom w:val="single" w:sz="8" w:color="auto"/>
            </w:tcBorders>
          </w:tcPr>
          <w:p>
            <w:pPr>
              <w:spacing w:after="0"/>
              <w:rPr>
                <w:sz w:val="4"/>
                <w:szCs w:val="4"/>
                <w:color w:val="auto"/>
              </w:rPr>
            </w:pPr>
          </w:p>
        </w:tc>
        <w:tc>
          <w:tcPr>
            <w:tcW w:w="20" w:type="dxa"/>
            <w:vAlign w:val="bottom"/>
            <w:tcBorders>
              <w:top w:val="single" w:sz="8" w:color="auto"/>
              <w:bottom w:val="single" w:sz="8" w:color="auto"/>
            </w:tcBorders>
          </w:tcPr>
          <w:p>
            <w:pPr>
              <w:spacing w:after="0"/>
              <w:rPr>
                <w:sz w:val="4"/>
                <w:szCs w:val="4"/>
                <w:color w:val="auto"/>
              </w:rPr>
            </w:pPr>
          </w:p>
        </w:tc>
        <w:tc>
          <w:tcPr>
            <w:tcW w:w="80" w:type="dxa"/>
            <w:vAlign w:val="bottom"/>
            <w:tcBorders>
              <w:top w:val="single" w:sz="8" w:color="auto"/>
              <w:bottom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8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46"/>
        </w:trPr>
        <w:tc>
          <w:tcPr>
            <w:tcW w:w="460" w:type="dxa"/>
            <w:vAlign w:val="bottom"/>
          </w:tcPr>
          <w:p>
            <w:pPr>
              <w:spacing w:after="0"/>
              <w:rPr>
                <w:sz w:val="24"/>
                <w:szCs w:val="24"/>
                <w:color w:val="auto"/>
              </w:rPr>
            </w:pPr>
          </w:p>
        </w:tc>
        <w:tc>
          <w:tcPr>
            <w:tcW w:w="420" w:type="dxa"/>
            <w:vAlign w:val="bottom"/>
            <w:gridSpan w:val="5"/>
          </w:tcPr>
          <w:p>
            <w:pPr>
              <w:ind w:left="40"/>
              <w:spacing w:after="0"/>
              <w:rPr>
                <w:sz w:val="20"/>
                <w:szCs w:val="20"/>
                <w:color w:val="auto"/>
              </w:rPr>
            </w:pPr>
            <w:r>
              <w:rPr>
                <w:rFonts w:ascii="Arial" w:cs="Arial" w:eastAsia="Arial" w:hAnsi="Arial"/>
                <w:sz w:val="20"/>
                <w:szCs w:val="20"/>
                <w:i w:val="1"/>
                <w:iCs w:val="1"/>
                <w:color w:val="auto"/>
              </w:rPr>
              <w:t>F</w:t>
            </w:r>
          </w:p>
        </w:tc>
        <w:tc>
          <w:tcPr>
            <w:tcW w:w="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80" w:type="dxa"/>
            <w:vAlign w:val="bottom"/>
            <w:gridSpan w:val="3"/>
          </w:tcPr>
          <w:p>
            <w:pPr>
              <w:spacing w:after="0" w:line="344" w:lineRule="exact"/>
              <w:rPr>
                <w:sz w:val="20"/>
                <w:szCs w:val="20"/>
                <w:color w:val="auto"/>
              </w:rPr>
            </w:pPr>
            <w:r>
              <w:rPr>
                <w:rFonts w:ascii="Arial" w:cs="Arial" w:eastAsia="Arial" w:hAnsi="Arial"/>
                <w:sz w:val="15"/>
                <w:szCs w:val="15"/>
                <w:i w:val="1"/>
                <w:iCs w:val="1"/>
                <w:color w:val="auto"/>
                <w:w w:val="96"/>
              </w:rPr>
              <w:t xml:space="preserve">c </w:t>
            </w:r>
            <w:r>
              <w:rPr>
                <w:rFonts w:ascii="Arial" w:cs="Arial" w:eastAsia="Arial" w:hAnsi="Arial"/>
                <w:sz w:val="39"/>
                <w:szCs w:val="39"/>
                <w:color w:val="auto"/>
                <w:w w:val="96"/>
                <w:vertAlign w:val="superscript"/>
              </w:rPr>
              <w:t>C</w:t>
            </w:r>
            <w:r>
              <w:rPr>
                <w:rFonts w:ascii="Arial" w:cs="Arial" w:eastAsia="Arial" w:hAnsi="Arial"/>
                <w:sz w:val="15"/>
                <w:szCs w:val="15"/>
                <w:i w:val="1"/>
                <w:iCs w:val="1"/>
                <w:color w:val="auto"/>
                <w:w w:val="96"/>
              </w:rPr>
              <w:t xml:space="preserve"> </w:t>
            </w:r>
            <w:r>
              <w:rPr>
                <w:rFonts w:ascii="Arial" w:cs="Arial" w:eastAsia="Arial" w:hAnsi="Arial"/>
                <w:sz w:val="39"/>
                <w:szCs w:val="39"/>
                <w:i w:val="1"/>
                <w:iCs w:val="1"/>
                <w:color w:val="auto"/>
                <w:w w:val="96"/>
                <w:vertAlign w:val="subscript"/>
              </w:rPr>
              <w:t>v</w:t>
            </w:r>
          </w:p>
        </w:tc>
        <w:tc>
          <w:tcPr>
            <w:tcW w:w="200" w:type="dxa"/>
            <w:vAlign w:val="bottom"/>
            <w:gridSpan w:val="2"/>
          </w:tcPr>
          <w:p>
            <w:pPr>
              <w:ind w:left="40"/>
              <w:spacing w:after="0"/>
              <w:rPr>
                <w:sz w:val="20"/>
                <w:szCs w:val="20"/>
                <w:color w:val="auto"/>
              </w:rPr>
            </w:pPr>
            <w:r>
              <w:rPr>
                <w:rFonts w:ascii="Arial" w:cs="Arial" w:eastAsia="Arial" w:hAnsi="Arial"/>
                <w:sz w:val="20"/>
                <w:szCs w:val="20"/>
                <w:color w:val="auto"/>
                <w:w w:val="96"/>
              </w:rPr>
              <w:t>C</w:t>
            </w: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gridSpan w:val="4"/>
          </w:tcPr>
          <w:p>
            <w:pPr>
              <w:spacing w:after="0" w:line="344" w:lineRule="exact"/>
              <w:rPr>
                <w:sz w:val="20"/>
                <w:szCs w:val="20"/>
                <w:color w:val="auto"/>
              </w:rPr>
            </w:pPr>
            <w:r>
              <w:rPr>
                <w:rFonts w:ascii="Arial" w:cs="Arial" w:eastAsia="Arial" w:hAnsi="Arial"/>
                <w:sz w:val="15"/>
                <w:szCs w:val="15"/>
                <w:i w:val="1"/>
                <w:iCs w:val="1"/>
                <w:color w:val="auto"/>
                <w:w w:val="94"/>
              </w:rPr>
              <w:t xml:space="preserve">c </w:t>
            </w:r>
            <w:r>
              <w:rPr>
                <w:rFonts w:ascii="Arial" w:cs="Arial" w:eastAsia="Arial" w:hAnsi="Arial"/>
                <w:sz w:val="39"/>
                <w:szCs w:val="39"/>
                <w:color w:val="auto"/>
                <w:w w:val="94"/>
                <w:vertAlign w:val="subscript"/>
              </w:rPr>
              <w:t>I</w:t>
            </w:r>
          </w:p>
        </w:tc>
        <w:tc>
          <w:tcPr>
            <w:tcW w:w="300" w:type="dxa"/>
            <w:vAlign w:val="bottom"/>
            <w:gridSpan w:val="4"/>
          </w:tcPr>
          <w:p>
            <w:pPr>
              <w:jc w:val="right"/>
              <w:ind w:right="80"/>
              <w:spacing w:after="0"/>
              <w:rPr>
                <w:sz w:val="20"/>
                <w:szCs w:val="20"/>
                <w:color w:val="auto"/>
              </w:rPr>
            </w:pPr>
            <w:r>
              <w:rPr>
                <w:rFonts w:ascii="Arial" w:cs="Arial" w:eastAsia="Arial" w:hAnsi="Arial"/>
                <w:sz w:val="20"/>
                <w:szCs w:val="20"/>
                <w:color w:val="auto"/>
              </w:rPr>
              <w:t>(</w:t>
            </w:r>
          </w:p>
        </w:tc>
        <w:tc>
          <w:tcPr>
            <w:tcW w:w="20" w:type="dxa"/>
            <w:vAlign w:val="bottom"/>
          </w:tcPr>
          <w:p>
            <w:pPr>
              <w:spacing w:after="0"/>
              <w:rPr>
                <w:sz w:val="24"/>
                <w:szCs w:val="24"/>
                <w:color w:val="auto"/>
              </w:rPr>
            </w:pPr>
          </w:p>
        </w:tc>
        <w:tc>
          <w:tcPr>
            <w:tcW w:w="700" w:type="dxa"/>
            <w:vAlign w:val="bottom"/>
            <w:gridSpan w:val="7"/>
          </w:tcPr>
          <w:p>
            <w:pPr>
              <w:jc w:val="center"/>
              <w:ind w:right="20"/>
              <w:spacing w:after="0" w:line="344" w:lineRule="exact"/>
              <w:rPr>
                <w:sz w:val="20"/>
                <w:szCs w:val="20"/>
                <w:color w:val="auto"/>
              </w:rPr>
            </w:pPr>
            <w:r>
              <w:rPr>
                <w:rFonts w:ascii="Arial" w:cs="Arial" w:eastAsia="Arial" w:hAnsi="Arial"/>
                <w:sz w:val="15"/>
                <w:szCs w:val="15"/>
                <w:i w:val="1"/>
                <w:iCs w:val="1"/>
                <w:color w:val="auto"/>
                <w:w w:val="96"/>
              </w:rPr>
              <w:t xml:space="preserve">c </w:t>
            </w:r>
            <w:r>
              <w:rPr>
                <w:rFonts w:ascii="Arial" w:cs="Arial" w:eastAsia="Arial" w:hAnsi="Arial"/>
                <w:sz w:val="39"/>
                <w:szCs w:val="39"/>
                <w:color w:val="auto"/>
                <w:w w:val="96"/>
                <w:vertAlign w:val="superscript"/>
              </w:rPr>
              <w:t>C</w:t>
            </w:r>
            <w:r>
              <w:rPr>
                <w:rFonts w:ascii="Arial" w:cs="Arial" w:eastAsia="Arial" w:hAnsi="Arial"/>
                <w:sz w:val="15"/>
                <w:szCs w:val="15"/>
                <w:i w:val="1"/>
                <w:iCs w:val="1"/>
                <w:color w:val="auto"/>
                <w:w w:val="96"/>
              </w:rPr>
              <w:t xml:space="preserve"> </w:t>
            </w:r>
            <w:r>
              <w:rPr>
                <w:rFonts w:ascii="Arial" w:cs="Arial" w:eastAsia="Arial" w:hAnsi="Arial"/>
                <w:sz w:val="39"/>
                <w:szCs w:val="39"/>
                <w:i w:val="1"/>
                <w:iCs w:val="1"/>
                <w:color w:val="auto"/>
                <w:w w:val="96"/>
                <w:vertAlign w:val="subscript"/>
              </w:rPr>
              <w:t>v</w:t>
            </w:r>
            <w:r>
              <w:rPr>
                <w:rFonts w:ascii="Arial" w:cs="Arial" w:eastAsia="Arial" w:hAnsi="Arial"/>
                <w:sz w:val="15"/>
                <w:szCs w:val="15"/>
                <w:i w:val="1"/>
                <w:iCs w:val="1"/>
                <w:color w:val="auto"/>
                <w:w w:val="96"/>
              </w:rPr>
              <w:t xml:space="preserve"> </w:t>
            </w:r>
            <w:r>
              <w:rPr>
                <w:rFonts w:ascii="Arial" w:cs="Arial" w:eastAsia="Arial" w:hAnsi="Arial"/>
                <w:sz w:val="39"/>
                <w:szCs w:val="39"/>
                <w:color w:val="auto"/>
                <w:w w:val="96"/>
                <w:vertAlign w:val="superscript"/>
              </w:rPr>
              <w:t>C</w:t>
            </w:r>
          </w:p>
        </w:tc>
        <w:tc>
          <w:tcPr>
            <w:tcW w:w="20" w:type="dxa"/>
            <w:vAlign w:val="bottom"/>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3"/>
          </w:tcPr>
          <w:p>
            <w:pPr>
              <w:spacing w:after="0"/>
              <w:rPr>
                <w:sz w:val="20"/>
                <w:szCs w:val="20"/>
                <w:color w:val="auto"/>
              </w:rPr>
            </w:pPr>
            <w:r>
              <w:rPr>
                <w:rFonts w:ascii="Arial" w:cs="Arial" w:eastAsia="Arial" w:hAnsi="Arial"/>
                <w:sz w:val="15"/>
                <w:szCs w:val="15"/>
                <w:i w:val="1"/>
                <w:iCs w:val="1"/>
                <w:color w:val="auto"/>
              </w:rPr>
              <w:t>c</w:t>
            </w:r>
          </w:p>
        </w:tc>
        <w:tc>
          <w:tcPr>
            <w:tcW w:w="700" w:type="dxa"/>
            <w:vAlign w:val="bottom"/>
            <w:gridSpan w:val="5"/>
          </w:tcPr>
          <w:p>
            <w:pPr>
              <w:spacing w:after="0" w:line="344" w:lineRule="exact"/>
              <w:rPr>
                <w:sz w:val="20"/>
                <w:szCs w:val="20"/>
                <w:color w:val="auto"/>
              </w:rPr>
            </w:pPr>
            <w:r>
              <w:rPr>
                <w:rFonts w:ascii="Arial" w:cs="Arial" w:eastAsia="Arial" w:hAnsi="Arial"/>
                <w:sz w:val="20"/>
                <w:szCs w:val="20"/>
                <w:color w:val="auto"/>
              </w:rPr>
              <w:t xml:space="preserve">I  </w:t>
            </w:r>
            <w:r>
              <w:rPr>
                <w:rFonts w:ascii="Arial" w:cs="Arial" w:eastAsia="Arial" w:hAnsi="Arial"/>
                <w:sz w:val="39"/>
                <w:szCs w:val="39"/>
                <w:i w:val="1"/>
                <w:iCs w:val="1"/>
                <w:color w:val="auto"/>
                <w:vertAlign w:val="subscript"/>
              </w:rPr>
              <w:t>v</w:t>
            </w:r>
            <w:r>
              <w:rPr>
                <w:rFonts w:ascii="Arial" w:cs="Arial" w:eastAsia="Arial" w:hAnsi="Arial"/>
                <w:sz w:val="30"/>
                <w:szCs w:val="30"/>
                <w:i w:val="1"/>
                <w:iCs w:val="1"/>
                <w:color w:val="auto"/>
                <w:vertAlign w:val="superscript"/>
              </w:rPr>
              <w:t>c</w:t>
            </w:r>
            <w:r>
              <w:rPr>
                <w:rFonts w:ascii="Arial" w:cs="Arial" w:eastAsia="Arial" w:hAnsi="Arial"/>
                <w:sz w:val="20"/>
                <w:szCs w:val="20"/>
                <w:color w:val="auto"/>
              </w:rPr>
              <w:t xml:space="preserve"> </w:t>
            </w:r>
            <w:r>
              <w:rPr>
                <w:rFonts w:ascii="Arial" w:cs="Arial" w:eastAsia="Arial" w:hAnsi="Arial"/>
                <w:sz w:val="39"/>
                <w:szCs w:val="39"/>
                <w:color w:val="auto"/>
                <w:vertAlign w:val="superscript"/>
              </w:rPr>
              <w:t>!</w:t>
            </w: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0"/>
        </w:trPr>
        <w:tc>
          <w:tcPr>
            <w:tcW w:w="4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80" w:type="dxa"/>
            <w:vAlign w:val="bottom"/>
            <w:gridSpan w:val="3"/>
          </w:tcPr>
          <w:p>
            <w:pPr>
              <w:ind w:left="80"/>
              <w:spacing w:after="0" w:line="201" w:lineRule="exact"/>
              <w:rPr>
                <w:sz w:val="20"/>
                <w:szCs w:val="20"/>
                <w:color w:val="auto"/>
              </w:rPr>
            </w:pPr>
            <w:r>
              <w:rPr>
                <w:rFonts w:ascii="Arial" w:cs="Arial" w:eastAsia="Arial" w:hAnsi="Arial"/>
                <w:sz w:val="20"/>
                <w:szCs w:val="20"/>
                <w:color w:val="auto"/>
              </w:rPr>
              <w:t>(</w:t>
            </w:r>
          </w:p>
        </w:tc>
        <w:tc>
          <w:tcPr>
            <w:tcW w:w="14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180" w:type="dxa"/>
            <w:vAlign w:val="bottom"/>
          </w:tcPr>
          <w:p>
            <w:pPr>
              <w:ind w:left="20"/>
              <w:spacing w:after="0" w:line="201" w:lineRule="exact"/>
              <w:rPr>
                <w:sz w:val="20"/>
                <w:szCs w:val="20"/>
                <w:color w:val="auto"/>
              </w:rPr>
            </w:pPr>
            <w:r>
              <w:rPr>
                <w:rFonts w:ascii="Arial" w:cs="Arial" w:eastAsia="Arial" w:hAnsi="Arial"/>
                <w:sz w:val="20"/>
                <w:szCs w:val="20"/>
                <w:i w:val="1"/>
                <w:iCs w:val="1"/>
                <w:color w:val="auto"/>
                <w:w w:val="83"/>
              </w:rPr>
              <w:t>v</w:t>
            </w:r>
            <w:r>
              <w:rPr>
                <w:rFonts w:ascii="Arial" w:cs="Arial" w:eastAsia="Arial" w:hAnsi="Arial"/>
                <w:sz w:val="20"/>
                <w:szCs w:val="20"/>
                <w:color w:val="auto"/>
                <w:w w:val="83"/>
              </w:rPr>
              <w:t>)</w:t>
            </w: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300" w:type="dxa"/>
            <w:vAlign w:val="bottom"/>
            <w:gridSpan w:val="4"/>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Borders>
              <w:top w:val="single" w:sz="8" w:color="auto"/>
            </w:tcBorders>
            <w:gridSpan w:val="2"/>
          </w:tcPr>
          <w:p>
            <w:pPr>
              <w:spacing w:after="0"/>
              <w:rPr>
                <w:sz w:val="17"/>
                <w:szCs w:val="17"/>
                <w:color w:val="auto"/>
              </w:rPr>
            </w:pPr>
          </w:p>
        </w:tc>
        <w:tc>
          <w:tcPr>
            <w:tcW w:w="180" w:type="dxa"/>
            <w:vAlign w:val="bottom"/>
            <w:gridSpan w:val="2"/>
          </w:tcPr>
          <w:p>
            <w:pPr>
              <w:spacing w:after="0"/>
              <w:rPr>
                <w:sz w:val="17"/>
                <w:szCs w:val="17"/>
                <w:color w:val="auto"/>
              </w:rPr>
            </w:pPr>
          </w:p>
        </w:tc>
        <w:tc>
          <w:tcPr>
            <w:tcW w:w="2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0" w:type="dxa"/>
            <w:vAlign w:val="bottom"/>
            <w:gridSpan w:val="4"/>
          </w:tcPr>
          <w:p>
            <w:pPr>
              <w:jc w:val="center"/>
              <w:ind w:right="200"/>
              <w:spacing w:after="0" w:line="201" w:lineRule="exact"/>
              <w:rPr>
                <w:sz w:val="20"/>
                <w:szCs w:val="20"/>
                <w:color w:val="auto"/>
              </w:rPr>
            </w:pPr>
            <w:r>
              <w:rPr>
                <w:rFonts w:ascii="Arial" w:cs="Arial" w:eastAsia="Arial" w:hAnsi="Arial"/>
                <w:sz w:val="20"/>
                <w:szCs w:val="20"/>
                <w:i w:val="1"/>
                <w:iCs w:val="1"/>
                <w:color w:val="auto"/>
                <w:w w:val="95"/>
              </w:rPr>
              <w:t>v</w:t>
            </w:r>
            <w:r>
              <w:rPr>
                <w:rFonts w:ascii="Arial" w:cs="Arial" w:eastAsia="Arial" w:hAnsi="Arial"/>
                <w:sz w:val="20"/>
                <w:szCs w:val="20"/>
                <w:color w:val="auto"/>
                <w:w w:val="95"/>
              </w:rPr>
              <w:t>)</w:t>
            </w:r>
          </w:p>
        </w:tc>
        <w:tc>
          <w:tcPr>
            <w:tcW w:w="280" w:type="dxa"/>
            <w:vAlign w:val="bottom"/>
            <w:gridSpan w:val="8"/>
          </w:tcPr>
          <w:p>
            <w:pPr>
              <w:spacing w:after="0"/>
              <w:rPr>
                <w:sz w:val="17"/>
                <w:szCs w:val="17"/>
                <w:color w:val="auto"/>
              </w:rPr>
            </w:pPr>
          </w:p>
        </w:tc>
        <w:tc>
          <w:tcPr>
            <w:tcW w:w="8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60" w:type="dxa"/>
            <w:vAlign w:val="bottom"/>
            <w:gridSpan w:val="2"/>
          </w:tcPr>
          <w:p>
            <w:pPr>
              <w:spacing w:after="0"/>
              <w:rPr>
                <w:sz w:val="17"/>
                <w:szCs w:val="17"/>
                <w:color w:val="auto"/>
              </w:rPr>
            </w:pPr>
          </w:p>
        </w:tc>
        <w:tc>
          <w:tcPr>
            <w:tcW w:w="6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4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gridSpan w:val="2"/>
          </w:tcPr>
          <w:p>
            <w:pPr>
              <w:spacing w:after="0" w:line="20" w:lineRule="exact"/>
              <w:rPr>
                <w:sz w:val="1"/>
                <w:szCs w:val="1"/>
                <w:color w:val="auto"/>
              </w:rPr>
            </w:pPr>
          </w:p>
        </w:tc>
        <w:tc>
          <w:tcPr>
            <w:tcW w:w="120" w:type="dxa"/>
            <w:vAlign w:val="bottom"/>
            <w:gridSpan w:val="2"/>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20" w:type="dxa"/>
            <w:vAlign w:val="bottom"/>
            <w:gridSpan w:val="8"/>
            <w:shd w:val="clear" w:color="auto" w:fill="000000"/>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160" w:type="dxa"/>
            <w:vAlign w:val="bottom"/>
            <w:gridSpan w:val="3"/>
            <w:shd w:val="clear" w:color="auto" w:fill="000000"/>
          </w:tcPr>
          <w:p>
            <w:pPr>
              <w:spacing w:after="0" w:line="20" w:lineRule="exact"/>
              <w:rPr>
                <w:sz w:val="1"/>
                <w:szCs w:val="1"/>
                <w:color w:val="auto"/>
              </w:rPr>
            </w:pPr>
          </w:p>
        </w:tc>
        <w:tc>
          <w:tcPr>
            <w:tcW w:w="60" w:type="dxa"/>
            <w:vAlign w:val="bottom"/>
            <w:gridSpan w:val="2"/>
            <w:shd w:val="clear" w:color="auto" w:fill="000000"/>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16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6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8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6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40" w:type="dxa"/>
            <w:vAlign w:val="bottom"/>
            <w:shd w:val="clear" w:color="auto" w:fill="000000"/>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80" w:type="dxa"/>
            <w:vAlign w:val="bottom"/>
            <w:tcBorders>
              <w:right w:val="single" w:sz="8" w:color="auto"/>
            </w:tcBorders>
            <w:shd w:val="clear" w:color="auto" w:fill="000000"/>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80" w:type="dxa"/>
            <w:vAlign w:val="bottom"/>
            <w:tcBorders>
              <w:right w:val="single" w:sz="8" w:color="auto"/>
            </w:tcBorders>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60" w:type="dxa"/>
            <w:vAlign w:val="bottom"/>
            <w:tcBorders>
              <w:right w:val="single" w:sz="8" w:color="auto"/>
            </w:tcBorders>
            <w:shd w:val="clear" w:color="auto" w:fill="000000"/>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2"/>
        </w:trPr>
        <w:tc>
          <w:tcPr>
            <w:tcW w:w="460" w:type="dxa"/>
            <w:vAlign w:val="bottom"/>
          </w:tcPr>
          <w:p>
            <w:pPr>
              <w:spacing w:after="0"/>
              <w:rPr>
                <w:sz w:val="4"/>
                <w:szCs w:val="4"/>
                <w:color w:val="auto"/>
              </w:rPr>
            </w:pPr>
          </w:p>
        </w:tc>
        <w:tc>
          <w:tcPr>
            <w:tcW w:w="1980" w:type="dxa"/>
            <w:vAlign w:val="bottom"/>
            <w:gridSpan w:val="21"/>
            <w:vMerge w:val="restart"/>
          </w:tcPr>
          <w:p>
            <w:pPr>
              <w:ind w:left="60"/>
              <w:spacing w:after="0"/>
              <w:rPr>
                <w:sz w:val="20"/>
                <w:szCs w:val="20"/>
                <w:color w:val="auto"/>
              </w:rPr>
            </w:pPr>
            <w:r>
              <w:rPr>
                <w:rFonts w:ascii="Arial" w:cs="Arial" w:eastAsia="Arial" w:hAnsi="Arial"/>
                <w:sz w:val="30"/>
                <w:szCs w:val="30"/>
                <w:i w:val="1"/>
                <w:iCs w:val="1"/>
                <w:color w:val="auto"/>
                <w:vertAlign w:val="subscript"/>
              </w:rPr>
              <w:t>c</w:t>
            </w: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c</w:t>
            </w:r>
            <w:r>
              <w:rPr>
                <w:rFonts w:ascii="Arial" w:cs="Arial" w:eastAsia="Arial" w:hAnsi="Arial"/>
                <w:sz w:val="20"/>
                <w:szCs w:val="20"/>
                <w:color w:val="auto"/>
              </w:rPr>
              <w:t xml:space="preserve"> C </w:t>
            </w:r>
            <w:r>
              <w:rPr>
                <w:rFonts w:ascii="Arial" w:cs="Arial" w:eastAsia="Arial" w:hAnsi="Arial"/>
                <w:sz w:val="20"/>
                <w:szCs w:val="20"/>
                <w:i w:val="1"/>
                <w:iCs w:val="1"/>
                <w:color w:val="auto"/>
              </w:rPr>
              <w:t>v</w:t>
            </w:r>
            <w:r>
              <w:rPr>
                <w:rFonts w:ascii="Arial" w:cs="Arial" w:eastAsia="Arial" w:hAnsi="Arial"/>
                <w:sz w:val="20"/>
                <w:szCs w:val="20"/>
                <w:color w:val="auto"/>
              </w:rPr>
              <w:t xml:space="preserve">) C  </w:t>
            </w:r>
            <w:r>
              <w:rPr>
                <w:rFonts w:ascii="Arial" w:cs="Arial" w:eastAsia="Arial" w:hAnsi="Arial"/>
                <w:sz w:val="30"/>
                <w:szCs w:val="30"/>
                <w:i w:val="1"/>
                <w:iCs w:val="1"/>
                <w:color w:val="auto"/>
                <w:vertAlign w:val="subscript"/>
              </w:rPr>
              <w:t>c  c</w:t>
            </w: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2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28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492"/>
        </w:trPr>
        <w:tc>
          <w:tcPr>
            <w:tcW w:w="460" w:type="dxa"/>
            <w:vAlign w:val="bottom"/>
          </w:tcPr>
          <w:p>
            <w:pPr>
              <w:spacing w:after="0"/>
              <w:rPr>
                <w:sz w:val="24"/>
                <w:szCs w:val="24"/>
                <w:color w:val="auto"/>
              </w:rPr>
            </w:pPr>
          </w:p>
        </w:tc>
        <w:tc>
          <w:tcPr>
            <w:tcW w:w="1980" w:type="dxa"/>
            <w:vAlign w:val="bottom"/>
            <w:gridSpan w:val="21"/>
            <w:vMerge w:val="continue"/>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
        </w:trPr>
        <w:tc>
          <w:tcPr>
            <w:tcW w:w="4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Borders>
              <w:top w:val="single" w:sz="8" w:color="auto"/>
            </w:tcBorders>
          </w:tcPr>
          <w:p>
            <w:pPr>
              <w:spacing w:after="0"/>
              <w:rPr>
                <w:sz w:val="2"/>
                <w:szCs w:val="2"/>
                <w:color w:val="auto"/>
              </w:rPr>
            </w:pPr>
          </w:p>
        </w:tc>
        <w:tc>
          <w:tcPr>
            <w:tcW w:w="160" w:type="dxa"/>
            <w:vAlign w:val="bottom"/>
            <w:tcBorders>
              <w:top w:val="single" w:sz="8" w:color="auto"/>
              <w:bottom w:val="single" w:sz="8" w:color="auto"/>
            </w:tcBorders>
            <w:vMerge w:val="restart"/>
          </w:tcPr>
          <w:p>
            <w:pPr>
              <w:spacing w:after="0"/>
              <w:rPr>
                <w:sz w:val="20"/>
                <w:szCs w:val="20"/>
                <w:color w:val="auto"/>
              </w:rPr>
            </w:pPr>
            <w:r>
              <w:rPr>
                <w:rFonts w:ascii="Arial" w:cs="Arial" w:eastAsia="Arial" w:hAnsi="Arial"/>
                <w:sz w:val="20"/>
                <w:szCs w:val="20"/>
                <w:i w:val="1"/>
                <w:iCs w:val="1"/>
                <w:color w:val="auto"/>
                <w:w w:val="83"/>
              </w:rPr>
              <w:t>v</w:t>
            </w:r>
            <w:r>
              <w:rPr>
                <w:rFonts w:ascii="Arial" w:cs="Arial" w:eastAsia="Arial" w:hAnsi="Arial"/>
                <w:sz w:val="20"/>
                <w:szCs w:val="20"/>
                <w:color w:val="auto"/>
                <w:w w:val="83"/>
              </w:rPr>
              <w:t>(</w:t>
            </w:r>
          </w:p>
        </w:tc>
        <w:tc>
          <w:tcPr>
            <w:tcW w:w="120" w:type="dxa"/>
            <w:vAlign w:val="bottom"/>
            <w:tcBorders>
              <w:top w:val="single" w:sz="8" w:color="auto"/>
            </w:tcBorders>
            <w:gridSpan w:val="2"/>
          </w:tcPr>
          <w:p>
            <w:pPr>
              <w:spacing w:after="0"/>
              <w:rPr>
                <w:sz w:val="2"/>
                <w:szCs w:val="2"/>
                <w:color w:val="auto"/>
              </w:rPr>
            </w:pPr>
          </w:p>
        </w:tc>
        <w:tc>
          <w:tcPr>
            <w:tcW w:w="1100" w:type="dxa"/>
            <w:vAlign w:val="bottom"/>
            <w:tcBorders>
              <w:top w:val="single" w:sz="8" w:color="auto"/>
              <w:bottom w:val="single" w:sz="8" w:color="auto"/>
            </w:tcBorders>
            <w:gridSpan w:val="9"/>
            <w:vMerge w:val="restart"/>
          </w:tcPr>
          <w:p>
            <w:pPr>
              <w:spacing w:after="0" w:line="334" w:lineRule="exact"/>
              <w:rPr>
                <w:sz w:val="20"/>
                <w:szCs w:val="20"/>
                <w:color w:val="auto"/>
              </w:rPr>
            </w:pP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c</w:t>
            </w:r>
            <w:r>
              <w:rPr>
                <w:rFonts w:ascii="Arial" w:cs="Arial" w:eastAsia="Arial" w:hAnsi="Arial"/>
                <w:sz w:val="20"/>
                <w:szCs w:val="20"/>
                <w:color w:val="auto"/>
              </w:rPr>
              <w:t xml:space="preserve"> C </w:t>
            </w:r>
            <w:r>
              <w:rPr>
                <w:rFonts w:ascii="Arial" w:cs="Arial" w:eastAsia="Arial" w:hAnsi="Arial"/>
                <w:sz w:val="20"/>
                <w:szCs w:val="20"/>
                <w:i w:val="1"/>
                <w:iCs w:val="1"/>
                <w:color w:val="auto"/>
              </w:rPr>
              <w:t>v</w:t>
            </w:r>
            <w:r>
              <w:rPr>
                <w:rFonts w:ascii="Arial" w:cs="Arial" w:eastAsia="Arial" w:hAnsi="Arial"/>
                <w:sz w:val="20"/>
                <w:szCs w:val="20"/>
                <w:color w:val="auto"/>
              </w:rPr>
              <w:t xml:space="preserve">) C  </w:t>
            </w:r>
            <w:r>
              <w:rPr>
                <w:rFonts w:ascii="Arial" w:cs="Arial" w:eastAsia="Arial" w:hAnsi="Arial"/>
                <w:sz w:val="30"/>
                <w:szCs w:val="30"/>
                <w:i w:val="1"/>
                <w:iCs w:val="1"/>
                <w:color w:val="auto"/>
                <w:vertAlign w:val="subscript"/>
              </w:rPr>
              <w:t>c</w:t>
            </w:r>
          </w:p>
        </w:tc>
        <w:tc>
          <w:tcPr>
            <w:tcW w:w="120" w:type="dxa"/>
            <w:vAlign w:val="bottom"/>
            <w:tcBorders>
              <w:top w:val="single" w:sz="8" w:color="auto"/>
              <w:bottom w:val="single" w:sz="8" w:color="auto"/>
            </w:tcBorders>
          </w:tcPr>
          <w:p>
            <w:pPr>
              <w:spacing w:after="0"/>
              <w:rPr>
                <w:sz w:val="2"/>
                <w:szCs w:val="2"/>
                <w:color w:val="auto"/>
              </w:rPr>
            </w:pPr>
          </w:p>
        </w:tc>
        <w:tc>
          <w:tcPr>
            <w:tcW w:w="120" w:type="dxa"/>
            <w:vAlign w:val="bottom"/>
            <w:tcBorders>
              <w:top w:val="single" w:sz="8" w:color="auto"/>
              <w:bottom w:val="single" w:sz="8" w:color="auto"/>
            </w:tcBorders>
            <w:vMerge w:val="restart"/>
          </w:tcPr>
          <w:p>
            <w:pPr>
              <w:jc w:val="right"/>
              <w:spacing w:after="0"/>
              <w:rPr>
                <w:sz w:val="20"/>
                <w:szCs w:val="20"/>
                <w:color w:val="auto"/>
              </w:rPr>
            </w:pPr>
            <w:r>
              <w:rPr>
                <w:rFonts w:ascii="Arial" w:cs="Arial" w:eastAsia="Arial" w:hAnsi="Arial"/>
                <w:sz w:val="20"/>
                <w:szCs w:val="20"/>
                <w:color w:val="auto"/>
                <w:w w:val="89"/>
              </w:rPr>
              <w:t>)</w:t>
            </w:r>
          </w:p>
        </w:tc>
        <w:tc>
          <w:tcPr>
            <w:tcW w:w="20" w:type="dxa"/>
            <w:vAlign w:val="bottom"/>
            <w:tcBorders>
              <w:top w:val="single" w:sz="8" w:color="auto"/>
            </w:tcBorders>
          </w:tcPr>
          <w:p>
            <w:pPr>
              <w:spacing w:after="0"/>
              <w:rPr>
                <w:sz w:val="2"/>
                <w:szCs w:val="2"/>
                <w:color w:val="auto"/>
              </w:rPr>
            </w:pPr>
          </w:p>
        </w:tc>
        <w:tc>
          <w:tcPr>
            <w:tcW w:w="20" w:type="dxa"/>
            <w:vAlign w:val="bottom"/>
            <w:tcBorders>
              <w:top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30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4"/>
        </w:trPr>
        <w:tc>
          <w:tcPr>
            <w:tcW w:w="4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160" w:type="dxa"/>
            <w:vAlign w:val="bottom"/>
            <w:tcBorders>
              <w:bottom w:val="single" w:sz="8" w:color="auto"/>
            </w:tcBorders>
            <w:vMerge w:val="continue"/>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1100" w:type="dxa"/>
            <w:vAlign w:val="bottom"/>
            <w:tcBorders>
              <w:bottom w:val="single" w:sz="8" w:color="auto"/>
            </w:tcBorders>
            <w:gridSpan w:val="9"/>
            <w:vMerge w:val="continue"/>
          </w:tcPr>
          <w:p>
            <w:pPr>
              <w:spacing w:after="0"/>
              <w:rPr>
                <w:sz w:val="2"/>
                <w:szCs w:val="2"/>
                <w:color w:val="auto"/>
              </w:rPr>
            </w:pPr>
          </w:p>
        </w:tc>
        <w:tc>
          <w:tcPr>
            <w:tcW w:w="120" w:type="dxa"/>
            <w:vAlign w:val="bottom"/>
            <w:vMerge w:val="restart"/>
          </w:tcPr>
          <w:p>
            <w:pPr>
              <w:spacing w:after="0"/>
              <w:rPr>
                <w:sz w:val="2"/>
                <w:szCs w:val="2"/>
                <w:color w:val="auto"/>
              </w:rPr>
            </w:pPr>
          </w:p>
        </w:tc>
        <w:tc>
          <w:tcPr>
            <w:tcW w:w="120" w:type="dxa"/>
            <w:vAlign w:val="bottom"/>
            <w:tcBorders>
              <w:bottom w:val="single" w:sz="8" w:color="auto"/>
            </w:tcBorders>
            <w:vMerge w:val="continue"/>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2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8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30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45"/>
        </w:trPr>
        <w:tc>
          <w:tcPr>
            <w:tcW w:w="4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60" w:type="dxa"/>
            <w:vAlign w:val="bottom"/>
            <w:vMerge w:val="continue"/>
          </w:tcPr>
          <w:p>
            <w:pPr>
              <w:spacing w:after="0"/>
              <w:rPr>
                <w:sz w:val="21"/>
                <w:szCs w:val="21"/>
                <w:color w:val="auto"/>
              </w:rPr>
            </w:pPr>
          </w:p>
        </w:tc>
        <w:tc>
          <w:tcPr>
            <w:tcW w:w="120" w:type="dxa"/>
            <w:vAlign w:val="bottom"/>
            <w:gridSpan w:val="2"/>
          </w:tcPr>
          <w:p>
            <w:pPr>
              <w:spacing w:after="0"/>
              <w:rPr>
                <w:sz w:val="21"/>
                <w:szCs w:val="21"/>
                <w:color w:val="auto"/>
              </w:rPr>
            </w:pPr>
          </w:p>
        </w:tc>
        <w:tc>
          <w:tcPr>
            <w:tcW w:w="1100" w:type="dxa"/>
            <w:vAlign w:val="bottom"/>
            <w:gridSpan w:val="9"/>
            <w:vMerge w:val="continue"/>
          </w:tcPr>
          <w:p>
            <w:pPr>
              <w:spacing w:after="0"/>
              <w:rPr>
                <w:sz w:val="21"/>
                <w:szCs w:val="21"/>
                <w:color w:val="auto"/>
              </w:rPr>
            </w:pPr>
          </w:p>
        </w:tc>
        <w:tc>
          <w:tcPr>
            <w:tcW w:w="120" w:type="dxa"/>
            <w:vAlign w:val="bottom"/>
            <w:vMerge w:val="continue"/>
          </w:tcPr>
          <w:p>
            <w:pPr>
              <w:spacing w:after="0"/>
              <w:rPr>
                <w:sz w:val="21"/>
                <w:szCs w:val="21"/>
                <w:color w:val="auto"/>
              </w:rPr>
            </w:pPr>
          </w:p>
        </w:tc>
        <w:tc>
          <w:tcPr>
            <w:tcW w:w="120" w:type="dxa"/>
            <w:vAlign w:val="bottom"/>
            <w:vMerge w:val="continue"/>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700" w:type="dxa"/>
            <w:vAlign w:val="bottom"/>
            <w:gridSpan w:val="5"/>
            <w:vMerge w:val="restart"/>
          </w:tcPr>
          <w:p>
            <w:pPr>
              <w:spacing w:after="0" w:line="285" w:lineRule="exact"/>
              <w:rPr>
                <w:sz w:val="20"/>
                <w:szCs w:val="20"/>
                <w:color w:val="auto"/>
              </w:rPr>
            </w:pPr>
            <w:r>
              <w:rPr>
                <w:rFonts w:ascii="Arial" w:cs="Arial" w:eastAsia="Arial" w:hAnsi="Arial"/>
                <w:sz w:val="14"/>
                <w:szCs w:val="14"/>
                <w:i w:val="1"/>
                <w:iCs w:val="1"/>
                <w:color w:val="auto"/>
              </w:rPr>
              <w:t xml:space="preserve">c </w:t>
            </w:r>
            <w:r>
              <w:rPr>
                <w:rFonts w:ascii="Arial" w:cs="Arial" w:eastAsia="Arial" w:hAnsi="Arial"/>
                <w:sz w:val="33"/>
                <w:szCs w:val="33"/>
                <w:color w:val="auto"/>
                <w:vertAlign w:val="subscript"/>
              </w:rPr>
              <w:t>I</w:t>
            </w:r>
            <w:r>
              <w:rPr>
                <w:rFonts w:ascii="Arial" w:cs="Arial" w:eastAsia="Arial" w:hAnsi="Arial"/>
                <w:sz w:val="14"/>
                <w:szCs w:val="14"/>
                <w:i w:val="1"/>
                <w:iCs w:val="1"/>
                <w:color w:val="auto"/>
              </w:rPr>
              <w:t xml:space="preserve">  </w:t>
            </w:r>
            <w:r>
              <w:rPr>
                <w:rFonts w:ascii="Arial" w:cs="Arial" w:eastAsia="Arial" w:hAnsi="Arial"/>
                <w:sz w:val="33"/>
                <w:szCs w:val="33"/>
                <w:i w:val="1"/>
                <w:iCs w:val="1"/>
                <w:color w:val="auto"/>
                <w:vertAlign w:val="subscript"/>
              </w:rPr>
              <w:t>v</w:t>
            </w:r>
            <w:r>
              <w:rPr>
                <w:rFonts w:ascii="Arial" w:cs="Arial" w:eastAsia="Arial" w:hAnsi="Arial"/>
                <w:sz w:val="14"/>
                <w:szCs w:val="14"/>
                <w:i w:val="1"/>
                <w:iCs w:val="1"/>
                <w:color w:val="auto"/>
              </w:rPr>
              <w:t xml:space="preserve">c </w:t>
            </w:r>
            <w:r>
              <w:rPr>
                <w:rFonts w:ascii="Arial" w:cs="Arial" w:eastAsia="Arial" w:hAnsi="Arial"/>
                <w:sz w:val="33"/>
                <w:szCs w:val="33"/>
                <w:color w:val="auto"/>
                <w:vertAlign w:val="superscript"/>
              </w:rPr>
              <w:t>!</w:t>
            </w:r>
          </w:p>
        </w:tc>
        <w:tc>
          <w:tcPr>
            <w:tcW w:w="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0"/>
        </w:trPr>
        <w:tc>
          <w:tcPr>
            <w:tcW w:w="880" w:type="dxa"/>
            <w:vAlign w:val="bottom"/>
            <w:gridSpan w:val="6"/>
          </w:tcPr>
          <w:p>
            <w:pPr>
              <w:ind w:left="300"/>
              <w:spacing w:after="0"/>
              <w:rPr>
                <w:sz w:val="20"/>
                <w:szCs w:val="20"/>
                <w:color w:val="auto"/>
              </w:rPr>
            </w:pPr>
            <w:r>
              <w:rPr>
                <w:rFonts w:ascii="Arial" w:cs="Arial" w:eastAsia="Arial" w:hAnsi="Arial"/>
                <w:sz w:val="1"/>
                <w:szCs w:val="1"/>
                <w:i w:val="1"/>
                <w:iCs w:val="1"/>
                <w:color w:val="auto"/>
              </w:rPr>
              <w:t>F</w:t>
            </w: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60" w:type="dxa"/>
            <w:vAlign w:val="bottom"/>
            <w:gridSpan w:val="2"/>
          </w:tcPr>
          <w:p>
            <w:pPr>
              <w:jc w:val="center"/>
              <w:spacing w:after="0"/>
              <w:rPr>
                <w:sz w:val="20"/>
                <w:szCs w:val="20"/>
                <w:color w:val="auto"/>
              </w:rPr>
            </w:pPr>
            <w:r>
              <w:rPr>
                <w:rFonts w:ascii="Arial" w:cs="Arial" w:eastAsia="Arial" w:hAnsi="Arial"/>
                <w:sz w:val="0"/>
                <w:szCs w:val="0"/>
                <w:i w:val="1"/>
                <w:iCs w:val="1"/>
                <w:color w:val="auto"/>
              </w:rPr>
              <w:t xml:space="preserve">c </w:t>
            </w:r>
            <w:r>
              <w:rPr>
                <w:rFonts w:ascii="Arial" w:cs="Arial" w:eastAsia="Arial" w:hAnsi="Arial"/>
                <w:sz w:val="1"/>
                <w:szCs w:val="1"/>
                <w:color w:val="auto"/>
                <w:vertAlign w:val="superscript"/>
              </w:rPr>
              <w:t>C</w:t>
            </w:r>
          </w:p>
        </w:tc>
        <w:tc>
          <w:tcPr>
            <w:tcW w:w="340" w:type="dxa"/>
            <w:vAlign w:val="bottom"/>
            <w:gridSpan w:val="2"/>
          </w:tcPr>
          <w:p>
            <w:pPr>
              <w:ind w:left="60"/>
              <w:spacing w:after="0"/>
              <w:rPr>
                <w:sz w:val="20"/>
                <w:szCs w:val="20"/>
                <w:color w:val="auto"/>
              </w:rPr>
            </w:pPr>
            <w:r>
              <w:rPr>
                <w:rFonts w:ascii="Arial" w:cs="Arial" w:eastAsia="Arial" w:hAnsi="Arial"/>
                <w:sz w:val="1"/>
                <w:szCs w:val="1"/>
                <w:i w:val="1"/>
                <w:iCs w:val="1"/>
                <w:color w:val="auto"/>
              </w:rPr>
              <w:t>v</w:t>
            </w:r>
          </w:p>
        </w:tc>
        <w:tc>
          <w:tcPr>
            <w:tcW w:w="200" w:type="dxa"/>
            <w:vAlign w:val="bottom"/>
            <w:gridSpan w:val="2"/>
          </w:tcPr>
          <w:p>
            <w:pPr>
              <w:ind w:left="20"/>
              <w:spacing w:after="0"/>
              <w:rPr>
                <w:sz w:val="20"/>
                <w:szCs w:val="20"/>
                <w:color w:val="auto"/>
              </w:rPr>
            </w:pPr>
            <w:r>
              <w:rPr>
                <w:rFonts w:ascii="Arial" w:cs="Arial" w:eastAsia="Arial" w:hAnsi="Arial"/>
                <w:sz w:val="1"/>
                <w:szCs w:val="1"/>
                <w:color w:val="auto"/>
              </w:rPr>
              <w:t>C</w:t>
            </w: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20" w:type="dxa"/>
            <w:vAlign w:val="bottom"/>
            <w:gridSpan w:val="5"/>
          </w:tcPr>
          <w:p>
            <w:pPr>
              <w:spacing w:after="0"/>
              <w:rPr>
                <w:sz w:val="20"/>
                <w:szCs w:val="20"/>
                <w:color w:val="auto"/>
              </w:rPr>
            </w:pPr>
            <w:r>
              <w:rPr>
                <w:rFonts w:ascii="Arial" w:cs="Arial" w:eastAsia="Arial" w:hAnsi="Arial"/>
                <w:sz w:val="0"/>
                <w:szCs w:val="0"/>
                <w:i w:val="1"/>
                <w:iCs w:val="1"/>
                <w:color w:val="auto"/>
              </w:rPr>
              <w:t xml:space="preserve">c </w:t>
            </w:r>
            <w:r>
              <w:rPr>
                <w:rFonts w:ascii="Arial" w:cs="Arial" w:eastAsia="Arial" w:hAnsi="Arial"/>
                <w:sz w:val="1"/>
                <w:szCs w:val="1"/>
                <w:color w:val="auto"/>
                <w:vertAlign w:val="subscript"/>
              </w:rPr>
              <w:t>I</w:t>
            </w:r>
          </w:p>
        </w:tc>
        <w:tc>
          <w:tcPr>
            <w:tcW w:w="300" w:type="dxa"/>
            <w:vAlign w:val="bottom"/>
            <w:gridSpan w:val="4"/>
          </w:tcPr>
          <w:p>
            <w:pPr>
              <w:jc w:val="right"/>
              <w:ind w:right="100"/>
              <w:spacing w:after="0"/>
              <w:rPr>
                <w:sz w:val="20"/>
                <w:szCs w:val="20"/>
                <w:color w:val="auto"/>
              </w:rPr>
            </w:pPr>
            <w:r>
              <w:rPr>
                <w:rFonts w:ascii="Arial" w:cs="Arial" w:eastAsia="Arial" w:hAnsi="Arial"/>
                <w:sz w:val="1"/>
                <w:szCs w:val="1"/>
                <w:color w:val="auto"/>
              </w:rPr>
              <w:t>(</w:t>
            </w:r>
          </w:p>
        </w:tc>
        <w:tc>
          <w:tcPr>
            <w:tcW w:w="800" w:type="dxa"/>
            <w:vAlign w:val="bottom"/>
            <w:gridSpan w:val="10"/>
          </w:tcPr>
          <w:p>
            <w:pPr>
              <w:jc w:val="center"/>
              <w:ind w:right="20"/>
              <w:spacing w:after="0"/>
              <w:rPr>
                <w:sz w:val="20"/>
                <w:szCs w:val="20"/>
                <w:color w:val="auto"/>
              </w:rPr>
            </w:pPr>
            <w:r>
              <w:rPr>
                <w:rFonts w:ascii="Arial" w:cs="Arial" w:eastAsia="Arial" w:hAnsi="Arial"/>
                <w:sz w:val="0"/>
                <w:szCs w:val="0"/>
                <w:i w:val="1"/>
                <w:iCs w:val="1"/>
                <w:color w:val="auto"/>
              </w:rPr>
              <w:t xml:space="preserve">c </w:t>
            </w:r>
            <w:r>
              <w:rPr>
                <w:rFonts w:ascii="Arial" w:cs="Arial" w:eastAsia="Arial" w:hAnsi="Arial"/>
                <w:sz w:val="1"/>
                <w:szCs w:val="1"/>
                <w:color w:val="auto"/>
                <w:vertAlign w:val="superscript"/>
              </w:rPr>
              <w:t>C</w:t>
            </w:r>
            <w:r>
              <w:rPr>
                <w:rFonts w:ascii="Arial" w:cs="Arial" w:eastAsia="Arial" w:hAnsi="Arial"/>
                <w:sz w:val="0"/>
                <w:szCs w:val="0"/>
                <w:i w:val="1"/>
                <w:iCs w:val="1"/>
                <w:color w:val="auto"/>
              </w:rPr>
              <w:t xml:space="preserve">  </w:t>
            </w:r>
            <w:r>
              <w:rPr>
                <w:rFonts w:ascii="Arial" w:cs="Arial" w:eastAsia="Arial" w:hAnsi="Arial"/>
                <w:sz w:val="1"/>
                <w:szCs w:val="1"/>
                <w:i w:val="1"/>
                <w:iCs w:val="1"/>
                <w:color w:val="auto"/>
                <w:vertAlign w:val="subscript"/>
              </w:rPr>
              <w:t>v</w:t>
            </w:r>
            <w:r>
              <w:rPr>
                <w:rFonts w:ascii="Arial" w:cs="Arial" w:eastAsia="Arial" w:hAnsi="Arial"/>
                <w:sz w:val="0"/>
                <w:szCs w:val="0"/>
                <w:i w:val="1"/>
                <w:iCs w:val="1"/>
                <w:color w:val="auto"/>
              </w:rPr>
              <w:t xml:space="preserve"> </w:t>
            </w:r>
            <w:r>
              <w:rPr>
                <w:rFonts w:ascii="Arial" w:cs="Arial" w:eastAsia="Arial" w:hAnsi="Arial"/>
                <w:sz w:val="1"/>
                <w:szCs w:val="1"/>
                <w:color w:val="auto"/>
                <w:vertAlign w:val="superscript"/>
              </w:rPr>
              <w:t>C</w:t>
            </w:r>
          </w:p>
        </w:tc>
        <w:tc>
          <w:tcPr>
            <w:tcW w:w="20" w:type="dxa"/>
            <w:vAlign w:val="bottom"/>
          </w:tcPr>
          <w:p>
            <w:pPr>
              <w:spacing w:after="0" w:line="20" w:lineRule="exact"/>
              <w:rPr>
                <w:sz w:val="1"/>
                <w:szCs w:val="1"/>
                <w:color w:val="auto"/>
              </w:rPr>
            </w:pPr>
          </w:p>
        </w:tc>
        <w:tc>
          <w:tcPr>
            <w:tcW w:w="20" w:type="dxa"/>
            <w:vAlign w:val="bottom"/>
            <w:tcBorders>
              <w:top w:val="single" w:sz="8" w:color="auto"/>
            </w:tcBorders>
          </w:tcPr>
          <w:p>
            <w:pPr>
              <w:spacing w:after="0" w:line="20" w:lineRule="exact"/>
              <w:rPr>
                <w:sz w:val="1"/>
                <w:szCs w:val="1"/>
                <w:color w:val="auto"/>
              </w:rPr>
            </w:pPr>
          </w:p>
        </w:tc>
        <w:tc>
          <w:tcPr>
            <w:tcW w:w="20" w:type="dxa"/>
            <w:vAlign w:val="bottom"/>
            <w:tcBorders>
              <w:top w:val="single" w:sz="8" w:color="auto"/>
            </w:tcBorders>
          </w:tcPr>
          <w:p>
            <w:pPr>
              <w:spacing w:after="0" w:line="20" w:lineRule="exact"/>
              <w:rPr>
                <w:sz w:val="1"/>
                <w:szCs w:val="1"/>
                <w:color w:val="auto"/>
              </w:rPr>
            </w:pPr>
          </w:p>
        </w:tc>
        <w:tc>
          <w:tcPr>
            <w:tcW w:w="80" w:type="dxa"/>
            <w:vAlign w:val="bottom"/>
            <w:tcBorders>
              <w:top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700" w:type="dxa"/>
            <w:vAlign w:val="bottom"/>
            <w:gridSpan w:val="5"/>
            <w:vMerge w:val="continue"/>
          </w:tcPr>
          <w:p>
            <w:pPr>
              <w:spacing w:after="0" w:line="20" w:lineRule="exact"/>
              <w:rPr>
                <w:sz w:val="1"/>
                <w:szCs w:val="1"/>
                <w:color w:val="auto"/>
              </w:rPr>
            </w:pPr>
          </w:p>
        </w:tc>
        <w:tc>
          <w:tcPr>
            <w:tcW w:w="80" w:type="dxa"/>
            <w:vAlign w:val="bottom"/>
          </w:tcPr>
          <w:p>
            <w:pPr>
              <w:jc w:val="right"/>
              <w:spacing w:after="0"/>
              <w:rPr>
                <w:sz w:val="20"/>
                <w:szCs w:val="20"/>
                <w:color w:val="auto"/>
              </w:rPr>
            </w:pPr>
            <w:r>
              <w:rPr>
                <w:rFonts w:ascii="Arial" w:cs="Arial" w:eastAsia="Arial" w:hAnsi="Arial"/>
                <w:sz w:val="1"/>
                <w:szCs w:val="1"/>
                <w:color w:val="auto"/>
              </w:rPr>
              <w:t>;</w:t>
            </w:r>
          </w:p>
        </w:tc>
        <w:tc>
          <w:tcPr>
            <w:tcW w:w="0" w:type="dxa"/>
            <w:vAlign w:val="bottom"/>
          </w:tcPr>
          <w:p>
            <w:pPr>
              <w:spacing w:after="0" w:line="20" w:lineRule="exact"/>
              <w:rPr>
                <w:sz w:val="1"/>
                <w:szCs w:val="1"/>
                <w:color w:val="auto"/>
              </w:rPr>
            </w:pPr>
          </w:p>
        </w:tc>
      </w:tr>
      <w:tr>
        <w:trPr>
          <w:trHeight w:val="193"/>
        </w:trPr>
        <w:tc>
          <w:tcPr>
            <w:tcW w:w="4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540" w:type="dxa"/>
            <w:vAlign w:val="bottom"/>
            <w:gridSpan w:val="5"/>
          </w:tcPr>
          <w:p>
            <w:pPr>
              <w:jc w:val="right"/>
              <w:spacing w:after="0" w:line="193" w:lineRule="exact"/>
              <w:rPr>
                <w:sz w:val="20"/>
                <w:szCs w:val="20"/>
                <w:color w:val="auto"/>
              </w:rPr>
            </w:pPr>
            <w:r>
              <w:rPr>
                <w:rFonts w:ascii="Arial" w:cs="Arial" w:eastAsia="Arial" w:hAnsi="Arial"/>
                <w:sz w:val="20"/>
                <w:szCs w:val="20"/>
                <w:color w:val="auto"/>
              </w:rPr>
              <w:t>(</w:t>
            </w:r>
          </w:p>
        </w:tc>
        <w:tc>
          <w:tcPr>
            <w:tcW w:w="1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340" w:type="dxa"/>
            <w:vAlign w:val="bottom"/>
            <w:gridSpan w:val="2"/>
          </w:tcPr>
          <w:p>
            <w:pPr>
              <w:ind w:left="60"/>
              <w:spacing w:after="0" w:line="193" w:lineRule="exact"/>
              <w:rPr>
                <w:sz w:val="20"/>
                <w:szCs w:val="20"/>
                <w:color w:val="auto"/>
              </w:rPr>
            </w:pPr>
            <w:r>
              <w:rPr>
                <w:rFonts w:ascii="Arial" w:cs="Arial" w:eastAsia="Arial" w:hAnsi="Arial"/>
                <w:sz w:val="20"/>
                <w:szCs w:val="20"/>
                <w:color w:val="auto"/>
                <w:w w:val="93"/>
              </w:rPr>
              <w:t>2</w:t>
            </w:r>
            <w:r>
              <w:rPr>
                <w:rFonts w:ascii="Arial" w:cs="Arial" w:eastAsia="Arial" w:hAnsi="Arial"/>
                <w:sz w:val="20"/>
                <w:szCs w:val="20"/>
                <w:i w:val="1"/>
                <w:iCs w:val="1"/>
                <w:color w:val="auto"/>
                <w:w w:val="93"/>
              </w:rPr>
              <w:t>v</w:t>
            </w:r>
            <w:r>
              <w:rPr>
                <w:rFonts w:ascii="Arial" w:cs="Arial" w:eastAsia="Arial" w:hAnsi="Arial"/>
                <w:sz w:val="20"/>
                <w:szCs w:val="20"/>
                <w:color w:val="auto"/>
                <w:w w:val="93"/>
              </w:rPr>
              <w:t>)</w:t>
            </w:r>
          </w:p>
        </w:tc>
        <w:tc>
          <w:tcPr>
            <w:tcW w:w="14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80" w:type="dxa"/>
            <w:vAlign w:val="bottom"/>
            <w:gridSpan w:val="3"/>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Borders>
              <w:top w:val="single" w:sz="8" w:color="auto"/>
            </w:tcBorders>
            <w:gridSpan w:val="2"/>
          </w:tcPr>
          <w:p>
            <w:pPr>
              <w:spacing w:after="0"/>
              <w:rPr>
                <w:sz w:val="16"/>
                <w:szCs w:val="16"/>
                <w:color w:val="auto"/>
              </w:rPr>
            </w:pPr>
          </w:p>
        </w:tc>
        <w:tc>
          <w:tcPr>
            <w:tcW w:w="180" w:type="dxa"/>
            <w:vAlign w:val="bottom"/>
            <w:gridSpan w:val="2"/>
          </w:tcPr>
          <w:p>
            <w:pPr>
              <w:spacing w:after="0"/>
              <w:rPr>
                <w:sz w:val="16"/>
                <w:szCs w:val="16"/>
                <w:color w:val="auto"/>
              </w:rPr>
            </w:pPr>
          </w:p>
        </w:tc>
        <w:tc>
          <w:tcPr>
            <w:tcW w:w="2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20" w:type="dxa"/>
            <w:vAlign w:val="bottom"/>
            <w:gridSpan w:val="5"/>
          </w:tcPr>
          <w:p>
            <w:pPr>
              <w:ind w:left="20"/>
              <w:spacing w:after="0" w:line="193" w:lineRule="exact"/>
              <w:rPr>
                <w:sz w:val="20"/>
                <w:szCs w:val="20"/>
                <w:color w:val="auto"/>
              </w:rPr>
            </w:pPr>
            <w:r>
              <w:rPr>
                <w:rFonts w:ascii="Arial" w:cs="Arial" w:eastAsia="Arial" w:hAnsi="Arial"/>
                <w:sz w:val="20"/>
                <w:szCs w:val="20"/>
                <w:color w:val="auto"/>
              </w:rPr>
              <w:t>2</w:t>
            </w:r>
            <w:r>
              <w:rPr>
                <w:rFonts w:ascii="Arial" w:cs="Arial" w:eastAsia="Arial" w:hAnsi="Arial"/>
                <w:sz w:val="20"/>
                <w:szCs w:val="20"/>
                <w:i w:val="1"/>
                <w:iCs w:val="1"/>
                <w:color w:val="auto"/>
              </w:rPr>
              <w:t>v</w:t>
            </w:r>
            <w:r>
              <w:rPr>
                <w:rFonts w:ascii="Arial" w:cs="Arial" w:eastAsia="Arial" w:hAnsi="Arial"/>
                <w:sz w:val="20"/>
                <w:szCs w:val="20"/>
                <w:color w:val="auto"/>
              </w:rPr>
              <w:t>)</w:t>
            </w: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360" w:type="dxa"/>
            <w:vAlign w:val="bottom"/>
            <w:gridSpan w:val="8"/>
          </w:tcPr>
          <w:p>
            <w:pPr>
              <w:spacing w:after="0"/>
              <w:rPr>
                <w:sz w:val="16"/>
                <w:szCs w:val="16"/>
                <w:color w:val="auto"/>
              </w:rPr>
            </w:pPr>
          </w:p>
        </w:tc>
        <w:tc>
          <w:tcPr>
            <w:tcW w:w="60" w:type="dxa"/>
            <w:vAlign w:val="bottom"/>
          </w:tcPr>
          <w:p>
            <w:pPr>
              <w:spacing w:after="0"/>
              <w:rPr>
                <w:sz w:val="16"/>
                <w:szCs w:val="16"/>
                <w:color w:val="auto"/>
              </w:rPr>
            </w:pPr>
          </w:p>
        </w:tc>
        <w:tc>
          <w:tcPr>
            <w:tcW w:w="400" w:type="dxa"/>
            <w:vAlign w:val="bottom"/>
            <w:gridSpan w:val="4"/>
          </w:tcPr>
          <w:p>
            <w:pPr>
              <w:spacing w:after="0"/>
              <w:rPr>
                <w:sz w:val="16"/>
                <w:szCs w:val="16"/>
                <w:color w:val="auto"/>
              </w:rPr>
            </w:pPr>
          </w:p>
        </w:tc>
        <w:tc>
          <w:tcPr>
            <w:tcW w:w="3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2"/>
        </w:trPr>
        <w:tc>
          <w:tcPr>
            <w:tcW w:w="4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16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140" w:type="dxa"/>
            <w:vAlign w:val="bottom"/>
            <w:tcBorders>
              <w:top w:val="single" w:sz="8" w:color="auto"/>
            </w:tcBorders>
          </w:tcPr>
          <w:p>
            <w:pPr>
              <w:spacing w:after="0"/>
              <w:rPr>
                <w:sz w:val="4"/>
                <w:szCs w:val="4"/>
                <w:color w:val="auto"/>
              </w:rPr>
            </w:pPr>
          </w:p>
        </w:tc>
        <w:tc>
          <w:tcPr>
            <w:tcW w:w="160" w:type="dxa"/>
            <w:vAlign w:val="bottom"/>
            <w:tcBorders>
              <w:top w:val="single" w:sz="8" w:color="auto"/>
            </w:tcBorders>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14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0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6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6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80" w:type="dxa"/>
            <w:vAlign w:val="bottom"/>
            <w:tcBorders>
              <w:top w:val="single" w:sz="8" w:color="auto"/>
              <w:bottom w:val="single" w:sz="8" w:color="auto"/>
            </w:tcBorders>
          </w:tcPr>
          <w:p>
            <w:pPr>
              <w:spacing w:after="0"/>
              <w:rPr>
                <w:sz w:val="4"/>
                <w:szCs w:val="4"/>
                <w:color w:val="auto"/>
              </w:rPr>
            </w:pPr>
          </w:p>
        </w:tc>
        <w:tc>
          <w:tcPr>
            <w:tcW w:w="20" w:type="dxa"/>
            <w:vAlign w:val="bottom"/>
            <w:tcBorders>
              <w:top w:val="single" w:sz="8" w:color="auto"/>
              <w:bottom w:val="single" w:sz="8" w:color="auto"/>
            </w:tcBorders>
          </w:tcPr>
          <w:p>
            <w:pPr>
              <w:spacing w:after="0"/>
              <w:rPr>
                <w:sz w:val="4"/>
                <w:szCs w:val="4"/>
                <w:color w:val="auto"/>
              </w:rPr>
            </w:pPr>
          </w:p>
        </w:tc>
        <w:tc>
          <w:tcPr>
            <w:tcW w:w="20" w:type="dxa"/>
            <w:vAlign w:val="bottom"/>
            <w:tcBorders>
              <w:top w:val="single" w:sz="8" w:color="auto"/>
              <w:bottom w:val="single" w:sz="8" w:color="auto"/>
            </w:tcBorders>
          </w:tcPr>
          <w:p>
            <w:pPr>
              <w:spacing w:after="0"/>
              <w:rPr>
                <w:sz w:val="4"/>
                <w:szCs w:val="4"/>
                <w:color w:val="auto"/>
              </w:rPr>
            </w:pPr>
          </w:p>
        </w:tc>
        <w:tc>
          <w:tcPr>
            <w:tcW w:w="28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Borders>
              <w:top w:val="single" w:sz="8" w:color="auto"/>
              <w:bottom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30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318"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where </w:t>
      </w:r>
      <w:r>
        <w:rPr>
          <w:rFonts w:ascii="Arial" w:cs="Arial" w:eastAsia="Arial" w:hAnsi="Arial"/>
          <w:sz w:val="18"/>
          <w:szCs w:val="18"/>
          <w:i w:val="1"/>
          <w:iCs w:val="1"/>
          <w:color w:val="auto"/>
        </w:rPr>
        <w:t>F</w:t>
      </w:r>
      <w:r>
        <w:rPr>
          <w:rFonts w:ascii="Arial" w:cs="Arial" w:eastAsia="Arial" w:hAnsi="Arial"/>
          <w:sz w:val="18"/>
          <w:szCs w:val="18"/>
          <w:color w:val="auto"/>
        </w:rPr>
        <w:t>(</w:t>
      </w:r>
      <w:r>
        <w:rPr>
          <w:rFonts w:ascii="Arial" w:cs="Arial" w:eastAsia="Arial" w:hAnsi="Arial"/>
          <w:sz w:val="18"/>
          <w:szCs w:val="18"/>
          <w:i w:val="1"/>
          <w:iCs w:val="1"/>
          <w:color w:val="auto"/>
        </w:rPr>
        <w:t>a</w:t>
      </w:r>
      <w:r>
        <w:rPr>
          <w:rFonts w:ascii="Arial" w:cs="Arial" w:eastAsia="Arial" w:hAnsi="Arial"/>
          <w:sz w:val="18"/>
          <w:szCs w:val="18"/>
          <w:color w:val="auto"/>
        </w:rPr>
        <w:t xml:space="preserve">I </w:t>
      </w:r>
      <w:r>
        <w:rPr>
          <w:rFonts w:ascii="Arial" w:cs="Arial" w:eastAsia="Arial" w:hAnsi="Arial"/>
          <w:sz w:val="18"/>
          <w:szCs w:val="18"/>
          <w:i w:val="1"/>
          <w:iCs w:val="1"/>
          <w:color w:val="auto"/>
        </w:rPr>
        <w:t>b</w:t>
      </w:r>
      <w:r>
        <w:rPr>
          <w:rFonts w:ascii="Arial" w:cs="Arial" w:eastAsia="Arial" w:hAnsi="Arial"/>
          <w:sz w:val="18"/>
          <w:szCs w:val="18"/>
          <w:color w:val="auto"/>
        </w:rPr>
        <w:t xml:space="preserve">I </w:t>
      </w:r>
      <w:r>
        <w:rPr>
          <w:rFonts w:ascii="Arial" w:cs="Arial" w:eastAsia="Arial" w:hAnsi="Arial"/>
          <w:sz w:val="18"/>
          <w:szCs w:val="18"/>
          <w:i w:val="1"/>
          <w:iCs w:val="1"/>
          <w:color w:val="auto"/>
        </w:rPr>
        <w:t>w</w:t>
      </w:r>
      <w:r>
        <w:rPr>
          <w:rFonts w:ascii="Arial" w:cs="Arial" w:eastAsia="Arial" w:hAnsi="Arial"/>
          <w:sz w:val="18"/>
          <w:szCs w:val="18"/>
          <w:color w:val="auto"/>
        </w:rPr>
        <w:t xml:space="preserve">) is the Kummer’s function; and </w:t>
      </w:r>
      <w:r>
        <w:rPr>
          <w:rFonts w:ascii="Arial" w:cs="Arial" w:eastAsia="Arial" w:hAnsi="Arial"/>
          <w:sz w:val="18"/>
          <w:szCs w:val="18"/>
          <w:i w:val="1"/>
          <w:iCs w:val="1"/>
          <w:color w:val="auto"/>
        </w:rPr>
        <w:t>C</w:t>
      </w:r>
      <w:r>
        <w:rPr>
          <w:rFonts w:ascii="Arial" w:cs="Arial" w:eastAsia="Arial" w:hAnsi="Arial"/>
          <w:sz w:val="18"/>
          <w:szCs w:val="18"/>
          <w:color w:val="auto"/>
        </w:rPr>
        <w:t xml:space="preserve"> is a nor-</w:t>
      </w:r>
    </w:p>
    <w:p>
      <w:pPr>
        <w:spacing w:after="0" w:line="81"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3300" w:type="dxa"/>
            <w:vAlign w:val="bottom"/>
            <w:gridSpan w:val="18"/>
          </w:tcPr>
          <w:p>
            <w:pPr>
              <w:spacing w:after="0"/>
              <w:rPr>
                <w:sz w:val="20"/>
                <w:szCs w:val="20"/>
                <w:color w:val="auto"/>
              </w:rPr>
            </w:pPr>
            <w:r>
              <w:rPr>
                <w:rFonts w:ascii="Arial" w:cs="Arial" w:eastAsia="Arial" w:hAnsi="Arial"/>
                <w:sz w:val="20"/>
                <w:szCs w:val="20"/>
                <w:color w:val="auto"/>
              </w:rPr>
              <w:t>malizing constant, given by [19]:</w:t>
            </w: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10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00"/>
        </w:trPr>
        <w:tc>
          <w:tcPr>
            <w:tcW w:w="200" w:type="dxa"/>
            <w:vAlign w:val="bottom"/>
          </w:tcPr>
          <w:p>
            <w:pPr>
              <w:spacing w:after="0"/>
              <w:rPr>
                <w:sz w:val="8"/>
                <w:szCs w:val="8"/>
                <w:color w:val="auto"/>
              </w:rPr>
            </w:pPr>
          </w:p>
        </w:tc>
        <w:tc>
          <w:tcPr>
            <w:tcW w:w="380" w:type="dxa"/>
            <w:vAlign w:val="bottom"/>
            <w:gridSpan w:val="2"/>
            <w:vMerge w:val="restart"/>
          </w:tcPr>
          <w:p>
            <w:pPr>
              <w:jc w:val="center"/>
              <w:spacing w:after="0" w:line="133" w:lineRule="exact"/>
              <w:rPr>
                <w:sz w:val="20"/>
                <w:szCs w:val="20"/>
                <w:color w:val="auto"/>
              </w:rPr>
            </w:pPr>
            <w:r>
              <w:rPr>
                <w:rFonts w:ascii="Arial" w:cs="Arial" w:eastAsia="Arial" w:hAnsi="Arial"/>
                <w:sz w:val="15"/>
                <w:szCs w:val="15"/>
                <w:color w:val="auto"/>
                <w:vertAlign w:val="subscript"/>
              </w:rPr>
              <w:t>D</w:t>
            </w:r>
          </w:p>
        </w:tc>
        <w:tc>
          <w:tcPr>
            <w:tcW w:w="220" w:type="dxa"/>
            <w:vAlign w:val="bottom"/>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260" w:type="dxa"/>
            <w:vAlign w:val="bottom"/>
            <w:vMerge w:val="restart"/>
          </w:tcPr>
          <w:p>
            <w:pPr>
              <w:ind w:left="20"/>
              <w:spacing w:after="0" w:line="133" w:lineRule="exact"/>
              <w:rPr>
                <w:sz w:val="20"/>
                <w:szCs w:val="20"/>
                <w:color w:val="auto"/>
              </w:rPr>
            </w:pPr>
            <w:r>
              <w:rPr>
                <w:rFonts w:ascii="Arial" w:cs="Arial" w:eastAsia="Arial" w:hAnsi="Arial"/>
                <w:sz w:val="15"/>
                <w:szCs w:val="15"/>
                <w:i w:val="1"/>
                <w:iCs w:val="1"/>
                <w:color w:val="auto"/>
                <w:vertAlign w:val="subscript"/>
              </w:rPr>
              <w:t>c</w:t>
            </w: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20" w:type="dxa"/>
            <w:vAlign w:val="bottom"/>
          </w:tcPr>
          <w:p>
            <w:pPr>
              <w:spacing w:after="0"/>
              <w:rPr>
                <w:sz w:val="8"/>
                <w:szCs w:val="8"/>
                <w:color w:val="auto"/>
              </w:rPr>
            </w:pPr>
          </w:p>
        </w:tc>
        <w:tc>
          <w:tcPr>
            <w:tcW w:w="400" w:type="dxa"/>
            <w:vAlign w:val="bottom"/>
          </w:tcPr>
          <w:p>
            <w:pPr>
              <w:spacing w:after="0"/>
              <w:rPr>
                <w:sz w:val="8"/>
                <w:szCs w:val="8"/>
                <w:color w:val="auto"/>
              </w:rPr>
            </w:pPr>
          </w:p>
        </w:tc>
        <w:tc>
          <w:tcPr>
            <w:tcW w:w="360" w:type="dxa"/>
            <w:vAlign w:val="bottom"/>
          </w:tcPr>
          <w:p>
            <w:pPr>
              <w:spacing w:after="0"/>
              <w:rPr>
                <w:sz w:val="8"/>
                <w:szCs w:val="8"/>
                <w:color w:val="auto"/>
              </w:rPr>
            </w:pPr>
          </w:p>
        </w:tc>
        <w:tc>
          <w:tcPr>
            <w:tcW w:w="160" w:type="dxa"/>
            <w:vAlign w:val="bottom"/>
          </w:tcPr>
          <w:p>
            <w:pPr>
              <w:spacing w:after="0"/>
              <w:rPr>
                <w:sz w:val="8"/>
                <w:szCs w:val="8"/>
                <w:color w:val="auto"/>
              </w:rPr>
            </w:pPr>
          </w:p>
        </w:tc>
        <w:tc>
          <w:tcPr>
            <w:tcW w:w="18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34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20" w:type="dxa"/>
            <w:vAlign w:val="bottom"/>
          </w:tcPr>
          <w:p>
            <w:pPr>
              <w:spacing w:after="0"/>
              <w:rPr>
                <w:sz w:val="8"/>
                <w:szCs w:val="8"/>
                <w:color w:val="auto"/>
              </w:rPr>
            </w:pPr>
          </w:p>
        </w:tc>
        <w:tc>
          <w:tcPr>
            <w:tcW w:w="120" w:type="dxa"/>
            <w:vAlign w:val="bottom"/>
          </w:tcPr>
          <w:p>
            <w:pPr>
              <w:spacing w:after="0"/>
              <w:rPr>
                <w:sz w:val="8"/>
                <w:szCs w:val="8"/>
                <w:color w:val="auto"/>
              </w:rPr>
            </w:pPr>
          </w:p>
        </w:tc>
        <w:tc>
          <w:tcPr>
            <w:tcW w:w="160" w:type="dxa"/>
            <w:vAlign w:val="bottom"/>
          </w:tcPr>
          <w:p>
            <w:pPr>
              <w:spacing w:after="0"/>
              <w:rPr>
                <w:sz w:val="8"/>
                <w:szCs w:val="8"/>
                <w:color w:val="auto"/>
              </w:rPr>
            </w:pPr>
          </w:p>
        </w:tc>
        <w:tc>
          <w:tcPr>
            <w:tcW w:w="10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20"/>
        </w:trPr>
        <w:tc>
          <w:tcPr>
            <w:tcW w:w="200" w:type="dxa"/>
            <w:vAlign w:val="bottom"/>
          </w:tcPr>
          <w:p>
            <w:pPr>
              <w:spacing w:after="0" w:line="20" w:lineRule="exact"/>
              <w:rPr>
                <w:sz w:val="1"/>
                <w:szCs w:val="1"/>
                <w:color w:val="auto"/>
              </w:rPr>
            </w:pPr>
          </w:p>
        </w:tc>
        <w:tc>
          <w:tcPr>
            <w:tcW w:w="380" w:type="dxa"/>
            <w:vAlign w:val="bottom"/>
            <w:gridSpan w:val="2"/>
            <w:vMerge w:val="continue"/>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0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3"/>
        </w:trPr>
        <w:tc>
          <w:tcPr>
            <w:tcW w:w="200" w:type="dxa"/>
            <w:vAlign w:val="bottom"/>
            <w:vMerge w:val="restart"/>
          </w:tcPr>
          <w:p>
            <w:pPr>
              <w:ind w:left="40"/>
              <w:spacing w:after="0"/>
              <w:rPr>
                <w:sz w:val="20"/>
                <w:szCs w:val="20"/>
                <w:color w:val="auto"/>
              </w:rPr>
            </w:pPr>
            <w:r>
              <w:rPr>
                <w:rFonts w:ascii="Arial" w:cs="Arial" w:eastAsia="Arial" w:hAnsi="Arial"/>
                <w:sz w:val="20"/>
                <w:szCs w:val="20"/>
                <w:i w:val="1"/>
                <w:iCs w:val="1"/>
                <w:color w:val="auto"/>
                <w:w w:val="96"/>
              </w:rPr>
              <w:t>C</w:t>
            </w:r>
          </w:p>
        </w:tc>
        <w:tc>
          <w:tcPr>
            <w:tcW w:w="28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780" w:type="dxa"/>
            <w:vAlign w:val="bottom"/>
            <w:tcBorders>
              <w:bottom w:val="single" w:sz="8" w:color="auto"/>
            </w:tcBorders>
            <w:gridSpan w:val="5"/>
          </w:tcPr>
          <w:p>
            <w:pPr>
              <w:spacing w:after="0" w:line="181" w:lineRule="exact"/>
              <w:rPr>
                <w:sz w:val="20"/>
                <w:szCs w:val="20"/>
                <w:color w:val="auto"/>
              </w:rPr>
            </w:pPr>
            <w:r>
              <w:rPr>
                <w:rFonts w:ascii="Arial" w:cs="Arial" w:eastAsia="Arial" w:hAnsi="Arial"/>
                <w:sz w:val="20"/>
                <w:szCs w:val="20"/>
                <w:i w:val="1"/>
                <w:iCs w:val="1"/>
                <w:color w:val="auto"/>
                <w:vertAlign w:val="subscript"/>
              </w:rPr>
              <w:t>c</w:t>
            </w:r>
            <w:r>
              <w:rPr>
                <w:rFonts w:ascii="Arial" w:cs="Arial" w:eastAsia="Arial" w:hAnsi="Arial"/>
                <w:sz w:val="14"/>
                <w:szCs w:val="14"/>
                <w:color w:val="auto"/>
              </w:rPr>
              <w:t xml:space="preserve">   C </w:t>
            </w:r>
            <w:r>
              <w:rPr>
                <w:rFonts w:ascii="Arial" w:cs="Arial" w:eastAsia="Arial" w:hAnsi="Arial"/>
                <w:sz w:val="20"/>
                <w:szCs w:val="20"/>
                <w:i w:val="1"/>
                <w:iCs w:val="1"/>
                <w:color w:val="auto"/>
                <w:vertAlign w:val="subscript"/>
              </w:rPr>
              <w:t>c</w:t>
            </w:r>
          </w:p>
        </w:tc>
        <w:tc>
          <w:tcPr>
            <w:tcW w:w="1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40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0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8"/>
        </w:trPr>
        <w:tc>
          <w:tcPr>
            <w:tcW w:w="200" w:type="dxa"/>
            <w:vAlign w:val="bottom"/>
            <w:vMerge w:val="continue"/>
          </w:tcPr>
          <w:p>
            <w:pPr>
              <w:spacing w:after="0"/>
              <w:rPr>
                <w:sz w:val="6"/>
                <w:szCs w:val="6"/>
                <w:color w:val="auto"/>
              </w:rPr>
            </w:pPr>
          </w:p>
        </w:tc>
        <w:tc>
          <w:tcPr>
            <w:tcW w:w="280" w:type="dxa"/>
            <w:vAlign w:val="bottom"/>
            <w:vMerge w:val="restart"/>
          </w:tcPr>
          <w:p>
            <w:pPr>
              <w:spacing w:after="0"/>
              <w:rPr>
                <w:sz w:val="6"/>
                <w:szCs w:val="6"/>
                <w:color w:val="auto"/>
              </w:rPr>
            </w:pPr>
          </w:p>
        </w:tc>
        <w:tc>
          <w:tcPr>
            <w:tcW w:w="100" w:type="dxa"/>
            <w:vAlign w:val="bottom"/>
          </w:tcPr>
          <w:p>
            <w:pPr>
              <w:spacing w:after="0"/>
              <w:rPr>
                <w:sz w:val="6"/>
                <w:szCs w:val="6"/>
                <w:color w:val="auto"/>
              </w:rPr>
            </w:pPr>
          </w:p>
        </w:tc>
        <w:tc>
          <w:tcPr>
            <w:tcW w:w="260" w:type="dxa"/>
            <w:vAlign w:val="bottom"/>
            <w:gridSpan w:val="2"/>
          </w:tcPr>
          <w:p>
            <w:pPr>
              <w:spacing w:after="0"/>
              <w:rPr>
                <w:sz w:val="6"/>
                <w:szCs w:val="6"/>
                <w:color w:val="auto"/>
              </w:rPr>
            </w:pPr>
          </w:p>
        </w:tc>
        <w:tc>
          <w:tcPr>
            <w:tcW w:w="520" w:type="dxa"/>
            <w:vAlign w:val="bottom"/>
            <w:gridSpan w:val="3"/>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0" w:type="dxa"/>
            <w:vAlign w:val="bottom"/>
          </w:tcPr>
          <w:p>
            <w:pPr>
              <w:spacing w:after="0"/>
              <w:rPr>
                <w:sz w:val="6"/>
                <w:szCs w:val="6"/>
                <w:color w:val="auto"/>
              </w:rPr>
            </w:pPr>
          </w:p>
        </w:tc>
        <w:tc>
          <w:tcPr>
            <w:tcW w:w="360" w:type="dxa"/>
            <w:vAlign w:val="bottom"/>
          </w:tcPr>
          <w:p>
            <w:pPr>
              <w:spacing w:after="0"/>
              <w:rPr>
                <w:sz w:val="6"/>
                <w:szCs w:val="6"/>
                <w:color w:val="auto"/>
              </w:rPr>
            </w:pPr>
          </w:p>
        </w:tc>
        <w:tc>
          <w:tcPr>
            <w:tcW w:w="160" w:type="dxa"/>
            <w:vAlign w:val="bottom"/>
            <w:vMerge w:val="restart"/>
          </w:tcPr>
          <w:p>
            <w:pPr>
              <w:ind w:left="20"/>
              <w:spacing w:after="0"/>
              <w:rPr>
                <w:sz w:val="20"/>
                <w:szCs w:val="20"/>
                <w:color w:val="auto"/>
              </w:rPr>
            </w:pPr>
            <w:r>
              <w:rPr>
                <w:rFonts w:ascii="Arial" w:cs="Arial" w:eastAsia="Arial" w:hAnsi="Arial"/>
                <w:sz w:val="20"/>
                <w:szCs w:val="20"/>
                <w:color w:val="auto"/>
              </w:rPr>
              <w:t>I</w:t>
            </w:r>
          </w:p>
        </w:tc>
        <w:tc>
          <w:tcPr>
            <w:tcW w:w="180" w:type="dxa"/>
            <w:vAlign w:val="bottom"/>
          </w:tcPr>
          <w:p>
            <w:pPr>
              <w:spacing w:after="0"/>
              <w:rPr>
                <w:sz w:val="6"/>
                <w:szCs w:val="6"/>
                <w:color w:val="auto"/>
              </w:rPr>
            </w:pPr>
          </w:p>
        </w:tc>
        <w:tc>
          <w:tcPr>
            <w:tcW w:w="120" w:type="dxa"/>
            <w:vAlign w:val="bottom"/>
          </w:tcPr>
          <w:p>
            <w:pPr>
              <w:spacing w:after="0"/>
              <w:rPr>
                <w:sz w:val="6"/>
                <w:szCs w:val="6"/>
                <w:color w:val="auto"/>
              </w:rPr>
            </w:pPr>
          </w:p>
        </w:tc>
        <w:tc>
          <w:tcPr>
            <w:tcW w:w="580" w:type="dxa"/>
            <w:vAlign w:val="bottom"/>
            <w:gridSpan w:val="3"/>
            <w:vMerge w:val="restart"/>
          </w:tcPr>
          <w:p>
            <w:pPr>
              <w:jc w:val="center"/>
              <w:ind w:right="340"/>
              <w:spacing w:after="0"/>
              <w:rPr>
                <w:sz w:val="20"/>
                <w:szCs w:val="20"/>
                <w:color w:val="auto"/>
              </w:rPr>
            </w:pPr>
            <w:r>
              <w:rPr>
                <w:rFonts w:ascii="Arial" w:cs="Arial" w:eastAsia="Arial" w:hAnsi="Arial"/>
                <w:sz w:val="20"/>
                <w:szCs w:val="20"/>
                <w:i w:val="1"/>
                <w:iCs w:val="1"/>
                <w:color w:val="auto"/>
              </w:rPr>
              <w:t>V</w:t>
            </w:r>
          </w:p>
        </w:tc>
        <w:tc>
          <w:tcPr>
            <w:tcW w:w="460" w:type="dxa"/>
            <w:vAlign w:val="bottom"/>
            <w:gridSpan w:val="4"/>
            <w:vMerge w:val="restart"/>
          </w:tcPr>
          <w:p>
            <w:pPr>
              <w:ind w:left="20"/>
              <w:spacing w:after="0" w:line="299" w:lineRule="exact"/>
              <w:rPr>
                <w:sz w:val="20"/>
                <w:szCs w:val="20"/>
                <w:color w:val="auto"/>
              </w:rPr>
            </w:pPr>
            <w:r>
              <w:rPr>
                <w:rFonts w:ascii="Arial" w:cs="Arial" w:eastAsia="Arial" w:hAnsi="Arial"/>
                <w:sz w:val="34"/>
                <w:szCs w:val="34"/>
                <w:color w:val="auto"/>
                <w:vertAlign w:val="superscript"/>
              </w:rPr>
              <w:t>I</w:t>
            </w:r>
            <w:r>
              <w:rPr>
                <w:rFonts w:ascii="Arial" w:cs="Arial" w:eastAsia="Arial" w:hAnsi="Arial"/>
                <w:sz w:val="18"/>
                <w:szCs w:val="18"/>
                <w:i w:val="1"/>
                <w:iCs w:val="1"/>
                <w:color w:val="auto"/>
              </w:rPr>
              <w:t xml:space="preserve">  V</w:t>
            </w:r>
          </w:p>
        </w:tc>
        <w:tc>
          <w:tcPr>
            <w:tcW w:w="1060" w:type="dxa"/>
            <w:vAlign w:val="bottom"/>
            <w:vMerge w:val="restart"/>
          </w:tcPr>
          <w:p>
            <w:pPr>
              <w:jc w:val="right"/>
              <w:ind w:right="646"/>
              <w:spacing w:after="0" w:line="299" w:lineRule="exact"/>
              <w:rPr>
                <w:sz w:val="20"/>
                <w:szCs w:val="20"/>
                <w:color w:val="auto"/>
              </w:rPr>
            </w:pPr>
            <w:r>
              <w:rPr>
                <w:rFonts w:ascii="Arial" w:cs="Arial" w:eastAsia="Arial" w:hAnsi="Arial"/>
                <w:sz w:val="34"/>
                <w:szCs w:val="34"/>
                <w:color w:val="auto"/>
                <w:vertAlign w:val="superscript"/>
              </w:rPr>
              <w:t>!</w:t>
            </w:r>
          </w:p>
        </w:tc>
        <w:tc>
          <w:tcPr>
            <w:tcW w:w="0" w:type="dxa"/>
            <w:vAlign w:val="bottom"/>
          </w:tcPr>
          <w:p>
            <w:pPr>
              <w:spacing w:after="0"/>
              <w:rPr>
                <w:sz w:val="1"/>
                <w:szCs w:val="1"/>
                <w:color w:val="auto"/>
              </w:rPr>
            </w:pPr>
          </w:p>
        </w:tc>
      </w:tr>
      <w:tr>
        <w:trPr>
          <w:trHeight w:val="221"/>
        </w:trPr>
        <w:tc>
          <w:tcPr>
            <w:tcW w:w="200" w:type="dxa"/>
            <w:vAlign w:val="bottom"/>
          </w:tcPr>
          <w:p>
            <w:pPr>
              <w:spacing w:after="0"/>
              <w:rPr>
                <w:sz w:val="19"/>
                <w:szCs w:val="19"/>
                <w:color w:val="auto"/>
              </w:rPr>
            </w:pPr>
          </w:p>
        </w:tc>
        <w:tc>
          <w:tcPr>
            <w:tcW w:w="280" w:type="dxa"/>
            <w:vAlign w:val="bottom"/>
            <w:vMerge w:val="continue"/>
          </w:tcPr>
          <w:p>
            <w:pPr>
              <w:spacing w:after="0"/>
              <w:rPr>
                <w:sz w:val="19"/>
                <w:szCs w:val="19"/>
                <w:color w:val="auto"/>
              </w:rPr>
            </w:pPr>
          </w:p>
        </w:tc>
        <w:tc>
          <w:tcPr>
            <w:tcW w:w="10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720" w:type="dxa"/>
            <w:vAlign w:val="bottom"/>
            <w:gridSpan w:val="4"/>
          </w:tcPr>
          <w:p>
            <w:pPr>
              <w:ind w:left="80"/>
              <w:spacing w:after="0" w:line="221" w:lineRule="exact"/>
              <w:rPr>
                <w:sz w:val="20"/>
                <w:szCs w:val="20"/>
                <w:color w:val="auto"/>
              </w:rPr>
            </w:pPr>
            <w:r>
              <w:rPr>
                <w:rFonts w:ascii="Arial" w:cs="Arial" w:eastAsia="Arial" w:hAnsi="Arial"/>
                <w:sz w:val="15"/>
                <w:szCs w:val="15"/>
                <w:color w:val="auto"/>
              </w:rPr>
              <w:t xml:space="preserve">C </w:t>
            </w:r>
            <w:r>
              <w:rPr>
                <w:rFonts w:ascii="Arial" w:cs="Arial" w:eastAsia="Arial" w:hAnsi="Arial"/>
                <w:sz w:val="25"/>
                <w:szCs w:val="25"/>
                <w:i w:val="1"/>
                <w:iCs w:val="1"/>
                <w:color w:val="auto"/>
                <w:vertAlign w:val="subscript"/>
              </w:rPr>
              <w:t>V</w:t>
            </w:r>
            <w:r>
              <w:rPr>
                <w:rFonts w:ascii="Arial" w:cs="Arial" w:eastAsia="Arial" w:hAnsi="Arial"/>
                <w:sz w:val="15"/>
                <w:szCs w:val="15"/>
                <w:color w:val="auto"/>
              </w:rPr>
              <w:t xml:space="preserve"> C</w:t>
            </w:r>
          </w:p>
        </w:tc>
        <w:tc>
          <w:tcPr>
            <w:tcW w:w="360" w:type="dxa"/>
            <w:vAlign w:val="bottom"/>
          </w:tcPr>
          <w:p>
            <w:pPr>
              <w:spacing w:after="0"/>
              <w:rPr>
                <w:sz w:val="19"/>
                <w:szCs w:val="19"/>
                <w:color w:val="auto"/>
              </w:rPr>
            </w:pPr>
          </w:p>
        </w:tc>
        <w:tc>
          <w:tcPr>
            <w:tcW w:w="160" w:type="dxa"/>
            <w:vAlign w:val="bottom"/>
            <w:vMerge w:val="continue"/>
          </w:tcPr>
          <w:p>
            <w:pPr>
              <w:spacing w:after="0"/>
              <w:rPr>
                <w:sz w:val="19"/>
                <w:szCs w:val="19"/>
                <w:color w:val="auto"/>
              </w:rPr>
            </w:pPr>
          </w:p>
        </w:tc>
        <w:tc>
          <w:tcPr>
            <w:tcW w:w="1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580" w:type="dxa"/>
            <w:vAlign w:val="bottom"/>
            <w:gridSpan w:val="3"/>
            <w:vMerge w:val="continue"/>
          </w:tcPr>
          <w:p>
            <w:pPr>
              <w:spacing w:after="0"/>
              <w:rPr>
                <w:sz w:val="19"/>
                <w:szCs w:val="19"/>
                <w:color w:val="auto"/>
              </w:rPr>
            </w:pPr>
          </w:p>
        </w:tc>
        <w:tc>
          <w:tcPr>
            <w:tcW w:w="460" w:type="dxa"/>
            <w:vAlign w:val="bottom"/>
            <w:gridSpan w:val="4"/>
            <w:vMerge w:val="continue"/>
          </w:tcPr>
          <w:p>
            <w:pPr>
              <w:spacing w:after="0"/>
              <w:rPr>
                <w:sz w:val="19"/>
                <w:szCs w:val="19"/>
                <w:color w:val="auto"/>
              </w:rPr>
            </w:pPr>
          </w:p>
        </w:tc>
        <w:tc>
          <w:tcPr>
            <w:tcW w:w="10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5"/>
        </w:trPr>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Pr>
          <w:p>
            <w:pPr>
              <w:spacing w:after="0"/>
              <w:rPr>
                <w:sz w:val="2"/>
                <w:szCs w:val="2"/>
                <w:color w:val="auto"/>
              </w:rPr>
            </w:pPr>
          </w:p>
        </w:tc>
        <w:tc>
          <w:tcPr>
            <w:tcW w:w="40" w:type="dxa"/>
            <w:vAlign w:val="bottom"/>
          </w:tcPr>
          <w:p>
            <w:pPr>
              <w:spacing w:after="0"/>
              <w:rPr>
                <w:sz w:val="2"/>
                <w:szCs w:val="2"/>
                <w:color w:val="auto"/>
              </w:rPr>
            </w:pPr>
          </w:p>
        </w:tc>
        <w:tc>
          <w:tcPr>
            <w:tcW w:w="1060" w:type="dxa"/>
            <w:vAlign w:val="bottom"/>
            <w:gridSpan w:val="6"/>
            <w:vMerge w:val="restart"/>
          </w:tcPr>
          <w:p>
            <w:pPr>
              <w:spacing w:after="0" w:line="259" w:lineRule="exact"/>
              <w:rPr>
                <w:sz w:val="20"/>
                <w:szCs w:val="20"/>
                <w:color w:val="auto"/>
              </w:rPr>
            </w:pPr>
            <w:r>
              <w:rPr>
                <w:rFonts w:ascii="Arial" w:cs="Arial" w:eastAsia="Arial" w:hAnsi="Arial"/>
                <w:sz w:val="19"/>
                <w:szCs w:val="19"/>
                <w:color w:val="auto"/>
              </w:rPr>
              <w:t xml:space="preserve">( </w:t>
            </w:r>
            <w:r>
              <w:rPr>
                <w:rFonts w:ascii="Arial" w:cs="Arial" w:eastAsia="Arial" w:hAnsi="Arial"/>
                <w:sz w:val="29"/>
                <w:szCs w:val="29"/>
                <w:i w:val="1"/>
                <w:iCs w:val="1"/>
                <w:color w:val="auto"/>
                <w:vertAlign w:val="subscript"/>
              </w:rPr>
              <w:t>c</w:t>
            </w:r>
            <w:r>
              <w:rPr>
                <w:rFonts w:ascii="Arial" w:cs="Arial" w:eastAsia="Arial" w:hAnsi="Arial"/>
                <w:sz w:val="19"/>
                <w:szCs w:val="19"/>
                <w:color w:val="auto"/>
              </w:rPr>
              <w:t xml:space="preserve">   </w:t>
            </w:r>
            <w:r>
              <w:rPr>
                <w:rFonts w:ascii="Arial" w:cs="Arial" w:eastAsia="Arial" w:hAnsi="Arial"/>
                <w:sz w:val="19"/>
                <w:szCs w:val="19"/>
                <w:i w:val="1"/>
                <w:iCs w:val="1"/>
                <w:color w:val="auto"/>
              </w:rPr>
              <w:t>V</w:t>
            </w:r>
            <w:r>
              <w:rPr>
                <w:rFonts w:ascii="Arial" w:cs="Arial" w:eastAsia="Arial" w:hAnsi="Arial"/>
                <w:sz w:val="19"/>
                <w:szCs w:val="19"/>
                <w:color w:val="auto"/>
              </w:rPr>
              <w:t xml:space="preserve"> )</w:t>
            </w:r>
          </w:p>
        </w:tc>
        <w:tc>
          <w:tcPr>
            <w:tcW w:w="36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34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60" w:type="dxa"/>
            <w:vAlign w:val="bottom"/>
            <w:vMerge w:val="restart"/>
          </w:tcPr>
          <w:p>
            <w:pPr>
              <w:jc w:val="right"/>
              <w:ind w:right="566"/>
              <w:spacing w:after="0" w:line="149" w:lineRule="exact"/>
              <w:rPr>
                <w:sz w:val="20"/>
                <w:szCs w:val="20"/>
                <w:color w:val="auto"/>
              </w:rPr>
            </w:pPr>
            <w:r>
              <w:rPr>
                <w:rFonts w:ascii="Arial" w:cs="Arial" w:eastAsia="Arial" w:hAnsi="Arial"/>
                <w:sz w:val="15"/>
                <w:szCs w:val="15"/>
                <w:color w:val="auto"/>
              </w:rPr>
              <w:t>1</w:t>
            </w:r>
          </w:p>
        </w:tc>
        <w:tc>
          <w:tcPr>
            <w:tcW w:w="0" w:type="dxa"/>
            <w:vAlign w:val="bottom"/>
          </w:tcPr>
          <w:p>
            <w:pPr>
              <w:spacing w:after="0"/>
              <w:rPr>
                <w:sz w:val="1"/>
                <w:szCs w:val="1"/>
                <w:color w:val="auto"/>
              </w:rPr>
            </w:pPr>
          </w:p>
        </w:tc>
      </w:tr>
      <w:tr>
        <w:trPr>
          <w:trHeight w:val="24"/>
        </w:trPr>
        <w:tc>
          <w:tcPr>
            <w:tcW w:w="200" w:type="dxa"/>
            <w:vAlign w:val="bottom"/>
          </w:tcPr>
          <w:p>
            <w:pPr>
              <w:spacing w:after="0"/>
              <w:rPr>
                <w:sz w:val="2"/>
                <w:szCs w:val="2"/>
                <w:color w:val="auto"/>
              </w:rPr>
            </w:pPr>
          </w:p>
        </w:tc>
        <w:tc>
          <w:tcPr>
            <w:tcW w:w="280" w:type="dxa"/>
            <w:vAlign w:val="bottom"/>
          </w:tcPr>
          <w:p>
            <w:pPr>
              <w:spacing w:after="0"/>
              <w:rPr>
                <w:sz w:val="2"/>
                <w:szCs w:val="2"/>
                <w:color w:val="auto"/>
              </w:rPr>
            </w:pPr>
          </w:p>
        </w:tc>
        <w:tc>
          <w:tcPr>
            <w:tcW w:w="100" w:type="dxa"/>
            <w:vAlign w:val="bottom"/>
          </w:tcPr>
          <w:p>
            <w:pPr>
              <w:spacing w:after="0"/>
              <w:rPr>
                <w:sz w:val="2"/>
                <w:szCs w:val="2"/>
                <w:color w:val="auto"/>
              </w:rPr>
            </w:pPr>
          </w:p>
        </w:tc>
        <w:tc>
          <w:tcPr>
            <w:tcW w:w="220" w:type="dxa"/>
            <w:vAlign w:val="bottom"/>
          </w:tcPr>
          <w:p>
            <w:pPr>
              <w:spacing w:after="0"/>
              <w:rPr>
                <w:sz w:val="2"/>
                <w:szCs w:val="2"/>
                <w:color w:val="auto"/>
              </w:rPr>
            </w:pPr>
          </w:p>
        </w:tc>
        <w:tc>
          <w:tcPr>
            <w:tcW w:w="40" w:type="dxa"/>
            <w:vAlign w:val="bottom"/>
          </w:tcPr>
          <w:p>
            <w:pPr>
              <w:spacing w:after="0"/>
              <w:rPr>
                <w:sz w:val="2"/>
                <w:szCs w:val="2"/>
                <w:color w:val="auto"/>
              </w:rPr>
            </w:pPr>
          </w:p>
        </w:tc>
        <w:tc>
          <w:tcPr>
            <w:tcW w:w="1060" w:type="dxa"/>
            <w:vAlign w:val="bottom"/>
            <w:gridSpan w:val="6"/>
            <w:vMerge w:val="continue"/>
          </w:tcPr>
          <w:p>
            <w:pPr>
              <w:spacing w:after="0"/>
              <w:rPr>
                <w:sz w:val="2"/>
                <w:szCs w:val="2"/>
                <w:color w:val="auto"/>
              </w:rPr>
            </w:pPr>
          </w:p>
        </w:tc>
        <w:tc>
          <w:tcPr>
            <w:tcW w:w="360" w:type="dxa"/>
            <w:vAlign w:val="bottom"/>
          </w:tcPr>
          <w:p>
            <w:pPr>
              <w:spacing w:after="0"/>
              <w:rPr>
                <w:sz w:val="2"/>
                <w:szCs w:val="2"/>
                <w:color w:val="auto"/>
              </w:rPr>
            </w:pPr>
          </w:p>
        </w:tc>
        <w:tc>
          <w:tcPr>
            <w:tcW w:w="160" w:type="dxa"/>
            <w:vAlign w:val="bottom"/>
          </w:tcPr>
          <w:p>
            <w:pPr>
              <w:spacing w:after="0"/>
              <w:rPr>
                <w:sz w:val="2"/>
                <w:szCs w:val="2"/>
                <w:color w:val="auto"/>
              </w:rPr>
            </w:pPr>
          </w:p>
        </w:tc>
        <w:tc>
          <w:tcPr>
            <w:tcW w:w="18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120" w:type="dxa"/>
            <w:vAlign w:val="bottom"/>
          </w:tcPr>
          <w:p>
            <w:pPr>
              <w:spacing w:after="0"/>
              <w:rPr>
                <w:sz w:val="2"/>
                <w:szCs w:val="2"/>
                <w:color w:val="auto"/>
              </w:rPr>
            </w:pPr>
          </w:p>
        </w:tc>
        <w:tc>
          <w:tcPr>
            <w:tcW w:w="3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106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59"/>
        </w:trPr>
        <w:tc>
          <w:tcPr>
            <w:tcW w:w="200" w:type="dxa"/>
            <w:vAlign w:val="bottom"/>
          </w:tcPr>
          <w:p>
            <w:pPr>
              <w:spacing w:after="0"/>
              <w:rPr>
                <w:sz w:val="5"/>
                <w:szCs w:val="5"/>
                <w:color w:val="auto"/>
              </w:rPr>
            </w:pPr>
          </w:p>
        </w:tc>
        <w:tc>
          <w:tcPr>
            <w:tcW w:w="2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20" w:type="dxa"/>
            <w:vAlign w:val="bottom"/>
          </w:tcPr>
          <w:p>
            <w:pPr>
              <w:spacing w:after="0"/>
              <w:rPr>
                <w:sz w:val="5"/>
                <w:szCs w:val="5"/>
                <w:color w:val="auto"/>
              </w:rPr>
            </w:pPr>
          </w:p>
        </w:tc>
        <w:tc>
          <w:tcPr>
            <w:tcW w:w="40" w:type="dxa"/>
            <w:vAlign w:val="bottom"/>
          </w:tcPr>
          <w:p>
            <w:pPr>
              <w:spacing w:after="0"/>
              <w:rPr>
                <w:sz w:val="5"/>
                <w:szCs w:val="5"/>
                <w:color w:val="auto"/>
              </w:rPr>
            </w:pPr>
          </w:p>
        </w:tc>
        <w:tc>
          <w:tcPr>
            <w:tcW w:w="1060" w:type="dxa"/>
            <w:vAlign w:val="bottom"/>
            <w:gridSpan w:val="6"/>
            <w:vMerge w:val="continue"/>
          </w:tcPr>
          <w:p>
            <w:pPr>
              <w:spacing w:after="0"/>
              <w:rPr>
                <w:sz w:val="5"/>
                <w:szCs w:val="5"/>
                <w:color w:val="auto"/>
              </w:rPr>
            </w:pPr>
          </w:p>
        </w:tc>
        <w:tc>
          <w:tcPr>
            <w:tcW w:w="520" w:type="dxa"/>
            <w:vAlign w:val="bottom"/>
            <w:gridSpan w:val="2"/>
            <w:vMerge w:val="restart"/>
          </w:tcPr>
          <w:p>
            <w:pPr>
              <w:ind w:left="20"/>
              <w:spacing w:after="0" w:line="181" w:lineRule="exact"/>
              <w:rPr>
                <w:sz w:val="20"/>
                <w:szCs w:val="20"/>
                <w:color w:val="auto"/>
              </w:rPr>
            </w:pPr>
            <w:r>
              <w:rPr>
                <w:rFonts w:ascii="Arial" w:cs="Arial" w:eastAsia="Arial" w:hAnsi="Arial"/>
                <w:sz w:val="20"/>
                <w:szCs w:val="20"/>
                <w:i w:val="1"/>
                <w:iCs w:val="1"/>
                <w:color w:val="auto"/>
                <w:vertAlign w:val="subscript"/>
              </w:rPr>
              <w:t>c</w:t>
            </w:r>
          </w:p>
        </w:tc>
        <w:tc>
          <w:tcPr>
            <w:tcW w:w="880" w:type="dxa"/>
            <w:vAlign w:val="bottom"/>
            <w:gridSpan w:val="5"/>
            <w:vMerge w:val="restart"/>
          </w:tcPr>
          <w:p>
            <w:pPr>
              <w:jc w:val="center"/>
              <w:ind w:right="20"/>
              <w:spacing w:after="0" w:line="181" w:lineRule="exact"/>
              <w:rPr>
                <w:sz w:val="20"/>
                <w:szCs w:val="20"/>
                <w:color w:val="auto"/>
              </w:rPr>
            </w:pPr>
            <w:r>
              <w:rPr>
                <w:rFonts w:ascii="Arial" w:cs="Arial" w:eastAsia="Arial" w:hAnsi="Arial"/>
                <w:sz w:val="20"/>
                <w:szCs w:val="20"/>
                <w:i w:val="1"/>
                <w:iCs w:val="1"/>
                <w:color w:val="auto"/>
                <w:vertAlign w:val="subscript"/>
              </w:rPr>
              <w:t>c</w:t>
            </w:r>
            <w:r>
              <w:rPr>
                <w:rFonts w:ascii="Arial" w:cs="Arial" w:eastAsia="Arial" w:hAnsi="Arial"/>
                <w:sz w:val="14"/>
                <w:szCs w:val="14"/>
                <w:color w:val="auto"/>
              </w:rPr>
              <w:t xml:space="preserve">  C  </w:t>
            </w:r>
            <w:r>
              <w:rPr>
                <w:rFonts w:ascii="Arial" w:cs="Arial" w:eastAsia="Arial" w:hAnsi="Arial"/>
                <w:sz w:val="20"/>
                <w:szCs w:val="20"/>
                <w:i w:val="1"/>
                <w:iCs w:val="1"/>
                <w:color w:val="auto"/>
                <w:vertAlign w:val="subscript"/>
              </w:rPr>
              <w:t>c</w:t>
            </w:r>
          </w:p>
        </w:tc>
        <w:tc>
          <w:tcPr>
            <w:tcW w:w="460" w:type="dxa"/>
            <w:vAlign w:val="bottom"/>
            <w:gridSpan w:val="4"/>
            <w:vMerge w:val="restart"/>
          </w:tcPr>
          <w:p>
            <w:pPr>
              <w:ind w:left="160"/>
              <w:spacing w:after="0" w:line="181" w:lineRule="exact"/>
              <w:rPr>
                <w:sz w:val="20"/>
                <w:szCs w:val="20"/>
                <w:color w:val="auto"/>
              </w:rPr>
            </w:pPr>
            <w:r>
              <w:rPr>
                <w:rFonts w:ascii="Arial" w:cs="Arial" w:eastAsia="Arial" w:hAnsi="Arial"/>
                <w:sz w:val="20"/>
                <w:szCs w:val="20"/>
                <w:i w:val="1"/>
                <w:iCs w:val="1"/>
                <w:color w:val="auto"/>
                <w:vertAlign w:val="subscript"/>
              </w:rPr>
              <w:t>c</w:t>
            </w:r>
          </w:p>
        </w:tc>
        <w:tc>
          <w:tcPr>
            <w:tcW w:w="10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30"/>
        </w:trPr>
        <w:tc>
          <w:tcPr>
            <w:tcW w:w="20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360" w:type="dxa"/>
            <w:vAlign w:val="bottom"/>
            <w:gridSpan w:val="3"/>
            <w:vMerge w:val="restart"/>
          </w:tcPr>
          <w:p>
            <w:pPr>
              <w:ind w:left="20"/>
              <w:spacing w:after="0" w:line="202" w:lineRule="exact"/>
              <w:rPr>
                <w:sz w:val="20"/>
                <w:szCs w:val="20"/>
                <w:color w:val="auto"/>
              </w:rPr>
            </w:pPr>
            <w:r>
              <w:rPr>
                <w:rFonts w:ascii="Arial" w:cs="Arial" w:eastAsia="Arial" w:hAnsi="Arial"/>
                <w:sz w:val="20"/>
                <w:szCs w:val="20"/>
                <w:i w:val="1"/>
                <w:iCs w:val="1"/>
                <w:color w:val="auto"/>
              </w:rPr>
              <w:t>F</w:t>
            </w:r>
          </w:p>
        </w:tc>
        <w:tc>
          <w:tcPr>
            <w:tcW w:w="1060" w:type="dxa"/>
            <w:vAlign w:val="bottom"/>
            <w:gridSpan w:val="6"/>
            <w:vMerge w:val="continue"/>
          </w:tcPr>
          <w:p>
            <w:pPr>
              <w:spacing w:after="0"/>
              <w:rPr>
                <w:sz w:val="11"/>
                <w:szCs w:val="11"/>
                <w:color w:val="auto"/>
              </w:rPr>
            </w:pPr>
          </w:p>
        </w:tc>
        <w:tc>
          <w:tcPr>
            <w:tcW w:w="520" w:type="dxa"/>
            <w:vAlign w:val="bottom"/>
            <w:gridSpan w:val="2"/>
            <w:vMerge w:val="continue"/>
          </w:tcPr>
          <w:p>
            <w:pPr>
              <w:spacing w:after="0"/>
              <w:rPr>
                <w:sz w:val="11"/>
                <w:szCs w:val="11"/>
                <w:color w:val="auto"/>
              </w:rPr>
            </w:pPr>
          </w:p>
        </w:tc>
        <w:tc>
          <w:tcPr>
            <w:tcW w:w="880" w:type="dxa"/>
            <w:vAlign w:val="bottom"/>
            <w:gridSpan w:val="5"/>
            <w:vMerge w:val="continue"/>
          </w:tcPr>
          <w:p>
            <w:pPr>
              <w:spacing w:after="0"/>
              <w:rPr>
                <w:sz w:val="11"/>
                <w:szCs w:val="11"/>
                <w:color w:val="auto"/>
              </w:rPr>
            </w:pPr>
          </w:p>
        </w:tc>
        <w:tc>
          <w:tcPr>
            <w:tcW w:w="460" w:type="dxa"/>
            <w:vAlign w:val="bottom"/>
            <w:gridSpan w:val="4"/>
            <w:vMerge w:val="continue"/>
          </w:tcPr>
          <w:p>
            <w:pPr>
              <w:spacing w:after="0"/>
              <w:rPr>
                <w:sz w:val="11"/>
                <w:szCs w:val="11"/>
                <w:color w:val="auto"/>
              </w:rPr>
            </w:pPr>
          </w:p>
        </w:tc>
        <w:tc>
          <w:tcPr>
            <w:tcW w:w="1060" w:type="dxa"/>
            <w:vAlign w:val="bottom"/>
            <w:vMerge w:val="restart"/>
          </w:tcPr>
          <w:p>
            <w:pPr>
              <w:jc w:val="right"/>
              <w:spacing w:after="0" w:line="202" w:lineRule="exact"/>
              <w:rPr>
                <w:sz w:val="20"/>
                <w:szCs w:val="20"/>
                <w:color w:val="auto"/>
              </w:rPr>
            </w:pPr>
            <w:r>
              <w:rPr>
                <w:rFonts w:ascii="Arial" w:cs="Arial" w:eastAsia="Arial" w:hAnsi="Arial"/>
                <w:sz w:val="20"/>
                <w:szCs w:val="20"/>
                <w:color w:val="auto"/>
              </w:rPr>
              <w:t>:  (1)</w:t>
            </w:r>
          </w:p>
        </w:tc>
        <w:tc>
          <w:tcPr>
            <w:tcW w:w="0" w:type="dxa"/>
            <w:vAlign w:val="bottom"/>
          </w:tcPr>
          <w:p>
            <w:pPr>
              <w:spacing w:after="0"/>
              <w:rPr>
                <w:sz w:val="1"/>
                <w:szCs w:val="1"/>
                <w:color w:val="auto"/>
              </w:rPr>
            </w:pPr>
          </w:p>
        </w:tc>
      </w:tr>
      <w:tr>
        <w:trPr>
          <w:trHeight w:val="52"/>
        </w:trPr>
        <w:tc>
          <w:tcPr>
            <w:tcW w:w="200" w:type="dxa"/>
            <w:vAlign w:val="bottom"/>
          </w:tcPr>
          <w:p>
            <w:pPr>
              <w:spacing w:after="0"/>
              <w:rPr>
                <w:sz w:val="4"/>
                <w:szCs w:val="4"/>
                <w:color w:val="auto"/>
              </w:rPr>
            </w:pPr>
          </w:p>
        </w:tc>
        <w:tc>
          <w:tcPr>
            <w:tcW w:w="280" w:type="dxa"/>
            <w:vAlign w:val="bottom"/>
          </w:tcPr>
          <w:p>
            <w:pPr>
              <w:spacing w:after="0"/>
              <w:rPr>
                <w:sz w:val="4"/>
                <w:szCs w:val="4"/>
                <w:color w:val="auto"/>
              </w:rPr>
            </w:pPr>
          </w:p>
        </w:tc>
        <w:tc>
          <w:tcPr>
            <w:tcW w:w="360" w:type="dxa"/>
            <w:vAlign w:val="bottom"/>
            <w:gridSpan w:val="3"/>
            <w:vMerge w:val="continue"/>
          </w:tcPr>
          <w:p>
            <w:pPr>
              <w:spacing w:after="0"/>
              <w:rPr>
                <w:sz w:val="4"/>
                <w:szCs w:val="4"/>
                <w:color w:val="auto"/>
              </w:rPr>
            </w:pPr>
          </w:p>
        </w:tc>
        <w:tc>
          <w:tcPr>
            <w:tcW w:w="1060" w:type="dxa"/>
            <w:vAlign w:val="bottom"/>
            <w:tcBorders>
              <w:top w:val="single" w:sz="8" w:color="auto"/>
            </w:tcBorders>
            <w:gridSpan w:val="6"/>
          </w:tcPr>
          <w:p>
            <w:pPr>
              <w:spacing w:after="0"/>
              <w:rPr>
                <w:sz w:val="4"/>
                <w:szCs w:val="4"/>
                <w:color w:val="auto"/>
              </w:rPr>
            </w:pPr>
          </w:p>
        </w:tc>
        <w:tc>
          <w:tcPr>
            <w:tcW w:w="360" w:type="dxa"/>
            <w:vAlign w:val="bottom"/>
            <w:tcBorders>
              <w:top w:val="single" w:sz="8" w:color="auto"/>
            </w:tcBorders>
          </w:tcPr>
          <w:p>
            <w:pPr>
              <w:spacing w:after="0"/>
              <w:rPr>
                <w:sz w:val="4"/>
                <w:szCs w:val="4"/>
                <w:color w:val="auto"/>
              </w:rPr>
            </w:pPr>
          </w:p>
        </w:tc>
        <w:tc>
          <w:tcPr>
            <w:tcW w:w="160" w:type="dxa"/>
            <w:vAlign w:val="bottom"/>
          </w:tcPr>
          <w:p>
            <w:pPr>
              <w:spacing w:after="0"/>
              <w:rPr>
                <w:sz w:val="4"/>
                <w:szCs w:val="4"/>
                <w:color w:val="auto"/>
              </w:rPr>
            </w:pPr>
          </w:p>
        </w:tc>
        <w:tc>
          <w:tcPr>
            <w:tcW w:w="300" w:type="dxa"/>
            <w:vAlign w:val="bottom"/>
            <w:tcBorders>
              <w:top w:val="single" w:sz="8" w:color="auto"/>
            </w:tcBorders>
            <w:gridSpan w:val="2"/>
          </w:tcPr>
          <w:p>
            <w:pPr>
              <w:spacing w:after="0"/>
              <w:rPr>
                <w:sz w:val="4"/>
                <w:szCs w:val="4"/>
                <w:color w:val="auto"/>
              </w:rPr>
            </w:pPr>
          </w:p>
        </w:tc>
        <w:tc>
          <w:tcPr>
            <w:tcW w:w="120" w:type="dxa"/>
            <w:vAlign w:val="bottom"/>
            <w:tcBorders>
              <w:top w:val="single" w:sz="8" w:color="auto"/>
              <w:bottom w:val="single" w:sz="8" w:color="auto"/>
            </w:tcBorders>
          </w:tcPr>
          <w:p>
            <w:pPr>
              <w:spacing w:after="0"/>
              <w:rPr>
                <w:sz w:val="4"/>
                <w:szCs w:val="4"/>
                <w:color w:val="auto"/>
              </w:rPr>
            </w:pPr>
          </w:p>
        </w:tc>
        <w:tc>
          <w:tcPr>
            <w:tcW w:w="460" w:type="dxa"/>
            <w:vAlign w:val="bottom"/>
            <w:tcBorders>
              <w:top w:val="single" w:sz="8" w:color="auto"/>
            </w:tcBorders>
            <w:gridSpan w:val="2"/>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20" w:type="dxa"/>
            <w:vAlign w:val="bottom"/>
            <w:tcBorders>
              <w:top w:val="single" w:sz="8" w:color="auto"/>
              <w:bottom w:val="single" w:sz="8" w:color="auto"/>
            </w:tcBorders>
          </w:tcPr>
          <w:p>
            <w:pPr>
              <w:spacing w:after="0"/>
              <w:rPr>
                <w:sz w:val="4"/>
                <w:szCs w:val="4"/>
                <w:color w:val="auto"/>
              </w:rPr>
            </w:pPr>
          </w:p>
        </w:tc>
        <w:tc>
          <w:tcPr>
            <w:tcW w:w="160" w:type="dxa"/>
            <w:vAlign w:val="bottom"/>
            <w:tcBorders>
              <w:top w:val="single" w:sz="8" w:color="auto"/>
            </w:tcBorders>
          </w:tcPr>
          <w:p>
            <w:pPr>
              <w:spacing w:after="0"/>
              <w:rPr>
                <w:sz w:val="4"/>
                <w:szCs w:val="4"/>
                <w:color w:val="auto"/>
              </w:rPr>
            </w:pPr>
          </w:p>
        </w:tc>
        <w:tc>
          <w:tcPr>
            <w:tcW w:w="10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bl>
    <w:p>
      <w:pPr>
        <w:spacing w:after="0" w:line="315"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However, when the number of requests generated from the SDN applications increases, the controller may become busy on its northbound and southbound interfaces. In this case, the average queue length of the northbound interface is expressed as follows [19]:</w:t>
      </w:r>
    </w:p>
    <w:p>
      <w:pPr>
        <w:spacing w:after="0" w:line="144" w:lineRule="exact"/>
        <w:rPr>
          <w:sz w:val="20"/>
          <w:szCs w:val="20"/>
          <w:color w:val="auto"/>
        </w:rPr>
      </w:pPr>
    </w:p>
    <w:tbl>
      <w:tblPr>
        <w:tblLayout w:type="fixed"/>
        <w:tblInd w:w="0" w:type="dxa"/>
        <w:tblCellMar>
          <w:top w:w="0" w:type="dxa"/>
          <w:left w:w="0" w:type="dxa"/>
          <w:bottom w:w="0" w:type="dxa"/>
          <w:right w:w="0" w:type="dxa"/>
        </w:tblCellMar>
      </w:tblPr>
      <w:tr>
        <w:trPr>
          <w:trHeight w:val="232"/>
        </w:trPr>
        <w:tc>
          <w:tcPr>
            <w:tcW w:w="1240" w:type="dxa"/>
            <w:vAlign w:val="bottom"/>
            <w:gridSpan w:val="7"/>
          </w:tcPr>
          <w:p>
            <w:pPr>
              <w:jc w:val="right"/>
              <w:ind w:right="60"/>
              <w:spacing w:after="0"/>
              <w:rPr>
                <w:sz w:val="20"/>
                <w:szCs w:val="20"/>
                <w:color w:val="auto"/>
              </w:rPr>
            </w:pPr>
            <w:r>
              <w:rPr>
                <w:rFonts w:ascii="Arial" w:cs="Arial" w:eastAsia="Arial" w:hAnsi="Arial"/>
                <w:sz w:val="20"/>
                <w:szCs w:val="20"/>
                <w:i w:val="1"/>
                <w:iCs w:val="1"/>
                <w:color w:val="auto"/>
              </w:rPr>
              <w:t>E</w:t>
            </w:r>
            <w:r>
              <w:rPr>
                <w:rFonts w:ascii="Arial" w:cs="Arial" w:eastAsia="Arial" w:hAnsi="Arial"/>
                <w:sz w:val="20"/>
                <w:szCs w:val="20"/>
                <w:color w:val="auto"/>
              </w:rPr>
              <w:t>(</w:t>
            </w:r>
            <w:r>
              <w:rPr>
                <w:rFonts w:ascii="Arial" w:cs="Arial" w:eastAsia="Arial" w:hAnsi="Arial"/>
                <w:sz w:val="20"/>
                <w:szCs w:val="20"/>
                <w:i w:val="1"/>
                <w:iCs w:val="1"/>
                <w:color w:val="auto"/>
              </w:rPr>
              <w:t xml:space="preserve">N </w:t>
            </w:r>
            <w:r>
              <w:rPr>
                <w:rFonts w:ascii="Arial" w:cs="Arial" w:eastAsia="Arial" w:hAnsi="Arial"/>
                <w:sz w:val="20"/>
                <w:szCs w:val="20"/>
                <w:color w:val="auto"/>
              </w:rPr>
              <w:t>V  D1)</w:t>
            </w:r>
          </w:p>
        </w:tc>
        <w:tc>
          <w:tcPr>
            <w:tcW w:w="7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38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70"/>
        </w:trPr>
        <w:tc>
          <w:tcPr>
            <w:tcW w:w="380" w:type="dxa"/>
            <w:vAlign w:val="bottom"/>
            <w:vMerge w:val="restart"/>
          </w:tcPr>
          <w:p>
            <w:pPr>
              <w:ind w:left="180"/>
              <w:spacing w:after="0"/>
              <w:rPr>
                <w:sz w:val="20"/>
                <w:szCs w:val="20"/>
                <w:color w:val="auto"/>
              </w:rPr>
            </w:pPr>
            <w:r>
              <w:rPr>
                <w:rFonts w:ascii="Arial" w:cs="Arial" w:eastAsia="Arial" w:hAnsi="Arial"/>
                <w:sz w:val="20"/>
                <w:szCs w:val="20"/>
                <w:color w:val="auto"/>
              </w:rPr>
              <w:t>D</w:t>
            </w:r>
          </w:p>
        </w:tc>
        <w:tc>
          <w:tcPr>
            <w:tcW w:w="200" w:type="dxa"/>
            <w:vAlign w:val="bottom"/>
          </w:tcPr>
          <w:p>
            <w:pPr>
              <w:ind w:left="20"/>
              <w:spacing w:after="0"/>
              <w:rPr>
                <w:sz w:val="20"/>
                <w:szCs w:val="20"/>
                <w:color w:val="auto"/>
              </w:rPr>
            </w:pPr>
            <w:r>
              <w:rPr>
                <w:rFonts w:ascii="Arial" w:cs="Arial" w:eastAsia="Arial" w:hAnsi="Arial"/>
                <w:sz w:val="20"/>
                <w:szCs w:val="20"/>
                <w:i w:val="1"/>
                <w:iCs w:val="1"/>
                <w:color w:val="auto"/>
              </w:rPr>
              <w:t>C</w:t>
            </w:r>
          </w:p>
        </w:tc>
        <w:tc>
          <w:tcPr>
            <w:tcW w:w="140" w:type="dxa"/>
            <w:vAlign w:val="bottom"/>
            <w:vMerge w:val="restart"/>
          </w:tcPr>
          <w:p>
            <w:pPr>
              <w:spacing w:after="0"/>
              <w:rPr>
                <w:sz w:val="23"/>
                <w:szCs w:val="23"/>
                <w:color w:val="auto"/>
              </w:rPr>
            </w:pPr>
          </w:p>
        </w:tc>
        <w:tc>
          <w:tcPr>
            <w:tcW w:w="1740" w:type="dxa"/>
            <w:vAlign w:val="bottom"/>
            <w:tcBorders>
              <w:bottom w:val="single" w:sz="8" w:color="auto"/>
            </w:tcBorders>
            <w:gridSpan w:val="10"/>
          </w:tcPr>
          <w:p>
            <w:pPr>
              <w:spacing w:after="0" w:line="269" w:lineRule="exact"/>
              <w:rPr>
                <w:sz w:val="20"/>
                <w:szCs w:val="20"/>
                <w:color w:val="auto"/>
              </w:rPr>
            </w:pPr>
            <w:r>
              <w:rPr>
                <w:rFonts w:ascii="Arial" w:cs="Arial" w:eastAsia="Arial" w:hAnsi="Arial"/>
                <w:sz w:val="30"/>
                <w:szCs w:val="30"/>
                <w:i w:val="1"/>
                <w:iCs w:val="1"/>
                <w:color w:val="auto"/>
                <w:vertAlign w:val="subscript"/>
              </w:rPr>
              <w:t>c</w:t>
            </w: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c</w:t>
            </w:r>
            <w:r>
              <w:rPr>
                <w:rFonts w:ascii="Arial" w:cs="Arial" w:eastAsia="Arial" w:hAnsi="Arial"/>
                <w:sz w:val="20"/>
                <w:szCs w:val="20"/>
                <w:color w:val="auto"/>
              </w:rPr>
              <w:t xml:space="preserve"> C </w:t>
            </w:r>
            <w:r>
              <w:rPr>
                <w:rFonts w:ascii="Arial" w:cs="Arial" w:eastAsia="Arial" w:hAnsi="Arial"/>
                <w:sz w:val="20"/>
                <w:szCs w:val="20"/>
                <w:i w:val="1"/>
                <w:iCs w:val="1"/>
                <w:color w:val="auto"/>
              </w:rPr>
              <w:t>v</w:t>
            </w:r>
            <w:r>
              <w:rPr>
                <w:rFonts w:ascii="Arial" w:cs="Arial" w:eastAsia="Arial" w:hAnsi="Arial"/>
                <w:sz w:val="20"/>
                <w:szCs w:val="20"/>
                <w:color w:val="auto"/>
              </w:rPr>
              <w:t xml:space="preserve">) C  </w:t>
            </w:r>
            <w:r>
              <w:rPr>
                <w:rFonts w:ascii="Arial" w:cs="Arial" w:eastAsia="Arial" w:hAnsi="Arial"/>
                <w:sz w:val="30"/>
                <w:szCs w:val="30"/>
                <w:i w:val="1"/>
                <w:iCs w:val="1"/>
                <w:color w:val="auto"/>
                <w:vertAlign w:val="subscript"/>
              </w:rPr>
              <w:t>c  c</w:t>
            </w:r>
          </w:p>
        </w:tc>
        <w:tc>
          <w:tcPr>
            <w:tcW w:w="380" w:type="dxa"/>
            <w:vAlign w:val="bottom"/>
            <w:gridSpan w:val="3"/>
          </w:tcPr>
          <w:p>
            <w:pPr>
              <w:spacing w:after="0"/>
              <w:rPr>
                <w:sz w:val="23"/>
                <w:szCs w:val="23"/>
                <w:color w:val="auto"/>
              </w:rPr>
            </w:pPr>
          </w:p>
        </w:tc>
        <w:tc>
          <w:tcPr>
            <w:tcW w:w="3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6"/>
        </w:trPr>
        <w:tc>
          <w:tcPr>
            <w:tcW w:w="380" w:type="dxa"/>
            <w:vAlign w:val="bottom"/>
            <w:vMerge w:val="continue"/>
          </w:tcPr>
          <w:p>
            <w:pPr>
              <w:spacing w:after="0"/>
              <w:rPr>
                <w:sz w:val="2"/>
                <w:szCs w:val="2"/>
                <w:color w:val="auto"/>
              </w:rPr>
            </w:pPr>
          </w:p>
        </w:tc>
        <w:tc>
          <w:tcPr>
            <w:tcW w:w="20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100" w:type="dxa"/>
            <w:vAlign w:val="bottom"/>
            <w:vMerge w:val="restart"/>
          </w:tcPr>
          <w:p>
            <w:pPr>
              <w:ind w:left="40"/>
              <w:spacing w:after="0"/>
              <w:rPr>
                <w:sz w:val="20"/>
                <w:szCs w:val="20"/>
                <w:color w:val="auto"/>
              </w:rPr>
            </w:pPr>
            <w:r>
              <w:rPr>
                <w:rFonts w:ascii="Arial" w:cs="Arial" w:eastAsia="Arial" w:hAnsi="Arial"/>
                <w:sz w:val="15"/>
                <w:szCs w:val="15"/>
                <w:color w:val="auto"/>
                <w:w w:val="79"/>
              </w:rPr>
              <w:t>(</w:t>
            </w: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1180" w:type="dxa"/>
            <w:vAlign w:val="bottom"/>
            <w:gridSpan w:val="3"/>
            <w:vMerge w:val="restart"/>
          </w:tcPr>
          <w:p>
            <w:pPr>
              <w:spacing w:after="0" w:line="334" w:lineRule="exact"/>
              <w:rPr>
                <w:sz w:val="20"/>
                <w:szCs w:val="20"/>
                <w:color w:val="auto"/>
              </w:rPr>
            </w:pPr>
            <w:r>
              <w:rPr>
                <w:rFonts w:ascii="Arial" w:cs="Arial" w:eastAsia="Arial" w:hAnsi="Arial"/>
                <w:sz w:val="20"/>
                <w:szCs w:val="20"/>
                <w:i w:val="1"/>
                <w:iCs w:val="1"/>
                <w:color w:val="auto"/>
              </w:rPr>
              <w:t>v</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30"/>
                <w:szCs w:val="30"/>
                <w:i w:val="1"/>
                <w:iCs w:val="1"/>
                <w:color w:val="auto"/>
                <w:vertAlign w:val="subscript"/>
              </w:rPr>
              <w:t>c</w:t>
            </w:r>
            <w:r>
              <w:rPr>
                <w:rFonts w:ascii="Arial" w:cs="Arial" w:eastAsia="Arial" w:hAnsi="Arial"/>
                <w:sz w:val="20"/>
                <w:szCs w:val="20"/>
                <w:i w:val="1"/>
                <w:iCs w:val="1"/>
                <w:color w:val="auto"/>
              </w:rPr>
              <w:t xml:space="preserve"> </w:t>
            </w:r>
            <w:r>
              <w:rPr>
                <w:rFonts w:ascii="Arial" w:cs="Arial" w:eastAsia="Arial" w:hAnsi="Arial"/>
                <w:sz w:val="20"/>
                <w:szCs w:val="20"/>
                <w:color w:val="auto"/>
              </w:rPr>
              <w:t>C</w:t>
            </w:r>
            <w:r>
              <w:rPr>
                <w:rFonts w:ascii="Arial" w:cs="Arial" w:eastAsia="Arial" w:hAnsi="Arial"/>
                <w:sz w:val="20"/>
                <w:szCs w:val="20"/>
                <w:i w:val="1"/>
                <w:iCs w:val="1"/>
                <w:color w:val="auto"/>
              </w:rPr>
              <w:t xml:space="preserve"> v</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C</w:t>
            </w:r>
            <w:r>
              <w:rPr>
                <w:rFonts w:ascii="Arial" w:cs="Arial" w:eastAsia="Arial" w:hAnsi="Arial"/>
                <w:sz w:val="20"/>
                <w:szCs w:val="20"/>
                <w:i w:val="1"/>
                <w:iCs w:val="1"/>
                <w:color w:val="auto"/>
              </w:rPr>
              <w:t xml:space="preserve">  </w:t>
            </w:r>
            <w:r>
              <w:rPr>
                <w:rFonts w:ascii="Arial" w:cs="Arial" w:eastAsia="Arial" w:hAnsi="Arial"/>
                <w:sz w:val="30"/>
                <w:szCs w:val="30"/>
                <w:i w:val="1"/>
                <w:iCs w:val="1"/>
                <w:color w:val="auto"/>
                <w:vertAlign w:val="subscript"/>
              </w:rPr>
              <w:t>c</w:t>
            </w:r>
          </w:p>
        </w:tc>
        <w:tc>
          <w:tcPr>
            <w:tcW w:w="120" w:type="dxa"/>
            <w:vAlign w:val="bottom"/>
            <w:tcBorders>
              <w:bottom w:val="single" w:sz="8" w:color="auto"/>
            </w:tcBorders>
          </w:tcPr>
          <w:p>
            <w:pPr>
              <w:spacing w:after="0"/>
              <w:rPr>
                <w:sz w:val="2"/>
                <w:szCs w:val="2"/>
                <w:color w:val="auto"/>
              </w:rPr>
            </w:pPr>
          </w:p>
        </w:tc>
        <w:tc>
          <w:tcPr>
            <w:tcW w:w="580" w:type="dxa"/>
            <w:vAlign w:val="bottom"/>
            <w:gridSpan w:val="6"/>
            <w:vMerge w:val="restart"/>
          </w:tcPr>
          <w:p>
            <w:pPr>
              <w:jc w:val="right"/>
              <w:ind w:right="320"/>
              <w:spacing w:after="0"/>
              <w:rPr>
                <w:sz w:val="20"/>
                <w:szCs w:val="20"/>
                <w:color w:val="auto"/>
              </w:rPr>
            </w:pPr>
            <w:r>
              <w:rPr>
                <w:rFonts w:ascii="Arial" w:cs="Arial" w:eastAsia="Arial" w:hAnsi="Arial"/>
                <w:sz w:val="20"/>
                <w:szCs w:val="20"/>
                <w:i w:val="1"/>
                <w:iCs w:val="1"/>
                <w:color w:val="auto"/>
                <w:w w:val="83"/>
              </w:rPr>
              <w:t>v</w:t>
            </w:r>
            <w:r>
              <w:rPr>
                <w:rFonts w:ascii="Arial" w:cs="Arial" w:eastAsia="Arial" w:hAnsi="Arial"/>
                <w:sz w:val="20"/>
                <w:szCs w:val="20"/>
                <w:color w:val="auto"/>
                <w:w w:val="83"/>
              </w:rPr>
              <w:t>)</w:t>
            </w:r>
          </w:p>
        </w:tc>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4"/>
        </w:trPr>
        <w:tc>
          <w:tcPr>
            <w:tcW w:w="3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180" w:type="dxa"/>
            <w:vAlign w:val="bottom"/>
            <w:gridSpan w:val="3"/>
            <w:vMerge w:val="continue"/>
          </w:tcPr>
          <w:p>
            <w:pPr>
              <w:spacing w:after="0"/>
              <w:rPr>
                <w:sz w:val="2"/>
                <w:szCs w:val="2"/>
                <w:color w:val="auto"/>
              </w:rPr>
            </w:pPr>
          </w:p>
        </w:tc>
        <w:tc>
          <w:tcPr>
            <w:tcW w:w="120" w:type="dxa"/>
            <w:vAlign w:val="bottom"/>
            <w:vMerge w:val="restart"/>
          </w:tcPr>
          <w:p>
            <w:pPr>
              <w:spacing w:after="0"/>
              <w:rPr>
                <w:sz w:val="2"/>
                <w:szCs w:val="2"/>
                <w:color w:val="auto"/>
              </w:rPr>
            </w:pPr>
          </w:p>
        </w:tc>
        <w:tc>
          <w:tcPr>
            <w:tcW w:w="580" w:type="dxa"/>
            <w:vAlign w:val="bottom"/>
            <w:gridSpan w:val="6"/>
            <w:vMerge w:val="continue"/>
          </w:tcPr>
          <w:p>
            <w:pPr>
              <w:spacing w:after="0"/>
              <w:rPr>
                <w:sz w:val="2"/>
                <w:szCs w:val="2"/>
                <w:color w:val="auto"/>
              </w:rPr>
            </w:pPr>
          </w:p>
        </w:tc>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38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80" w:type="dxa"/>
            <w:vAlign w:val="bottom"/>
          </w:tcPr>
          <w:p>
            <w:pPr>
              <w:spacing w:after="0"/>
              <w:rPr>
                <w:sz w:val="2"/>
                <w:szCs w:val="2"/>
                <w:color w:val="auto"/>
              </w:rPr>
            </w:pPr>
          </w:p>
        </w:tc>
        <w:tc>
          <w:tcPr>
            <w:tcW w:w="16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45"/>
        </w:trPr>
        <w:tc>
          <w:tcPr>
            <w:tcW w:w="3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00" w:type="dxa"/>
            <w:vAlign w:val="bottom"/>
            <w:vMerge w:val="continue"/>
          </w:tcPr>
          <w:p>
            <w:pPr>
              <w:spacing w:after="0"/>
              <w:rPr>
                <w:sz w:val="21"/>
                <w:szCs w:val="21"/>
                <w:color w:val="auto"/>
              </w:rPr>
            </w:pPr>
          </w:p>
        </w:tc>
        <w:tc>
          <w:tcPr>
            <w:tcW w:w="140" w:type="dxa"/>
            <w:vAlign w:val="bottom"/>
            <w:gridSpan w:val="2"/>
          </w:tcPr>
          <w:p>
            <w:pPr>
              <w:spacing w:after="0"/>
              <w:rPr>
                <w:sz w:val="21"/>
                <w:szCs w:val="21"/>
                <w:color w:val="auto"/>
              </w:rPr>
            </w:pPr>
          </w:p>
        </w:tc>
        <w:tc>
          <w:tcPr>
            <w:tcW w:w="1180" w:type="dxa"/>
            <w:vAlign w:val="bottom"/>
            <w:gridSpan w:val="3"/>
            <w:vMerge w:val="continue"/>
          </w:tcPr>
          <w:p>
            <w:pPr>
              <w:spacing w:after="0"/>
              <w:rPr>
                <w:sz w:val="21"/>
                <w:szCs w:val="21"/>
                <w:color w:val="auto"/>
              </w:rPr>
            </w:pPr>
          </w:p>
        </w:tc>
        <w:tc>
          <w:tcPr>
            <w:tcW w:w="120" w:type="dxa"/>
            <w:vAlign w:val="bottom"/>
            <w:vMerge w:val="continue"/>
          </w:tcPr>
          <w:p>
            <w:pPr>
              <w:spacing w:after="0"/>
              <w:rPr>
                <w:sz w:val="21"/>
                <w:szCs w:val="21"/>
                <w:color w:val="auto"/>
              </w:rPr>
            </w:pPr>
          </w:p>
        </w:tc>
        <w:tc>
          <w:tcPr>
            <w:tcW w:w="580" w:type="dxa"/>
            <w:vAlign w:val="bottom"/>
            <w:gridSpan w:val="6"/>
            <w:vMerge w:val="continue"/>
          </w:tcPr>
          <w:p>
            <w:pPr>
              <w:spacing w:after="0"/>
              <w:rPr>
                <w:sz w:val="21"/>
                <w:szCs w:val="21"/>
                <w:color w:val="auto"/>
              </w:rPr>
            </w:pPr>
          </w:p>
        </w:tc>
        <w:tc>
          <w:tcPr>
            <w:tcW w:w="3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720" w:type="dxa"/>
            <w:vAlign w:val="bottom"/>
            <w:gridSpan w:val="6"/>
            <w:vMerge w:val="restart"/>
          </w:tcPr>
          <w:p>
            <w:pPr>
              <w:jc w:val="center"/>
              <w:ind w:right="20"/>
              <w:spacing w:after="0" w:line="285" w:lineRule="exact"/>
              <w:rPr>
                <w:sz w:val="20"/>
                <w:szCs w:val="20"/>
                <w:color w:val="auto"/>
              </w:rPr>
            </w:pPr>
            <w:r>
              <w:rPr>
                <w:rFonts w:ascii="Arial" w:cs="Arial" w:eastAsia="Arial" w:hAnsi="Arial"/>
                <w:sz w:val="26"/>
                <w:szCs w:val="26"/>
                <w:i w:val="1"/>
                <w:iCs w:val="1"/>
                <w:color w:val="auto"/>
                <w:vertAlign w:val="superscript"/>
              </w:rPr>
              <w:t>c</w:t>
            </w:r>
            <w:r>
              <w:rPr>
                <w:rFonts w:ascii="Arial" w:cs="Arial" w:eastAsia="Arial" w:hAnsi="Arial"/>
                <w:sz w:val="18"/>
                <w:szCs w:val="18"/>
                <w:color w:val="auto"/>
              </w:rPr>
              <w:t xml:space="preserve"> I  </w:t>
            </w:r>
            <w:r>
              <w:rPr>
                <w:rFonts w:ascii="Arial" w:cs="Arial" w:eastAsia="Arial" w:hAnsi="Arial"/>
                <w:sz w:val="33"/>
                <w:szCs w:val="33"/>
                <w:i w:val="1"/>
                <w:iCs w:val="1"/>
                <w:color w:val="auto"/>
                <w:vertAlign w:val="subscript"/>
              </w:rPr>
              <w:t>v</w:t>
            </w:r>
            <w:r>
              <w:rPr>
                <w:rFonts w:ascii="Arial" w:cs="Arial" w:eastAsia="Arial" w:hAnsi="Arial"/>
                <w:sz w:val="26"/>
                <w:szCs w:val="26"/>
                <w:i w:val="1"/>
                <w:iCs w:val="1"/>
                <w:color w:val="auto"/>
                <w:vertAlign w:val="superscript"/>
              </w:rPr>
              <w:t>c</w:t>
            </w:r>
            <w:r>
              <w:rPr>
                <w:rFonts w:ascii="Arial" w:cs="Arial" w:eastAsia="Arial" w:hAnsi="Arial"/>
                <w:sz w:val="18"/>
                <w:szCs w:val="18"/>
                <w:color w:val="auto"/>
              </w:rPr>
              <w:t xml:space="preserve"> </w:t>
            </w:r>
            <w:r>
              <w:rPr>
                <w:rFonts w:ascii="Arial" w:cs="Arial" w:eastAsia="Arial" w:hAnsi="Arial"/>
                <w:sz w:val="33"/>
                <w:szCs w:val="33"/>
                <w:color w:val="auto"/>
                <w:vertAlign w:val="superscript"/>
              </w:rPr>
              <w:t>!</w:t>
            </w:r>
          </w:p>
        </w:tc>
        <w:tc>
          <w:tcPr>
            <w:tcW w:w="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0"/>
        </w:trPr>
        <w:tc>
          <w:tcPr>
            <w:tcW w:w="380" w:type="dxa"/>
            <w:vAlign w:val="bottom"/>
          </w:tcPr>
          <w:p>
            <w:pPr>
              <w:spacing w:after="0" w:line="20" w:lineRule="exact"/>
              <w:rPr>
                <w:sz w:val="1"/>
                <w:szCs w:val="1"/>
                <w:color w:val="auto"/>
              </w:rPr>
            </w:pPr>
          </w:p>
        </w:tc>
        <w:tc>
          <w:tcPr>
            <w:tcW w:w="340" w:type="dxa"/>
            <w:vAlign w:val="bottom"/>
            <w:gridSpan w:val="2"/>
          </w:tcPr>
          <w:p>
            <w:pPr>
              <w:ind w:left="20"/>
              <w:spacing w:after="0"/>
              <w:rPr>
                <w:sz w:val="20"/>
                <w:szCs w:val="20"/>
                <w:color w:val="auto"/>
              </w:rPr>
            </w:pPr>
            <w:r>
              <w:rPr>
                <w:rFonts w:ascii="Arial" w:cs="Arial" w:eastAsia="Arial" w:hAnsi="Arial"/>
                <w:sz w:val="1"/>
                <w:szCs w:val="1"/>
                <w:i w:val="1"/>
                <w:iCs w:val="1"/>
                <w:color w:val="auto"/>
              </w:rPr>
              <w:t>F</w:t>
            </w:r>
          </w:p>
        </w:tc>
        <w:tc>
          <w:tcPr>
            <w:tcW w:w="520" w:type="dxa"/>
            <w:vAlign w:val="bottom"/>
            <w:gridSpan w:val="4"/>
          </w:tcPr>
          <w:p>
            <w:pPr>
              <w:jc w:val="right"/>
              <w:ind w:right="20"/>
              <w:spacing w:after="0"/>
              <w:rPr>
                <w:sz w:val="20"/>
                <w:szCs w:val="20"/>
                <w:color w:val="auto"/>
              </w:rPr>
            </w:pPr>
            <w:r>
              <w:rPr>
                <w:rFonts w:ascii="Arial" w:cs="Arial" w:eastAsia="Arial" w:hAnsi="Arial"/>
                <w:sz w:val="1"/>
                <w:szCs w:val="1"/>
                <w:color w:val="auto"/>
              </w:rPr>
              <w:t>(</w:t>
            </w:r>
          </w:p>
        </w:tc>
        <w:tc>
          <w:tcPr>
            <w:tcW w:w="780" w:type="dxa"/>
            <w:vAlign w:val="bottom"/>
          </w:tcPr>
          <w:p>
            <w:pPr>
              <w:spacing w:after="0"/>
              <w:rPr>
                <w:sz w:val="20"/>
                <w:szCs w:val="20"/>
                <w:color w:val="auto"/>
              </w:rPr>
            </w:pPr>
            <w:r>
              <w:rPr>
                <w:rFonts w:ascii="Arial" w:cs="Arial" w:eastAsia="Arial" w:hAnsi="Arial"/>
                <w:sz w:val="0"/>
                <w:szCs w:val="0"/>
                <w:i w:val="1"/>
                <w:iCs w:val="1"/>
                <w:color w:val="auto"/>
              </w:rPr>
              <w:t xml:space="preserve">c </w:t>
            </w:r>
            <w:r>
              <w:rPr>
                <w:rFonts w:ascii="Arial" w:cs="Arial" w:eastAsia="Arial" w:hAnsi="Arial"/>
                <w:sz w:val="1"/>
                <w:szCs w:val="1"/>
                <w:color w:val="auto"/>
                <w:vertAlign w:val="superscript"/>
              </w:rPr>
              <w:t>C</w:t>
            </w:r>
            <w:r>
              <w:rPr>
                <w:rFonts w:ascii="Arial" w:cs="Arial" w:eastAsia="Arial" w:hAnsi="Arial"/>
                <w:sz w:val="0"/>
                <w:szCs w:val="0"/>
                <w:i w:val="1"/>
                <w:iCs w:val="1"/>
                <w:color w:val="auto"/>
              </w:rPr>
              <w:t xml:space="preserve">  </w:t>
            </w:r>
            <w:r>
              <w:rPr>
                <w:rFonts w:ascii="Arial" w:cs="Arial" w:eastAsia="Arial" w:hAnsi="Arial"/>
                <w:sz w:val="1"/>
                <w:szCs w:val="1"/>
                <w:i w:val="1"/>
                <w:iCs w:val="1"/>
                <w:color w:val="auto"/>
                <w:vertAlign w:val="subscript"/>
              </w:rPr>
              <w:t>v</w:t>
            </w:r>
            <w:r>
              <w:rPr>
                <w:rFonts w:ascii="Arial" w:cs="Arial" w:eastAsia="Arial" w:hAnsi="Arial"/>
                <w:sz w:val="0"/>
                <w:szCs w:val="0"/>
                <w:i w:val="1"/>
                <w:iCs w:val="1"/>
                <w:color w:val="auto"/>
              </w:rPr>
              <w:t xml:space="preserve"> </w:t>
            </w:r>
            <w:r>
              <w:rPr>
                <w:rFonts w:ascii="Arial" w:cs="Arial" w:eastAsia="Arial" w:hAnsi="Arial"/>
                <w:sz w:val="1"/>
                <w:szCs w:val="1"/>
                <w:color w:val="auto"/>
                <w:vertAlign w:val="superscript"/>
              </w:rPr>
              <w:t>C</w:t>
            </w: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520" w:type="dxa"/>
            <w:vAlign w:val="bottom"/>
            <w:gridSpan w:val="5"/>
          </w:tcPr>
          <w:p>
            <w:pPr>
              <w:jc w:val="right"/>
              <w:ind w:right="260"/>
              <w:spacing w:after="0"/>
              <w:rPr>
                <w:sz w:val="20"/>
                <w:szCs w:val="20"/>
                <w:color w:val="auto"/>
              </w:rPr>
            </w:pPr>
            <w:r>
              <w:rPr>
                <w:rFonts w:ascii="Arial" w:cs="Arial" w:eastAsia="Arial" w:hAnsi="Arial"/>
                <w:sz w:val="0"/>
                <w:szCs w:val="0"/>
                <w:i w:val="1"/>
                <w:iCs w:val="1"/>
                <w:color w:val="auto"/>
              </w:rPr>
              <w:t xml:space="preserve">c </w:t>
            </w:r>
            <w:r>
              <w:rPr>
                <w:rFonts w:ascii="Arial" w:cs="Arial" w:eastAsia="Arial" w:hAnsi="Arial"/>
                <w:sz w:val="1"/>
                <w:szCs w:val="1"/>
                <w:color w:val="auto"/>
                <w:vertAlign w:val="subscript"/>
              </w:rPr>
              <w:t>I</w:t>
            </w:r>
          </w:p>
        </w:tc>
        <w:tc>
          <w:tcPr>
            <w:tcW w:w="820" w:type="dxa"/>
            <w:vAlign w:val="bottom"/>
            <w:gridSpan w:val="3"/>
          </w:tcPr>
          <w:p>
            <w:pPr>
              <w:spacing w:after="0"/>
              <w:rPr>
                <w:sz w:val="20"/>
                <w:szCs w:val="20"/>
                <w:color w:val="auto"/>
              </w:rPr>
            </w:pPr>
            <w:r>
              <w:rPr>
                <w:rFonts w:ascii="Arial" w:cs="Arial" w:eastAsia="Arial" w:hAnsi="Arial"/>
                <w:sz w:val="0"/>
                <w:szCs w:val="0"/>
                <w:i w:val="1"/>
                <w:iCs w:val="1"/>
                <w:color w:val="auto"/>
              </w:rPr>
              <w:t xml:space="preserve">c </w:t>
            </w:r>
            <w:r>
              <w:rPr>
                <w:rFonts w:ascii="Arial" w:cs="Arial" w:eastAsia="Arial" w:hAnsi="Arial"/>
                <w:sz w:val="1"/>
                <w:szCs w:val="1"/>
                <w:color w:val="auto"/>
                <w:vertAlign w:val="superscript"/>
              </w:rPr>
              <w:t>C</w:t>
            </w:r>
            <w:r>
              <w:rPr>
                <w:rFonts w:ascii="Arial" w:cs="Arial" w:eastAsia="Arial" w:hAnsi="Arial"/>
                <w:sz w:val="0"/>
                <w:szCs w:val="0"/>
                <w:i w:val="1"/>
                <w:iCs w:val="1"/>
                <w:color w:val="auto"/>
              </w:rPr>
              <w:t xml:space="preserve">  </w:t>
            </w:r>
            <w:r>
              <w:rPr>
                <w:rFonts w:ascii="Arial" w:cs="Arial" w:eastAsia="Arial" w:hAnsi="Arial"/>
                <w:sz w:val="1"/>
                <w:szCs w:val="1"/>
                <w:i w:val="1"/>
                <w:iCs w:val="1"/>
                <w:color w:val="auto"/>
                <w:vertAlign w:val="subscript"/>
              </w:rPr>
              <w:t>v</w:t>
            </w:r>
            <w:r>
              <w:rPr>
                <w:rFonts w:ascii="Arial" w:cs="Arial" w:eastAsia="Arial" w:hAnsi="Arial"/>
                <w:sz w:val="0"/>
                <w:szCs w:val="0"/>
                <w:i w:val="1"/>
                <w:iCs w:val="1"/>
                <w:color w:val="auto"/>
              </w:rPr>
              <w:t xml:space="preserve"> </w:t>
            </w:r>
            <w:r>
              <w:rPr>
                <w:rFonts w:ascii="Arial" w:cs="Arial" w:eastAsia="Arial" w:hAnsi="Arial"/>
                <w:sz w:val="1"/>
                <w:szCs w:val="1"/>
                <w:color w:val="auto"/>
                <w:vertAlign w:val="superscript"/>
              </w:rPr>
              <w:t>C</w:t>
            </w:r>
          </w:p>
        </w:tc>
        <w:tc>
          <w:tcPr>
            <w:tcW w:w="120" w:type="dxa"/>
            <w:vAlign w:val="bottom"/>
            <w:tcBorders>
              <w:top w:val="single" w:sz="8" w:color="auto"/>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720" w:type="dxa"/>
            <w:vAlign w:val="bottom"/>
            <w:gridSpan w:val="6"/>
            <w:vMerge w:val="continue"/>
          </w:tcPr>
          <w:p>
            <w:pPr>
              <w:spacing w:after="0" w:line="20" w:lineRule="exact"/>
              <w:rPr>
                <w:sz w:val="1"/>
                <w:szCs w:val="1"/>
                <w:color w:val="auto"/>
              </w:rPr>
            </w:pPr>
          </w:p>
        </w:tc>
        <w:tc>
          <w:tcPr>
            <w:tcW w:w="80" w:type="dxa"/>
            <w:vAlign w:val="bottom"/>
          </w:tcPr>
          <w:p>
            <w:pPr>
              <w:jc w:val="right"/>
              <w:spacing w:after="0"/>
              <w:rPr>
                <w:sz w:val="20"/>
                <w:szCs w:val="20"/>
                <w:color w:val="auto"/>
              </w:rPr>
            </w:pPr>
            <w:r>
              <w:rPr>
                <w:rFonts w:ascii="Arial" w:cs="Arial" w:eastAsia="Arial" w:hAnsi="Arial"/>
                <w:sz w:val="1"/>
                <w:szCs w:val="1"/>
                <w:color w:val="auto"/>
              </w:rPr>
              <w:t>:</w:t>
            </w:r>
          </w:p>
        </w:tc>
        <w:tc>
          <w:tcPr>
            <w:tcW w:w="0" w:type="dxa"/>
            <w:vAlign w:val="bottom"/>
          </w:tcPr>
          <w:p>
            <w:pPr>
              <w:spacing w:after="0" w:line="20" w:lineRule="exact"/>
              <w:rPr>
                <w:sz w:val="1"/>
                <w:szCs w:val="1"/>
                <w:color w:val="auto"/>
              </w:rPr>
            </w:pPr>
          </w:p>
        </w:tc>
      </w:tr>
      <w:tr>
        <w:trPr>
          <w:trHeight w:val="193"/>
        </w:trPr>
        <w:tc>
          <w:tcPr>
            <w:tcW w:w="3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520" w:type="dxa"/>
            <w:vAlign w:val="bottom"/>
            <w:gridSpan w:val="4"/>
          </w:tcPr>
          <w:p>
            <w:pPr>
              <w:spacing w:after="0"/>
              <w:rPr>
                <w:sz w:val="16"/>
                <w:szCs w:val="16"/>
                <w:color w:val="auto"/>
              </w:rPr>
            </w:pPr>
          </w:p>
        </w:tc>
        <w:tc>
          <w:tcPr>
            <w:tcW w:w="780" w:type="dxa"/>
            <w:vAlign w:val="bottom"/>
          </w:tcPr>
          <w:p>
            <w:pPr>
              <w:ind w:left="320"/>
              <w:spacing w:after="0" w:line="193" w:lineRule="exact"/>
              <w:rPr>
                <w:sz w:val="20"/>
                <w:szCs w:val="20"/>
                <w:color w:val="auto"/>
              </w:rPr>
            </w:pPr>
            <w:r>
              <w:rPr>
                <w:rFonts w:ascii="Arial" w:cs="Arial" w:eastAsia="Arial" w:hAnsi="Arial"/>
                <w:sz w:val="20"/>
                <w:szCs w:val="20"/>
                <w:color w:val="auto"/>
              </w:rPr>
              <w:t>2</w:t>
            </w:r>
            <w:r>
              <w:rPr>
                <w:rFonts w:ascii="Arial" w:cs="Arial" w:eastAsia="Arial" w:hAnsi="Arial"/>
                <w:sz w:val="20"/>
                <w:szCs w:val="20"/>
                <w:i w:val="1"/>
                <w:iCs w:val="1"/>
                <w:color w:val="auto"/>
              </w:rPr>
              <w:t>v</w:t>
            </w:r>
            <w:r>
              <w:rPr>
                <w:rFonts w:ascii="Arial" w:cs="Arial" w:eastAsia="Arial" w:hAnsi="Arial"/>
                <w:sz w:val="20"/>
                <w:szCs w:val="20"/>
                <w:color w:val="auto"/>
              </w:rPr>
              <w:t>)</w:t>
            </w:r>
          </w:p>
        </w:tc>
        <w:tc>
          <w:tcPr>
            <w:tcW w:w="300" w:type="dxa"/>
            <w:vAlign w:val="bottom"/>
            <w:gridSpan w:val="3"/>
          </w:tcPr>
          <w:p>
            <w:pPr>
              <w:spacing w:after="0"/>
              <w:rPr>
                <w:sz w:val="16"/>
                <w:szCs w:val="16"/>
                <w:color w:val="auto"/>
              </w:rPr>
            </w:pPr>
          </w:p>
        </w:tc>
        <w:tc>
          <w:tcPr>
            <w:tcW w:w="220" w:type="dxa"/>
            <w:vAlign w:val="bottom"/>
            <w:gridSpan w:val="3"/>
          </w:tcPr>
          <w:p>
            <w:pPr>
              <w:spacing w:after="0"/>
              <w:rPr>
                <w:sz w:val="16"/>
                <w:szCs w:val="16"/>
                <w:color w:val="auto"/>
              </w:rPr>
            </w:pPr>
          </w:p>
        </w:tc>
        <w:tc>
          <w:tcPr>
            <w:tcW w:w="120" w:type="dxa"/>
            <w:vAlign w:val="bottom"/>
            <w:tcBorders>
              <w:top w:val="single" w:sz="8" w:color="auto"/>
            </w:tcBorders>
          </w:tcPr>
          <w:p>
            <w:pPr>
              <w:spacing w:after="0"/>
              <w:rPr>
                <w:sz w:val="16"/>
                <w:szCs w:val="16"/>
                <w:color w:val="auto"/>
              </w:rPr>
            </w:pPr>
          </w:p>
        </w:tc>
        <w:tc>
          <w:tcPr>
            <w:tcW w:w="180" w:type="dxa"/>
            <w:vAlign w:val="bottom"/>
          </w:tcPr>
          <w:p>
            <w:pPr>
              <w:jc w:val="right"/>
              <w:spacing w:after="0" w:line="193" w:lineRule="exact"/>
              <w:rPr>
                <w:sz w:val="20"/>
                <w:szCs w:val="20"/>
                <w:color w:val="auto"/>
              </w:rPr>
            </w:pPr>
            <w:r>
              <w:rPr>
                <w:rFonts w:ascii="Arial" w:cs="Arial" w:eastAsia="Arial" w:hAnsi="Arial"/>
                <w:sz w:val="20"/>
                <w:szCs w:val="20"/>
                <w:color w:val="auto"/>
              </w:rPr>
              <w:t>(</w:t>
            </w:r>
          </w:p>
        </w:tc>
        <w:tc>
          <w:tcPr>
            <w:tcW w:w="820" w:type="dxa"/>
            <w:vAlign w:val="bottom"/>
            <w:gridSpan w:val="3"/>
          </w:tcPr>
          <w:p>
            <w:pPr>
              <w:ind w:left="320"/>
              <w:spacing w:after="0" w:line="193" w:lineRule="exact"/>
              <w:rPr>
                <w:sz w:val="20"/>
                <w:szCs w:val="20"/>
                <w:color w:val="auto"/>
              </w:rPr>
            </w:pPr>
            <w:r>
              <w:rPr>
                <w:rFonts w:ascii="Arial" w:cs="Arial" w:eastAsia="Arial" w:hAnsi="Arial"/>
                <w:sz w:val="20"/>
                <w:szCs w:val="20"/>
                <w:color w:val="auto"/>
              </w:rPr>
              <w:t>2</w:t>
            </w:r>
            <w:r>
              <w:rPr>
                <w:rFonts w:ascii="Arial" w:cs="Arial" w:eastAsia="Arial" w:hAnsi="Arial"/>
                <w:sz w:val="20"/>
                <w:szCs w:val="20"/>
                <w:i w:val="1"/>
                <w:iCs w:val="1"/>
                <w:color w:val="auto"/>
              </w:rPr>
              <w:t>v</w:t>
            </w:r>
            <w:r>
              <w:rPr>
                <w:rFonts w:ascii="Arial" w:cs="Arial" w:eastAsia="Arial" w:hAnsi="Arial"/>
                <w:sz w:val="20"/>
                <w:szCs w:val="20"/>
                <w:color w:val="auto"/>
              </w:rPr>
              <w:t>)</w:t>
            </w:r>
          </w:p>
        </w:tc>
        <w:tc>
          <w:tcPr>
            <w:tcW w:w="260" w:type="dxa"/>
            <w:vAlign w:val="bottom"/>
            <w:gridSpan w:val="2"/>
          </w:tcPr>
          <w:p>
            <w:pPr>
              <w:spacing w:after="0"/>
              <w:rPr>
                <w:sz w:val="16"/>
                <w:szCs w:val="16"/>
                <w:color w:val="auto"/>
              </w:rPr>
            </w:pPr>
          </w:p>
        </w:tc>
        <w:tc>
          <w:tcPr>
            <w:tcW w:w="540" w:type="dxa"/>
            <w:vAlign w:val="bottom"/>
            <w:gridSpan w:val="5"/>
          </w:tcPr>
          <w:p>
            <w:pPr>
              <w:spacing w:after="0"/>
              <w:rPr>
                <w:sz w:val="16"/>
                <w:szCs w:val="16"/>
                <w:color w:val="auto"/>
              </w:rPr>
            </w:pPr>
          </w:p>
        </w:tc>
        <w:tc>
          <w:tcPr>
            <w:tcW w:w="1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2"/>
        </w:trPr>
        <w:tc>
          <w:tcPr>
            <w:tcW w:w="3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80" w:type="dxa"/>
            <w:vAlign w:val="bottom"/>
            <w:tcBorders>
              <w:top w:val="single" w:sz="8" w:color="auto"/>
            </w:tcBorders>
          </w:tcPr>
          <w:p>
            <w:pPr>
              <w:spacing w:after="0"/>
              <w:rPr>
                <w:sz w:val="4"/>
                <w:szCs w:val="4"/>
                <w:color w:val="auto"/>
              </w:rPr>
            </w:pPr>
          </w:p>
        </w:tc>
        <w:tc>
          <w:tcPr>
            <w:tcW w:w="78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320" w:type="dxa"/>
            <w:vAlign w:val="bottom"/>
            <w:tcBorders>
              <w:top w:val="single" w:sz="8" w:color="auto"/>
            </w:tcBorders>
          </w:tcPr>
          <w:p>
            <w:pPr>
              <w:spacing w:after="0"/>
              <w:rPr>
                <w:sz w:val="4"/>
                <w:szCs w:val="4"/>
                <w:color w:val="auto"/>
              </w:rPr>
            </w:pPr>
          </w:p>
        </w:tc>
        <w:tc>
          <w:tcPr>
            <w:tcW w:w="120" w:type="dxa"/>
            <w:vAlign w:val="bottom"/>
            <w:tcBorders>
              <w:top w:val="single" w:sz="8" w:color="auto"/>
              <w:bottom w:val="single" w:sz="8" w:color="auto"/>
            </w:tcBorders>
          </w:tcPr>
          <w:p>
            <w:pPr>
              <w:spacing w:after="0"/>
              <w:rPr>
                <w:sz w:val="4"/>
                <w:szCs w:val="4"/>
                <w:color w:val="auto"/>
              </w:rPr>
            </w:pPr>
          </w:p>
        </w:tc>
        <w:tc>
          <w:tcPr>
            <w:tcW w:w="38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140" w:type="dxa"/>
            <w:vAlign w:val="bottom"/>
            <w:tcBorders>
              <w:top w:val="single" w:sz="8" w:color="auto"/>
            </w:tcBorders>
          </w:tcPr>
          <w:p>
            <w:pPr>
              <w:spacing w:after="0"/>
              <w:rPr>
                <w:sz w:val="4"/>
                <w:szCs w:val="4"/>
                <w:color w:val="auto"/>
              </w:rPr>
            </w:pPr>
          </w:p>
        </w:tc>
        <w:tc>
          <w:tcPr>
            <w:tcW w:w="80" w:type="dxa"/>
            <w:vAlign w:val="bottom"/>
            <w:tcBorders>
              <w:top w:val="single" w:sz="8" w:color="auto"/>
            </w:tcBorders>
          </w:tcPr>
          <w:p>
            <w:pPr>
              <w:spacing w:after="0"/>
              <w:rPr>
                <w:sz w:val="4"/>
                <w:szCs w:val="4"/>
                <w:color w:val="auto"/>
              </w:rPr>
            </w:pPr>
          </w:p>
        </w:tc>
        <w:tc>
          <w:tcPr>
            <w:tcW w:w="160" w:type="dxa"/>
            <w:vAlign w:val="bottom"/>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120" w:type="dxa"/>
            <w:vAlign w:val="bottom"/>
            <w:tcBorders>
              <w:top w:val="single" w:sz="8" w:color="auto"/>
              <w:bottom w:val="single" w:sz="8" w:color="auto"/>
            </w:tcBorders>
          </w:tcPr>
          <w:p>
            <w:pPr>
              <w:spacing w:after="0"/>
              <w:rPr>
                <w:sz w:val="4"/>
                <w:szCs w:val="4"/>
                <w:color w:val="auto"/>
              </w:rPr>
            </w:pPr>
          </w:p>
        </w:tc>
        <w:tc>
          <w:tcPr>
            <w:tcW w:w="140" w:type="dxa"/>
            <w:vAlign w:val="bottom"/>
            <w:tcBorders>
              <w:top w:val="single" w:sz="8" w:color="auto"/>
            </w:tcBorders>
          </w:tcPr>
          <w:p>
            <w:pPr>
              <w:spacing w:after="0"/>
              <w:rPr>
                <w:sz w:val="4"/>
                <w:szCs w:val="4"/>
                <w:color w:val="auto"/>
              </w:rPr>
            </w:pPr>
          </w:p>
        </w:tc>
        <w:tc>
          <w:tcPr>
            <w:tcW w:w="180" w:type="dxa"/>
            <w:vAlign w:val="bottom"/>
          </w:tcPr>
          <w:p>
            <w:pPr>
              <w:spacing w:after="0"/>
              <w:rPr>
                <w:sz w:val="4"/>
                <w:szCs w:val="4"/>
                <w:color w:val="auto"/>
              </w:rPr>
            </w:pPr>
          </w:p>
        </w:tc>
        <w:tc>
          <w:tcPr>
            <w:tcW w:w="80" w:type="dxa"/>
            <w:vAlign w:val="bottom"/>
          </w:tcPr>
          <w:p>
            <w:pPr>
              <w:spacing w:after="0"/>
              <w:rPr>
                <w:sz w:val="4"/>
                <w:szCs w:val="4"/>
                <w:color w:val="auto"/>
              </w:rPr>
            </w:pPr>
          </w:p>
        </w:tc>
        <w:tc>
          <w:tcPr>
            <w:tcW w:w="0" w:type="dxa"/>
            <w:vAlign w:val="bottom"/>
          </w:tcPr>
          <w:p>
            <w:pPr>
              <w:spacing w:after="0"/>
              <w:rPr>
                <w:sz w:val="1"/>
                <w:szCs w:val="1"/>
                <w:color w:val="auto"/>
              </w:rPr>
            </w:pPr>
          </w:p>
        </w:tc>
      </w:tr>
    </w:tbl>
    <w:p>
      <w:pPr>
        <w:spacing w:after="0" w:line="231" w:lineRule="exact"/>
        <w:rPr>
          <w:sz w:val="20"/>
          <w:szCs w:val="20"/>
          <w:color w:val="auto"/>
        </w:rPr>
      </w:pPr>
    </w:p>
    <w:p>
      <w:pPr>
        <w:jc w:val="right"/>
        <w:spacing w:after="0"/>
        <w:rPr>
          <w:sz w:val="20"/>
          <w:szCs w:val="20"/>
          <w:color w:val="auto"/>
        </w:rPr>
      </w:pPr>
      <w:r>
        <w:rPr>
          <w:rFonts w:ascii="Arial" w:cs="Arial" w:eastAsia="Arial" w:hAnsi="Arial"/>
          <w:sz w:val="20"/>
          <w:szCs w:val="20"/>
          <w:color w:val="auto"/>
        </w:rPr>
        <w:t>(2)</w:t>
      </w:r>
    </w:p>
    <w:p>
      <w:pPr>
        <w:spacing w:after="0" w:line="23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66677</w:t>
      </w:r>
    </w:p>
    <w:p>
      <w:pPr>
        <w:sectPr>
          <w:pgSz w:w="11520" w:h="15659" w:orient="portrait"/>
          <w:cols w:equalWidth="0" w:num="2">
            <w:col w:w="4820" w:space="400"/>
            <w:col w:w="4820"/>
          </w:cols>
          <w:pgMar w:left="720" w:top="481" w:right="760" w:bottom="48" w:gutter="0" w:footer="0" w:header="0"/>
          <w:type w:val="continuous"/>
        </w:sectPr>
      </w:pPr>
    </w:p>
    <w:bookmarkStart w:id="6" w:name="page7"/>
    <w:bookmarkEnd w:id="6"/>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drawing>
          <wp:anchor simplePos="0" relativeHeight="251657728" behindDoc="1" locked="0" layoutInCell="0" allowOverlap="1">
            <wp:simplePos x="0" y="0"/>
            <wp:positionH relativeFrom="column">
              <wp:posOffset>133350</wp:posOffset>
            </wp:positionH>
            <wp:positionV relativeFrom="paragraph">
              <wp:posOffset>430530</wp:posOffset>
            </wp:positionV>
            <wp:extent cx="6123940" cy="17062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extLst>
                    </a:blip>
                    <a:srcRect/>
                    <a:stretch>
                      <a:fillRect/>
                    </a:stretch>
                  </pic:blipFill>
                  <pic:spPr bwMode="auto">
                    <a:xfrm>
                      <a:off x="0" y="0"/>
                      <a:ext cx="6123940" cy="1706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Average queue length of northbound controller versus</w:t>
      </w:r>
      <w:r>
        <w:rPr>
          <w:rFonts w:ascii="Arial" w:cs="Arial" w:eastAsia="Arial" w:hAnsi="Arial"/>
          <w:sz w:val="14"/>
          <w:szCs w:val="14"/>
          <w:b w:val="1"/>
          <w:bCs w:val="1"/>
          <w:color w:val="004C87"/>
        </w:rPr>
        <w:t xml:space="preserve">  </w:t>
      </w:r>
      <w:r>
        <w:rPr>
          <w:rFonts w:ascii="Arial" w:cs="Arial" w:eastAsia="Arial" w:hAnsi="Arial"/>
          <w:sz w:val="23"/>
          <w:szCs w:val="23"/>
          <w:b w:val="1"/>
          <w:bCs w:val="1"/>
          <w:color w:val="000000"/>
          <w:vertAlign w:val="subscript"/>
        </w:rPr>
        <w:t>n</w:t>
      </w:r>
      <w:r>
        <w:rPr>
          <w:rFonts w:ascii="Arial" w:cs="Arial" w:eastAsia="Arial" w:hAnsi="Arial"/>
          <w:sz w:val="14"/>
          <w:szCs w:val="14"/>
          <w:color w:val="000000"/>
        </w:rPr>
        <w:t>.</w:t>
      </w:r>
    </w:p>
    <w:p>
      <w:pPr>
        <w:spacing w:after="0" w:line="177" w:lineRule="exact"/>
        <w:rPr>
          <w:sz w:val="20"/>
          <w:szCs w:val="20"/>
          <w:color w:val="auto"/>
        </w:rPr>
      </w:pPr>
    </w:p>
    <w:p>
      <w:pPr>
        <w:spacing w:after="0"/>
        <w:tabs>
          <w:tab w:leader="none" w:pos="3160" w:val="left"/>
        </w:tabs>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Average retrial queue length versus</w:t>
      </w:r>
      <w:r>
        <w:rPr>
          <w:sz w:val="20"/>
          <w:szCs w:val="20"/>
          <w:color w:val="auto"/>
        </w:rPr>
        <w:tab/>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100965</wp:posOffset>
            </wp:positionH>
            <wp:positionV relativeFrom="paragraph">
              <wp:posOffset>73025</wp:posOffset>
            </wp:positionV>
            <wp:extent cx="6129655" cy="17208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extLst>
                    </a:blip>
                    <a:srcRect/>
                    <a:stretch>
                      <a:fillRect/>
                    </a:stretch>
                  </pic:blipFill>
                  <pic:spPr bwMode="auto">
                    <a:xfrm>
                      <a:off x="0" y="0"/>
                      <a:ext cx="6129655" cy="1720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Average retrial queue length versus</w:t>
      </w:r>
      <w:r>
        <w:rPr>
          <w:rFonts w:ascii="Arial" w:cs="Arial" w:eastAsia="Arial" w:hAnsi="Arial"/>
          <w:sz w:val="14"/>
          <w:szCs w:val="14"/>
          <w:b w:val="1"/>
          <w:bCs w:val="1"/>
          <w:color w:val="004C87"/>
        </w:rPr>
        <w:t xml:space="preserve"> </w:t>
      </w:r>
      <w:r>
        <w:rPr>
          <w:rFonts w:ascii="Arial" w:cs="Arial" w:eastAsia="Arial" w:hAnsi="Arial"/>
          <w:sz w:val="14"/>
          <w:szCs w:val="14"/>
          <w:b w:val="1"/>
          <w:bCs w:val="1"/>
          <w:color w:val="000000"/>
        </w:rPr>
        <w:t>v</w:t>
      </w:r>
      <w:r>
        <w:rPr>
          <w:rFonts w:ascii="Arial" w:cs="Arial" w:eastAsia="Arial" w:hAnsi="Arial"/>
          <w:sz w:val="14"/>
          <w:szCs w:val="14"/>
          <w:color w:val="000000"/>
        </w:rPr>
        <w:t>.</w:t>
      </w:r>
    </w:p>
    <w:p>
      <w:pPr>
        <w:spacing w:after="0" w:line="189" w:lineRule="exact"/>
        <w:rPr>
          <w:sz w:val="20"/>
          <w:szCs w:val="20"/>
          <w:color w:val="auto"/>
        </w:rPr>
      </w:pPr>
    </w:p>
    <w:p>
      <w:pPr>
        <w:spacing w:after="0"/>
        <w:tabs>
          <w:tab w:leader="none" w:pos="3160" w:val="left"/>
        </w:tabs>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Average retrial queue length versus</w:t>
      </w:r>
      <w:r>
        <w:rPr>
          <w:sz w:val="20"/>
          <w:szCs w:val="20"/>
          <w:color w:val="auto"/>
        </w:rPr>
        <w:tab/>
      </w:r>
      <w:r>
        <w:rPr>
          <w:rFonts w:ascii="Arial" w:cs="Arial" w:eastAsia="Arial" w:hAnsi="Arial"/>
          <w:sz w:val="14"/>
          <w:szCs w:val="14"/>
          <w:color w:val="auto"/>
        </w:rPr>
        <w:t>.</w: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302" w:lineRule="exact"/>
        <w:rPr>
          <w:sz w:val="20"/>
          <w:szCs w:val="20"/>
          <w:color w:val="auto"/>
        </w:rPr>
      </w:pPr>
    </w:p>
    <w:p>
      <w:pPr>
        <w:jc w:val="both"/>
        <w:spacing w:after="0" w:line="303" w:lineRule="auto"/>
        <w:rPr>
          <w:sz w:val="20"/>
          <w:szCs w:val="20"/>
          <w:color w:val="auto"/>
        </w:rPr>
      </w:pPr>
      <w:r>
        <w:rPr>
          <w:rFonts w:ascii="Arial" w:cs="Arial" w:eastAsia="Arial" w:hAnsi="Arial"/>
          <w:sz w:val="17"/>
          <w:szCs w:val="17"/>
          <w:color w:val="auto"/>
        </w:rPr>
        <w:t>When the SDN controller runs beyond its capacity, the net-work is down or resources in the data plane are overbooked, the excess requests generated from the SDN applications are kept in the retrial queue or are dropped. In this case, the aver-age length of the retrial queue is expressed as follows [19]:</w:t>
      </w:r>
    </w:p>
    <w:p>
      <w:pPr>
        <w:spacing w:after="0" w:line="99" w:lineRule="exact"/>
        <w:rPr>
          <w:sz w:val="20"/>
          <w:szCs w:val="20"/>
          <w:color w:val="auto"/>
        </w:rPr>
      </w:pPr>
    </w:p>
    <w:p>
      <w:pPr>
        <w:ind w:left="20"/>
        <w:spacing w:after="0"/>
        <w:rPr>
          <w:sz w:val="20"/>
          <w:szCs w:val="20"/>
          <w:color w:val="auto"/>
        </w:rPr>
      </w:pPr>
      <w:r>
        <w:rPr>
          <w:rFonts w:ascii="Arial" w:cs="Arial" w:eastAsia="Arial" w:hAnsi="Arial"/>
          <w:sz w:val="20"/>
          <w:szCs w:val="20"/>
          <w:i w:val="1"/>
          <w:iCs w:val="1"/>
          <w:color w:val="auto"/>
        </w:rPr>
        <w:t>E</w:t>
      </w:r>
      <w:r>
        <w:rPr>
          <w:rFonts w:ascii="Arial" w:cs="Arial" w:eastAsia="Arial" w:hAnsi="Arial"/>
          <w:sz w:val="20"/>
          <w:szCs w:val="20"/>
          <w:color w:val="auto"/>
        </w:rPr>
        <w:t>(</w:t>
      </w:r>
      <w:r>
        <w:rPr>
          <w:rFonts w:ascii="Arial" w:cs="Arial" w:eastAsia="Arial" w:hAnsi="Arial"/>
          <w:sz w:val="20"/>
          <w:szCs w:val="20"/>
          <w:i w:val="1"/>
          <w:iCs w:val="1"/>
          <w:color w:val="auto"/>
        </w:rPr>
        <w:t>N</w:t>
      </w:r>
      <w:r>
        <w:rPr>
          <w:rFonts w:ascii="Arial" w:cs="Arial" w:eastAsia="Arial" w:hAnsi="Arial"/>
          <w:sz w:val="20"/>
          <w:szCs w:val="20"/>
          <w:color w:val="auto"/>
        </w:rPr>
        <w:t>)</w:t>
      </w:r>
    </w:p>
    <w:p>
      <w:pPr>
        <w:spacing w:after="0" w:line="70" w:lineRule="exact"/>
        <w:rPr>
          <w:sz w:val="20"/>
          <w:szCs w:val="20"/>
          <w:color w:val="auto"/>
        </w:rPr>
      </w:pPr>
    </w:p>
    <w:p>
      <w:pPr>
        <w:ind w:left="180"/>
        <w:spacing w:after="0"/>
        <w:tabs>
          <w:tab w:leader="none" w:pos="1080" w:val="left"/>
          <w:tab w:leader="none" w:pos="2380" w:val="left"/>
        </w:tabs>
        <w:rPr>
          <w:sz w:val="20"/>
          <w:szCs w:val="20"/>
          <w:color w:val="auto"/>
        </w:rPr>
      </w:pPr>
      <w:r>
        <w:rPr>
          <w:rFonts w:ascii="Arial" w:cs="Arial" w:eastAsia="Arial" w:hAnsi="Arial"/>
          <w:sz w:val="20"/>
          <w:szCs w:val="20"/>
          <w:color w:val="auto"/>
        </w:rPr>
        <w:t xml:space="preserve">D </w:t>
      </w:r>
      <w:r>
        <w:rPr>
          <w:rFonts w:ascii="Arial" w:cs="Arial" w:eastAsia="Arial" w:hAnsi="Arial"/>
          <w:sz w:val="20"/>
          <w:szCs w:val="20"/>
          <w:i w:val="1"/>
          <w:iCs w:val="1"/>
          <w:color w:val="auto"/>
        </w:rPr>
        <w:t>E</w:t>
      </w:r>
      <w:r>
        <w:rPr>
          <w:rFonts w:ascii="Arial" w:cs="Arial" w:eastAsia="Arial" w:hAnsi="Arial"/>
          <w:sz w:val="20"/>
          <w:szCs w:val="20"/>
          <w:color w:val="auto"/>
        </w:rPr>
        <w:t>(</w:t>
      </w:r>
      <w:r>
        <w:rPr>
          <w:rFonts w:ascii="Arial" w:cs="Arial" w:eastAsia="Arial" w:hAnsi="Arial"/>
          <w:sz w:val="20"/>
          <w:szCs w:val="20"/>
          <w:i w:val="1"/>
          <w:iCs w:val="1"/>
          <w:color w:val="auto"/>
        </w:rPr>
        <w:t>N</w:t>
      </w:r>
      <w:r>
        <w:rPr>
          <w:rFonts w:ascii="Arial" w:cs="Arial" w:eastAsia="Arial" w:hAnsi="Arial"/>
          <w:sz w:val="20"/>
          <w:szCs w:val="20"/>
          <w:color w:val="auto"/>
        </w:rPr>
        <w:t xml:space="preserve"> V</w:t>
        <w:tab/>
        <w:t>D0)C</w:t>
      </w:r>
      <w:r>
        <w:rPr>
          <w:rFonts w:ascii="Arial" w:cs="Arial" w:eastAsia="Arial" w:hAnsi="Arial"/>
          <w:sz w:val="20"/>
          <w:szCs w:val="20"/>
          <w:i w:val="1"/>
          <w:iCs w:val="1"/>
          <w:color w:val="auto"/>
        </w:rPr>
        <w:t>E</w:t>
      </w:r>
      <w:r>
        <w:rPr>
          <w:rFonts w:ascii="Arial" w:cs="Arial" w:eastAsia="Arial" w:hAnsi="Arial"/>
          <w:sz w:val="20"/>
          <w:szCs w:val="20"/>
          <w:color w:val="auto"/>
        </w:rPr>
        <w:t>(</w:t>
      </w:r>
      <w:r>
        <w:rPr>
          <w:rFonts w:ascii="Arial" w:cs="Arial" w:eastAsia="Arial" w:hAnsi="Arial"/>
          <w:sz w:val="20"/>
          <w:szCs w:val="20"/>
          <w:i w:val="1"/>
          <w:iCs w:val="1"/>
          <w:color w:val="auto"/>
        </w:rPr>
        <w:t>N</w:t>
      </w:r>
      <w:r>
        <w:rPr>
          <w:rFonts w:ascii="Arial" w:cs="Arial" w:eastAsia="Arial" w:hAnsi="Arial"/>
          <w:sz w:val="20"/>
          <w:szCs w:val="20"/>
          <w:color w:val="auto"/>
        </w:rPr>
        <w:t xml:space="preserve"> V</w:t>
        <w:tab/>
        <w:t>D1)</w:t>
      </w:r>
    </w:p>
    <w:p>
      <w:pPr>
        <w:ind w:left="680"/>
        <w:spacing w:after="0"/>
        <w:tabs>
          <w:tab w:leader="none" w:pos="1940" w:val="left"/>
        </w:tabs>
        <w:rPr>
          <w:sz w:val="20"/>
          <w:szCs w:val="20"/>
          <w:color w:val="auto"/>
        </w:rPr>
      </w:pPr>
      <w:r>
        <w:rPr>
          <w:rFonts w:ascii="Arial" w:cs="Arial" w:eastAsia="Arial" w:hAnsi="Arial"/>
          <w:sz w:val="20"/>
          <w:szCs w:val="20"/>
          <w:color w:val="auto"/>
        </w:rPr>
        <w:t xml:space="preserve">( </w:t>
      </w:r>
      <w:r>
        <w:rPr>
          <w:rFonts w:ascii="Arial" w:cs="Arial" w:eastAsia="Arial" w:hAnsi="Arial"/>
          <w:sz w:val="15"/>
          <w:szCs w:val="15"/>
          <w:i w:val="1"/>
          <w:iCs w:val="1"/>
          <w:color w:val="auto"/>
        </w:rPr>
        <w:t>c</w:t>
      </w:r>
      <w:r>
        <w:rPr>
          <w:rFonts w:ascii="Arial" w:cs="Arial" w:eastAsia="Arial" w:hAnsi="Arial"/>
          <w:sz w:val="20"/>
          <w:szCs w:val="20"/>
          <w:color w:val="auto"/>
        </w:rPr>
        <w:t xml:space="preserve"> C </w:t>
      </w:r>
      <w:r>
        <w:rPr>
          <w:rFonts w:ascii="Arial" w:cs="Arial" w:eastAsia="Arial" w:hAnsi="Arial"/>
          <w:sz w:val="20"/>
          <w:szCs w:val="20"/>
          <w:i w:val="1"/>
          <w:iCs w:val="1"/>
          <w:color w:val="auto"/>
        </w:rPr>
        <w:t>v</w:t>
      </w:r>
      <w:r>
        <w:rPr>
          <w:rFonts w:ascii="Arial" w:cs="Arial" w:eastAsia="Arial" w:hAnsi="Arial"/>
          <w:sz w:val="20"/>
          <w:szCs w:val="20"/>
          <w:color w:val="auto"/>
        </w:rPr>
        <w:t>) C</w:t>
      </w:r>
      <w:r>
        <w:rPr>
          <w:sz w:val="20"/>
          <w:szCs w:val="20"/>
          <w:color w:val="auto"/>
        </w:rPr>
        <w:tab/>
      </w:r>
      <w:r>
        <w:rPr>
          <w:rFonts w:ascii="Arial" w:cs="Arial" w:eastAsia="Arial" w:hAnsi="Arial"/>
          <w:sz w:val="12"/>
          <w:szCs w:val="12"/>
          <w:i w:val="1"/>
          <w:iCs w:val="1"/>
          <w:color w:val="auto"/>
        </w:rPr>
        <w:t>c</w:t>
      </w:r>
    </w:p>
    <w:p>
      <w:pPr>
        <w:ind w:left="400" w:hanging="228"/>
        <w:spacing w:after="0" w:line="198" w:lineRule="auto"/>
        <w:tabs>
          <w:tab w:leader="none" w:pos="400" w:val="left"/>
        </w:tabs>
        <w:numPr>
          <w:ilvl w:val="0"/>
          <w:numId w:val="3"/>
        </w:numPr>
        <w:rPr>
          <w:rFonts w:ascii="Arial" w:cs="Arial" w:eastAsia="Arial" w:hAnsi="Arial"/>
          <w:sz w:val="15"/>
          <w:szCs w:val="15"/>
          <w:color w:val="auto"/>
        </w:rPr>
      </w:pPr>
      <w:r>
        <w:rPr>
          <w:rFonts w:ascii="Arial" w:cs="Arial" w:eastAsia="Arial" w:hAnsi="Arial"/>
          <w:sz w:val="15"/>
          <w:szCs w:val="15"/>
          <w:i w:val="1"/>
          <w:iCs w:val="1"/>
          <w:color w:val="auto"/>
        </w:rPr>
        <w:t>C</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429895</wp:posOffset>
                </wp:positionH>
                <wp:positionV relativeFrom="paragraph">
                  <wp:posOffset>-36830</wp:posOffset>
                </wp:positionV>
                <wp:extent cx="86169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6169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85pt,-2.8999pt" to="101.7pt,-2.8999pt" o:allowincell="f" strokecolor="#000000" strokeweight="0.458pt"/>
            </w:pict>
          </mc:Fallback>
        </mc:AlternateContent>
      </w:r>
    </w:p>
    <w:tbl>
      <w:tblPr>
        <w:tblLayout w:type="fixed"/>
        <w:tblInd w:w="400" w:type="dxa"/>
        <w:tblCellMar>
          <w:top w:w="0" w:type="dxa"/>
          <w:left w:w="0" w:type="dxa"/>
          <w:bottom w:w="0" w:type="dxa"/>
          <w:right w:w="0" w:type="dxa"/>
        </w:tblCellMar>
      </w:tblPr>
      <w:tr>
        <w:trPr>
          <w:trHeight w:val="229"/>
        </w:trPr>
        <w:tc>
          <w:tcPr>
            <w:tcW w:w="4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800" w:type="dxa"/>
            <w:vAlign w:val="bottom"/>
            <w:gridSpan w:val="2"/>
          </w:tcPr>
          <w:p>
            <w:pPr>
              <w:ind w:left="100"/>
              <w:spacing w:after="0" w:line="229" w:lineRule="exact"/>
              <w:rPr>
                <w:sz w:val="20"/>
                <w:szCs w:val="20"/>
                <w:color w:val="auto"/>
              </w:rPr>
            </w:pPr>
            <w:r>
              <w:rPr>
                <w:rFonts w:ascii="Arial" w:cs="Arial" w:eastAsia="Arial" w:hAnsi="Arial"/>
                <w:sz w:val="20"/>
                <w:szCs w:val="20"/>
                <w:i w:val="1"/>
                <w:iCs w:val="1"/>
                <w:color w:val="auto"/>
              </w:rPr>
              <w:t>v</w:t>
            </w:r>
          </w:p>
        </w:tc>
        <w:tc>
          <w:tcPr>
            <w:tcW w:w="2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0" w:type="dxa"/>
            <w:vAlign w:val="bottom"/>
            <w:gridSpan w:val="6"/>
            <w:vMerge w:val="restart"/>
          </w:tcPr>
          <w:p>
            <w:pPr>
              <w:spacing w:after="0" w:line="313" w:lineRule="exact"/>
              <w:rPr>
                <w:sz w:val="20"/>
                <w:szCs w:val="20"/>
                <w:color w:val="auto"/>
              </w:rPr>
            </w:pPr>
            <w:r>
              <w:rPr>
                <w:rFonts w:ascii="Arial" w:cs="Arial" w:eastAsia="Arial" w:hAnsi="Arial"/>
                <w:sz w:val="36"/>
                <w:szCs w:val="36"/>
                <w:i w:val="1"/>
                <w:iCs w:val="1"/>
                <w:color w:val="auto"/>
                <w:vertAlign w:val="subscript"/>
              </w:rPr>
              <w:t>v</w:t>
            </w:r>
            <w:r>
              <w:rPr>
                <w:rFonts w:ascii="Arial" w:cs="Arial" w:eastAsia="Arial" w:hAnsi="Arial"/>
                <w:sz w:val="14"/>
                <w:szCs w:val="14"/>
                <w:i w:val="1"/>
                <w:iCs w:val="1"/>
                <w:color w:val="auto"/>
              </w:rPr>
              <w:t xml:space="preserve">c </w:t>
            </w:r>
            <w:r>
              <w:rPr>
                <w:rFonts w:ascii="Arial" w:cs="Arial" w:eastAsia="Arial" w:hAnsi="Arial"/>
                <w:sz w:val="36"/>
                <w:szCs w:val="36"/>
                <w:color w:val="auto"/>
                <w:vertAlign w:val="superscript"/>
              </w:rPr>
              <w:t>!</w:t>
            </w:r>
          </w:p>
        </w:tc>
        <w:tc>
          <w:tcPr>
            <w:tcW w:w="1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2"/>
        </w:trPr>
        <w:tc>
          <w:tcPr>
            <w:tcW w:w="480" w:type="dxa"/>
            <w:vAlign w:val="bottom"/>
            <w:vMerge w:val="restart"/>
          </w:tcPr>
          <w:p>
            <w:pPr>
              <w:spacing w:after="0" w:line="85" w:lineRule="exact"/>
              <w:rPr>
                <w:sz w:val="20"/>
                <w:szCs w:val="20"/>
                <w:color w:val="auto"/>
              </w:rPr>
            </w:pPr>
            <w:r>
              <w:rPr>
                <w:rFonts w:ascii="Arial" w:cs="Arial" w:eastAsia="Arial" w:hAnsi="Arial"/>
                <w:sz w:val="9"/>
                <w:szCs w:val="9"/>
                <w:i w:val="1"/>
                <w:iCs w:val="1"/>
                <w:color w:val="auto"/>
              </w:rPr>
              <w:t>F</w:t>
            </w:r>
          </w:p>
        </w:tc>
        <w:tc>
          <w:tcPr>
            <w:tcW w:w="340" w:type="dxa"/>
            <w:vAlign w:val="bottom"/>
            <w:gridSpan w:val="3"/>
            <w:vMerge w:val="restart"/>
          </w:tcPr>
          <w:p>
            <w:pPr>
              <w:ind w:left="160"/>
              <w:spacing w:after="0" w:line="85" w:lineRule="exact"/>
              <w:rPr>
                <w:sz w:val="20"/>
                <w:szCs w:val="20"/>
                <w:color w:val="auto"/>
              </w:rPr>
            </w:pPr>
            <w:r>
              <w:rPr>
                <w:rFonts w:ascii="Arial" w:cs="Arial" w:eastAsia="Arial" w:hAnsi="Arial"/>
                <w:sz w:val="9"/>
                <w:szCs w:val="9"/>
                <w:color w:val="auto"/>
              </w:rPr>
              <w:t>(</w:t>
            </w:r>
          </w:p>
        </w:tc>
        <w:tc>
          <w:tcPr>
            <w:tcW w:w="120" w:type="dxa"/>
            <w:vAlign w:val="bottom"/>
            <w:vMerge w:val="restart"/>
          </w:tcPr>
          <w:p>
            <w:pPr>
              <w:spacing w:after="0" w:line="85" w:lineRule="exact"/>
              <w:rPr>
                <w:sz w:val="20"/>
                <w:szCs w:val="20"/>
                <w:color w:val="auto"/>
              </w:rPr>
            </w:pPr>
            <w:r>
              <w:rPr>
                <w:rFonts w:ascii="Arial" w:cs="Arial" w:eastAsia="Arial" w:hAnsi="Arial"/>
                <w:sz w:val="9"/>
                <w:szCs w:val="9"/>
                <w:i w:val="1"/>
                <w:iCs w:val="1"/>
                <w:color w:val="auto"/>
              </w:rPr>
              <w:t>c</w:t>
            </w:r>
          </w:p>
        </w:tc>
        <w:tc>
          <w:tcPr>
            <w:tcW w:w="680" w:type="dxa"/>
            <w:vAlign w:val="bottom"/>
            <w:vMerge w:val="restart"/>
          </w:tcPr>
          <w:p>
            <w:pPr>
              <w:spacing w:after="0" w:line="85" w:lineRule="exact"/>
              <w:rPr>
                <w:sz w:val="20"/>
                <w:szCs w:val="20"/>
                <w:color w:val="auto"/>
              </w:rPr>
            </w:pPr>
            <w:r>
              <w:rPr>
                <w:rFonts w:ascii="Arial" w:cs="Arial" w:eastAsia="Arial" w:hAnsi="Arial"/>
                <w:sz w:val="9"/>
                <w:szCs w:val="9"/>
                <w:color w:val="auto"/>
                <w:vertAlign w:val="superscript"/>
              </w:rPr>
              <w:t>C</w:t>
            </w:r>
            <w:r>
              <w:rPr>
                <w:rFonts w:ascii="Arial" w:cs="Arial" w:eastAsia="Arial" w:hAnsi="Arial"/>
                <w:sz w:val="5"/>
                <w:szCs w:val="5"/>
                <w:i w:val="1"/>
                <w:iCs w:val="1"/>
                <w:color w:val="auto"/>
              </w:rPr>
              <w:t xml:space="preserve">  v </w:t>
            </w:r>
            <w:r>
              <w:rPr>
                <w:rFonts w:ascii="Arial" w:cs="Arial" w:eastAsia="Arial" w:hAnsi="Arial"/>
                <w:sz w:val="9"/>
                <w:szCs w:val="9"/>
                <w:color w:val="auto"/>
                <w:vertAlign w:val="superscript"/>
              </w:rPr>
              <w:t>C</w:t>
            </w:r>
          </w:p>
        </w:tc>
        <w:tc>
          <w:tcPr>
            <w:tcW w:w="280" w:type="dxa"/>
            <w:vAlign w:val="bottom"/>
          </w:tcPr>
          <w:p>
            <w:pPr>
              <w:spacing w:after="0"/>
              <w:rPr>
                <w:sz w:val="4"/>
                <w:szCs w:val="4"/>
                <w:color w:val="auto"/>
              </w:rPr>
            </w:pPr>
          </w:p>
        </w:tc>
        <w:tc>
          <w:tcPr>
            <w:tcW w:w="520" w:type="dxa"/>
            <w:vAlign w:val="bottom"/>
            <w:gridSpan w:val="8"/>
            <w:vMerge w:val="restart"/>
          </w:tcPr>
          <w:p>
            <w:pPr>
              <w:jc w:val="right"/>
              <w:ind w:right="240"/>
              <w:spacing w:after="0" w:line="85" w:lineRule="exact"/>
              <w:rPr>
                <w:sz w:val="20"/>
                <w:szCs w:val="20"/>
                <w:color w:val="auto"/>
              </w:rPr>
            </w:pPr>
            <w:r>
              <w:rPr>
                <w:rFonts w:ascii="Arial" w:cs="Arial" w:eastAsia="Arial" w:hAnsi="Arial"/>
                <w:sz w:val="8"/>
                <w:szCs w:val="8"/>
                <w:i w:val="1"/>
                <w:iCs w:val="1"/>
                <w:color w:val="auto"/>
              </w:rPr>
              <w:t xml:space="preserve">c </w:t>
            </w:r>
            <w:r>
              <w:rPr>
                <w:rFonts w:ascii="Arial" w:cs="Arial" w:eastAsia="Arial" w:hAnsi="Arial"/>
                <w:sz w:val="9"/>
                <w:szCs w:val="9"/>
                <w:color w:val="auto"/>
                <w:vertAlign w:val="subscript"/>
              </w:rPr>
              <w:t>I</w:t>
            </w:r>
          </w:p>
        </w:tc>
        <w:tc>
          <w:tcPr>
            <w:tcW w:w="720" w:type="dxa"/>
            <w:vAlign w:val="bottom"/>
            <w:gridSpan w:val="6"/>
            <w:vMerge w:val="restart"/>
          </w:tcPr>
          <w:p>
            <w:pPr>
              <w:spacing w:after="0" w:line="85" w:lineRule="exact"/>
              <w:rPr>
                <w:sz w:val="20"/>
                <w:szCs w:val="20"/>
                <w:color w:val="auto"/>
              </w:rPr>
            </w:pPr>
            <w:r>
              <w:rPr>
                <w:rFonts w:ascii="Arial" w:cs="Arial" w:eastAsia="Arial" w:hAnsi="Arial"/>
                <w:sz w:val="8"/>
                <w:szCs w:val="8"/>
                <w:i w:val="1"/>
                <w:iCs w:val="1"/>
                <w:color w:val="auto"/>
              </w:rPr>
              <w:t xml:space="preserve">c </w:t>
            </w:r>
            <w:r>
              <w:rPr>
                <w:rFonts w:ascii="Arial" w:cs="Arial" w:eastAsia="Arial" w:hAnsi="Arial"/>
                <w:sz w:val="9"/>
                <w:szCs w:val="9"/>
                <w:color w:val="auto"/>
                <w:vertAlign w:val="superscript"/>
              </w:rPr>
              <w:t>C</w:t>
            </w:r>
            <w:r>
              <w:rPr>
                <w:rFonts w:ascii="Arial" w:cs="Arial" w:eastAsia="Arial" w:hAnsi="Arial"/>
                <w:sz w:val="8"/>
                <w:szCs w:val="8"/>
                <w:i w:val="1"/>
                <w:iCs w:val="1"/>
                <w:color w:val="auto"/>
              </w:rPr>
              <w:t xml:space="preserve"> </w:t>
            </w:r>
            <w:r>
              <w:rPr>
                <w:rFonts w:ascii="Arial" w:cs="Arial" w:eastAsia="Arial" w:hAnsi="Arial"/>
                <w:sz w:val="9"/>
                <w:szCs w:val="9"/>
                <w:i w:val="1"/>
                <w:iCs w:val="1"/>
                <w:color w:val="auto"/>
                <w:vertAlign w:val="subscript"/>
              </w:rPr>
              <w:t>v</w:t>
            </w:r>
            <w:r>
              <w:rPr>
                <w:rFonts w:ascii="Arial" w:cs="Arial" w:eastAsia="Arial" w:hAnsi="Arial"/>
                <w:sz w:val="8"/>
                <w:szCs w:val="8"/>
                <w:i w:val="1"/>
                <w:iCs w:val="1"/>
                <w:color w:val="auto"/>
              </w:rPr>
              <w:t xml:space="preserve"> </w:t>
            </w:r>
            <w:r>
              <w:rPr>
                <w:rFonts w:ascii="Arial" w:cs="Arial" w:eastAsia="Arial" w:hAnsi="Arial"/>
                <w:sz w:val="9"/>
                <w:szCs w:val="9"/>
                <w:color w:val="auto"/>
                <w:vertAlign w:val="superscript"/>
              </w:rPr>
              <w:t>C</w:t>
            </w:r>
          </w:p>
        </w:tc>
        <w:tc>
          <w:tcPr>
            <w:tcW w:w="20" w:type="dxa"/>
            <w:vAlign w:val="bottom"/>
            <w:tcBorders>
              <w:bottom w:val="single" w:sz="8" w:color="auto"/>
            </w:tcBorders>
          </w:tcPr>
          <w:p>
            <w:pPr>
              <w:spacing w:after="0"/>
              <w:rPr>
                <w:sz w:val="4"/>
                <w:szCs w:val="4"/>
                <w:color w:val="auto"/>
              </w:rPr>
            </w:pPr>
          </w:p>
        </w:tc>
        <w:tc>
          <w:tcPr>
            <w:tcW w:w="120" w:type="dxa"/>
            <w:vAlign w:val="bottom"/>
            <w:tcBorders>
              <w:bottom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20" w:type="dxa"/>
            <w:vAlign w:val="bottom"/>
            <w:gridSpan w:val="4"/>
            <w:vMerge w:val="restart"/>
          </w:tcPr>
          <w:p>
            <w:pPr>
              <w:spacing w:after="0" w:line="85" w:lineRule="exact"/>
              <w:rPr>
                <w:sz w:val="20"/>
                <w:szCs w:val="20"/>
                <w:color w:val="auto"/>
              </w:rPr>
            </w:pPr>
            <w:r>
              <w:rPr>
                <w:rFonts w:ascii="Arial" w:cs="Arial" w:eastAsia="Arial" w:hAnsi="Arial"/>
                <w:sz w:val="8"/>
                <w:szCs w:val="8"/>
                <w:i w:val="1"/>
                <w:iCs w:val="1"/>
                <w:color w:val="auto"/>
              </w:rPr>
              <w:t xml:space="preserve">c </w:t>
            </w:r>
            <w:r>
              <w:rPr>
                <w:rFonts w:ascii="Arial" w:cs="Arial" w:eastAsia="Arial" w:hAnsi="Arial"/>
                <w:sz w:val="9"/>
                <w:szCs w:val="9"/>
                <w:color w:val="auto"/>
                <w:vertAlign w:val="subscript"/>
              </w:rPr>
              <w:t>I</w:t>
            </w:r>
          </w:p>
        </w:tc>
        <w:tc>
          <w:tcPr>
            <w:tcW w:w="20" w:type="dxa"/>
            <w:vAlign w:val="bottom"/>
            <w:vMerge w:val="restart"/>
          </w:tcPr>
          <w:p>
            <w:pPr>
              <w:spacing w:after="0"/>
              <w:rPr>
                <w:sz w:val="4"/>
                <w:szCs w:val="4"/>
                <w:color w:val="auto"/>
              </w:rPr>
            </w:pPr>
          </w:p>
        </w:tc>
        <w:tc>
          <w:tcPr>
            <w:tcW w:w="20" w:type="dxa"/>
            <w:vAlign w:val="bottom"/>
            <w:vMerge w:val="restart"/>
          </w:tcPr>
          <w:p>
            <w:pPr>
              <w:spacing w:after="0"/>
              <w:rPr>
                <w:sz w:val="4"/>
                <w:szCs w:val="4"/>
                <w:color w:val="auto"/>
              </w:rPr>
            </w:pPr>
          </w:p>
        </w:tc>
        <w:tc>
          <w:tcPr>
            <w:tcW w:w="600" w:type="dxa"/>
            <w:vAlign w:val="bottom"/>
            <w:gridSpan w:val="6"/>
            <w:vMerge w:val="continue"/>
          </w:tcPr>
          <w:p>
            <w:pPr>
              <w:spacing w:after="0"/>
              <w:rPr>
                <w:sz w:val="4"/>
                <w:szCs w:val="4"/>
                <w:color w:val="auto"/>
              </w:rPr>
            </w:pPr>
          </w:p>
        </w:tc>
        <w:tc>
          <w:tcPr>
            <w:tcW w:w="1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0"/>
        </w:trPr>
        <w:tc>
          <w:tcPr>
            <w:tcW w:w="480" w:type="dxa"/>
            <w:vAlign w:val="bottom"/>
            <w:vMerge w:val="continue"/>
          </w:tcPr>
          <w:p>
            <w:pPr>
              <w:spacing w:after="0" w:line="20" w:lineRule="exact"/>
              <w:rPr>
                <w:sz w:val="1"/>
                <w:szCs w:val="1"/>
                <w:color w:val="auto"/>
              </w:rPr>
            </w:pPr>
          </w:p>
        </w:tc>
        <w:tc>
          <w:tcPr>
            <w:tcW w:w="340" w:type="dxa"/>
            <w:vAlign w:val="bottom"/>
            <w:gridSpan w:val="3"/>
            <w:vMerge w:val="continue"/>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68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520" w:type="dxa"/>
            <w:vAlign w:val="bottom"/>
            <w:gridSpan w:val="8"/>
            <w:vMerge w:val="continue"/>
          </w:tcPr>
          <w:p>
            <w:pPr>
              <w:spacing w:after="0" w:line="20" w:lineRule="exact"/>
              <w:rPr>
                <w:sz w:val="1"/>
                <w:szCs w:val="1"/>
                <w:color w:val="auto"/>
              </w:rPr>
            </w:pPr>
          </w:p>
        </w:tc>
        <w:tc>
          <w:tcPr>
            <w:tcW w:w="720" w:type="dxa"/>
            <w:vAlign w:val="bottom"/>
            <w:gridSpan w:val="6"/>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20" w:type="dxa"/>
            <w:vAlign w:val="bottom"/>
            <w:gridSpan w:val="4"/>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600" w:type="dxa"/>
            <w:vAlign w:val="bottom"/>
            <w:gridSpan w:val="6"/>
            <w:vMerge w:val="continue"/>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3"/>
        </w:trPr>
        <w:tc>
          <w:tcPr>
            <w:tcW w:w="4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00" w:type="dxa"/>
            <w:vAlign w:val="bottom"/>
            <w:gridSpan w:val="2"/>
          </w:tcPr>
          <w:p>
            <w:pPr>
              <w:spacing w:after="0"/>
              <w:rPr>
                <w:sz w:val="16"/>
                <w:szCs w:val="16"/>
                <w:color w:val="auto"/>
              </w:rPr>
            </w:pPr>
          </w:p>
        </w:tc>
        <w:tc>
          <w:tcPr>
            <w:tcW w:w="120" w:type="dxa"/>
            <w:vAlign w:val="bottom"/>
          </w:tcPr>
          <w:p>
            <w:pPr>
              <w:spacing w:after="0"/>
              <w:rPr>
                <w:sz w:val="16"/>
                <w:szCs w:val="16"/>
                <w:color w:val="auto"/>
              </w:rPr>
            </w:pPr>
          </w:p>
        </w:tc>
        <w:tc>
          <w:tcPr>
            <w:tcW w:w="680" w:type="dxa"/>
            <w:vAlign w:val="bottom"/>
          </w:tcPr>
          <w:p>
            <w:pPr>
              <w:ind w:left="200"/>
              <w:spacing w:after="0" w:line="193" w:lineRule="exact"/>
              <w:rPr>
                <w:sz w:val="20"/>
                <w:szCs w:val="20"/>
                <w:color w:val="auto"/>
              </w:rPr>
            </w:pPr>
            <w:r>
              <w:rPr>
                <w:rFonts w:ascii="Arial" w:cs="Arial" w:eastAsia="Arial" w:hAnsi="Arial"/>
                <w:sz w:val="20"/>
                <w:szCs w:val="20"/>
                <w:color w:val="auto"/>
              </w:rPr>
              <w:t>2</w:t>
            </w:r>
            <w:r>
              <w:rPr>
                <w:rFonts w:ascii="Arial" w:cs="Arial" w:eastAsia="Arial" w:hAnsi="Arial"/>
                <w:sz w:val="20"/>
                <w:szCs w:val="20"/>
                <w:i w:val="1"/>
                <w:iCs w:val="1"/>
                <w:color w:val="auto"/>
              </w:rPr>
              <w:t>v</w:t>
            </w:r>
            <w:r>
              <w:rPr>
                <w:rFonts w:ascii="Arial" w:cs="Arial" w:eastAsia="Arial" w:hAnsi="Arial"/>
                <w:sz w:val="20"/>
                <w:szCs w:val="20"/>
                <w:color w:val="auto"/>
              </w:rPr>
              <w:t>)</w:t>
            </w:r>
          </w:p>
        </w:tc>
        <w:tc>
          <w:tcPr>
            <w:tcW w:w="2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40" w:type="dxa"/>
            <w:vAlign w:val="bottom"/>
            <w:tcBorders>
              <w:top w:val="single" w:sz="8" w:color="auto"/>
            </w:tcBorders>
            <w:gridSpan w:val="2"/>
          </w:tcPr>
          <w:p>
            <w:pPr>
              <w:spacing w:after="0"/>
              <w:rPr>
                <w:sz w:val="16"/>
                <w:szCs w:val="16"/>
                <w:color w:val="auto"/>
              </w:rPr>
            </w:pPr>
          </w:p>
        </w:tc>
        <w:tc>
          <w:tcPr>
            <w:tcW w:w="160" w:type="dxa"/>
            <w:vAlign w:val="bottom"/>
            <w:gridSpan w:val="2"/>
          </w:tcPr>
          <w:p>
            <w:pPr>
              <w:jc w:val="right"/>
              <w:spacing w:after="0" w:line="193" w:lineRule="exact"/>
              <w:rPr>
                <w:sz w:val="20"/>
                <w:szCs w:val="20"/>
                <w:color w:val="auto"/>
              </w:rPr>
            </w:pPr>
            <w:r>
              <w:rPr>
                <w:rFonts w:ascii="Arial" w:cs="Arial" w:eastAsia="Arial" w:hAnsi="Arial"/>
                <w:sz w:val="20"/>
                <w:szCs w:val="20"/>
                <w:color w:val="auto"/>
              </w:rPr>
              <w:t>(</w:t>
            </w:r>
          </w:p>
        </w:tc>
        <w:tc>
          <w:tcPr>
            <w:tcW w:w="2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20" w:type="dxa"/>
            <w:vAlign w:val="bottom"/>
            <w:gridSpan w:val="3"/>
          </w:tcPr>
          <w:p>
            <w:pPr>
              <w:ind w:left="20"/>
              <w:spacing w:after="0" w:line="193" w:lineRule="exact"/>
              <w:rPr>
                <w:sz w:val="20"/>
                <w:szCs w:val="20"/>
                <w:color w:val="auto"/>
              </w:rPr>
            </w:pPr>
            <w:r>
              <w:rPr>
                <w:rFonts w:ascii="Arial" w:cs="Arial" w:eastAsia="Arial" w:hAnsi="Arial"/>
                <w:sz w:val="20"/>
                <w:szCs w:val="20"/>
                <w:i w:val="1"/>
                <w:iCs w:val="1"/>
                <w:color w:val="auto"/>
              </w:rPr>
              <w:t>v</w:t>
            </w:r>
            <w:r>
              <w:rPr>
                <w:rFonts w:ascii="Arial" w:cs="Arial" w:eastAsia="Arial" w:hAnsi="Arial"/>
                <w:sz w:val="20"/>
                <w:szCs w:val="20"/>
                <w:color w:val="auto"/>
              </w:rPr>
              <w:t>)</w:t>
            </w:r>
          </w:p>
        </w:tc>
        <w:tc>
          <w:tcPr>
            <w:tcW w:w="280" w:type="dxa"/>
            <w:vAlign w:val="bottom"/>
            <w:gridSpan w:val="4"/>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60" w:type="dxa"/>
            <w:vAlign w:val="bottom"/>
            <w:gridSpan w:val="8"/>
          </w:tcPr>
          <w:p>
            <w:pPr>
              <w:spacing w:after="0"/>
              <w:rPr>
                <w:sz w:val="16"/>
                <w:szCs w:val="16"/>
                <w:color w:val="auto"/>
              </w:rPr>
            </w:pPr>
          </w:p>
        </w:tc>
        <w:tc>
          <w:tcPr>
            <w:tcW w:w="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2"/>
        </w:trPr>
        <w:tc>
          <w:tcPr>
            <w:tcW w:w="48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300" w:type="dxa"/>
            <w:vAlign w:val="bottom"/>
            <w:tcBorders>
              <w:top w:val="single" w:sz="8" w:color="auto"/>
            </w:tcBorders>
            <w:gridSpan w:val="2"/>
          </w:tcPr>
          <w:p>
            <w:pPr>
              <w:spacing w:after="0"/>
              <w:rPr>
                <w:sz w:val="4"/>
                <w:szCs w:val="4"/>
                <w:color w:val="auto"/>
              </w:rPr>
            </w:pPr>
          </w:p>
        </w:tc>
        <w:tc>
          <w:tcPr>
            <w:tcW w:w="680" w:type="dxa"/>
            <w:vAlign w:val="bottom"/>
            <w:tcBorders>
              <w:top w:val="single" w:sz="8" w:color="auto"/>
            </w:tcBorders>
          </w:tcPr>
          <w:p>
            <w:pPr>
              <w:spacing w:after="0"/>
              <w:rPr>
                <w:sz w:val="4"/>
                <w:szCs w:val="4"/>
                <w:color w:val="auto"/>
              </w:rPr>
            </w:pPr>
          </w:p>
        </w:tc>
        <w:tc>
          <w:tcPr>
            <w:tcW w:w="28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120" w:type="dxa"/>
            <w:vAlign w:val="bottom"/>
            <w:tcBorders>
              <w:top w:val="single" w:sz="8" w:color="auto"/>
            </w:tcBorders>
            <w:gridSpan w:val="2"/>
          </w:tcPr>
          <w:p>
            <w:pPr>
              <w:spacing w:after="0"/>
              <w:rPr>
                <w:sz w:val="4"/>
                <w:szCs w:val="4"/>
                <w:color w:val="auto"/>
              </w:rPr>
            </w:pPr>
          </w:p>
        </w:tc>
        <w:tc>
          <w:tcPr>
            <w:tcW w:w="14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60" w:type="dxa"/>
            <w:vAlign w:val="bottom"/>
            <w:tcBorders>
              <w:top w:val="single" w:sz="8" w:color="auto"/>
            </w:tcBorders>
          </w:tcPr>
          <w:p>
            <w:pPr>
              <w:spacing w:after="0"/>
              <w:rPr>
                <w:sz w:val="4"/>
                <w:szCs w:val="4"/>
                <w:color w:val="auto"/>
              </w:rPr>
            </w:pPr>
          </w:p>
        </w:tc>
        <w:tc>
          <w:tcPr>
            <w:tcW w:w="20" w:type="dxa"/>
            <w:vAlign w:val="bottom"/>
            <w:tcBorders>
              <w:top w:val="single" w:sz="8" w:color="auto"/>
              <w:bottom w:val="single" w:sz="8" w:color="auto"/>
            </w:tcBorders>
          </w:tcPr>
          <w:p>
            <w:pPr>
              <w:spacing w:after="0"/>
              <w:rPr>
                <w:sz w:val="4"/>
                <w:szCs w:val="4"/>
                <w:color w:val="auto"/>
              </w:rPr>
            </w:pPr>
          </w:p>
        </w:tc>
        <w:tc>
          <w:tcPr>
            <w:tcW w:w="100" w:type="dxa"/>
            <w:vAlign w:val="bottom"/>
            <w:tcBorders>
              <w:top w:val="single" w:sz="8" w:color="auto"/>
              <w:bottom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30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0" w:type="dxa"/>
            <w:vAlign w:val="bottom"/>
            <w:tcBorders>
              <w:top w:val="single" w:sz="8" w:color="auto"/>
              <w:bottom w:val="single" w:sz="8" w:color="auto"/>
            </w:tcBorders>
          </w:tcPr>
          <w:p>
            <w:pPr>
              <w:spacing w:after="0"/>
              <w:rPr>
                <w:sz w:val="4"/>
                <w:szCs w:val="4"/>
                <w:color w:val="auto"/>
              </w:rPr>
            </w:pPr>
          </w:p>
        </w:tc>
        <w:tc>
          <w:tcPr>
            <w:tcW w:w="100" w:type="dxa"/>
            <w:vAlign w:val="bottom"/>
            <w:tcBorders>
              <w:top w:val="single" w:sz="8" w:color="auto"/>
              <w:bottom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100" w:type="dxa"/>
            <w:vAlign w:val="bottom"/>
            <w:tcBorders>
              <w:top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320" w:type="dxa"/>
            <w:vAlign w:val="bottom"/>
          </w:tcPr>
          <w:p>
            <w:pPr>
              <w:spacing w:after="0"/>
              <w:rPr>
                <w:sz w:val="4"/>
                <w:szCs w:val="4"/>
                <w:color w:val="auto"/>
              </w:rPr>
            </w:pPr>
          </w:p>
        </w:tc>
        <w:tc>
          <w:tcPr>
            <w:tcW w:w="1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13"/>
        </w:trPr>
        <w:tc>
          <w:tcPr>
            <w:tcW w:w="480" w:type="dxa"/>
            <w:vAlign w:val="bottom"/>
            <w:vMerge w:val="restart"/>
          </w:tcPr>
          <w:p>
            <w:pPr>
              <w:ind w:left="180"/>
              <w:spacing w:after="0"/>
              <w:rPr>
                <w:sz w:val="20"/>
                <w:szCs w:val="20"/>
                <w:color w:val="auto"/>
              </w:rPr>
            </w:pPr>
            <w:r>
              <w:rPr>
                <w:rFonts w:ascii="Arial" w:cs="Arial" w:eastAsia="Arial" w:hAnsi="Arial"/>
                <w:sz w:val="20"/>
                <w:szCs w:val="20"/>
                <w:i w:val="1"/>
                <w:iCs w:val="1"/>
                <w:color w:val="auto"/>
              </w:rPr>
              <w:t>F</w:t>
            </w:r>
          </w:p>
        </w:tc>
        <w:tc>
          <w:tcPr>
            <w:tcW w:w="460" w:type="dxa"/>
            <w:vAlign w:val="bottom"/>
            <w:gridSpan w:val="4"/>
            <w:vMerge w:val="restart"/>
          </w:tcPr>
          <w:p>
            <w:pPr>
              <w:jc w:val="right"/>
              <w:ind w:right="29"/>
              <w:spacing w:after="0"/>
              <w:rPr>
                <w:sz w:val="20"/>
                <w:szCs w:val="20"/>
                <w:color w:val="auto"/>
              </w:rPr>
            </w:pPr>
            <w:r>
              <w:rPr>
                <w:rFonts w:ascii="Arial" w:cs="Arial" w:eastAsia="Arial" w:hAnsi="Arial"/>
                <w:sz w:val="20"/>
                <w:szCs w:val="20"/>
                <w:color w:val="auto"/>
              </w:rPr>
              <w:t>(</w:t>
            </w:r>
          </w:p>
        </w:tc>
        <w:tc>
          <w:tcPr>
            <w:tcW w:w="680" w:type="dxa"/>
            <w:vAlign w:val="bottom"/>
            <w:vMerge w:val="restart"/>
          </w:tcPr>
          <w:p>
            <w:pPr>
              <w:spacing w:after="0" w:line="352" w:lineRule="exact"/>
              <w:rPr>
                <w:sz w:val="20"/>
                <w:szCs w:val="20"/>
                <w:color w:val="auto"/>
              </w:rPr>
            </w:pPr>
            <w:r>
              <w:rPr>
                <w:rFonts w:ascii="Arial" w:cs="Arial" w:eastAsia="Arial" w:hAnsi="Arial"/>
                <w:sz w:val="15"/>
                <w:szCs w:val="15"/>
                <w:i w:val="1"/>
                <w:iCs w:val="1"/>
                <w:color w:val="auto"/>
                <w:w w:val="93"/>
              </w:rPr>
              <w:t xml:space="preserve">c </w:t>
            </w:r>
            <w:r>
              <w:rPr>
                <w:rFonts w:ascii="Arial" w:cs="Arial" w:eastAsia="Arial" w:hAnsi="Arial"/>
                <w:sz w:val="39"/>
                <w:szCs w:val="39"/>
                <w:color w:val="auto"/>
                <w:w w:val="93"/>
                <w:vertAlign w:val="superscript"/>
              </w:rPr>
              <w:t>C</w:t>
            </w:r>
            <w:r>
              <w:rPr>
                <w:rFonts w:ascii="Arial" w:cs="Arial" w:eastAsia="Arial" w:hAnsi="Arial"/>
                <w:sz w:val="15"/>
                <w:szCs w:val="15"/>
                <w:i w:val="1"/>
                <w:iCs w:val="1"/>
                <w:color w:val="auto"/>
                <w:w w:val="93"/>
              </w:rPr>
              <w:t xml:space="preserve"> </w:t>
            </w:r>
            <w:r>
              <w:rPr>
                <w:rFonts w:ascii="Arial" w:cs="Arial" w:eastAsia="Arial" w:hAnsi="Arial"/>
                <w:sz w:val="39"/>
                <w:szCs w:val="39"/>
                <w:i w:val="1"/>
                <w:iCs w:val="1"/>
                <w:color w:val="auto"/>
                <w:w w:val="93"/>
                <w:vertAlign w:val="subscript"/>
              </w:rPr>
              <w:t>v</w:t>
            </w:r>
            <w:r>
              <w:rPr>
                <w:rFonts w:ascii="Arial" w:cs="Arial" w:eastAsia="Arial" w:hAnsi="Arial"/>
                <w:sz w:val="15"/>
                <w:szCs w:val="15"/>
                <w:i w:val="1"/>
                <w:iCs w:val="1"/>
                <w:color w:val="auto"/>
                <w:w w:val="93"/>
              </w:rPr>
              <w:t xml:space="preserve"> </w:t>
            </w:r>
            <w:r>
              <w:rPr>
                <w:rFonts w:ascii="Arial" w:cs="Arial" w:eastAsia="Arial" w:hAnsi="Arial"/>
                <w:sz w:val="39"/>
                <w:szCs w:val="39"/>
                <w:color w:val="auto"/>
                <w:w w:val="93"/>
                <w:vertAlign w:val="superscript"/>
              </w:rPr>
              <w:t>C</w:t>
            </w: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500" w:type="dxa"/>
            <w:vAlign w:val="bottom"/>
            <w:gridSpan w:val="7"/>
            <w:vMerge w:val="restart"/>
          </w:tcPr>
          <w:p>
            <w:pPr>
              <w:jc w:val="right"/>
              <w:ind w:right="220"/>
              <w:spacing w:after="0"/>
              <w:rPr>
                <w:sz w:val="20"/>
                <w:szCs w:val="20"/>
                <w:color w:val="auto"/>
              </w:rPr>
            </w:pPr>
            <w:r>
              <w:rPr>
                <w:rFonts w:ascii="Arial" w:cs="Arial" w:eastAsia="Arial" w:hAnsi="Arial"/>
                <w:sz w:val="30"/>
                <w:szCs w:val="30"/>
                <w:i w:val="1"/>
                <w:iCs w:val="1"/>
                <w:color w:val="auto"/>
                <w:w w:val="75"/>
                <w:vertAlign w:val="superscript"/>
              </w:rPr>
              <w:t>c</w:t>
            </w:r>
            <w:r>
              <w:rPr>
                <w:rFonts w:ascii="Arial" w:cs="Arial" w:eastAsia="Arial" w:hAnsi="Arial"/>
                <w:sz w:val="20"/>
                <w:szCs w:val="20"/>
                <w:color w:val="auto"/>
                <w:w w:val="75"/>
              </w:rPr>
              <w:t xml:space="preserve"> I</w:t>
            </w:r>
          </w:p>
        </w:tc>
        <w:tc>
          <w:tcPr>
            <w:tcW w:w="20" w:type="dxa"/>
            <w:vAlign w:val="bottom"/>
          </w:tcPr>
          <w:p>
            <w:pPr>
              <w:spacing w:after="0"/>
              <w:rPr>
                <w:sz w:val="24"/>
                <w:szCs w:val="24"/>
                <w:color w:val="auto"/>
              </w:rPr>
            </w:pPr>
          </w:p>
        </w:tc>
        <w:tc>
          <w:tcPr>
            <w:tcW w:w="700" w:type="dxa"/>
            <w:vAlign w:val="bottom"/>
            <w:gridSpan w:val="5"/>
            <w:vMerge w:val="restart"/>
          </w:tcPr>
          <w:p>
            <w:pPr>
              <w:spacing w:after="0" w:line="352" w:lineRule="exact"/>
              <w:rPr>
                <w:sz w:val="20"/>
                <w:szCs w:val="20"/>
                <w:color w:val="auto"/>
              </w:rPr>
            </w:pPr>
            <w:r>
              <w:rPr>
                <w:rFonts w:ascii="Arial" w:cs="Arial" w:eastAsia="Arial" w:hAnsi="Arial"/>
                <w:sz w:val="15"/>
                <w:szCs w:val="15"/>
                <w:i w:val="1"/>
                <w:iCs w:val="1"/>
                <w:color w:val="auto"/>
                <w:w w:val="96"/>
              </w:rPr>
              <w:t xml:space="preserve">c </w:t>
            </w:r>
            <w:r>
              <w:rPr>
                <w:rFonts w:ascii="Arial" w:cs="Arial" w:eastAsia="Arial" w:hAnsi="Arial"/>
                <w:sz w:val="39"/>
                <w:szCs w:val="39"/>
                <w:color w:val="auto"/>
                <w:w w:val="96"/>
                <w:vertAlign w:val="superscript"/>
              </w:rPr>
              <w:t>C</w:t>
            </w:r>
            <w:r>
              <w:rPr>
                <w:rFonts w:ascii="Arial" w:cs="Arial" w:eastAsia="Arial" w:hAnsi="Arial"/>
                <w:sz w:val="15"/>
                <w:szCs w:val="15"/>
                <w:i w:val="1"/>
                <w:iCs w:val="1"/>
                <w:color w:val="auto"/>
                <w:w w:val="96"/>
              </w:rPr>
              <w:t xml:space="preserve"> </w:t>
            </w:r>
            <w:r>
              <w:rPr>
                <w:rFonts w:ascii="Arial" w:cs="Arial" w:eastAsia="Arial" w:hAnsi="Arial"/>
                <w:sz w:val="39"/>
                <w:szCs w:val="39"/>
                <w:i w:val="1"/>
                <w:iCs w:val="1"/>
                <w:color w:val="auto"/>
                <w:w w:val="96"/>
                <w:vertAlign w:val="subscript"/>
              </w:rPr>
              <w:t>v</w:t>
            </w:r>
            <w:r>
              <w:rPr>
                <w:rFonts w:ascii="Arial" w:cs="Arial" w:eastAsia="Arial" w:hAnsi="Arial"/>
                <w:sz w:val="15"/>
                <w:szCs w:val="15"/>
                <w:i w:val="1"/>
                <w:iCs w:val="1"/>
                <w:color w:val="auto"/>
                <w:w w:val="96"/>
              </w:rPr>
              <w:t xml:space="preserve"> </w:t>
            </w:r>
            <w:r>
              <w:rPr>
                <w:rFonts w:ascii="Arial" w:cs="Arial" w:eastAsia="Arial" w:hAnsi="Arial"/>
                <w:sz w:val="39"/>
                <w:szCs w:val="39"/>
                <w:color w:val="auto"/>
                <w:w w:val="96"/>
                <w:vertAlign w:val="superscript"/>
              </w:rPr>
              <w:t>C</w:t>
            </w:r>
          </w:p>
        </w:tc>
        <w:tc>
          <w:tcPr>
            <w:tcW w:w="2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gridSpan w:val="3"/>
            <w:vMerge w:val="restart"/>
          </w:tcPr>
          <w:p>
            <w:pPr>
              <w:spacing w:after="0"/>
              <w:rPr>
                <w:sz w:val="20"/>
                <w:szCs w:val="20"/>
                <w:color w:val="auto"/>
              </w:rPr>
            </w:pPr>
            <w:r>
              <w:rPr>
                <w:rFonts w:ascii="Arial" w:cs="Arial" w:eastAsia="Arial" w:hAnsi="Arial"/>
                <w:sz w:val="30"/>
                <w:szCs w:val="30"/>
                <w:i w:val="1"/>
                <w:iCs w:val="1"/>
                <w:color w:val="auto"/>
                <w:w w:val="84"/>
                <w:vertAlign w:val="superscript"/>
              </w:rPr>
              <w:t>c</w:t>
            </w:r>
            <w:r>
              <w:rPr>
                <w:rFonts w:ascii="Arial" w:cs="Arial" w:eastAsia="Arial" w:hAnsi="Arial"/>
                <w:sz w:val="20"/>
                <w:szCs w:val="20"/>
                <w:color w:val="auto"/>
                <w:w w:val="84"/>
              </w:rPr>
              <w:t xml:space="preserve"> I</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vMerge w:val="restart"/>
          </w:tcPr>
          <w:p>
            <w:pPr>
              <w:spacing w:after="0"/>
              <w:rPr>
                <w:sz w:val="24"/>
                <w:szCs w:val="24"/>
                <w:color w:val="auto"/>
              </w:rPr>
            </w:pPr>
          </w:p>
        </w:tc>
        <w:tc>
          <w:tcPr>
            <w:tcW w:w="580" w:type="dxa"/>
            <w:vAlign w:val="bottom"/>
            <w:gridSpan w:val="5"/>
            <w:vMerge w:val="restart"/>
          </w:tcPr>
          <w:p>
            <w:pPr>
              <w:spacing w:after="0" w:line="352" w:lineRule="exact"/>
              <w:rPr>
                <w:sz w:val="20"/>
                <w:szCs w:val="20"/>
                <w:color w:val="auto"/>
              </w:rPr>
            </w:pPr>
            <w:r>
              <w:rPr>
                <w:rFonts w:ascii="Arial" w:cs="Arial" w:eastAsia="Arial" w:hAnsi="Arial"/>
                <w:sz w:val="39"/>
                <w:szCs w:val="39"/>
                <w:i w:val="1"/>
                <w:iCs w:val="1"/>
                <w:color w:val="auto"/>
                <w:vertAlign w:val="subscript"/>
              </w:rPr>
              <w:t>v</w:t>
            </w:r>
            <w:r>
              <w:rPr>
                <w:rFonts w:ascii="Arial" w:cs="Arial" w:eastAsia="Arial" w:hAnsi="Arial"/>
                <w:sz w:val="15"/>
                <w:szCs w:val="15"/>
                <w:i w:val="1"/>
                <w:iCs w:val="1"/>
                <w:color w:val="auto"/>
              </w:rPr>
              <w:t xml:space="preserve">c </w:t>
            </w:r>
            <w:r>
              <w:rPr>
                <w:rFonts w:ascii="Arial" w:cs="Arial" w:eastAsia="Arial" w:hAnsi="Arial"/>
                <w:sz w:val="39"/>
                <w:szCs w:val="39"/>
                <w:color w:val="auto"/>
                <w:vertAlign w:val="superscript"/>
              </w:rPr>
              <w:t>!</w:t>
            </w:r>
          </w:p>
        </w:tc>
        <w:tc>
          <w:tcPr>
            <w:tcW w:w="140" w:type="dxa"/>
            <w:vAlign w:val="bottom"/>
            <w:vMerge w:val="restart"/>
          </w:tcPr>
          <w:p>
            <w:pPr>
              <w:jc w:val="right"/>
              <w:ind w:right="50"/>
              <w:spacing w:after="0"/>
              <w:rPr>
                <w:sz w:val="20"/>
                <w:szCs w:val="20"/>
                <w:color w:val="auto"/>
              </w:rPr>
            </w:pPr>
            <w:r>
              <w:rPr>
                <w:rFonts w:ascii="Arial" w:cs="Arial" w:eastAsia="Arial" w:hAnsi="Arial"/>
                <w:sz w:val="10"/>
                <w:szCs w:val="10"/>
                <w:color w:val="auto"/>
                <w:w w:val="70"/>
              </w:rPr>
              <w:t>:</w:t>
            </w:r>
          </w:p>
        </w:tc>
        <w:tc>
          <w:tcPr>
            <w:tcW w:w="0" w:type="dxa"/>
            <w:vAlign w:val="bottom"/>
          </w:tcPr>
          <w:p>
            <w:pPr>
              <w:spacing w:after="0"/>
              <w:rPr>
                <w:sz w:val="1"/>
                <w:szCs w:val="1"/>
                <w:color w:val="auto"/>
              </w:rPr>
            </w:pPr>
          </w:p>
        </w:tc>
      </w:tr>
      <w:tr>
        <w:trPr>
          <w:trHeight w:val="20"/>
        </w:trPr>
        <w:tc>
          <w:tcPr>
            <w:tcW w:w="480" w:type="dxa"/>
            <w:vAlign w:val="bottom"/>
            <w:vMerge w:val="continue"/>
          </w:tcPr>
          <w:p>
            <w:pPr>
              <w:spacing w:after="0" w:line="20" w:lineRule="exact"/>
              <w:rPr>
                <w:sz w:val="1"/>
                <w:szCs w:val="1"/>
                <w:color w:val="auto"/>
              </w:rPr>
            </w:pPr>
          </w:p>
        </w:tc>
        <w:tc>
          <w:tcPr>
            <w:tcW w:w="460" w:type="dxa"/>
            <w:vAlign w:val="bottom"/>
            <w:gridSpan w:val="4"/>
            <w:vMerge w:val="continue"/>
          </w:tcPr>
          <w:p>
            <w:pPr>
              <w:spacing w:after="0" w:line="20" w:lineRule="exact"/>
              <w:rPr>
                <w:sz w:val="1"/>
                <w:szCs w:val="1"/>
                <w:color w:val="auto"/>
              </w:rPr>
            </w:pPr>
          </w:p>
        </w:tc>
        <w:tc>
          <w:tcPr>
            <w:tcW w:w="680" w:type="dxa"/>
            <w:vAlign w:val="bottom"/>
            <w:vMerge w:val="continue"/>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500" w:type="dxa"/>
            <w:vAlign w:val="bottom"/>
            <w:gridSpan w:val="7"/>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700" w:type="dxa"/>
            <w:vAlign w:val="bottom"/>
            <w:gridSpan w:val="5"/>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gridSpan w:val="3"/>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vMerge w:val="continue"/>
          </w:tcPr>
          <w:p>
            <w:pPr>
              <w:spacing w:after="0" w:line="20" w:lineRule="exact"/>
              <w:rPr>
                <w:sz w:val="1"/>
                <w:szCs w:val="1"/>
                <w:color w:val="auto"/>
              </w:rPr>
            </w:pPr>
          </w:p>
        </w:tc>
        <w:tc>
          <w:tcPr>
            <w:tcW w:w="580" w:type="dxa"/>
            <w:vAlign w:val="bottom"/>
            <w:gridSpan w:val="5"/>
            <w:vMerge w:val="continue"/>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93"/>
        </w:trPr>
        <w:tc>
          <w:tcPr>
            <w:tcW w:w="480" w:type="dxa"/>
            <w:vAlign w:val="bottom"/>
          </w:tcPr>
          <w:p>
            <w:pPr>
              <w:spacing w:after="0"/>
              <w:rPr>
                <w:sz w:val="16"/>
                <w:szCs w:val="16"/>
                <w:color w:val="auto"/>
              </w:rPr>
            </w:pPr>
          </w:p>
        </w:tc>
        <w:tc>
          <w:tcPr>
            <w:tcW w:w="460" w:type="dxa"/>
            <w:vAlign w:val="bottom"/>
            <w:gridSpan w:val="4"/>
          </w:tcPr>
          <w:p>
            <w:pPr>
              <w:spacing w:after="0"/>
              <w:rPr>
                <w:sz w:val="16"/>
                <w:szCs w:val="16"/>
                <w:color w:val="auto"/>
              </w:rPr>
            </w:pPr>
          </w:p>
        </w:tc>
        <w:tc>
          <w:tcPr>
            <w:tcW w:w="680" w:type="dxa"/>
            <w:vAlign w:val="bottom"/>
          </w:tcPr>
          <w:p>
            <w:pPr>
              <w:ind w:left="320"/>
              <w:spacing w:after="0" w:line="193" w:lineRule="exact"/>
              <w:rPr>
                <w:sz w:val="20"/>
                <w:szCs w:val="20"/>
                <w:color w:val="auto"/>
              </w:rPr>
            </w:pPr>
            <w:r>
              <w:rPr>
                <w:rFonts w:ascii="Arial" w:cs="Arial" w:eastAsia="Arial" w:hAnsi="Arial"/>
                <w:sz w:val="20"/>
                <w:szCs w:val="20"/>
                <w:i w:val="1"/>
                <w:iCs w:val="1"/>
                <w:color w:val="auto"/>
              </w:rPr>
              <w:t>v</w:t>
            </w:r>
            <w:r>
              <w:rPr>
                <w:rFonts w:ascii="Arial" w:cs="Arial" w:eastAsia="Arial" w:hAnsi="Arial"/>
                <w:sz w:val="20"/>
                <w:szCs w:val="20"/>
                <w:color w:val="auto"/>
              </w:rPr>
              <w:t>)</w:t>
            </w:r>
          </w:p>
        </w:tc>
        <w:tc>
          <w:tcPr>
            <w:tcW w:w="300" w:type="dxa"/>
            <w:vAlign w:val="bottom"/>
            <w:gridSpan w:val="2"/>
          </w:tcPr>
          <w:p>
            <w:pPr>
              <w:spacing w:after="0"/>
              <w:rPr>
                <w:sz w:val="16"/>
                <w:szCs w:val="16"/>
                <w:color w:val="auto"/>
              </w:rPr>
            </w:pPr>
          </w:p>
        </w:tc>
        <w:tc>
          <w:tcPr>
            <w:tcW w:w="240" w:type="dxa"/>
            <w:vAlign w:val="bottom"/>
            <w:gridSpan w:val="4"/>
          </w:tcPr>
          <w:p>
            <w:pPr>
              <w:spacing w:after="0"/>
              <w:rPr>
                <w:sz w:val="16"/>
                <w:szCs w:val="16"/>
                <w:color w:val="auto"/>
              </w:rPr>
            </w:pPr>
          </w:p>
        </w:tc>
        <w:tc>
          <w:tcPr>
            <w:tcW w:w="120" w:type="dxa"/>
            <w:vAlign w:val="bottom"/>
            <w:tcBorders>
              <w:top w:val="single" w:sz="8" w:color="auto"/>
            </w:tcBorders>
            <w:gridSpan w:val="2"/>
          </w:tcPr>
          <w:p>
            <w:pPr>
              <w:spacing w:after="0"/>
              <w:rPr>
                <w:sz w:val="16"/>
                <w:szCs w:val="16"/>
                <w:color w:val="auto"/>
              </w:rPr>
            </w:pPr>
          </w:p>
        </w:tc>
        <w:tc>
          <w:tcPr>
            <w:tcW w:w="160" w:type="dxa"/>
            <w:vAlign w:val="bottom"/>
            <w:gridSpan w:val="2"/>
          </w:tcPr>
          <w:p>
            <w:pPr>
              <w:jc w:val="right"/>
              <w:spacing w:after="0" w:line="193" w:lineRule="exact"/>
              <w:rPr>
                <w:sz w:val="20"/>
                <w:szCs w:val="20"/>
                <w:color w:val="auto"/>
              </w:rPr>
            </w:pPr>
            <w:r>
              <w:rPr>
                <w:rFonts w:ascii="Arial" w:cs="Arial" w:eastAsia="Arial" w:hAnsi="Arial"/>
                <w:sz w:val="20"/>
                <w:szCs w:val="20"/>
                <w:color w:val="auto"/>
              </w:rPr>
              <w:t>(</w:t>
            </w:r>
          </w:p>
        </w:tc>
        <w:tc>
          <w:tcPr>
            <w:tcW w:w="2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20" w:type="dxa"/>
            <w:vAlign w:val="bottom"/>
            <w:gridSpan w:val="3"/>
          </w:tcPr>
          <w:p>
            <w:pPr>
              <w:ind w:left="40"/>
              <w:spacing w:after="0" w:line="193" w:lineRule="exact"/>
              <w:rPr>
                <w:sz w:val="20"/>
                <w:szCs w:val="20"/>
                <w:color w:val="auto"/>
              </w:rPr>
            </w:pPr>
            <w:r>
              <w:rPr>
                <w:rFonts w:ascii="Arial" w:cs="Arial" w:eastAsia="Arial" w:hAnsi="Arial"/>
                <w:sz w:val="20"/>
                <w:szCs w:val="20"/>
                <w:i w:val="1"/>
                <w:iCs w:val="1"/>
                <w:color w:val="auto"/>
              </w:rPr>
              <w:t>v</w:t>
            </w:r>
            <w:r>
              <w:rPr>
                <w:rFonts w:ascii="Arial" w:cs="Arial" w:eastAsia="Arial" w:hAnsi="Arial"/>
                <w:sz w:val="20"/>
                <w:szCs w:val="20"/>
                <w:color w:val="auto"/>
              </w:rPr>
              <w:t>)</w:t>
            </w:r>
          </w:p>
        </w:tc>
        <w:tc>
          <w:tcPr>
            <w:tcW w:w="300" w:type="dxa"/>
            <w:vAlign w:val="bottom"/>
            <w:gridSpan w:val="5"/>
          </w:tcPr>
          <w:p>
            <w:pPr>
              <w:spacing w:after="0"/>
              <w:rPr>
                <w:sz w:val="16"/>
                <w:szCs w:val="16"/>
                <w:color w:val="auto"/>
              </w:rPr>
            </w:pPr>
          </w:p>
        </w:tc>
        <w:tc>
          <w:tcPr>
            <w:tcW w:w="500" w:type="dxa"/>
            <w:vAlign w:val="bottom"/>
            <w:gridSpan w:val="9"/>
          </w:tcPr>
          <w:p>
            <w:pPr>
              <w:spacing w:after="0"/>
              <w:rPr>
                <w:sz w:val="16"/>
                <w:szCs w:val="16"/>
                <w:color w:val="auto"/>
              </w:rPr>
            </w:pPr>
          </w:p>
        </w:tc>
        <w:tc>
          <w:tcPr>
            <w:tcW w:w="2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2"/>
        </w:trPr>
        <w:tc>
          <w:tcPr>
            <w:tcW w:w="48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18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680" w:type="dxa"/>
            <w:vAlign w:val="bottom"/>
            <w:tcBorders>
              <w:top w:val="single" w:sz="8" w:color="auto"/>
            </w:tcBorders>
          </w:tcPr>
          <w:p>
            <w:pPr>
              <w:spacing w:after="0"/>
              <w:rPr>
                <w:sz w:val="4"/>
                <w:szCs w:val="4"/>
                <w:color w:val="auto"/>
              </w:rPr>
            </w:pPr>
          </w:p>
        </w:tc>
        <w:tc>
          <w:tcPr>
            <w:tcW w:w="28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6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10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4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26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00" w:type="dxa"/>
            <w:vAlign w:val="bottom"/>
            <w:tcBorders>
              <w:top w:val="single" w:sz="8" w:color="auto"/>
              <w:bottom w:val="single" w:sz="8" w:color="auto"/>
            </w:tcBorders>
          </w:tcPr>
          <w:p>
            <w:pPr>
              <w:spacing w:after="0"/>
              <w:rPr>
                <w:sz w:val="4"/>
                <w:szCs w:val="4"/>
                <w:color w:val="auto"/>
              </w:rPr>
            </w:pPr>
          </w:p>
        </w:tc>
        <w:tc>
          <w:tcPr>
            <w:tcW w:w="20" w:type="dxa"/>
            <w:vAlign w:val="bottom"/>
            <w:tcBorders>
              <w:top w:val="single" w:sz="8" w:color="auto"/>
              <w:bottom w:val="single" w:sz="8" w:color="auto"/>
            </w:tcBorders>
          </w:tcPr>
          <w:p>
            <w:pPr>
              <w:spacing w:after="0"/>
              <w:rPr>
                <w:sz w:val="4"/>
                <w:szCs w:val="4"/>
                <w:color w:val="auto"/>
              </w:rPr>
            </w:pPr>
          </w:p>
        </w:tc>
        <w:tc>
          <w:tcPr>
            <w:tcW w:w="30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2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40" w:type="dxa"/>
            <w:vAlign w:val="bottom"/>
            <w:tcBorders>
              <w:top w:val="single" w:sz="8" w:color="auto"/>
            </w:tcBorders>
          </w:tcPr>
          <w:p>
            <w:pPr>
              <w:spacing w:after="0"/>
              <w:rPr>
                <w:sz w:val="4"/>
                <w:szCs w:val="4"/>
                <w:color w:val="auto"/>
              </w:rPr>
            </w:pPr>
          </w:p>
        </w:tc>
        <w:tc>
          <w:tcPr>
            <w:tcW w:w="20" w:type="dxa"/>
            <w:vAlign w:val="bottom"/>
            <w:tcBorders>
              <w:top w:val="single" w:sz="8" w:color="auto"/>
            </w:tcBorders>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Borders>
              <w:top w:val="single" w:sz="8" w:color="auto"/>
            </w:tcBorders>
            <w:gridSpan w:val="2"/>
          </w:tcPr>
          <w:p>
            <w:pPr>
              <w:spacing w:after="0"/>
              <w:rPr>
                <w:sz w:val="4"/>
                <w:szCs w:val="4"/>
                <w:color w:val="auto"/>
              </w:rPr>
            </w:pPr>
          </w:p>
        </w:tc>
        <w:tc>
          <w:tcPr>
            <w:tcW w:w="140" w:type="dxa"/>
            <w:vAlign w:val="bottom"/>
            <w:tcBorders>
              <w:top w:val="single" w:sz="8" w:color="auto"/>
              <w:bottom w:val="single" w:sz="8" w:color="auto"/>
            </w:tcBorders>
            <w:gridSpan w:val="2"/>
          </w:tcPr>
          <w:p>
            <w:pPr>
              <w:spacing w:after="0"/>
              <w:rPr>
                <w:sz w:val="4"/>
                <w:szCs w:val="4"/>
                <w:color w:val="auto"/>
              </w:rPr>
            </w:pPr>
          </w:p>
        </w:tc>
        <w:tc>
          <w:tcPr>
            <w:tcW w:w="120" w:type="dxa"/>
            <w:vAlign w:val="bottom"/>
            <w:tcBorders>
              <w:top w:val="single" w:sz="8" w:color="auto"/>
            </w:tcBorders>
            <w:gridSpan w:val="2"/>
          </w:tcPr>
          <w:p>
            <w:pPr>
              <w:spacing w:after="0"/>
              <w:rPr>
                <w:sz w:val="4"/>
                <w:szCs w:val="4"/>
                <w:color w:val="auto"/>
              </w:rPr>
            </w:pPr>
          </w:p>
        </w:tc>
        <w:tc>
          <w:tcPr>
            <w:tcW w:w="460" w:type="dxa"/>
            <w:vAlign w:val="bottom"/>
            <w:gridSpan w:val="2"/>
          </w:tcPr>
          <w:p>
            <w:pPr>
              <w:spacing w:after="0"/>
              <w:rPr>
                <w:sz w:val="4"/>
                <w:szCs w:val="4"/>
                <w:color w:val="auto"/>
              </w:rPr>
            </w:pPr>
          </w:p>
        </w:tc>
        <w:tc>
          <w:tcPr>
            <w:tcW w:w="0" w:type="dxa"/>
            <w:vAlign w:val="bottom"/>
          </w:tcPr>
          <w:p>
            <w:pPr>
              <w:spacing w:after="0"/>
              <w:rPr>
                <w:sz w:val="1"/>
                <w:szCs w:val="1"/>
                <w:color w:val="auto"/>
              </w:rPr>
            </w:pPr>
          </w:p>
        </w:tc>
      </w:tr>
      <w:tr>
        <w:trPr>
          <w:trHeight w:val="451"/>
        </w:trPr>
        <w:tc>
          <w:tcPr>
            <w:tcW w:w="4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80" w:type="dxa"/>
            <w:vAlign w:val="bottom"/>
            <w:gridSpan w:val="9"/>
          </w:tcPr>
          <w:p>
            <w:pPr>
              <w:jc w:val="right"/>
              <w:spacing w:after="0"/>
              <w:rPr>
                <w:sz w:val="20"/>
                <w:szCs w:val="20"/>
                <w:color w:val="auto"/>
              </w:rPr>
            </w:pPr>
            <w:r>
              <w:rPr>
                <w:rFonts w:ascii="Arial" w:cs="Arial" w:eastAsia="Arial" w:hAnsi="Arial"/>
                <w:sz w:val="20"/>
                <w:szCs w:val="20"/>
                <w:color w:val="auto"/>
              </w:rPr>
              <w:t>(3)</w:t>
            </w:r>
          </w:p>
        </w:tc>
        <w:tc>
          <w:tcPr>
            <w:tcW w:w="0" w:type="dxa"/>
            <w:vAlign w:val="bottom"/>
          </w:tcPr>
          <w:p>
            <w:pPr>
              <w:spacing w:after="0"/>
              <w:rPr>
                <w:sz w:val="1"/>
                <w:szCs w:val="1"/>
                <w:color w:val="auto"/>
              </w:rPr>
            </w:pPr>
          </w:p>
        </w:tc>
      </w:tr>
    </w:tbl>
    <w:p>
      <w:pPr>
        <w:spacing w:after="0" w:line="148" w:lineRule="exact"/>
        <w:rPr>
          <w:sz w:val="20"/>
          <w:szCs w:val="20"/>
          <w:color w:val="auto"/>
        </w:rPr>
      </w:pPr>
    </w:p>
    <w:p>
      <w:pPr>
        <w:jc w:val="both"/>
        <w:ind w:firstLine="199"/>
        <w:spacing w:after="0" w:line="297" w:lineRule="auto"/>
        <w:rPr>
          <w:rFonts w:ascii="Arial" w:cs="Arial" w:eastAsia="Arial" w:hAnsi="Arial"/>
          <w:sz w:val="17"/>
          <w:szCs w:val="17"/>
          <w:color w:val="auto"/>
        </w:rPr>
      </w:pPr>
      <w:r>
        <w:rPr>
          <w:rFonts w:ascii="Arial" w:cs="Arial" w:eastAsia="Arial" w:hAnsi="Arial"/>
          <w:sz w:val="17"/>
          <w:szCs w:val="17"/>
          <w:color w:val="auto"/>
        </w:rPr>
        <w:t xml:space="preserve">Analytical models have been developed in MATLAB, which evaluate </w:t>
      </w:r>
      <w:hyperlink w:anchor="page6">
        <w:r>
          <w:rPr>
            <w:rFonts w:ascii="Arial" w:cs="Arial" w:eastAsia="Arial" w:hAnsi="Arial"/>
            <w:sz w:val="17"/>
            <w:szCs w:val="17"/>
            <w:color w:val="auto"/>
          </w:rPr>
          <w:t xml:space="preserve">(1), (2) </w:t>
        </w:r>
      </w:hyperlink>
      <w:r>
        <w:rPr>
          <w:rFonts w:ascii="Arial" w:cs="Arial" w:eastAsia="Arial" w:hAnsi="Arial"/>
          <w:sz w:val="17"/>
          <w:szCs w:val="17"/>
          <w:color w:val="auto"/>
        </w:rPr>
        <w:t xml:space="preserve">and </w:t>
      </w:r>
      <w:hyperlink w:anchor="page7">
        <w:r>
          <w:rPr>
            <w:rFonts w:ascii="Arial" w:cs="Arial" w:eastAsia="Arial" w:hAnsi="Arial"/>
            <w:sz w:val="17"/>
            <w:szCs w:val="17"/>
            <w:color w:val="auto"/>
          </w:rPr>
          <w:t>(3)</w:t>
        </w:r>
      </w:hyperlink>
      <w:r>
        <w:rPr>
          <w:rFonts w:ascii="Arial" w:cs="Arial" w:eastAsia="Arial" w:hAnsi="Arial"/>
          <w:sz w:val="17"/>
          <w:szCs w:val="17"/>
          <w:color w:val="auto"/>
        </w:rPr>
        <w:t xml:space="preserve">. They give some indications regarding the relationship among the applications requests, queue length of the northbound interface, retrial queue length and controller processing rate. Based on </w:t>
      </w:r>
      <w:hyperlink w:anchor="page7">
        <w:r>
          <w:rPr>
            <w:rFonts w:ascii="Arial" w:cs="Arial" w:eastAsia="Arial" w:hAnsi="Arial"/>
            <w:sz w:val="17"/>
            <w:szCs w:val="17"/>
            <w:color w:val="auto"/>
          </w:rPr>
          <w:t xml:space="preserve">(3), </w:t>
        </w:r>
      </w:hyperlink>
      <w:r>
        <w:rPr>
          <w:rFonts w:ascii="Arial" w:cs="Arial" w:eastAsia="Arial" w:hAnsi="Arial"/>
          <w:sz w:val="17"/>
          <w:szCs w:val="17"/>
          <w:color w:val="auto"/>
        </w:rPr>
        <w:t xml:space="preserve">the request retrial probability, , in uences the retrial queue length more than the rejoining probability, , as shown in Fig. </w:t>
      </w:r>
      <w:hyperlink w:anchor="page7">
        <w:r>
          <w:rPr>
            <w:rFonts w:ascii="Arial" w:cs="Arial" w:eastAsia="Arial" w:hAnsi="Arial"/>
            <w:sz w:val="17"/>
            <w:szCs w:val="17"/>
            <w:color w:val="auto"/>
          </w:rPr>
          <w:t xml:space="preserve">3. </w:t>
        </w:r>
      </w:hyperlink>
      <w:r>
        <w:rPr>
          <w:rFonts w:ascii="Arial" w:cs="Arial" w:eastAsia="Arial" w:hAnsi="Arial"/>
          <w:sz w:val="17"/>
          <w:szCs w:val="17"/>
          <w:color w:val="auto"/>
        </w:rPr>
        <w:t xml:space="preserve">This is attributed to the fact that not all the rejoining requests wait in the retrial queue length. The applications, which are allocated resources in the previous round, are quickly served by the controller. Based on </w:t>
      </w:r>
      <w:hyperlink w:anchor="page7">
        <w:r>
          <w:rPr>
            <w:rFonts w:ascii="Arial" w:cs="Arial" w:eastAsia="Arial" w:hAnsi="Arial"/>
            <w:sz w:val="17"/>
            <w:szCs w:val="17"/>
            <w:color w:val="auto"/>
          </w:rPr>
          <w:t xml:space="preserve">(3), </w:t>
        </w:r>
      </w:hyperlink>
      <w:r>
        <w:rPr>
          <w:rFonts w:ascii="Arial" w:cs="Arial" w:eastAsia="Arial" w:hAnsi="Arial"/>
          <w:sz w:val="17"/>
          <w:szCs w:val="17"/>
          <w:color w:val="auto"/>
        </w:rPr>
        <w:t>the controller service</w:t>
      </w:r>
    </w:p>
    <w:p>
      <w:pPr>
        <w:spacing w:after="0" w:line="189" w:lineRule="exact"/>
        <w:rPr>
          <w:rFonts w:ascii="Arial" w:cs="Arial" w:eastAsia="Arial" w:hAnsi="Arial"/>
          <w:sz w:val="17"/>
          <w:szCs w:val="17"/>
          <w:color w:val="auto"/>
        </w:rPr>
      </w:pPr>
    </w:p>
    <w:p>
      <w:pPr>
        <w:spacing w:after="0"/>
        <w:rPr>
          <w:sz w:val="20"/>
          <w:szCs w:val="20"/>
          <w:color w:val="auto"/>
        </w:rPr>
      </w:pPr>
      <w:r>
        <w:rPr>
          <w:rFonts w:ascii="Arial" w:cs="Arial" w:eastAsia="Arial" w:hAnsi="Arial"/>
          <w:sz w:val="14"/>
          <w:szCs w:val="14"/>
          <w:color w:val="auto"/>
        </w:rPr>
        <w:t>66678</w:t>
      </w:r>
    </w:p>
    <w:p>
      <w:pPr>
        <w:spacing w:after="0" w:line="20" w:lineRule="exact"/>
        <w:rPr>
          <w:rFonts w:ascii="Arial" w:cs="Arial" w:eastAsia="Arial" w:hAnsi="Arial"/>
          <w:sz w:val="17"/>
          <w:szCs w:val="17"/>
          <w:color w:val="auto"/>
        </w:rPr>
      </w:pPr>
      <w:r>
        <w:rPr>
          <w:rFonts w:ascii="Arial" w:cs="Arial" w:eastAsia="Arial" w:hAnsi="Arial"/>
          <w:sz w:val="17"/>
          <w:szCs w:val="17"/>
          <w:color w:val="auto"/>
        </w:rPr>
        <w:br w:type="column"/>
      </w:r>
    </w:p>
    <w:p>
      <w:pPr>
        <w:spacing w:after="0" w:line="143" w:lineRule="exact"/>
        <w:rPr>
          <w:rFonts w:ascii="Arial" w:cs="Arial" w:eastAsia="Arial" w:hAnsi="Arial"/>
          <w:sz w:val="17"/>
          <w:szCs w:val="17"/>
          <w:color w:val="auto"/>
        </w:rPr>
      </w:pPr>
    </w:p>
    <w:p>
      <w:pPr>
        <w:jc w:val="both"/>
        <w:spacing w:after="0" w:line="293" w:lineRule="auto"/>
        <w:rPr>
          <w:rFonts w:ascii="Arial" w:cs="Arial" w:eastAsia="Arial" w:hAnsi="Arial"/>
          <w:sz w:val="17"/>
          <w:szCs w:val="17"/>
          <w:color w:val="auto"/>
        </w:rPr>
      </w:pPr>
      <w:r>
        <w:rPr>
          <w:rFonts w:ascii="Arial" w:cs="Arial" w:eastAsia="Arial" w:hAnsi="Arial"/>
          <w:sz w:val="17"/>
          <w:szCs w:val="17"/>
          <w:color w:val="auto"/>
        </w:rPr>
        <w:t xml:space="preserve">rate, </w:t>
      </w:r>
      <w:r>
        <w:rPr>
          <w:rFonts w:ascii="Arial" w:cs="Arial" w:eastAsia="Arial" w:hAnsi="Arial"/>
          <w:sz w:val="25"/>
          <w:szCs w:val="25"/>
          <w:i w:val="1"/>
          <w:iCs w:val="1"/>
          <w:color w:val="auto"/>
          <w:vertAlign w:val="subscript"/>
        </w:rPr>
        <w:t>c</w:t>
      </w:r>
      <w:r>
        <w:rPr>
          <w:rFonts w:ascii="Arial" w:cs="Arial" w:eastAsia="Arial" w:hAnsi="Arial"/>
          <w:sz w:val="17"/>
          <w:szCs w:val="17"/>
          <w:color w:val="auto"/>
        </w:rPr>
        <w:t xml:space="preserve">, directly in uences the retrial queue length. this even grows more rapidly with the increase of the requests retrial probability, , as shown in Fig. </w:t>
      </w:r>
      <w:hyperlink w:anchor="page7">
        <w:r>
          <w:rPr>
            <w:rFonts w:ascii="Arial" w:cs="Arial" w:eastAsia="Arial" w:hAnsi="Arial"/>
            <w:sz w:val="17"/>
            <w:szCs w:val="17"/>
            <w:color w:val="auto"/>
          </w:rPr>
          <w:t xml:space="preserve">4. </w:t>
        </w:r>
      </w:hyperlink>
      <w:r>
        <w:rPr>
          <w:rFonts w:ascii="Arial" w:cs="Arial" w:eastAsia="Arial" w:hAnsi="Arial"/>
          <w:sz w:val="17"/>
          <w:szCs w:val="17"/>
          <w:color w:val="auto"/>
        </w:rPr>
        <w:t xml:space="preserve">This also happens when the controller is busy or requested resources in the network data plane become unavailable during the access time of applications. This emphasises the importance of the controller processing rate and requested resource availability for applications to provide reliable services in the HetNet data plane. Based on </w:t>
      </w:r>
      <w:hyperlink w:anchor="page6">
        <w:r>
          <w:rPr>
            <w:rFonts w:ascii="Arial" w:cs="Arial" w:eastAsia="Arial" w:hAnsi="Arial"/>
            <w:sz w:val="17"/>
            <w:szCs w:val="17"/>
            <w:color w:val="auto"/>
          </w:rPr>
          <w:t xml:space="preserve">(1), </w:t>
        </w:r>
      </w:hyperlink>
      <w:r>
        <w:rPr>
          <w:rFonts w:ascii="Arial" w:cs="Arial" w:eastAsia="Arial" w:hAnsi="Arial"/>
          <w:sz w:val="17"/>
          <w:szCs w:val="17"/>
          <w:color w:val="auto"/>
        </w:rPr>
        <w:t xml:space="preserve">the retrial and rejoining probabilities signi cantly impact the queue length of the northbound inter-face, as shown in Fig. </w:t>
      </w:r>
      <w:hyperlink w:anchor="page7">
        <w:r>
          <w:rPr>
            <w:rFonts w:ascii="Arial" w:cs="Arial" w:eastAsia="Arial" w:hAnsi="Arial"/>
            <w:sz w:val="17"/>
            <w:szCs w:val="17"/>
            <w:color w:val="auto"/>
          </w:rPr>
          <w:t xml:space="preserve">5. </w:t>
        </w:r>
      </w:hyperlink>
      <w:r>
        <w:rPr>
          <w:rFonts w:ascii="Arial" w:cs="Arial" w:eastAsia="Arial" w:hAnsi="Arial"/>
          <w:sz w:val="17"/>
          <w:szCs w:val="17"/>
          <w:color w:val="auto"/>
        </w:rPr>
        <w:t xml:space="preserve">When the exponential probability, </w:t>
      </w:r>
      <w:r>
        <w:rPr>
          <w:rFonts w:ascii="Arial" w:cs="Arial" w:eastAsia="Arial" w:hAnsi="Arial"/>
          <w:sz w:val="17"/>
          <w:szCs w:val="17"/>
          <w:i w:val="1"/>
          <w:iCs w:val="1"/>
          <w:color w:val="auto"/>
        </w:rPr>
        <w:t>v</w:t>
      </w:r>
      <w:r>
        <w:rPr>
          <w:rFonts w:ascii="Arial" w:cs="Arial" w:eastAsia="Arial" w:hAnsi="Arial"/>
          <w:sz w:val="17"/>
          <w:szCs w:val="17"/>
          <w:color w:val="auto"/>
        </w:rPr>
        <w:t xml:space="preserve">, of sending requests to the controller increases, it is obvious to see that the retrial queue length decreases. However, based on </w:t>
      </w:r>
      <w:hyperlink w:anchor="page6">
        <w:r>
          <w:rPr>
            <w:rFonts w:ascii="Arial" w:cs="Arial" w:eastAsia="Arial" w:hAnsi="Arial"/>
            <w:sz w:val="17"/>
            <w:szCs w:val="17"/>
            <w:color w:val="auto"/>
          </w:rPr>
          <w:t xml:space="preserve">(2) </w:t>
        </w:r>
      </w:hyperlink>
      <w:r>
        <w:rPr>
          <w:rFonts w:ascii="Arial" w:cs="Arial" w:eastAsia="Arial" w:hAnsi="Arial"/>
          <w:sz w:val="17"/>
          <w:szCs w:val="17"/>
          <w:color w:val="auto"/>
        </w:rPr>
        <w:t xml:space="preserve">and </w:t>
      </w:r>
      <w:hyperlink w:anchor="page7">
        <w:r>
          <w:rPr>
            <w:rFonts w:ascii="Arial" w:cs="Arial" w:eastAsia="Arial" w:hAnsi="Arial"/>
            <w:sz w:val="17"/>
            <w:szCs w:val="17"/>
            <w:color w:val="auto"/>
          </w:rPr>
          <w:t xml:space="preserve">(3), </w:t>
        </w:r>
      </w:hyperlink>
      <w:r>
        <w:rPr>
          <w:rFonts w:ascii="Arial" w:cs="Arial" w:eastAsia="Arial" w:hAnsi="Arial"/>
          <w:sz w:val="17"/>
          <w:szCs w:val="17"/>
          <w:color w:val="auto"/>
        </w:rPr>
        <w:t xml:space="preserve">the queue length of the northbound interface still depends on the controller processing rate, retrial and rejoining probabilities, as shown in Fig. </w:t>
      </w:r>
      <w:hyperlink w:anchor="page7">
        <w:r>
          <w:rPr>
            <w:rFonts w:ascii="Arial" w:cs="Arial" w:eastAsia="Arial" w:hAnsi="Arial"/>
            <w:sz w:val="17"/>
            <w:szCs w:val="17"/>
            <w:color w:val="auto"/>
          </w:rPr>
          <w:t xml:space="preserve">6. </w:t>
        </w:r>
      </w:hyperlink>
      <w:r>
        <w:rPr>
          <w:rFonts w:ascii="Arial" w:cs="Arial" w:eastAsia="Arial" w:hAnsi="Arial"/>
          <w:sz w:val="17"/>
          <w:szCs w:val="17"/>
          <w:color w:val="auto"/>
        </w:rPr>
        <w:t>When the rejoining and retrial requests decrease, the average retrial queue length decreases as well and vice-versa. This case indicates that the controller can manage the allocation of resources that are requested by the different SDN applications. New ow rules can also be set in the APs based on the retrial and rejoining probabilities range.</w:t>
      </w:r>
    </w:p>
    <w:p>
      <w:pPr>
        <w:spacing w:after="0" w:line="200" w:lineRule="exact"/>
        <w:rPr>
          <w:rFonts w:ascii="Arial" w:cs="Arial" w:eastAsia="Arial" w:hAnsi="Arial"/>
          <w:sz w:val="17"/>
          <w:szCs w:val="17"/>
          <w:color w:val="auto"/>
        </w:rPr>
      </w:pPr>
    </w:p>
    <w:p>
      <w:pPr>
        <w:spacing w:after="0" w:line="287" w:lineRule="exact"/>
        <w:rPr>
          <w:rFonts w:ascii="Arial" w:cs="Arial" w:eastAsia="Arial" w:hAnsi="Arial"/>
          <w:sz w:val="17"/>
          <w:szCs w:val="17"/>
          <w:color w:val="auto"/>
        </w:rPr>
      </w:pPr>
    </w:p>
    <w:p>
      <w:pPr>
        <w:ind w:left="20"/>
        <w:spacing w:after="0"/>
        <w:rPr>
          <w:sz w:val="20"/>
          <w:szCs w:val="20"/>
          <w:color w:val="auto"/>
        </w:rPr>
      </w:pPr>
      <w:r>
        <w:rPr>
          <w:rFonts w:ascii="Arial" w:cs="Arial" w:eastAsia="Arial" w:hAnsi="Arial"/>
          <w:sz w:val="18"/>
          <w:szCs w:val="18"/>
          <w:b w:val="1"/>
          <w:bCs w:val="1"/>
          <w:color w:val="333333"/>
        </w:rPr>
        <w:t>B. SOUTHBOUND INTERFACE MODELLING</w:t>
      </w:r>
    </w:p>
    <w:p>
      <w:pPr>
        <w:spacing w:after="0" w:line="52" w:lineRule="exact"/>
        <w:rPr>
          <w:rFonts w:ascii="Arial" w:cs="Arial" w:eastAsia="Arial" w:hAnsi="Arial"/>
          <w:sz w:val="17"/>
          <w:szCs w:val="17"/>
          <w:color w:val="auto"/>
        </w:rPr>
      </w:pPr>
    </w:p>
    <w:p>
      <w:pPr>
        <w:jc w:val="both"/>
        <w:spacing w:after="0" w:line="283" w:lineRule="auto"/>
        <w:rPr>
          <w:sz w:val="20"/>
          <w:szCs w:val="20"/>
          <w:color w:val="auto"/>
        </w:rPr>
      </w:pPr>
      <w:r>
        <w:rPr>
          <w:rFonts w:ascii="Arial" w:cs="Arial" w:eastAsia="Arial" w:hAnsi="Arial"/>
          <w:sz w:val="18"/>
          <w:szCs w:val="18"/>
          <w:color w:val="auto"/>
        </w:rPr>
        <w:t>As mentioned before, the SDN applications can manage the data plane traf c through requesting the controller to con-gure their OF rules in the APs to deliver network services. Thus, the APs and controller may become a bottleneck for provisioning services in the data plane, where traf c ows</w:t>
      </w:r>
    </w:p>
    <w:p>
      <w:pPr>
        <w:spacing w:after="0" w:line="215" w:lineRule="exact"/>
        <w:rPr>
          <w:rFonts w:ascii="Arial" w:cs="Arial" w:eastAsia="Arial" w:hAnsi="Arial"/>
          <w:sz w:val="17"/>
          <w:szCs w:val="17"/>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7" w:name="page8"/>
    <w:bookmarkEnd w:id="7"/>
    <w:p>
      <w:pPr>
        <w:spacing w:after="0" w:line="185" w:lineRule="auto"/>
        <w:framePr w:w="4900" w:h="374" w:wrap="auto" w:vAnchor="page" w:hAnchor="page" w:x="680" w:y="14197"/>
        <w:rPr>
          <w:rFonts w:ascii="Arial" w:cs="Arial" w:eastAsia="Arial" w:hAnsi="Arial"/>
          <w:sz w:val="17"/>
          <w:szCs w:val="17"/>
          <w:color w:val="auto"/>
        </w:rPr>
      </w:pPr>
      <w:r>
        <w:rPr>
          <w:rFonts w:ascii="Arial" w:cs="Arial" w:eastAsia="Arial" w:hAnsi="Arial"/>
          <w:sz w:val="17"/>
          <w:szCs w:val="17"/>
          <w:color w:val="auto"/>
        </w:rPr>
        <w:t xml:space="preserve">And </w:t>
      </w:r>
      <w:r>
        <w:rPr>
          <w:rFonts w:ascii="Arial" w:cs="Arial" w:eastAsia="Arial" w:hAnsi="Arial"/>
          <w:sz w:val="25"/>
          <w:szCs w:val="25"/>
          <w:i w:val="1"/>
          <w:iCs w:val="1"/>
          <w:color w:val="auto"/>
          <w:vertAlign w:val="subscript"/>
        </w:rPr>
        <w:t>c</w:t>
      </w:r>
      <w:r>
        <w:rPr>
          <w:rFonts w:ascii="Arial" w:cs="Arial" w:eastAsia="Arial" w:hAnsi="Arial"/>
          <w:sz w:val="17"/>
          <w:szCs w:val="17"/>
          <w:color w:val="auto"/>
        </w:rPr>
        <w:t xml:space="preserve"> denotes the controller throughput in terms of the number of processed in-packet requests per unit of time, and</w:t>
      </w:r>
    </w:p>
    <w:p>
      <w:pPr>
        <w:spacing w:after="0" w:line="183" w:lineRule="auto"/>
        <w:framePr w:w="1000" w:h="88" w:wrap="auto" w:vAnchor="page" w:hAnchor="page" w:x="680" w:y="14940"/>
        <w:rPr>
          <w:rFonts w:ascii="Arial" w:cs="Arial" w:eastAsia="Arial" w:hAnsi="Arial"/>
          <w:sz w:val="10"/>
          <w:szCs w:val="10"/>
          <w:color w:val="auto"/>
        </w:rPr>
      </w:pPr>
      <w:r>
        <w:rPr>
          <w:rFonts w:ascii="Arial" w:cs="Arial" w:eastAsia="Arial" w:hAnsi="Arial"/>
          <w:sz w:val="10"/>
          <w:szCs w:val="10"/>
          <w:color w:val="auto"/>
        </w:rPr>
        <w:t>VOLUME 8, 2020</w:t>
      </w:r>
    </w:p>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rFonts w:ascii="Arial" w:cs="Arial" w:eastAsia="Arial" w:hAnsi="Arial"/>
          <w:sz w:val="10"/>
          <w:szCs w:val="10"/>
          <w:color w:val="auto"/>
        </w:rPr>
      </w:pPr>
      <w:r>
        <w:rPr>
          <w:rFonts w:ascii="Arial" w:cs="Arial" w:eastAsia="Arial" w:hAnsi="Arial"/>
          <w:sz w:val="10"/>
          <w:szCs w:val="1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44" w:lineRule="exact"/>
        <w:rPr>
          <w:rFonts w:ascii="Arial" w:cs="Arial" w:eastAsia="Arial" w:hAnsi="Arial"/>
          <w:sz w:val="10"/>
          <w:szCs w:val="10"/>
          <w:color w:val="auto"/>
        </w:rPr>
      </w:pPr>
    </w:p>
    <w:p>
      <w:pPr>
        <w:jc w:val="both"/>
        <w:spacing w:after="0" w:line="248" w:lineRule="auto"/>
        <w:rPr>
          <w:sz w:val="20"/>
          <w:szCs w:val="20"/>
          <w:color w:val="auto"/>
        </w:rPr>
      </w:pPr>
      <w:r>
        <w:rPr>
          <w:rFonts w:ascii="Arial" w:cs="Arial" w:eastAsia="Arial" w:hAnsi="Arial"/>
          <w:sz w:val="20"/>
          <w:szCs w:val="20"/>
          <w:color w:val="auto"/>
        </w:rPr>
        <w:t>wait for a longer time in the queue of APs to set up their OF rules. The queuing model, M/G/1/K/N, which captures the operations of the SDN controller on the southbound interface, is proposed to investigate the impact of the buffer size, number of switches and traf c ow rate on the network performance. It is used to evaluate the queue length and response time of the controller and AP switches under traf c load.</w:t>
      </w:r>
    </w:p>
    <w:p>
      <w:pPr>
        <w:spacing w:after="0" w:line="1" w:lineRule="exact"/>
        <w:rPr>
          <w:rFonts w:ascii="Arial" w:cs="Arial" w:eastAsia="Arial" w:hAnsi="Arial"/>
          <w:sz w:val="10"/>
          <w:szCs w:val="10"/>
          <w:color w:val="auto"/>
        </w:rPr>
      </w:pPr>
    </w:p>
    <w:p>
      <w:pPr>
        <w:jc w:val="both"/>
        <w:ind w:firstLine="199"/>
        <w:spacing w:after="0" w:line="192" w:lineRule="auto"/>
        <w:rPr>
          <w:sz w:val="20"/>
          <w:szCs w:val="20"/>
          <w:color w:val="auto"/>
        </w:rPr>
      </w:pPr>
      <w:r>
        <w:rPr>
          <w:rFonts w:ascii="Arial" w:cs="Arial" w:eastAsia="Arial" w:hAnsi="Arial"/>
          <w:sz w:val="18"/>
          <w:szCs w:val="18"/>
          <w:color w:val="auto"/>
        </w:rPr>
        <w:t xml:space="preserve">The external traf c load rate, </w:t>
      </w:r>
      <w:r>
        <w:rPr>
          <w:rFonts w:ascii="Arial" w:cs="Arial" w:eastAsia="Arial" w:hAnsi="Arial"/>
          <w:sz w:val="27"/>
          <w:szCs w:val="27"/>
          <w:i w:val="1"/>
          <w:iCs w:val="1"/>
          <w:color w:val="auto"/>
          <w:vertAlign w:val="subscript"/>
        </w:rPr>
        <w:t>s</w:t>
      </w:r>
      <w:r>
        <w:rPr>
          <w:rFonts w:ascii="Arial" w:cs="Arial" w:eastAsia="Arial" w:hAnsi="Arial"/>
          <w:sz w:val="18"/>
          <w:szCs w:val="18"/>
          <w:color w:val="auto"/>
        </w:rPr>
        <w:t xml:space="preserve">, and the traf c load rate of SDN applications, </w:t>
      </w:r>
      <w:r>
        <w:rPr>
          <w:rFonts w:ascii="Arial" w:cs="Arial" w:eastAsia="Arial" w:hAnsi="Arial"/>
          <w:sz w:val="27"/>
          <w:szCs w:val="27"/>
          <w:i w:val="1"/>
          <w:iCs w:val="1"/>
          <w:color w:val="auto"/>
          <w:vertAlign w:val="subscript"/>
        </w:rPr>
        <w:t>n</w:t>
      </w:r>
      <w:r>
        <w:rPr>
          <w:rFonts w:ascii="Arial" w:cs="Arial" w:eastAsia="Arial" w:hAnsi="Arial"/>
          <w:sz w:val="18"/>
          <w:szCs w:val="18"/>
          <w:color w:val="auto"/>
        </w:rPr>
        <w:t xml:space="preserve">, represent the total traf c load rate at the southbound interface of controller, which also follows a Poisson distribution with a traf c arrival rate, expressed as: </w:t>
      </w:r>
      <w:r>
        <w:rPr>
          <w:rFonts w:ascii="Arial" w:cs="Arial" w:eastAsia="Arial" w:hAnsi="Arial"/>
          <w:sz w:val="27"/>
          <w:szCs w:val="27"/>
          <w:i w:val="1"/>
          <w:iCs w:val="1"/>
          <w:color w:val="auto"/>
          <w:vertAlign w:val="subscript"/>
        </w:rPr>
        <w:t>c</w:t>
      </w:r>
      <w:r>
        <w:rPr>
          <w:rFonts w:ascii="Arial" w:cs="Arial" w:eastAsia="Arial" w:hAnsi="Arial"/>
          <w:sz w:val="18"/>
          <w:szCs w:val="18"/>
          <w:color w:val="auto"/>
        </w:rPr>
        <w:t xml:space="preserve"> D </w:t>
      </w:r>
      <w:r>
        <w:rPr>
          <w:rFonts w:ascii="Arial" w:cs="Arial" w:eastAsia="Arial" w:hAnsi="Arial"/>
          <w:sz w:val="27"/>
          <w:szCs w:val="27"/>
          <w:i w:val="1"/>
          <w:iCs w:val="1"/>
          <w:color w:val="auto"/>
          <w:vertAlign w:val="subscript"/>
        </w:rPr>
        <w:t>n</w:t>
      </w:r>
      <w:r>
        <w:rPr>
          <w:rFonts w:ascii="Arial" w:cs="Arial" w:eastAsia="Arial" w:hAnsi="Arial"/>
          <w:sz w:val="18"/>
          <w:szCs w:val="18"/>
          <w:color w:val="auto"/>
        </w:rPr>
        <w:t xml:space="preserve"> C </w:t>
      </w:r>
      <w:r>
        <w:rPr>
          <w:rFonts w:ascii="Arial" w:cs="Arial" w:eastAsia="Arial" w:hAnsi="Arial"/>
          <w:sz w:val="27"/>
          <w:szCs w:val="27"/>
          <w:i w:val="1"/>
          <w:iCs w:val="1"/>
          <w:color w:val="auto"/>
          <w:vertAlign w:val="subscript"/>
        </w:rPr>
        <w:t>s s</w:t>
      </w:r>
      <w:r>
        <w:rPr>
          <w:rFonts w:ascii="Arial" w:cs="Arial" w:eastAsia="Arial" w:hAnsi="Arial"/>
          <w:sz w:val="18"/>
          <w:szCs w:val="18"/>
          <w:color w:val="auto"/>
        </w:rPr>
        <w:t xml:space="preserve">. The traf c load intensity at the controller is expressed as: </w:t>
      </w:r>
      <w:r>
        <w:rPr>
          <w:rFonts w:ascii="Arial" w:cs="Arial" w:eastAsia="Arial" w:hAnsi="Arial"/>
          <w:sz w:val="14"/>
          <w:szCs w:val="14"/>
          <w:i w:val="1"/>
          <w:iCs w:val="1"/>
          <w:color w:val="auto"/>
        </w:rPr>
        <w:t>c</w:t>
      </w:r>
      <w:r>
        <w:rPr>
          <w:rFonts w:ascii="Arial" w:cs="Arial" w:eastAsia="Arial" w:hAnsi="Arial"/>
          <w:sz w:val="18"/>
          <w:szCs w:val="18"/>
          <w:color w:val="auto"/>
        </w:rPr>
        <w:t xml:space="preserve"> D </w:t>
      </w:r>
      <w:r>
        <w:rPr>
          <w:rFonts w:ascii="Arial" w:cs="Arial" w:eastAsia="Arial" w:hAnsi="Arial"/>
          <w:sz w:val="21"/>
          <w:szCs w:val="21"/>
          <w:i w:val="1"/>
          <w:iCs w:val="1"/>
          <w:u w:val="single" w:color="auto"/>
          <w:color w:val="auto"/>
          <w:vertAlign w:val="superscript"/>
        </w:rPr>
        <w:t>c</w:t>
      </w:r>
      <w:r>
        <w:rPr>
          <w:rFonts w:ascii="Arial" w:cs="Arial" w:eastAsia="Arial" w:hAnsi="Arial"/>
          <w:sz w:val="18"/>
          <w:szCs w:val="18"/>
          <w:color w:val="auto"/>
        </w:rPr>
        <w:t xml:space="preserve"> . When a new ow arrives at an AP that</w:t>
      </w:r>
    </w:p>
    <w:p>
      <w:pPr>
        <w:ind w:left="1560"/>
        <w:spacing w:after="0" w:line="185" w:lineRule="auto"/>
        <w:rPr>
          <w:sz w:val="20"/>
          <w:szCs w:val="20"/>
          <w:color w:val="auto"/>
        </w:rPr>
      </w:pPr>
      <w:r>
        <w:rPr>
          <w:rFonts w:ascii="Arial" w:cs="Arial" w:eastAsia="Arial" w:hAnsi="Arial"/>
          <w:sz w:val="16"/>
          <w:szCs w:val="16"/>
          <w:i w:val="1"/>
          <w:iCs w:val="1"/>
          <w:color w:val="auto"/>
          <w:vertAlign w:val="subscript"/>
        </w:rPr>
        <w:t>c</w:t>
      </w:r>
    </w:p>
    <w:p>
      <w:pPr>
        <w:spacing w:after="0" w:line="1" w:lineRule="exact"/>
        <w:rPr>
          <w:rFonts w:ascii="Arial" w:cs="Arial" w:eastAsia="Arial" w:hAnsi="Arial"/>
          <w:sz w:val="10"/>
          <w:szCs w:val="10"/>
          <w:color w:val="auto"/>
        </w:rPr>
      </w:pPr>
    </w:p>
    <w:p>
      <w:pPr>
        <w:jc w:val="both"/>
        <w:spacing w:after="0" w:line="251" w:lineRule="auto"/>
        <w:rPr>
          <w:sz w:val="20"/>
          <w:szCs w:val="20"/>
          <w:color w:val="auto"/>
        </w:rPr>
      </w:pPr>
      <w:r>
        <w:rPr>
          <w:rFonts w:ascii="Arial" w:cs="Arial" w:eastAsia="Arial" w:hAnsi="Arial"/>
          <w:sz w:val="18"/>
          <w:szCs w:val="18"/>
          <w:color w:val="auto"/>
        </w:rPr>
        <w:t xml:space="preserve">does not have a correspondent forwarding rule, an in-packet request is sent to the controller to de ne the forwarding rule. However, if the in-packet request arrives, where the controller has already </w:t>
      </w:r>
      <w:r>
        <w:rPr>
          <w:rFonts w:ascii="Arial" w:cs="Arial" w:eastAsia="Arial" w:hAnsi="Arial"/>
          <w:sz w:val="18"/>
          <w:szCs w:val="18"/>
          <w:i w:val="1"/>
          <w:iCs w:val="1"/>
          <w:color w:val="auto"/>
        </w:rPr>
        <w:t>K</w:t>
      </w:r>
      <w:r>
        <w:rPr>
          <w:rFonts w:ascii="Arial" w:cs="Arial" w:eastAsia="Arial" w:hAnsi="Arial"/>
          <w:sz w:val="18"/>
          <w:szCs w:val="18"/>
          <w:color w:val="auto"/>
        </w:rPr>
        <w:t xml:space="preserve"> packets in its buffer, the </w:t>
      </w:r>
      <w:r>
        <w:rPr>
          <w:rFonts w:ascii="Arial" w:cs="Arial" w:eastAsia="Arial" w:hAnsi="Arial"/>
          <w:sz w:val="18"/>
          <w:szCs w:val="18"/>
          <w:i w:val="1"/>
          <w:iCs w:val="1"/>
          <w:color w:val="auto"/>
        </w:rPr>
        <w:t>K</w:t>
      </w:r>
      <w:r>
        <w:rPr>
          <w:rFonts w:ascii="Arial" w:cs="Arial" w:eastAsia="Arial" w:hAnsi="Arial"/>
          <w:sz w:val="18"/>
          <w:szCs w:val="18"/>
          <w:color w:val="auto"/>
        </w:rPr>
        <w:t xml:space="preserve"> C 1 packet is dropped. A stochastic relationship between the distribution of the controller queue at an arbitrary time and an arrival time of an in-packet rule request is used to describe a Markov process [18]. This is used to derive the relationship formulas for the blocking probability, throughput and response time. Let </w:t>
      </w:r>
      <w:r>
        <w:rPr>
          <w:rFonts w:ascii="Arial" w:cs="Arial" w:eastAsia="Arial" w:hAnsi="Arial"/>
          <w:sz w:val="18"/>
          <w:szCs w:val="18"/>
          <w:i w:val="1"/>
          <w:iCs w:val="1"/>
          <w:color w:val="auto"/>
        </w:rPr>
        <w:t>P</w:t>
      </w:r>
      <w:r>
        <w:rPr>
          <w:rFonts w:ascii="Arial" w:cs="Arial" w:eastAsia="Arial" w:hAnsi="Arial"/>
          <w:sz w:val="27"/>
          <w:szCs w:val="27"/>
          <w:i w:val="1"/>
          <w:iCs w:val="1"/>
          <w:color w:val="auto"/>
          <w:vertAlign w:val="subscript"/>
        </w:rPr>
        <w:t>B</w:t>
      </w:r>
      <w:r>
        <w:rPr>
          <w:rFonts w:ascii="Arial" w:cs="Arial" w:eastAsia="Arial" w:hAnsi="Arial"/>
          <w:sz w:val="21"/>
          <w:szCs w:val="21"/>
          <w:i w:val="1"/>
          <w:iCs w:val="1"/>
          <w:color w:val="auto"/>
          <w:vertAlign w:val="subscript"/>
        </w:rPr>
        <w:t>c</w:t>
      </w:r>
      <w:r>
        <w:rPr>
          <w:rFonts w:ascii="Arial" w:cs="Arial" w:eastAsia="Arial" w:hAnsi="Arial"/>
          <w:sz w:val="18"/>
          <w:szCs w:val="18"/>
          <w:color w:val="auto"/>
        </w:rPr>
        <w:t xml:space="preserve"> denotes the probability that an arriving in-packet rule request is blocked by the controller. It (</w:t>
      </w:r>
      <w:r>
        <w:rPr>
          <w:rFonts w:ascii="Arial" w:cs="Arial" w:eastAsia="Arial" w:hAnsi="Arial"/>
          <w:sz w:val="18"/>
          <w:szCs w:val="18"/>
          <w:i w:val="1"/>
          <w:iCs w:val="1"/>
          <w:color w:val="auto"/>
        </w:rPr>
        <w:t>P</w:t>
      </w:r>
      <w:r>
        <w:rPr>
          <w:rFonts w:ascii="Arial" w:cs="Arial" w:eastAsia="Arial" w:hAnsi="Arial"/>
          <w:sz w:val="27"/>
          <w:szCs w:val="27"/>
          <w:i w:val="1"/>
          <w:iCs w:val="1"/>
          <w:color w:val="auto"/>
          <w:vertAlign w:val="subscript"/>
        </w:rPr>
        <w:t>B</w:t>
      </w:r>
      <w:r>
        <w:rPr>
          <w:rFonts w:ascii="Arial" w:cs="Arial" w:eastAsia="Arial" w:hAnsi="Arial"/>
          <w:sz w:val="21"/>
          <w:szCs w:val="21"/>
          <w:i w:val="1"/>
          <w:iCs w:val="1"/>
          <w:color w:val="auto"/>
          <w:vertAlign w:val="subscript"/>
        </w:rPr>
        <w:t>c</w:t>
      </w:r>
      <w:r>
        <w:rPr>
          <w:rFonts w:ascii="Arial" w:cs="Arial" w:eastAsia="Arial" w:hAnsi="Arial"/>
          <w:sz w:val="18"/>
          <w:szCs w:val="18"/>
          <w:color w:val="auto"/>
        </w:rPr>
        <w:t xml:space="preserve"> ) can be expressed as follows [36]:</w:t>
      </w:r>
    </w:p>
    <w:tbl>
      <w:tblPr>
        <w:tblLayout w:type="fixed"/>
        <w:tblInd w:w="980" w:type="dxa"/>
        <w:tblCellMar>
          <w:top w:w="0" w:type="dxa"/>
          <w:left w:w="0" w:type="dxa"/>
          <w:bottom w:w="0" w:type="dxa"/>
          <w:right w:w="0" w:type="dxa"/>
        </w:tblCellMar>
      </w:tblPr>
      <w:tr>
        <w:trPr>
          <w:trHeight w:val="321"/>
        </w:trPr>
        <w:tc>
          <w:tcPr>
            <w:tcW w:w="2640" w:type="dxa"/>
            <w:vAlign w:val="bottom"/>
          </w:tcPr>
          <w:p>
            <w:pPr>
              <w:ind w:left="1040"/>
              <w:spacing w:after="0" w:line="321" w:lineRule="exact"/>
              <w:rPr>
                <w:sz w:val="20"/>
                <w:szCs w:val="20"/>
                <w:color w:val="auto"/>
              </w:rPr>
            </w:pPr>
            <w:r>
              <w:rPr>
                <w:rFonts w:ascii="Arial" w:cs="Arial" w:eastAsia="Arial" w:hAnsi="Arial"/>
                <w:sz w:val="30"/>
                <w:szCs w:val="30"/>
                <w:i w:val="1"/>
                <w:iCs w:val="1"/>
                <w:color w:val="auto"/>
                <w:vertAlign w:val="subscript"/>
              </w:rPr>
              <w:t>c</w:t>
            </w:r>
            <w:r>
              <w:rPr>
                <w:rFonts w:ascii="Arial" w:cs="Arial" w:eastAsia="Arial" w:hAnsi="Arial"/>
                <w:sz w:val="20"/>
                <w:szCs w:val="20"/>
                <w:color w:val="auto"/>
              </w:rPr>
              <w:t>(</w:t>
            </w:r>
            <w:r>
              <w:rPr>
                <w:rFonts w:ascii="Arial" w:cs="Arial" w:eastAsia="Arial" w:hAnsi="Arial"/>
                <w:sz w:val="20"/>
                <w:szCs w:val="20"/>
                <w:i w:val="1"/>
                <w:iCs w:val="1"/>
                <w:color w:val="auto"/>
              </w:rPr>
              <w:t>N   K</w:t>
            </w:r>
            <w:r>
              <w:rPr>
                <w:rFonts w:ascii="Arial" w:cs="Arial" w:eastAsia="Arial" w:hAnsi="Arial"/>
                <w:sz w:val="20"/>
                <w:szCs w:val="20"/>
                <w:color w:val="auto"/>
              </w:rPr>
              <w:t xml:space="preserve"> )</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K</w:t>
            </w:r>
          </w:p>
        </w:tc>
        <w:tc>
          <w:tcPr>
            <w:tcW w:w="540" w:type="dxa"/>
            <w:vAlign w:val="bottom"/>
          </w:tcPr>
          <w:p>
            <w:pPr>
              <w:spacing w:after="0"/>
              <w:rPr>
                <w:sz w:val="24"/>
                <w:szCs w:val="24"/>
                <w:color w:val="auto"/>
              </w:rPr>
            </w:pPr>
          </w:p>
        </w:tc>
        <w:tc>
          <w:tcPr>
            <w:tcW w:w="660" w:type="dxa"/>
            <w:vAlign w:val="bottom"/>
            <w:vMerge w:val="restart"/>
          </w:tcPr>
          <w:p>
            <w:pPr>
              <w:jc w:val="right"/>
              <w:spacing w:after="0"/>
              <w:rPr>
                <w:sz w:val="20"/>
                <w:szCs w:val="20"/>
                <w:color w:val="auto"/>
              </w:rPr>
            </w:pPr>
            <w:r>
              <w:rPr>
                <w:rFonts w:ascii="Arial" w:cs="Arial" w:eastAsia="Arial" w:hAnsi="Arial"/>
                <w:sz w:val="20"/>
                <w:szCs w:val="20"/>
                <w:color w:val="auto"/>
              </w:rPr>
              <w:t>(4)</w:t>
            </w:r>
          </w:p>
        </w:tc>
        <w:tc>
          <w:tcPr>
            <w:tcW w:w="0" w:type="dxa"/>
            <w:vAlign w:val="bottom"/>
          </w:tcPr>
          <w:p>
            <w:pPr>
              <w:spacing w:after="0"/>
              <w:rPr>
                <w:sz w:val="1"/>
                <w:szCs w:val="1"/>
                <w:color w:val="auto"/>
              </w:rPr>
            </w:pPr>
          </w:p>
        </w:tc>
      </w:tr>
      <w:tr>
        <w:trPr>
          <w:trHeight w:val="463"/>
        </w:trPr>
        <w:tc>
          <w:tcPr>
            <w:tcW w:w="2640" w:type="dxa"/>
            <w:vAlign w:val="bottom"/>
          </w:tcPr>
          <w:p>
            <w:pPr>
              <w:spacing w:after="0"/>
              <w:rPr>
                <w:sz w:val="20"/>
                <w:szCs w:val="20"/>
                <w:color w:val="auto"/>
              </w:rPr>
            </w:pPr>
            <w:r>
              <w:rPr>
                <w:rFonts w:ascii="Arial" w:cs="Arial" w:eastAsia="Arial" w:hAnsi="Arial"/>
                <w:sz w:val="39"/>
                <w:szCs w:val="39"/>
                <w:i w:val="1"/>
                <w:iCs w:val="1"/>
                <w:color w:val="auto"/>
                <w:vertAlign w:val="superscript"/>
              </w:rPr>
              <w:t>P</w:t>
            </w:r>
            <w:r>
              <w:rPr>
                <w:rFonts w:ascii="Arial" w:cs="Arial" w:eastAsia="Arial" w:hAnsi="Arial"/>
                <w:sz w:val="30"/>
                <w:szCs w:val="30"/>
                <w:i w:val="1"/>
                <w:iCs w:val="1"/>
                <w:color w:val="auto"/>
                <w:vertAlign w:val="superscript"/>
              </w:rPr>
              <w:t>B</w:t>
            </w:r>
            <w:r>
              <w:rPr>
                <w:rFonts w:ascii="Arial" w:cs="Arial" w:eastAsia="Arial" w:hAnsi="Arial"/>
                <w:sz w:val="23"/>
                <w:szCs w:val="23"/>
                <w:i w:val="1"/>
                <w:iCs w:val="1"/>
                <w:color w:val="auto"/>
                <w:vertAlign w:val="superscript"/>
              </w:rPr>
              <w:t>c</w:t>
            </w:r>
            <w:r>
              <w:rPr>
                <w:rFonts w:ascii="Arial" w:cs="Arial" w:eastAsia="Arial" w:hAnsi="Arial"/>
                <w:sz w:val="20"/>
                <w:szCs w:val="20"/>
                <w:color w:val="auto"/>
              </w:rPr>
              <w:t xml:space="preserve"> </w:t>
            </w:r>
            <w:r>
              <w:rPr>
                <w:rFonts w:ascii="Arial" w:cs="Arial" w:eastAsia="Arial" w:hAnsi="Arial"/>
                <w:sz w:val="39"/>
                <w:szCs w:val="39"/>
                <w:color w:val="auto"/>
                <w:vertAlign w:val="superscript"/>
              </w:rPr>
              <w:t>D</w:t>
            </w:r>
            <w:r>
              <w:rPr>
                <w:rFonts w:ascii="Arial" w:cs="Arial" w:eastAsia="Arial" w:hAnsi="Arial"/>
                <w:sz w:val="20"/>
                <w:szCs w:val="20"/>
                <w:color w:val="auto"/>
              </w:rPr>
              <w:t xml:space="preserve"> (1   </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o</w:t>
            </w:r>
            <w:r>
              <w:rPr>
                <w:rFonts w:ascii="Arial" w:cs="Arial" w:eastAsia="Arial" w:hAnsi="Arial"/>
                <w:sz w:val="20"/>
                <w:szCs w:val="20"/>
                <w:color w:val="auto"/>
              </w:rPr>
              <w:t xml:space="preserve">) C </w:t>
            </w:r>
            <w:r>
              <w:rPr>
                <w:rFonts w:ascii="Arial" w:cs="Arial" w:eastAsia="Arial" w:hAnsi="Arial"/>
                <w:sz w:val="30"/>
                <w:szCs w:val="30"/>
                <w:i w:val="1"/>
                <w:iCs w:val="1"/>
                <w:color w:val="auto"/>
                <w:vertAlign w:val="subscript"/>
              </w:rPr>
              <w:t>c</w:t>
            </w:r>
            <w:r>
              <w:rPr>
                <w:rFonts w:ascii="Arial" w:cs="Arial" w:eastAsia="Arial" w:hAnsi="Arial"/>
                <w:sz w:val="20"/>
                <w:szCs w:val="20"/>
                <w:color w:val="auto"/>
              </w:rPr>
              <w:t>(</w:t>
            </w:r>
            <w:r>
              <w:rPr>
                <w:rFonts w:ascii="Arial" w:cs="Arial" w:eastAsia="Arial" w:hAnsi="Arial"/>
                <w:sz w:val="20"/>
                <w:szCs w:val="20"/>
                <w:i w:val="1"/>
                <w:iCs w:val="1"/>
                <w:color w:val="auto"/>
              </w:rPr>
              <w:t>N   K</w:t>
            </w:r>
            <w:r>
              <w:rPr>
                <w:rFonts w:ascii="Arial" w:cs="Arial" w:eastAsia="Arial" w:hAnsi="Arial"/>
                <w:sz w:val="20"/>
                <w:szCs w:val="20"/>
                <w:color w:val="auto"/>
              </w:rPr>
              <w:t xml:space="preserve"> )</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K</w:t>
            </w:r>
          </w:p>
        </w:tc>
        <w:tc>
          <w:tcPr>
            <w:tcW w:w="540" w:type="dxa"/>
            <w:vAlign w:val="bottom"/>
          </w:tcPr>
          <w:p>
            <w:pPr>
              <w:jc w:val="right"/>
              <w:ind w:right="360"/>
              <w:spacing w:after="0" w:line="178" w:lineRule="exact"/>
              <w:rPr>
                <w:sz w:val="20"/>
                <w:szCs w:val="20"/>
                <w:color w:val="auto"/>
              </w:rPr>
            </w:pPr>
            <w:r>
              <w:rPr>
                <w:rFonts w:ascii="Arial" w:cs="Arial" w:eastAsia="Arial" w:hAnsi="Arial"/>
                <w:sz w:val="20"/>
                <w:szCs w:val="20"/>
                <w:color w:val="auto"/>
              </w:rPr>
              <w:t>;</w:t>
            </w:r>
          </w:p>
        </w:tc>
        <w:tc>
          <w:tcPr>
            <w:tcW w:w="6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10"/>
          <w:szCs w:val="10"/>
          <w:color w:val="auto"/>
        </w:rPr>
      </w:pPr>
      <w:r>
        <w:rPr>
          <w:rFonts w:ascii="Arial" w:cs="Arial" w:eastAsia="Arial" w:hAnsi="Arial"/>
          <w:sz w:val="10"/>
          <w:szCs w:val="10"/>
          <w:color w:val="auto"/>
        </w:rPr>
        <mc:AlternateContent>
          <mc:Choice Requires="wps">
            <w:drawing>
              <wp:anchor simplePos="0" relativeHeight="251657728" behindDoc="1" locked="0" layoutInCell="0" allowOverlap="1">
                <wp:simplePos x="0" y="0"/>
                <wp:positionH relativeFrom="column">
                  <wp:posOffset>993140</wp:posOffset>
                </wp:positionH>
                <wp:positionV relativeFrom="paragraph">
                  <wp:posOffset>-255270</wp:posOffset>
                </wp:positionV>
                <wp:extent cx="1304290"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0429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8.2pt,-20.0999pt" to="180.9pt,-20.0999pt" o:allowincell="f" strokecolor="#000000" strokeweight="0.458pt"/>
            </w:pict>
          </mc:Fallback>
        </mc:AlternateContent>
      </w:r>
    </w:p>
    <w:p>
      <w:pPr>
        <w:jc w:val="both"/>
        <w:spacing w:after="0" w:line="187" w:lineRule="auto"/>
        <w:rPr>
          <w:sz w:val="20"/>
          <w:szCs w:val="20"/>
          <w:color w:val="auto"/>
        </w:rPr>
      </w:pPr>
      <w:r>
        <w:rPr>
          <w:rFonts w:ascii="Arial" w:cs="Arial" w:eastAsia="Arial" w:hAnsi="Arial"/>
          <w:sz w:val="20"/>
          <w:szCs w:val="20"/>
          <w:color w:val="auto"/>
        </w:rPr>
        <w:t xml:space="preserve">where </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K</w:t>
      </w:r>
      <w:r>
        <w:rPr>
          <w:rFonts w:ascii="Arial" w:cs="Arial" w:eastAsia="Arial" w:hAnsi="Arial"/>
          <w:sz w:val="20"/>
          <w:szCs w:val="20"/>
          <w:color w:val="auto"/>
        </w:rPr>
        <w:t xml:space="preserve"> denotes the probability that there are </w:t>
      </w:r>
      <w:r>
        <w:rPr>
          <w:rFonts w:ascii="Arial" w:cs="Arial" w:eastAsia="Arial" w:hAnsi="Arial"/>
          <w:sz w:val="20"/>
          <w:szCs w:val="20"/>
          <w:i w:val="1"/>
          <w:iCs w:val="1"/>
          <w:color w:val="auto"/>
        </w:rPr>
        <w:t>K</w:t>
      </w:r>
      <w:r>
        <w:rPr>
          <w:rFonts w:ascii="Arial" w:cs="Arial" w:eastAsia="Arial" w:hAnsi="Arial"/>
          <w:sz w:val="20"/>
          <w:szCs w:val="20"/>
          <w:color w:val="auto"/>
        </w:rPr>
        <w:t xml:space="preserve"> in-packet requests in the controller queue at an arbitrary time. And the probability </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o</w:t>
      </w:r>
      <w:r>
        <w:rPr>
          <w:rFonts w:ascii="Arial" w:cs="Arial" w:eastAsia="Arial" w:hAnsi="Arial"/>
          <w:sz w:val="20"/>
          <w:szCs w:val="20"/>
          <w:color w:val="auto"/>
        </w:rPr>
        <w:t xml:space="preserve"> denotes the queue of the controller is empty at an arbitrary time, given by [37]:</w:t>
      </w:r>
    </w:p>
    <w:p>
      <w:pPr>
        <w:spacing w:after="0" w:line="20" w:lineRule="exact"/>
        <w:rPr>
          <w:rFonts w:ascii="Arial" w:cs="Arial" w:eastAsia="Arial" w:hAnsi="Arial"/>
          <w:sz w:val="10"/>
          <w:szCs w:val="10"/>
          <w:color w:val="auto"/>
        </w:rPr>
      </w:pPr>
      <w:r>
        <w:rPr>
          <w:rFonts w:ascii="Arial" w:cs="Arial" w:eastAsia="Arial" w:hAnsi="Arial"/>
          <w:sz w:val="10"/>
          <w:szCs w:val="10"/>
          <w:color w:val="auto"/>
        </w:rPr>
        <w:br w:type="column"/>
      </w: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23" w:lineRule="exact"/>
        <w:rPr>
          <w:rFonts w:ascii="Arial" w:cs="Arial" w:eastAsia="Arial" w:hAnsi="Arial"/>
          <w:sz w:val="10"/>
          <w:szCs w:val="10"/>
          <w:color w:val="auto"/>
        </w:rPr>
      </w:pPr>
    </w:p>
    <w:p>
      <w:pPr>
        <w:spacing w:after="0" w:line="1" w:lineRule="exact"/>
        <w:rPr>
          <w:rFonts w:ascii="Arial" w:cs="Arial" w:eastAsia="Arial" w:hAnsi="Arial"/>
          <w:sz w:val="1"/>
          <w:szCs w:val="1"/>
          <w:color w:val="auto"/>
        </w:rPr>
      </w:pPr>
    </w:p>
    <w:tbl>
      <w:tblPr>
        <w:tblLayout w:type="fixed"/>
        <w:tblInd w:w="0" w:type="dxa"/>
        <w:tblCellMar>
          <w:top w:w="0" w:type="dxa"/>
          <w:left w:w="0" w:type="dxa"/>
          <w:bottom w:w="0" w:type="dxa"/>
          <w:right w:w="0" w:type="dxa"/>
        </w:tblCellMar>
      </w:tblPr>
      <w:tr>
        <w:trPr>
          <w:trHeight w:val="230"/>
        </w:trPr>
        <w:tc>
          <w:tcPr>
            <w:tcW w:w="2400" w:type="dxa"/>
            <w:vAlign w:val="bottom"/>
            <w:gridSpan w:val="2"/>
          </w:tcPr>
          <w:p>
            <w:pPr>
              <w:jc w:val="right"/>
              <w:ind w:right="1280"/>
              <w:spacing w:after="0"/>
              <w:rPr>
                <w:sz w:val="20"/>
                <w:szCs w:val="20"/>
                <w:color w:val="auto"/>
              </w:rPr>
            </w:pPr>
            <w:r>
              <w:rPr>
                <w:rFonts w:ascii="Arial" w:cs="Arial" w:eastAsia="Arial" w:hAnsi="Arial"/>
                <w:sz w:val="20"/>
                <w:szCs w:val="20"/>
                <w:color w:val="auto"/>
                <w:w w:val="92"/>
              </w:rPr>
              <w:t>given by [18]:</w:t>
            </w:r>
          </w:p>
        </w:tc>
        <w:tc>
          <w:tcPr>
            <w:tcW w:w="400" w:type="dxa"/>
            <w:vAlign w:val="bottom"/>
          </w:tcPr>
          <w:p>
            <w:pPr>
              <w:spacing w:after="0"/>
              <w:rPr>
                <w:sz w:val="19"/>
                <w:szCs w:val="19"/>
                <w:color w:val="auto"/>
              </w:rPr>
            </w:pPr>
          </w:p>
        </w:tc>
        <w:tc>
          <w:tcPr>
            <w:tcW w:w="940" w:type="dxa"/>
            <w:vAlign w:val="bottom"/>
          </w:tcPr>
          <w:p>
            <w:pPr>
              <w:spacing w:after="0"/>
              <w:rPr>
                <w:sz w:val="19"/>
                <w:szCs w:val="19"/>
                <w:color w:val="auto"/>
              </w:rPr>
            </w:pPr>
          </w:p>
        </w:tc>
        <w:tc>
          <w:tcPr>
            <w:tcW w:w="10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93"/>
        </w:trPr>
        <w:tc>
          <w:tcPr>
            <w:tcW w:w="2400" w:type="dxa"/>
            <w:vAlign w:val="bottom"/>
            <w:gridSpan w:val="2"/>
          </w:tcPr>
          <w:p>
            <w:pPr>
              <w:jc w:val="right"/>
              <w:ind w:right="40"/>
              <w:spacing w:after="0"/>
              <w:rPr>
                <w:sz w:val="20"/>
                <w:szCs w:val="20"/>
                <w:color w:val="auto"/>
              </w:rPr>
            </w:pPr>
            <w:r>
              <w:rPr>
                <w:rFonts w:ascii="Arial" w:cs="Arial" w:eastAsia="Arial" w:hAnsi="Arial"/>
                <w:sz w:val="20"/>
                <w:szCs w:val="20"/>
                <w:color w:val="auto"/>
              </w:rPr>
              <w:t>1</w:t>
            </w:r>
          </w:p>
        </w:tc>
        <w:tc>
          <w:tcPr>
            <w:tcW w:w="400" w:type="dxa"/>
            <w:vAlign w:val="bottom"/>
          </w:tcPr>
          <w:p>
            <w:pPr>
              <w:ind w:left="200"/>
              <w:spacing w:after="0" w:line="294" w:lineRule="exact"/>
              <w:rPr>
                <w:sz w:val="20"/>
                <w:szCs w:val="20"/>
                <w:color w:val="auto"/>
              </w:rPr>
            </w:pPr>
            <w:r>
              <w:rPr>
                <w:rFonts w:ascii="Arial" w:cs="Arial" w:eastAsia="Arial" w:hAnsi="Arial"/>
                <w:sz w:val="20"/>
                <w:szCs w:val="20"/>
                <w:i w:val="1"/>
                <w:iCs w:val="1"/>
                <w:color w:val="auto"/>
                <w:w w:val="73"/>
              </w:rPr>
              <w:t>P</w:t>
            </w:r>
            <w:r>
              <w:rPr>
                <w:rFonts w:ascii="Arial" w:cs="Arial" w:eastAsia="Arial" w:hAnsi="Arial"/>
                <w:sz w:val="30"/>
                <w:szCs w:val="30"/>
                <w:i w:val="1"/>
                <w:iCs w:val="1"/>
                <w:color w:val="auto"/>
                <w:w w:val="73"/>
                <w:vertAlign w:val="subscript"/>
              </w:rPr>
              <w:t>o</w:t>
            </w:r>
          </w:p>
        </w:tc>
        <w:tc>
          <w:tcPr>
            <w:tcW w:w="940" w:type="dxa"/>
            <w:vAlign w:val="bottom"/>
          </w:tcPr>
          <w:p>
            <w:pPr>
              <w:spacing w:after="0"/>
              <w:rPr>
                <w:sz w:val="24"/>
                <w:szCs w:val="24"/>
                <w:color w:val="auto"/>
              </w:rPr>
            </w:pPr>
          </w:p>
        </w:tc>
        <w:tc>
          <w:tcPr>
            <w:tcW w:w="1080" w:type="dxa"/>
            <w:vAlign w:val="bottom"/>
            <w:vMerge w:val="restart"/>
          </w:tcPr>
          <w:p>
            <w:pPr>
              <w:jc w:val="right"/>
              <w:spacing w:after="0"/>
              <w:rPr>
                <w:sz w:val="20"/>
                <w:szCs w:val="20"/>
                <w:color w:val="auto"/>
              </w:rPr>
            </w:pPr>
            <w:r>
              <w:rPr>
                <w:rFonts w:ascii="Arial" w:cs="Arial" w:eastAsia="Arial" w:hAnsi="Arial"/>
                <w:sz w:val="20"/>
                <w:szCs w:val="20"/>
                <w:color w:val="auto"/>
              </w:rPr>
              <w:t>(9)</w:t>
            </w:r>
          </w:p>
        </w:tc>
        <w:tc>
          <w:tcPr>
            <w:tcW w:w="0" w:type="dxa"/>
            <w:vAlign w:val="bottom"/>
          </w:tcPr>
          <w:p>
            <w:pPr>
              <w:spacing w:after="0"/>
              <w:rPr>
                <w:sz w:val="1"/>
                <w:szCs w:val="1"/>
                <w:color w:val="auto"/>
              </w:rPr>
            </w:pPr>
          </w:p>
        </w:tc>
      </w:tr>
      <w:tr>
        <w:trPr>
          <w:trHeight w:val="55"/>
        </w:trPr>
        <w:tc>
          <w:tcPr>
            <w:tcW w:w="2260" w:type="dxa"/>
            <w:vAlign w:val="bottom"/>
            <w:vMerge w:val="restart"/>
          </w:tcPr>
          <w:p>
            <w:pPr>
              <w:jc w:val="right"/>
              <w:spacing w:after="0"/>
              <w:rPr>
                <w:sz w:val="20"/>
                <w:szCs w:val="20"/>
                <w:color w:val="auto"/>
              </w:rPr>
            </w:pPr>
            <w:r>
              <w:rPr>
                <w:rFonts w:ascii="Arial" w:cs="Arial" w:eastAsia="Arial" w:hAnsi="Arial"/>
                <w:sz w:val="30"/>
                <w:szCs w:val="30"/>
                <w:i w:val="1"/>
                <w:iCs w:val="1"/>
                <w:color w:val="auto"/>
                <w:vertAlign w:val="subscript"/>
              </w:rPr>
              <w:t>c</w:t>
            </w:r>
            <w:r>
              <w:rPr>
                <w:rFonts w:ascii="Arial" w:cs="Arial" w:eastAsia="Arial" w:hAnsi="Arial"/>
                <w:sz w:val="20"/>
                <w:szCs w:val="20"/>
                <w:color w:val="auto"/>
              </w:rPr>
              <w:t xml:space="preserve"> D</w:t>
            </w:r>
          </w:p>
        </w:tc>
        <w:tc>
          <w:tcPr>
            <w:tcW w:w="140" w:type="dxa"/>
            <w:vAlign w:val="bottom"/>
            <w:tcBorders>
              <w:bottom w:val="single" w:sz="8" w:color="auto"/>
            </w:tcBorders>
          </w:tcPr>
          <w:p>
            <w:pPr>
              <w:spacing w:after="0"/>
              <w:rPr>
                <w:sz w:val="4"/>
                <w:szCs w:val="4"/>
                <w:color w:val="auto"/>
              </w:rPr>
            </w:pPr>
          </w:p>
        </w:tc>
        <w:tc>
          <w:tcPr>
            <w:tcW w:w="400" w:type="dxa"/>
            <w:vAlign w:val="bottom"/>
            <w:tcBorders>
              <w:bottom w:val="single" w:sz="8" w:color="auto"/>
            </w:tcBorders>
          </w:tcPr>
          <w:p>
            <w:pPr>
              <w:spacing w:after="0"/>
              <w:rPr>
                <w:sz w:val="4"/>
                <w:szCs w:val="4"/>
                <w:color w:val="auto"/>
              </w:rPr>
            </w:pPr>
          </w:p>
        </w:tc>
        <w:tc>
          <w:tcPr>
            <w:tcW w:w="940" w:type="dxa"/>
            <w:vAlign w:val="bottom"/>
            <w:vMerge w:val="restart"/>
          </w:tcPr>
          <w:p>
            <w:pPr>
              <w:jc w:val="right"/>
              <w:ind w:right="740"/>
              <w:spacing w:after="0" w:line="178" w:lineRule="exact"/>
              <w:rPr>
                <w:sz w:val="20"/>
                <w:szCs w:val="20"/>
                <w:color w:val="auto"/>
              </w:rPr>
            </w:pPr>
            <w:r>
              <w:rPr>
                <w:rFonts w:ascii="Arial" w:cs="Arial" w:eastAsia="Arial" w:hAnsi="Arial"/>
                <w:sz w:val="20"/>
                <w:szCs w:val="20"/>
                <w:color w:val="auto"/>
              </w:rPr>
              <w:t>;</w:t>
            </w:r>
          </w:p>
        </w:tc>
        <w:tc>
          <w:tcPr>
            <w:tcW w:w="10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12"/>
        </w:trPr>
        <w:tc>
          <w:tcPr>
            <w:tcW w:w="2260" w:type="dxa"/>
            <w:vAlign w:val="bottom"/>
            <w:vMerge w:val="continue"/>
          </w:tcPr>
          <w:p>
            <w:pPr>
              <w:spacing w:after="0"/>
              <w:rPr>
                <w:sz w:val="24"/>
                <w:szCs w:val="24"/>
                <w:color w:val="auto"/>
              </w:rPr>
            </w:pPr>
          </w:p>
        </w:tc>
        <w:tc>
          <w:tcPr>
            <w:tcW w:w="140" w:type="dxa"/>
            <w:vAlign w:val="bottom"/>
          </w:tcPr>
          <w:p>
            <w:pPr>
              <w:spacing w:after="0"/>
              <w:rPr>
                <w:sz w:val="24"/>
                <w:szCs w:val="24"/>
                <w:color w:val="auto"/>
              </w:rPr>
            </w:pPr>
          </w:p>
        </w:tc>
        <w:tc>
          <w:tcPr>
            <w:tcW w:w="400" w:type="dxa"/>
            <w:vAlign w:val="bottom"/>
          </w:tcPr>
          <w:p>
            <w:pPr>
              <w:ind w:left="20"/>
              <w:spacing w:after="0" w:line="312" w:lineRule="exact"/>
              <w:rPr>
                <w:sz w:val="20"/>
                <w:szCs w:val="20"/>
                <w:color w:val="auto"/>
              </w:rPr>
            </w:pPr>
            <w:r>
              <w:rPr>
                <w:rFonts w:ascii="Arial" w:cs="Arial" w:eastAsia="Arial" w:hAnsi="Arial"/>
                <w:sz w:val="30"/>
                <w:szCs w:val="30"/>
                <w:i w:val="1"/>
                <w:iCs w:val="1"/>
                <w:color w:val="auto"/>
                <w:vertAlign w:val="subscript"/>
              </w:rPr>
              <w:t>c</w:t>
            </w:r>
          </w:p>
        </w:tc>
        <w:tc>
          <w:tcPr>
            <w:tcW w:w="940" w:type="dxa"/>
            <w:vAlign w:val="bottom"/>
            <w:vMerge w:val="continue"/>
          </w:tcPr>
          <w:p>
            <w:pPr>
              <w:spacing w:after="0"/>
              <w:rPr>
                <w:sz w:val="24"/>
                <w:szCs w:val="24"/>
                <w:color w:val="auto"/>
              </w:rPr>
            </w:pPr>
          </w:p>
        </w:tc>
        <w:tc>
          <w:tcPr>
            <w:tcW w:w="10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center"/>
        <w:ind w:right="360"/>
        <w:spacing w:after="0" w:line="184" w:lineRule="auto"/>
        <w:tabs>
          <w:tab w:leader="none" w:pos="180" w:val="left"/>
        </w:tabs>
        <w:rPr>
          <w:sz w:val="20"/>
          <w:szCs w:val="20"/>
          <w:color w:val="auto"/>
        </w:rPr>
      </w:pPr>
      <w:r>
        <w:rPr>
          <w:rFonts w:ascii="Arial" w:cs="Arial" w:eastAsia="Arial" w:hAnsi="Arial"/>
          <w:sz w:val="20"/>
          <w:szCs w:val="20"/>
          <w:color w:val="auto"/>
        </w:rPr>
        <w:t>where</w:t>
      </w:r>
      <w:r>
        <w:rPr>
          <w:sz w:val="20"/>
          <w:szCs w:val="20"/>
          <w:color w:val="auto"/>
        </w:rPr>
        <w:tab/>
      </w:r>
      <w:r>
        <w:rPr>
          <w:rFonts w:ascii="Arial" w:cs="Arial" w:eastAsia="Arial" w:hAnsi="Arial"/>
          <w:sz w:val="26"/>
          <w:szCs w:val="26"/>
          <w:i w:val="1"/>
          <w:iCs w:val="1"/>
          <w:color w:val="auto"/>
          <w:vertAlign w:val="subscript"/>
        </w:rPr>
        <w:t xml:space="preserve">c </w:t>
      </w:r>
      <w:r>
        <w:rPr>
          <w:rFonts w:ascii="Arial" w:cs="Arial" w:eastAsia="Arial" w:hAnsi="Arial"/>
          <w:sz w:val="17"/>
          <w:szCs w:val="17"/>
          <w:color w:val="auto"/>
        </w:rPr>
        <w:t>denotes the average service time of controller.</w:t>
      </w:r>
    </w:p>
    <w:p>
      <w:pPr>
        <w:spacing w:after="0" w:line="20" w:lineRule="exact"/>
        <w:rPr>
          <w:rFonts w:ascii="Arial" w:cs="Arial" w:eastAsia="Arial" w:hAnsi="Arial"/>
          <w:sz w:val="10"/>
          <w:szCs w:val="10"/>
          <w:color w:val="auto"/>
        </w:rPr>
      </w:pPr>
      <w:r>
        <w:rPr>
          <w:rFonts w:ascii="Arial" w:cs="Arial" w:eastAsia="Arial" w:hAnsi="Arial"/>
          <w:sz w:val="10"/>
          <w:szCs w:val="10"/>
          <w:color w:val="auto"/>
        </w:rPr>
        <w:drawing>
          <wp:anchor simplePos="0" relativeHeight="251657728" behindDoc="1" locked="0" layoutInCell="0" allowOverlap="1">
            <wp:simplePos x="0" y="0"/>
            <wp:positionH relativeFrom="column">
              <wp:posOffset>161925</wp:posOffset>
            </wp:positionH>
            <wp:positionV relativeFrom="paragraph">
              <wp:posOffset>198120</wp:posOffset>
            </wp:positionV>
            <wp:extent cx="2741295" cy="15113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extLst>
                    </a:blip>
                    <a:srcRect/>
                    <a:stretch>
                      <a:fillRect/>
                    </a:stretch>
                  </pic:blipFill>
                  <pic:spPr bwMode="auto">
                    <a:xfrm>
                      <a:off x="0" y="0"/>
                      <a:ext cx="2741295" cy="1511300"/>
                    </a:xfrm>
                    <a:prstGeom prst="rect">
                      <a:avLst/>
                    </a:prstGeom>
                    <a:noFill/>
                  </pic:spPr>
                </pic:pic>
              </a:graphicData>
            </a:graphic>
          </wp:anchor>
        </w:drawing>
      </w: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13" w:lineRule="exact"/>
        <w:rPr>
          <w:rFonts w:ascii="Arial" w:cs="Arial" w:eastAsia="Arial" w:hAnsi="Arial"/>
          <w:sz w:val="10"/>
          <w:szCs w:val="10"/>
          <w:color w:val="auto"/>
        </w:rPr>
      </w:pPr>
    </w:p>
    <w:p>
      <w:pPr>
        <w:ind w:right="100"/>
        <w:spacing w:after="0" w:line="276" w:lineRule="auto"/>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Southbound controller blocking probability versus number of</w:t>
      </w:r>
      <w:r>
        <w:rPr>
          <w:rFonts w:ascii="Arial" w:cs="Arial" w:eastAsia="Arial" w:hAnsi="Arial"/>
          <w:sz w:val="14"/>
          <w:szCs w:val="14"/>
          <w:b w:val="1"/>
          <w:bCs w:val="1"/>
          <w:color w:val="004C87"/>
        </w:rPr>
        <w:t xml:space="preserve"> </w:t>
      </w:r>
      <w:r>
        <w:rPr>
          <w:rFonts w:ascii="Arial" w:cs="Arial" w:eastAsia="Arial" w:hAnsi="Arial"/>
          <w:sz w:val="14"/>
          <w:szCs w:val="14"/>
          <w:color w:val="000000"/>
        </w:rPr>
        <w:t>switches.</w:t>
      </w:r>
    </w:p>
    <w:p>
      <w:pPr>
        <w:spacing w:after="0" w:line="20" w:lineRule="exact"/>
        <w:rPr>
          <w:rFonts w:ascii="Arial" w:cs="Arial" w:eastAsia="Arial" w:hAnsi="Arial"/>
          <w:sz w:val="10"/>
          <w:szCs w:val="10"/>
          <w:color w:val="auto"/>
        </w:rPr>
      </w:pPr>
      <w:r>
        <w:rPr>
          <w:rFonts w:ascii="Arial" w:cs="Arial" w:eastAsia="Arial" w:hAnsi="Arial"/>
          <w:sz w:val="10"/>
          <w:szCs w:val="10"/>
          <w:color w:val="auto"/>
        </w:rPr>
        <w:drawing>
          <wp:anchor simplePos="0" relativeHeight="251657728" behindDoc="1" locked="0" layoutInCell="0" allowOverlap="1">
            <wp:simplePos x="0" y="0"/>
            <wp:positionH relativeFrom="column">
              <wp:posOffset>156845</wp:posOffset>
            </wp:positionH>
            <wp:positionV relativeFrom="paragraph">
              <wp:posOffset>335280</wp:posOffset>
            </wp:positionV>
            <wp:extent cx="2752090" cy="15208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extLst>
                    </a:blip>
                    <a:srcRect/>
                    <a:stretch>
                      <a:fillRect/>
                    </a:stretch>
                  </pic:blipFill>
                  <pic:spPr bwMode="auto">
                    <a:xfrm>
                      <a:off x="0" y="0"/>
                      <a:ext cx="2752090" cy="1520825"/>
                    </a:xfrm>
                    <a:prstGeom prst="rect">
                      <a:avLst/>
                    </a:prstGeom>
                    <a:noFill/>
                  </pic:spPr>
                </pic:pic>
              </a:graphicData>
            </a:graphic>
          </wp:anchor>
        </w:drawing>
      </w: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00" w:lineRule="exact"/>
        <w:rPr>
          <w:rFonts w:ascii="Arial" w:cs="Arial" w:eastAsia="Arial" w:hAnsi="Arial"/>
          <w:sz w:val="10"/>
          <w:szCs w:val="10"/>
          <w:color w:val="auto"/>
        </w:rPr>
      </w:pPr>
    </w:p>
    <w:p>
      <w:pPr>
        <w:spacing w:after="0" w:line="244" w:lineRule="exact"/>
        <w:rPr>
          <w:rFonts w:ascii="Arial" w:cs="Arial" w:eastAsia="Arial" w:hAnsi="Arial"/>
          <w:sz w:val="10"/>
          <w:szCs w:val="10"/>
          <w:color w:val="auto"/>
        </w:rPr>
      </w:pPr>
    </w:p>
    <w:p>
      <w:pPr>
        <w:spacing w:after="0"/>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Controller average flow set up time versus number switches.</w:t>
      </w:r>
    </w:p>
    <w:p>
      <w:pPr>
        <w:spacing w:after="0" w:line="324" w:lineRule="exact"/>
        <w:rPr>
          <w:rFonts w:ascii="Arial" w:cs="Arial" w:eastAsia="Arial" w:hAnsi="Arial"/>
          <w:sz w:val="10"/>
          <w:szCs w:val="10"/>
          <w:color w:val="auto"/>
        </w:rPr>
      </w:pPr>
    </w:p>
    <w:p>
      <w:pPr>
        <w:sectPr>
          <w:pgSz w:w="11520" w:h="15659" w:orient="portrait"/>
          <w:cols w:equalWidth="0" w:num="2">
            <w:col w:w="4820" w:space="400"/>
            <w:col w:w="4820"/>
          </w:cols>
          <w:pgMar w:left="720" w:top="481" w:right="760" w:bottom="48" w:gutter="0" w:footer="0" w:header="0"/>
          <w:type w:val="continuous"/>
        </w:sectPr>
      </w:pPr>
    </w:p>
    <w:tbl>
      <w:tblPr>
        <w:tblLayout w:type="fixed"/>
        <w:tblInd w:w="0" w:type="dxa"/>
        <w:tblCellMar>
          <w:top w:w="0" w:type="dxa"/>
          <w:left w:w="0" w:type="dxa"/>
          <w:bottom w:w="0" w:type="dxa"/>
          <w:right w:w="0" w:type="dxa"/>
        </w:tblCellMar>
      </w:tblPr>
      <w:tr>
        <w:trPr>
          <w:trHeight w:val="198"/>
        </w:trPr>
        <w:tc>
          <w:tcPr>
            <w:tcW w:w="8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360" w:type="dxa"/>
            <w:vAlign w:val="bottom"/>
            <w:gridSpan w:val="3"/>
            <w:vMerge w:val="restart"/>
          </w:tcPr>
          <w:p>
            <w:pPr>
              <w:ind w:left="20"/>
              <w:spacing w:after="0"/>
              <w:rPr>
                <w:sz w:val="20"/>
                <w:szCs w:val="20"/>
                <w:color w:val="auto"/>
              </w:rPr>
            </w:pPr>
            <w:r>
              <w:rPr>
                <w:rFonts w:ascii="Arial" w:cs="Arial" w:eastAsia="Arial" w:hAnsi="Arial"/>
                <w:sz w:val="15"/>
                <w:szCs w:val="15"/>
                <w:i w:val="1"/>
                <w:iCs w:val="1"/>
                <w:color w:val="auto"/>
              </w:rPr>
              <w:t>c</w:t>
            </w:r>
          </w:p>
        </w:tc>
        <w:tc>
          <w:tcPr>
            <w:tcW w:w="180" w:type="dxa"/>
            <w:vAlign w:val="bottom"/>
            <w:vMerge w:val="restart"/>
          </w:tcPr>
          <w:p>
            <w:pPr>
              <w:ind w:left="80"/>
              <w:spacing w:after="0"/>
              <w:rPr>
                <w:sz w:val="20"/>
                <w:szCs w:val="20"/>
                <w:color w:val="auto"/>
              </w:rPr>
            </w:pPr>
            <w:r>
              <w:rPr>
                <w:rFonts w:ascii="Arial" w:cs="Arial" w:eastAsia="Arial" w:hAnsi="Arial"/>
                <w:sz w:val="20"/>
                <w:szCs w:val="20"/>
                <w:color w:val="auto"/>
                <w:w w:val="71"/>
              </w:rPr>
              <w:t>1</w:t>
            </w:r>
          </w:p>
        </w:tc>
        <w:tc>
          <w:tcPr>
            <w:tcW w:w="14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5020" w:type="dxa"/>
            <w:vAlign w:val="bottom"/>
          </w:tcPr>
          <w:p>
            <w:pPr>
              <w:jc w:val="right"/>
              <w:spacing w:after="0" w:line="198" w:lineRule="exact"/>
              <w:rPr>
                <w:rFonts w:ascii="Arial" w:cs="Arial" w:eastAsia="Arial" w:hAnsi="Arial"/>
                <w:sz w:val="20"/>
                <w:szCs w:val="20"/>
                <w:color w:val="auto"/>
              </w:rPr>
            </w:pPr>
            <w:r>
              <w:rPr>
                <w:rFonts w:ascii="Arial" w:cs="Arial" w:eastAsia="Arial" w:hAnsi="Arial"/>
                <w:sz w:val="20"/>
                <w:szCs w:val="20"/>
                <w:color w:val="auto"/>
              </w:rPr>
              <w:t xml:space="preserve">As a result, based on </w:t>
            </w:r>
            <w:hyperlink w:anchor="page8">
              <w:r>
                <w:rPr>
                  <w:rFonts w:ascii="Arial" w:cs="Arial" w:eastAsia="Arial" w:hAnsi="Arial"/>
                  <w:sz w:val="20"/>
                  <w:szCs w:val="20"/>
                  <w:color w:val="auto"/>
                </w:rPr>
                <w:t xml:space="preserve">(4), </w:t>
              </w:r>
            </w:hyperlink>
            <w:r>
              <w:rPr>
                <w:rFonts w:ascii="Arial" w:cs="Arial" w:eastAsia="Arial" w:hAnsi="Arial"/>
                <w:sz w:val="20"/>
                <w:szCs w:val="20"/>
                <w:color w:val="auto"/>
              </w:rPr>
              <w:t>the probability that a traf c  ow</w:t>
            </w:r>
          </w:p>
        </w:tc>
        <w:tc>
          <w:tcPr>
            <w:tcW w:w="0" w:type="dxa"/>
            <w:vAlign w:val="bottom"/>
          </w:tcPr>
          <w:p>
            <w:pPr>
              <w:spacing w:after="0"/>
              <w:rPr>
                <w:sz w:val="1"/>
                <w:szCs w:val="1"/>
                <w:color w:val="auto"/>
              </w:rPr>
            </w:pPr>
          </w:p>
        </w:tc>
      </w:tr>
      <w:tr>
        <w:trPr>
          <w:trHeight w:val="196"/>
        </w:trPr>
        <w:tc>
          <w:tcPr>
            <w:tcW w:w="1000" w:type="dxa"/>
            <w:vAlign w:val="bottom"/>
            <w:gridSpan w:val="3"/>
            <w:vMerge w:val="restart"/>
          </w:tcPr>
          <w:p>
            <w:pPr>
              <w:ind w:left="520"/>
              <w:spacing w:after="0"/>
              <w:rPr>
                <w:sz w:val="20"/>
                <w:szCs w:val="20"/>
                <w:color w:val="auto"/>
              </w:rPr>
            </w:pP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o</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p>
        </w:tc>
        <w:tc>
          <w:tcPr>
            <w:tcW w:w="420" w:type="dxa"/>
            <w:vAlign w:val="bottom"/>
            <w:tcBorders>
              <w:bottom w:val="single" w:sz="8" w:color="auto"/>
            </w:tcBorders>
          </w:tcPr>
          <w:p>
            <w:pPr>
              <w:spacing w:after="0"/>
              <w:rPr>
                <w:sz w:val="17"/>
                <w:szCs w:val="17"/>
                <w:color w:val="auto"/>
              </w:rPr>
            </w:pPr>
          </w:p>
        </w:tc>
        <w:tc>
          <w:tcPr>
            <w:tcW w:w="16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6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360" w:type="dxa"/>
            <w:vAlign w:val="bottom"/>
            <w:tcBorders>
              <w:bottom w:val="single" w:sz="8" w:color="auto"/>
            </w:tcBorders>
            <w:gridSpan w:val="3"/>
            <w:vMerge w:val="continue"/>
          </w:tcPr>
          <w:p>
            <w:pPr>
              <w:spacing w:after="0"/>
              <w:rPr>
                <w:sz w:val="17"/>
                <w:szCs w:val="17"/>
                <w:color w:val="auto"/>
              </w:rPr>
            </w:pPr>
          </w:p>
        </w:tc>
        <w:tc>
          <w:tcPr>
            <w:tcW w:w="180" w:type="dxa"/>
            <w:vAlign w:val="bottom"/>
            <w:tcBorders>
              <w:bottom w:val="single" w:sz="8" w:color="auto"/>
            </w:tcBorders>
            <w:vMerge w:val="continue"/>
          </w:tcPr>
          <w:p>
            <w:pPr>
              <w:spacing w:after="0"/>
              <w:rPr>
                <w:sz w:val="17"/>
                <w:szCs w:val="17"/>
                <w:color w:val="auto"/>
              </w:rPr>
            </w:pPr>
          </w:p>
        </w:tc>
        <w:tc>
          <w:tcPr>
            <w:tcW w:w="14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12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12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12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100" w:type="dxa"/>
            <w:vAlign w:val="bottom"/>
            <w:tcBorders>
              <w:bottom w:val="single" w:sz="8" w:color="auto"/>
            </w:tcBorders>
          </w:tcPr>
          <w:p>
            <w:pPr>
              <w:spacing w:after="0"/>
              <w:rPr>
                <w:sz w:val="17"/>
                <w:szCs w:val="17"/>
                <w:color w:val="auto"/>
              </w:rPr>
            </w:pPr>
          </w:p>
        </w:tc>
        <w:tc>
          <w:tcPr>
            <w:tcW w:w="140" w:type="dxa"/>
            <w:vAlign w:val="bottom"/>
            <w:tcBorders>
              <w:bottom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16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20" w:type="dxa"/>
            <w:vAlign w:val="bottom"/>
          </w:tcPr>
          <w:p>
            <w:pPr>
              <w:spacing w:after="0"/>
              <w:rPr>
                <w:sz w:val="17"/>
                <w:szCs w:val="17"/>
                <w:color w:val="auto"/>
              </w:rPr>
            </w:pPr>
          </w:p>
        </w:tc>
        <w:tc>
          <w:tcPr>
            <w:tcW w:w="200" w:type="dxa"/>
            <w:vAlign w:val="bottom"/>
          </w:tcPr>
          <w:p>
            <w:pPr>
              <w:spacing w:after="0"/>
              <w:rPr>
                <w:sz w:val="17"/>
                <w:szCs w:val="17"/>
                <w:color w:val="auto"/>
              </w:rPr>
            </w:pPr>
          </w:p>
        </w:tc>
        <w:tc>
          <w:tcPr>
            <w:tcW w:w="540" w:type="dxa"/>
            <w:vAlign w:val="bottom"/>
            <w:vMerge w:val="restart"/>
          </w:tcPr>
          <w:p>
            <w:pPr>
              <w:jc w:val="right"/>
              <w:ind w:right="100"/>
              <w:spacing w:after="0"/>
              <w:rPr>
                <w:sz w:val="20"/>
                <w:szCs w:val="20"/>
                <w:color w:val="auto"/>
              </w:rPr>
            </w:pPr>
            <w:r>
              <w:rPr>
                <w:rFonts w:ascii="Arial" w:cs="Arial" w:eastAsia="Arial" w:hAnsi="Arial"/>
                <w:sz w:val="20"/>
                <w:szCs w:val="20"/>
                <w:color w:val="auto"/>
              </w:rPr>
              <w:t>(5)</w:t>
            </w:r>
          </w:p>
        </w:tc>
        <w:tc>
          <w:tcPr>
            <w:tcW w:w="5020" w:type="dxa"/>
            <w:vAlign w:val="bottom"/>
          </w:tcPr>
          <w:p>
            <w:pPr>
              <w:jc w:val="right"/>
              <w:spacing w:after="0" w:line="196" w:lineRule="exact"/>
              <w:rPr>
                <w:sz w:val="20"/>
                <w:szCs w:val="20"/>
                <w:color w:val="auto"/>
              </w:rPr>
            </w:pPr>
            <w:r>
              <w:rPr>
                <w:rFonts w:ascii="Arial" w:cs="Arial" w:eastAsia="Arial" w:hAnsi="Arial"/>
                <w:sz w:val="20"/>
                <w:szCs w:val="20"/>
                <w:color w:val="auto"/>
                <w:w w:val="96"/>
              </w:rPr>
              <w:t>be blocked by the controller increases when the number of</w:t>
            </w:r>
          </w:p>
        </w:tc>
        <w:tc>
          <w:tcPr>
            <w:tcW w:w="0" w:type="dxa"/>
            <w:vAlign w:val="bottom"/>
          </w:tcPr>
          <w:p>
            <w:pPr>
              <w:spacing w:after="0"/>
              <w:rPr>
                <w:sz w:val="1"/>
                <w:szCs w:val="1"/>
                <w:color w:val="auto"/>
              </w:rPr>
            </w:pPr>
          </w:p>
        </w:tc>
      </w:tr>
      <w:tr>
        <w:trPr>
          <w:trHeight w:val="39"/>
        </w:trPr>
        <w:tc>
          <w:tcPr>
            <w:tcW w:w="1000" w:type="dxa"/>
            <w:vAlign w:val="bottom"/>
            <w:gridSpan w:val="3"/>
            <w:vMerge w:val="continue"/>
          </w:tcPr>
          <w:p>
            <w:pPr>
              <w:spacing w:after="0"/>
              <w:rPr>
                <w:sz w:val="3"/>
                <w:szCs w:val="3"/>
                <w:color w:val="auto"/>
              </w:rPr>
            </w:pPr>
          </w:p>
        </w:tc>
        <w:tc>
          <w:tcPr>
            <w:tcW w:w="640" w:type="dxa"/>
            <w:vAlign w:val="bottom"/>
            <w:gridSpan w:val="4"/>
            <w:vMerge w:val="restart"/>
          </w:tcPr>
          <w:p>
            <w:pPr>
              <w:spacing w:after="0" w:line="294" w:lineRule="exact"/>
              <w:rPr>
                <w:sz w:val="20"/>
                <w:szCs w:val="20"/>
                <w:color w:val="auto"/>
              </w:rPr>
            </w:pPr>
            <w:r>
              <w:rPr>
                <w:rFonts w:ascii="Arial" w:cs="Arial" w:eastAsia="Arial" w:hAnsi="Arial"/>
                <w:sz w:val="30"/>
                <w:szCs w:val="30"/>
                <w:i w:val="1"/>
                <w:iCs w:val="1"/>
                <w:color w:val="auto"/>
                <w:vertAlign w:val="subscript"/>
              </w:rPr>
              <w:t>c</w:t>
            </w:r>
            <w:r>
              <w:rPr>
                <w:rFonts w:ascii="Arial" w:cs="Arial" w:eastAsia="Arial" w:hAnsi="Arial"/>
                <w:sz w:val="15"/>
                <w:szCs w:val="15"/>
                <w:color w:val="auto"/>
              </w:rPr>
              <w:t>2((1C</w:t>
            </w:r>
            <w:r>
              <w:rPr>
                <w:rFonts w:ascii="Arial" w:cs="Arial" w:eastAsia="Arial" w:hAnsi="Arial"/>
                <w:sz w:val="30"/>
                <w:szCs w:val="30"/>
                <w:color w:val="auto"/>
                <w:vertAlign w:val="superscript"/>
              </w:rPr>
              <w:t>p</w:t>
            </w:r>
          </w:p>
        </w:tc>
        <w:tc>
          <w:tcPr>
            <w:tcW w:w="1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20" w:type="dxa"/>
            <w:vAlign w:val="bottom"/>
            <w:gridSpan w:val="4"/>
            <w:vMerge w:val="restart"/>
          </w:tcPr>
          <w:p>
            <w:pPr>
              <w:jc w:val="center"/>
              <w:ind w:right="40"/>
              <w:spacing w:after="0" w:line="258" w:lineRule="exact"/>
              <w:rPr>
                <w:sz w:val="20"/>
                <w:szCs w:val="20"/>
                <w:color w:val="auto"/>
              </w:rPr>
            </w:pPr>
            <w:r>
              <w:rPr>
                <w:rFonts w:ascii="Arial" w:cs="Arial" w:eastAsia="Arial" w:hAnsi="Arial"/>
                <w:sz w:val="15"/>
                <w:szCs w:val="15"/>
                <w:i w:val="1"/>
                <w:iCs w:val="1"/>
                <w:color w:val="auto"/>
                <w:w w:val="74"/>
              </w:rPr>
              <w:t>s</w:t>
            </w:r>
            <w:r>
              <w:rPr>
                <w:rFonts w:ascii="Arial" w:cs="Arial" w:eastAsia="Arial" w:hAnsi="Arial"/>
                <w:sz w:val="23"/>
                <w:szCs w:val="23"/>
                <w:color w:val="auto"/>
                <w:w w:val="74"/>
                <w:vertAlign w:val="superscript"/>
              </w:rPr>
              <w:t>2</w:t>
            </w:r>
          </w:p>
        </w:tc>
        <w:tc>
          <w:tcPr>
            <w:tcW w:w="160" w:type="dxa"/>
            <w:vAlign w:val="bottom"/>
            <w:gridSpan w:val="3"/>
            <w:vMerge w:val="restart"/>
          </w:tcPr>
          <w:p>
            <w:pPr>
              <w:ind w:left="20"/>
              <w:spacing w:after="0"/>
              <w:rPr>
                <w:sz w:val="20"/>
                <w:szCs w:val="20"/>
                <w:color w:val="auto"/>
              </w:rPr>
            </w:pPr>
            <w:r>
              <w:rPr>
                <w:rFonts w:ascii="Arial" w:cs="Arial" w:eastAsia="Arial" w:hAnsi="Arial"/>
                <w:sz w:val="15"/>
                <w:szCs w:val="15"/>
                <w:color w:val="auto"/>
              </w:rPr>
              <w:t>p</w:t>
            </w:r>
          </w:p>
        </w:tc>
        <w:tc>
          <w:tcPr>
            <w:tcW w:w="4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680" w:type="dxa"/>
            <w:vAlign w:val="bottom"/>
            <w:gridSpan w:val="5"/>
            <w:vMerge w:val="restart"/>
          </w:tcPr>
          <w:p>
            <w:pPr>
              <w:spacing w:after="0" w:line="294" w:lineRule="exact"/>
              <w:rPr>
                <w:sz w:val="20"/>
                <w:szCs w:val="20"/>
                <w:color w:val="auto"/>
              </w:rPr>
            </w:pPr>
            <w:r>
              <w:rPr>
                <w:rFonts w:ascii="Arial" w:cs="Arial" w:eastAsia="Arial" w:hAnsi="Arial"/>
                <w:sz w:val="15"/>
                <w:szCs w:val="15"/>
                <w:color w:val="auto"/>
                <w:w w:val="97"/>
              </w:rPr>
              <w:t>C</w:t>
            </w:r>
            <w:r>
              <w:rPr>
                <w:rFonts w:ascii="Arial" w:cs="Arial" w:eastAsia="Arial" w:hAnsi="Arial"/>
                <w:sz w:val="15"/>
                <w:szCs w:val="15"/>
                <w:i w:val="1"/>
                <w:iCs w:val="1"/>
                <w:color w:val="auto"/>
                <w:w w:val="97"/>
              </w:rPr>
              <w:t>k</w:t>
            </w:r>
            <w:r>
              <w:rPr>
                <w:rFonts w:ascii="Arial" w:cs="Arial" w:eastAsia="Arial" w:hAnsi="Arial"/>
                <w:sz w:val="15"/>
                <w:szCs w:val="15"/>
                <w:color w:val="auto"/>
                <w:w w:val="97"/>
              </w:rPr>
              <w:t>)=(2C</w:t>
            </w:r>
            <w:r>
              <w:rPr>
                <w:rFonts w:ascii="Arial" w:cs="Arial" w:eastAsia="Arial" w:hAnsi="Arial"/>
                <w:sz w:val="30"/>
                <w:szCs w:val="30"/>
                <w:color w:val="auto"/>
                <w:w w:val="97"/>
                <w:vertAlign w:val="superscript"/>
              </w:rPr>
              <w:t>p</w:t>
            </w:r>
          </w:p>
        </w:tc>
        <w:tc>
          <w:tcPr>
            <w:tcW w:w="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200" w:type="dxa"/>
            <w:vAlign w:val="bottom"/>
            <w:gridSpan w:val="2"/>
            <w:vMerge w:val="restart"/>
          </w:tcPr>
          <w:p>
            <w:pPr>
              <w:spacing w:after="0" w:line="258" w:lineRule="exact"/>
              <w:rPr>
                <w:sz w:val="20"/>
                <w:szCs w:val="20"/>
                <w:color w:val="auto"/>
              </w:rPr>
            </w:pPr>
            <w:r>
              <w:rPr>
                <w:rFonts w:ascii="Arial" w:cs="Arial" w:eastAsia="Arial" w:hAnsi="Arial"/>
                <w:sz w:val="15"/>
                <w:szCs w:val="15"/>
                <w:i w:val="1"/>
                <w:iCs w:val="1"/>
                <w:color w:val="auto"/>
              </w:rPr>
              <w:t>s</w:t>
            </w:r>
            <w:r>
              <w:rPr>
                <w:rFonts w:ascii="Arial" w:cs="Arial" w:eastAsia="Arial" w:hAnsi="Arial"/>
                <w:sz w:val="23"/>
                <w:szCs w:val="23"/>
                <w:color w:val="auto"/>
                <w:vertAlign w:val="superscript"/>
              </w:rPr>
              <w:t>2</w:t>
            </w:r>
          </w:p>
        </w:tc>
        <w:tc>
          <w:tcPr>
            <w:tcW w:w="20" w:type="dxa"/>
            <w:vAlign w:val="bottom"/>
            <w:vMerge w:val="restart"/>
          </w:tcPr>
          <w:p>
            <w:pPr>
              <w:spacing w:after="0"/>
              <w:rPr>
                <w:sz w:val="3"/>
                <w:szCs w:val="3"/>
                <w:color w:val="auto"/>
              </w:rPr>
            </w:pPr>
          </w:p>
        </w:tc>
        <w:tc>
          <w:tcPr>
            <w:tcW w:w="140" w:type="dxa"/>
            <w:vAlign w:val="bottom"/>
            <w:gridSpan w:val="2"/>
            <w:vMerge w:val="restart"/>
          </w:tcPr>
          <w:p>
            <w:pPr>
              <w:jc w:val="center"/>
              <w:spacing w:after="0"/>
              <w:rPr>
                <w:sz w:val="20"/>
                <w:szCs w:val="20"/>
                <w:color w:val="auto"/>
              </w:rPr>
            </w:pPr>
            <w:r>
              <w:rPr>
                <w:rFonts w:ascii="Arial" w:cs="Arial" w:eastAsia="Arial" w:hAnsi="Arial"/>
                <w:sz w:val="15"/>
                <w:szCs w:val="15"/>
                <w:color w:val="auto"/>
              </w:rPr>
              <w:t>p</w:t>
            </w:r>
          </w:p>
        </w:tc>
        <w:tc>
          <w:tcPr>
            <w:tcW w:w="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20" w:type="dxa"/>
            <w:vAlign w:val="bottom"/>
            <w:gridSpan w:val="2"/>
            <w:vMerge w:val="restart"/>
          </w:tcPr>
          <w:p>
            <w:pPr>
              <w:jc w:val="right"/>
              <w:spacing w:after="0"/>
              <w:rPr>
                <w:sz w:val="20"/>
                <w:szCs w:val="20"/>
                <w:color w:val="auto"/>
              </w:rPr>
            </w:pPr>
            <w:r>
              <w:rPr>
                <w:rFonts w:ascii="Arial" w:cs="Arial" w:eastAsia="Arial" w:hAnsi="Arial"/>
                <w:sz w:val="15"/>
                <w:szCs w:val="15"/>
                <w:color w:val="auto"/>
                <w:w w:val="79"/>
              </w:rPr>
              <w:t>))</w:t>
            </w: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vMerge w:val="continue"/>
          </w:tcPr>
          <w:p>
            <w:pPr>
              <w:spacing w:after="0"/>
              <w:rPr>
                <w:sz w:val="3"/>
                <w:szCs w:val="3"/>
                <w:color w:val="auto"/>
              </w:rPr>
            </w:pPr>
          </w:p>
        </w:tc>
        <w:tc>
          <w:tcPr>
            <w:tcW w:w="20" w:type="dxa"/>
            <w:vAlign w:val="bottom"/>
            <w:vMerge w:val="restart"/>
          </w:tcPr>
          <w:p>
            <w:pPr>
              <w:spacing w:after="0"/>
              <w:rPr>
                <w:sz w:val="3"/>
                <w:szCs w:val="3"/>
                <w:color w:val="auto"/>
              </w:rPr>
            </w:pPr>
          </w:p>
        </w:tc>
        <w:tc>
          <w:tcPr>
            <w:tcW w:w="200" w:type="dxa"/>
            <w:vAlign w:val="bottom"/>
          </w:tcPr>
          <w:p>
            <w:pPr>
              <w:spacing w:after="0"/>
              <w:rPr>
                <w:sz w:val="3"/>
                <w:szCs w:val="3"/>
                <w:color w:val="auto"/>
              </w:rPr>
            </w:pPr>
          </w:p>
        </w:tc>
        <w:tc>
          <w:tcPr>
            <w:tcW w:w="540" w:type="dxa"/>
            <w:vAlign w:val="bottom"/>
            <w:vMerge w:val="continue"/>
          </w:tcPr>
          <w:p>
            <w:pPr>
              <w:spacing w:after="0"/>
              <w:rPr>
                <w:sz w:val="3"/>
                <w:szCs w:val="3"/>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2"/>
              </w:rPr>
              <w:t>AP switches increases. But, it decreases, when the controller</w:t>
            </w:r>
          </w:p>
        </w:tc>
        <w:tc>
          <w:tcPr>
            <w:tcW w:w="0" w:type="dxa"/>
            <w:vAlign w:val="bottom"/>
          </w:tcPr>
          <w:p>
            <w:pPr>
              <w:spacing w:after="0"/>
              <w:rPr>
                <w:sz w:val="1"/>
                <w:szCs w:val="1"/>
                <w:color w:val="auto"/>
              </w:rPr>
            </w:pPr>
          </w:p>
        </w:tc>
      </w:tr>
      <w:tr>
        <w:trPr>
          <w:trHeight w:val="235"/>
        </w:trPr>
        <w:tc>
          <w:tcPr>
            <w:tcW w:w="1000" w:type="dxa"/>
            <w:vAlign w:val="bottom"/>
            <w:gridSpan w:val="3"/>
            <w:vMerge w:val="continue"/>
          </w:tcPr>
          <w:p>
            <w:pPr>
              <w:spacing w:after="0"/>
              <w:rPr>
                <w:sz w:val="20"/>
                <w:szCs w:val="20"/>
                <w:color w:val="auto"/>
              </w:rPr>
            </w:pPr>
          </w:p>
        </w:tc>
        <w:tc>
          <w:tcPr>
            <w:tcW w:w="640" w:type="dxa"/>
            <w:vAlign w:val="bottom"/>
            <w:gridSpan w:val="4"/>
            <w:vMerge w:val="continue"/>
          </w:tcPr>
          <w:p>
            <w:pPr>
              <w:spacing w:after="0"/>
              <w:rPr>
                <w:sz w:val="20"/>
                <w:szCs w:val="20"/>
                <w:color w:val="auto"/>
              </w:rPr>
            </w:pPr>
          </w:p>
        </w:tc>
        <w:tc>
          <w:tcPr>
            <w:tcW w:w="140" w:type="dxa"/>
            <w:vAlign w:val="bottom"/>
            <w:gridSpan w:val="3"/>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220" w:type="dxa"/>
            <w:vAlign w:val="bottom"/>
            <w:gridSpan w:val="4"/>
            <w:vMerge w:val="continue"/>
          </w:tcPr>
          <w:p>
            <w:pPr>
              <w:spacing w:after="0"/>
              <w:rPr>
                <w:sz w:val="20"/>
                <w:szCs w:val="20"/>
                <w:color w:val="auto"/>
              </w:rPr>
            </w:pPr>
          </w:p>
        </w:tc>
        <w:tc>
          <w:tcPr>
            <w:tcW w:w="160" w:type="dxa"/>
            <w:vAlign w:val="bottom"/>
            <w:gridSpan w:val="3"/>
            <w:vMerge w:val="continue"/>
          </w:tcPr>
          <w:p>
            <w:pPr>
              <w:spacing w:after="0"/>
              <w:rPr>
                <w:sz w:val="20"/>
                <w:szCs w:val="20"/>
                <w:color w:val="auto"/>
              </w:rPr>
            </w:pPr>
          </w:p>
        </w:tc>
        <w:tc>
          <w:tcPr>
            <w:tcW w:w="140" w:type="dxa"/>
            <w:vAlign w:val="bottom"/>
            <w:gridSpan w:val="3"/>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680" w:type="dxa"/>
            <w:vAlign w:val="bottom"/>
            <w:gridSpan w:val="5"/>
            <w:vMerge w:val="continue"/>
          </w:tcPr>
          <w:p>
            <w:pPr>
              <w:spacing w:after="0"/>
              <w:rPr>
                <w:sz w:val="20"/>
                <w:szCs w:val="20"/>
                <w:color w:val="auto"/>
              </w:rPr>
            </w:pPr>
          </w:p>
        </w:tc>
        <w:tc>
          <w:tcPr>
            <w:tcW w:w="160" w:type="dxa"/>
            <w:vAlign w:val="bottom"/>
            <w:gridSpan w:val="2"/>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200" w:type="dxa"/>
            <w:vAlign w:val="bottom"/>
            <w:gridSpan w:val="2"/>
            <w:vMerge w:val="continue"/>
          </w:tcPr>
          <w:p>
            <w:pPr>
              <w:spacing w:after="0"/>
              <w:rPr>
                <w:sz w:val="20"/>
                <w:szCs w:val="20"/>
                <w:color w:val="auto"/>
              </w:rPr>
            </w:pPr>
          </w:p>
        </w:tc>
        <w:tc>
          <w:tcPr>
            <w:tcW w:w="20" w:type="dxa"/>
            <w:vAlign w:val="bottom"/>
            <w:vMerge w:val="continue"/>
          </w:tcPr>
          <w:p>
            <w:pPr>
              <w:spacing w:after="0"/>
              <w:rPr>
                <w:sz w:val="20"/>
                <w:szCs w:val="20"/>
                <w:color w:val="auto"/>
              </w:rPr>
            </w:pPr>
          </w:p>
        </w:tc>
        <w:tc>
          <w:tcPr>
            <w:tcW w:w="140" w:type="dxa"/>
            <w:vAlign w:val="bottom"/>
            <w:gridSpan w:val="2"/>
            <w:vMerge w:val="continue"/>
          </w:tcPr>
          <w:p>
            <w:pPr>
              <w:spacing w:after="0"/>
              <w:rPr>
                <w:sz w:val="20"/>
                <w:szCs w:val="20"/>
                <w:color w:val="auto"/>
              </w:rPr>
            </w:pPr>
          </w:p>
        </w:tc>
        <w:tc>
          <w:tcPr>
            <w:tcW w:w="160" w:type="dxa"/>
            <w:vAlign w:val="bottom"/>
            <w:gridSpan w:val="2"/>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120" w:type="dxa"/>
            <w:vAlign w:val="bottom"/>
            <w:gridSpan w:val="2"/>
            <w:vMerge w:val="continue"/>
          </w:tcPr>
          <w:p>
            <w:pPr>
              <w:spacing w:after="0"/>
              <w:rPr>
                <w:sz w:val="20"/>
                <w:szCs w:val="20"/>
                <w:color w:val="auto"/>
              </w:rPr>
            </w:pPr>
          </w:p>
        </w:tc>
        <w:tc>
          <w:tcPr>
            <w:tcW w:w="140" w:type="dxa"/>
            <w:vAlign w:val="bottom"/>
          </w:tcPr>
          <w:p>
            <w:pPr>
              <w:spacing w:after="0"/>
              <w:rPr>
                <w:sz w:val="20"/>
                <w:szCs w:val="20"/>
                <w:color w:val="auto"/>
              </w:rPr>
            </w:pPr>
          </w:p>
        </w:tc>
        <w:tc>
          <w:tcPr>
            <w:tcW w:w="180" w:type="dxa"/>
            <w:vAlign w:val="bottom"/>
          </w:tcPr>
          <w:p>
            <w:pPr>
              <w:jc w:val="right"/>
              <w:spacing w:after="0"/>
              <w:rPr>
                <w:sz w:val="20"/>
                <w:szCs w:val="20"/>
                <w:color w:val="auto"/>
              </w:rPr>
            </w:pPr>
            <w:r>
              <w:rPr>
                <w:rFonts w:ascii="Arial" w:cs="Arial" w:eastAsia="Arial" w:hAnsi="Arial"/>
                <w:sz w:val="20"/>
                <w:szCs w:val="20"/>
                <w:color w:val="auto"/>
              </w:rPr>
              <w:t>1</w:t>
            </w:r>
          </w:p>
        </w:tc>
        <w:tc>
          <w:tcPr>
            <w:tcW w:w="160" w:type="dxa"/>
            <w:vAlign w:val="bottom"/>
            <w:vMerge w:val="continue"/>
          </w:tcPr>
          <w:p>
            <w:pPr>
              <w:spacing w:after="0"/>
              <w:rPr>
                <w:sz w:val="20"/>
                <w:szCs w:val="20"/>
                <w:color w:val="auto"/>
              </w:rPr>
            </w:pPr>
          </w:p>
        </w:tc>
        <w:tc>
          <w:tcPr>
            <w:tcW w:w="20" w:type="dxa"/>
            <w:vAlign w:val="bottom"/>
            <w:vMerge w:val="continue"/>
          </w:tcPr>
          <w:p>
            <w:pPr>
              <w:spacing w:after="0"/>
              <w:rPr>
                <w:sz w:val="20"/>
                <w:szCs w:val="20"/>
                <w:color w:val="auto"/>
              </w:rPr>
            </w:pPr>
          </w:p>
        </w:tc>
        <w:tc>
          <w:tcPr>
            <w:tcW w:w="200" w:type="dxa"/>
            <w:vAlign w:val="bottom"/>
          </w:tcPr>
          <w:p>
            <w:pPr>
              <w:spacing w:after="0"/>
              <w:rPr>
                <w:sz w:val="20"/>
                <w:szCs w:val="20"/>
                <w:color w:val="auto"/>
              </w:rPr>
            </w:pPr>
          </w:p>
        </w:tc>
        <w:tc>
          <w:tcPr>
            <w:tcW w:w="540" w:type="dxa"/>
            <w:vAlign w:val="bottom"/>
            <w:vMerge w:val="continue"/>
          </w:tcPr>
          <w:p>
            <w:pPr>
              <w:spacing w:after="0"/>
              <w:rPr>
                <w:sz w:val="20"/>
                <w:szCs w:val="20"/>
                <w:color w:val="auto"/>
              </w:rPr>
            </w:pPr>
          </w:p>
        </w:tc>
        <w:tc>
          <w:tcPr>
            <w:tcW w:w="502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08"/>
        </w:trPr>
        <w:tc>
          <w:tcPr>
            <w:tcW w:w="3140" w:type="dxa"/>
            <w:vAlign w:val="bottom"/>
            <w:gridSpan w:val="27"/>
            <w:vMerge w:val="restart"/>
          </w:tcPr>
          <w:p>
            <w:pPr>
              <w:spacing w:after="0"/>
              <w:rPr>
                <w:sz w:val="20"/>
                <w:szCs w:val="20"/>
                <w:color w:val="auto"/>
              </w:rPr>
            </w:pPr>
            <w:r>
              <w:rPr>
                <w:rFonts w:ascii="Arial" w:cs="Arial" w:eastAsia="Arial" w:hAnsi="Arial"/>
                <w:sz w:val="20"/>
                <w:szCs w:val="20"/>
                <w:color w:val="auto"/>
                <w:w w:val="96"/>
              </w:rPr>
              <w:t xml:space="preserve">And </w:t>
            </w:r>
            <w:r>
              <w:rPr>
                <w:rFonts w:ascii="Arial" w:cs="Arial" w:eastAsia="Arial" w:hAnsi="Arial"/>
                <w:sz w:val="20"/>
                <w:szCs w:val="20"/>
                <w:i w:val="1"/>
                <w:iCs w:val="1"/>
                <w:color w:val="auto"/>
                <w:w w:val="96"/>
              </w:rPr>
              <w:t>P</w:t>
            </w:r>
            <w:r>
              <w:rPr>
                <w:rFonts w:ascii="Arial" w:cs="Arial" w:eastAsia="Arial" w:hAnsi="Arial"/>
                <w:sz w:val="30"/>
                <w:szCs w:val="30"/>
                <w:i w:val="1"/>
                <w:iCs w:val="1"/>
                <w:color w:val="auto"/>
                <w:w w:val="96"/>
                <w:vertAlign w:val="subscript"/>
              </w:rPr>
              <w:t>K</w:t>
            </w:r>
            <w:r>
              <w:rPr>
                <w:rFonts w:ascii="Arial" w:cs="Arial" w:eastAsia="Arial" w:hAnsi="Arial"/>
                <w:sz w:val="20"/>
                <w:szCs w:val="20"/>
                <w:color w:val="auto"/>
                <w:w w:val="96"/>
              </w:rPr>
              <w:t xml:space="preserve"> is expressed as follows [37]:</w:t>
            </w:r>
          </w:p>
        </w:tc>
        <w:tc>
          <w:tcPr>
            <w:tcW w:w="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540" w:type="dxa"/>
            <w:vAlign w:val="bottom"/>
          </w:tcPr>
          <w:p>
            <w:pPr>
              <w:spacing w:after="0"/>
              <w:rPr>
                <w:sz w:val="18"/>
                <w:szCs w:val="18"/>
                <w:color w:val="auto"/>
              </w:rPr>
            </w:pPr>
          </w:p>
        </w:tc>
        <w:tc>
          <w:tcPr>
            <w:tcW w:w="5020" w:type="dxa"/>
            <w:vAlign w:val="bottom"/>
          </w:tcPr>
          <w:p>
            <w:pPr>
              <w:jc w:val="right"/>
              <w:spacing w:after="0" w:line="208" w:lineRule="exact"/>
              <w:rPr>
                <w:rFonts w:ascii="Arial" w:cs="Arial" w:eastAsia="Arial" w:hAnsi="Arial"/>
                <w:sz w:val="20"/>
                <w:szCs w:val="20"/>
                <w:color w:val="auto"/>
                <w:w w:val="99"/>
              </w:rPr>
            </w:pPr>
            <w:r>
              <w:rPr>
                <w:rFonts w:ascii="Arial" w:cs="Arial" w:eastAsia="Arial" w:hAnsi="Arial"/>
                <w:sz w:val="20"/>
                <w:szCs w:val="20"/>
                <w:color w:val="auto"/>
                <w:w w:val="99"/>
              </w:rPr>
              <w:t xml:space="preserve">service rate increases, as shown in Fig. </w:t>
            </w:r>
            <w:hyperlink w:anchor="page8">
              <w:r>
                <w:rPr>
                  <w:rFonts w:ascii="Arial" w:cs="Arial" w:eastAsia="Arial" w:hAnsi="Arial"/>
                  <w:sz w:val="20"/>
                  <w:szCs w:val="20"/>
                  <w:color w:val="auto"/>
                  <w:w w:val="99"/>
                </w:rPr>
                <w:t xml:space="preserve">7. </w:t>
              </w:r>
            </w:hyperlink>
            <w:r>
              <w:rPr>
                <w:rFonts w:ascii="Arial" w:cs="Arial" w:eastAsia="Arial" w:hAnsi="Arial"/>
                <w:sz w:val="20"/>
                <w:szCs w:val="20"/>
                <w:color w:val="auto"/>
                <w:w w:val="99"/>
              </w:rPr>
              <w:t>The controller</w:t>
            </w:r>
          </w:p>
        </w:tc>
        <w:tc>
          <w:tcPr>
            <w:tcW w:w="0" w:type="dxa"/>
            <w:vAlign w:val="bottom"/>
          </w:tcPr>
          <w:p>
            <w:pPr>
              <w:spacing w:after="0"/>
              <w:rPr>
                <w:sz w:val="1"/>
                <w:szCs w:val="1"/>
                <w:color w:val="auto"/>
              </w:rPr>
            </w:pPr>
          </w:p>
        </w:tc>
      </w:tr>
      <w:tr>
        <w:trPr>
          <w:trHeight w:val="229"/>
        </w:trPr>
        <w:tc>
          <w:tcPr>
            <w:tcW w:w="3140" w:type="dxa"/>
            <w:vAlign w:val="bottom"/>
            <w:gridSpan w:val="27"/>
            <w:vMerge w:val="continue"/>
          </w:tcPr>
          <w:p>
            <w:pPr>
              <w:spacing w:after="0"/>
              <w:rPr>
                <w:sz w:val="19"/>
                <w:szCs w:val="19"/>
                <w:color w:val="auto"/>
              </w:rPr>
            </w:pPr>
          </w:p>
        </w:tc>
        <w:tc>
          <w:tcPr>
            <w:tcW w:w="2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540" w:type="dxa"/>
            <w:vAlign w:val="bottom"/>
          </w:tcPr>
          <w:p>
            <w:pPr>
              <w:spacing w:after="0"/>
              <w:rPr>
                <w:sz w:val="19"/>
                <w:szCs w:val="19"/>
                <w:color w:val="auto"/>
              </w:rPr>
            </w:pPr>
          </w:p>
        </w:tc>
        <w:tc>
          <w:tcPr>
            <w:tcW w:w="5020" w:type="dxa"/>
            <w:vAlign w:val="bottom"/>
          </w:tcPr>
          <w:p>
            <w:pPr>
              <w:jc w:val="right"/>
              <w:spacing w:after="0" w:line="229" w:lineRule="exact"/>
              <w:rPr>
                <w:sz w:val="20"/>
                <w:szCs w:val="20"/>
                <w:color w:val="auto"/>
              </w:rPr>
            </w:pPr>
            <w:r>
              <w:rPr>
                <w:rFonts w:ascii="Arial" w:cs="Arial" w:eastAsia="Arial" w:hAnsi="Arial"/>
                <w:sz w:val="20"/>
                <w:szCs w:val="20"/>
                <w:color w:val="auto"/>
                <w:w w:val="96"/>
              </w:rPr>
              <w:t>service rate in uences the blocking probability of new traf c</w:t>
            </w:r>
          </w:p>
        </w:tc>
        <w:tc>
          <w:tcPr>
            <w:tcW w:w="0" w:type="dxa"/>
            <w:vAlign w:val="bottom"/>
          </w:tcPr>
          <w:p>
            <w:pPr>
              <w:spacing w:after="0"/>
              <w:rPr>
                <w:sz w:val="1"/>
                <w:szCs w:val="1"/>
                <w:color w:val="auto"/>
              </w:rPr>
            </w:pPr>
          </w:p>
        </w:tc>
      </w:tr>
      <w:tr>
        <w:trPr>
          <w:trHeight w:val="130"/>
        </w:trPr>
        <w:tc>
          <w:tcPr>
            <w:tcW w:w="820" w:type="dxa"/>
            <w:vAlign w:val="bottom"/>
          </w:tcPr>
          <w:p>
            <w:pPr>
              <w:spacing w:after="0"/>
              <w:rPr>
                <w:sz w:val="11"/>
                <w:szCs w:val="11"/>
                <w:color w:val="auto"/>
              </w:rPr>
            </w:pPr>
          </w:p>
        </w:tc>
        <w:tc>
          <w:tcPr>
            <w:tcW w:w="60" w:type="dxa"/>
            <w:vAlign w:val="bottom"/>
            <w:vMerge w:val="restart"/>
          </w:tcPr>
          <w:p>
            <w:pPr>
              <w:spacing w:after="0"/>
              <w:rPr>
                <w:sz w:val="11"/>
                <w:szCs w:val="11"/>
                <w:color w:val="auto"/>
              </w:rPr>
            </w:pPr>
          </w:p>
        </w:tc>
        <w:tc>
          <w:tcPr>
            <w:tcW w:w="540" w:type="dxa"/>
            <w:vAlign w:val="bottom"/>
            <w:gridSpan w:val="2"/>
            <w:vMerge w:val="restart"/>
          </w:tcPr>
          <w:p>
            <w:pPr>
              <w:spacing w:after="0" w:line="284" w:lineRule="exact"/>
              <w:rPr>
                <w:sz w:val="20"/>
                <w:szCs w:val="20"/>
                <w:color w:val="auto"/>
              </w:rPr>
            </w:pPr>
            <w:r>
              <w:rPr>
                <w:rFonts w:ascii="Arial" w:cs="Arial" w:eastAsia="Arial" w:hAnsi="Arial"/>
                <w:sz w:val="15"/>
                <w:szCs w:val="15"/>
                <w:color w:val="auto"/>
              </w:rPr>
              <w:t>((1C</w:t>
            </w:r>
            <w:r>
              <w:rPr>
                <w:rFonts w:ascii="Arial" w:cs="Arial" w:eastAsia="Arial" w:hAnsi="Arial"/>
                <w:sz w:val="30"/>
                <w:szCs w:val="30"/>
                <w:color w:val="auto"/>
                <w:vertAlign w:val="superscript"/>
              </w:rPr>
              <w:t>p</w:t>
            </w:r>
          </w:p>
        </w:tc>
        <w:tc>
          <w:tcPr>
            <w:tcW w:w="160" w:type="dxa"/>
            <w:vAlign w:val="bottom"/>
            <w:tcBorders>
              <w:bottom w:val="single" w:sz="8" w:color="auto"/>
            </w:tcBorders>
          </w:tcPr>
          <w:p>
            <w:pPr>
              <w:spacing w:after="0"/>
              <w:rPr>
                <w:sz w:val="11"/>
                <w:szCs w:val="11"/>
                <w:color w:val="auto"/>
              </w:rPr>
            </w:pPr>
          </w:p>
        </w:tc>
        <w:tc>
          <w:tcPr>
            <w:tcW w:w="360" w:type="dxa"/>
            <w:vAlign w:val="bottom"/>
            <w:gridSpan w:val="8"/>
            <w:vMerge w:val="restart"/>
          </w:tcPr>
          <w:p>
            <w:pPr>
              <w:spacing w:after="0" w:line="284" w:lineRule="exact"/>
              <w:rPr>
                <w:sz w:val="20"/>
                <w:szCs w:val="20"/>
                <w:color w:val="auto"/>
              </w:rPr>
            </w:pPr>
            <w:r>
              <w:rPr>
                <w:rFonts w:ascii="Arial" w:cs="Arial" w:eastAsia="Arial" w:hAnsi="Arial"/>
                <w:sz w:val="30"/>
                <w:szCs w:val="30"/>
                <w:i w:val="1"/>
                <w:iCs w:val="1"/>
                <w:color w:val="auto"/>
                <w:w w:val="98"/>
                <w:vertAlign w:val="subscript"/>
              </w:rPr>
              <w:t>s</w:t>
            </w:r>
            <w:r>
              <w:rPr>
                <w:rFonts w:ascii="Arial" w:cs="Arial" w:eastAsia="Arial" w:hAnsi="Arial"/>
                <w:sz w:val="12"/>
                <w:szCs w:val="12"/>
                <w:color w:val="auto"/>
                <w:w w:val="98"/>
              </w:rPr>
              <w:t xml:space="preserve">2  </w:t>
            </w:r>
            <w:r>
              <w:rPr>
                <w:rFonts w:ascii="Arial" w:cs="Arial" w:eastAsia="Arial" w:hAnsi="Arial"/>
                <w:sz w:val="30"/>
                <w:szCs w:val="30"/>
                <w:color w:val="auto"/>
                <w:w w:val="98"/>
                <w:vertAlign w:val="superscript"/>
              </w:rPr>
              <w:t>p</w:t>
            </w:r>
          </w:p>
        </w:tc>
        <w:tc>
          <w:tcPr>
            <w:tcW w:w="160" w:type="dxa"/>
            <w:vAlign w:val="bottom"/>
            <w:tcBorders>
              <w:bottom w:val="single" w:sz="8" w:color="auto"/>
            </w:tcBorders>
            <w:gridSpan w:val="2"/>
          </w:tcPr>
          <w:p>
            <w:pPr>
              <w:spacing w:after="0"/>
              <w:rPr>
                <w:sz w:val="11"/>
                <w:szCs w:val="11"/>
                <w:color w:val="auto"/>
              </w:rPr>
            </w:pPr>
          </w:p>
        </w:tc>
        <w:tc>
          <w:tcPr>
            <w:tcW w:w="720" w:type="dxa"/>
            <w:vAlign w:val="bottom"/>
            <w:gridSpan w:val="8"/>
            <w:vMerge w:val="restart"/>
          </w:tcPr>
          <w:p>
            <w:pPr>
              <w:spacing w:after="0" w:line="284" w:lineRule="exact"/>
              <w:rPr>
                <w:sz w:val="20"/>
                <w:szCs w:val="20"/>
                <w:color w:val="auto"/>
              </w:rPr>
            </w:pPr>
            <w:r>
              <w:rPr>
                <w:rFonts w:ascii="Arial" w:cs="Arial" w:eastAsia="Arial" w:hAnsi="Arial"/>
                <w:sz w:val="15"/>
                <w:szCs w:val="15"/>
                <w:color w:val="auto"/>
                <w:w w:val="94"/>
              </w:rPr>
              <w:t>C</w:t>
            </w:r>
            <w:r>
              <w:rPr>
                <w:rFonts w:ascii="Arial" w:cs="Arial" w:eastAsia="Arial" w:hAnsi="Arial"/>
                <w:sz w:val="15"/>
                <w:szCs w:val="15"/>
                <w:i w:val="1"/>
                <w:iCs w:val="1"/>
                <w:color w:val="auto"/>
                <w:w w:val="94"/>
              </w:rPr>
              <w:t>K</w:t>
            </w:r>
            <w:r>
              <w:rPr>
                <w:rFonts w:ascii="Arial" w:cs="Arial" w:eastAsia="Arial" w:hAnsi="Arial"/>
                <w:sz w:val="15"/>
                <w:szCs w:val="15"/>
                <w:color w:val="auto"/>
                <w:w w:val="94"/>
              </w:rPr>
              <w:t xml:space="preserve"> )=(2C</w:t>
            </w:r>
            <w:r>
              <w:rPr>
                <w:rFonts w:ascii="Arial" w:cs="Arial" w:eastAsia="Arial" w:hAnsi="Arial"/>
                <w:sz w:val="30"/>
                <w:szCs w:val="30"/>
                <w:color w:val="auto"/>
                <w:w w:val="94"/>
                <w:vertAlign w:val="superscript"/>
              </w:rPr>
              <w:t>p</w:t>
            </w:r>
          </w:p>
        </w:tc>
        <w:tc>
          <w:tcPr>
            <w:tcW w:w="140" w:type="dxa"/>
            <w:vAlign w:val="bottom"/>
            <w:tcBorders>
              <w:bottom w:val="single" w:sz="8" w:color="auto"/>
            </w:tcBorders>
          </w:tcPr>
          <w:p>
            <w:pPr>
              <w:spacing w:after="0"/>
              <w:rPr>
                <w:sz w:val="11"/>
                <w:szCs w:val="11"/>
                <w:color w:val="auto"/>
              </w:rPr>
            </w:pPr>
          </w:p>
        </w:tc>
        <w:tc>
          <w:tcPr>
            <w:tcW w:w="180" w:type="dxa"/>
            <w:vAlign w:val="bottom"/>
            <w:gridSpan w:val="3"/>
            <w:vMerge w:val="restart"/>
          </w:tcPr>
          <w:p>
            <w:pPr>
              <w:spacing w:after="0" w:line="284" w:lineRule="exact"/>
              <w:rPr>
                <w:sz w:val="20"/>
                <w:szCs w:val="20"/>
                <w:color w:val="auto"/>
              </w:rPr>
            </w:pPr>
            <w:r>
              <w:rPr>
                <w:rFonts w:ascii="Arial" w:cs="Arial" w:eastAsia="Arial" w:hAnsi="Arial"/>
                <w:sz w:val="30"/>
                <w:szCs w:val="30"/>
                <w:i w:val="1"/>
                <w:iCs w:val="1"/>
                <w:color w:val="auto"/>
                <w:w w:val="95"/>
                <w:vertAlign w:val="subscript"/>
              </w:rPr>
              <w:t>s</w:t>
            </w:r>
            <w:r>
              <w:rPr>
                <w:rFonts w:ascii="Arial" w:cs="Arial" w:eastAsia="Arial" w:hAnsi="Arial"/>
                <w:sz w:val="12"/>
                <w:szCs w:val="12"/>
                <w:color w:val="auto"/>
                <w:w w:val="95"/>
              </w:rPr>
              <w:t>2</w:t>
            </w:r>
          </w:p>
        </w:tc>
        <w:tc>
          <w:tcPr>
            <w:tcW w:w="20" w:type="dxa"/>
            <w:vAlign w:val="bottom"/>
            <w:vMerge w:val="restart"/>
          </w:tcPr>
          <w:p>
            <w:pPr>
              <w:spacing w:after="0"/>
              <w:rPr>
                <w:sz w:val="11"/>
                <w:szCs w:val="11"/>
                <w:color w:val="auto"/>
              </w:rPr>
            </w:pPr>
          </w:p>
        </w:tc>
        <w:tc>
          <w:tcPr>
            <w:tcW w:w="180" w:type="dxa"/>
            <w:vAlign w:val="bottom"/>
            <w:vMerge w:val="restart"/>
          </w:tcPr>
          <w:p>
            <w:pPr>
              <w:ind w:left="60"/>
              <w:spacing w:after="0"/>
              <w:rPr>
                <w:sz w:val="20"/>
                <w:szCs w:val="20"/>
                <w:color w:val="auto"/>
              </w:rPr>
            </w:pPr>
            <w:r>
              <w:rPr>
                <w:rFonts w:ascii="Arial" w:cs="Arial" w:eastAsia="Arial" w:hAnsi="Arial"/>
                <w:sz w:val="15"/>
                <w:szCs w:val="15"/>
                <w:color w:val="auto"/>
              </w:rPr>
              <w:t>p</w:t>
            </w:r>
          </w:p>
        </w:tc>
        <w:tc>
          <w:tcPr>
            <w:tcW w:w="20" w:type="dxa"/>
            <w:vAlign w:val="bottom"/>
            <w:tcBorders>
              <w:bottom w:val="single" w:sz="8" w:color="auto"/>
            </w:tcBorders>
          </w:tcPr>
          <w:p>
            <w:pPr>
              <w:spacing w:after="0"/>
              <w:rPr>
                <w:sz w:val="11"/>
                <w:szCs w:val="11"/>
                <w:color w:val="auto"/>
              </w:rPr>
            </w:pPr>
          </w:p>
        </w:tc>
        <w:tc>
          <w:tcPr>
            <w:tcW w:w="120" w:type="dxa"/>
            <w:vAlign w:val="bottom"/>
            <w:tcBorders>
              <w:bottom w:val="single" w:sz="8" w:color="auto"/>
            </w:tcBorders>
          </w:tcPr>
          <w:p>
            <w:pPr>
              <w:spacing w:after="0"/>
              <w:rPr>
                <w:sz w:val="11"/>
                <w:szCs w:val="11"/>
                <w:color w:val="auto"/>
              </w:rPr>
            </w:pPr>
          </w:p>
        </w:tc>
        <w:tc>
          <w:tcPr>
            <w:tcW w:w="300" w:type="dxa"/>
            <w:vAlign w:val="bottom"/>
            <w:gridSpan w:val="5"/>
            <w:vMerge w:val="restart"/>
          </w:tcPr>
          <w:p>
            <w:pPr>
              <w:jc w:val="right"/>
              <w:spacing w:after="0" w:line="284" w:lineRule="exact"/>
              <w:rPr>
                <w:sz w:val="20"/>
                <w:szCs w:val="20"/>
                <w:color w:val="auto"/>
              </w:rPr>
            </w:pPr>
            <w:r>
              <w:rPr>
                <w:rFonts w:ascii="Arial" w:cs="Arial" w:eastAsia="Arial" w:hAnsi="Arial"/>
                <w:sz w:val="14"/>
                <w:szCs w:val="14"/>
                <w:color w:val="auto"/>
              </w:rPr>
              <w:t>))</w:t>
            </w:r>
            <w:r>
              <w:rPr>
                <w:rFonts w:ascii="Arial" w:cs="Arial" w:eastAsia="Arial" w:hAnsi="Arial"/>
                <w:sz w:val="32"/>
                <w:szCs w:val="32"/>
                <w:color w:val="auto"/>
                <w:vertAlign w:val="subscript"/>
              </w:rPr>
              <w:t>(</w:t>
            </w:r>
          </w:p>
        </w:tc>
        <w:tc>
          <w:tcPr>
            <w:tcW w:w="140" w:type="dxa"/>
            <w:vAlign w:val="bottom"/>
          </w:tcPr>
          <w:p>
            <w:pPr>
              <w:spacing w:after="0"/>
              <w:rPr>
                <w:sz w:val="11"/>
                <w:szCs w:val="11"/>
                <w:color w:val="auto"/>
              </w:rPr>
            </w:pPr>
          </w:p>
        </w:tc>
        <w:tc>
          <w:tcPr>
            <w:tcW w:w="360" w:type="dxa"/>
            <w:vAlign w:val="bottom"/>
            <w:gridSpan w:val="3"/>
            <w:vMerge w:val="restart"/>
          </w:tcPr>
          <w:p>
            <w:pPr>
              <w:jc w:val="right"/>
              <w:ind w:right="20"/>
              <w:spacing w:after="0"/>
              <w:rPr>
                <w:sz w:val="20"/>
                <w:szCs w:val="20"/>
                <w:color w:val="auto"/>
              </w:rPr>
            </w:pPr>
            <w:r>
              <w:rPr>
                <w:rFonts w:ascii="Arial" w:cs="Arial" w:eastAsia="Arial" w:hAnsi="Arial"/>
                <w:sz w:val="20"/>
                <w:szCs w:val="20"/>
                <w:color w:val="auto"/>
              </w:rPr>
              <w:t>1)</w:t>
            </w:r>
          </w:p>
        </w:tc>
        <w:tc>
          <w:tcPr>
            <w:tcW w:w="20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9"/>
              </w:rPr>
              <w:t>ows, that arrive at the AP switches, without pre-assigned</w:t>
            </w:r>
          </w:p>
        </w:tc>
        <w:tc>
          <w:tcPr>
            <w:tcW w:w="0" w:type="dxa"/>
            <w:vAlign w:val="bottom"/>
          </w:tcPr>
          <w:p>
            <w:pPr>
              <w:spacing w:after="0"/>
              <w:rPr>
                <w:sz w:val="1"/>
                <w:szCs w:val="1"/>
                <w:color w:val="auto"/>
              </w:rPr>
            </w:pPr>
          </w:p>
        </w:tc>
      </w:tr>
      <w:tr>
        <w:trPr>
          <w:trHeight w:val="134"/>
        </w:trPr>
        <w:tc>
          <w:tcPr>
            <w:tcW w:w="820" w:type="dxa"/>
            <w:vAlign w:val="bottom"/>
          </w:tcPr>
          <w:p>
            <w:pPr>
              <w:spacing w:after="0"/>
              <w:rPr>
                <w:sz w:val="11"/>
                <w:szCs w:val="11"/>
                <w:color w:val="auto"/>
              </w:rPr>
            </w:pPr>
          </w:p>
        </w:tc>
        <w:tc>
          <w:tcPr>
            <w:tcW w:w="60" w:type="dxa"/>
            <w:vAlign w:val="bottom"/>
            <w:vMerge w:val="continue"/>
          </w:tcPr>
          <w:p>
            <w:pPr>
              <w:spacing w:after="0"/>
              <w:rPr>
                <w:sz w:val="11"/>
                <w:szCs w:val="11"/>
                <w:color w:val="auto"/>
              </w:rPr>
            </w:pPr>
          </w:p>
        </w:tc>
        <w:tc>
          <w:tcPr>
            <w:tcW w:w="540" w:type="dxa"/>
            <w:vAlign w:val="bottom"/>
            <w:gridSpan w:val="2"/>
            <w:vMerge w:val="continue"/>
          </w:tcPr>
          <w:p>
            <w:pPr>
              <w:spacing w:after="0"/>
              <w:rPr>
                <w:sz w:val="11"/>
                <w:szCs w:val="11"/>
                <w:color w:val="auto"/>
              </w:rPr>
            </w:pPr>
          </w:p>
        </w:tc>
        <w:tc>
          <w:tcPr>
            <w:tcW w:w="160" w:type="dxa"/>
            <w:vAlign w:val="bottom"/>
          </w:tcPr>
          <w:p>
            <w:pPr>
              <w:spacing w:after="0" w:line="134" w:lineRule="exact"/>
              <w:rPr>
                <w:sz w:val="20"/>
                <w:szCs w:val="20"/>
                <w:color w:val="auto"/>
              </w:rPr>
            </w:pPr>
            <w:r>
              <w:rPr>
                <w:rFonts w:ascii="Arial" w:cs="Arial" w:eastAsia="Arial" w:hAnsi="Arial"/>
                <w:sz w:val="12"/>
                <w:szCs w:val="12"/>
                <w:i w:val="1"/>
                <w:iCs w:val="1"/>
                <w:color w:val="auto"/>
              </w:rPr>
              <w:t>c</w:t>
            </w:r>
          </w:p>
        </w:tc>
        <w:tc>
          <w:tcPr>
            <w:tcW w:w="360" w:type="dxa"/>
            <w:vAlign w:val="bottom"/>
            <w:gridSpan w:val="8"/>
            <w:vMerge w:val="continue"/>
          </w:tcPr>
          <w:p>
            <w:pPr>
              <w:spacing w:after="0"/>
              <w:rPr>
                <w:sz w:val="11"/>
                <w:szCs w:val="11"/>
                <w:color w:val="auto"/>
              </w:rPr>
            </w:pPr>
          </w:p>
        </w:tc>
        <w:tc>
          <w:tcPr>
            <w:tcW w:w="160" w:type="dxa"/>
            <w:vAlign w:val="bottom"/>
            <w:gridSpan w:val="2"/>
          </w:tcPr>
          <w:p>
            <w:pPr>
              <w:spacing w:after="0" w:line="134" w:lineRule="exact"/>
              <w:rPr>
                <w:sz w:val="20"/>
                <w:szCs w:val="20"/>
                <w:color w:val="auto"/>
              </w:rPr>
            </w:pPr>
            <w:r>
              <w:rPr>
                <w:rFonts w:ascii="Arial" w:cs="Arial" w:eastAsia="Arial" w:hAnsi="Arial"/>
                <w:sz w:val="12"/>
                <w:szCs w:val="12"/>
                <w:i w:val="1"/>
                <w:iCs w:val="1"/>
                <w:color w:val="auto"/>
              </w:rPr>
              <w:t>c</w:t>
            </w:r>
          </w:p>
        </w:tc>
        <w:tc>
          <w:tcPr>
            <w:tcW w:w="720" w:type="dxa"/>
            <w:vAlign w:val="bottom"/>
            <w:gridSpan w:val="8"/>
            <w:vMerge w:val="continue"/>
          </w:tcPr>
          <w:p>
            <w:pPr>
              <w:spacing w:after="0"/>
              <w:rPr>
                <w:sz w:val="11"/>
                <w:szCs w:val="11"/>
                <w:color w:val="auto"/>
              </w:rPr>
            </w:pPr>
          </w:p>
        </w:tc>
        <w:tc>
          <w:tcPr>
            <w:tcW w:w="140" w:type="dxa"/>
            <w:vAlign w:val="bottom"/>
          </w:tcPr>
          <w:p>
            <w:pPr>
              <w:spacing w:after="0" w:line="134" w:lineRule="exact"/>
              <w:rPr>
                <w:sz w:val="20"/>
                <w:szCs w:val="20"/>
                <w:color w:val="auto"/>
              </w:rPr>
            </w:pPr>
            <w:r>
              <w:rPr>
                <w:rFonts w:ascii="Arial" w:cs="Arial" w:eastAsia="Arial" w:hAnsi="Arial"/>
                <w:sz w:val="12"/>
                <w:szCs w:val="12"/>
                <w:i w:val="1"/>
                <w:iCs w:val="1"/>
                <w:color w:val="auto"/>
              </w:rPr>
              <w:t>c</w:t>
            </w:r>
          </w:p>
        </w:tc>
        <w:tc>
          <w:tcPr>
            <w:tcW w:w="180" w:type="dxa"/>
            <w:vAlign w:val="bottom"/>
            <w:gridSpan w:val="3"/>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180" w:type="dxa"/>
            <w:vAlign w:val="bottom"/>
            <w:vMerge w:val="continue"/>
          </w:tcPr>
          <w:p>
            <w:pPr>
              <w:spacing w:after="0"/>
              <w:rPr>
                <w:sz w:val="11"/>
                <w:szCs w:val="11"/>
                <w:color w:val="auto"/>
              </w:rPr>
            </w:pPr>
          </w:p>
        </w:tc>
        <w:tc>
          <w:tcPr>
            <w:tcW w:w="140" w:type="dxa"/>
            <w:vAlign w:val="bottom"/>
            <w:gridSpan w:val="2"/>
          </w:tcPr>
          <w:p>
            <w:pPr>
              <w:jc w:val="center"/>
              <w:spacing w:after="0" w:line="134" w:lineRule="exact"/>
              <w:rPr>
                <w:sz w:val="20"/>
                <w:szCs w:val="20"/>
                <w:color w:val="auto"/>
              </w:rPr>
            </w:pPr>
            <w:r>
              <w:rPr>
                <w:rFonts w:ascii="Arial" w:cs="Arial" w:eastAsia="Arial" w:hAnsi="Arial"/>
                <w:sz w:val="12"/>
                <w:szCs w:val="12"/>
                <w:i w:val="1"/>
                <w:iCs w:val="1"/>
                <w:color w:val="auto"/>
              </w:rPr>
              <w:t>c</w:t>
            </w:r>
          </w:p>
        </w:tc>
        <w:tc>
          <w:tcPr>
            <w:tcW w:w="300" w:type="dxa"/>
            <w:vAlign w:val="bottom"/>
            <w:gridSpan w:val="5"/>
            <w:vMerge w:val="continue"/>
          </w:tcPr>
          <w:p>
            <w:pPr>
              <w:spacing w:after="0"/>
              <w:rPr>
                <w:sz w:val="11"/>
                <w:szCs w:val="11"/>
                <w:color w:val="auto"/>
              </w:rPr>
            </w:pPr>
          </w:p>
        </w:tc>
        <w:tc>
          <w:tcPr>
            <w:tcW w:w="140" w:type="dxa"/>
            <w:vAlign w:val="bottom"/>
            <w:vMerge w:val="restart"/>
          </w:tcPr>
          <w:p>
            <w:pPr>
              <w:jc w:val="right"/>
              <w:ind w:right="26"/>
              <w:spacing w:after="0"/>
              <w:rPr>
                <w:sz w:val="20"/>
                <w:szCs w:val="20"/>
                <w:color w:val="auto"/>
              </w:rPr>
            </w:pPr>
            <w:r>
              <w:rPr>
                <w:rFonts w:ascii="Arial" w:cs="Arial" w:eastAsia="Arial" w:hAnsi="Arial"/>
                <w:sz w:val="11"/>
                <w:szCs w:val="11"/>
                <w:i w:val="1"/>
                <w:iCs w:val="1"/>
                <w:color w:val="auto"/>
                <w:w w:val="71"/>
              </w:rPr>
              <w:t>c</w:t>
            </w:r>
          </w:p>
        </w:tc>
        <w:tc>
          <w:tcPr>
            <w:tcW w:w="360" w:type="dxa"/>
            <w:vAlign w:val="bottom"/>
            <w:gridSpan w:val="3"/>
            <w:vMerge w:val="continue"/>
          </w:tcPr>
          <w:p>
            <w:pPr>
              <w:spacing w:after="0"/>
              <w:rPr>
                <w:sz w:val="11"/>
                <w:szCs w:val="11"/>
                <w:color w:val="auto"/>
              </w:rPr>
            </w:pPr>
          </w:p>
        </w:tc>
        <w:tc>
          <w:tcPr>
            <w:tcW w:w="20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50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56"/>
        </w:trPr>
        <w:tc>
          <w:tcPr>
            <w:tcW w:w="820" w:type="dxa"/>
            <w:vAlign w:val="bottom"/>
            <w:vMerge w:val="restart"/>
          </w:tcPr>
          <w:p>
            <w:pPr>
              <w:ind w:left="340"/>
              <w:spacing w:after="0"/>
              <w:rPr>
                <w:sz w:val="20"/>
                <w:szCs w:val="20"/>
                <w:color w:val="auto"/>
              </w:rPr>
            </w:pPr>
            <w:r>
              <w:rPr>
                <w:rFonts w:ascii="Arial" w:cs="Arial" w:eastAsia="Arial" w:hAnsi="Arial"/>
                <w:sz w:val="20"/>
                <w:szCs w:val="20"/>
                <w:i w:val="1"/>
                <w:iCs w:val="1"/>
                <w:color w:val="auto"/>
                <w:w w:val="98"/>
              </w:rPr>
              <w:t>P</w:t>
            </w:r>
            <w:r>
              <w:rPr>
                <w:rFonts w:ascii="Arial" w:cs="Arial" w:eastAsia="Arial" w:hAnsi="Arial"/>
                <w:sz w:val="30"/>
                <w:szCs w:val="30"/>
                <w:i w:val="1"/>
                <w:iCs w:val="1"/>
                <w:color w:val="auto"/>
                <w:w w:val="98"/>
                <w:vertAlign w:val="subscript"/>
              </w:rPr>
              <w:t>K</w:t>
            </w:r>
            <w:r>
              <w:rPr>
                <w:rFonts w:ascii="Arial" w:cs="Arial" w:eastAsia="Arial" w:hAnsi="Arial"/>
                <w:sz w:val="20"/>
                <w:szCs w:val="20"/>
                <w:i w:val="1"/>
                <w:iCs w:val="1"/>
                <w:color w:val="auto"/>
                <w:w w:val="98"/>
              </w:rPr>
              <w:t xml:space="preserve"> </w:t>
            </w:r>
            <w:r>
              <w:rPr>
                <w:rFonts w:ascii="Arial" w:cs="Arial" w:eastAsia="Arial" w:hAnsi="Arial"/>
                <w:sz w:val="20"/>
                <w:szCs w:val="20"/>
                <w:color w:val="auto"/>
                <w:w w:val="98"/>
              </w:rPr>
              <w:t>D</w:t>
            </w:r>
          </w:p>
        </w:tc>
        <w:tc>
          <w:tcPr>
            <w:tcW w:w="60" w:type="dxa"/>
            <w:vAlign w:val="bottom"/>
          </w:tcPr>
          <w:p>
            <w:pPr>
              <w:spacing w:after="0"/>
              <w:rPr>
                <w:sz w:val="13"/>
                <w:szCs w:val="13"/>
                <w:color w:val="auto"/>
              </w:rPr>
            </w:pPr>
          </w:p>
        </w:tc>
        <w:tc>
          <w:tcPr>
            <w:tcW w:w="1120" w:type="dxa"/>
            <w:vAlign w:val="bottom"/>
            <w:tcBorders>
              <w:bottom w:val="single" w:sz="8" w:color="auto"/>
            </w:tcBorders>
            <w:gridSpan w:val="12"/>
          </w:tcPr>
          <w:p>
            <w:pPr>
              <w:ind w:left="120"/>
              <w:spacing w:after="0" w:line="156" w:lineRule="exact"/>
              <w:rPr>
                <w:sz w:val="20"/>
                <w:szCs w:val="20"/>
                <w:color w:val="auto"/>
              </w:rPr>
            </w:pPr>
            <w:r>
              <w:rPr>
                <w:rFonts w:ascii="Arial" w:cs="Arial" w:eastAsia="Arial" w:hAnsi="Arial"/>
                <w:sz w:val="15"/>
                <w:szCs w:val="15"/>
                <w:i w:val="1"/>
                <w:iCs w:val="1"/>
                <w:color w:val="auto"/>
              </w:rPr>
              <w:t>c</w:t>
            </w:r>
          </w:p>
        </w:tc>
        <w:tc>
          <w:tcPr>
            <w:tcW w:w="10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200" w:type="dxa"/>
            <w:vAlign w:val="bottom"/>
            <w:tcBorders>
              <w:bottom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12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140" w:type="dxa"/>
            <w:vAlign w:val="bottom"/>
            <w:tcBorders>
              <w:bottom w:val="single" w:sz="8" w:color="auto"/>
            </w:tcBorders>
            <w:vMerge w:val="continue"/>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160" w:type="dxa"/>
            <w:vAlign w:val="bottom"/>
            <w:tcBorders>
              <w:bottom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200" w:type="dxa"/>
            <w:vAlign w:val="bottom"/>
            <w:vMerge w:val="restart"/>
          </w:tcPr>
          <w:p>
            <w:pPr>
              <w:jc w:val="right"/>
              <w:ind w:right="20"/>
              <w:spacing w:after="0"/>
              <w:rPr>
                <w:sz w:val="20"/>
                <w:szCs w:val="20"/>
                <w:color w:val="auto"/>
              </w:rPr>
            </w:pPr>
            <w:r>
              <w:rPr>
                <w:rFonts w:ascii="Arial" w:cs="Arial" w:eastAsia="Arial" w:hAnsi="Arial"/>
                <w:sz w:val="20"/>
                <w:szCs w:val="20"/>
                <w:color w:val="auto"/>
              </w:rPr>
              <w:t>;</w:t>
            </w:r>
          </w:p>
        </w:tc>
        <w:tc>
          <w:tcPr>
            <w:tcW w:w="540" w:type="dxa"/>
            <w:vAlign w:val="bottom"/>
            <w:vMerge w:val="restart"/>
          </w:tcPr>
          <w:p>
            <w:pPr>
              <w:jc w:val="right"/>
              <w:ind w:right="100"/>
              <w:spacing w:after="0"/>
              <w:rPr>
                <w:sz w:val="20"/>
                <w:szCs w:val="20"/>
                <w:color w:val="auto"/>
              </w:rPr>
            </w:pPr>
            <w:r>
              <w:rPr>
                <w:rFonts w:ascii="Arial" w:cs="Arial" w:eastAsia="Arial" w:hAnsi="Arial"/>
                <w:sz w:val="20"/>
                <w:szCs w:val="20"/>
                <w:color w:val="auto"/>
              </w:rPr>
              <w:t>(6)</w:t>
            </w:r>
          </w:p>
        </w:tc>
        <w:tc>
          <w:tcPr>
            <w:tcW w:w="5020" w:type="dxa"/>
            <w:vAlign w:val="bottom"/>
          </w:tcPr>
          <w:p>
            <w:pPr>
              <w:jc w:val="right"/>
              <w:spacing w:after="0" w:line="156" w:lineRule="exact"/>
              <w:rPr>
                <w:sz w:val="20"/>
                <w:szCs w:val="20"/>
                <w:color w:val="auto"/>
              </w:rPr>
            </w:pPr>
            <w:r>
              <w:rPr>
                <w:rFonts w:ascii="Arial" w:cs="Arial" w:eastAsia="Arial" w:hAnsi="Arial"/>
                <w:sz w:val="18"/>
                <w:szCs w:val="18"/>
                <w:color w:val="auto"/>
              </w:rPr>
              <w:t>forwarding rules. To this end, the capacity of SDN controller</w:t>
            </w:r>
          </w:p>
        </w:tc>
        <w:tc>
          <w:tcPr>
            <w:tcW w:w="0" w:type="dxa"/>
            <w:vAlign w:val="bottom"/>
          </w:tcPr>
          <w:p>
            <w:pPr>
              <w:spacing w:after="0"/>
              <w:rPr>
                <w:sz w:val="1"/>
                <w:szCs w:val="1"/>
                <w:color w:val="auto"/>
              </w:rPr>
            </w:pPr>
          </w:p>
        </w:tc>
      </w:tr>
      <w:tr>
        <w:trPr>
          <w:trHeight w:val="39"/>
        </w:trPr>
        <w:tc>
          <w:tcPr>
            <w:tcW w:w="820" w:type="dxa"/>
            <w:vAlign w:val="bottom"/>
            <w:vMerge w:val="continue"/>
          </w:tcPr>
          <w:p>
            <w:pPr>
              <w:spacing w:after="0"/>
              <w:rPr>
                <w:sz w:val="3"/>
                <w:szCs w:val="3"/>
                <w:color w:val="auto"/>
              </w:rPr>
            </w:pPr>
          </w:p>
        </w:tc>
        <w:tc>
          <w:tcPr>
            <w:tcW w:w="60" w:type="dxa"/>
            <w:vAlign w:val="bottom"/>
          </w:tcPr>
          <w:p>
            <w:pPr>
              <w:spacing w:after="0"/>
              <w:rPr>
                <w:sz w:val="3"/>
                <w:szCs w:val="3"/>
                <w:color w:val="auto"/>
              </w:rPr>
            </w:pPr>
          </w:p>
        </w:tc>
        <w:tc>
          <w:tcPr>
            <w:tcW w:w="740" w:type="dxa"/>
            <w:vAlign w:val="bottom"/>
            <w:gridSpan w:val="4"/>
            <w:vMerge w:val="restart"/>
          </w:tcPr>
          <w:p>
            <w:pPr>
              <w:ind w:left="120"/>
              <w:spacing w:after="0" w:line="294" w:lineRule="exact"/>
              <w:rPr>
                <w:sz w:val="20"/>
                <w:szCs w:val="20"/>
                <w:color w:val="auto"/>
              </w:rPr>
            </w:pPr>
            <w:r>
              <w:rPr>
                <w:rFonts w:ascii="Arial" w:cs="Arial" w:eastAsia="Arial" w:hAnsi="Arial"/>
                <w:sz w:val="30"/>
                <w:szCs w:val="30"/>
                <w:i w:val="1"/>
                <w:iCs w:val="1"/>
                <w:color w:val="auto"/>
                <w:vertAlign w:val="subscript"/>
              </w:rPr>
              <w:t>c</w:t>
            </w:r>
            <w:r>
              <w:rPr>
                <w:rFonts w:ascii="Arial" w:cs="Arial" w:eastAsia="Arial" w:hAnsi="Arial"/>
                <w:sz w:val="15"/>
                <w:szCs w:val="15"/>
                <w:color w:val="auto"/>
              </w:rPr>
              <w:t>2((1C</w:t>
            </w:r>
            <w:r>
              <w:rPr>
                <w:rFonts w:ascii="Arial" w:cs="Arial" w:eastAsia="Arial" w:hAnsi="Arial"/>
                <w:sz w:val="30"/>
                <w:szCs w:val="30"/>
                <w:color w:val="auto"/>
                <w:vertAlign w:val="superscript"/>
              </w:rPr>
              <w:t>p</w:t>
            </w:r>
          </w:p>
        </w:tc>
        <w:tc>
          <w:tcPr>
            <w:tcW w:w="120" w:type="dxa"/>
            <w:vAlign w:val="bottom"/>
            <w:tcBorders>
              <w:bottom w:val="single" w:sz="8" w:color="auto"/>
            </w:tcBorders>
            <w:gridSpan w:val="2"/>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40" w:type="dxa"/>
            <w:vAlign w:val="bottom"/>
            <w:gridSpan w:val="5"/>
            <w:vMerge w:val="restart"/>
          </w:tcPr>
          <w:p>
            <w:pPr>
              <w:jc w:val="center"/>
              <w:ind w:right="60"/>
              <w:spacing w:after="0" w:line="258" w:lineRule="exact"/>
              <w:rPr>
                <w:sz w:val="20"/>
                <w:szCs w:val="20"/>
                <w:color w:val="auto"/>
              </w:rPr>
            </w:pPr>
            <w:r>
              <w:rPr>
                <w:rFonts w:ascii="Arial" w:cs="Arial" w:eastAsia="Arial" w:hAnsi="Arial"/>
                <w:sz w:val="15"/>
                <w:szCs w:val="15"/>
                <w:i w:val="1"/>
                <w:iCs w:val="1"/>
                <w:color w:val="auto"/>
                <w:w w:val="74"/>
              </w:rPr>
              <w:t>s</w:t>
            </w:r>
            <w:r>
              <w:rPr>
                <w:rFonts w:ascii="Arial" w:cs="Arial" w:eastAsia="Arial" w:hAnsi="Arial"/>
                <w:sz w:val="23"/>
                <w:szCs w:val="23"/>
                <w:color w:val="auto"/>
                <w:w w:val="74"/>
                <w:vertAlign w:val="superscript"/>
              </w:rPr>
              <w:t>2</w:t>
            </w:r>
          </w:p>
        </w:tc>
        <w:tc>
          <w:tcPr>
            <w:tcW w:w="140" w:type="dxa"/>
            <w:vAlign w:val="bottom"/>
            <w:gridSpan w:val="2"/>
            <w:vMerge w:val="restart"/>
          </w:tcPr>
          <w:p>
            <w:pPr>
              <w:ind w:left="20"/>
              <w:spacing w:after="0"/>
              <w:rPr>
                <w:sz w:val="20"/>
                <w:szCs w:val="20"/>
                <w:color w:val="auto"/>
              </w:rPr>
            </w:pPr>
            <w:r>
              <w:rPr>
                <w:rFonts w:ascii="Arial" w:cs="Arial" w:eastAsia="Arial" w:hAnsi="Arial"/>
                <w:sz w:val="15"/>
                <w:szCs w:val="15"/>
                <w:color w:val="auto"/>
              </w:rPr>
              <w:t>p</w:t>
            </w:r>
          </w:p>
        </w:tc>
        <w:tc>
          <w:tcPr>
            <w:tcW w:w="60" w:type="dxa"/>
            <w:vAlign w:val="bottom"/>
            <w:tcBorders>
              <w:bottom w:val="single" w:sz="8" w:color="auto"/>
            </w:tcBorders>
            <w:gridSpan w:val="2"/>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740" w:type="dxa"/>
            <w:vAlign w:val="bottom"/>
            <w:gridSpan w:val="7"/>
            <w:vMerge w:val="restart"/>
          </w:tcPr>
          <w:p>
            <w:pPr>
              <w:spacing w:after="0" w:line="294" w:lineRule="exact"/>
              <w:rPr>
                <w:sz w:val="20"/>
                <w:szCs w:val="20"/>
                <w:color w:val="auto"/>
              </w:rPr>
            </w:pPr>
            <w:r>
              <w:rPr>
                <w:rFonts w:ascii="Arial" w:cs="Arial" w:eastAsia="Arial" w:hAnsi="Arial"/>
                <w:sz w:val="15"/>
                <w:szCs w:val="15"/>
                <w:color w:val="auto"/>
                <w:w w:val="97"/>
              </w:rPr>
              <w:t>C</w:t>
            </w:r>
            <w:r>
              <w:rPr>
                <w:rFonts w:ascii="Arial" w:cs="Arial" w:eastAsia="Arial" w:hAnsi="Arial"/>
                <w:sz w:val="15"/>
                <w:szCs w:val="15"/>
                <w:i w:val="1"/>
                <w:iCs w:val="1"/>
                <w:color w:val="auto"/>
                <w:w w:val="97"/>
              </w:rPr>
              <w:t>K</w:t>
            </w:r>
            <w:r>
              <w:rPr>
                <w:rFonts w:ascii="Arial" w:cs="Arial" w:eastAsia="Arial" w:hAnsi="Arial"/>
                <w:sz w:val="15"/>
                <w:szCs w:val="15"/>
                <w:color w:val="auto"/>
                <w:w w:val="97"/>
              </w:rPr>
              <w:t xml:space="preserve"> )=(2C</w:t>
            </w:r>
            <w:r>
              <w:rPr>
                <w:rFonts w:ascii="Arial" w:cs="Arial" w:eastAsia="Arial" w:hAnsi="Arial"/>
                <w:sz w:val="30"/>
                <w:szCs w:val="30"/>
                <w:color w:val="auto"/>
                <w:w w:val="97"/>
                <w:vertAlign w:val="superscript"/>
              </w:rPr>
              <w:t>p</w:t>
            </w:r>
          </w:p>
        </w:tc>
        <w:tc>
          <w:tcPr>
            <w:tcW w:w="140" w:type="dxa"/>
            <w:vAlign w:val="bottom"/>
            <w:tcBorders>
              <w:bottom w:val="single" w:sz="8" w:color="auto"/>
            </w:tcBorders>
            <w:gridSpan w:val="2"/>
          </w:tcPr>
          <w:p>
            <w:pPr>
              <w:spacing w:after="0"/>
              <w:rPr>
                <w:sz w:val="3"/>
                <w:szCs w:val="3"/>
                <w:color w:val="auto"/>
              </w:rPr>
            </w:pPr>
          </w:p>
        </w:tc>
        <w:tc>
          <w:tcPr>
            <w:tcW w:w="180" w:type="dxa"/>
            <w:vAlign w:val="bottom"/>
            <w:vMerge w:val="restart"/>
          </w:tcPr>
          <w:p>
            <w:pPr>
              <w:spacing w:after="0" w:line="258" w:lineRule="exact"/>
              <w:rPr>
                <w:sz w:val="20"/>
                <w:szCs w:val="20"/>
                <w:color w:val="auto"/>
              </w:rPr>
            </w:pPr>
            <w:r>
              <w:rPr>
                <w:rFonts w:ascii="Arial" w:cs="Arial" w:eastAsia="Arial" w:hAnsi="Arial"/>
                <w:sz w:val="15"/>
                <w:szCs w:val="15"/>
                <w:i w:val="1"/>
                <w:iCs w:val="1"/>
                <w:color w:val="auto"/>
                <w:w w:val="99"/>
              </w:rPr>
              <w:t>s</w:t>
            </w:r>
            <w:r>
              <w:rPr>
                <w:rFonts w:ascii="Arial" w:cs="Arial" w:eastAsia="Arial" w:hAnsi="Arial"/>
                <w:sz w:val="23"/>
                <w:szCs w:val="23"/>
                <w:color w:val="auto"/>
                <w:w w:val="99"/>
                <w:vertAlign w:val="superscript"/>
              </w:rPr>
              <w:t>2</w:t>
            </w:r>
          </w:p>
        </w:tc>
        <w:tc>
          <w:tcPr>
            <w:tcW w:w="20" w:type="dxa"/>
            <w:vAlign w:val="bottom"/>
            <w:vMerge w:val="restart"/>
          </w:tcPr>
          <w:p>
            <w:pPr>
              <w:spacing w:after="0"/>
              <w:rPr>
                <w:sz w:val="3"/>
                <w:szCs w:val="3"/>
                <w:color w:val="auto"/>
              </w:rPr>
            </w:pPr>
          </w:p>
        </w:tc>
        <w:tc>
          <w:tcPr>
            <w:tcW w:w="180" w:type="dxa"/>
            <w:vAlign w:val="bottom"/>
            <w:gridSpan w:val="3"/>
            <w:vMerge w:val="restart"/>
          </w:tcPr>
          <w:p>
            <w:pPr>
              <w:ind w:left="60"/>
              <w:spacing w:after="0"/>
              <w:rPr>
                <w:sz w:val="20"/>
                <w:szCs w:val="20"/>
                <w:color w:val="auto"/>
              </w:rPr>
            </w:pPr>
            <w:r>
              <w:rPr>
                <w:rFonts w:ascii="Arial" w:cs="Arial" w:eastAsia="Arial" w:hAnsi="Arial"/>
                <w:sz w:val="15"/>
                <w:szCs w:val="15"/>
                <w:color w:val="auto"/>
              </w:rPr>
              <w:t>p</w:t>
            </w:r>
          </w:p>
        </w:tc>
        <w:tc>
          <w:tcPr>
            <w:tcW w:w="140" w:type="dxa"/>
            <w:vAlign w:val="bottom"/>
            <w:tcBorders>
              <w:bottom w:val="single" w:sz="8" w:color="auto"/>
            </w:tcBorders>
            <w:gridSpan w:val="2"/>
          </w:tcPr>
          <w:p>
            <w:pPr>
              <w:spacing w:after="0"/>
              <w:rPr>
                <w:sz w:val="3"/>
                <w:szCs w:val="3"/>
                <w:color w:val="auto"/>
              </w:rPr>
            </w:pPr>
          </w:p>
        </w:tc>
        <w:tc>
          <w:tcPr>
            <w:tcW w:w="240" w:type="dxa"/>
            <w:vAlign w:val="bottom"/>
            <w:gridSpan w:val="2"/>
            <w:vMerge w:val="restart"/>
          </w:tcPr>
          <w:p>
            <w:pPr>
              <w:jc w:val="right"/>
              <w:ind w:right="86"/>
              <w:spacing w:after="0"/>
              <w:rPr>
                <w:sz w:val="20"/>
                <w:szCs w:val="20"/>
                <w:color w:val="auto"/>
              </w:rPr>
            </w:pPr>
            <w:r>
              <w:rPr>
                <w:rFonts w:ascii="Arial" w:cs="Arial" w:eastAsia="Arial" w:hAnsi="Arial"/>
                <w:sz w:val="15"/>
                <w:szCs w:val="15"/>
                <w:color w:val="auto"/>
                <w:w w:val="79"/>
              </w:rPr>
              <w:t>))</w:t>
            </w:r>
          </w:p>
        </w:tc>
        <w:tc>
          <w:tcPr>
            <w:tcW w:w="340" w:type="dxa"/>
            <w:vAlign w:val="bottom"/>
            <w:gridSpan w:val="2"/>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540" w:type="dxa"/>
            <w:vAlign w:val="bottom"/>
            <w:vMerge w:val="continue"/>
          </w:tcPr>
          <w:p>
            <w:pPr>
              <w:spacing w:after="0"/>
              <w:rPr>
                <w:sz w:val="3"/>
                <w:szCs w:val="3"/>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3"/>
              </w:rPr>
              <w:t>in terms of processing rate and buffer space should be care-</w:t>
            </w:r>
          </w:p>
        </w:tc>
        <w:tc>
          <w:tcPr>
            <w:tcW w:w="0" w:type="dxa"/>
            <w:vAlign w:val="bottom"/>
          </w:tcPr>
          <w:p>
            <w:pPr>
              <w:spacing w:after="0"/>
              <w:rPr>
                <w:sz w:val="1"/>
                <w:szCs w:val="1"/>
                <w:color w:val="auto"/>
              </w:rPr>
            </w:pPr>
          </w:p>
        </w:tc>
      </w:tr>
      <w:tr>
        <w:trPr>
          <w:trHeight w:val="235"/>
        </w:trPr>
        <w:tc>
          <w:tcPr>
            <w:tcW w:w="820" w:type="dxa"/>
            <w:vAlign w:val="bottom"/>
            <w:vMerge w:val="continue"/>
          </w:tcPr>
          <w:p>
            <w:pPr>
              <w:spacing w:after="0"/>
              <w:rPr>
                <w:sz w:val="20"/>
                <w:szCs w:val="20"/>
                <w:color w:val="auto"/>
              </w:rPr>
            </w:pPr>
          </w:p>
        </w:tc>
        <w:tc>
          <w:tcPr>
            <w:tcW w:w="60" w:type="dxa"/>
            <w:vAlign w:val="bottom"/>
          </w:tcPr>
          <w:p>
            <w:pPr>
              <w:spacing w:after="0"/>
              <w:rPr>
                <w:sz w:val="20"/>
                <w:szCs w:val="20"/>
                <w:color w:val="auto"/>
              </w:rPr>
            </w:pPr>
          </w:p>
        </w:tc>
        <w:tc>
          <w:tcPr>
            <w:tcW w:w="740" w:type="dxa"/>
            <w:vAlign w:val="bottom"/>
            <w:gridSpan w:val="4"/>
            <w:vMerge w:val="continue"/>
          </w:tcPr>
          <w:p>
            <w:pPr>
              <w:spacing w:after="0"/>
              <w:rPr>
                <w:sz w:val="20"/>
                <w:szCs w:val="20"/>
                <w:color w:val="auto"/>
              </w:rPr>
            </w:pPr>
          </w:p>
        </w:tc>
        <w:tc>
          <w:tcPr>
            <w:tcW w:w="140" w:type="dxa"/>
            <w:vAlign w:val="bottom"/>
            <w:gridSpan w:val="3"/>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240" w:type="dxa"/>
            <w:vAlign w:val="bottom"/>
            <w:gridSpan w:val="5"/>
            <w:vMerge w:val="continue"/>
          </w:tcPr>
          <w:p>
            <w:pPr>
              <w:spacing w:after="0"/>
              <w:rPr>
                <w:sz w:val="20"/>
                <w:szCs w:val="20"/>
                <w:color w:val="auto"/>
              </w:rPr>
            </w:pPr>
          </w:p>
        </w:tc>
        <w:tc>
          <w:tcPr>
            <w:tcW w:w="140" w:type="dxa"/>
            <w:vAlign w:val="bottom"/>
            <w:gridSpan w:val="2"/>
            <w:vMerge w:val="continue"/>
          </w:tcPr>
          <w:p>
            <w:pPr>
              <w:spacing w:after="0"/>
              <w:rPr>
                <w:sz w:val="20"/>
                <w:szCs w:val="20"/>
                <w:color w:val="auto"/>
              </w:rPr>
            </w:pPr>
          </w:p>
        </w:tc>
        <w:tc>
          <w:tcPr>
            <w:tcW w:w="140" w:type="dxa"/>
            <w:vAlign w:val="bottom"/>
            <w:gridSpan w:val="3"/>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740" w:type="dxa"/>
            <w:vAlign w:val="bottom"/>
            <w:gridSpan w:val="7"/>
            <w:vMerge w:val="continue"/>
          </w:tcPr>
          <w:p>
            <w:pPr>
              <w:spacing w:after="0"/>
              <w:rPr>
                <w:sz w:val="20"/>
                <w:szCs w:val="20"/>
                <w:color w:val="auto"/>
              </w:rPr>
            </w:pPr>
          </w:p>
        </w:tc>
        <w:tc>
          <w:tcPr>
            <w:tcW w:w="140" w:type="dxa"/>
            <w:vAlign w:val="bottom"/>
            <w:gridSpan w:val="2"/>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180" w:type="dxa"/>
            <w:vAlign w:val="bottom"/>
            <w:vMerge w:val="continue"/>
          </w:tcPr>
          <w:p>
            <w:pPr>
              <w:spacing w:after="0"/>
              <w:rPr>
                <w:sz w:val="20"/>
                <w:szCs w:val="20"/>
                <w:color w:val="auto"/>
              </w:rPr>
            </w:pPr>
          </w:p>
        </w:tc>
        <w:tc>
          <w:tcPr>
            <w:tcW w:w="20" w:type="dxa"/>
            <w:vAlign w:val="bottom"/>
            <w:vMerge w:val="continue"/>
          </w:tcPr>
          <w:p>
            <w:pPr>
              <w:spacing w:after="0"/>
              <w:rPr>
                <w:sz w:val="20"/>
                <w:szCs w:val="20"/>
                <w:color w:val="auto"/>
              </w:rPr>
            </w:pPr>
          </w:p>
        </w:tc>
        <w:tc>
          <w:tcPr>
            <w:tcW w:w="180" w:type="dxa"/>
            <w:vAlign w:val="bottom"/>
            <w:gridSpan w:val="3"/>
            <w:vMerge w:val="continue"/>
          </w:tcPr>
          <w:p>
            <w:pPr>
              <w:spacing w:after="0"/>
              <w:rPr>
                <w:sz w:val="20"/>
                <w:szCs w:val="20"/>
                <w:color w:val="auto"/>
              </w:rPr>
            </w:pPr>
          </w:p>
        </w:tc>
        <w:tc>
          <w:tcPr>
            <w:tcW w:w="140" w:type="dxa"/>
            <w:vAlign w:val="bottom"/>
            <w:gridSpan w:val="2"/>
          </w:tcPr>
          <w:p>
            <w:pPr>
              <w:spacing w:after="0" w:line="235" w:lineRule="exact"/>
              <w:rPr>
                <w:sz w:val="20"/>
                <w:szCs w:val="20"/>
                <w:color w:val="auto"/>
              </w:rPr>
            </w:pPr>
            <w:r>
              <w:rPr>
                <w:rFonts w:ascii="Arial" w:cs="Arial" w:eastAsia="Arial" w:hAnsi="Arial"/>
                <w:sz w:val="24"/>
                <w:szCs w:val="24"/>
                <w:i w:val="1"/>
                <w:iCs w:val="1"/>
                <w:color w:val="auto"/>
                <w:vertAlign w:val="subscript"/>
              </w:rPr>
              <w:t>c</w:t>
            </w:r>
          </w:p>
        </w:tc>
        <w:tc>
          <w:tcPr>
            <w:tcW w:w="240" w:type="dxa"/>
            <w:vAlign w:val="bottom"/>
            <w:gridSpan w:val="2"/>
            <w:vMerge w:val="continue"/>
          </w:tcPr>
          <w:p>
            <w:pPr>
              <w:spacing w:after="0"/>
              <w:rPr>
                <w:sz w:val="20"/>
                <w:szCs w:val="20"/>
                <w:color w:val="auto"/>
              </w:rPr>
            </w:pPr>
          </w:p>
        </w:tc>
        <w:tc>
          <w:tcPr>
            <w:tcW w:w="340" w:type="dxa"/>
            <w:vAlign w:val="bottom"/>
            <w:gridSpan w:val="2"/>
          </w:tcPr>
          <w:p>
            <w:pPr>
              <w:jc w:val="right"/>
              <w:ind w:right="20"/>
              <w:spacing w:after="0"/>
              <w:rPr>
                <w:sz w:val="20"/>
                <w:szCs w:val="20"/>
                <w:color w:val="auto"/>
              </w:rPr>
            </w:pPr>
            <w:r>
              <w:rPr>
                <w:rFonts w:ascii="Arial" w:cs="Arial" w:eastAsia="Arial" w:hAnsi="Arial"/>
                <w:sz w:val="20"/>
                <w:szCs w:val="20"/>
                <w:color w:val="auto"/>
              </w:rPr>
              <w:t>1</w:t>
            </w:r>
          </w:p>
        </w:tc>
        <w:tc>
          <w:tcPr>
            <w:tcW w:w="20" w:type="dxa"/>
            <w:vAlign w:val="bottom"/>
          </w:tcPr>
          <w:p>
            <w:pPr>
              <w:spacing w:after="0"/>
              <w:rPr>
                <w:sz w:val="20"/>
                <w:szCs w:val="20"/>
                <w:color w:val="auto"/>
              </w:rPr>
            </w:pPr>
          </w:p>
        </w:tc>
        <w:tc>
          <w:tcPr>
            <w:tcW w:w="200" w:type="dxa"/>
            <w:vAlign w:val="bottom"/>
            <w:vMerge w:val="continue"/>
          </w:tcPr>
          <w:p>
            <w:pPr>
              <w:spacing w:after="0"/>
              <w:rPr>
                <w:sz w:val="20"/>
                <w:szCs w:val="20"/>
                <w:color w:val="auto"/>
              </w:rPr>
            </w:pPr>
          </w:p>
        </w:tc>
        <w:tc>
          <w:tcPr>
            <w:tcW w:w="540" w:type="dxa"/>
            <w:vAlign w:val="bottom"/>
            <w:vMerge w:val="continue"/>
          </w:tcPr>
          <w:p>
            <w:pPr>
              <w:spacing w:after="0"/>
              <w:rPr>
                <w:sz w:val="20"/>
                <w:szCs w:val="20"/>
                <w:color w:val="auto"/>
              </w:rPr>
            </w:pPr>
          </w:p>
        </w:tc>
        <w:tc>
          <w:tcPr>
            <w:tcW w:w="5020" w:type="dxa"/>
            <w:vAlign w:val="bottom"/>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213"/>
        </w:trPr>
        <w:tc>
          <w:tcPr>
            <w:tcW w:w="820" w:type="dxa"/>
            <w:vAlign w:val="bottom"/>
            <w:vMerge w:val="restart"/>
          </w:tcPr>
          <w:p>
            <w:pPr>
              <w:spacing w:after="0"/>
              <w:rPr>
                <w:sz w:val="20"/>
                <w:szCs w:val="20"/>
                <w:color w:val="auto"/>
              </w:rPr>
            </w:pPr>
            <w:r>
              <w:rPr>
                <w:rFonts w:ascii="Arial" w:cs="Arial" w:eastAsia="Arial" w:hAnsi="Arial"/>
                <w:sz w:val="20"/>
                <w:szCs w:val="20"/>
                <w:color w:val="auto"/>
                <w:w w:val="98"/>
              </w:rPr>
              <w:t xml:space="preserve">where </w:t>
            </w:r>
            <w:r>
              <w:rPr>
                <w:rFonts w:ascii="Arial" w:cs="Arial" w:eastAsia="Arial" w:hAnsi="Arial"/>
                <w:sz w:val="20"/>
                <w:szCs w:val="20"/>
                <w:i w:val="1"/>
                <w:iCs w:val="1"/>
                <w:color w:val="auto"/>
                <w:w w:val="98"/>
              </w:rPr>
              <w:t>s</w:t>
            </w:r>
            <w:r>
              <w:rPr>
                <w:rFonts w:ascii="Arial" w:cs="Arial" w:eastAsia="Arial" w:hAnsi="Arial"/>
                <w:sz w:val="30"/>
                <w:szCs w:val="30"/>
                <w:color w:val="auto"/>
                <w:w w:val="98"/>
                <w:vertAlign w:val="superscript"/>
              </w:rPr>
              <w:t>2</w:t>
            </w:r>
          </w:p>
        </w:tc>
        <w:tc>
          <w:tcPr>
            <w:tcW w:w="4200" w:type="dxa"/>
            <w:vAlign w:val="bottom"/>
            <w:gridSpan w:val="41"/>
            <w:vMerge w:val="restart"/>
          </w:tcPr>
          <w:p>
            <w:pPr>
              <w:jc w:val="right"/>
              <w:ind w:right="100"/>
              <w:spacing w:after="0"/>
              <w:rPr>
                <w:sz w:val="20"/>
                <w:szCs w:val="20"/>
                <w:color w:val="auto"/>
              </w:rPr>
            </w:pPr>
            <w:r>
              <w:rPr>
                <w:rFonts w:ascii="Arial" w:cs="Arial" w:eastAsia="Arial" w:hAnsi="Arial"/>
                <w:sz w:val="20"/>
                <w:szCs w:val="20"/>
                <w:color w:val="auto"/>
              </w:rPr>
              <w:t>1=2 denotes the squared coef cient variation</w:t>
            </w:r>
          </w:p>
        </w:tc>
        <w:tc>
          <w:tcPr>
            <w:tcW w:w="5020" w:type="dxa"/>
            <w:vAlign w:val="bottom"/>
          </w:tcPr>
          <w:p>
            <w:pPr>
              <w:jc w:val="right"/>
              <w:spacing w:after="0" w:line="213" w:lineRule="exact"/>
              <w:rPr>
                <w:sz w:val="20"/>
                <w:szCs w:val="20"/>
                <w:color w:val="auto"/>
              </w:rPr>
            </w:pPr>
            <w:r>
              <w:rPr>
                <w:rFonts w:ascii="Arial" w:cs="Arial" w:eastAsia="Arial" w:hAnsi="Arial"/>
                <w:sz w:val="20"/>
                <w:szCs w:val="20"/>
                <w:color w:val="auto"/>
                <w:w w:val="95"/>
              </w:rPr>
              <w:t>fully dimensioned to support both the SDN applications and</w:t>
            </w:r>
          </w:p>
        </w:tc>
        <w:tc>
          <w:tcPr>
            <w:tcW w:w="0" w:type="dxa"/>
            <w:vAlign w:val="bottom"/>
          </w:tcPr>
          <w:p>
            <w:pPr>
              <w:spacing w:after="0"/>
              <w:rPr>
                <w:sz w:val="1"/>
                <w:szCs w:val="1"/>
                <w:color w:val="auto"/>
              </w:rPr>
            </w:pPr>
          </w:p>
        </w:tc>
      </w:tr>
      <w:tr>
        <w:trPr>
          <w:trHeight w:val="198"/>
        </w:trPr>
        <w:tc>
          <w:tcPr>
            <w:tcW w:w="820" w:type="dxa"/>
            <w:vAlign w:val="bottom"/>
            <w:vMerge w:val="continue"/>
          </w:tcPr>
          <w:p>
            <w:pPr>
              <w:spacing w:after="0"/>
              <w:rPr>
                <w:sz w:val="17"/>
                <w:szCs w:val="17"/>
                <w:color w:val="auto"/>
              </w:rPr>
            </w:pPr>
          </w:p>
        </w:tc>
        <w:tc>
          <w:tcPr>
            <w:tcW w:w="4200" w:type="dxa"/>
            <w:vAlign w:val="bottom"/>
            <w:gridSpan w:val="41"/>
            <w:vMerge w:val="continue"/>
          </w:tcPr>
          <w:p>
            <w:pPr>
              <w:spacing w:after="0"/>
              <w:rPr>
                <w:sz w:val="17"/>
                <w:szCs w:val="17"/>
                <w:color w:val="auto"/>
              </w:rPr>
            </w:pPr>
          </w:p>
        </w:tc>
        <w:tc>
          <w:tcPr>
            <w:tcW w:w="5020" w:type="dxa"/>
            <w:vAlign w:val="bottom"/>
          </w:tcPr>
          <w:p>
            <w:pPr>
              <w:jc w:val="right"/>
              <w:spacing w:after="0" w:line="198" w:lineRule="exact"/>
              <w:rPr>
                <w:sz w:val="20"/>
                <w:szCs w:val="20"/>
                <w:color w:val="auto"/>
              </w:rPr>
            </w:pPr>
            <w:r>
              <w:rPr>
                <w:rFonts w:ascii="Arial" w:cs="Arial" w:eastAsia="Arial" w:hAnsi="Arial"/>
                <w:sz w:val="20"/>
                <w:szCs w:val="20"/>
                <w:color w:val="auto"/>
              </w:rPr>
              <w:t>AP switches. Based on (8), the  ow set up time for traf c</w:t>
            </w:r>
          </w:p>
        </w:tc>
        <w:tc>
          <w:tcPr>
            <w:tcW w:w="0" w:type="dxa"/>
            <w:vAlign w:val="bottom"/>
          </w:tcPr>
          <w:p>
            <w:pPr>
              <w:spacing w:after="0"/>
              <w:rPr>
                <w:sz w:val="1"/>
                <w:szCs w:val="1"/>
                <w:color w:val="auto"/>
              </w:rPr>
            </w:pPr>
          </w:p>
        </w:tc>
      </w:tr>
      <w:tr>
        <w:trPr>
          <w:trHeight w:val="239"/>
        </w:trPr>
        <w:tc>
          <w:tcPr>
            <w:tcW w:w="5020" w:type="dxa"/>
            <w:vAlign w:val="bottom"/>
            <w:gridSpan w:val="42"/>
          </w:tcPr>
          <w:p>
            <w:pPr>
              <w:spacing w:after="0" w:line="239" w:lineRule="exact"/>
              <w:rPr>
                <w:sz w:val="20"/>
                <w:szCs w:val="20"/>
                <w:color w:val="auto"/>
              </w:rPr>
            </w:pPr>
            <w:r>
              <w:rPr>
                <w:rFonts w:ascii="Arial" w:cs="Arial" w:eastAsia="Arial" w:hAnsi="Arial"/>
                <w:sz w:val="18"/>
                <w:szCs w:val="18"/>
                <w:color w:val="auto"/>
              </w:rPr>
              <w:t xml:space="preserve">of the service process. </w:t>
            </w:r>
            <w:r>
              <w:rPr>
                <w:rFonts w:ascii="Arial" w:cs="Arial" w:eastAsia="Arial" w:hAnsi="Arial"/>
                <w:sz w:val="18"/>
                <w:szCs w:val="18"/>
                <w:i w:val="1"/>
                <w:iCs w:val="1"/>
                <w:color w:val="auto"/>
              </w:rPr>
              <w:t>L</w:t>
            </w:r>
            <w:r>
              <w:rPr>
                <w:rFonts w:ascii="Arial" w:cs="Arial" w:eastAsia="Arial" w:hAnsi="Arial"/>
                <w:sz w:val="27"/>
                <w:szCs w:val="27"/>
                <w:i w:val="1"/>
                <w:iCs w:val="1"/>
                <w:color w:val="auto"/>
                <w:vertAlign w:val="subscript"/>
              </w:rPr>
              <w:t>c</w:t>
            </w:r>
            <w:r>
              <w:rPr>
                <w:rFonts w:ascii="Arial" w:cs="Arial" w:eastAsia="Arial" w:hAnsi="Arial"/>
                <w:sz w:val="18"/>
                <w:szCs w:val="18"/>
                <w:color w:val="auto"/>
              </w:rPr>
              <w:t xml:space="preserve"> denotes the average number of</w:t>
            </w:r>
          </w:p>
        </w:tc>
        <w:tc>
          <w:tcPr>
            <w:tcW w:w="5020" w:type="dxa"/>
            <w:vAlign w:val="bottom"/>
          </w:tcPr>
          <w:p>
            <w:pPr>
              <w:jc w:val="right"/>
              <w:spacing w:after="0"/>
              <w:rPr>
                <w:sz w:val="20"/>
                <w:szCs w:val="20"/>
                <w:color w:val="auto"/>
              </w:rPr>
            </w:pPr>
            <w:r>
              <w:rPr>
                <w:rFonts w:ascii="Arial" w:cs="Arial" w:eastAsia="Arial" w:hAnsi="Arial"/>
                <w:sz w:val="20"/>
                <w:szCs w:val="20"/>
                <w:color w:val="auto"/>
                <w:w w:val="95"/>
              </w:rPr>
              <w:t>ows, that arrive at the APs without pre-assigned forwarding</w:t>
            </w:r>
          </w:p>
        </w:tc>
        <w:tc>
          <w:tcPr>
            <w:tcW w:w="0" w:type="dxa"/>
            <w:vAlign w:val="bottom"/>
          </w:tcPr>
          <w:p>
            <w:pPr>
              <w:spacing w:after="0"/>
              <w:rPr>
                <w:sz w:val="1"/>
                <w:szCs w:val="1"/>
                <w:color w:val="auto"/>
              </w:rPr>
            </w:pPr>
          </w:p>
        </w:tc>
      </w:tr>
      <w:tr>
        <w:trPr>
          <w:trHeight w:val="239"/>
        </w:trPr>
        <w:tc>
          <w:tcPr>
            <w:tcW w:w="5020" w:type="dxa"/>
            <w:vAlign w:val="bottom"/>
            <w:gridSpan w:val="42"/>
          </w:tcPr>
          <w:p>
            <w:pPr>
              <w:spacing w:after="0" w:line="229" w:lineRule="exact"/>
              <w:rPr>
                <w:sz w:val="20"/>
                <w:szCs w:val="20"/>
                <w:color w:val="auto"/>
              </w:rPr>
            </w:pPr>
            <w:r>
              <w:rPr>
                <w:rFonts w:ascii="Arial" w:cs="Arial" w:eastAsia="Arial" w:hAnsi="Arial"/>
                <w:sz w:val="20"/>
                <w:szCs w:val="20"/>
                <w:color w:val="auto"/>
                <w:w w:val="91"/>
              </w:rPr>
              <w:t>in-packet requests in the controller queue at an arbitrary time,</w:t>
            </w:r>
          </w:p>
        </w:tc>
        <w:tc>
          <w:tcPr>
            <w:tcW w:w="5020" w:type="dxa"/>
            <w:vAlign w:val="bottom"/>
          </w:tcPr>
          <w:p>
            <w:pPr>
              <w:jc w:val="right"/>
              <w:spacing w:after="0"/>
              <w:rPr>
                <w:sz w:val="20"/>
                <w:szCs w:val="20"/>
                <w:color w:val="auto"/>
              </w:rPr>
            </w:pPr>
            <w:r>
              <w:rPr>
                <w:rFonts w:ascii="Arial" w:cs="Arial" w:eastAsia="Arial" w:hAnsi="Arial"/>
                <w:sz w:val="20"/>
                <w:szCs w:val="20"/>
                <w:color w:val="auto"/>
                <w:w w:val="91"/>
              </w:rPr>
              <w:t>rules, increases in terms of the in-packet rule requests sent to</w:t>
            </w:r>
          </w:p>
        </w:tc>
        <w:tc>
          <w:tcPr>
            <w:tcW w:w="0" w:type="dxa"/>
            <w:vAlign w:val="bottom"/>
          </w:tcPr>
          <w:p>
            <w:pPr>
              <w:spacing w:after="0"/>
              <w:rPr>
                <w:sz w:val="1"/>
                <w:szCs w:val="1"/>
                <w:color w:val="auto"/>
              </w:rPr>
            </w:pPr>
          </w:p>
        </w:tc>
      </w:tr>
      <w:tr>
        <w:trPr>
          <w:trHeight w:val="270"/>
        </w:trPr>
        <w:tc>
          <w:tcPr>
            <w:tcW w:w="3140" w:type="dxa"/>
            <w:vAlign w:val="bottom"/>
            <w:gridSpan w:val="27"/>
          </w:tcPr>
          <w:p>
            <w:pPr>
              <w:spacing w:after="0" w:line="229" w:lineRule="exact"/>
              <w:rPr>
                <w:sz w:val="20"/>
                <w:szCs w:val="20"/>
                <w:color w:val="auto"/>
              </w:rPr>
            </w:pPr>
            <w:r>
              <w:rPr>
                <w:rFonts w:ascii="Arial" w:cs="Arial" w:eastAsia="Arial" w:hAnsi="Arial"/>
                <w:sz w:val="20"/>
                <w:szCs w:val="20"/>
                <w:color w:val="auto"/>
              </w:rPr>
              <w:t>which is expressed as follows [37]:</w:t>
            </w:r>
          </w:p>
        </w:tc>
        <w:tc>
          <w:tcPr>
            <w:tcW w:w="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5020" w:type="dxa"/>
            <w:vAlign w:val="bottom"/>
          </w:tcPr>
          <w:p>
            <w:pPr>
              <w:jc w:val="right"/>
              <w:spacing w:after="0"/>
              <w:rPr>
                <w:rFonts w:ascii="Arial" w:cs="Arial" w:eastAsia="Arial" w:hAnsi="Arial"/>
                <w:sz w:val="20"/>
                <w:szCs w:val="20"/>
                <w:color w:val="auto"/>
                <w:w w:val="91"/>
              </w:rPr>
            </w:pPr>
            <w:r>
              <w:rPr>
                <w:rFonts w:ascii="Arial" w:cs="Arial" w:eastAsia="Arial" w:hAnsi="Arial"/>
                <w:sz w:val="20"/>
                <w:szCs w:val="20"/>
                <w:color w:val="auto"/>
                <w:w w:val="91"/>
              </w:rPr>
              <w:t xml:space="preserve">the controller, as shown in Fig. </w:t>
            </w:r>
            <w:hyperlink w:anchor="page8">
              <w:r>
                <w:rPr>
                  <w:rFonts w:ascii="Arial" w:cs="Arial" w:eastAsia="Arial" w:hAnsi="Arial"/>
                  <w:sz w:val="20"/>
                  <w:szCs w:val="20"/>
                  <w:color w:val="auto"/>
                  <w:w w:val="91"/>
                </w:rPr>
                <w:t xml:space="preserve">8. </w:t>
              </w:r>
            </w:hyperlink>
            <w:r>
              <w:rPr>
                <w:rFonts w:ascii="Arial" w:cs="Arial" w:eastAsia="Arial" w:hAnsi="Arial"/>
                <w:sz w:val="20"/>
                <w:szCs w:val="20"/>
                <w:color w:val="auto"/>
                <w:w w:val="91"/>
              </w:rPr>
              <w:t>This becomes more obvious</w:t>
            </w:r>
          </w:p>
        </w:tc>
        <w:tc>
          <w:tcPr>
            <w:tcW w:w="0" w:type="dxa"/>
            <w:vAlign w:val="bottom"/>
          </w:tcPr>
          <w:p>
            <w:pPr>
              <w:spacing w:after="0"/>
              <w:rPr>
                <w:sz w:val="1"/>
                <w:szCs w:val="1"/>
                <w:color w:val="auto"/>
              </w:rPr>
            </w:pPr>
          </w:p>
        </w:tc>
      </w:tr>
      <w:tr>
        <w:trPr>
          <w:trHeight w:val="239"/>
        </w:trPr>
        <w:tc>
          <w:tcPr>
            <w:tcW w:w="820" w:type="dxa"/>
            <w:vAlign w:val="bottom"/>
          </w:tcPr>
          <w:p>
            <w:pPr>
              <w:spacing w:after="0"/>
              <w:rPr>
                <w:sz w:val="20"/>
                <w:szCs w:val="20"/>
                <w:color w:val="auto"/>
              </w:rPr>
            </w:pPr>
          </w:p>
        </w:tc>
        <w:tc>
          <w:tcPr>
            <w:tcW w:w="1180" w:type="dxa"/>
            <w:vAlign w:val="bottom"/>
            <w:gridSpan w:val="13"/>
            <w:vMerge w:val="restart"/>
          </w:tcPr>
          <w:p>
            <w:pPr>
              <w:jc w:val="right"/>
              <w:spacing w:after="0"/>
              <w:rPr>
                <w:sz w:val="20"/>
                <w:szCs w:val="20"/>
                <w:color w:val="auto"/>
              </w:rPr>
            </w:pPr>
            <w:r>
              <w:rPr>
                <w:rFonts w:ascii="Arial" w:cs="Arial" w:eastAsia="Arial" w:hAnsi="Arial"/>
                <w:sz w:val="20"/>
                <w:szCs w:val="20"/>
                <w:color w:val="auto"/>
              </w:rPr>
              <w:t>1</w:t>
            </w:r>
          </w:p>
        </w:tc>
        <w:tc>
          <w:tcPr>
            <w:tcW w:w="1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40" w:type="dxa"/>
            <w:vAlign w:val="bottom"/>
            <w:gridSpan w:val="4"/>
            <w:vMerge w:val="restart"/>
          </w:tcPr>
          <w:p>
            <w:pPr>
              <w:ind w:left="20"/>
              <w:spacing w:after="0" w:line="297" w:lineRule="exact"/>
              <w:rPr>
                <w:sz w:val="20"/>
                <w:szCs w:val="20"/>
                <w:color w:val="auto"/>
              </w:rPr>
            </w:pP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o</w:t>
            </w:r>
          </w:p>
        </w:tc>
        <w:tc>
          <w:tcPr>
            <w:tcW w:w="500" w:type="dxa"/>
            <w:vAlign w:val="bottom"/>
            <w:gridSpan w:val="5"/>
            <w:vMerge w:val="restart"/>
          </w:tcPr>
          <w:p>
            <w:pPr>
              <w:ind w:left="60"/>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N</w:t>
            </w:r>
          </w:p>
        </w:tc>
        <w:tc>
          <w:tcPr>
            <w:tcW w:w="20" w:type="dxa"/>
            <w:vAlign w:val="bottom"/>
          </w:tcPr>
          <w:p>
            <w:pPr>
              <w:spacing w:after="0"/>
              <w:rPr>
                <w:sz w:val="20"/>
                <w:szCs w:val="20"/>
                <w:color w:val="auto"/>
              </w:rPr>
            </w:pPr>
          </w:p>
        </w:tc>
        <w:tc>
          <w:tcPr>
            <w:tcW w:w="620" w:type="dxa"/>
            <w:vAlign w:val="bottom"/>
            <w:gridSpan w:val="8"/>
            <w:vMerge w:val="restart"/>
          </w:tcPr>
          <w:p>
            <w:pPr>
              <w:jc w:val="center"/>
              <w:ind w:right="4"/>
              <w:spacing w:after="0"/>
              <w:rPr>
                <w:sz w:val="20"/>
                <w:szCs w:val="20"/>
                <w:color w:val="auto"/>
              </w:rPr>
            </w:pPr>
            <w:r>
              <w:rPr>
                <w:rFonts w:ascii="Arial" w:cs="Arial" w:eastAsia="Arial" w:hAnsi="Arial"/>
                <w:sz w:val="20"/>
                <w:szCs w:val="20"/>
                <w:i w:val="1"/>
                <w:iCs w:val="1"/>
                <w:color w:val="auto"/>
              </w:rPr>
              <w:t>K</w:t>
            </w:r>
            <w:r>
              <w:rPr>
                <w:rFonts w:ascii="Arial" w:cs="Arial" w:eastAsia="Arial" w:hAnsi="Arial"/>
                <w:sz w:val="20"/>
                <w:szCs w:val="20"/>
                <w:color w:val="auto"/>
              </w:rPr>
              <w:t>)</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K</w:t>
            </w:r>
            <w:r>
              <w:rPr>
                <w:rFonts w:ascii="Arial" w:cs="Arial" w:eastAsia="Arial" w:hAnsi="Arial"/>
                <w:sz w:val="20"/>
                <w:szCs w:val="20"/>
                <w:color w:val="auto"/>
              </w:rPr>
              <w:t>:</w:t>
            </w:r>
          </w:p>
        </w:tc>
        <w:tc>
          <w:tcPr>
            <w:tcW w:w="1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540" w:type="dxa"/>
            <w:vAlign w:val="bottom"/>
            <w:vMerge w:val="restart"/>
          </w:tcPr>
          <w:p>
            <w:pPr>
              <w:jc w:val="right"/>
              <w:ind w:right="100"/>
              <w:spacing w:after="0"/>
              <w:rPr>
                <w:sz w:val="20"/>
                <w:szCs w:val="20"/>
                <w:color w:val="auto"/>
              </w:rPr>
            </w:pPr>
            <w:r>
              <w:rPr>
                <w:rFonts w:ascii="Arial" w:cs="Arial" w:eastAsia="Arial" w:hAnsi="Arial"/>
                <w:sz w:val="20"/>
                <w:szCs w:val="20"/>
                <w:color w:val="auto"/>
              </w:rPr>
              <w:t>(7)</w:t>
            </w:r>
          </w:p>
        </w:tc>
        <w:tc>
          <w:tcPr>
            <w:tcW w:w="5020" w:type="dxa"/>
            <w:vAlign w:val="bottom"/>
          </w:tcPr>
          <w:p>
            <w:pPr>
              <w:jc w:val="right"/>
              <w:spacing w:after="0"/>
              <w:rPr>
                <w:sz w:val="20"/>
                <w:szCs w:val="20"/>
                <w:color w:val="auto"/>
              </w:rPr>
            </w:pPr>
            <w:r>
              <w:rPr>
                <w:rFonts w:ascii="Arial" w:cs="Arial" w:eastAsia="Arial" w:hAnsi="Arial"/>
                <w:sz w:val="20"/>
                <w:szCs w:val="20"/>
                <w:color w:val="auto"/>
                <w:w w:val="91"/>
              </w:rPr>
              <w:t>when the number of AP switches exceeds a critical value. For</w:t>
            </w:r>
          </w:p>
        </w:tc>
        <w:tc>
          <w:tcPr>
            <w:tcW w:w="0" w:type="dxa"/>
            <w:vAlign w:val="bottom"/>
          </w:tcPr>
          <w:p>
            <w:pPr>
              <w:spacing w:after="0"/>
              <w:rPr>
                <w:sz w:val="1"/>
                <w:szCs w:val="1"/>
                <w:color w:val="auto"/>
              </w:rPr>
            </w:pPr>
          </w:p>
        </w:tc>
      </w:tr>
      <w:tr>
        <w:trPr>
          <w:trHeight w:val="58"/>
        </w:trPr>
        <w:tc>
          <w:tcPr>
            <w:tcW w:w="820" w:type="dxa"/>
            <w:vAlign w:val="bottom"/>
          </w:tcPr>
          <w:p>
            <w:pPr>
              <w:spacing w:after="0"/>
              <w:rPr>
                <w:sz w:val="5"/>
                <w:szCs w:val="5"/>
                <w:color w:val="auto"/>
              </w:rPr>
            </w:pPr>
          </w:p>
        </w:tc>
        <w:tc>
          <w:tcPr>
            <w:tcW w:w="1180" w:type="dxa"/>
            <w:vAlign w:val="bottom"/>
            <w:gridSpan w:val="13"/>
            <w:vMerge w:val="continue"/>
          </w:tcPr>
          <w:p>
            <w:pPr>
              <w:spacing w:after="0"/>
              <w:rPr>
                <w:sz w:val="5"/>
                <w:szCs w:val="5"/>
                <w:color w:val="auto"/>
              </w:rPr>
            </w:pPr>
          </w:p>
        </w:tc>
        <w:tc>
          <w:tcPr>
            <w:tcW w:w="100" w:type="dxa"/>
            <w:vAlign w:val="bottom"/>
          </w:tcPr>
          <w:p>
            <w:pPr>
              <w:spacing w:after="0"/>
              <w:rPr>
                <w:sz w:val="5"/>
                <w:szCs w:val="5"/>
                <w:color w:val="auto"/>
              </w:rPr>
            </w:pPr>
          </w:p>
        </w:tc>
        <w:tc>
          <w:tcPr>
            <w:tcW w:w="4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440" w:type="dxa"/>
            <w:vAlign w:val="bottom"/>
            <w:gridSpan w:val="4"/>
            <w:vMerge w:val="continue"/>
          </w:tcPr>
          <w:p>
            <w:pPr>
              <w:spacing w:after="0"/>
              <w:rPr>
                <w:sz w:val="5"/>
                <w:szCs w:val="5"/>
                <w:color w:val="auto"/>
              </w:rPr>
            </w:pPr>
          </w:p>
        </w:tc>
        <w:tc>
          <w:tcPr>
            <w:tcW w:w="500" w:type="dxa"/>
            <w:vAlign w:val="bottom"/>
            <w:gridSpan w:val="5"/>
            <w:vMerge w:val="continue"/>
          </w:tcPr>
          <w:p>
            <w:pPr>
              <w:spacing w:after="0"/>
              <w:rPr>
                <w:sz w:val="5"/>
                <w:szCs w:val="5"/>
                <w:color w:val="auto"/>
              </w:rPr>
            </w:pPr>
          </w:p>
        </w:tc>
        <w:tc>
          <w:tcPr>
            <w:tcW w:w="20" w:type="dxa"/>
            <w:vAlign w:val="bottom"/>
          </w:tcPr>
          <w:p>
            <w:pPr>
              <w:spacing w:after="0"/>
              <w:rPr>
                <w:sz w:val="5"/>
                <w:szCs w:val="5"/>
                <w:color w:val="auto"/>
              </w:rPr>
            </w:pPr>
          </w:p>
        </w:tc>
        <w:tc>
          <w:tcPr>
            <w:tcW w:w="620" w:type="dxa"/>
            <w:vAlign w:val="bottom"/>
            <w:gridSpan w:val="8"/>
            <w:vMerge w:val="continue"/>
          </w:tcPr>
          <w:p>
            <w:pPr>
              <w:spacing w:after="0"/>
              <w:rPr>
                <w:sz w:val="5"/>
                <w:szCs w:val="5"/>
                <w:color w:val="auto"/>
              </w:rPr>
            </w:pPr>
          </w:p>
        </w:tc>
        <w:tc>
          <w:tcPr>
            <w:tcW w:w="1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0" w:type="dxa"/>
            <w:vAlign w:val="bottom"/>
          </w:tcPr>
          <w:p>
            <w:pPr>
              <w:spacing w:after="0"/>
              <w:rPr>
                <w:sz w:val="5"/>
                <w:szCs w:val="5"/>
                <w:color w:val="auto"/>
              </w:rPr>
            </w:pPr>
          </w:p>
        </w:tc>
        <w:tc>
          <w:tcPr>
            <w:tcW w:w="540" w:type="dxa"/>
            <w:vAlign w:val="bottom"/>
            <w:vMerge w:val="continue"/>
          </w:tcPr>
          <w:p>
            <w:pPr>
              <w:spacing w:after="0"/>
              <w:rPr>
                <w:sz w:val="5"/>
                <w:szCs w:val="5"/>
                <w:color w:val="auto"/>
              </w:rPr>
            </w:pPr>
          </w:p>
        </w:tc>
        <w:tc>
          <w:tcPr>
            <w:tcW w:w="50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5"/>
        </w:trPr>
        <w:tc>
          <w:tcPr>
            <w:tcW w:w="82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0" w:type="dxa"/>
            <w:vAlign w:val="bottom"/>
            <w:gridSpan w:val="9"/>
            <w:vMerge w:val="restart"/>
          </w:tcPr>
          <w:p>
            <w:pPr>
              <w:ind w:left="120"/>
              <w:spacing w:after="0" w:line="242" w:lineRule="exact"/>
              <w:rPr>
                <w:sz w:val="20"/>
                <w:szCs w:val="20"/>
                <w:color w:val="auto"/>
              </w:rPr>
            </w:pPr>
            <w:r>
              <w:rPr>
                <w:rFonts w:ascii="Arial" w:cs="Arial" w:eastAsia="Arial" w:hAnsi="Arial"/>
                <w:sz w:val="19"/>
                <w:szCs w:val="19"/>
                <w:i w:val="1"/>
                <w:iCs w:val="1"/>
                <w:color w:val="auto"/>
              </w:rPr>
              <w:t>L</w:t>
            </w:r>
            <w:r>
              <w:rPr>
                <w:rFonts w:ascii="Arial" w:cs="Arial" w:eastAsia="Arial" w:hAnsi="Arial"/>
                <w:sz w:val="28"/>
                <w:szCs w:val="28"/>
                <w:i w:val="1"/>
                <w:iCs w:val="1"/>
                <w:color w:val="auto"/>
                <w:vertAlign w:val="subscript"/>
              </w:rPr>
              <w:t>c</w:t>
            </w:r>
            <w:r>
              <w:rPr>
                <w:rFonts w:ascii="Arial" w:cs="Arial" w:eastAsia="Arial" w:hAnsi="Arial"/>
                <w:sz w:val="19"/>
                <w:szCs w:val="19"/>
                <w:i w:val="1"/>
                <w:iCs w:val="1"/>
                <w:color w:val="auto"/>
              </w:rPr>
              <w:t xml:space="preserve"> </w:t>
            </w:r>
            <w:r>
              <w:rPr>
                <w:rFonts w:ascii="Arial" w:cs="Arial" w:eastAsia="Arial" w:hAnsi="Arial"/>
                <w:sz w:val="19"/>
                <w:szCs w:val="19"/>
                <w:color w:val="auto"/>
              </w:rPr>
              <w:t>D</w:t>
            </w:r>
            <w:r>
              <w:rPr>
                <w:rFonts w:ascii="Arial" w:cs="Arial" w:eastAsia="Arial" w:hAnsi="Arial"/>
                <w:sz w:val="19"/>
                <w:szCs w:val="19"/>
                <w:i w:val="1"/>
                <w:iCs w:val="1"/>
                <w:color w:val="auto"/>
              </w:rPr>
              <w:t xml:space="preserve"> N</w:t>
            </w:r>
          </w:p>
        </w:tc>
        <w:tc>
          <w:tcPr>
            <w:tcW w:w="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gridSpan w:val="2"/>
          </w:tcPr>
          <w:p>
            <w:pPr>
              <w:spacing w:after="0"/>
              <w:rPr>
                <w:sz w:val="4"/>
                <w:szCs w:val="4"/>
                <w:color w:val="auto"/>
              </w:rPr>
            </w:pPr>
          </w:p>
        </w:tc>
        <w:tc>
          <w:tcPr>
            <w:tcW w:w="200" w:type="dxa"/>
            <w:vAlign w:val="bottom"/>
            <w:tcBorders>
              <w:bottom w:val="single" w:sz="8" w:color="auto"/>
            </w:tcBorders>
            <w:gridSpan w:val="4"/>
          </w:tcPr>
          <w:p>
            <w:pPr>
              <w:spacing w:after="0"/>
              <w:rPr>
                <w:sz w:val="4"/>
                <w:szCs w:val="4"/>
                <w:color w:val="auto"/>
              </w:rPr>
            </w:pPr>
          </w:p>
        </w:tc>
        <w:tc>
          <w:tcPr>
            <w:tcW w:w="240" w:type="dxa"/>
            <w:vAlign w:val="bottom"/>
            <w:tcBorders>
              <w:bottom w:val="single" w:sz="8" w:color="auto"/>
            </w:tcBorders>
            <w:gridSpan w:val="3"/>
          </w:tcPr>
          <w:p>
            <w:pPr>
              <w:spacing w:after="0"/>
              <w:rPr>
                <w:sz w:val="4"/>
                <w:szCs w:val="4"/>
                <w:color w:val="auto"/>
              </w:rPr>
            </w:pPr>
          </w:p>
        </w:tc>
        <w:tc>
          <w:tcPr>
            <w:tcW w:w="200" w:type="dxa"/>
            <w:vAlign w:val="bottom"/>
          </w:tcPr>
          <w:p>
            <w:pPr>
              <w:spacing w:after="0"/>
              <w:rPr>
                <w:sz w:val="4"/>
                <w:szCs w:val="4"/>
                <w:color w:val="auto"/>
              </w:rPr>
            </w:pPr>
          </w:p>
        </w:tc>
        <w:tc>
          <w:tcPr>
            <w:tcW w:w="500" w:type="dxa"/>
            <w:vAlign w:val="bottom"/>
            <w:gridSpan w:val="5"/>
            <w:vMerge w:val="continue"/>
          </w:tcPr>
          <w:p>
            <w:pPr>
              <w:spacing w:after="0"/>
              <w:rPr>
                <w:sz w:val="4"/>
                <w:szCs w:val="4"/>
                <w:color w:val="auto"/>
              </w:rPr>
            </w:pPr>
          </w:p>
        </w:tc>
        <w:tc>
          <w:tcPr>
            <w:tcW w:w="20" w:type="dxa"/>
            <w:vAlign w:val="bottom"/>
          </w:tcPr>
          <w:p>
            <w:pPr>
              <w:spacing w:after="0"/>
              <w:rPr>
                <w:sz w:val="4"/>
                <w:szCs w:val="4"/>
                <w:color w:val="auto"/>
              </w:rPr>
            </w:pPr>
          </w:p>
        </w:tc>
        <w:tc>
          <w:tcPr>
            <w:tcW w:w="620" w:type="dxa"/>
            <w:vAlign w:val="bottom"/>
            <w:gridSpan w:val="8"/>
            <w:vMerge w:val="continue"/>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540" w:type="dxa"/>
            <w:vAlign w:val="bottom"/>
            <w:vMerge w:val="continue"/>
          </w:tcPr>
          <w:p>
            <w:pPr>
              <w:spacing w:after="0"/>
              <w:rPr>
                <w:sz w:val="4"/>
                <w:szCs w:val="4"/>
                <w:color w:val="auto"/>
              </w:rPr>
            </w:pPr>
          </w:p>
        </w:tc>
        <w:tc>
          <w:tcPr>
            <w:tcW w:w="5020" w:type="dxa"/>
            <w:vAlign w:val="bottom"/>
            <w:vMerge w:val="restart"/>
          </w:tcPr>
          <w:p>
            <w:pPr>
              <w:jc w:val="right"/>
              <w:spacing w:after="0" w:line="229" w:lineRule="exact"/>
              <w:rPr>
                <w:sz w:val="20"/>
                <w:szCs w:val="20"/>
                <w:color w:val="auto"/>
              </w:rPr>
            </w:pPr>
            <w:r>
              <w:rPr>
                <w:rFonts w:ascii="Arial" w:cs="Arial" w:eastAsia="Arial" w:hAnsi="Arial"/>
                <w:sz w:val="20"/>
                <w:szCs w:val="20"/>
                <w:color w:val="auto"/>
                <w:w w:val="92"/>
              </w:rPr>
              <w:t>example, when the number of switches exceeds 200, the  ow</w:t>
            </w:r>
          </w:p>
        </w:tc>
        <w:tc>
          <w:tcPr>
            <w:tcW w:w="0" w:type="dxa"/>
            <w:vAlign w:val="bottom"/>
          </w:tcPr>
          <w:p>
            <w:pPr>
              <w:spacing w:after="0"/>
              <w:rPr>
                <w:sz w:val="1"/>
                <w:szCs w:val="1"/>
                <w:color w:val="auto"/>
              </w:rPr>
            </w:pPr>
          </w:p>
        </w:tc>
      </w:tr>
      <w:tr>
        <w:trPr>
          <w:trHeight w:val="166"/>
        </w:trPr>
        <w:tc>
          <w:tcPr>
            <w:tcW w:w="8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000" w:type="dxa"/>
            <w:vAlign w:val="bottom"/>
            <w:gridSpan w:val="9"/>
            <w:vMerge w:val="continue"/>
          </w:tcPr>
          <w:p>
            <w:pPr>
              <w:spacing w:after="0"/>
              <w:rPr>
                <w:sz w:val="14"/>
                <w:szCs w:val="14"/>
                <w:color w:val="auto"/>
              </w:rPr>
            </w:pPr>
          </w:p>
        </w:tc>
        <w:tc>
          <w:tcPr>
            <w:tcW w:w="40" w:type="dxa"/>
            <w:vAlign w:val="bottom"/>
          </w:tcPr>
          <w:p>
            <w:pPr>
              <w:spacing w:after="0"/>
              <w:rPr>
                <w:sz w:val="14"/>
                <w:szCs w:val="14"/>
                <w:color w:val="auto"/>
              </w:rPr>
            </w:pPr>
          </w:p>
        </w:tc>
        <w:tc>
          <w:tcPr>
            <w:tcW w:w="80" w:type="dxa"/>
            <w:vAlign w:val="bottom"/>
            <w:gridSpan w:val="2"/>
          </w:tcPr>
          <w:p>
            <w:pPr>
              <w:spacing w:after="0"/>
              <w:rPr>
                <w:sz w:val="14"/>
                <w:szCs w:val="14"/>
                <w:color w:val="auto"/>
              </w:rPr>
            </w:pPr>
          </w:p>
        </w:tc>
        <w:tc>
          <w:tcPr>
            <w:tcW w:w="640" w:type="dxa"/>
            <w:vAlign w:val="bottom"/>
            <w:gridSpan w:val="8"/>
          </w:tcPr>
          <w:p>
            <w:pPr>
              <w:ind w:left="60"/>
              <w:spacing w:after="0" w:line="166" w:lineRule="exact"/>
              <w:rPr>
                <w:sz w:val="20"/>
                <w:szCs w:val="20"/>
                <w:color w:val="auto"/>
              </w:rPr>
            </w:pPr>
            <w:r>
              <w:rPr>
                <w:rFonts w:ascii="Arial" w:cs="Arial" w:eastAsia="Arial" w:hAnsi="Arial"/>
                <w:sz w:val="19"/>
                <w:szCs w:val="19"/>
                <w:i w:val="1"/>
                <w:iCs w:val="1"/>
                <w:color w:val="auto"/>
                <w:vertAlign w:val="subscript"/>
              </w:rPr>
              <w:t>c</w:t>
            </w:r>
          </w:p>
        </w:tc>
        <w:tc>
          <w:tcPr>
            <w:tcW w:w="500" w:type="dxa"/>
            <w:vAlign w:val="bottom"/>
            <w:gridSpan w:val="5"/>
            <w:vMerge w:val="continue"/>
          </w:tcPr>
          <w:p>
            <w:pPr>
              <w:spacing w:after="0"/>
              <w:rPr>
                <w:sz w:val="14"/>
                <w:szCs w:val="14"/>
                <w:color w:val="auto"/>
              </w:rPr>
            </w:pPr>
          </w:p>
        </w:tc>
        <w:tc>
          <w:tcPr>
            <w:tcW w:w="20" w:type="dxa"/>
            <w:vAlign w:val="bottom"/>
          </w:tcPr>
          <w:p>
            <w:pPr>
              <w:spacing w:after="0"/>
              <w:rPr>
                <w:sz w:val="14"/>
                <w:szCs w:val="14"/>
                <w:color w:val="auto"/>
              </w:rPr>
            </w:pPr>
          </w:p>
        </w:tc>
        <w:tc>
          <w:tcPr>
            <w:tcW w:w="620" w:type="dxa"/>
            <w:vAlign w:val="bottom"/>
            <w:gridSpan w:val="8"/>
            <w:vMerge w:val="continue"/>
          </w:tcPr>
          <w:p>
            <w:pPr>
              <w:spacing w:after="0"/>
              <w:rPr>
                <w:sz w:val="14"/>
                <w:szCs w:val="14"/>
                <w:color w:val="auto"/>
              </w:rPr>
            </w:pPr>
          </w:p>
        </w:tc>
        <w:tc>
          <w:tcPr>
            <w:tcW w:w="1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540" w:type="dxa"/>
            <w:vAlign w:val="bottom"/>
            <w:vMerge w:val="continue"/>
          </w:tcPr>
          <w:p>
            <w:pPr>
              <w:spacing w:after="0"/>
              <w:rPr>
                <w:sz w:val="14"/>
                <w:szCs w:val="14"/>
                <w:color w:val="auto"/>
              </w:rPr>
            </w:pPr>
          </w:p>
        </w:tc>
        <w:tc>
          <w:tcPr>
            <w:tcW w:w="5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89"/>
        </w:trPr>
        <w:tc>
          <w:tcPr>
            <w:tcW w:w="5020" w:type="dxa"/>
            <w:vAlign w:val="bottom"/>
            <w:gridSpan w:val="42"/>
            <w:vMerge w:val="restart"/>
          </w:tcPr>
          <w:p>
            <w:pPr>
              <w:spacing w:after="0"/>
              <w:rPr>
                <w:sz w:val="20"/>
                <w:szCs w:val="20"/>
                <w:color w:val="auto"/>
              </w:rPr>
            </w:pPr>
            <w:r>
              <w:rPr>
                <w:rFonts w:ascii="Arial" w:cs="Arial" w:eastAsia="Arial" w:hAnsi="Arial"/>
                <w:sz w:val="20"/>
                <w:szCs w:val="20"/>
                <w:color w:val="auto"/>
                <w:w w:val="91"/>
              </w:rPr>
              <w:t xml:space="preserve">And </w:t>
            </w:r>
            <w:r>
              <w:rPr>
                <w:rFonts w:ascii="Arial" w:cs="Arial" w:eastAsia="Arial" w:hAnsi="Arial"/>
                <w:sz w:val="20"/>
                <w:szCs w:val="20"/>
                <w:i w:val="1"/>
                <w:iCs w:val="1"/>
                <w:color w:val="auto"/>
                <w:w w:val="91"/>
              </w:rPr>
              <w:t>T</w:t>
            </w:r>
            <w:r>
              <w:rPr>
                <w:rFonts w:ascii="Arial" w:cs="Arial" w:eastAsia="Arial" w:hAnsi="Arial"/>
                <w:sz w:val="30"/>
                <w:szCs w:val="30"/>
                <w:i w:val="1"/>
                <w:iCs w:val="1"/>
                <w:color w:val="auto"/>
                <w:w w:val="91"/>
                <w:vertAlign w:val="subscript"/>
              </w:rPr>
              <w:t>c</w:t>
            </w:r>
            <w:r>
              <w:rPr>
                <w:rFonts w:ascii="Arial" w:cs="Arial" w:eastAsia="Arial" w:hAnsi="Arial"/>
                <w:sz w:val="20"/>
                <w:szCs w:val="20"/>
                <w:color w:val="auto"/>
                <w:w w:val="91"/>
              </w:rPr>
              <w:t xml:space="preserve"> denotes the average response time from the arrival to</w:t>
            </w:r>
          </w:p>
        </w:tc>
        <w:tc>
          <w:tcPr>
            <w:tcW w:w="5020" w:type="dxa"/>
            <w:vAlign w:val="bottom"/>
          </w:tcPr>
          <w:p>
            <w:pPr>
              <w:jc w:val="right"/>
              <w:spacing w:after="0" w:line="189" w:lineRule="exact"/>
              <w:rPr>
                <w:sz w:val="20"/>
                <w:szCs w:val="20"/>
                <w:color w:val="auto"/>
              </w:rPr>
            </w:pPr>
            <w:r>
              <w:rPr>
                <w:rFonts w:ascii="Arial" w:cs="Arial" w:eastAsia="Arial" w:hAnsi="Arial"/>
                <w:sz w:val="20"/>
                <w:szCs w:val="20"/>
                <w:color w:val="auto"/>
              </w:rPr>
              <w:t>set up time and blocking probability start to grow rapidly,</w:t>
            </w:r>
          </w:p>
        </w:tc>
        <w:tc>
          <w:tcPr>
            <w:tcW w:w="0" w:type="dxa"/>
            <w:vAlign w:val="bottom"/>
          </w:tcPr>
          <w:p>
            <w:pPr>
              <w:spacing w:after="0"/>
              <w:rPr>
                <w:sz w:val="1"/>
                <w:szCs w:val="1"/>
                <w:color w:val="auto"/>
              </w:rPr>
            </w:pPr>
          </w:p>
        </w:tc>
      </w:tr>
      <w:tr>
        <w:trPr>
          <w:trHeight w:val="221"/>
        </w:trPr>
        <w:tc>
          <w:tcPr>
            <w:tcW w:w="5020" w:type="dxa"/>
            <w:vAlign w:val="bottom"/>
            <w:gridSpan w:val="42"/>
            <w:vMerge w:val="continue"/>
          </w:tcPr>
          <w:p>
            <w:pPr>
              <w:spacing w:after="0"/>
              <w:rPr>
                <w:sz w:val="19"/>
                <w:szCs w:val="19"/>
                <w:color w:val="auto"/>
              </w:rPr>
            </w:pPr>
          </w:p>
        </w:tc>
        <w:tc>
          <w:tcPr>
            <w:tcW w:w="5020" w:type="dxa"/>
            <w:vAlign w:val="bottom"/>
          </w:tcPr>
          <w:p>
            <w:pPr>
              <w:jc w:val="right"/>
              <w:spacing w:after="0" w:line="222" w:lineRule="exact"/>
              <w:rPr>
                <w:rFonts w:ascii="Arial" w:cs="Arial" w:eastAsia="Arial" w:hAnsi="Arial"/>
                <w:sz w:val="20"/>
                <w:szCs w:val="20"/>
                <w:color w:val="auto"/>
                <w:w w:val="94"/>
              </w:rPr>
            </w:pPr>
            <w:r>
              <w:rPr>
                <w:rFonts w:ascii="Arial" w:cs="Arial" w:eastAsia="Arial" w:hAnsi="Arial"/>
                <w:sz w:val="20"/>
                <w:szCs w:val="20"/>
                <w:color w:val="auto"/>
                <w:w w:val="94"/>
              </w:rPr>
              <w:t xml:space="preserve">as shown in Fig. </w:t>
            </w:r>
            <w:hyperlink w:anchor="page8">
              <w:r>
                <w:rPr>
                  <w:rFonts w:ascii="Arial" w:cs="Arial" w:eastAsia="Arial" w:hAnsi="Arial"/>
                  <w:sz w:val="20"/>
                  <w:szCs w:val="20"/>
                  <w:color w:val="auto"/>
                  <w:w w:val="94"/>
                </w:rPr>
                <w:t xml:space="preserve">8 </w:t>
              </w:r>
            </w:hyperlink>
            <w:r>
              <w:rPr>
                <w:rFonts w:ascii="Arial" w:cs="Arial" w:eastAsia="Arial" w:hAnsi="Arial"/>
                <w:sz w:val="20"/>
                <w:szCs w:val="20"/>
                <w:color w:val="auto"/>
                <w:w w:val="94"/>
              </w:rPr>
              <w:t xml:space="preserve">and Fig. </w:t>
            </w:r>
            <w:hyperlink w:anchor="page8">
              <w:r>
                <w:rPr>
                  <w:rFonts w:ascii="Arial" w:cs="Arial" w:eastAsia="Arial" w:hAnsi="Arial"/>
                  <w:sz w:val="20"/>
                  <w:szCs w:val="20"/>
                  <w:color w:val="auto"/>
                  <w:w w:val="94"/>
                </w:rPr>
                <w:t xml:space="preserve">7. </w:t>
              </w:r>
            </w:hyperlink>
            <w:r>
              <w:rPr>
                <w:rFonts w:ascii="Arial" w:cs="Arial" w:eastAsia="Arial" w:hAnsi="Arial"/>
                <w:sz w:val="20"/>
                <w:szCs w:val="20"/>
                <w:color w:val="auto"/>
                <w:w w:val="94"/>
              </w:rPr>
              <w:t>This means that the controller</w:t>
            </w:r>
          </w:p>
        </w:tc>
        <w:tc>
          <w:tcPr>
            <w:tcW w:w="0" w:type="dxa"/>
            <w:vAlign w:val="bottom"/>
          </w:tcPr>
          <w:p>
            <w:pPr>
              <w:spacing w:after="0"/>
              <w:rPr>
                <w:sz w:val="1"/>
                <w:szCs w:val="1"/>
                <w:color w:val="auto"/>
              </w:rPr>
            </w:pPr>
          </w:p>
        </w:tc>
      </w:tr>
      <w:tr>
        <w:trPr>
          <w:trHeight w:val="247"/>
        </w:trPr>
        <w:tc>
          <w:tcPr>
            <w:tcW w:w="5020" w:type="dxa"/>
            <w:vAlign w:val="bottom"/>
            <w:gridSpan w:val="42"/>
          </w:tcPr>
          <w:p>
            <w:pPr>
              <w:spacing w:after="0" w:line="229" w:lineRule="exact"/>
              <w:rPr>
                <w:sz w:val="20"/>
                <w:szCs w:val="20"/>
                <w:color w:val="auto"/>
              </w:rPr>
            </w:pPr>
            <w:r>
              <w:rPr>
                <w:rFonts w:ascii="Arial" w:cs="Arial" w:eastAsia="Arial" w:hAnsi="Arial"/>
                <w:sz w:val="20"/>
                <w:szCs w:val="20"/>
                <w:color w:val="auto"/>
                <w:w w:val="94"/>
              </w:rPr>
              <w:t>service time completion, which is expressed as follows [18]:</w:t>
            </w:r>
          </w:p>
        </w:tc>
        <w:tc>
          <w:tcPr>
            <w:tcW w:w="5020" w:type="dxa"/>
            <w:vAlign w:val="bottom"/>
          </w:tcPr>
          <w:p>
            <w:pPr>
              <w:jc w:val="right"/>
              <w:spacing w:after="0"/>
              <w:rPr>
                <w:sz w:val="20"/>
                <w:szCs w:val="20"/>
                <w:color w:val="auto"/>
              </w:rPr>
            </w:pPr>
            <w:r>
              <w:rPr>
                <w:rFonts w:ascii="Arial" w:cs="Arial" w:eastAsia="Arial" w:hAnsi="Arial"/>
                <w:sz w:val="20"/>
                <w:szCs w:val="20"/>
                <w:color w:val="auto"/>
                <w:w w:val="91"/>
              </w:rPr>
              <w:t>needs an effective mechanism that can proactively assign  ow</w:t>
            </w:r>
          </w:p>
        </w:tc>
        <w:tc>
          <w:tcPr>
            <w:tcW w:w="0" w:type="dxa"/>
            <w:vAlign w:val="bottom"/>
          </w:tcPr>
          <w:p>
            <w:pPr>
              <w:spacing w:after="0"/>
              <w:rPr>
                <w:sz w:val="1"/>
                <w:szCs w:val="1"/>
                <w:color w:val="auto"/>
              </w:rPr>
            </w:pPr>
          </w:p>
        </w:tc>
      </w:tr>
      <w:tr>
        <w:trPr>
          <w:trHeight w:val="239"/>
        </w:trPr>
        <w:tc>
          <w:tcPr>
            <w:tcW w:w="820" w:type="dxa"/>
            <w:vAlign w:val="bottom"/>
          </w:tcPr>
          <w:p>
            <w:pPr>
              <w:spacing w:after="0"/>
              <w:rPr>
                <w:sz w:val="20"/>
                <w:szCs w:val="20"/>
                <w:color w:val="auto"/>
              </w:rPr>
            </w:pPr>
          </w:p>
        </w:tc>
        <w:tc>
          <w:tcPr>
            <w:tcW w:w="1060" w:type="dxa"/>
            <w:vAlign w:val="bottom"/>
            <w:gridSpan w:val="10"/>
            <w:vMerge w:val="restart"/>
          </w:tcPr>
          <w:p>
            <w:pPr>
              <w:jc w:val="center"/>
              <w:ind w:left="860"/>
              <w:spacing w:after="0"/>
              <w:rPr>
                <w:sz w:val="20"/>
                <w:szCs w:val="20"/>
                <w:color w:val="auto"/>
              </w:rPr>
            </w:pPr>
            <w:r>
              <w:rPr>
                <w:rFonts w:ascii="Arial" w:cs="Arial" w:eastAsia="Arial" w:hAnsi="Arial"/>
                <w:sz w:val="20"/>
                <w:szCs w:val="20"/>
                <w:color w:val="auto"/>
                <w:w w:val="89"/>
              </w:rPr>
              <w:t>1</w:t>
            </w: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440" w:type="dxa"/>
            <w:vAlign w:val="bottom"/>
            <w:gridSpan w:val="4"/>
            <w:vMerge w:val="restart"/>
          </w:tcPr>
          <w:p>
            <w:pPr>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N</w:t>
            </w:r>
          </w:p>
        </w:tc>
        <w:tc>
          <w:tcPr>
            <w:tcW w:w="700" w:type="dxa"/>
            <w:vAlign w:val="bottom"/>
            <w:gridSpan w:val="7"/>
            <w:vMerge w:val="restart"/>
          </w:tcPr>
          <w:p>
            <w:pPr>
              <w:ind w:left="40"/>
              <w:spacing w:after="0" w:line="320" w:lineRule="exact"/>
              <w:rPr>
                <w:sz w:val="20"/>
                <w:szCs w:val="20"/>
                <w:color w:val="auto"/>
              </w:rPr>
            </w:pPr>
            <w:r>
              <w:rPr>
                <w:rFonts w:ascii="Arial" w:cs="Arial" w:eastAsia="Arial" w:hAnsi="Arial"/>
                <w:sz w:val="20"/>
                <w:szCs w:val="20"/>
                <w:i w:val="1"/>
                <w:iCs w:val="1"/>
                <w:color w:val="auto"/>
                <w:w w:val="87"/>
              </w:rPr>
              <w:t xml:space="preserve">K </w:t>
            </w:r>
            <w:r>
              <w:rPr>
                <w:rFonts w:ascii="Arial" w:cs="Arial" w:eastAsia="Arial" w:hAnsi="Arial"/>
                <w:sz w:val="20"/>
                <w:szCs w:val="20"/>
                <w:color w:val="auto"/>
                <w:w w:val="87"/>
              </w:rPr>
              <w:t>)</w:t>
            </w:r>
            <w:r>
              <w:rPr>
                <w:rFonts w:ascii="Arial" w:cs="Arial" w:eastAsia="Arial" w:hAnsi="Arial"/>
                <w:sz w:val="20"/>
                <w:szCs w:val="20"/>
                <w:i w:val="1"/>
                <w:iCs w:val="1"/>
                <w:color w:val="auto"/>
                <w:w w:val="87"/>
              </w:rPr>
              <w:t xml:space="preserve">  </w:t>
            </w:r>
            <w:r>
              <w:rPr>
                <w:rFonts w:ascii="Arial" w:cs="Arial" w:eastAsia="Arial" w:hAnsi="Arial"/>
                <w:sz w:val="30"/>
                <w:szCs w:val="30"/>
                <w:i w:val="1"/>
                <w:iCs w:val="1"/>
                <w:color w:val="auto"/>
                <w:w w:val="87"/>
                <w:vertAlign w:val="subscript"/>
              </w:rPr>
              <w:t>c</w:t>
            </w:r>
            <w:r>
              <w:rPr>
                <w:rFonts w:ascii="Arial" w:cs="Arial" w:eastAsia="Arial" w:hAnsi="Arial"/>
                <w:sz w:val="20"/>
                <w:szCs w:val="20"/>
                <w:i w:val="1"/>
                <w:iCs w:val="1"/>
                <w:color w:val="auto"/>
                <w:w w:val="87"/>
              </w:rPr>
              <w:t>P</w:t>
            </w:r>
            <w:r>
              <w:rPr>
                <w:rFonts w:ascii="Arial" w:cs="Arial" w:eastAsia="Arial" w:hAnsi="Arial"/>
                <w:sz w:val="30"/>
                <w:szCs w:val="30"/>
                <w:i w:val="1"/>
                <w:iCs w:val="1"/>
                <w:color w:val="auto"/>
                <w:w w:val="87"/>
                <w:vertAlign w:val="subscript"/>
              </w:rPr>
              <w:t>K</w:t>
            </w: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6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5020" w:type="dxa"/>
            <w:vAlign w:val="bottom"/>
          </w:tcPr>
          <w:p>
            <w:pPr>
              <w:jc w:val="right"/>
              <w:spacing w:after="0"/>
              <w:rPr>
                <w:sz w:val="20"/>
                <w:szCs w:val="20"/>
                <w:color w:val="auto"/>
              </w:rPr>
            </w:pPr>
            <w:r>
              <w:rPr>
                <w:rFonts w:ascii="Arial" w:cs="Arial" w:eastAsia="Arial" w:hAnsi="Arial"/>
                <w:sz w:val="20"/>
                <w:szCs w:val="20"/>
                <w:color w:val="auto"/>
              </w:rPr>
              <w:t>rules in the AP switches for traf c  ows. This signi cantly</w:t>
            </w:r>
          </w:p>
        </w:tc>
        <w:tc>
          <w:tcPr>
            <w:tcW w:w="0" w:type="dxa"/>
            <w:vAlign w:val="bottom"/>
          </w:tcPr>
          <w:p>
            <w:pPr>
              <w:spacing w:after="0"/>
              <w:rPr>
                <w:sz w:val="1"/>
                <w:szCs w:val="1"/>
                <w:color w:val="auto"/>
              </w:rPr>
            </w:pPr>
          </w:p>
        </w:tc>
      </w:tr>
      <w:tr>
        <w:trPr>
          <w:trHeight w:val="81"/>
        </w:trPr>
        <w:tc>
          <w:tcPr>
            <w:tcW w:w="820" w:type="dxa"/>
            <w:vAlign w:val="bottom"/>
          </w:tcPr>
          <w:p>
            <w:pPr>
              <w:spacing w:after="0"/>
              <w:rPr>
                <w:sz w:val="7"/>
                <w:szCs w:val="7"/>
                <w:color w:val="auto"/>
              </w:rPr>
            </w:pPr>
          </w:p>
        </w:tc>
        <w:tc>
          <w:tcPr>
            <w:tcW w:w="1060" w:type="dxa"/>
            <w:vAlign w:val="bottom"/>
            <w:gridSpan w:val="10"/>
            <w:vMerge w:val="continue"/>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440" w:type="dxa"/>
            <w:vAlign w:val="bottom"/>
            <w:gridSpan w:val="4"/>
            <w:vMerge w:val="continue"/>
          </w:tcPr>
          <w:p>
            <w:pPr>
              <w:spacing w:after="0"/>
              <w:rPr>
                <w:sz w:val="7"/>
                <w:szCs w:val="7"/>
                <w:color w:val="auto"/>
              </w:rPr>
            </w:pPr>
          </w:p>
        </w:tc>
        <w:tc>
          <w:tcPr>
            <w:tcW w:w="700" w:type="dxa"/>
            <w:vAlign w:val="bottom"/>
            <w:gridSpan w:val="7"/>
            <w:vMerge w:val="continue"/>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tcPr>
          <w:p>
            <w:pPr>
              <w:spacing w:after="0"/>
              <w:rPr>
                <w:sz w:val="7"/>
                <w:szCs w:val="7"/>
                <w:color w:val="auto"/>
              </w:rPr>
            </w:pPr>
          </w:p>
        </w:tc>
        <w:tc>
          <w:tcPr>
            <w:tcW w:w="540" w:type="dxa"/>
            <w:vAlign w:val="bottom"/>
            <w:vMerge w:val="restart"/>
          </w:tcPr>
          <w:p>
            <w:pPr>
              <w:jc w:val="right"/>
              <w:ind w:right="100"/>
              <w:spacing w:after="0"/>
              <w:rPr>
                <w:sz w:val="20"/>
                <w:szCs w:val="20"/>
                <w:color w:val="auto"/>
              </w:rPr>
            </w:pPr>
            <w:r>
              <w:rPr>
                <w:rFonts w:ascii="Arial" w:cs="Arial" w:eastAsia="Arial" w:hAnsi="Arial"/>
                <w:sz w:val="20"/>
                <w:szCs w:val="20"/>
                <w:color w:val="auto"/>
              </w:rPr>
              <w:t>(8)</w:t>
            </w:r>
          </w:p>
        </w:tc>
        <w:tc>
          <w:tcPr>
            <w:tcW w:w="50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55"/>
        </w:trPr>
        <w:tc>
          <w:tcPr>
            <w:tcW w:w="820" w:type="dxa"/>
            <w:vAlign w:val="bottom"/>
          </w:tcPr>
          <w:p>
            <w:pPr>
              <w:spacing w:after="0"/>
              <w:rPr>
                <w:sz w:val="4"/>
                <w:szCs w:val="4"/>
                <w:color w:val="auto"/>
              </w:rPr>
            </w:pPr>
          </w:p>
        </w:tc>
        <w:tc>
          <w:tcPr>
            <w:tcW w:w="60" w:type="dxa"/>
            <w:vAlign w:val="bottom"/>
          </w:tcPr>
          <w:p>
            <w:pPr>
              <w:spacing w:after="0"/>
              <w:rPr>
                <w:sz w:val="4"/>
                <w:szCs w:val="4"/>
                <w:color w:val="auto"/>
              </w:rPr>
            </w:pPr>
          </w:p>
        </w:tc>
        <w:tc>
          <w:tcPr>
            <w:tcW w:w="120" w:type="dxa"/>
            <w:vAlign w:val="bottom"/>
          </w:tcPr>
          <w:p>
            <w:pPr>
              <w:spacing w:after="0"/>
              <w:rPr>
                <w:sz w:val="4"/>
                <w:szCs w:val="4"/>
                <w:color w:val="auto"/>
              </w:rPr>
            </w:pPr>
          </w:p>
        </w:tc>
        <w:tc>
          <w:tcPr>
            <w:tcW w:w="740" w:type="dxa"/>
            <w:vAlign w:val="bottom"/>
            <w:gridSpan w:val="5"/>
            <w:vMerge w:val="restart"/>
          </w:tcPr>
          <w:p>
            <w:pPr>
              <w:ind w:left="260"/>
              <w:spacing w:after="0" w:line="218" w:lineRule="exact"/>
              <w:rPr>
                <w:sz w:val="20"/>
                <w:szCs w:val="20"/>
                <w:color w:val="auto"/>
              </w:rPr>
            </w:pPr>
            <w:r>
              <w:rPr>
                <w:rFonts w:ascii="Arial" w:cs="Arial" w:eastAsia="Arial" w:hAnsi="Arial"/>
                <w:sz w:val="17"/>
                <w:szCs w:val="17"/>
                <w:i w:val="1"/>
                <w:iCs w:val="1"/>
                <w:color w:val="auto"/>
              </w:rPr>
              <w:t>T</w:t>
            </w:r>
            <w:r>
              <w:rPr>
                <w:rFonts w:ascii="Arial" w:cs="Arial" w:eastAsia="Arial" w:hAnsi="Arial"/>
                <w:sz w:val="25"/>
                <w:szCs w:val="25"/>
                <w:i w:val="1"/>
                <w:iCs w:val="1"/>
                <w:color w:val="auto"/>
                <w:vertAlign w:val="subscript"/>
              </w:rPr>
              <w:t>c</w:t>
            </w:r>
            <w:r>
              <w:rPr>
                <w:rFonts w:ascii="Arial" w:cs="Arial" w:eastAsia="Arial" w:hAnsi="Arial"/>
                <w:sz w:val="17"/>
                <w:szCs w:val="17"/>
                <w:i w:val="1"/>
                <w:iCs w:val="1"/>
                <w:color w:val="auto"/>
              </w:rPr>
              <w:t xml:space="preserve"> </w:t>
            </w:r>
            <w:r>
              <w:rPr>
                <w:rFonts w:ascii="Arial" w:cs="Arial" w:eastAsia="Arial" w:hAnsi="Arial"/>
                <w:sz w:val="17"/>
                <w:szCs w:val="17"/>
                <w:color w:val="auto"/>
              </w:rPr>
              <w:t>D</w:t>
            </w:r>
          </w:p>
        </w:tc>
        <w:tc>
          <w:tcPr>
            <w:tcW w:w="180" w:type="dxa"/>
            <w:vAlign w:val="bottom"/>
            <w:tcBorders>
              <w:bottom w:val="single" w:sz="8" w:color="auto"/>
            </w:tcBorders>
            <w:gridSpan w:val="4"/>
          </w:tcPr>
          <w:p>
            <w:pPr>
              <w:spacing w:after="0"/>
              <w:rPr>
                <w:sz w:val="4"/>
                <w:szCs w:val="4"/>
                <w:color w:val="auto"/>
              </w:rPr>
            </w:pPr>
          </w:p>
        </w:tc>
        <w:tc>
          <w:tcPr>
            <w:tcW w:w="80" w:type="dxa"/>
            <w:vAlign w:val="bottom"/>
            <w:gridSpan w:val="2"/>
            <w:vMerge w:val="restart"/>
          </w:tcPr>
          <w:p>
            <w:pPr>
              <w:spacing w:after="0"/>
              <w:rPr>
                <w:sz w:val="4"/>
                <w:szCs w:val="4"/>
                <w:color w:val="auto"/>
              </w:rPr>
            </w:pPr>
          </w:p>
        </w:tc>
        <w:tc>
          <w:tcPr>
            <w:tcW w:w="200" w:type="dxa"/>
            <w:vAlign w:val="bottom"/>
            <w:gridSpan w:val="4"/>
          </w:tcPr>
          <w:p>
            <w:pPr>
              <w:spacing w:after="0"/>
              <w:rPr>
                <w:sz w:val="4"/>
                <w:szCs w:val="4"/>
                <w:color w:val="auto"/>
              </w:rPr>
            </w:pPr>
          </w:p>
        </w:tc>
        <w:tc>
          <w:tcPr>
            <w:tcW w:w="440" w:type="dxa"/>
            <w:vAlign w:val="bottom"/>
            <w:tcBorders>
              <w:bottom w:val="single" w:sz="8" w:color="auto"/>
            </w:tcBorders>
            <w:gridSpan w:val="4"/>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320" w:type="dxa"/>
            <w:vAlign w:val="bottom"/>
            <w:tcBorders>
              <w:bottom w:val="single" w:sz="8" w:color="auto"/>
            </w:tcBorders>
            <w:gridSpan w:val="4"/>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8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120" w:type="dxa"/>
            <w:vAlign w:val="bottom"/>
            <w:vMerge w:val="restart"/>
          </w:tcPr>
          <w:p>
            <w:pPr>
              <w:jc w:val="center"/>
              <w:spacing w:after="0" w:line="178" w:lineRule="exact"/>
              <w:rPr>
                <w:sz w:val="20"/>
                <w:szCs w:val="20"/>
                <w:color w:val="auto"/>
              </w:rPr>
            </w:pPr>
            <w:r>
              <w:rPr>
                <w:rFonts w:ascii="Arial" w:cs="Arial" w:eastAsia="Arial" w:hAnsi="Arial"/>
                <w:sz w:val="20"/>
                <w:szCs w:val="20"/>
                <w:color w:val="auto"/>
              </w:rPr>
              <w:t>:</w:t>
            </w: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16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tcPr>
          <w:p>
            <w:pPr>
              <w:spacing w:after="0"/>
              <w:rPr>
                <w:sz w:val="4"/>
                <w:szCs w:val="4"/>
                <w:color w:val="auto"/>
              </w:rPr>
            </w:pPr>
          </w:p>
        </w:tc>
        <w:tc>
          <w:tcPr>
            <w:tcW w:w="540" w:type="dxa"/>
            <w:vAlign w:val="bottom"/>
            <w:vMerge w:val="continue"/>
          </w:tcPr>
          <w:p>
            <w:pPr>
              <w:spacing w:after="0"/>
              <w:rPr>
                <w:sz w:val="4"/>
                <w:szCs w:val="4"/>
                <w:color w:val="auto"/>
              </w:rPr>
            </w:pPr>
          </w:p>
        </w:tc>
        <w:tc>
          <w:tcPr>
            <w:tcW w:w="5020" w:type="dxa"/>
            <w:vAlign w:val="bottom"/>
            <w:vMerge w:val="restart"/>
          </w:tcPr>
          <w:p>
            <w:pPr>
              <w:jc w:val="right"/>
              <w:spacing w:after="0" w:line="218" w:lineRule="exact"/>
              <w:rPr>
                <w:sz w:val="20"/>
                <w:szCs w:val="20"/>
                <w:color w:val="auto"/>
              </w:rPr>
            </w:pPr>
            <w:r>
              <w:rPr>
                <w:rFonts w:ascii="Arial" w:cs="Arial" w:eastAsia="Arial" w:hAnsi="Arial"/>
                <w:sz w:val="20"/>
                <w:szCs w:val="20"/>
                <w:color w:val="auto"/>
                <w:w w:val="91"/>
              </w:rPr>
              <w:t>reduces the controller set up time, which shortens the sojourn</w:t>
            </w:r>
          </w:p>
        </w:tc>
        <w:tc>
          <w:tcPr>
            <w:tcW w:w="0" w:type="dxa"/>
            <w:vAlign w:val="bottom"/>
          </w:tcPr>
          <w:p>
            <w:pPr>
              <w:spacing w:after="0"/>
              <w:rPr>
                <w:sz w:val="1"/>
                <w:szCs w:val="1"/>
                <w:color w:val="auto"/>
              </w:rPr>
            </w:pPr>
          </w:p>
        </w:tc>
      </w:tr>
      <w:tr>
        <w:trPr>
          <w:trHeight w:val="143"/>
        </w:trPr>
        <w:tc>
          <w:tcPr>
            <w:tcW w:w="8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740" w:type="dxa"/>
            <w:vAlign w:val="bottom"/>
            <w:gridSpan w:val="5"/>
            <w:vMerge w:val="continue"/>
          </w:tcPr>
          <w:p>
            <w:pPr>
              <w:spacing w:after="0"/>
              <w:rPr>
                <w:sz w:val="12"/>
                <w:szCs w:val="12"/>
                <w:color w:val="auto"/>
              </w:rPr>
            </w:pPr>
          </w:p>
        </w:tc>
        <w:tc>
          <w:tcPr>
            <w:tcW w:w="180" w:type="dxa"/>
            <w:vAlign w:val="bottom"/>
            <w:gridSpan w:val="4"/>
          </w:tcPr>
          <w:p>
            <w:pPr>
              <w:jc w:val="center"/>
              <w:ind w:right="20"/>
              <w:spacing w:after="0" w:line="143" w:lineRule="exact"/>
              <w:rPr>
                <w:sz w:val="20"/>
                <w:szCs w:val="20"/>
                <w:color w:val="auto"/>
              </w:rPr>
            </w:pPr>
            <w:r>
              <w:rPr>
                <w:rFonts w:ascii="Arial" w:cs="Arial" w:eastAsia="Arial" w:hAnsi="Arial"/>
                <w:sz w:val="16"/>
                <w:szCs w:val="16"/>
                <w:i w:val="1"/>
                <w:iCs w:val="1"/>
                <w:color w:val="auto"/>
                <w:vertAlign w:val="subscript"/>
              </w:rPr>
              <w:t>c</w:t>
            </w:r>
          </w:p>
        </w:tc>
        <w:tc>
          <w:tcPr>
            <w:tcW w:w="80" w:type="dxa"/>
            <w:vAlign w:val="bottom"/>
            <w:gridSpan w:val="2"/>
            <w:vMerge w:val="continue"/>
          </w:tcPr>
          <w:p>
            <w:pPr>
              <w:spacing w:after="0"/>
              <w:rPr>
                <w:sz w:val="12"/>
                <w:szCs w:val="12"/>
                <w:color w:val="auto"/>
              </w:rPr>
            </w:pPr>
          </w:p>
        </w:tc>
        <w:tc>
          <w:tcPr>
            <w:tcW w:w="640" w:type="dxa"/>
            <w:vAlign w:val="bottom"/>
            <w:gridSpan w:val="8"/>
          </w:tcPr>
          <w:p>
            <w:pPr>
              <w:jc w:val="right"/>
              <w:ind w:right="20"/>
              <w:spacing w:after="0" w:line="143" w:lineRule="exact"/>
              <w:rPr>
                <w:sz w:val="20"/>
                <w:szCs w:val="20"/>
                <w:color w:val="auto"/>
              </w:rPr>
            </w:pPr>
            <w:r>
              <w:rPr>
                <w:rFonts w:ascii="Arial" w:cs="Arial" w:eastAsia="Arial" w:hAnsi="Arial"/>
                <w:sz w:val="15"/>
                <w:szCs w:val="15"/>
                <w:color w:val="auto"/>
              </w:rPr>
              <w:t>1</w:t>
            </w:r>
          </w:p>
        </w:tc>
        <w:tc>
          <w:tcPr>
            <w:tcW w:w="180" w:type="dxa"/>
            <w:vAlign w:val="bottom"/>
          </w:tcPr>
          <w:p>
            <w:pPr>
              <w:spacing w:after="0"/>
              <w:rPr>
                <w:sz w:val="12"/>
                <w:szCs w:val="12"/>
                <w:color w:val="auto"/>
              </w:rPr>
            </w:pPr>
          </w:p>
        </w:tc>
        <w:tc>
          <w:tcPr>
            <w:tcW w:w="320" w:type="dxa"/>
            <w:vAlign w:val="bottom"/>
            <w:gridSpan w:val="4"/>
          </w:tcPr>
          <w:p>
            <w:pPr>
              <w:ind w:left="40"/>
              <w:spacing w:after="0" w:line="143" w:lineRule="exact"/>
              <w:rPr>
                <w:sz w:val="20"/>
                <w:szCs w:val="20"/>
                <w:color w:val="auto"/>
              </w:rPr>
            </w:pPr>
            <w:r>
              <w:rPr>
                <w:rFonts w:ascii="Arial" w:cs="Arial" w:eastAsia="Arial" w:hAnsi="Arial"/>
                <w:sz w:val="12"/>
                <w:szCs w:val="12"/>
                <w:i w:val="1"/>
                <w:iCs w:val="1"/>
                <w:color w:val="auto"/>
              </w:rPr>
              <w:t>P</w:t>
            </w:r>
            <w:r>
              <w:rPr>
                <w:rFonts w:ascii="Arial" w:cs="Arial" w:eastAsia="Arial" w:hAnsi="Arial"/>
                <w:sz w:val="16"/>
                <w:szCs w:val="16"/>
                <w:i w:val="1"/>
                <w:iCs w:val="1"/>
                <w:color w:val="auto"/>
                <w:vertAlign w:val="subscript"/>
              </w:rPr>
              <w:t>o</w:t>
            </w:r>
          </w:p>
        </w:tc>
        <w:tc>
          <w:tcPr>
            <w:tcW w:w="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vMerge w:val="continue"/>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40" w:type="dxa"/>
            <w:vAlign w:val="bottom"/>
            <w:vMerge w:val="continue"/>
          </w:tcPr>
          <w:p>
            <w:pPr>
              <w:spacing w:after="0"/>
              <w:rPr>
                <w:sz w:val="12"/>
                <w:szCs w:val="12"/>
                <w:color w:val="auto"/>
              </w:rPr>
            </w:pPr>
          </w:p>
        </w:tc>
        <w:tc>
          <w:tcPr>
            <w:tcW w:w="50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bl>
    <w:p>
      <w:pPr>
        <w:jc w:val="both"/>
        <w:ind w:left="5220"/>
        <w:spacing w:after="0" w:line="260" w:lineRule="auto"/>
        <w:rPr>
          <w:sz w:val="20"/>
          <w:szCs w:val="20"/>
          <w:color w:val="auto"/>
        </w:rPr>
      </w:pPr>
      <w:r>
        <w:rPr>
          <w:rFonts w:ascii="Arial" w:cs="Arial" w:eastAsia="Arial" w:hAnsi="Arial"/>
          <w:sz w:val="18"/>
          <w:szCs w:val="18"/>
          <w:color w:val="auto"/>
        </w:rPr>
        <w:t>time of traf c packets arrive at the AP switches. The average sojourn time for packets that arrive at an AP, in the HetNet, is de ned as the expected amount of time to wait before they</w:t>
      </w:r>
    </w:p>
    <w:p>
      <w:pPr>
        <w:spacing w:after="0" w:line="254" w:lineRule="exact"/>
        <w:rPr>
          <w:sz w:val="20"/>
          <w:szCs w:val="20"/>
          <w:color w:val="auto"/>
        </w:rPr>
      </w:pPr>
    </w:p>
    <w:p>
      <w:pPr>
        <w:jc w:val="right"/>
        <w:spacing w:after="0"/>
        <w:rPr>
          <w:sz w:val="20"/>
          <w:szCs w:val="20"/>
          <w:color w:val="auto"/>
        </w:rPr>
      </w:pPr>
      <w:r>
        <w:rPr>
          <w:rFonts w:ascii="Arial" w:cs="Arial" w:eastAsia="Arial" w:hAnsi="Arial"/>
          <w:sz w:val="14"/>
          <w:szCs w:val="14"/>
          <w:color w:val="auto"/>
        </w:rPr>
        <w:t>66679</w:t>
      </w:r>
    </w:p>
    <w:p>
      <w:pPr>
        <w:sectPr>
          <w:pgSz w:w="11520" w:h="15659" w:orient="portrait"/>
          <w:cols w:equalWidth="0" w:num="1">
            <w:col w:w="10040"/>
          </w:cols>
          <w:pgMar w:left="720" w:top="481" w:right="760" w:bottom="48" w:gutter="0" w:footer="0" w:header="0"/>
          <w:type w:val="continuous"/>
        </w:sectPr>
      </w:pPr>
    </w:p>
    <w:bookmarkStart w:id="8" w:name="page9"/>
    <w:bookmarkEnd w:id="8"/>
    <w:p>
      <w:pPr>
        <w:ind w:left="38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Controller response time variation versus traffic load.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152400</wp:posOffset>
            </wp:positionH>
            <wp:positionV relativeFrom="paragraph">
              <wp:posOffset>-1644015</wp:posOffset>
            </wp:positionV>
            <wp:extent cx="2762885" cy="145224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extLst>
                    </a:blip>
                    <a:srcRect/>
                    <a:stretch>
                      <a:fillRect/>
                    </a:stretch>
                  </pic:blipFill>
                  <pic:spPr bwMode="auto">
                    <a:xfrm>
                      <a:off x="0" y="0"/>
                      <a:ext cx="2762885" cy="14522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spacing w:after="0" w:line="242" w:lineRule="auto"/>
        <w:rPr>
          <w:rFonts w:ascii="Arial" w:cs="Arial" w:eastAsia="Arial" w:hAnsi="Arial"/>
          <w:sz w:val="18"/>
          <w:szCs w:val="18"/>
          <w:color w:val="auto"/>
        </w:rPr>
      </w:pPr>
      <w:r>
        <w:rPr>
          <w:rFonts w:ascii="Arial" w:cs="Arial" w:eastAsia="Arial" w:hAnsi="Arial"/>
          <w:sz w:val="18"/>
          <w:szCs w:val="18"/>
          <w:color w:val="auto"/>
        </w:rPr>
        <w:t xml:space="preserve">are handled by the AP. This mainly includes the controller ow set up time. Based on </w:t>
      </w:r>
      <w:hyperlink w:anchor="page8">
        <w:r>
          <w:rPr>
            <w:rFonts w:ascii="Arial" w:cs="Arial" w:eastAsia="Arial" w:hAnsi="Arial"/>
            <w:sz w:val="18"/>
            <w:szCs w:val="18"/>
            <w:color w:val="auto"/>
          </w:rPr>
          <w:t xml:space="preserve">(8), </w:t>
        </w:r>
      </w:hyperlink>
      <w:r>
        <w:rPr>
          <w:rFonts w:ascii="Arial" w:cs="Arial" w:eastAsia="Arial" w:hAnsi="Arial"/>
          <w:sz w:val="18"/>
          <w:szCs w:val="18"/>
          <w:color w:val="auto"/>
        </w:rPr>
        <w:t>the coef cient of response time variation, C</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c</w:t>
      </w:r>
      <w:r>
        <w:rPr>
          <w:rFonts w:ascii="Arial" w:cs="Arial" w:eastAsia="Arial" w:hAnsi="Arial"/>
          <w:sz w:val="18"/>
          <w:szCs w:val="18"/>
          <w:color w:val="auto"/>
        </w:rPr>
        <w:t xml:space="preserve"> , for the sojourn times is dependent on the traf c ows, that arrive without pre-assigned ow-rules, at the southbound interface of the SDN controller, as shown in Fig. </w:t>
      </w:r>
      <w:hyperlink w:anchor="page9">
        <w:r>
          <w:rPr>
            <w:rFonts w:ascii="Arial" w:cs="Arial" w:eastAsia="Arial" w:hAnsi="Arial"/>
            <w:sz w:val="18"/>
            <w:szCs w:val="18"/>
            <w:color w:val="auto"/>
          </w:rPr>
          <w:t xml:space="preserve">9. </w:t>
        </w:r>
      </w:hyperlink>
      <w:r>
        <w:rPr>
          <w:rFonts w:ascii="Arial" w:cs="Arial" w:eastAsia="Arial" w:hAnsi="Arial"/>
          <w:sz w:val="18"/>
          <w:szCs w:val="18"/>
          <w:color w:val="auto"/>
        </w:rPr>
        <w:t>The coef cient of response time variation (</w:t>
      </w:r>
      <w:r>
        <w:rPr>
          <w:rFonts w:ascii="Arial" w:cs="Arial" w:eastAsia="Arial" w:hAnsi="Arial"/>
          <w:sz w:val="18"/>
          <w:szCs w:val="18"/>
          <w:i w:val="1"/>
          <w:iCs w:val="1"/>
          <w:color w:val="auto"/>
        </w:rPr>
        <w:t>C</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c</w:t>
      </w:r>
      <w:r>
        <w:rPr>
          <w:rFonts w:ascii="Arial" w:cs="Arial" w:eastAsia="Arial" w:hAnsi="Arial"/>
          <w:sz w:val="18"/>
          <w:szCs w:val="18"/>
          <w:color w:val="auto"/>
        </w:rPr>
        <w:t xml:space="preserve"> ) is de ned as the ratio of the standard deviation, , to the average of controller service (response) time (E[</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c</w:t>
      </w:r>
      <w:r>
        <w:rPr>
          <w:rFonts w:ascii="Arial" w:cs="Arial" w:eastAsia="Arial" w:hAnsi="Arial"/>
          <w:sz w:val="18"/>
          <w:szCs w:val="18"/>
          <w:color w:val="auto"/>
        </w:rPr>
        <w:t xml:space="preserve">]), namely: </w:t>
      </w:r>
      <w:r>
        <w:rPr>
          <w:rFonts w:ascii="Arial" w:cs="Arial" w:eastAsia="Arial" w:hAnsi="Arial"/>
          <w:sz w:val="18"/>
          <w:szCs w:val="18"/>
          <w:i w:val="1"/>
          <w:iCs w:val="1"/>
          <w:color w:val="auto"/>
        </w:rPr>
        <w:t>C</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c</w:t>
      </w:r>
      <w:r>
        <w:rPr>
          <w:rFonts w:ascii="Arial" w:cs="Arial" w:eastAsia="Arial" w:hAnsi="Arial"/>
          <w:sz w:val="18"/>
          <w:szCs w:val="18"/>
          <w:i w:val="1"/>
          <w:iCs w:val="1"/>
          <w:color w:val="auto"/>
        </w:rPr>
        <w:t xml:space="preserve"> </w:t>
      </w:r>
      <w:r>
        <w:rPr>
          <w:rFonts w:ascii="Arial" w:cs="Arial" w:eastAsia="Arial" w:hAnsi="Arial"/>
          <w:sz w:val="18"/>
          <w:szCs w:val="18"/>
          <w:color w:val="auto"/>
        </w:rPr>
        <w:t>D</w:t>
      </w:r>
      <w:r>
        <w:rPr>
          <w:rFonts w:ascii="Arial" w:cs="Arial" w:eastAsia="Arial" w:hAnsi="Arial"/>
          <w:sz w:val="18"/>
          <w:szCs w:val="18"/>
          <w:i w:val="1"/>
          <w:iCs w:val="1"/>
          <w:color w:val="auto"/>
        </w:rPr>
        <w:t xml:space="preserve"> </w:t>
      </w:r>
      <w:r>
        <w:rPr>
          <w:rFonts w:ascii="Arial" w:cs="Arial" w:eastAsia="Arial" w:hAnsi="Arial"/>
          <w:sz w:val="27"/>
          <w:szCs w:val="27"/>
          <w:i w:val="1"/>
          <w:iCs w:val="1"/>
          <w:color w:val="auto"/>
          <w:vertAlign w:val="subscript"/>
        </w:rPr>
        <w:t>E</w:t>
      </w:r>
      <w:r>
        <w:rPr>
          <w:rFonts w:ascii="Arial" w:cs="Arial" w:eastAsia="Arial" w:hAnsi="Arial"/>
          <w:sz w:val="27"/>
          <w:szCs w:val="27"/>
          <w:color w:val="auto"/>
          <w:vertAlign w:val="subscript"/>
        </w:rPr>
        <w:t>[</w:t>
      </w:r>
      <w:r>
        <w:rPr>
          <w:rFonts w:ascii="Arial" w:cs="Arial" w:eastAsia="Arial" w:hAnsi="Arial"/>
          <w:sz w:val="27"/>
          <w:szCs w:val="27"/>
          <w:i w:val="1"/>
          <w:iCs w:val="1"/>
          <w:color w:val="auto"/>
          <w:vertAlign w:val="subscript"/>
        </w:rPr>
        <w:t>T</w:t>
      </w:r>
      <w:r>
        <w:rPr>
          <w:rFonts w:ascii="Arial" w:cs="Arial" w:eastAsia="Arial" w:hAnsi="Arial"/>
          <w:sz w:val="21"/>
          <w:szCs w:val="21"/>
          <w:i w:val="1"/>
          <w:iCs w:val="1"/>
          <w:color w:val="auto"/>
          <w:vertAlign w:val="subscript"/>
        </w:rPr>
        <w:t>c</w:t>
      </w:r>
      <w:r>
        <w:rPr>
          <w:rFonts w:ascii="Arial" w:cs="Arial" w:eastAsia="Arial" w:hAnsi="Arial"/>
          <w:sz w:val="27"/>
          <w:szCs w:val="27"/>
          <w:color w:val="auto"/>
          <w:vertAlign w:val="subscript"/>
        </w:rPr>
        <w:t>]</w:t>
      </w:r>
      <w:r>
        <w:rPr>
          <w:rFonts w:ascii="Arial" w:cs="Arial" w:eastAsia="Arial" w:hAnsi="Arial"/>
          <w:sz w:val="18"/>
          <w:szCs w:val="18"/>
          <w:i w:val="1"/>
          <w:iCs w:val="1"/>
          <w:color w:val="auto"/>
        </w:rPr>
        <w:t xml:space="preserve"> </w:t>
      </w:r>
      <w:r>
        <w:rPr>
          <w:rFonts w:ascii="Arial" w:cs="Arial" w:eastAsia="Arial" w:hAnsi="Arial"/>
          <w:sz w:val="18"/>
          <w:szCs w:val="18"/>
          <w:color w:val="auto"/>
        </w:rPr>
        <w:t>. It is calculated for an average controller service</w:t>
      </w:r>
      <w:r>
        <w:rPr>
          <w:rFonts w:ascii="Arial" w:cs="Arial" w:eastAsia="Arial" w:hAnsi="Arial"/>
          <w:sz w:val="18"/>
          <w:szCs w:val="18"/>
          <w:i w:val="1"/>
          <w:iCs w:val="1"/>
          <w:color w:val="auto"/>
        </w:rPr>
        <w:t xml:space="preserve"> </w:t>
      </w:r>
      <w:r>
        <w:rPr>
          <w:rFonts w:ascii="Arial" w:cs="Arial" w:eastAsia="Arial" w:hAnsi="Arial"/>
          <w:sz w:val="18"/>
          <w:szCs w:val="18"/>
          <w:color w:val="auto"/>
        </w:rPr>
        <w:t>time value of E[</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c</w:t>
      </w:r>
      <w:r>
        <w:rPr>
          <w:rFonts w:ascii="Arial" w:cs="Arial" w:eastAsia="Arial" w:hAnsi="Arial"/>
          <w:sz w:val="18"/>
          <w:szCs w:val="18"/>
          <w:color w:val="auto"/>
        </w:rPr>
        <w:t xml:space="preserve">] D 8:8 ms. When the traf c load, arriving without pre-assigned ow-rules, increases at the AP switches, the coef cient of response time variation decreases. With a smaller </w:t>
      </w:r>
      <w:r>
        <w:rPr>
          <w:rFonts w:ascii="Arial" w:cs="Arial" w:eastAsia="Arial" w:hAnsi="Arial"/>
          <w:sz w:val="27"/>
          <w:szCs w:val="27"/>
          <w:i w:val="1"/>
          <w:iCs w:val="1"/>
          <w:color w:val="auto"/>
          <w:vertAlign w:val="subscript"/>
        </w:rPr>
        <w:t>s</w:t>
      </w:r>
      <w:r>
        <w:rPr>
          <w:rFonts w:ascii="Arial" w:cs="Arial" w:eastAsia="Arial" w:hAnsi="Arial"/>
          <w:sz w:val="18"/>
          <w:szCs w:val="18"/>
          <w:color w:val="auto"/>
        </w:rPr>
        <w:t xml:space="preserve">, less traf c packets are subject to the delay imposed by the controller and therefore the deviation from the average value for these packets is much higher, as shown in Fig. </w:t>
      </w:r>
      <w:hyperlink w:anchor="page9">
        <w:r>
          <w:rPr>
            <w:rFonts w:ascii="Arial" w:cs="Arial" w:eastAsia="Arial" w:hAnsi="Arial"/>
            <w:sz w:val="18"/>
            <w:szCs w:val="18"/>
            <w:color w:val="auto"/>
          </w:rPr>
          <w:t xml:space="preserve">9. </w:t>
        </w:r>
      </w:hyperlink>
      <w:r>
        <w:rPr>
          <w:rFonts w:ascii="Arial" w:cs="Arial" w:eastAsia="Arial" w:hAnsi="Arial"/>
          <w:sz w:val="18"/>
          <w:szCs w:val="18"/>
          <w:color w:val="auto"/>
        </w:rPr>
        <w:t>The more traf c ows require ow-rules assign-ment in the APs by the controller, the more traf c ows have a longer sojourn time caused by the controller service time and queueing waiting time. The controller response time in uences the total packet sojourn time more than the AP switches [17].</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370205</wp:posOffset>
                </wp:positionH>
                <wp:positionV relativeFrom="paragraph">
                  <wp:posOffset>-1880235</wp:posOffset>
                </wp:positionV>
                <wp:extent cx="224790"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2479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5pt,-148.0499pt" to="46.85pt,-148.0499pt" o:allowincell="f" strokecolor="#000000" strokeweight="0.458pt"/>
            </w:pict>
          </mc:Fallback>
        </mc:AlternateContent>
      </w:r>
    </w:p>
    <w:p>
      <w:pPr>
        <w:jc w:val="both"/>
        <w:ind w:firstLine="199"/>
        <w:spacing w:after="0" w:line="277" w:lineRule="auto"/>
        <w:rPr>
          <w:sz w:val="20"/>
          <w:szCs w:val="20"/>
          <w:color w:val="auto"/>
        </w:rPr>
      </w:pPr>
      <w:r>
        <w:rPr>
          <w:rFonts w:ascii="Arial" w:cs="Arial" w:eastAsia="Arial" w:hAnsi="Arial"/>
          <w:sz w:val="18"/>
          <w:szCs w:val="18"/>
          <w:color w:val="auto"/>
        </w:rPr>
        <w:t>There is not a clear approach to identify the amount of resources (buffer space and channel bandwidth) required by a ow to guarantee its performance requirements, except for a peak bandwidth assignment. Here, the idea is to dynamically allocate a suf cient capacity to traf c ows served by the AP switches. These provide bandwidth based on the wire-less channel conditions. Thus, the M/G/1/K queuing system model provides a good approximation for buffering packets at the southbound buffer and the users access to the wireless channels of AP switches in the data plane.</w:t>
      </w:r>
    </w:p>
    <w:p>
      <w:pPr>
        <w:spacing w:after="0" w:line="2" w:lineRule="exact"/>
        <w:rPr>
          <w:rFonts w:ascii="Arial" w:cs="Arial" w:eastAsia="Arial" w:hAnsi="Arial"/>
          <w:sz w:val="18"/>
          <w:szCs w:val="18"/>
          <w:color w:val="auto"/>
        </w:rPr>
      </w:pPr>
    </w:p>
    <w:p>
      <w:pPr>
        <w:jc w:val="both"/>
        <w:ind w:firstLine="199"/>
        <w:spacing w:after="0" w:line="299" w:lineRule="auto"/>
        <w:rPr>
          <w:sz w:val="20"/>
          <w:szCs w:val="20"/>
          <w:color w:val="auto"/>
        </w:rPr>
      </w:pPr>
      <w:r>
        <w:rPr>
          <w:rFonts w:ascii="Arial" w:cs="Arial" w:eastAsia="Arial" w:hAnsi="Arial"/>
          <w:sz w:val="17"/>
          <w:szCs w:val="17"/>
          <w:color w:val="auto"/>
        </w:rPr>
        <w:t xml:space="preserve">An embedded Markov chain of the M/G/1/K queue is developed, in which the embedded points are selected imme-diately after each packet transmission completion. A switch state is de ned at a particular time instant as the number of packets in its queue at that time. Then, the considered switch has </w:t>
      </w:r>
      <w:r>
        <w:rPr>
          <w:rFonts w:ascii="Arial" w:cs="Arial" w:eastAsia="Arial" w:hAnsi="Arial"/>
          <w:sz w:val="17"/>
          <w:szCs w:val="17"/>
          <w:i w:val="1"/>
          <w:iCs w:val="1"/>
          <w:color w:val="auto"/>
        </w:rPr>
        <w:t>K</w:t>
      </w:r>
      <w:r>
        <w:rPr>
          <w:rFonts w:ascii="Arial" w:cs="Arial" w:eastAsia="Arial" w:hAnsi="Arial"/>
          <w:sz w:val="17"/>
          <w:szCs w:val="17"/>
          <w:color w:val="auto"/>
        </w:rPr>
        <w:t xml:space="preserve"> C 2 states from state 0 to state </w:t>
      </w:r>
      <w:r>
        <w:rPr>
          <w:rFonts w:ascii="Arial" w:cs="Arial" w:eastAsia="Arial" w:hAnsi="Arial"/>
          <w:sz w:val="17"/>
          <w:szCs w:val="17"/>
          <w:i w:val="1"/>
          <w:iCs w:val="1"/>
          <w:color w:val="auto"/>
        </w:rPr>
        <w:t>K</w:t>
      </w:r>
      <w:r>
        <w:rPr>
          <w:rFonts w:ascii="Arial" w:cs="Arial" w:eastAsia="Arial" w:hAnsi="Arial"/>
          <w:sz w:val="17"/>
          <w:szCs w:val="17"/>
          <w:color w:val="auto"/>
        </w:rPr>
        <w:t xml:space="preserve"> C 1, including </w:t>
      </w:r>
      <w:r>
        <w:rPr>
          <w:rFonts w:ascii="Arial" w:cs="Arial" w:eastAsia="Arial" w:hAnsi="Arial"/>
          <w:sz w:val="17"/>
          <w:szCs w:val="17"/>
          <w:i w:val="1"/>
          <w:iCs w:val="1"/>
          <w:color w:val="auto"/>
        </w:rPr>
        <w:t>K</w:t>
      </w:r>
      <w:r>
        <w:rPr>
          <w:rFonts w:ascii="Arial" w:cs="Arial" w:eastAsia="Arial" w:hAnsi="Arial"/>
          <w:sz w:val="17"/>
          <w:szCs w:val="17"/>
          <w:color w:val="auto"/>
        </w:rPr>
        <w:t xml:space="preserve"> waiting packets in the queue and one packet being transmit-ted. However, when observing the switch immediately after each packet transmission completion, the utilized embedded Markov chain has only </w:t>
      </w:r>
      <w:r>
        <w:rPr>
          <w:rFonts w:ascii="Arial" w:cs="Arial" w:eastAsia="Arial" w:hAnsi="Arial"/>
          <w:sz w:val="17"/>
          <w:szCs w:val="17"/>
          <w:i w:val="1"/>
          <w:iCs w:val="1"/>
          <w:color w:val="auto"/>
        </w:rPr>
        <w:t>K</w:t>
      </w:r>
      <w:r>
        <w:rPr>
          <w:rFonts w:ascii="Arial" w:cs="Arial" w:eastAsia="Arial" w:hAnsi="Arial"/>
          <w:sz w:val="17"/>
          <w:szCs w:val="17"/>
          <w:color w:val="auto"/>
        </w:rPr>
        <w:t xml:space="preserve"> C 1 states from state 0 to state</w:t>
      </w:r>
    </w:p>
    <w:p>
      <w:pPr>
        <w:spacing w:after="0" w:line="6" w:lineRule="exact"/>
        <w:rPr>
          <w:rFonts w:ascii="Arial" w:cs="Arial" w:eastAsia="Arial" w:hAnsi="Arial"/>
          <w:sz w:val="18"/>
          <w:szCs w:val="18"/>
          <w:color w:val="auto"/>
        </w:rPr>
      </w:pPr>
    </w:p>
    <w:p>
      <w:pPr>
        <w:ind w:left="200" w:hanging="197"/>
        <w:spacing w:after="0"/>
        <w:tabs>
          <w:tab w:leader="none" w:pos="200" w:val="left"/>
        </w:tabs>
        <w:numPr>
          <w:ilvl w:val="0"/>
          <w:numId w:val="4"/>
        </w:numPr>
        <w:rPr>
          <w:rFonts w:ascii="Arial" w:cs="Arial" w:eastAsia="Arial" w:hAnsi="Arial"/>
          <w:sz w:val="20"/>
          <w:szCs w:val="20"/>
          <w:i w:val="1"/>
          <w:iCs w:val="1"/>
          <w:color w:val="auto"/>
        </w:rPr>
      </w:pPr>
      <w:r>
        <w:rPr>
          <w:rFonts w:ascii="Arial" w:cs="Arial" w:eastAsia="Arial" w:hAnsi="Arial"/>
          <w:sz w:val="20"/>
          <w:szCs w:val="20"/>
          <w:color w:val="auto"/>
        </w:rPr>
        <w:t>C 1 [36].</w:t>
      </w:r>
    </w:p>
    <w:p>
      <w:pPr>
        <w:spacing w:after="0" w:line="219"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4"/>
          <w:szCs w:val="14"/>
          <w:color w:val="auto"/>
        </w:rPr>
        <w:t>66680</w:t>
      </w:r>
    </w:p>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00" w:lineRule="exact"/>
        <w:rPr>
          <w:rFonts w:ascii="Arial" w:cs="Arial" w:eastAsia="Arial" w:hAnsi="Arial"/>
          <w:sz w:val="18"/>
          <w:szCs w:val="18"/>
          <w:color w:val="auto"/>
        </w:rPr>
      </w:pPr>
    </w:p>
    <w:p>
      <w:pPr>
        <w:spacing w:after="0" w:line="350" w:lineRule="exact"/>
        <w:rPr>
          <w:rFonts w:ascii="Arial" w:cs="Arial" w:eastAsia="Arial" w:hAnsi="Arial"/>
          <w:sz w:val="18"/>
          <w:szCs w:val="18"/>
          <w:color w:val="auto"/>
        </w:rPr>
      </w:pPr>
    </w:p>
    <w:p>
      <w:pPr>
        <w:jc w:val="both"/>
        <w:ind w:firstLine="199"/>
        <w:spacing w:after="0" w:line="232" w:lineRule="auto"/>
        <w:rPr>
          <w:sz w:val="20"/>
          <w:szCs w:val="20"/>
          <w:color w:val="auto"/>
        </w:rPr>
      </w:pPr>
      <w:r>
        <w:rPr>
          <w:rFonts w:ascii="Arial" w:cs="Arial" w:eastAsia="Arial" w:hAnsi="Arial"/>
          <w:sz w:val="20"/>
          <w:szCs w:val="20"/>
          <w:color w:val="auto"/>
        </w:rPr>
        <w:t xml:space="preserve">The packet blocking probability, </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B</w:t>
      </w:r>
      <w:r>
        <w:rPr>
          <w:rFonts w:ascii="Arial" w:cs="Arial" w:eastAsia="Arial" w:hAnsi="Arial"/>
          <w:sz w:val="23"/>
          <w:szCs w:val="23"/>
          <w:i w:val="1"/>
          <w:iCs w:val="1"/>
          <w:color w:val="auto"/>
          <w:vertAlign w:val="subscript"/>
        </w:rPr>
        <w:t>s</w:t>
      </w:r>
      <w:r>
        <w:rPr>
          <w:rFonts w:ascii="Arial" w:cs="Arial" w:eastAsia="Arial" w:hAnsi="Arial"/>
          <w:sz w:val="20"/>
          <w:szCs w:val="20"/>
          <w:color w:val="auto"/>
        </w:rPr>
        <w:t xml:space="preserve"> , is the probability that there are </w:t>
      </w:r>
      <w:r>
        <w:rPr>
          <w:rFonts w:ascii="Arial" w:cs="Arial" w:eastAsia="Arial" w:hAnsi="Arial"/>
          <w:sz w:val="20"/>
          <w:szCs w:val="20"/>
          <w:i w:val="1"/>
          <w:iCs w:val="1"/>
          <w:color w:val="auto"/>
        </w:rPr>
        <w:t>K</w:t>
      </w:r>
      <w:r>
        <w:rPr>
          <w:rFonts w:ascii="Arial" w:cs="Arial" w:eastAsia="Arial" w:hAnsi="Arial"/>
          <w:sz w:val="20"/>
          <w:szCs w:val="20"/>
          <w:color w:val="auto"/>
        </w:rPr>
        <w:t xml:space="preserve"> packets waiting in the buffer of the AP switch, which is given by [37]:</w:t>
      </w:r>
    </w:p>
    <w:p>
      <w:pPr>
        <w:spacing w:after="0" w:line="15" w:lineRule="exact"/>
        <w:rPr>
          <w:rFonts w:ascii="Arial" w:cs="Arial" w:eastAsia="Arial" w:hAnsi="Arial"/>
          <w:sz w:val="18"/>
          <w:szCs w:val="18"/>
          <w:color w:val="auto"/>
        </w:rPr>
      </w:pPr>
    </w:p>
    <w:tbl>
      <w:tblPr>
        <w:tblLayout w:type="fixed"/>
        <w:tblInd w:w="1000" w:type="dxa"/>
        <w:tblCellMar>
          <w:top w:w="0" w:type="dxa"/>
          <w:left w:w="0" w:type="dxa"/>
          <w:bottom w:w="0" w:type="dxa"/>
          <w:right w:w="0" w:type="dxa"/>
        </w:tblCellMar>
      </w:tblPr>
      <w:tr>
        <w:trPr>
          <w:trHeight w:val="345"/>
        </w:trPr>
        <w:tc>
          <w:tcPr>
            <w:tcW w:w="1960" w:type="dxa"/>
            <w:vAlign w:val="bottom"/>
            <w:gridSpan w:val="2"/>
          </w:tcPr>
          <w:p>
            <w:pPr>
              <w:ind w:left="1680"/>
              <w:spacing w:after="0"/>
              <w:rPr>
                <w:sz w:val="20"/>
                <w:szCs w:val="20"/>
                <w:color w:val="auto"/>
              </w:rPr>
            </w:pPr>
            <w:r>
              <w:rPr>
                <w:rFonts w:ascii="Arial" w:cs="Arial" w:eastAsia="Arial" w:hAnsi="Arial"/>
                <w:sz w:val="20"/>
                <w:szCs w:val="20"/>
                <w:color w:val="auto"/>
              </w:rPr>
              <w:t>(1</w:t>
            </w:r>
          </w:p>
        </w:tc>
        <w:tc>
          <w:tcPr>
            <w:tcW w:w="1120" w:type="dxa"/>
            <w:vAlign w:val="bottom"/>
            <w:gridSpan w:val="2"/>
          </w:tcPr>
          <w:p>
            <w:pPr>
              <w:ind w:left="140"/>
              <w:spacing w:after="0"/>
              <w:rPr>
                <w:sz w:val="20"/>
                <w:szCs w:val="20"/>
                <w:color w:val="auto"/>
              </w:rPr>
            </w:pPr>
            <w:r>
              <w:rPr>
                <w:rFonts w:ascii="Arial" w:cs="Arial" w:eastAsia="Arial" w:hAnsi="Arial"/>
                <w:sz w:val="30"/>
                <w:szCs w:val="30"/>
                <w:i w:val="1"/>
                <w:iCs w:val="1"/>
                <w:color w:val="auto"/>
                <w:vertAlign w:val="subscript"/>
              </w:rPr>
              <w:t>s</w:t>
            </w: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s</w:t>
            </w:r>
            <w:r>
              <w:rPr>
                <w:rFonts w:ascii="Arial" w:cs="Arial" w:eastAsia="Arial" w:hAnsi="Arial"/>
                <w:sz w:val="30"/>
                <w:szCs w:val="30"/>
                <w:i w:val="1"/>
                <w:iCs w:val="1"/>
                <w:color w:val="auto"/>
                <w:vertAlign w:val="superscript"/>
              </w:rPr>
              <w:t>K</w:t>
            </w:r>
          </w:p>
        </w:tc>
        <w:tc>
          <w:tcPr>
            <w:tcW w:w="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
        </w:trPr>
        <w:tc>
          <w:tcPr>
            <w:tcW w:w="1680" w:type="dxa"/>
            <w:vAlign w:val="bottom"/>
            <w:vMerge w:val="restart"/>
          </w:tcPr>
          <w:p>
            <w:pPr>
              <w:spacing w:after="0"/>
              <w:rPr>
                <w:sz w:val="20"/>
                <w:szCs w:val="20"/>
                <w:color w:val="auto"/>
              </w:rPr>
            </w:pP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B</w:t>
            </w:r>
            <w:r>
              <w:rPr>
                <w:rFonts w:ascii="Arial" w:cs="Arial" w:eastAsia="Arial" w:hAnsi="Arial"/>
                <w:sz w:val="23"/>
                <w:szCs w:val="23"/>
                <w:i w:val="1"/>
                <w:iCs w:val="1"/>
                <w:color w:val="auto"/>
                <w:vertAlign w:val="subscript"/>
              </w:rPr>
              <w:t>s</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r>
              <w:rPr>
                <w:rFonts w:ascii="Arial" w:cs="Arial" w:eastAsia="Arial" w:hAnsi="Arial"/>
                <w:sz w:val="20"/>
                <w:szCs w:val="20"/>
                <w:i w:val="1"/>
                <w:iCs w:val="1"/>
                <w:color w:val="auto"/>
              </w:rPr>
              <w:t xml:space="preserve"> P</w:t>
            </w:r>
            <w:r>
              <w:rPr>
                <w:rFonts w:ascii="Arial" w:cs="Arial" w:eastAsia="Arial" w:hAnsi="Arial"/>
                <w:sz w:val="20"/>
                <w:szCs w:val="20"/>
                <w:color w:val="auto"/>
              </w:rPr>
              <w:t>[</w:t>
            </w:r>
            <w:r>
              <w:rPr>
                <w:rFonts w:ascii="Arial" w:cs="Arial" w:eastAsia="Arial" w:hAnsi="Arial"/>
                <w:sz w:val="20"/>
                <w:szCs w:val="20"/>
                <w:i w:val="1"/>
                <w:iCs w:val="1"/>
                <w:color w:val="auto"/>
              </w:rPr>
              <w:t xml:space="preserve">N </w:t>
            </w:r>
            <w:r>
              <w:rPr>
                <w:rFonts w:ascii="Arial" w:cs="Arial" w:eastAsia="Arial" w:hAnsi="Arial"/>
                <w:sz w:val="20"/>
                <w:szCs w:val="20"/>
                <w:color w:val="auto"/>
              </w:rPr>
              <w:t>D</w:t>
            </w:r>
            <w:r>
              <w:rPr>
                <w:rFonts w:ascii="Arial" w:cs="Arial" w:eastAsia="Arial" w:hAnsi="Arial"/>
                <w:sz w:val="20"/>
                <w:szCs w:val="20"/>
                <w:i w:val="1"/>
                <w:iCs w:val="1"/>
                <w:color w:val="auto"/>
              </w:rPr>
              <w:t xml:space="preserve"> K </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p>
        </w:tc>
        <w:tc>
          <w:tcPr>
            <w:tcW w:w="280" w:type="dxa"/>
            <w:vAlign w:val="bottom"/>
            <w:tcBorders>
              <w:bottom w:val="single" w:sz="8" w:color="auto"/>
            </w:tcBorders>
          </w:tcPr>
          <w:p>
            <w:pPr>
              <w:spacing w:after="0"/>
              <w:rPr>
                <w:sz w:val="2"/>
                <w:szCs w:val="2"/>
                <w:color w:val="auto"/>
              </w:rPr>
            </w:pPr>
          </w:p>
        </w:tc>
        <w:tc>
          <w:tcPr>
            <w:tcW w:w="640" w:type="dxa"/>
            <w:vAlign w:val="bottom"/>
            <w:tcBorders>
              <w:bottom w:val="single" w:sz="8" w:color="auto"/>
            </w:tcBorders>
          </w:tcPr>
          <w:p>
            <w:pPr>
              <w:spacing w:after="0"/>
              <w:rPr>
                <w:sz w:val="2"/>
                <w:szCs w:val="2"/>
                <w:color w:val="auto"/>
              </w:rPr>
            </w:pPr>
          </w:p>
        </w:tc>
        <w:tc>
          <w:tcPr>
            <w:tcW w:w="480" w:type="dxa"/>
            <w:vAlign w:val="bottom"/>
            <w:vMerge w:val="restart"/>
          </w:tcPr>
          <w:p>
            <w:pPr>
              <w:jc w:val="right"/>
              <w:ind w:right="300"/>
              <w:spacing w:after="0" w:line="178" w:lineRule="exact"/>
              <w:rPr>
                <w:sz w:val="20"/>
                <w:szCs w:val="20"/>
                <w:color w:val="auto"/>
              </w:rPr>
            </w:pPr>
            <w:r>
              <w:rPr>
                <w:rFonts w:ascii="Arial" w:cs="Arial" w:eastAsia="Arial" w:hAnsi="Arial"/>
                <w:sz w:val="20"/>
                <w:szCs w:val="20"/>
                <w:color w:val="auto"/>
              </w:rPr>
              <w:t>;</w:t>
            </w:r>
          </w:p>
        </w:tc>
        <w:tc>
          <w:tcPr>
            <w:tcW w:w="74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(10)</w:t>
            </w:r>
          </w:p>
        </w:tc>
        <w:tc>
          <w:tcPr>
            <w:tcW w:w="0" w:type="dxa"/>
            <w:vAlign w:val="bottom"/>
          </w:tcPr>
          <w:p>
            <w:pPr>
              <w:spacing w:after="0"/>
              <w:rPr>
                <w:sz w:val="1"/>
                <w:szCs w:val="1"/>
                <w:color w:val="auto"/>
              </w:rPr>
            </w:pPr>
          </w:p>
        </w:tc>
      </w:tr>
      <w:tr>
        <w:trPr>
          <w:trHeight w:val="374"/>
        </w:trPr>
        <w:tc>
          <w:tcPr>
            <w:tcW w:w="1680" w:type="dxa"/>
            <w:vAlign w:val="bottom"/>
            <w:vMerge w:val="continue"/>
          </w:tcPr>
          <w:p>
            <w:pPr>
              <w:spacing w:after="0"/>
              <w:rPr>
                <w:sz w:val="24"/>
                <w:szCs w:val="24"/>
                <w:color w:val="auto"/>
              </w:rPr>
            </w:pPr>
          </w:p>
        </w:tc>
        <w:tc>
          <w:tcPr>
            <w:tcW w:w="280" w:type="dxa"/>
            <w:vAlign w:val="bottom"/>
          </w:tcPr>
          <w:p>
            <w:pPr>
              <w:spacing w:after="0"/>
              <w:rPr>
                <w:sz w:val="20"/>
                <w:szCs w:val="20"/>
                <w:color w:val="auto"/>
              </w:rPr>
            </w:pPr>
            <w:r>
              <w:rPr>
                <w:rFonts w:ascii="Arial" w:cs="Arial" w:eastAsia="Arial" w:hAnsi="Arial"/>
                <w:sz w:val="20"/>
                <w:szCs w:val="20"/>
                <w:color w:val="auto"/>
              </w:rPr>
              <w:t>(1</w:t>
            </w:r>
          </w:p>
        </w:tc>
        <w:tc>
          <w:tcPr>
            <w:tcW w:w="640" w:type="dxa"/>
            <w:vAlign w:val="bottom"/>
          </w:tcPr>
          <w:p>
            <w:pPr>
              <w:ind w:left="120"/>
              <w:spacing w:after="0"/>
              <w:rPr>
                <w:sz w:val="20"/>
                <w:szCs w:val="20"/>
                <w:color w:val="auto"/>
              </w:rPr>
            </w:pPr>
            <w:r>
              <w:rPr>
                <w:rFonts w:ascii="Arial" w:cs="Arial" w:eastAsia="Arial" w:hAnsi="Arial"/>
                <w:sz w:val="30"/>
                <w:szCs w:val="30"/>
                <w:i w:val="1"/>
                <w:iCs w:val="1"/>
                <w:color w:val="auto"/>
                <w:w w:val="81"/>
                <w:vertAlign w:val="subscript"/>
              </w:rPr>
              <w:t>s</w:t>
            </w:r>
            <w:r>
              <w:rPr>
                <w:rFonts w:ascii="Arial" w:cs="Arial" w:eastAsia="Arial" w:hAnsi="Arial"/>
                <w:sz w:val="30"/>
                <w:szCs w:val="30"/>
                <w:i w:val="1"/>
                <w:iCs w:val="1"/>
                <w:color w:val="auto"/>
                <w:w w:val="81"/>
                <w:vertAlign w:val="superscript"/>
              </w:rPr>
              <w:t>K</w:t>
            </w:r>
            <w:r>
              <w:rPr>
                <w:rFonts w:ascii="Arial" w:cs="Arial" w:eastAsia="Arial" w:hAnsi="Arial"/>
                <w:sz w:val="20"/>
                <w:szCs w:val="20"/>
                <w:color w:val="auto"/>
                <w:w w:val="81"/>
              </w:rPr>
              <w:t xml:space="preserve"> </w:t>
            </w:r>
            <w:r>
              <w:rPr>
                <w:rFonts w:ascii="Arial" w:cs="Arial" w:eastAsia="Arial" w:hAnsi="Arial"/>
                <w:sz w:val="30"/>
                <w:szCs w:val="30"/>
                <w:color w:val="auto"/>
                <w:w w:val="81"/>
                <w:vertAlign w:val="superscript"/>
              </w:rPr>
              <w:t>C1</w:t>
            </w:r>
            <w:r>
              <w:rPr>
                <w:rFonts w:ascii="Arial" w:cs="Arial" w:eastAsia="Arial" w:hAnsi="Arial"/>
                <w:sz w:val="20"/>
                <w:szCs w:val="20"/>
                <w:color w:val="auto"/>
                <w:w w:val="81"/>
              </w:rPr>
              <w:t>)</w:t>
            </w:r>
          </w:p>
        </w:tc>
        <w:tc>
          <w:tcPr>
            <w:tcW w:w="480" w:type="dxa"/>
            <w:vAlign w:val="bottom"/>
            <w:vMerge w:val="continue"/>
          </w:tcPr>
          <w:p>
            <w:pPr>
              <w:spacing w:after="0"/>
              <w:rPr>
                <w:sz w:val="24"/>
                <w:szCs w:val="24"/>
                <w:color w:val="auto"/>
              </w:rPr>
            </w:pPr>
          </w:p>
        </w:tc>
        <w:tc>
          <w:tcPr>
            <w:tcW w:w="7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82" w:lineRule="auto"/>
        <w:tabs>
          <w:tab w:leader="none" w:pos="680" w:val="left"/>
        </w:tabs>
        <w:rPr>
          <w:sz w:val="20"/>
          <w:szCs w:val="20"/>
          <w:color w:val="auto"/>
        </w:rPr>
      </w:pPr>
      <w:r>
        <w:rPr>
          <w:rFonts w:ascii="Arial" w:cs="Arial" w:eastAsia="Arial" w:hAnsi="Arial"/>
          <w:sz w:val="20"/>
          <w:szCs w:val="20"/>
          <w:color w:val="auto"/>
        </w:rPr>
        <w:t>where</w:t>
      </w:r>
      <w:r>
        <w:rPr>
          <w:sz w:val="20"/>
          <w:szCs w:val="20"/>
          <w:color w:val="auto"/>
        </w:rPr>
        <w:tab/>
      </w:r>
      <w:r>
        <w:rPr>
          <w:rFonts w:ascii="Arial" w:cs="Arial" w:eastAsia="Arial" w:hAnsi="Arial"/>
          <w:sz w:val="21"/>
          <w:szCs w:val="21"/>
          <w:i w:val="1"/>
          <w:iCs w:val="1"/>
          <w:color w:val="auto"/>
          <w:vertAlign w:val="subscript"/>
        </w:rPr>
        <w:t xml:space="preserve">s  </w:t>
      </w:r>
      <w:r>
        <w:rPr>
          <w:rFonts w:ascii="Arial" w:cs="Arial" w:eastAsia="Arial" w:hAnsi="Arial"/>
          <w:sz w:val="14"/>
          <w:szCs w:val="14"/>
          <w:color w:val="auto"/>
        </w:rPr>
        <w:t>denotes the traf c load intensity, expressed as,</w:t>
      </w:r>
    </w:p>
    <w:p>
      <w:pPr>
        <w:spacing w:after="0" w:line="188" w:lineRule="auto"/>
        <w:tabs>
          <w:tab w:leader="none" w:pos="600" w:val="left"/>
        </w:tabs>
        <w:rPr>
          <w:sz w:val="20"/>
          <w:szCs w:val="20"/>
          <w:color w:val="auto"/>
        </w:rPr>
      </w:pPr>
      <w:r>
        <w:rPr>
          <w:rFonts w:ascii="Arial" w:cs="Arial" w:eastAsia="Arial" w:hAnsi="Arial"/>
          <w:sz w:val="14"/>
          <w:szCs w:val="14"/>
          <w:i w:val="1"/>
          <w:iCs w:val="1"/>
          <w:color w:val="auto"/>
        </w:rPr>
        <w:t xml:space="preserve">s </w:t>
      </w:r>
      <w:r>
        <w:rPr>
          <w:rFonts w:ascii="Arial" w:cs="Arial" w:eastAsia="Arial" w:hAnsi="Arial"/>
          <w:sz w:val="17"/>
          <w:szCs w:val="17"/>
          <w:color w:val="auto"/>
        </w:rPr>
        <w:t>D</w:t>
      </w:r>
      <w:r>
        <w:rPr>
          <w:sz w:val="20"/>
          <w:szCs w:val="20"/>
          <w:color w:val="auto"/>
        </w:rPr>
        <w:tab/>
      </w:r>
      <w:r>
        <w:rPr>
          <w:rFonts w:ascii="Arial" w:cs="Arial" w:eastAsia="Arial" w:hAnsi="Arial"/>
          <w:sz w:val="17"/>
          <w:szCs w:val="17"/>
          <w:i w:val="1"/>
          <w:iCs w:val="1"/>
          <w:u w:val="single" w:color="auto"/>
          <w:color w:val="auto"/>
          <w:vertAlign w:val="superscript"/>
        </w:rPr>
        <w:t xml:space="preserve">s </w:t>
      </w:r>
      <w:r>
        <w:rPr>
          <w:rFonts w:ascii="Arial" w:cs="Arial" w:eastAsia="Arial" w:hAnsi="Arial"/>
          <w:sz w:val="14"/>
          <w:szCs w:val="14"/>
          <w:color w:val="auto"/>
        </w:rPr>
        <w:t>. The switch throughput,</w:t>
      </w:r>
      <w:r>
        <w:rPr>
          <w:rFonts w:ascii="Arial" w:cs="Arial" w:eastAsia="Arial" w:hAnsi="Arial"/>
          <w:sz w:val="17"/>
          <w:szCs w:val="17"/>
          <w:i w:val="1"/>
          <w:iCs w:val="1"/>
          <w:u w:val="single" w:color="auto"/>
          <w:color w:val="auto"/>
        </w:rPr>
        <w:t xml:space="preserve">  </w:t>
      </w:r>
      <w:r>
        <w:rPr>
          <w:rFonts w:ascii="Arial" w:cs="Arial" w:eastAsia="Arial" w:hAnsi="Arial"/>
          <w:sz w:val="11"/>
          <w:szCs w:val="11"/>
          <w:i w:val="1"/>
          <w:iCs w:val="1"/>
          <w:color w:val="auto"/>
        </w:rPr>
        <w:t>s</w:t>
      </w:r>
      <w:r>
        <w:rPr>
          <w:rFonts w:ascii="Arial" w:cs="Arial" w:eastAsia="Arial" w:hAnsi="Arial"/>
          <w:sz w:val="14"/>
          <w:szCs w:val="14"/>
          <w:color w:val="auto"/>
        </w:rPr>
        <w:t>, represents the number</w:t>
      </w:r>
    </w:p>
    <w:p>
      <w:pPr>
        <w:ind w:left="520"/>
        <w:spacing w:after="0" w:line="182" w:lineRule="auto"/>
        <w:rPr>
          <w:sz w:val="20"/>
          <w:szCs w:val="20"/>
          <w:color w:val="auto"/>
        </w:rPr>
      </w:pPr>
      <w:r>
        <w:rPr>
          <w:rFonts w:ascii="Arial" w:cs="Arial" w:eastAsia="Arial" w:hAnsi="Arial"/>
          <w:sz w:val="18"/>
          <w:szCs w:val="18"/>
          <w:i w:val="1"/>
          <w:iCs w:val="1"/>
          <w:color w:val="auto"/>
          <w:vertAlign w:val="subscript"/>
        </w:rPr>
        <w:t>s</w:t>
      </w:r>
    </w:p>
    <w:p>
      <w:pPr>
        <w:spacing w:after="0" w:line="1" w:lineRule="exact"/>
        <w:rPr>
          <w:rFonts w:ascii="Arial" w:cs="Arial" w:eastAsia="Arial" w:hAnsi="Arial"/>
          <w:sz w:val="18"/>
          <w:szCs w:val="18"/>
          <w:color w:val="auto"/>
        </w:rPr>
      </w:pPr>
    </w:p>
    <w:p>
      <w:pPr>
        <w:jc w:val="both"/>
        <w:spacing w:after="0" w:line="290" w:lineRule="auto"/>
        <w:rPr>
          <w:sz w:val="20"/>
          <w:szCs w:val="20"/>
          <w:color w:val="auto"/>
        </w:rPr>
      </w:pPr>
      <w:r>
        <w:rPr>
          <w:rFonts w:ascii="Arial" w:cs="Arial" w:eastAsia="Arial" w:hAnsi="Arial"/>
          <w:sz w:val="18"/>
          <w:szCs w:val="18"/>
          <w:color w:val="auto"/>
        </w:rPr>
        <w:t>of packets that are completely served when the AP switches reach an equilibrium point, given as follows [37]:</w:t>
      </w:r>
    </w:p>
    <w:p>
      <w:pPr>
        <w:spacing w:after="0" w:line="25" w:lineRule="exact"/>
        <w:rPr>
          <w:rFonts w:ascii="Arial" w:cs="Arial" w:eastAsia="Arial" w:hAnsi="Arial"/>
          <w:sz w:val="18"/>
          <w:szCs w:val="18"/>
          <w:color w:val="auto"/>
        </w:rPr>
      </w:pPr>
    </w:p>
    <w:tbl>
      <w:tblPr>
        <w:tblLayout w:type="fixed"/>
        <w:tblInd w:w="1640" w:type="dxa"/>
        <w:tblCellMar>
          <w:top w:w="0" w:type="dxa"/>
          <w:left w:w="0" w:type="dxa"/>
          <w:bottom w:w="0" w:type="dxa"/>
          <w:right w:w="0" w:type="dxa"/>
        </w:tblCellMar>
      </w:tblPr>
      <w:tr>
        <w:trPr>
          <w:trHeight w:val="449"/>
        </w:trPr>
        <w:tc>
          <w:tcPr>
            <w:tcW w:w="2140" w:type="dxa"/>
            <w:vAlign w:val="bottom"/>
          </w:tcPr>
          <w:p>
            <w:pPr>
              <w:spacing w:after="0"/>
              <w:rPr>
                <w:sz w:val="20"/>
                <w:szCs w:val="20"/>
                <w:color w:val="auto"/>
              </w:rPr>
            </w:pPr>
            <w:r>
              <w:rPr>
                <w:rFonts w:ascii="Arial" w:cs="Arial" w:eastAsia="Arial" w:hAnsi="Arial"/>
                <w:sz w:val="30"/>
                <w:szCs w:val="30"/>
                <w:i w:val="1"/>
                <w:iCs w:val="1"/>
                <w:color w:val="auto"/>
                <w:vertAlign w:val="subscript"/>
              </w:rPr>
              <w:t>s</w:t>
            </w:r>
            <w:r>
              <w:rPr>
                <w:rFonts w:ascii="Arial" w:cs="Arial" w:eastAsia="Arial" w:hAnsi="Arial"/>
                <w:sz w:val="20"/>
                <w:szCs w:val="20"/>
                <w:color w:val="auto"/>
              </w:rPr>
              <w:t xml:space="preserve"> D  </w:t>
            </w:r>
            <w:r>
              <w:rPr>
                <w:rFonts w:ascii="Arial" w:cs="Arial" w:eastAsia="Arial" w:hAnsi="Arial"/>
                <w:sz w:val="30"/>
                <w:szCs w:val="30"/>
                <w:i w:val="1"/>
                <w:iCs w:val="1"/>
                <w:color w:val="auto"/>
                <w:vertAlign w:val="subscript"/>
              </w:rPr>
              <w:t>s</w:t>
            </w:r>
            <w:r>
              <w:rPr>
                <w:rFonts w:ascii="Arial" w:cs="Arial" w:eastAsia="Arial" w:hAnsi="Arial"/>
                <w:sz w:val="20"/>
                <w:szCs w:val="20"/>
                <w:color w:val="auto"/>
              </w:rPr>
              <w:t xml:space="preserve">(1   </w:t>
            </w:r>
            <w:r>
              <w:rPr>
                <w:rFonts w:ascii="Arial" w:cs="Arial" w:eastAsia="Arial" w:hAnsi="Arial"/>
                <w:sz w:val="20"/>
                <w:szCs w:val="20"/>
                <w:i w:val="1"/>
                <w:iCs w:val="1"/>
                <w:color w:val="auto"/>
              </w:rPr>
              <w:t>P</w:t>
            </w:r>
            <w:r>
              <w:rPr>
                <w:rFonts w:ascii="Arial" w:cs="Arial" w:eastAsia="Arial" w:hAnsi="Arial"/>
                <w:sz w:val="30"/>
                <w:szCs w:val="30"/>
                <w:i w:val="1"/>
                <w:iCs w:val="1"/>
                <w:color w:val="auto"/>
                <w:vertAlign w:val="subscript"/>
              </w:rPr>
              <w:t>B</w:t>
            </w:r>
            <w:r>
              <w:rPr>
                <w:rFonts w:ascii="Arial" w:cs="Arial" w:eastAsia="Arial" w:hAnsi="Arial"/>
                <w:sz w:val="23"/>
                <w:szCs w:val="23"/>
                <w:i w:val="1"/>
                <w:iCs w:val="1"/>
                <w:color w:val="auto"/>
                <w:vertAlign w:val="subscript"/>
              </w:rPr>
              <w:t>s</w:t>
            </w:r>
            <w:r>
              <w:rPr>
                <w:rFonts w:ascii="Arial" w:cs="Arial" w:eastAsia="Arial" w:hAnsi="Arial"/>
                <w:sz w:val="20"/>
                <w:szCs w:val="20"/>
                <w:color w:val="auto"/>
              </w:rPr>
              <w:t xml:space="preserve"> ):</w:t>
            </w:r>
          </w:p>
        </w:tc>
        <w:tc>
          <w:tcPr>
            <w:tcW w:w="1040" w:type="dxa"/>
            <w:vAlign w:val="bottom"/>
          </w:tcPr>
          <w:p>
            <w:pPr>
              <w:jc w:val="right"/>
              <w:spacing w:after="0"/>
              <w:rPr>
                <w:sz w:val="20"/>
                <w:szCs w:val="20"/>
                <w:color w:val="auto"/>
              </w:rPr>
            </w:pPr>
            <w:r>
              <w:rPr>
                <w:rFonts w:ascii="Arial" w:cs="Arial" w:eastAsia="Arial" w:hAnsi="Arial"/>
                <w:sz w:val="20"/>
                <w:szCs w:val="20"/>
                <w:color w:val="auto"/>
              </w:rPr>
              <w:t>(11)</w:t>
            </w:r>
          </w:p>
        </w:tc>
      </w:tr>
    </w:tbl>
    <w:p>
      <w:pPr>
        <w:jc w:val="both"/>
        <w:spacing w:after="0" w:line="244" w:lineRule="auto"/>
        <w:rPr>
          <w:sz w:val="20"/>
          <w:szCs w:val="20"/>
          <w:color w:val="auto"/>
        </w:rPr>
      </w:pPr>
      <w:r>
        <w:rPr>
          <w:rFonts w:ascii="Arial" w:cs="Arial" w:eastAsia="Arial" w:hAnsi="Arial"/>
          <w:sz w:val="20"/>
          <w:szCs w:val="20"/>
          <w:color w:val="auto"/>
        </w:rPr>
        <w:t>The response time of packets served in the AP switches is given as follows [37]:</w:t>
      </w:r>
    </w:p>
    <w:p>
      <w:pPr>
        <w:spacing w:after="0" w:line="22" w:lineRule="exact"/>
        <w:rPr>
          <w:rFonts w:ascii="Arial" w:cs="Arial" w:eastAsia="Arial" w:hAnsi="Arial"/>
          <w:sz w:val="18"/>
          <w:szCs w:val="18"/>
          <w:color w:val="auto"/>
        </w:rPr>
      </w:pPr>
    </w:p>
    <w:tbl>
      <w:tblPr>
        <w:tblLayout w:type="fixed"/>
        <w:tblInd w:w="1080" w:type="dxa"/>
        <w:tblCellMar>
          <w:top w:w="0" w:type="dxa"/>
          <w:left w:w="0" w:type="dxa"/>
          <w:bottom w:w="0" w:type="dxa"/>
          <w:right w:w="0" w:type="dxa"/>
        </w:tblCellMar>
      </w:tblPr>
      <w:tr>
        <w:trPr>
          <w:trHeight w:val="365"/>
        </w:trPr>
        <w:tc>
          <w:tcPr>
            <w:tcW w:w="100" w:type="dxa"/>
            <w:vAlign w:val="bottom"/>
            <w:vMerge w:val="restart"/>
          </w:tcPr>
          <w:p>
            <w:pPr>
              <w:spacing w:after="0"/>
              <w:rPr>
                <w:sz w:val="20"/>
                <w:szCs w:val="20"/>
                <w:color w:val="auto"/>
              </w:rPr>
            </w:pPr>
            <w:r>
              <w:rPr>
                <w:rFonts w:ascii="Arial" w:cs="Arial" w:eastAsia="Arial" w:hAnsi="Arial"/>
                <w:sz w:val="18"/>
                <w:szCs w:val="18"/>
                <w:i w:val="1"/>
                <w:iCs w:val="1"/>
                <w:color w:val="auto"/>
                <w:w w:val="72"/>
              </w:rPr>
              <w:t>T</w:t>
            </w:r>
          </w:p>
        </w:tc>
        <w:tc>
          <w:tcPr>
            <w:tcW w:w="360" w:type="dxa"/>
            <w:vAlign w:val="bottom"/>
            <w:vMerge w:val="restart"/>
          </w:tcPr>
          <w:p>
            <w:pPr>
              <w:spacing w:after="0"/>
              <w:rPr>
                <w:sz w:val="20"/>
                <w:szCs w:val="20"/>
                <w:color w:val="auto"/>
              </w:rPr>
            </w:pPr>
            <w:r>
              <w:rPr>
                <w:rFonts w:ascii="Arial" w:cs="Arial" w:eastAsia="Arial" w:hAnsi="Arial"/>
                <w:sz w:val="15"/>
                <w:szCs w:val="15"/>
                <w:i w:val="1"/>
                <w:iCs w:val="1"/>
                <w:color w:val="auto"/>
              </w:rPr>
              <w:t xml:space="preserve">s </w:t>
            </w:r>
            <w:r>
              <w:rPr>
                <w:rFonts w:ascii="Arial" w:cs="Arial" w:eastAsia="Arial" w:hAnsi="Arial"/>
                <w:sz w:val="39"/>
                <w:szCs w:val="39"/>
                <w:color w:val="auto"/>
                <w:vertAlign w:val="superscript"/>
              </w:rPr>
              <w:t>D</w:t>
            </w:r>
          </w:p>
        </w:tc>
        <w:tc>
          <w:tcPr>
            <w:tcW w:w="2000" w:type="dxa"/>
            <w:vAlign w:val="bottom"/>
            <w:tcBorders>
              <w:bottom w:val="single" w:sz="8" w:color="auto"/>
            </w:tcBorders>
          </w:tcPr>
          <w:p>
            <w:pPr>
              <w:jc w:val="center"/>
              <w:spacing w:after="0"/>
              <w:rPr>
                <w:sz w:val="20"/>
                <w:szCs w:val="20"/>
                <w:color w:val="auto"/>
              </w:rPr>
            </w:pPr>
            <w:r>
              <w:rPr>
                <w:rFonts w:ascii="Arial" w:cs="Arial" w:eastAsia="Arial" w:hAnsi="Arial"/>
                <w:sz w:val="30"/>
                <w:szCs w:val="30"/>
                <w:i w:val="1"/>
                <w:iCs w:val="1"/>
                <w:color w:val="auto"/>
                <w:vertAlign w:val="subscript"/>
              </w:rPr>
              <w:t>s</w:t>
            </w:r>
            <w:r>
              <w:rPr>
                <w:rFonts w:ascii="Arial" w:cs="Arial" w:eastAsia="Arial" w:hAnsi="Arial"/>
                <w:sz w:val="20"/>
                <w:szCs w:val="20"/>
                <w:color w:val="auto"/>
              </w:rPr>
              <w:t xml:space="preserve"> C </w:t>
            </w:r>
            <w:r>
              <w:rPr>
                <w:rFonts w:ascii="Arial" w:cs="Arial" w:eastAsia="Arial" w:hAnsi="Arial"/>
                <w:sz w:val="30"/>
                <w:szCs w:val="30"/>
                <w:i w:val="1"/>
                <w:iCs w:val="1"/>
                <w:color w:val="auto"/>
                <w:vertAlign w:val="subscript"/>
              </w:rPr>
              <w:t>s</w:t>
            </w:r>
            <w:r>
              <w:rPr>
                <w:rFonts w:ascii="Arial" w:cs="Arial" w:eastAsia="Arial" w:hAnsi="Arial"/>
                <w:sz w:val="30"/>
                <w:szCs w:val="30"/>
                <w:i w:val="1"/>
                <w:iCs w:val="1"/>
                <w:color w:val="auto"/>
                <w:vertAlign w:val="superscript"/>
              </w:rPr>
              <w:t>K</w:t>
            </w:r>
            <w:r>
              <w:rPr>
                <w:rFonts w:ascii="Arial" w:cs="Arial" w:eastAsia="Arial" w:hAnsi="Arial"/>
                <w:sz w:val="20"/>
                <w:szCs w:val="20"/>
                <w:color w:val="auto"/>
              </w:rPr>
              <w:t xml:space="preserve"> </w:t>
            </w:r>
            <w:r>
              <w:rPr>
                <w:rFonts w:ascii="Arial" w:cs="Arial" w:eastAsia="Arial" w:hAnsi="Arial"/>
                <w:sz w:val="30"/>
                <w:szCs w:val="30"/>
                <w:color w:val="auto"/>
                <w:vertAlign w:val="superscript"/>
              </w:rPr>
              <w:t>C1</w:t>
            </w:r>
            <w:r>
              <w:rPr>
                <w:rFonts w:ascii="Arial" w:cs="Arial" w:eastAsia="Arial" w:hAnsi="Arial"/>
                <w:sz w:val="20"/>
                <w:szCs w:val="20"/>
                <w:color w:val="auto"/>
              </w:rPr>
              <w:t xml:space="preserve">(1 C </w:t>
            </w:r>
            <w:r>
              <w:rPr>
                <w:rFonts w:ascii="Arial" w:cs="Arial" w:eastAsia="Arial" w:hAnsi="Arial"/>
                <w:sz w:val="20"/>
                <w:szCs w:val="20"/>
                <w:i w:val="1"/>
                <w:iCs w:val="1"/>
                <w:color w:val="auto"/>
              </w:rPr>
              <w:t>K</w:t>
            </w: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s</w:t>
            </w:r>
            <w:r>
              <w:rPr>
                <w:rFonts w:ascii="Arial" w:cs="Arial" w:eastAsia="Arial" w:hAnsi="Arial"/>
                <w:sz w:val="20"/>
                <w:szCs w:val="20"/>
                <w:i w:val="1"/>
                <w:iCs w:val="1"/>
                <w:color w:val="auto"/>
              </w:rPr>
              <w:t>K</w:t>
            </w:r>
            <w:r>
              <w:rPr>
                <w:rFonts w:ascii="Arial" w:cs="Arial" w:eastAsia="Arial" w:hAnsi="Arial"/>
                <w:sz w:val="20"/>
                <w:szCs w:val="20"/>
                <w:color w:val="auto"/>
              </w:rPr>
              <w:t xml:space="preserve">  )</w:t>
            </w:r>
          </w:p>
        </w:tc>
        <w:tc>
          <w:tcPr>
            <w:tcW w:w="520" w:type="dxa"/>
            <w:vAlign w:val="bottom"/>
            <w:vMerge w:val="restart"/>
          </w:tcPr>
          <w:p>
            <w:pPr>
              <w:jc w:val="right"/>
              <w:ind w:right="340"/>
              <w:spacing w:after="0"/>
              <w:rPr>
                <w:sz w:val="20"/>
                <w:szCs w:val="20"/>
                <w:color w:val="auto"/>
              </w:rPr>
            </w:pPr>
            <w:r>
              <w:rPr>
                <w:rFonts w:ascii="Arial" w:cs="Arial" w:eastAsia="Arial" w:hAnsi="Arial"/>
                <w:sz w:val="20"/>
                <w:szCs w:val="20"/>
                <w:color w:val="auto"/>
              </w:rPr>
              <w:t>:</w:t>
            </w:r>
          </w:p>
        </w:tc>
        <w:tc>
          <w:tcPr>
            <w:tcW w:w="760" w:type="dxa"/>
            <w:vAlign w:val="bottom"/>
            <w:vMerge w:val="restart"/>
          </w:tcPr>
          <w:p>
            <w:pPr>
              <w:jc w:val="right"/>
              <w:spacing w:after="0"/>
              <w:rPr>
                <w:sz w:val="20"/>
                <w:szCs w:val="20"/>
                <w:color w:val="auto"/>
              </w:rPr>
            </w:pPr>
            <w:r>
              <w:rPr>
                <w:rFonts w:ascii="Arial" w:cs="Arial" w:eastAsia="Arial" w:hAnsi="Arial"/>
                <w:sz w:val="20"/>
                <w:szCs w:val="20"/>
                <w:color w:val="auto"/>
              </w:rPr>
              <w:t>(12)</w:t>
            </w:r>
          </w:p>
        </w:tc>
        <w:tc>
          <w:tcPr>
            <w:tcW w:w="0" w:type="dxa"/>
            <w:vAlign w:val="bottom"/>
          </w:tcPr>
          <w:p>
            <w:pPr>
              <w:spacing w:after="0"/>
              <w:rPr>
                <w:sz w:val="1"/>
                <w:szCs w:val="1"/>
                <w:color w:val="auto"/>
              </w:rPr>
            </w:pPr>
          </w:p>
        </w:tc>
      </w:tr>
      <w:tr>
        <w:trPr>
          <w:trHeight w:val="34"/>
        </w:trPr>
        <w:tc>
          <w:tcPr>
            <w:tcW w:w="100" w:type="dxa"/>
            <w:vAlign w:val="bottom"/>
            <w:vMerge w:val="continue"/>
          </w:tcPr>
          <w:p>
            <w:pPr>
              <w:spacing w:after="0"/>
              <w:rPr>
                <w:sz w:val="2"/>
                <w:szCs w:val="2"/>
                <w:color w:val="auto"/>
              </w:rPr>
            </w:pPr>
          </w:p>
        </w:tc>
        <w:tc>
          <w:tcPr>
            <w:tcW w:w="360" w:type="dxa"/>
            <w:vAlign w:val="bottom"/>
            <w:vMerge w:val="continue"/>
          </w:tcPr>
          <w:p>
            <w:pPr>
              <w:spacing w:after="0"/>
              <w:rPr>
                <w:sz w:val="2"/>
                <w:szCs w:val="2"/>
                <w:color w:val="auto"/>
              </w:rPr>
            </w:pPr>
          </w:p>
        </w:tc>
        <w:tc>
          <w:tcPr>
            <w:tcW w:w="2000" w:type="dxa"/>
            <w:vAlign w:val="bottom"/>
          </w:tcPr>
          <w:p>
            <w:pPr>
              <w:spacing w:after="0"/>
              <w:rPr>
                <w:sz w:val="2"/>
                <w:szCs w:val="2"/>
                <w:color w:val="auto"/>
              </w:rPr>
            </w:pPr>
          </w:p>
        </w:tc>
        <w:tc>
          <w:tcPr>
            <w:tcW w:w="520" w:type="dxa"/>
            <w:vAlign w:val="bottom"/>
            <w:vMerge w:val="continue"/>
          </w:tcPr>
          <w:p>
            <w:pPr>
              <w:spacing w:after="0"/>
              <w:rPr>
                <w:sz w:val="2"/>
                <w:szCs w:val="2"/>
                <w:color w:val="auto"/>
              </w:rPr>
            </w:pPr>
          </w:p>
        </w:tc>
        <w:tc>
          <w:tcPr>
            <w:tcW w:w="7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431"/>
        </w:trPr>
        <w:tc>
          <w:tcPr>
            <w:tcW w:w="100" w:type="dxa"/>
            <w:vAlign w:val="bottom"/>
          </w:tcPr>
          <w:p>
            <w:pPr>
              <w:spacing w:after="0"/>
              <w:rPr>
                <w:sz w:val="24"/>
                <w:szCs w:val="24"/>
                <w:color w:val="auto"/>
              </w:rPr>
            </w:pPr>
          </w:p>
        </w:tc>
        <w:tc>
          <w:tcPr>
            <w:tcW w:w="360" w:type="dxa"/>
            <w:vAlign w:val="bottom"/>
            <w:vMerge w:val="continue"/>
          </w:tcPr>
          <w:p>
            <w:pPr>
              <w:spacing w:after="0"/>
              <w:rPr>
                <w:sz w:val="24"/>
                <w:szCs w:val="24"/>
                <w:color w:val="auto"/>
              </w:rPr>
            </w:pPr>
          </w:p>
        </w:tc>
        <w:tc>
          <w:tcPr>
            <w:tcW w:w="2520" w:type="dxa"/>
            <w:vAlign w:val="bottom"/>
            <w:gridSpan w:val="2"/>
          </w:tcPr>
          <w:p>
            <w:pPr>
              <w:jc w:val="center"/>
              <w:ind w:right="420"/>
              <w:spacing w:after="0"/>
              <w:rPr>
                <w:sz w:val="20"/>
                <w:szCs w:val="20"/>
                <w:color w:val="auto"/>
              </w:rPr>
            </w:pPr>
            <w:r>
              <w:rPr>
                <w:rFonts w:ascii="Arial" w:cs="Arial" w:eastAsia="Arial" w:hAnsi="Arial"/>
                <w:sz w:val="30"/>
                <w:szCs w:val="30"/>
                <w:i w:val="1"/>
                <w:iCs w:val="1"/>
                <w:color w:val="auto"/>
                <w:vertAlign w:val="subscript"/>
              </w:rPr>
              <w:t>s</w:t>
            </w:r>
            <w:r>
              <w:rPr>
                <w:rFonts w:ascii="Arial" w:cs="Arial" w:eastAsia="Arial" w:hAnsi="Arial"/>
                <w:sz w:val="20"/>
                <w:szCs w:val="20"/>
                <w:color w:val="auto"/>
              </w:rPr>
              <w:t xml:space="preserve">(1    </w:t>
            </w:r>
            <w:r>
              <w:rPr>
                <w:rFonts w:ascii="Arial" w:cs="Arial" w:eastAsia="Arial" w:hAnsi="Arial"/>
                <w:sz w:val="30"/>
                <w:szCs w:val="30"/>
                <w:i w:val="1"/>
                <w:iCs w:val="1"/>
                <w:color w:val="auto"/>
                <w:vertAlign w:val="subscript"/>
              </w:rPr>
              <w:t>s</w:t>
            </w:r>
            <w:r>
              <w:rPr>
                <w:rFonts w:ascii="Arial" w:cs="Arial" w:eastAsia="Arial" w:hAnsi="Arial"/>
                <w:sz w:val="30"/>
                <w:szCs w:val="30"/>
                <w:i w:val="1"/>
                <w:iCs w:val="1"/>
                <w:color w:val="auto"/>
                <w:vertAlign w:val="superscript"/>
              </w:rPr>
              <w:t>K</w:t>
            </w:r>
            <w:r>
              <w:rPr>
                <w:rFonts w:ascii="Arial" w:cs="Arial" w:eastAsia="Arial" w:hAnsi="Arial"/>
                <w:sz w:val="20"/>
                <w:szCs w:val="20"/>
                <w:color w:val="auto"/>
              </w:rPr>
              <w:t xml:space="preserve"> </w:t>
            </w:r>
            <w:r>
              <w:rPr>
                <w:rFonts w:ascii="Arial" w:cs="Arial" w:eastAsia="Arial" w:hAnsi="Arial"/>
                <w:sz w:val="30"/>
                <w:szCs w:val="30"/>
                <w:color w:val="auto"/>
                <w:vertAlign w:val="superscript"/>
              </w:rPr>
              <w:t>C1</w:t>
            </w:r>
            <w:r>
              <w:rPr>
                <w:rFonts w:ascii="Arial" w:cs="Arial" w:eastAsia="Arial" w:hAnsi="Arial"/>
                <w:sz w:val="20"/>
                <w:szCs w:val="20"/>
                <w:color w:val="auto"/>
              </w:rPr>
              <w:t xml:space="preserve">)(1    </w:t>
            </w:r>
            <w:r>
              <w:rPr>
                <w:rFonts w:ascii="Arial" w:cs="Arial" w:eastAsia="Arial" w:hAnsi="Arial"/>
                <w:sz w:val="30"/>
                <w:szCs w:val="30"/>
                <w:i w:val="1"/>
                <w:iCs w:val="1"/>
                <w:color w:val="auto"/>
                <w:vertAlign w:val="subscript"/>
              </w:rPr>
              <w:t>s</w:t>
            </w:r>
            <w:r>
              <w:rPr>
                <w:rFonts w:ascii="Arial" w:cs="Arial" w:eastAsia="Arial" w:hAnsi="Arial"/>
                <w:sz w:val="20"/>
                <w:szCs w:val="20"/>
                <w:color w:val="auto"/>
              </w:rPr>
              <w:t>)</w:t>
            </w:r>
          </w:p>
        </w:tc>
        <w:tc>
          <w:tcPr>
            <w:tcW w:w="7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18"/>
          <w:szCs w:val="18"/>
          <w:color w:val="auto"/>
        </w:rPr>
      </w:pPr>
      <w:r>
        <w:rPr>
          <w:rFonts w:ascii="Arial" w:cs="Arial" w:eastAsia="Arial" w:hAnsi="Arial"/>
          <w:sz w:val="18"/>
          <w:szCs w:val="18"/>
          <w:color w:val="auto"/>
        </w:rPr>
        <w:drawing>
          <wp:anchor simplePos="0" relativeHeight="251657728" behindDoc="1" locked="0" layoutInCell="0" allowOverlap="1">
            <wp:simplePos x="0" y="0"/>
            <wp:positionH relativeFrom="column">
              <wp:posOffset>93980</wp:posOffset>
            </wp:positionH>
            <wp:positionV relativeFrom="paragraph">
              <wp:posOffset>155575</wp:posOffset>
            </wp:positionV>
            <wp:extent cx="2877820" cy="164020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extLst>
                    </a:blip>
                    <a:srcRect/>
                    <a:stretch>
                      <a:fillRect/>
                    </a:stretch>
                  </pic:blipFill>
                  <pic:spPr bwMode="auto">
                    <a:xfrm>
                      <a:off x="0" y="0"/>
                      <a:ext cx="2877820" cy="1640205"/>
                    </a:xfrm>
                    <a:prstGeom prst="rect">
                      <a:avLst/>
                    </a:prstGeom>
                    <a:noFill/>
                  </pic:spPr>
                </pic:pic>
              </a:graphicData>
            </a:graphic>
          </wp:anchor>
        </w:drawing>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349"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4"/>
          <w:szCs w:val="14"/>
          <w:b w:val="1"/>
          <w:bCs w:val="1"/>
          <w:color w:val="004C87"/>
        </w:rPr>
        <w:t xml:space="preserve">FIGURE 10. </w:t>
      </w:r>
      <w:r>
        <w:rPr>
          <w:rFonts w:ascii="Arial" w:cs="Arial" w:eastAsia="Arial" w:hAnsi="Arial"/>
          <w:sz w:val="14"/>
          <w:szCs w:val="14"/>
          <w:color w:val="000000"/>
        </w:rPr>
        <w:t>AP switch blocking probability versus traffic load intensity.</w:t>
      </w:r>
    </w:p>
    <w:p>
      <w:pPr>
        <w:spacing w:after="0" w:line="225" w:lineRule="exact"/>
        <w:rPr>
          <w:rFonts w:ascii="Arial" w:cs="Arial" w:eastAsia="Arial" w:hAnsi="Arial"/>
          <w:sz w:val="18"/>
          <w:szCs w:val="18"/>
          <w:color w:val="auto"/>
        </w:rPr>
      </w:pPr>
    </w:p>
    <w:p>
      <w:pPr>
        <w:jc w:val="both"/>
        <w:ind w:firstLine="199"/>
        <w:spacing w:after="0" w:line="295" w:lineRule="auto"/>
        <w:rPr>
          <w:rFonts w:ascii="Arial" w:cs="Arial" w:eastAsia="Arial" w:hAnsi="Arial"/>
          <w:sz w:val="17"/>
          <w:szCs w:val="17"/>
          <w:color w:val="auto"/>
        </w:rPr>
      </w:pPr>
      <w:r>
        <w:rPr>
          <w:rFonts w:ascii="Arial" w:cs="Arial" w:eastAsia="Arial" w:hAnsi="Arial"/>
          <w:sz w:val="17"/>
          <w:szCs w:val="17"/>
          <w:color w:val="auto"/>
        </w:rPr>
        <w:t xml:space="preserve">As a result, based on </w:t>
      </w:r>
      <w:hyperlink w:anchor="page9">
        <w:r>
          <w:rPr>
            <w:rFonts w:ascii="Arial" w:cs="Arial" w:eastAsia="Arial" w:hAnsi="Arial"/>
            <w:sz w:val="17"/>
            <w:szCs w:val="17"/>
            <w:color w:val="auto"/>
          </w:rPr>
          <w:t xml:space="preserve">(10), </w:t>
        </w:r>
      </w:hyperlink>
      <w:r>
        <w:rPr>
          <w:rFonts w:ascii="Arial" w:cs="Arial" w:eastAsia="Arial" w:hAnsi="Arial"/>
          <w:sz w:val="17"/>
          <w:szCs w:val="17"/>
          <w:color w:val="auto"/>
        </w:rPr>
        <w:t xml:space="preserve">the blocking probability at the AP switches increases in terms of the traf c load intensity and decreases when the buffer size gets larger, as shown in Fig. </w:t>
      </w:r>
      <w:hyperlink w:anchor="page9">
        <w:r>
          <w:rPr>
            <w:rFonts w:ascii="Arial" w:cs="Arial" w:eastAsia="Arial" w:hAnsi="Arial"/>
            <w:sz w:val="17"/>
            <w:szCs w:val="17"/>
            <w:color w:val="auto"/>
          </w:rPr>
          <w:t>10.</w:t>
        </w:r>
      </w:hyperlink>
      <w:r>
        <w:rPr>
          <w:rFonts w:ascii="Arial" w:cs="Arial" w:eastAsia="Arial" w:hAnsi="Arial"/>
          <w:sz w:val="17"/>
          <w:szCs w:val="17"/>
          <w:color w:val="auto"/>
        </w:rPr>
        <w:t xml:space="preserve"> This re ects the importance of ensuring a proper buffer size at the different AP switches, because it can control the number of admitted downlink traf c ows. Based on </w:t>
      </w:r>
      <w:hyperlink w:anchor="page9">
        <w:r>
          <w:rPr>
            <w:rFonts w:ascii="Arial" w:cs="Arial" w:eastAsia="Arial" w:hAnsi="Arial"/>
            <w:sz w:val="17"/>
            <w:szCs w:val="17"/>
            <w:color w:val="auto"/>
          </w:rPr>
          <w:t xml:space="preserve">(12), </w:t>
        </w:r>
      </w:hyperlink>
      <w:r>
        <w:rPr>
          <w:rFonts w:ascii="Arial" w:cs="Arial" w:eastAsia="Arial" w:hAnsi="Arial"/>
          <w:sz w:val="17"/>
          <w:szCs w:val="17"/>
          <w:color w:val="auto"/>
        </w:rPr>
        <w:t xml:space="preserve">the AP switches continue to serve ows with minimal response time, irrespective of the buffer size until the traf c load intensity exceeds a speci c value, as shown in Fig. </w:t>
      </w:r>
      <w:hyperlink w:anchor="page10">
        <w:r>
          <w:rPr>
            <w:rFonts w:ascii="Arial" w:cs="Arial" w:eastAsia="Arial" w:hAnsi="Arial"/>
            <w:sz w:val="17"/>
            <w:szCs w:val="17"/>
            <w:color w:val="auto"/>
          </w:rPr>
          <w:t xml:space="preserve">11. </w:t>
        </w:r>
      </w:hyperlink>
      <w:r>
        <w:rPr>
          <w:rFonts w:ascii="Arial" w:cs="Arial" w:eastAsia="Arial" w:hAnsi="Arial"/>
          <w:sz w:val="17"/>
          <w:szCs w:val="17"/>
          <w:color w:val="auto"/>
        </w:rPr>
        <w:t xml:space="preserve">For example, after the load intensity exceeds 0:6, the impact of buffer size starts to become clearer on the switch response time, as shown in Fig. </w:t>
      </w:r>
      <w:hyperlink w:anchor="page10">
        <w:r>
          <w:rPr>
            <w:rFonts w:ascii="Arial" w:cs="Arial" w:eastAsia="Arial" w:hAnsi="Arial"/>
            <w:sz w:val="17"/>
            <w:szCs w:val="17"/>
            <w:color w:val="auto"/>
          </w:rPr>
          <w:t xml:space="preserve">11. </w:t>
        </w:r>
      </w:hyperlink>
      <w:r>
        <w:rPr>
          <w:rFonts w:ascii="Arial" w:cs="Arial" w:eastAsia="Arial" w:hAnsi="Arial"/>
          <w:sz w:val="17"/>
          <w:szCs w:val="17"/>
          <w:color w:val="auto"/>
        </w:rPr>
        <w:t xml:space="preserve">The throughput of AP switches has an impact on the QoE of UEs. When the QoS offered to the UEs is improved, this enhances the offered service. For example, based on </w:t>
      </w:r>
      <w:hyperlink w:anchor="page9">
        <w:r>
          <w:rPr>
            <w:rFonts w:ascii="Arial" w:cs="Arial" w:eastAsia="Arial" w:hAnsi="Arial"/>
            <w:sz w:val="17"/>
            <w:szCs w:val="17"/>
            <w:color w:val="auto"/>
          </w:rPr>
          <w:t xml:space="preserve">(11), </w:t>
        </w:r>
      </w:hyperlink>
      <w:r>
        <w:rPr>
          <w:rFonts w:ascii="Arial" w:cs="Arial" w:eastAsia="Arial" w:hAnsi="Arial"/>
          <w:sz w:val="17"/>
          <w:szCs w:val="17"/>
          <w:color w:val="auto"/>
        </w:rPr>
        <w:t xml:space="preserve">despite the increase in traf c load intensity, the buffer size remains a key in enhancing the satisfaction of users about the received throughput, as shown in Fig. </w:t>
      </w:r>
      <w:hyperlink w:anchor="page10">
        <w:r>
          <w:rPr>
            <w:rFonts w:ascii="Arial" w:cs="Arial" w:eastAsia="Arial" w:hAnsi="Arial"/>
            <w:sz w:val="17"/>
            <w:szCs w:val="17"/>
            <w:color w:val="auto"/>
          </w:rPr>
          <w:t xml:space="preserve">12. </w:t>
        </w:r>
      </w:hyperlink>
      <w:r>
        <w:rPr>
          <w:rFonts w:ascii="Arial" w:cs="Arial" w:eastAsia="Arial" w:hAnsi="Arial"/>
          <w:sz w:val="17"/>
          <w:szCs w:val="17"/>
          <w:color w:val="auto"/>
        </w:rPr>
        <w:t>This is re ected in the data rates of services offered to the UEs.</w:t>
      </w:r>
    </w:p>
    <w:p>
      <w:pPr>
        <w:spacing w:after="0" w:line="214" w:lineRule="exact"/>
        <w:rPr>
          <w:rFonts w:ascii="Arial" w:cs="Arial" w:eastAsia="Arial" w:hAnsi="Arial"/>
          <w:sz w:val="17"/>
          <w:szCs w:val="17"/>
          <w:color w:val="auto"/>
        </w:rPr>
      </w:pPr>
    </w:p>
    <w:p>
      <w:pPr>
        <w:ind w:left="20"/>
        <w:spacing w:after="0"/>
        <w:rPr>
          <w:sz w:val="20"/>
          <w:szCs w:val="20"/>
          <w:color w:val="auto"/>
        </w:rPr>
      </w:pPr>
      <w:r>
        <w:rPr>
          <w:rFonts w:ascii="Arial" w:cs="Arial" w:eastAsia="Arial" w:hAnsi="Arial"/>
          <w:sz w:val="18"/>
          <w:szCs w:val="18"/>
          <w:b w:val="1"/>
          <w:bCs w:val="1"/>
          <w:color w:val="004C87"/>
        </w:rPr>
        <w:t>VI. DYNAMIC TRAFFIC ENGINEERING SCHEME</w:t>
      </w:r>
    </w:p>
    <w:p>
      <w:pPr>
        <w:spacing w:after="0" w:line="35" w:lineRule="exact"/>
        <w:rPr>
          <w:rFonts w:ascii="Arial" w:cs="Arial" w:eastAsia="Arial" w:hAnsi="Arial"/>
          <w:sz w:val="17"/>
          <w:szCs w:val="17"/>
          <w:color w:val="auto"/>
        </w:rPr>
      </w:pPr>
    </w:p>
    <w:p>
      <w:pPr>
        <w:jc w:val="both"/>
        <w:spacing w:after="0" w:line="307" w:lineRule="auto"/>
        <w:rPr>
          <w:rFonts w:ascii="Arial" w:cs="Arial" w:eastAsia="Arial" w:hAnsi="Arial"/>
          <w:sz w:val="17"/>
          <w:szCs w:val="17"/>
          <w:color w:val="auto"/>
        </w:rPr>
      </w:pPr>
      <w:r>
        <w:rPr>
          <w:rFonts w:ascii="Arial" w:cs="Arial" w:eastAsia="Arial" w:hAnsi="Arial"/>
          <w:sz w:val="17"/>
          <w:szCs w:val="17"/>
          <w:color w:val="auto"/>
        </w:rPr>
        <w:t xml:space="preserve">The available resources on the downlink channels of the APs can be viewed as virtual wireless paths that provide data connectivity to the UEs, as shown in Fig. </w:t>
      </w:r>
      <w:hyperlink w:anchor="page14">
        <w:r>
          <w:rPr>
            <w:rFonts w:ascii="Arial" w:cs="Arial" w:eastAsia="Arial" w:hAnsi="Arial"/>
            <w:sz w:val="17"/>
            <w:szCs w:val="17"/>
            <w:color w:val="auto"/>
          </w:rPr>
          <w:t xml:space="preserve">13 </w:t>
        </w:r>
      </w:hyperlink>
      <w:r>
        <w:rPr>
          <w:rFonts w:ascii="Arial" w:cs="Arial" w:eastAsia="Arial" w:hAnsi="Arial"/>
          <w:sz w:val="17"/>
          <w:szCs w:val="17"/>
          <w:color w:val="auto"/>
        </w:rPr>
        <w:t>[38]. Four service classes are proposed to serve traf c ows generated from</w:t>
      </w:r>
    </w:p>
    <w:p>
      <w:pPr>
        <w:spacing w:after="0" w:line="197" w:lineRule="exact"/>
        <w:rPr>
          <w:rFonts w:ascii="Arial" w:cs="Arial" w:eastAsia="Arial" w:hAnsi="Arial"/>
          <w:sz w:val="17"/>
          <w:szCs w:val="17"/>
          <w:color w:val="auto"/>
        </w:rPr>
      </w:pPr>
    </w:p>
    <w:p>
      <w:pPr>
        <w:ind w:left="3920"/>
        <w:spacing w:after="0"/>
        <w:rPr>
          <w:sz w:val="20"/>
          <w:szCs w:val="20"/>
          <w:color w:val="auto"/>
        </w:rPr>
      </w:pPr>
      <w:r>
        <w:rPr>
          <w:rFonts w:ascii="Arial" w:cs="Arial" w:eastAsia="Arial" w:hAnsi="Arial"/>
          <w:sz w:val="11"/>
          <w:szCs w:val="11"/>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9" w:name="page10"/>
    <w:bookmarkEnd w:id="9"/>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3315335</wp:posOffset>
                </wp:positionH>
                <wp:positionV relativeFrom="paragraph">
                  <wp:posOffset>417195</wp:posOffset>
                </wp:positionV>
                <wp:extent cx="3063240"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1.05pt,32.85pt" to="502.25pt,32.85pt" o:allowincell="f" strokecolor="#000000" strokeweight="0.7969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11. </w:t>
      </w:r>
      <w:r>
        <w:rPr>
          <w:rFonts w:ascii="Arial" w:cs="Arial" w:eastAsia="Arial" w:hAnsi="Arial"/>
          <w:sz w:val="14"/>
          <w:szCs w:val="14"/>
          <w:color w:val="000000"/>
        </w:rPr>
        <w:t>AP switch response time versus traffic load intensity.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151130</wp:posOffset>
            </wp:positionH>
            <wp:positionV relativeFrom="paragraph">
              <wp:posOffset>-1701800</wp:posOffset>
            </wp:positionV>
            <wp:extent cx="2765425" cy="151066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extLst>
                    </a:blip>
                    <a:srcRect/>
                    <a:stretch>
                      <a:fillRect/>
                    </a:stretch>
                  </pic:blipFill>
                  <pic:spPr bwMode="auto">
                    <a:xfrm>
                      <a:off x="0" y="0"/>
                      <a:ext cx="2765425" cy="1510665"/>
                    </a:xfrm>
                    <a:prstGeom prst="rect">
                      <a:avLst/>
                    </a:prstGeom>
                    <a:noFill/>
                  </pic:spPr>
                </pic:pic>
              </a:graphicData>
            </a:graphic>
          </wp:anchor>
        </w:drawing>
        <w:drawing>
          <wp:anchor simplePos="0" relativeHeight="251657728" behindDoc="1" locked="0" layoutInCell="0" allowOverlap="1">
            <wp:simplePos x="0" y="0"/>
            <wp:positionH relativeFrom="column">
              <wp:posOffset>145415</wp:posOffset>
            </wp:positionH>
            <wp:positionV relativeFrom="paragraph">
              <wp:posOffset>295275</wp:posOffset>
            </wp:positionV>
            <wp:extent cx="2776220" cy="15081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extLst>
                        <a:ext uri="{28A0092B-C50C-407E-A947-70E740481C1C}"/>
                      </a:extLst>
                    </a:blip>
                    <a:srcRect/>
                    <a:stretch>
                      <a:fillRect/>
                    </a:stretch>
                  </pic:blipFill>
                  <pic:spPr bwMode="auto">
                    <a:xfrm>
                      <a:off x="0" y="0"/>
                      <a:ext cx="2776220" cy="1508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12. </w:t>
      </w:r>
      <w:r>
        <w:rPr>
          <w:rFonts w:ascii="Arial" w:cs="Arial" w:eastAsia="Arial" w:hAnsi="Arial"/>
          <w:sz w:val="14"/>
          <w:szCs w:val="14"/>
          <w:color w:val="000000"/>
        </w:rPr>
        <w:t>AP switch throughput versus traffic load intensity.</w:t>
      </w:r>
    </w:p>
    <w:p>
      <w:pPr>
        <w:spacing w:after="0" w:line="200" w:lineRule="exact"/>
        <w:rPr>
          <w:sz w:val="20"/>
          <w:szCs w:val="20"/>
          <w:color w:val="auto"/>
        </w:rPr>
      </w:pPr>
    </w:p>
    <w:p>
      <w:pPr>
        <w:spacing w:after="0" w:line="387" w:lineRule="exact"/>
        <w:rPr>
          <w:sz w:val="20"/>
          <w:szCs w:val="20"/>
          <w:color w:val="auto"/>
        </w:rPr>
      </w:pPr>
    </w:p>
    <w:p>
      <w:pPr>
        <w:jc w:val="both"/>
        <w:spacing w:after="0" w:line="275" w:lineRule="auto"/>
        <w:rPr>
          <w:sz w:val="20"/>
          <w:szCs w:val="20"/>
          <w:color w:val="auto"/>
        </w:rPr>
      </w:pPr>
      <w:r>
        <w:rPr>
          <w:rFonts w:ascii="Arial" w:cs="Arial" w:eastAsia="Arial" w:hAnsi="Arial"/>
          <w:sz w:val="17"/>
          <w:szCs w:val="17"/>
          <w:color w:val="auto"/>
        </w:rPr>
        <w:t>user applications, namely: Deterministic guaranteed service (DGS), delay-sensitive service (DSS), throughput sensitive service (TSS) and best effort service (BES). The DGS class is offered to traf c ows that have a constant bit-rate require-ment. The DSS class is offered to traf c ows that have a stringent delay requirement. The TSS class is offered to traf c ows that have a minimum throughput requirement but tolerate some delay bound violation. The BES class is offered to traf c ows that have no particular QoS guarantees. The software agents, that run in the AP switches, compute the sta-tistical information of downlink traf c ows and monitor the available bandwidth of wireless interfaces and queue length. They also determine the channel conditions of UEs and their MCS values. Local and generic network channel gain and information matrices are formed and updated periodically. The local matrix records the information of the UEs that can be only associated with a single AP. Whereas, the generic matrix records the information of the UEs that have a choice to be associated with one AP from a set of APs. The local matrix, 0</w:t>
      </w:r>
      <w:r>
        <w:rPr>
          <w:rFonts w:ascii="Arial" w:cs="Arial" w:eastAsia="Arial" w:hAnsi="Arial"/>
          <w:sz w:val="25"/>
          <w:szCs w:val="25"/>
          <w:b w:val="1"/>
          <w:bCs w:val="1"/>
          <w:i w:val="1"/>
          <w:iCs w:val="1"/>
          <w:color w:val="auto"/>
          <w:vertAlign w:val="subscript"/>
        </w:rPr>
        <w:t>l</w:t>
      </w:r>
      <w:r>
        <w:rPr>
          <w:rFonts w:ascii="Arial" w:cs="Arial" w:eastAsia="Arial" w:hAnsi="Arial"/>
          <w:sz w:val="17"/>
          <w:szCs w:val="17"/>
          <w:color w:val="auto"/>
        </w:rPr>
        <w:t xml:space="preserve"> , records the users’ tag, ow class, SNR, data rate of UEs and AP mark. The generic matrix, 0</w:t>
      </w:r>
      <w:r>
        <w:rPr>
          <w:rFonts w:ascii="Arial" w:cs="Arial" w:eastAsia="Arial" w:hAnsi="Arial"/>
          <w:sz w:val="25"/>
          <w:szCs w:val="25"/>
          <w:b w:val="1"/>
          <w:bCs w:val="1"/>
          <w:i w:val="1"/>
          <w:iCs w:val="1"/>
          <w:color w:val="auto"/>
          <w:vertAlign w:val="subscript"/>
        </w:rPr>
        <w:t>g</w:t>
      </w:r>
      <w:r>
        <w:rPr>
          <w:rFonts w:ascii="Arial" w:cs="Arial" w:eastAsia="Arial" w:hAnsi="Arial"/>
          <w:sz w:val="17"/>
          <w:szCs w:val="17"/>
          <w:color w:val="auto"/>
        </w:rPr>
        <w:t>, records the users’ tag, ow class, SNR, data rate of UEs and potential APs which can serve them. A downlink traf c ow is tagged with an identi er of the UE requesting it. A row in 0</w:t>
      </w:r>
      <w:r>
        <w:rPr>
          <w:rFonts w:ascii="Arial" w:cs="Arial" w:eastAsia="Arial" w:hAnsi="Arial"/>
          <w:sz w:val="25"/>
          <w:szCs w:val="25"/>
          <w:b w:val="1"/>
          <w:bCs w:val="1"/>
          <w:i w:val="1"/>
          <w:iCs w:val="1"/>
          <w:color w:val="auto"/>
          <w:vertAlign w:val="subscript"/>
        </w:rPr>
        <w:t>l</w:t>
      </w:r>
      <w:r>
        <w:rPr>
          <w:rFonts w:ascii="Arial" w:cs="Arial" w:eastAsia="Arial" w:hAnsi="Arial"/>
          <w:sz w:val="17"/>
          <w:szCs w:val="17"/>
          <w:color w:val="auto"/>
        </w:rPr>
        <w:t xml:space="preserve"> and 0</w:t>
      </w:r>
      <w:r>
        <w:rPr>
          <w:rFonts w:ascii="Arial" w:cs="Arial" w:eastAsia="Arial" w:hAnsi="Arial"/>
          <w:sz w:val="25"/>
          <w:szCs w:val="25"/>
          <w:b w:val="1"/>
          <w:bCs w:val="1"/>
          <w:i w:val="1"/>
          <w:iCs w:val="1"/>
          <w:color w:val="auto"/>
          <w:vertAlign w:val="subscript"/>
        </w:rPr>
        <w:t>g</w:t>
      </w:r>
      <w:r>
        <w:rPr>
          <w:rFonts w:ascii="Arial" w:cs="Arial" w:eastAsia="Arial" w:hAnsi="Arial"/>
          <w:sz w:val="17"/>
          <w:szCs w:val="17"/>
          <w:color w:val="auto"/>
        </w:rPr>
        <w:t xml:space="preserve"> has six elements, which are de ned in this order: user’s tag, AP mark, SNR value, data rate value, ow class and number. These information matrices are used by traf c routing and scheduling modules running under the proposed TE scheme. The traf c routing module routes ows to the different</w:t>
      </w:r>
    </w:p>
    <w:p>
      <w:pPr>
        <w:spacing w:after="0" w:line="200" w:lineRule="exact"/>
        <w:rPr>
          <w:sz w:val="20"/>
          <w:szCs w:val="20"/>
          <w:color w:val="auto"/>
        </w:rPr>
      </w:pPr>
    </w:p>
    <w:p>
      <w:pPr>
        <w:spacing w:after="0" w:line="281"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ind w:left="100"/>
        <w:spacing w:after="0"/>
        <w:rPr>
          <w:sz w:val="20"/>
          <w:szCs w:val="20"/>
          <w:color w:val="auto"/>
        </w:rPr>
      </w:pPr>
      <w:r>
        <w:rPr>
          <w:rFonts w:ascii="Arial" w:cs="Arial" w:eastAsia="Arial" w:hAnsi="Arial"/>
          <w:sz w:val="20"/>
          <w:szCs w:val="20"/>
          <w:b w:val="1"/>
          <w:bCs w:val="1"/>
          <w:color w:val="auto"/>
        </w:rPr>
        <w:t xml:space="preserve">Algorithm 1 </w:t>
      </w:r>
      <w:r>
        <w:rPr>
          <w:rFonts w:ascii="Arial" w:cs="Arial" w:eastAsia="Arial" w:hAnsi="Arial"/>
          <w:sz w:val="20"/>
          <w:szCs w:val="20"/>
          <w:color w:val="auto"/>
        </w:rPr>
        <w:t>Traf c Engineering Scheme</w:t>
      </w:r>
    </w:p>
    <w:p>
      <w:pPr>
        <w:ind w:left="200"/>
        <w:spacing w:after="0" w:line="212" w:lineRule="auto"/>
        <w:rPr>
          <w:sz w:val="20"/>
          <w:szCs w:val="20"/>
          <w:color w:val="auto"/>
        </w:rPr>
      </w:pPr>
      <w:r>
        <w:rPr>
          <w:rFonts w:ascii="Arial" w:cs="Arial" w:eastAsia="Arial" w:hAnsi="Arial"/>
          <w:sz w:val="20"/>
          <w:szCs w:val="20"/>
          <w:b w:val="1"/>
          <w:bCs w:val="1"/>
          <w:color w:val="auto"/>
        </w:rPr>
        <w:t xml:space="preserve">Input  </w:t>
      </w:r>
      <w:r>
        <w:rPr>
          <w:rFonts w:ascii="Arial" w:cs="Arial" w:eastAsia="Arial" w:hAnsi="Arial"/>
          <w:sz w:val="20"/>
          <w:szCs w:val="20"/>
          <w:color w:val="auto"/>
        </w:rPr>
        <w:t>: Local and generic matrices,</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30"/>
          <w:szCs w:val="30"/>
          <w:b w:val="1"/>
          <w:bCs w:val="1"/>
          <w:i w:val="1"/>
          <w:iCs w:val="1"/>
          <w:color w:val="auto"/>
          <w:vertAlign w:val="subscript"/>
        </w:rPr>
        <w:t>l</w:t>
      </w:r>
      <w:r>
        <w:rPr>
          <w:rFonts w:ascii="Arial" w:cs="Arial" w:eastAsia="Arial" w:hAnsi="Arial"/>
          <w:sz w:val="20"/>
          <w:szCs w:val="20"/>
          <w:b w:val="1"/>
          <w:bCs w:val="1"/>
          <w:color w:val="auto"/>
        </w:rPr>
        <w:t xml:space="preserve"> </w:t>
      </w:r>
      <w:r>
        <w:rPr>
          <w:rFonts w:ascii="Arial" w:cs="Arial" w:eastAsia="Arial" w:hAnsi="Arial"/>
          <w:sz w:val="20"/>
          <w:szCs w:val="20"/>
          <w:color w:val="auto"/>
        </w:rPr>
        <w:t>and</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30"/>
          <w:szCs w:val="30"/>
          <w:color w:val="auto"/>
          <w:vertAlign w:val="subscript"/>
        </w:rPr>
        <w:t>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-159385</wp:posOffset>
                </wp:positionV>
                <wp:extent cx="3063240"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12.5499pt" to="241.25pt,-12.5499pt" o:allowincell="f" strokecolor="#000000" strokeweight="0.7969pt"/>
            </w:pict>
          </mc:Fallback>
        </mc:AlternateContent>
      </w:r>
    </w:p>
    <w:p>
      <w:pPr>
        <w:ind w:left="920" w:right="340" w:hanging="724"/>
        <w:spacing w:after="0"/>
        <w:rPr>
          <w:sz w:val="20"/>
          <w:szCs w:val="20"/>
          <w:color w:val="auto"/>
        </w:rPr>
      </w:pPr>
      <w:r>
        <w:rPr>
          <w:rFonts w:ascii="Arial" w:cs="Arial" w:eastAsia="Arial" w:hAnsi="Arial"/>
          <w:sz w:val="20"/>
          <w:szCs w:val="20"/>
          <w:b w:val="1"/>
          <w:bCs w:val="1"/>
          <w:color w:val="auto"/>
        </w:rPr>
        <w:t>Output</w:t>
      </w:r>
      <w:r>
        <w:rPr>
          <w:rFonts w:ascii="Arial" w:cs="Arial" w:eastAsia="Arial" w:hAnsi="Arial"/>
          <w:sz w:val="20"/>
          <w:szCs w:val="20"/>
          <w:color w:val="auto"/>
        </w:rPr>
        <w:t>: 1. Network layer: Downlink</w:t>
      </w:r>
      <w:r>
        <w:rPr>
          <w:sz w:val="20"/>
          <w:szCs w:val="20"/>
          <w:color w:val="auto"/>
        </w:rPr>
        <w:t xml:space="preserve"> </w:t>
      </w:r>
      <w:r>
        <w:rPr>
          <w:rFonts w:ascii="Arial" w:cs="Arial" w:eastAsia="Arial" w:hAnsi="Arial"/>
          <w:sz w:val="20"/>
          <w:szCs w:val="20"/>
          <w:color w:val="auto"/>
        </w:rPr>
        <w:t>ows routing to APs, 0</w:t>
      </w:r>
      <w:r>
        <w:rPr>
          <w:rFonts w:ascii="Arial" w:cs="Arial" w:eastAsia="Arial" w:hAnsi="Arial"/>
          <w:sz w:val="30"/>
          <w:szCs w:val="30"/>
          <w:color w:val="auto"/>
          <w:vertAlign w:val="subscript"/>
        </w:rPr>
        <w:t>n</w:t>
      </w:r>
    </w:p>
    <w:p>
      <w:pPr>
        <w:spacing w:after="0" w:line="22" w:lineRule="exact"/>
        <w:rPr>
          <w:sz w:val="20"/>
          <w:szCs w:val="20"/>
          <w:color w:val="auto"/>
        </w:rPr>
      </w:pPr>
    </w:p>
    <w:p>
      <w:pPr>
        <w:ind w:left="200"/>
        <w:spacing w:after="0"/>
        <w:rPr>
          <w:sz w:val="20"/>
          <w:szCs w:val="20"/>
          <w:color w:val="auto"/>
        </w:rPr>
      </w:pPr>
      <w:r>
        <w:rPr>
          <w:rFonts w:ascii="Arial" w:cs="Arial" w:eastAsia="Arial" w:hAnsi="Arial"/>
          <w:sz w:val="20"/>
          <w:szCs w:val="20"/>
          <w:b w:val="1"/>
          <w:bCs w:val="1"/>
          <w:color w:val="auto"/>
        </w:rPr>
        <w:t>Output</w:t>
      </w:r>
      <w:r>
        <w:rPr>
          <w:rFonts w:ascii="Arial" w:cs="Arial" w:eastAsia="Arial" w:hAnsi="Arial"/>
          <w:sz w:val="20"/>
          <w:szCs w:val="20"/>
          <w:color w:val="auto"/>
        </w:rPr>
        <w:t>: 2. Mac layer: traf c packets scheduling,</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30"/>
          <w:szCs w:val="30"/>
          <w:color w:val="auto"/>
          <w:vertAlign w:val="subscript"/>
        </w:rPr>
        <w:t>c</w:t>
      </w:r>
    </w:p>
    <w:p>
      <w:pPr>
        <w:ind w:left="920" w:right="120" w:hanging="724"/>
        <w:spacing w:after="0" w:line="199" w:lineRule="auto"/>
        <w:rPr>
          <w:sz w:val="20"/>
          <w:szCs w:val="20"/>
          <w:color w:val="auto"/>
        </w:rPr>
      </w:pPr>
      <w:r>
        <w:rPr>
          <w:rFonts w:ascii="Arial" w:cs="Arial" w:eastAsia="Arial" w:hAnsi="Arial"/>
          <w:sz w:val="20"/>
          <w:szCs w:val="20"/>
          <w:b w:val="1"/>
          <w:bCs w:val="1"/>
          <w:color w:val="auto"/>
        </w:rPr>
        <w:t>Output</w:t>
      </w:r>
      <w:r>
        <w:rPr>
          <w:rFonts w:ascii="Arial" w:cs="Arial" w:eastAsia="Arial" w:hAnsi="Arial"/>
          <w:sz w:val="20"/>
          <w:szCs w:val="20"/>
          <w:color w:val="auto"/>
        </w:rPr>
        <w:t>: 3. Network-Mac layer: Flow routing and traf c</w:t>
      </w:r>
      <w:r>
        <w:rPr>
          <w:rFonts w:ascii="Arial" w:cs="Arial" w:eastAsia="Arial" w:hAnsi="Arial"/>
          <w:sz w:val="20"/>
          <w:szCs w:val="20"/>
          <w:b w:val="1"/>
          <w:bCs w:val="1"/>
          <w:color w:val="auto"/>
        </w:rPr>
        <w:t xml:space="preserve"> </w:t>
      </w:r>
      <w:r>
        <w:rPr>
          <w:rFonts w:ascii="Arial" w:cs="Arial" w:eastAsia="Arial" w:hAnsi="Arial"/>
          <w:sz w:val="20"/>
          <w:szCs w:val="20"/>
          <w:color w:val="auto"/>
        </w:rPr>
        <w:t>adaptation, 0</w:t>
      </w:r>
      <w:r>
        <w:rPr>
          <w:rFonts w:ascii="Arial" w:cs="Arial" w:eastAsia="Arial" w:hAnsi="Arial"/>
          <w:sz w:val="30"/>
          <w:szCs w:val="30"/>
          <w:color w:val="auto"/>
          <w:vertAlign w:val="subscript"/>
        </w:rPr>
        <w:t>nc</w:t>
      </w:r>
    </w:p>
    <w:p>
      <w:pPr>
        <w:spacing w:after="0" w:line="1" w:lineRule="exact"/>
        <w:rPr>
          <w:sz w:val="20"/>
          <w:szCs w:val="20"/>
          <w:color w:val="auto"/>
        </w:rPr>
      </w:pPr>
    </w:p>
    <w:p>
      <w:pPr>
        <w:jc w:val="both"/>
        <w:ind w:left="200" w:right="460"/>
        <w:spacing w:after="0" w:line="213" w:lineRule="auto"/>
        <w:rPr>
          <w:sz w:val="20"/>
          <w:szCs w:val="20"/>
          <w:color w:val="auto"/>
        </w:rPr>
      </w:pPr>
      <w:r>
        <w:rPr>
          <w:rFonts w:ascii="Arial" w:cs="Arial" w:eastAsia="Arial" w:hAnsi="Arial"/>
          <w:sz w:val="20"/>
          <w:szCs w:val="20"/>
          <w:b w:val="1"/>
          <w:bCs w:val="1"/>
          <w:color w:val="auto"/>
        </w:rPr>
        <w:t>Initialize</w:t>
      </w:r>
      <w:r>
        <w:rPr>
          <w:rFonts w:ascii="Arial" w:cs="Arial" w:eastAsia="Arial" w:hAnsi="Arial"/>
          <w:sz w:val="20"/>
          <w:szCs w:val="20"/>
          <w:color w:val="auto"/>
        </w:rPr>
        <w:t>: Maximum number of users and ows per</w:t>
      </w:r>
      <w:r>
        <w:rPr>
          <w:rFonts w:ascii="Arial" w:cs="Arial" w:eastAsia="Arial" w:hAnsi="Arial"/>
          <w:sz w:val="20"/>
          <w:szCs w:val="20"/>
          <w:b w:val="1"/>
          <w:bCs w:val="1"/>
          <w:color w:val="auto"/>
        </w:rPr>
        <w:t xml:space="preserve"> </w:t>
      </w:r>
      <w:r>
        <w:rPr>
          <w:rFonts w:ascii="Arial" w:cs="Arial" w:eastAsia="Arial" w:hAnsi="Arial"/>
          <w:sz w:val="20"/>
          <w:szCs w:val="20"/>
          <w:color w:val="auto"/>
        </w:rPr>
        <w:t>class i. Number of slots and frame duration per AP switch, (</w:t>
      </w:r>
      <w:r>
        <w:rPr>
          <w:rFonts w:ascii="Arial" w:cs="Arial" w:eastAsia="Arial" w:hAnsi="Arial"/>
          <w:sz w:val="20"/>
          <w:szCs w:val="20"/>
          <w:i w:val="1"/>
          <w:iCs w:val="1"/>
          <w:color w:val="auto"/>
        </w:rPr>
        <w:t>S</w:t>
      </w:r>
      <w:r>
        <w:rPr>
          <w:rFonts w:ascii="Arial" w:cs="Arial" w:eastAsia="Arial" w:hAnsi="Arial"/>
          <w:sz w:val="20"/>
          <w:szCs w:val="20"/>
          <w:color w:val="auto"/>
        </w:rPr>
        <w:t xml:space="preserve">, </w:t>
      </w:r>
      <w:r>
        <w:rPr>
          <w:rFonts w:ascii="Arial" w:cs="Arial" w:eastAsia="Arial" w:hAnsi="Arial"/>
          <w:sz w:val="20"/>
          <w:szCs w:val="20"/>
          <w:i w:val="1"/>
          <w:iCs w:val="1"/>
          <w:color w:val="auto"/>
        </w:rPr>
        <w:t>T</w:t>
      </w:r>
      <w:r>
        <w:rPr>
          <w:rFonts w:ascii="Arial" w:cs="Arial" w:eastAsia="Arial" w:hAnsi="Arial"/>
          <w:sz w:val="30"/>
          <w:szCs w:val="30"/>
          <w:color w:val="auto"/>
          <w:vertAlign w:val="subscript"/>
        </w:rPr>
        <w:t>f</w:t>
      </w:r>
      <w:r>
        <w:rPr>
          <w:rFonts w:ascii="Arial" w:cs="Arial" w:eastAsia="Arial" w:hAnsi="Arial"/>
          <w:sz w:val="20"/>
          <w:szCs w:val="2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563245</wp:posOffset>
                </wp:positionH>
                <wp:positionV relativeFrom="paragraph">
                  <wp:posOffset>-141605</wp:posOffset>
                </wp:positionV>
                <wp:extent cx="7175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5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35pt,-11.1499pt" to="50pt,-11.1499pt" o:allowincell="f" strokecolor="#000000" strokeweight="0.458pt"/>
            </w:pict>
          </mc:Fallback>
        </mc:AlternateContent>
      </w:r>
    </w:p>
    <w:p>
      <w:pPr>
        <w:ind w:left="600" w:hanging="399"/>
        <w:spacing w:after="0" w:line="233" w:lineRule="auto"/>
        <w:tabs>
          <w:tab w:leader="none" w:pos="600" w:val="left"/>
        </w:tabs>
        <w:numPr>
          <w:ilvl w:val="0"/>
          <w:numId w:val="5"/>
        </w:numPr>
        <w:rPr>
          <w:rFonts w:ascii="Arial" w:cs="Arial" w:eastAsia="Arial" w:hAnsi="Arial"/>
          <w:sz w:val="20"/>
          <w:szCs w:val="20"/>
          <w:i w:val="1"/>
          <w:iCs w:val="1"/>
          <w:color w:val="auto"/>
        </w:rPr>
      </w:pPr>
      <w:r>
        <w:rPr>
          <w:rFonts w:ascii="Arial" w:cs="Arial" w:eastAsia="Arial" w:hAnsi="Arial"/>
          <w:sz w:val="20"/>
          <w:szCs w:val="20"/>
          <w:color w:val="auto"/>
        </w:rPr>
        <w:t>0 ;</w:t>
      </w:r>
    </w:p>
    <w:p>
      <w:pPr>
        <w:ind w:left="200"/>
        <w:spacing w:after="0"/>
        <w:tabs>
          <w:tab w:leader="none" w:pos="720" w:val="left"/>
          <w:tab w:leader="none" w:pos="1460" w:val="left"/>
          <w:tab w:leader="none" w:pos="2260" w:val="left"/>
        </w:tabs>
        <w:rPr>
          <w:sz w:val="20"/>
          <w:szCs w:val="20"/>
          <w:color w:val="auto"/>
        </w:rPr>
      </w:pPr>
      <w:r>
        <w:rPr>
          <w:rFonts w:ascii="Arial" w:cs="Arial" w:eastAsia="Arial" w:hAnsi="Arial"/>
          <w:sz w:val="19"/>
          <w:szCs w:val="19"/>
          <w:color w:val="auto"/>
        </w:rPr>
        <w:t>0</w:t>
      </w:r>
      <w:r>
        <w:rPr>
          <w:rFonts w:ascii="Arial" w:cs="Arial" w:eastAsia="Arial" w:hAnsi="Arial"/>
          <w:sz w:val="29"/>
          <w:szCs w:val="29"/>
          <w:color w:val="auto"/>
          <w:vertAlign w:val="subscript"/>
        </w:rPr>
        <w:t>n</w:t>
      </w:r>
      <w:r>
        <w:rPr>
          <w:sz w:val="20"/>
          <w:szCs w:val="20"/>
          <w:color w:val="auto"/>
        </w:rPr>
        <w:tab/>
      </w:r>
      <w:r>
        <w:rPr>
          <w:rFonts w:ascii="Arial" w:cs="Arial" w:eastAsia="Arial" w:hAnsi="Arial"/>
          <w:sz w:val="19"/>
          <w:szCs w:val="19"/>
          <w:color w:val="auto"/>
        </w:rPr>
        <w:t>0; 0</w:t>
      </w:r>
      <w:r>
        <w:rPr>
          <w:rFonts w:ascii="Arial" w:cs="Arial" w:eastAsia="Arial" w:hAnsi="Arial"/>
          <w:sz w:val="29"/>
          <w:szCs w:val="29"/>
          <w:color w:val="auto"/>
          <w:vertAlign w:val="subscript"/>
        </w:rPr>
        <w:t>c</w:t>
      </w:r>
      <w:r>
        <w:rPr>
          <w:sz w:val="20"/>
          <w:szCs w:val="20"/>
          <w:color w:val="auto"/>
        </w:rPr>
        <w:tab/>
      </w:r>
      <w:r>
        <w:rPr>
          <w:rFonts w:ascii="Arial" w:cs="Arial" w:eastAsia="Arial" w:hAnsi="Arial"/>
          <w:sz w:val="19"/>
          <w:szCs w:val="19"/>
          <w:color w:val="auto"/>
        </w:rPr>
        <w:t>0; 0</w:t>
      </w:r>
      <w:r>
        <w:rPr>
          <w:rFonts w:ascii="Arial" w:cs="Arial" w:eastAsia="Arial" w:hAnsi="Arial"/>
          <w:sz w:val="29"/>
          <w:szCs w:val="29"/>
          <w:color w:val="auto"/>
          <w:vertAlign w:val="subscript"/>
        </w:rPr>
        <w:t>nc</w:t>
      </w:r>
      <w:r>
        <w:rPr>
          <w:sz w:val="20"/>
          <w:szCs w:val="20"/>
          <w:color w:val="auto"/>
        </w:rPr>
        <w:tab/>
      </w:r>
      <w:r>
        <w:rPr>
          <w:rFonts w:ascii="Arial" w:cs="Arial" w:eastAsia="Arial" w:hAnsi="Arial"/>
          <w:sz w:val="19"/>
          <w:szCs w:val="19"/>
          <w:color w:val="auto"/>
        </w:rPr>
        <w:t>0 ;</w:t>
      </w:r>
    </w:p>
    <w:p>
      <w:pPr>
        <w:ind w:left="200"/>
        <w:spacing w:after="0" w:line="231" w:lineRule="auto"/>
        <w:rPr>
          <w:sz w:val="20"/>
          <w:szCs w:val="20"/>
          <w:color w:val="auto"/>
        </w:rPr>
      </w:pPr>
      <w:r>
        <w:rPr>
          <w:rFonts w:ascii="Arial" w:cs="Arial" w:eastAsia="Arial" w:hAnsi="Arial"/>
          <w:sz w:val="20"/>
          <w:szCs w:val="20"/>
          <w:b w:val="1"/>
          <w:bCs w:val="1"/>
          <w:color w:val="auto"/>
        </w:rPr>
        <w:t xml:space="preserve">while </w:t>
      </w:r>
      <w:r>
        <w:rPr>
          <w:rFonts w:ascii="Arial" w:cs="Arial" w:eastAsia="Arial" w:hAnsi="Arial"/>
          <w:sz w:val="20"/>
          <w:szCs w:val="20"/>
          <w:i w:val="1"/>
          <w:iCs w:val="1"/>
          <w:color w:val="auto"/>
        </w:rPr>
        <w:t>true</w:t>
      </w:r>
      <w:r>
        <w:rPr>
          <w:rFonts w:ascii="Arial" w:cs="Arial" w:eastAsia="Arial" w:hAnsi="Arial"/>
          <w:sz w:val="20"/>
          <w:szCs w:val="20"/>
          <w:b w:val="1"/>
          <w:bCs w:val="1"/>
          <w:color w:val="auto"/>
        </w:rPr>
        <w:t xml:space="preserve"> do</w:t>
      </w:r>
    </w:p>
    <w:p>
      <w:pPr>
        <w:ind w:left="500"/>
        <w:spacing w:after="0" w:line="182" w:lineRule="auto"/>
        <w:rPr>
          <w:sz w:val="20"/>
          <w:szCs w:val="20"/>
          <w:color w:val="auto"/>
        </w:rPr>
      </w:pPr>
      <w:r>
        <w:rPr>
          <w:rFonts w:ascii="Arial" w:cs="Arial" w:eastAsia="Arial" w:hAnsi="Arial"/>
          <w:sz w:val="20"/>
          <w:szCs w:val="20"/>
          <w:color w:val="auto"/>
        </w:rPr>
        <w:t>The SDN controller receives updated 0</w:t>
      </w:r>
      <w:r>
        <w:rPr>
          <w:rFonts w:ascii="Arial" w:cs="Arial" w:eastAsia="Arial" w:hAnsi="Arial"/>
          <w:sz w:val="30"/>
          <w:szCs w:val="30"/>
          <w:b w:val="1"/>
          <w:bCs w:val="1"/>
          <w:i w:val="1"/>
          <w:iCs w:val="1"/>
          <w:color w:val="auto"/>
          <w:vertAlign w:val="subscript"/>
        </w:rPr>
        <w:t>l</w:t>
      </w:r>
      <w:r>
        <w:rPr>
          <w:rFonts w:ascii="Arial" w:cs="Arial" w:eastAsia="Arial" w:hAnsi="Arial"/>
          <w:sz w:val="20"/>
          <w:szCs w:val="20"/>
          <w:color w:val="auto"/>
        </w:rPr>
        <w:t xml:space="preserve"> and 0</w:t>
      </w:r>
      <w:r>
        <w:rPr>
          <w:rFonts w:ascii="Arial" w:cs="Arial" w:eastAsia="Arial" w:hAnsi="Arial"/>
          <w:sz w:val="30"/>
          <w:szCs w:val="30"/>
          <w:color w:val="auto"/>
          <w:vertAlign w:val="subscript"/>
        </w:rPr>
        <w:t>g</w:t>
      </w:r>
      <w:r>
        <w:rPr>
          <w:rFonts w:ascii="Arial" w:cs="Arial" w:eastAsia="Arial" w:hAnsi="Arial"/>
          <w:sz w:val="20"/>
          <w:szCs w:val="20"/>
          <w:color w:val="auto"/>
        </w:rPr>
        <w:t xml:space="preserve"> ;</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193040</wp:posOffset>
                </wp:positionH>
                <wp:positionV relativeFrom="paragraph">
                  <wp:posOffset>-147955</wp:posOffset>
                </wp:positionV>
                <wp:extent cx="0" cy="574992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74992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pt,-11.6499pt" to="15.2pt,441.1pt" o:allowincell="f" strokecolor="#000000" strokeweight="0.398pt"/>
            </w:pict>
          </mc:Fallback>
        </mc:AlternateContent>
      </w:r>
    </w:p>
    <w:p>
      <w:pPr>
        <w:ind w:left="500" w:right="280" w:firstLine="8"/>
        <w:spacing w:after="0" w:line="184" w:lineRule="auto"/>
        <w:tabs>
          <w:tab w:leader="none" w:pos="913" w:val="left"/>
        </w:tabs>
        <w:numPr>
          <w:ilvl w:val="0"/>
          <w:numId w:val="6"/>
        </w:numPr>
        <w:rPr>
          <w:rFonts w:ascii="Arial" w:cs="Arial" w:eastAsia="Arial" w:hAnsi="Arial"/>
          <w:sz w:val="18"/>
          <w:szCs w:val="18"/>
          <w:i w:val="1"/>
          <w:iCs w:val="1"/>
          <w:color w:val="auto"/>
        </w:rPr>
      </w:pPr>
      <w:r>
        <w:rPr>
          <w:rFonts w:ascii="Arial" w:cs="Arial" w:eastAsia="Arial" w:hAnsi="Arial"/>
          <w:sz w:val="18"/>
          <w:szCs w:val="18"/>
          <w:color w:val="auto"/>
        </w:rPr>
        <w:t>size ( 0</w:t>
      </w:r>
      <w:r>
        <w:rPr>
          <w:rFonts w:ascii="Arial" w:cs="Arial" w:eastAsia="Arial" w:hAnsi="Arial"/>
          <w:sz w:val="27"/>
          <w:szCs w:val="27"/>
          <w:color w:val="auto"/>
          <w:vertAlign w:val="subscript"/>
        </w:rPr>
        <w:t>g</w:t>
      </w:r>
      <w:r>
        <w:rPr>
          <w:rFonts w:ascii="Arial" w:cs="Arial" w:eastAsia="Arial" w:hAnsi="Arial"/>
          <w:sz w:val="18"/>
          <w:szCs w:val="18"/>
          <w:color w:val="auto"/>
        </w:rPr>
        <w:t xml:space="preserve"> ); y(1,1) gives the number of rows ; </w:t>
      </w:r>
      <w:r>
        <w:rPr>
          <w:rFonts w:ascii="Arial" w:cs="Arial" w:eastAsia="Arial" w:hAnsi="Arial"/>
          <w:sz w:val="18"/>
          <w:szCs w:val="18"/>
          <w:i w:val="1"/>
          <w:iCs w:val="1"/>
          <w:color w:val="auto"/>
        </w:rPr>
        <w:t xml:space="preserve">z </w:t>
      </w:r>
      <w:r>
        <w:rPr>
          <w:rFonts w:ascii="Arial" w:cs="Arial" w:eastAsia="Arial" w:hAnsi="Arial"/>
          <w:sz w:val="18"/>
          <w:szCs w:val="18"/>
          <w:color w:val="auto"/>
        </w:rPr>
        <w:t>size(0</w:t>
      </w:r>
      <w:r>
        <w:rPr>
          <w:rFonts w:ascii="Arial" w:cs="Arial" w:eastAsia="Arial" w:hAnsi="Arial"/>
          <w:sz w:val="27"/>
          <w:szCs w:val="27"/>
          <w:b w:val="1"/>
          <w:bCs w:val="1"/>
          <w:i w:val="1"/>
          <w:iCs w:val="1"/>
          <w:color w:val="auto"/>
          <w:vertAlign w:val="subscript"/>
        </w:rPr>
        <w:t>l</w:t>
      </w:r>
      <w:r>
        <w:rPr>
          <w:rFonts w:ascii="Arial" w:cs="Arial" w:eastAsia="Arial" w:hAnsi="Arial"/>
          <w:sz w:val="18"/>
          <w:szCs w:val="18"/>
          <w:i w:val="1"/>
          <w:iCs w:val="1"/>
          <w:color w:val="auto"/>
        </w:rPr>
        <w:t xml:space="preserve"> </w:t>
      </w:r>
      <w:r>
        <w:rPr>
          <w:rFonts w:ascii="Arial" w:cs="Arial" w:eastAsia="Arial" w:hAnsi="Arial"/>
          <w:sz w:val="18"/>
          <w:szCs w:val="18"/>
          <w:color w:val="auto"/>
        </w:rPr>
        <w:t>); z(1,1) gives the number of rows ;</w:t>
      </w:r>
      <w:r>
        <w:rPr>
          <w:rFonts w:ascii="Arial" w:cs="Arial" w:eastAsia="Arial" w:hAnsi="Arial"/>
          <w:sz w:val="18"/>
          <w:szCs w:val="18"/>
          <w:i w:val="1"/>
          <w:iCs w:val="1"/>
          <w:color w:val="auto"/>
        </w:rPr>
        <w:t xml:space="preserve"> </w:t>
      </w:r>
      <w:r>
        <w:rPr>
          <w:rFonts w:ascii="Arial" w:cs="Arial" w:eastAsia="Arial" w:hAnsi="Arial"/>
          <w:sz w:val="18"/>
          <w:szCs w:val="18"/>
          <w:color w:val="auto"/>
        </w:rPr>
        <w:t>0</w:t>
      </w:r>
      <w:r>
        <w:rPr>
          <w:rFonts w:ascii="Arial" w:cs="Arial" w:eastAsia="Arial" w:hAnsi="Arial"/>
          <w:sz w:val="27"/>
          <w:szCs w:val="27"/>
          <w:color w:val="auto"/>
          <w:vertAlign w:val="subscript"/>
        </w:rPr>
        <w:t>n</w:t>
      </w:r>
      <w:r>
        <w:rPr>
          <w:rFonts w:ascii="Arial" w:cs="Arial" w:eastAsia="Arial" w:hAnsi="Arial"/>
          <w:sz w:val="18"/>
          <w:szCs w:val="18"/>
          <w:color w:val="auto"/>
        </w:rPr>
        <w:t>(:,:) 0</w:t>
      </w:r>
      <w:r>
        <w:rPr>
          <w:rFonts w:ascii="Arial" w:cs="Arial" w:eastAsia="Arial" w:hAnsi="Arial"/>
          <w:sz w:val="27"/>
          <w:szCs w:val="27"/>
          <w:b w:val="1"/>
          <w:bCs w:val="1"/>
          <w:i w:val="1"/>
          <w:iCs w:val="1"/>
          <w:color w:val="auto"/>
          <w:vertAlign w:val="subscript"/>
        </w:rPr>
        <w:t>l</w:t>
      </w:r>
      <w:r>
        <w:rPr>
          <w:rFonts w:ascii="Arial" w:cs="Arial" w:eastAsia="Arial" w:hAnsi="Arial"/>
          <w:sz w:val="18"/>
          <w:szCs w:val="18"/>
          <w:color w:val="auto"/>
        </w:rPr>
        <w:t xml:space="preserve"> (:,:) ;</w:t>
      </w:r>
    </w:p>
    <w:p>
      <w:pPr>
        <w:spacing w:after="0" w:line="3" w:lineRule="exact"/>
        <w:rPr>
          <w:rFonts w:ascii="Arial" w:cs="Arial" w:eastAsia="Arial" w:hAnsi="Arial"/>
          <w:sz w:val="18"/>
          <w:szCs w:val="18"/>
          <w:i w:val="1"/>
          <w:iCs w:val="1"/>
          <w:color w:val="auto"/>
        </w:rPr>
      </w:pPr>
    </w:p>
    <w:p>
      <w:pPr>
        <w:ind w:left="500" w:right="1660"/>
        <w:spacing w:after="0" w:line="237" w:lineRule="auto"/>
        <w:rPr>
          <w:rFonts w:ascii="Arial" w:cs="Arial" w:eastAsia="Arial" w:hAnsi="Arial"/>
          <w:sz w:val="18"/>
          <w:szCs w:val="18"/>
          <w:i w:val="1"/>
          <w:iCs w:val="1"/>
          <w:color w:val="auto"/>
        </w:rPr>
      </w:pPr>
      <w:r>
        <w:rPr>
          <w:rFonts w:ascii="Arial" w:cs="Arial" w:eastAsia="Arial" w:hAnsi="Arial"/>
          <w:sz w:val="20"/>
          <w:szCs w:val="20"/>
          <w:color w:val="auto"/>
        </w:rPr>
        <w:t xml:space="preserve">Routing on the networking layer; </w:t>
      </w:r>
      <w:r>
        <w:rPr>
          <w:rFonts w:ascii="Arial" w:cs="Arial" w:eastAsia="Arial" w:hAnsi="Arial"/>
          <w:sz w:val="20"/>
          <w:szCs w:val="20"/>
          <w:b w:val="1"/>
          <w:bCs w:val="1"/>
          <w:color w:val="auto"/>
        </w:rPr>
        <w:t xml:space="preserve">for </w:t>
      </w:r>
      <w:r>
        <w:rPr>
          <w:rFonts w:ascii="Arial" w:cs="Arial" w:eastAsia="Arial" w:hAnsi="Arial"/>
          <w:sz w:val="20"/>
          <w:szCs w:val="20"/>
          <w:i w:val="1"/>
          <w:iCs w:val="1"/>
          <w:color w:val="auto"/>
        </w:rPr>
        <w:t>k</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to y</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do</w:t>
      </w:r>
    </w:p>
    <w:p>
      <w:pPr>
        <w:spacing w:after="0" w:line="1" w:lineRule="exact"/>
        <w:rPr>
          <w:rFonts w:ascii="Arial" w:cs="Arial" w:eastAsia="Arial" w:hAnsi="Arial"/>
          <w:sz w:val="18"/>
          <w:szCs w:val="18"/>
          <w:i w:val="1"/>
          <w:iCs w:val="1"/>
          <w:color w:val="auto"/>
        </w:rPr>
      </w:pPr>
    </w:p>
    <w:p>
      <w:pPr>
        <w:ind w:left="820"/>
        <w:spacing w:after="0" w:line="184" w:lineRule="auto"/>
        <w:rPr>
          <w:rFonts w:ascii="Arial" w:cs="Arial" w:eastAsia="Arial" w:hAnsi="Arial"/>
          <w:sz w:val="18"/>
          <w:szCs w:val="18"/>
          <w:i w:val="1"/>
          <w:iCs w:val="1"/>
          <w:color w:val="auto"/>
        </w:rPr>
      </w:pPr>
      <w:r>
        <w:rPr>
          <w:rFonts w:ascii="Arial" w:cs="Arial" w:eastAsia="Arial" w:hAnsi="Arial"/>
          <w:sz w:val="19"/>
          <w:szCs w:val="19"/>
          <w:color w:val="auto"/>
        </w:rPr>
        <w:t>class   0</w:t>
      </w:r>
      <w:r>
        <w:rPr>
          <w:rFonts w:ascii="Arial" w:cs="Arial" w:eastAsia="Arial" w:hAnsi="Arial"/>
          <w:sz w:val="29"/>
          <w:szCs w:val="29"/>
          <w:color w:val="auto"/>
          <w:vertAlign w:val="subscript"/>
        </w:rPr>
        <w:t>g</w:t>
      </w:r>
      <w:r>
        <w:rPr>
          <w:rFonts w:ascii="Arial" w:cs="Arial" w:eastAsia="Arial" w:hAnsi="Arial"/>
          <w:sz w:val="19"/>
          <w:szCs w:val="19"/>
          <w:color w:val="auto"/>
        </w:rPr>
        <w:t>(k,5) ;</w:t>
      </w:r>
    </w:p>
    <w:p>
      <w:pPr>
        <w:spacing w:after="0" w:line="1" w:lineRule="exact"/>
        <w:rPr>
          <w:rFonts w:ascii="Arial" w:cs="Arial" w:eastAsia="Arial" w:hAnsi="Arial"/>
          <w:sz w:val="18"/>
          <w:szCs w:val="18"/>
          <w:i w:val="1"/>
          <w:iCs w:val="1"/>
          <w:color w:val="auto"/>
        </w:rPr>
      </w:pPr>
    </w:p>
    <w:p>
      <w:pPr>
        <w:ind w:left="820" w:right="440"/>
        <w:spacing w:after="0"/>
        <w:rPr>
          <w:rFonts w:ascii="Arial" w:cs="Arial" w:eastAsia="Arial" w:hAnsi="Arial"/>
          <w:sz w:val="18"/>
          <w:szCs w:val="18"/>
          <w:i w:val="1"/>
          <w:iCs w:val="1"/>
          <w:color w:val="auto"/>
        </w:rPr>
      </w:pPr>
      <w:r>
        <w:rPr>
          <w:rFonts w:ascii="Arial" w:cs="Arial" w:eastAsia="Arial" w:hAnsi="Arial"/>
          <w:sz w:val="20"/>
          <w:szCs w:val="20"/>
          <w:b w:val="1"/>
          <w:bCs w:val="1"/>
          <w:color w:val="auto"/>
        </w:rPr>
        <w:t xml:space="preserve">if </w:t>
      </w:r>
      <w:r>
        <w:rPr>
          <w:rFonts w:ascii="Arial" w:cs="Arial" w:eastAsia="Arial" w:hAnsi="Arial"/>
          <w:sz w:val="20"/>
          <w:szCs w:val="20"/>
          <w:color w:val="auto"/>
        </w:rPr>
        <w:t>class</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DGS, apply smallest delay routing</w:t>
      </w:r>
      <w:r>
        <w:rPr>
          <w:rFonts w:ascii="Arial" w:cs="Arial" w:eastAsia="Arial" w:hAnsi="Arial"/>
          <w:sz w:val="20"/>
          <w:szCs w:val="20"/>
          <w:b w:val="1"/>
          <w:bCs w:val="1"/>
          <w:color w:val="auto"/>
        </w:rPr>
        <w:t xml:space="preserve"> </w:t>
      </w:r>
      <w:r>
        <w:rPr>
          <w:rFonts w:ascii="Arial" w:cs="Arial" w:eastAsia="Arial" w:hAnsi="Arial"/>
          <w:sz w:val="20"/>
          <w:szCs w:val="20"/>
          <w:color w:val="auto"/>
        </w:rPr>
        <w:t>polciy ;</w:t>
      </w:r>
    </w:p>
    <w:p>
      <w:pPr>
        <w:spacing w:after="0" w:line="3" w:lineRule="exact"/>
        <w:rPr>
          <w:rFonts w:ascii="Arial" w:cs="Arial" w:eastAsia="Arial" w:hAnsi="Arial"/>
          <w:sz w:val="18"/>
          <w:szCs w:val="18"/>
          <w:i w:val="1"/>
          <w:iCs w:val="1"/>
          <w:color w:val="auto"/>
        </w:rPr>
      </w:pPr>
    </w:p>
    <w:p>
      <w:pPr>
        <w:ind w:left="820" w:right="280"/>
        <w:spacing w:after="0" w:line="249" w:lineRule="auto"/>
        <w:rPr>
          <w:rFonts w:ascii="Arial" w:cs="Arial" w:eastAsia="Arial" w:hAnsi="Arial"/>
          <w:sz w:val="18"/>
          <w:szCs w:val="18"/>
          <w:i w:val="1"/>
          <w:iCs w:val="1"/>
          <w:color w:val="auto"/>
        </w:rPr>
      </w:pPr>
      <w:r>
        <w:rPr>
          <w:rFonts w:ascii="Arial" w:cs="Arial" w:eastAsia="Arial" w:hAnsi="Arial"/>
          <w:sz w:val="20"/>
          <w:szCs w:val="20"/>
          <w:b w:val="1"/>
          <w:bCs w:val="1"/>
          <w:color w:val="auto"/>
        </w:rPr>
        <w:t xml:space="preserve">if </w:t>
      </w:r>
      <w:r>
        <w:rPr>
          <w:rFonts w:ascii="Arial" w:cs="Arial" w:eastAsia="Arial" w:hAnsi="Arial"/>
          <w:sz w:val="20"/>
          <w:szCs w:val="20"/>
          <w:color w:val="auto"/>
        </w:rPr>
        <w:t>class</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DSS, apply minimum network delay</w:t>
      </w:r>
      <w:r>
        <w:rPr>
          <w:rFonts w:ascii="Arial" w:cs="Arial" w:eastAsia="Arial" w:hAnsi="Arial"/>
          <w:sz w:val="20"/>
          <w:szCs w:val="20"/>
          <w:b w:val="1"/>
          <w:bCs w:val="1"/>
          <w:color w:val="auto"/>
        </w:rPr>
        <w:t xml:space="preserve"> </w:t>
      </w:r>
      <w:r>
        <w:rPr>
          <w:rFonts w:ascii="Arial" w:cs="Arial" w:eastAsia="Arial" w:hAnsi="Arial"/>
          <w:sz w:val="20"/>
          <w:szCs w:val="20"/>
          <w:color w:val="auto"/>
        </w:rPr>
        <w:t>routing polciy;</w:t>
      </w:r>
    </w:p>
    <w:p>
      <w:pPr>
        <w:ind w:left="820" w:right="520"/>
        <w:spacing w:after="0" w:line="249" w:lineRule="auto"/>
        <w:rPr>
          <w:rFonts w:ascii="Arial" w:cs="Arial" w:eastAsia="Arial" w:hAnsi="Arial"/>
          <w:sz w:val="18"/>
          <w:szCs w:val="18"/>
          <w:i w:val="1"/>
          <w:iCs w:val="1"/>
          <w:color w:val="auto"/>
        </w:rPr>
      </w:pPr>
      <w:r>
        <w:rPr>
          <w:rFonts w:ascii="Arial" w:cs="Arial" w:eastAsia="Arial" w:hAnsi="Arial"/>
          <w:sz w:val="20"/>
          <w:szCs w:val="20"/>
          <w:b w:val="1"/>
          <w:bCs w:val="1"/>
          <w:color w:val="auto"/>
        </w:rPr>
        <w:t xml:space="preserve">if </w:t>
      </w:r>
      <w:r>
        <w:rPr>
          <w:rFonts w:ascii="Arial" w:cs="Arial" w:eastAsia="Arial" w:hAnsi="Arial"/>
          <w:sz w:val="20"/>
          <w:szCs w:val="20"/>
          <w:color w:val="auto"/>
        </w:rPr>
        <w:t>class</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TSS, apply maximum throughput</w:t>
      </w:r>
      <w:r>
        <w:rPr>
          <w:rFonts w:ascii="Arial" w:cs="Arial" w:eastAsia="Arial" w:hAnsi="Arial"/>
          <w:sz w:val="20"/>
          <w:szCs w:val="20"/>
          <w:b w:val="1"/>
          <w:bCs w:val="1"/>
          <w:color w:val="auto"/>
        </w:rPr>
        <w:t xml:space="preserve"> </w:t>
      </w:r>
      <w:r>
        <w:rPr>
          <w:rFonts w:ascii="Arial" w:cs="Arial" w:eastAsia="Arial" w:hAnsi="Arial"/>
          <w:sz w:val="20"/>
          <w:szCs w:val="20"/>
          <w:color w:val="auto"/>
        </w:rPr>
        <w:t>policy;</w:t>
      </w:r>
    </w:p>
    <w:p>
      <w:pPr>
        <w:spacing w:after="0" w:line="1" w:lineRule="exact"/>
        <w:rPr>
          <w:rFonts w:ascii="Arial" w:cs="Arial" w:eastAsia="Arial" w:hAnsi="Arial"/>
          <w:sz w:val="18"/>
          <w:szCs w:val="18"/>
          <w:i w:val="1"/>
          <w:iCs w:val="1"/>
          <w:color w:val="auto"/>
        </w:rPr>
      </w:pPr>
    </w:p>
    <w:p>
      <w:pPr>
        <w:ind w:left="820" w:right="600"/>
        <w:spacing w:after="0" w:line="247" w:lineRule="auto"/>
        <w:rPr>
          <w:rFonts w:ascii="Arial" w:cs="Arial" w:eastAsia="Arial" w:hAnsi="Arial"/>
          <w:sz w:val="18"/>
          <w:szCs w:val="18"/>
          <w:i w:val="1"/>
          <w:iCs w:val="1"/>
          <w:color w:val="auto"/>
        </w:rPr>
      </w:pPr>
      <w:r>
        <w:rPr>
          <w:rFonts w:ascii="Arial" w:cs="Arial" w:eastAsia="Arial" w:hAnsi="Arial"/>
          <w:sz w:val="20"/>
          <w:szCs w:val="20"/>
          <w:b w:val="1"/>
          <w:bCs w:val="1"/>
          <w:color w:val="auto"/>
        </w:rPr>
        <w:t xml:space="preserve">if </w:t>
      </w:r>
      <w:r>
        <w:rPr>
          <w:rFonts w:ascii="Arial" w:cs="Arial" w:eastAsia="Arial" w:hAnsi="Arial"/>
          <w:sz w:val="20"/>
          <w:szCs w:val="20"/>
          <w:color w:val="auto"/>
        </w:rPr>
        <w:t>class</w:t>
      </w:r>
      <w:r>
        <w:rPr>
          <w:rFonts w:ascii="Arial" w:cs="Arial" w:eastAsia="Arial" w:hAnsi="Arial"/>
          <w:sz w:val="20"/>
          <w:szCs w:val="20"/>
          <w:b w:val="1"/>
          <w:bCs w:val="1"/>
          <w:color w:val="auto"/>
        </w:rPr>
        <w:t xml:space="preserve"> </w:t>
      </w:r>
      <w:r>
        <w:rPr>
          <w:rFonts w:ascii="Arial" w:cs="Arial" w:eastAsia="Arial" w:hAnsi="Arial"/>
          <w:sz w:val="20"/>
          <w:szCs w:val="20"/>
          <w:color w:val="auto"/>
        </w:rPr>
        <w:t>2</w:t>
      </w:r>
      <w:r>
        <w:rPr>
          <w:rFonts w:ascii="Arial" w:cs="Arial" w:eastAsia="Arial" w:hAnsi="Arial"/>
          <w:sz w:val="20"/>
          <w:szCs w:val="20"/>
          <w:b w:val="1"/>
          <w:bCs w:val="1"/>
          <w:color w:val="auto"/>
        </w:rPr>
        <w:t xml:space="preserve"> </w:t>
      </w:r>
      <w:r>
        <w:rPr>
          <w:rFonts w:ascii="Arial" w:cs="Arial" w:eastAsia="Arial" w:hAnsi="Arial"/>
          <w:sz w:val="20"/>
          <w:szCs w:val="20"/>
          <w:color w:val="auto"/>
        </w:rPr>
        <w:t>BES, apply probabilistic routing</w:t>
      </w:r>
      <w:r>
        <w:rPr>
          <w:rFonts w:ascii="Arial" w:cs="Arial" w:eastAsia="Arial" w:hAnsi="Arial"/>
          <w:sz w:val="20"/>
          <w:szCs w:val="20"/>
          <w:b w:val="1"/>
          <w:bCs w:val="1"/>
          <w:color w:val="auto"/>
        </w:rPr>
        <w:t xml:space="preserve"> </w:t>
      </w:r>
      <w:r>
        <w:rPr>
          <w:rFonts w:ascii="Arial" w:cs="Arial" w:eastAsia="Arial" w:hAnsi="Arial"/>
          <w:sz w:val="20"/>
          <w:szCs w:val="20"/>
          <w:color w:val="auto"/>
        </w:rPr>
        <w:t>policy;</w:t>
      </w:r>
    </w:p>
    <w:p>
      <w:pPr>
        <w:spacing w:after="0" w:line="1" w:lineRule="exact"/>
        <w:rPr>
          <w:rFonts w:ascii="Arial" w:cs="Arial" w:eastAsia="Arial" w:hAnsi="Arial"/>
          <w:sz w:val="18"/>
          <w:szCs w:val="18"/>
          <w:i w:val="1"/>
          <w:iCs w:val="1"/>
          <w:color w:val="auto"/>
        </w:rPr>
      </w:pPr>
    </w:p>
    <w:p>
      <w:pPr>
        <w:ind w:left="500" w:right="2040" w:firstLine="307"/>
        <w:spacing w:after="0" w:line="204" w:lineRule="auto"/>
        <w:rPr>
          <w:rFonts w:ascii="Arial" w:cs="Arial" w:eastAsia="Arial" w:hAnsi="Arial"/>
          <w:sz w:val="18"/>
          <w:szCs w:val="18"/>
          <w:i w:val="1"/>
          <w:iCs w:val="1"/>
          <w:color w:val="auto"/>
        </w:rPr>
      </w:pPr>
      <w:r>
        <w:rPr>
          <w:rFonts w:ascii="Arial" w:cs="Arial" w:eastAsia="Arial" w:hAnsi="Arial"/>
          <w:sz w:val="19"/>
          <w:szCs w:val="19"/>
          <w:color w:val="auto"/>
        </w:rPr>
        <w:t>0</w:t>
      </w:r>
      <w:r>
        <w:rPr>
          <w:rFonts w:ascii="Arial" w:cs="Arial" w:eastAsia="Arial" w:hAnsi="Arial"/>
          <w:sz w:val="29"/>
          <w:szCs w:val="29"/>
          <w:color w:val="auto"/>
          <w:vertAlign w:val="subscript"/>
        </w:rPr>
        <w:t>n</w:t>
      </w:r>
      <w:r>
        <w:rPr>
          <w:rFonts w:ascii="Arial" w:cs="Arial" w:eastAsia="Arial" w:hAnsi="Arial"/>
          <w:sz w:val="19"/>
          <w:szCs w:val="19"/>
          <w:color w:val="auto"/>
        </w:rPr>
        <w:t>(z(1,1)+k,:) = 0</w:t>
      </w:r>
      <w:r>
        <w:rPr>
          <w:rFonts w:ascii="Arial" w:cs="Arial" w:eastAsia="Arial" w:hAnsi="Arial"/>
          <w:sz w:val="29"/>
          <w:szCs w:val="29"/>
          <w:color w:val="auto"/>
          <w:vertAlign w:val="subscript"/>
        </w:rPr>
        <w:t>g</w:t>
      </w:r>
      <w:r>
        <w:rPr>
          <w:rFonts w:ascii="Arial" w:cs="Arial" w:eastAsia="Arial" w:hAnsi="Arial"/>
          <w:sz w:val="19"/>
          <w:szCs w:val="19"/>
          <w:color w:val="auto"/>
        </w:rPr>
        <w:t xml:space="preserve">(k,:); </w:t>
      </w:r>
      <w:r>
        <w:rPr>
          <w:rFonts w:ascii="Arial" w:cs="Arial" w:eastAsia="Arial" w:hAnsi="Arial"/>
          <w:sz w:val="19"/>
          <w:szCs w:val="19"/>
          <w:b w:val="1"/>
          <w:bCs w:val="1"/>
          <w:color w:val="auto"/>
        </w:rPr>
        <w:t>end</w:t>
      </w:r>
    </w:p>
    <w:p>
      <w:pPr>
        <w:ind w:left="500"/>
        <w:spacing w:after="0" w:line="184" w:lineRule="auto"/>
        <w:rPr>
          <w:rFonts w:ascii="Arial" w:cs="Arial" w:eastAsia="Arial" w:hAnsi="Arial"/>
          <w:sz w:val="18"/>
          <w:szCs w:val="18"/>
          <w:i w:val="1"/>
          <w:iCs w:val="1"/>
          <w:color w:val="auto"/>
        </w:rPr>
      </w:pPr>
      <w:r>
        <w:rPr>
          <w:rFonts w:ascii="Arial" w:cs="Arial" w:eastAsia="Arial" w:hAnsi="Arial"/>
          <w:sz w:val="19"/>
          <w:szCs w:val="19"/>
          <w:color w:val="auto"/>
        </w:rPr>
        <w:t>0</w:t>
      </w:r>
      <w:r>
        <w:rPr>
          <w:rFonts w:ascii="Arial" w:cs="Arial" w:eastAsia="Arial" w:hAnsi="Arial"/>
          <w:sz w:val="29"/>
          <w:szCs w:val="29"/>
          <w:color w:val="auto"/>
          <w:vertAlign w:val="subscript"/>
        </w:rPr>
        <w:t>n</w:t>
      </w:r>
      <w:r>
        <w:rPr>
          <w:rFonts w:ascii="Arial" w:cs="Arial" w:eastAsia="Arial" w:hAnsi="Arial"/>
          <w:sz w:val="19"/>
          <w:szCs w:val="19"/>
          <w:color w:val="auto"/>
        </w:rPr>
        <w:t>;</w:t>
      </w:r>
    </w:p>
    <w:p>
      <w:pPr>
        <w:spacing w:after="0" w:line="1" w:lineRule="exact"/>
        <w:rPr>
          <w:rFonts w:ascii="Arial" w:cs="Arial" w:eastAsia="Arial" w:hAnsi="Arial"/>
          <w:sz w:val="18"/>
          <w:szCs w:val="18"/>
          <w:i w:val="1"/>
          <w:iCs w:val="1"/>
          <w:color w:val="auto"/>
        </w:rPr>
      </w:pPr>
    </w:p>
    <w:p>
      <w:pPr>
        <w:ind w:left="500" w:right="680"/>
        <w:spacing w:after="0" w:line="200" w:lineRule="auto"/>
        <w:rPr>
          <w:rFonts w:ascii="Arial" w:cs="Arial" w:eastAsia="Arial" w:hAnsi="Arial"/>
          <w:sz w:val="18"/>
          <w:szCs w:val="18"/>
          <w:i w:val="1"/>
          <w:iCs w:val="1"/>
          <w:color w:val="auto"/>
        </w:rPr>
      </w:pPr>
      <w:r>
        <w:rPr>
          <w:rFonts w:ascii="Arial" w:cs="Arial" w:eastAsia="Arial" w:hAnsi="Arial"/>
          <w:sz w:val="20"/>
          <w:szCs w:val="20"/>
          <w:color w:val="auto"/>
        </w:rPr>
        <w:t xml:space="preserve">Scheduling traf c on the MAC layer per AP ; </w:t>
      </w:r>
      <w:r>
        <w:rPr>
          <w:rFonts w:ascii="Arial" w:cs="Arial" w:eastAsia="Arial" w:hAnsi="Arial"/>
          <w:sz w:val="20"/>
          <w:szCs w:val="20"/>
          <w:b w:val="1"/>
          <w:bCs w:val="1"/>
          <w:color w:val="auto"/>
        </w:rPr>
        <w:t xml:space="preserve">for </w:t>
      </w:r>
      <w:r>
        <w:rPr>
          <w:rFonts w:ascii="Arial" w:cs="Arial" w:eastAsia="Arial" w:hAnsi="Arial"/>
          <w:sz w:val="20"/>
          <w:szCs w:val="20"/>
          <w:i w:val="1"/>
          <w:iCs w:val="1"/>
          <w:color w:val="auto"/>
        </w:rPr>
        <w:t>v</w:t>
      </w:r>
      <w:r>
        <w:rPr>
          <w:rFonts w:ascii="Arial" w:cs="Arial" w:eastAsia="Arial" w:hAnsi="Arial"/>
          <w:sz w:val="20"/>
          <w:szCs w:val="20"/>
          <w:b w:val="1"/>
          <w:bCs w:val="1"/>
          <w:color w:val="auto"/>
        </w:rPr>
        <w:t xml:space="preserve"> </w:t>
      </w:r>
      <w:r>
        <w:rPr>
          <w:rFonts w:ascii="Arial" w:cs="Arial" w:eastAsia="Arial" w:hAnsi="Arial"/>
          <w:sz w:val="20"/>
          <w:szCs w:val="20"/>
          <w:color w:val="auto"/>
        </w:rPr>
        <w:t>1</w:t>
      </w:r>
      <w:r>
        <w:rPr>
          <w:rFonts w:ascii="Arial" w:cs="Arial" w:eastAsia="Arial" w:hAnsi="Arial"/>
          <w:sz w:val="20"/>
          <w:szCs w:val="20"/>
          <w:b w:val="1"/>
          <w:bCs w:val="1"/>
          <w:color w:val="auto"/>
        </w:rPr>
        <w:t xml:space="preserve"> </w:t>
      </w:r>
      <w:r>
        <w:rPr>
          <w:rFonts w:ascii="Arial" w:cs="Arial" w:eastAsia="Arial" w:hAnsi="Arial"/>
          <w:sz w:val="20"/>
          <w:szCs w:val="20"/>
          <w:i w:val="1"/>
          <w:iCs w:val="1"/>
          <w:color w:val="auto"/>
        </w:rPr>
        <w:t>to T</w:t>
      </w:r>
      <w:r>
        <w:rPr>
          <w:rFonts w:ascii="Arial" w:cs="Arial" w:eastAsia="Arial" w:hAnsi="Arial"/>
          <w:sz w:val="30"/>
          <w:szCs w:val="30"/>
          <w:i w:val="1"/>
          <w:iCs w:val="1"/>
          <w:color w:val="auto"/>
          <w:vertAlign w:val="subscript"/>
        </w:rPr>
        <w:t>f</w:t>
      </w:r>
      <w:r>
        <w:rPr>
          <w:rFonts w:ascii="Arial" w:cs="Arial" w:eastAsia="Arial" w:hAnsi="Arial"/>
          <w:sz w:val="20"/>
          <w:szCs w:val="20"/>
          <w:b w:val="1"/>
          <w:bCs w:val="1"/>
          <w:color w:val="auto"/>
        </w:rPr>
        <w:t xml:space="preserve"> do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387985</wp:posOffset>
                </wp:positionH>
                <wp:positionV relativeFrom="paragraph">
                  <wp:posOffset>-2113915</wp:posOffset>
                </wp:positionV>
                <wp:extent cx="0" cy="151257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51257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55pt,-166.4499pt" to="30.55pt,-47.3499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387985</wp:posOffset>
                </wp:positionH>
                <wp:positionV relativeFrom="paragraph">
                  <wp:posOffset>5080</wp:posOffset>
                </wp:positionV>
                <wp:extent cx="0" cy="2416175"/>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41617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55pt,0.4pt" to="30.55pt,190.65pt" o:allowincell="f" strokecolor="#000000" strokeweight="0.398pt"/>
            </w:pict>
          </mc:Fallback>
        </mc:AlternateContent>
      </w:r>
    </w:p>
    <w:tbl>
      <w:tblPr>
        <w:tblLayout w:type="fixed"/>
        <w:tblInd w:w="820" w:type="dxa"/>
        <w:tblCellMar>
          <w:top w:w="0" w:type="dxa"/>
          <w:left w:w="0" w:type="dxa"/>
          <w:bottom w:w="0" w:type="dxa"/>
          <w:right w:w="0" w:type="dxa"/>
        </w:tblCellMar>
      </w:tblPr>
      <w:tr>
        <w:trPr>
          <w:trHeight w:val="41"/>
        </w:trPr>
        <w:tc>
          <w:tcPr>
            <w:tcW w:w="100" w:type="dxa"/>
            <w:vAlign w:val="bottom"/>
            <w:shd w:val="clear" w:color="auto" w:fill="000000"/>
          </w:tcPr>
          <w:p>
            <w:pPr>
              <w:spacing w:after="0"/>
              <w:rPr>
                <w:sz w:val="3"/>
                <w:szCs w:val="3"/>
                <w:color w:val="auto"/>
              </w:rPr>
            </w:pPr>
          </w:p>
        </w:tc>
        <w:tc>
          <w:tcPr>
            <w:tcW w:w="580" w:type="dxa"/>
            <w:vAlign w:val="bottom"/>
          </w:tcPr>
          <w:p>
            <w:pPr>
              <w:spacing w:after="0"/>
              <w:rPr>
                <w:sz w:val="3"/>
                <w:szCs w:val="3"/>
                <w:color w:val="auto"/>
              </w:rPr>
            </w:pPr>
          </w:p>
        </w:tc>
        <w:tc>
          <w:tcPr>
            <w:tcW w:w="1040" w:type="dxa"/>
            <w:vAlign w:val="bottom"/>
            <w:gridSpan w:val="4"/>
            <w:vMerge w:val="restart"/>
          </w:tcPr>
          <w:p>
            <w:pPr>
              <w:spacing w:after="0" w:line="114" w:lineRule="exact"/>
              <w:rPr>
                <w:sz w:val="20"/>
                <w:szCs w:val="20"/>
                <w:color w:val="auto"/>
              </w:rPr>
            </w:pPr>
            <w:r>
              <w:rPr>
                <w:rFonts w:ascii="Arial" w:cs="Arial" w:eastAsia="Arial" w:hAnsi="Arial"/>
                <w:sz w:val="10"/>
                <w:szCs w:val="10"/>
                <w:i w:val="1"/>
                <w:iCs w:val="1"/>
                <w:color w:val="auto"/>
              </w:rPr>
              <w:t>S</w:t>
            </w:r>
            <w:r>
              <w:rPr>
                <w:rFonts w:ascii="Arial" w:cs="Arial" w:eastAsia="Arial" w:hAnsi="Arial"/>
                <w:sz w:val="13"/>
                <w:szCs w:val="13"/>
                <w:color w:val="auto"/>
                <w:vertAlign w:val="superscript"/>
              </w:rPr>
              <w:t>P</w:t>
            </w:r>
            <w:r>
              <w:rPr>
                <w:rFonts w:ascii="Arial" w:cs="Arial" w:eastAsia="Arial" w:hAnsi="Arial"/>
                <w:sz w:val="10"/>
                <w:szCs w:val="10"/>
                <w:i w:val="1"/>
                <w:iCs w:val="1"/>
                <w:color w:val="auto"/>
              </w:rPr>
              <w:t xml:space="preserve"> S</w:t>
            </w:r>
            <w:r>
              <w:rPr>
                <w:rFonts w:ascii="Arial" w:cs="Arial" w:eastAsia="Arial" w:hAnsi="Arial"/>
                <w:sz w:val="12"/>
                <w:szCs w:val="12"/>
                <w:color w:val="auto"/>
                <w:vertAlign w:val="subscript"/>
              </w:rPr>
              <w:t>DGS</w:t>
            </w:r>
            <w:r>
              <w:rPr>
                <w:rFonts w:ascii="Arial" w:cs="Arial" w:eastAsia="Arial" w:hAnsi="Arial"/>
                <w:sz w:val="10"/>
                <w:szCs w:val="10"/>
                <w:color w:val="auto"/>
              </w:rPr>
              <w:t>;</w:t>
            </w:r>
          </w:p>
        </w:tc>
        <w:tc>
          <w:tcPr>
            <w:tcW w:w="120" w:type="dxa"/>
            <w:vAlign w:val="bottom"/>
            <w:shd w:val="clear" w:color="auto" w:fill="000000"/>
          </w:tcPr>
          <w:p>
            <w:pPr>
              <w:spacing w:after="0"/>
              <w:rPr>
                <w:sz w:val="3"/>
                <w:szCs w:val="3"/>
                <w:color w:val="auto"/>
              </w:rPr>
            </w:pPr>
          </w:p>
        </w:tc>
        <w:tc>
          <w:tcPr>
            <w:tcW w:w="1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73"/>
        </w:trPr>
        <w:tc>
          <w:tcPr>
            <w:tcW w:w="680" w:type="dxa"/>
            <w:vAlign w:val="bottom"/>
            <w:gridSpan w:val="2"/>
          </w:tcPr>
          <w:p>
            <w:pPr>
              <w:spacing w:after="0" w:line="73" w:lineRule="exact"/>
              <w:rPr>
                <w:sz w:val="20"/>
                <w:szCs w:val="20"/>
                <w:color w:val="auto"/>
              </w:rPr>
            </w:pPr>
            <w:r>
              <w:rPr>
                <w:rFonts w:ascii="Arial" w:cs="Arial" w:eastAsia="Arial" w:hAnsi="Arial"/>
                <w:sz w:val="8"/>
                <w:szCs w:val="8"/>
                <w:i w:val="1"/>
                <w:iCs w:val="1"/>
                <w:color w:val="auto"/>
                <w:vertAlign w:val="superscript"/>
              </w:rPr>
              <w:t>S</w:t>
            </w:r>
            <w:r>
              <w:rPr>
                <w:rFonts w:ascii="Arial" w:cs="Arial" w:eastAsia="Arial" w:hAnsi="Arial"/>
                <w:sz w:val="3"/>
                <w:szCs w:val="3"/>
                <w:color w:val="auto"/>
              </w:rPr>
              <w:t>rem</w:t>
            </w:r>
          </w:p>
        </w:tc>
        <w:tc>
          <w:tcPr>
            <w:tcW w:w="1040" w:type="dxa"/>
            <w:vAlign w:val="bottom"/>
            <w:gridSpan w:val="4"/>
            <w:vMerge w:val="continue"/>
          </w:tcPr>
          <w:p>
            <w:pPr>
              <w:spacing w:after="0"/>
              <w:rPr>
                <w:sz w:val="6"/>
                <w:szCs w:val="6"/>
                <w:color w:val="auto"/>
              </w:rPr>
            </w:pPr>
          </w:p>
        </w:tc>
        <w:tc>
          <w:tcPr>
            <w:tcW w:w="220" w:type="dxa"/>
            <w:vAlign w:val="bottom"/>
            <w:gridSpan w:val="2"/>
            <w:vMerge w:val="restart"/>
          </w:tcPr>
          <w:p>
            <w:pPr>
              <w:spacing w:after="0" w:line="235" w:lineRule="exact"/>
              <w:rPr>
                <w:sz w:val="20"/>
                <w:szCs w:val="20"/>
                <w:color w:val="auto"/>
              </w:rPr>
            </w:pPr>
            <w:r>
              <w:rPr>
                <w:rFonts w:ascii="Arial" w:cs="Arial" w:eastAsia="Arial" w:hAnsi="Arial"/>
                <w:sz w:val="18"/>
                <w:szCs w:val="18"/>
                <w:i w:val="1"/>
                <w:iCs w:val="1"/>
                <w:color w:val="auto"/>
                <w:w w:val="94"/>
              </w:rPr>
              <w:t>S</w:t>
            </w:r>
            <w:r>
              <w:rPr>
                <w:rFonts w:ascii="Arial" w:cs="Arial" w:eastAsia="Arial" w:hAnsi="Arial"/>
                <w:sz w:val="27"/>
                <w:szCs w:val="27"/>
                <w:i w:val="1"/>
                <w:iCs w:val="1"/>
                <w:color w:val="auto"/>
                <w:w w:val="94"/>
                <w:vertAlign w:val="subscript"/>
              </w:rPr>
              <w:t>i</w:t>
            </w:r>
            <w:r>
              <w:rPr>
                <w:rFonts w:ascii="Arial" w:cs="Arial" w:eastAsia="Arial" w:hAnsi="Arial"/>
                <w:sz w:val="18"/>
                <w:szCs w:val="18"/>
                <w:color w:val="auto"/>
                <w:w w:val="94"/>
              </w:rPr>
              <w:t>;</w:t>
            </w:r>
          </w:p>
        </w:tc>
        <w:tc>
          <w:tcPr>
            <w:tcW w:w="0" w:type="dxa"/>
            <w:vAlign w:val="bottom"/>
          </w:tcPr>
          <w:p>
            <w:pPr>
              <w:spacing w:after="0"/>
              <w:rPr>
                <w:sz w:val="1"/>
                <w:szCs w:val="1"/>
                <w:color w:val="auto"/>
              </w:rPr>
            </w:pPr>
          </w:p>
        </w:tc>
      </w:tr>
      <w:tr>
        <w:trPr>
          <w:trHeight w:val="162"/>
        </w:trPr>
        <w:tc>
          <w:tcPr>
            <w:tcW w:w="680" w:type="dxa"/>
            <w:vAlign w:val="bottom"/>
            <w:gridSpan w:val="2"/>
          </w:tcPr>
          <w:p>
            <w:pPr>
              <w:spacing w:after="0" w:line="162" w:lineRule="exact"/>
              <w:rPr>
                <w:sz w:val="20"/>
                <w:szCs w:val="20"/>
                <w:color w:val="auto"/>
              </w:rPr>
            </w:pPr>
            <w:r>
              <w:rPr>
                <w:rFonts w:ascii="Arial" w:cs="Arial" w:eastAsia="Arial" w:hAnsi="Arial"/>
                <w:sz w:val="18"/>
                <w:szCs w:val="18"/>
                <w:i w:val="1"/>
                <w:iCs w:val="1"/>
                <w:color w:val="auto"/>
                <w:vertAlign w:val="superscript"/>
              </w:rPr>
              <w:t>S</w:t>
            </w:r>
            <w:r>
              <w:rPr>
                <w:rFonts w:ascii="Arial" w:cs="Arial" w:eastAsia="Arial" w:hAnsi="Arial"/>
                <w:sz w:val="10"/>
                <w:szCs w:val="10"/>
                <w:color w:val="auto"/>
              </w:rPr>
              <w:t>DGS</w:t>
            </w:r>
          </w:p>
        </w:tc>
        <w:tc>
          <w:tcPr>
            <w:tcW w:w="120" w:type="dxa"/>
            <w:vAlign w:val="bottom"/>
          </w:tcPr>
          <w:p>
            <w:pPr>
              <w:spacing w:after="0"/>
              <w:rPr>
                <w:sz w:val="14"/>
                <w:szCs w:val="14"/>
                <w:color w:val="auto"/>
              </w:rPr>
            </w:pPr>
          </w:p>
        </w:tc>
        <w:tc>
          <w:tcPr>
            <w:tcW w:w="920" w:type="dxa"/>
            <w:vAlign w:val="bottom"/>
            <w:gridSpan w:val="3"/>
          </w:tcPr>
          <w:p>
            <w:pPr>
              <w:ind w:left="160"/>
              <w:spacing w:after="0" w:line="162" w:lineRule="exact"/>
              <w:rPr>
                <w:sz w:val="20"/>
                <w:szCs w:val="20"/>
                <w:color w:val="auto"/>
              </w:rPr>
            </w:pPr>
            <w:r>
              <w:rPr>
                <w:rFonts w:ascii="Arial" w:cs="Arial" w:eastAsia="Arial" w:hAnsi="Arial"/>
                <w:sz w:val="12"/>
                <w:szCs w:val="12"/>
                <w:i w:val="1"/>
                <w:iCs w:val="1"/>
                <w:color w:val="auto"/>
              </w:rPr>
              <w:t>i</w:t>
            </w:r>
            <w:r>
              <w:rPr>
                <w:rFonts w:ascii="Arial" w:cs="Arial" w:eastAsia="Arial" w:hAnsi="Arial"/>
                <w:sz w:val="12"/>
                <w:szCs w:val="12"/>
                <w:color w:val="auto"/>
              </w:rPr>
              <w:t>DDGS20</w:t>
            </w:r>
            <w:r>
              <w:rPr>
                <w:rFonts w:ascii="Arial" w:cs="Arial" w:eastAsia="Arial" w:hAnsi="Arial"/>
                <w:sz w:val="18"/>
                <w:szCs w:val="18"/>
                <w:color w:val="auto"/>
                <w:vertAlign w:val="subscript"/>
              </w:rPr>
              <w:t>n</w:t>
            </w:r>
          </w:p>
        </w:tc>
        <w:tc>
          <w:tcPr>
            <w:tcW w:w="220" w:type="dxa"/>
            <w:vAlign w:val="bottom"/>
            <w:gridSpan w:val="2"/>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0"/>
        </w:trPr>
        <w:tc>
          <w:tcPr>
            <w:tcW w:w="100" w:type="dxa"/>
            <w:vAlign w:val="bottom"/>
            <w:shd w:val="clear" w:color="auto" w:fill="000000"/>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20" w:type="dxa"/>
            <w:vAlign w:val="bottom"/>
            <w:shd w:val="clear" w:color="auto" w:fill="000000"/>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bl>
    <w:p>
      <w:pPr>
        <w:spacing w:after="0" w:line="126" w:lineRule="exact"/>
        <w:rPr>
          <w:sz w:val="20"/>
          <w:szCs w:val="20"/>
          <w:color w:val="auto"/>
        </w:rPr>
      </w:pPr>
    </w:p>
    <w:p>
      <w:pPr>
        <w:ind w:left="820"/>
        <w:spacing w:after="0"/>
        <w:rPr>
          <w:sz w:val="20"/>
          <w:szCs w:val="20"/>
          <w:color w:val="auto"/>
        </w:rPr>
      </w:pPr>
      <w:r>
        <w:rPr>
          <w:rFonts w:ascii="Arial" w:cs="Arial" w:eastAsia="Arial" w:hAnsi="Arial"/>
          <w:sz w:val="20"/>
          <w:szCs w:val="20"/>
          <w:b w:val="1"/>
          <w:bCs w:val="1"/>
          <w:color w:val="auto"/>
        </w:rPr>
        <w:t xml:space="preserve">if </w:t>
      </w:r>
      <w:r>
        <w:rPr>
          <w:rFonts w:ascii="Arial" w:cs="Arial" w:eastAsia="Arial" w:hAnsi="Arial"/>
          <w:sz w:val="20"/>
          <w:szCs w:val="20"/>
          <w:i w:val="1"/>
          <w:iCs w:val="1"/>
          <w:color w:val="auto"/>
        </w:rPr>
        <w:t>S</w:t>
      </w:r>
      <w:r>
        <w:rPr>
          <w:rFonts w:ascii="Arial" w:cs="Arial" w:eastAsia="Arial" w:hAnsi="Arial"/>
          <w:sz w:val="30"/>
          <w:szCs w:val="30"/>
          <w:color w:val="auto"/>
          <w:vertAlign w:val="subscript"/>
        </w:rPr>
        <w:t>rem</w:t>
      </w:r>
      <w:r>
        <w:rPr>
          <w:rFonts w:ascii="Arial" w:cs="Arial" w:eastAsia="Arial" w:hAnsi="Arial"/>
          <w:sz w:val="20"/>
          <w:szCs w:val="20"/>
          <w:b w:val="1"/>
          <w:bCs w:val="1"/>
          <w:color w:val="auto"/>
        </w:rPr>
        <w:t xml:space="preserve"> </w:t>
      </w:r>
      <w:r>
        <w:rPr>
          <w:rFonts w:ascii="Arial" w:cs="Arial" w:eastAsia="Arial" w:hAnsi="Arial"/>
          <w:sz w:val="20"/>
          <w:szCs w:val="20"/>
          <w:color w:val="auto"/>
        </w:rPr>
        <w:t>&gt;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626110</wp:posOffset>
                </wp:positionH>
                <wp:positionV relativeFrom="paragraph">
                  <wp:posOffset>-142875</wp:posOffset>
                </wp:positionV>
                <wp:extent cx="71755"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5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pt,-11.2499pt" to="54.95pt,-11.2499pt" o:allowincell="f" strokecolor="#000000" strokeweight="0.458pt"/>
            </w:pict>
          </mc:Fallback>
        </mc:AlternateContent>
      </w:r>
    </w:p>
    <w:p>
      <w:pPr>
        <w:ind w:left="820" w:right="600"/>
        <w:spacing w:after="0" w:line="266" w:lineRule="auto"/>
        <w:rPr>
          <w:sz w:val="20"/>
          <w:szCs w:val="20"/>
          <w:color w:val="auto"/>
        </w:rPr>
      </w:pPr>
      <w:r>
        <w:rPr>
          <w:rFonts w:ascii="Arial" w:cs="Arial" w:eastAsia="Arial" w:hAnsi="Arial"/>
          <w:sz w:val="18"/>
          <w:szCs w:val="18"/>
          <w:color w:val="auto"/>
        </w:rPr>
        <w:t xml:space="preserve">slots are allocated to ows </w:t>
      </w:r>
      <w:r>
        <w:rPr>
          <w:rFonts w:ascii="Arial" w:cs="Arial" w:eastAsia="Arial" w:hAnsi="Arial"/>
          <w:sz w:val="18"/>
          <w:szCs w:val="18"/>
          <w:i w:val="1"/>
          <w:iCs w:val="1"/>
          <w:color w:val="auto"/>
        </w:rPr>
        <w:t>j</w:t>
      </w:r>
      <w:r>
        <w:rPr>
          <w:rFonts w:ascii="Arial" w:cs="Arial" w:eastAsia="Arial" w:hAnsi="Arial"/>
          <w:sz w:val="18"/>
          <w:szCs w:val="18"/>
          <w:color w:val="auto"/>
        </w:rPr>
        <w:t xml:space="preserve"> 2 f DSS,TSSg proportional to their queue size;</w:t>
      </w:r>
    </w:p>
    <w:tbl>
      <w:tblPr>
        <w:tblLayout w:type="fixed"/>
        <w:tblInd w:w="820" w:type="dxa"/>
        <w:tblCellMar>
          <w:top w:w="0" w:type="dxa"/>
          <w:left w:w="0" w:type="dxa"/>
          <w:bottom w:w="0" w:type="dxa"/>
          <w:right w:w="0" w:type="dxa"/>
        </w:tblCellMar>
      </w:tblPr>
      <w:tr>
        <w:trPr>
          <w:trHeight w:val="90"/>
        </w:trPr>
        <w:tc>
          <w:tcPr>
            <w:tcW w:w="100" w:type="dxa"/>
            <w:vAlign w:val="bottom"/>
            <w:tcBorders>
              <w:bottom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gridSpan w:val="2"/>
          </w:tcPr>
          <w:p>
            <w:pPr>
              <w:jc w:val="center"/>
              <w:spacing w:after="0" w:line="90" w:lineRule="exact"/>
              <w:rPr>
                <w:sz w:val="20"/>
                <w:szCs w:val="20"/>
                <w:color w:val="auto"/>
              </w:rPr>
            </w:pPr>
            <w:r>
              <w:rPr>
                <w:rFonts w:ascii="Arial" w:cs="Arial" w:eastAsia="Arial" w:hAnsi="Arial"/>
                <w:sz w:val="10"/>
                <w:szCs w:val="10"/>
                <w:color w:val="auto"/>
              </w:rPr>
              <w:t>j</w:t>
            </w:r>
          </w:p>
        </w:tc>
        <w:tc>
          <w:tcPr>
            <w:tcW w:w="120" w:type="dxa"/>
            <w:vAlign w:val="bottom"/>
            <w:tcBorders>
              <w:bottom w:val="single" w:sz="8" w:color="auto"/>
            </w:tcBorders>
            <w:gridSpan w:val="3"/>
          </w:tcPr>
          <w:p>
            <w:pPr>
              <w:spacing w:after="0"/>
              <w:rPr>
                <w:sz w:val="7"/>
                <w:szCs w:val="7"/>
                <w:color w:val="auto"/>
              </w:rPr>
            </w:pPr>
          </w:p>
        </w:tc>
        <w:tc>
          <w:tcPr>
            <w:tcW w:w="100" w:type="dxa"/>
            <w:vAlign w:val="bottom"/>
            <w:gridSpan w:val="3"/>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40" w:type="dxa"/>
            <w:vAlign w:val="bottom"/>
          </w:tcPr>
          <w:p>
            <w:pPr>
              <w:spacing w:after="0"/>
              <w:rPr>
                <w:sz w:val="7"/>
                <w:szCs w:val="7"/>
                <w:color w:val="auto"/>
              </w:rPr>
            </w:pPr>
          </w:p>
        </w:tc>
        <w:tc>
          <w:tcPr>
            <w:tcW w:w="240" w:type="dxa"/>
            <w:vAlign w:val="bottom"/>
            <w:gridSpan w:val="3"/>
            <w:vMerge w:val="restart"/>
          </w:tcPr>
          <w:p>
            <w:pPr>
              <w:ind w:left="20"/>
              <w:spacing w:after="0" w:line="204" w:lineRule="exact"/>
              <w:rPr>
                <w:sz w:val="20"/>
                <w:szCs w:val="20"/>
                <w:color w:val="auto"/>
              </w:rPr>
            </w:pPr>
            <w:r>
              <w:rPr>
                <w:rFonts w:ascii="Arial" w:cs="Arial" w:eastAsia="Arial" w:hAnsi="Arial"/>
                <w:sz w:val="15"/>
                <w:szCs w:val="15"/>
                <w:i w:val="1"/>
                <w:iCs w:val="1"/>
                <w:color w:val="auto"/>
              </w:rPr>
              <w:t>Q</w:t>
            </w:r>
            <w:r>
              <w:rPr>
                <w:rFonts w:ascii="Arial" w:cs="Arial" w:eastAsia="Arial" w:hAnsi="Arial"/>
                <w:sz w:val="23"/>
                <w:szCs w:val="23"/>
                <w:i w:val="1"/>
                <w:iCs w:val="1"/>
                <w:color w:val="auto"/>
                <w:vertAlign w:val="subscript"/>
              </w:rPr>
              <w:t>i</w:t>
            </w:r>
          </w:p>
        </w:tc>
        <w:tc>
          <w:tcPr>
            <w:tcW w:w="140" w:type="dxa"/>
            <w:vAlign w:val="bottom"/>
          </w:tcPr>
          <w:p>
            <w:pPr>
              <w:spacing w:after="0"/>
              <w:rPr>
                <w:sz w:val="7"/>
                <w:szCs w:val="7"/>
                <w:color w:val="auto"/>
              </w:rPr>
            </w:pPr>
          </w:p>
        </w:tc>
        <w:tc>
          <w:tcPr>
            <w:tcW w:w="140" w:type="dxa"/>
            <w:vAlign w:val="bottom"/>
          </w:tcPr>
          <w:p>
            <w:pPr>
              <w:ind w:left="20"/>
              <w:spacing w:after="0" w:line="90" w:lineRule="exact"/>
              <w:rPr>
                <w:sz w:val="20"/>
                <w:szCs w:val="20"/>
                <w:color w:val="auto"/>
              </w:rPr>
            </w:pPr>
            <w:r>
              <w:rPr>
                <w:rFonts w:ascii="Arial" w:cs="Arial" w:eastAsia="Arial" w:hAnsi="Arial"/>
                <w:sz w:val="10"/>
                <w:szCs w:val="10"/>
                <w:color w:val="auto"/>
              </w:rPr>
              <w:t>k</w:t>
            </w:r>
          </w:p>
        </w:tc>
        <w:tc>
          <w:tcPr>
            <w:tcW w:w="80" w:type="dxa"/>
            <w:vAlign w:val="bottom"/>
            <w:vMerge w:val="restart"/>
          </w:tcPr>
          <w:p>
            <w:pPr>
              <w:jc w:val="right"/>
              <w:spacing w:after="0"/>
              <w:rPr>
                <w:sz w:val="20"/>
                <w:szCs w:val="20"/>
                <w:color w:val="auto"/>
              </w:rPr>
            </w:pPr>
            <w:r>
              <w:rPr>
                <w:rFonts w:ascii="Arial" w:cs="Arial" w:eastAsia="Arial" w:hAnsi="Arial"/>
                <w:sz w:val="20"/>
                <w:szCs w:val="20"/>
                <w:color w:val="auto"/>
                <w:w w:val="71"/>
              </w:rPr>
              <w:t>;</w:t>
            </w:r>
          </w:p>
        </w:tc>
        <w:tc>
          <w:tcPr>
            <w:tcW w:w="120" w:type="dxa"/>
            <w:vAlign w:val="bottom"/>
          </w:tcPr>
          <w:p>
            <w:pPr>
              <w:spacing w:after="0"/>
              <w:rPr>
                <w:sz w:val="7"/>
                <w:szCs w:val="7"/>
                <w:color w:val="auto"/>
              </w:rPr>
            </w:pPr>
          </w:p>
        </w:tc>
        <w:tc>
          <w:tcPr>
            <w:tcW w:w="4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4"/>
        </w:trPr>
        <w:tc>
          <w:tcPr>
            <w:tcW w:w="400" w:type="dxa"/>
            <w:vAlign w:val="bottom"/>
            <w:gridSpan w:val="5"/>
            <w:vMerge w:val="restart"/>
          </w:tcPr>
          <w:p>
            <w:pPr>
              <w:spacing w:after="0" w:line="304" w:lineRule="exact"/>
              <w:rPr>
                <w:sz w:val="20"/>
                <w:szCs w:val="20"/>
                <w:color w:val="auto"/>
              </w:rPr>
            </w:pPr>
            <w:r>
              <w:rPr>
                <w:rFonts w:ascii="Arial" w:cs="Arial" w:eastAsia="Arial" w:hAnsi="Arial"/>
                <w:sz w:val="20"/>
                <w:szCs w:val="20"/>
                <w:i w:val="1"/>
                <w:iCs w:val="1"/>
                <w:color w:val="auto"/>
              </w:rPr>
              <w:t>S</w:t>
            </w:r>
            <w:r>
              <w:rPr>
                <w:rFonts w:ascii="Arial" w:cs="Arial" w:eastAsia="Arial" w:hAnsi="Arial"/>
                <w:sz w:val="30"/>
                <w:szCs w:val="30"/>
                <w:i w:val="1"/>
                <w:iCs w:val="1"/>
                <w:color w:val="auto"/>
                <w:vertAlign w:val="subscript"/>
              </w:rPr>
              <w:t>j</w:t>
            </w:r>
          </w:p>
        </w:tc>
        <w:tc>
          <w:tcPr>
            <w:tcW w:w="80" w:type="dxa"/>
            <w:vAlign w:val="bottom"/>
          </w:tcPr>
          <w:p>
            <w:pPr>
              <w:spacing w:after="0"/>
              <w:rPr>
                <w:sz w:val="8"/>
                <w:szCs w:val="8"/>
                <w:color w:val="auto"/>
              </w:rPr>
            </w:pPr>
          </w:p>
        </w:tc>
        <w:tc>
          <w:tcPr>
            <w:tcW w:w="960" w:type="dxa"/>
            <w:vAlign w:val="bottom"/>
            <w:gridSpan w:val="16"/>
            <w:vMerge w:val="restart"/>
          </w:tcPr>
          <w:p>
            <w:pPr>
              <w:jc w:val="center"/>
              <w:spacing w:after="0" w:line="304" w:lineRule="exact"/>
              <w:rPr>
                <w:sz w:val="20"/>
                <w:szCs w:val="20"/>
                <w:color w:val="auto"/>
              </w:rPr>
            </w:pPr>
            <w:r>
              <w:rPr>
                <w:rFonts w:ascii="Arial" w:cs="Arial" w:eastAsia="Arial" w:hAnsi="Arial"/>
                <w:sz w:val="35"/>
                <w:szCs w:val="35"/>
                <w:i w:val="1"/>
                <w:iCs w:val="1"/>
                <w:color w:val="auto"/>
                <w:vertAlign w:val="superscript"/>
              </w:rPr>
              <w:t>S</w:t>
            </w:r>
            <w:r>
              <w:rPr>
                <w:rFonts w:ascii="Arial" w:cs="Arial" w:eastAsia="Arial" w:hAnsi="Arial"/>
                <w:sz w:val="14"/>
                <w:szCs w:val="14"/>
                <w:i w:val="1"/>
                <w:iCs w:val="1"/>
                <w:color w:val="auto"/>
              </w:rPr>
              <w:t xml:space="preserve">j </w:t>
            </w:r>
            <w:r>
              <w:rPr>
                <w:rFonts w:ascii="Arial" w:cs="Arial" w:eastAsia="Arial" w:hAnsi="Arial"/>
                <w:sz w:val="35"/>
                <w:szCs w:val="35"/>
                <w:color w:val="auto"/>
                <w:vertAlign w:val="superscript"/>
              </w:rPr>
              <w:t>C</w:t>
            </w:r>
            <w:r>
              <w:rPr>
                <w:rFonts w:ascii="Arial" w:cs="Arial" w:eastAsia="Arial" w:hAnsi="Arial"/>
                <w:sz w:val="14"/>
                <w:szCs w:val="14"/>
                <w:i w:val="1"/>
                <w:iCs w:val="1"/>
                <w:color w:val="auto"/>
              </w:rPr>
              <w:t xml:space="preserve">  </w:t>
            </w:r>
            <w:r>
              <w:rPr>
                <w:rFonts w:ascii="Arial" w:cs="Arial" w:eastAsia="Arial" w:hAnsi="Arial"/>
                <w:sz w:val="35"/>
                <w:szCs w:val="35"/>
                <w:i w:val="1"/>
                <w:iCs w:val="1"/>
                <w:color w:val="auto"/>
                <w:vertAlign w:val="superscript"/>
              </w:rPr>
              <w:t>S</w:t>
            </w:r>
            <w:r>
              <w:rPr>
                <w:rFonts w:ascii="Arial" w:cs="Arial" w:eastAsia="Arial" w:hAnsi="Arial"/>
                <w:sz w:val="14"/>
                <w:szCs w:val="14"/>
                <w:color w:val="auto"/>
              </w:rPr>
              <w:t>rem</w:t>
            </w:r>
          </w:p>
        </w:tc>
        <w:tc>
          <w:tcPr>
            <w:tcW w:w="40" w:type="dxa"/>
            <w:vAlign w:val="bottom"/>
            <w:tcBorders>
              <w:bottom w:val="single" w:sz="8" w:color="auto"/>
            </w:tcBorders>
          </w:tcPr>
          <w:p>
            <w:pPr>
              <w:spacing w:after="0"/>
              <w:rPr>
                <w:sz w:val="8"/>
                <w:szCs w:val="8"/>
                <w:color w:val="auto"/>
              </w:rPr>
            </w:pPr>
          </w:p>
        </w:tc>
        <w:tc>
          <w:tcPr>
            <w:tcW w:w="120" w:type="dxa"/>
            <w:vAlign w:val="bottom"/>
            <w:tcBorders>
              <w:bottom w:val="single" w:sz="8" w:color="auto"/>
            </w:tcBorders>
          </w:tcPr>
          <w:p>
            <w:pPr>
              <w:spacing w:after="0"/>
              <w:rPr>
                <w:sz w:val="8"/>
                <w:szCs w:val="8"/>
                <w:color w:val="auto"/>
              </w:rPr>
            </w:pPr>
          </w:p>
        </w:tc>
        <w:tc>
          <w:tcPr>
            <w:tcW w:w="4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gridSpan w:val="3"/>
            <w:vMerge w:val="continue"/>
          </w:tcPr>
          <w:p>
            <w:pPr>
              <w:spacing w:after="0"/>
              <w:rPr>
                <w:sz w:val="8"/>
                <w:szCs w:val="8"/>
                <w:color w:val="auto"/>
              </w:rPr>
            </w:pPr>
          </w:p>
        </w:tc>
        <w:tc>
          <w:tcPr>
            <w:tcW w:w="140" w:type="dxa"/>
            <w:vAlign w:val="bottom"/>
            <w:tcBorders>
              <w:bottom w:val="single" w:sz="8" w:color="auto"/>
            </w:tcBorders>
          </w:tcPr>
          <w:p>
            <w:pPr>
              <w:spacing w:after="0"/>
              <w:rPr>
                <w:sz w:val="8"/>
                <w:szCs w:val="8"/>
                <w:color w:val="auto"/>
              </w:rPr>
            </w:pPr>
          </w:p>
        </w:tc>
        <w:tc>
          <w:tcPr>
            <w:tcW w:w="140" w:type="dxa"/>
            <w:vAlign w:val="bottom"/>
          </w:tcPr>
          <w:p>
            <w:pPr>
              <w:spacing w:after="0"/>
              <w:rPr>
                <w:sz w:val="8"/>
                <w:szCs w:val="8"/>
                <w:color w:val="auto"/>
              </w:rPr>
            </w:pPr>
          </w:p>
        </w:tc>
        <w:tc>
          <w:tcPr>
            <w:tcW w:w="80" w:type="dxa"/>
            <w:vAlign w:val="bottom"/>
            <w:vMerge w:val="continue"/>
          </w:tcPr>
          <w:p>
            <w:pPr>
              <w:spacing w:after="0"/>
              <w:rPr>
                <w:sz w:val="8"/>
                <w:szCs w:val="8"/>
                <w:color w:val="auto"/>
              </w:rPr>
            </w:pPr>
          </w:p>
        </w:tc>
        <w:tc>
          <w:tcPr>
            <w:tcW w:w="120" w:type="dxa"/>
            <w:vAlign w:val="bottom"/>
          </w:tcPr>
          <w:p>
            <w:pPr>
              <w:spacing w:after="0"/>
              <w:rPr>
                <w:sz w:val="8"/>
                <w:szCs w:val="8"/>
                <w:color w:val="auto"/>
              </w:rPr>
            </w:pPr>
          </w:p>
        </w:tc>
        <w:tc>
          <w:tcPr>
            <w:tcW w:w="4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90"/>
        </w:trPr>
        <w:tc>
          <w:tcPr>
            <w:tcW w:w="400" w:type="dxa"/>
            <w:vAlign w:val="bottom"/>
            <w:gridSpan w:val="5"/>
            <w:vMerge w:val="continue"/>
          </w:tcPr>
          <w:p>
            <w:pPr>
              <w:spacing w:after="0"/>
              <w:rPr>
                <w:sz w:val="16"/>
                <w:szCs w:val="16"/>
                <w:color w:val="auto"/>
              </w:rPr>
            </w:pPr>
          </w:p>
        </w:tc>
        <w:tc>
          <w:tcPr>
            <w:tcW w:w="80" w:type="dxa"/>
            <w:vAlign w:val="bottom"/>
          </w:tcPr>
          <w:p>
            <w:pPr>
              <w:spacing w:after="0"/>
              <w:rPr>
                <w:sz w:val="16"/>
                <w:szCs w:val="16"/>
                <w:color w:val="auto"/>
              </w:rPr>
            </w:pPr>
          </w:p>
        </w:tc>
        <w:tc>
          <w:tcPr>
            <w:tcW w:w="960" w:type="dxa"/>
            <w:vAlign w:val="bottom"/>
            <w:gridSpan w:val="16"/>
            <w:vMerge w:val="continue"/>
          </w:tcPr>
          <w:p>
            <w:pPr>
              <w:spacing w:after="0"/>
              <w:rPr>
                <w:sz w:val="16"/>
                <w:szCs w:val="16"/>
                <w:color w:val="auto"/>
              </w:rPr>
            </w:pPr>
          </w:p>
        </w:tc>
        <w:tc>
          <w:tcPr>
            <w:tcW w:w="160" w:type="dxa"/>
            <w:vAlign w:val="bottom"/>
            <w:gridSpan w:val="2"/>
            <w:vMerge w:val="restart"/>
          </w:tcPr>
          <w:p>
            <w:pPr>
              <w:spacing w:after="0"/>
              <w:rPr>
                <w:sz w:val="20"/>
                <w:szCs w:val="20"/>
                <w:color w:val="auto"/>
              </w:rPr>
            </w:pPr>
            <w:r>
              <w:rPr>
                <w:rFonts w:ascii="Arial" w:cs="Arial" w:eastAsia="Arial" w:hAnsi="Arial"/>
                <w:sz w:val="15"/>
                <w:szCs w:val="15"/>
                <w:color w:val="auto"/>
              </w:rPr>
              <w:t>P</w:t>
            </w:r>
          </w:p>
        </w:tc>
        <w:tc>
          <w:tcPr>
            <w:tcW w:w="420" w:type="dxa"/>
            <w:vAlign w:val="bottom"/>
            <w:gridSpan w:val="5"/>
          </w:tcPr>
          <w:p>
            <w:pPr>
              <w:spacing w:after="0" w:line="190" w:lineRule="exact"/>
              <w:rPr>
                <w:sz w:val="20"/>
                <w:szCs w:val="20"/>
                <w:color w:val="auto"/>
              </w:rPr>
            </w:pPr>
            <w:r>
              <w:rPr>
                <w:rFonts w:ascii="Arial" w:cs="Arial" w:eastAsia="Arial" w:hAnsi="Arial"/>
                <w:sz w:val="10"/>
                <w:szCs w:val="10"/>
                <w:i w:val="1"/>
                <w:iCs w:val="1"/>
                <w:color w:val="auto"/>
              </w:rPr>
              <w:t>j</w:t>
            </w:r>
            <w:r>
              <w:rPr>
                <w:rFonts w:ascii="Arial" w:cs="Arial" w:eastAsia="Arial" w:hAnsi="Arial"/>
                <w:sz w:val="10"/>
                <w:szCs w:val="10"/>
                <w:color w:val="auto"/>
              </w:rPr>
              <w:t>;</w:t>
            </w:r>
            <w:r>
              <w:rPr>
                <w:rFonts w:ascii="Arial" w:cs="Arial" w:eastAsia="Arial" w:hAnsi="Arial"/>
                <w:sz w:val="10"/>
                <w:szCs w:val="10"/>
                <w:i w:val="1"/>
                <w:iCs w:val="1"/>
                <w:color w:val="auto"/>
              </w:rPr>
              <w:t>j</w:t>
            </w:r>
            <w:r>
              <w:rPr>
                <w:rFonts w:ascii="Arial" w:cs="Arial" w:eastAsia="Arial" w:hAnsi="Arial"/>
                <w:sz w:val="10"/>
                <w:szCs w:val="10"/>
                <w:color w:val="auto"/>
              </w:rPr>
              <w:t>6D</w:t>
            </w:r>
            <w:r>
              <w:rPr>
                <w:rFonts w:ascii="Arial" w:cs="Arial" w:eastAsia="Arial" w:hAnsi="Arial"/>
                <w:sz w:val="21"/>
                <w:szCs w:val="21"/>
                <w:i w:val="1"/>
                <w:iCs w:val="1"/>
                <w:color w:val="auto"/>
                <w:vertAlign w:val="superscript"/>
              </w:rPr>
              <w:t>Q</w:t>
            </w:r>
            <w:r>
              <w:rPr>
                <w:rFonts w:ascii="Arial" w:cs="Arial" w:eastAsia="Arial" w:hAnsi="Arial"/>
                <w:sz w:val="10"/>
                <w:szCs w:val="10"/>
                <w:i w:val="1"/>
                <w:iCs w:val="1"/>
                <w:color w:val="auto"/>
              </w:rPr>
              <w:t>i</w:t>
            </w:r>
            <w:r>
              <w:rPr>
                <w:rFonts w:ascii="Arial" w:cs="Arial" w:eastAsia="Arial" w:hAnsi="Arial"/>
                <w:sz w:val="17"/>
                <w:szCs w:val="17"/>
                <w:i w:val="1"/>
                <w:iCs w:val="1"/>
                <w:color w:val="auto"/>
                <w:vertAlign w:val="superscript"/>
              </w:rPr>
              <w:t>j</w:t>
            </w:r>
          </w:p>
        </w:tc>
        <w:tc>
          <w:tcPr>
            <w:tcW w:w="140" w:type="dxa"/>
            <w:vAlign w:val="bottom"/>
          </w:tcPr>
          <w:p>
            <w:pPr>
              <w:spacing w:after="0"/>
              <w:rPr>
                <w:sz w:val="16"/>
                <w:szCs w:val="16"/>
                <w:color w:val="auto"/>
              </w:rPr>
            </w:pPr>
          </w:p>
        </w:tc>
        <w:tc>
          <w:tcPr>
            <w:tcW w:w="80" w:type="dxa"/>
            <w:vAlign w:val="bottom"/>
            <w:vMerge w:val="continue"/>
          </w:tcPr>
          <w:p>
            <w:pPr>
              <w:spacing w:after="0"/>
              <w:rPr>
                <w:sz w:val="16"/>
                <w:szCs w:val="16"/>
                <w:color w:val="auto"/>
              </w:rPr>
            </w:pPr>
          </w:p>
        </w:tc>
        <w:tc>
          <w:tcPr>
            <w:tcW w:w="1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4"/>
        </w:trPr>
        <w:tc>
          <w:tcPr>
            <w:tcW w:w="180" w:type="dxa"/>
            <w:vAlign w:val="bottom"/>
            <w:gridSpan w:val="3"/>
          </w:tcPr>
          <w:p>
            <w:pPr>
              <w:spacing w:after="0"/>
              <w:rPr>
                <w:sz w:val="20"/>
                <w:szCs w:val="20"/>
                <w:color w:val="auto"/>
              </w:rPr>
            </w:pPr>
            <w:r>
              <w:rPr>
                <w:rFonts w:ascii="Arial" w:cs="Arial" w:eastAsia="Arial" w:hAnsi="Arial"/>
                <w:sz w:val="1"/>
                <w:szCs w:val="1"/>
                <w:b w:val="1"/>
                <w:bCs w:val="1"/>
                <w:color w:val="auto"/>
              </w:rPr>
              <w:t>if</w:t>
            </w:r>
          </w:p>
        </w:tc>
        <w:tc>
          <w:tcPr>
            <w:tcW w:w="100" w:type="dxa"/>
            <w:vAlign w:val="bottom"/>
            <w:tcBorders>
              <w:top w:val="single" w:sz="8" w:color="auto"/>
            </w:tcBorders>
          </w:tcPr>
          <w:p>
            <w:pPr>
              <w:jc w:val="center"/>
              <w:ind w:right="14"/>
              <w:spacing w:after="0"/>
              <w:rPr>
                <w:sz w:val="20"/>
                <w:szCs w:val="20"/>
                <w:color w:val="auto"/>
              </w:rPr>
            </w:pPr>
            <w:r>
              <w:rPr>
                <w:rFonts w:ascii="Arial" w:cs="Arial" w:eastAsia="Arial" w:hAnsi="Arial"/>
                <w:sz w:val="1"/>
                <w:szCs w:val="1"/>
                <w:i w:val="1"/>
                <w:iCs w:val="1"/>
                <w:color w:val="auto"/>
              </w:rPr>
              <w:t>S</w:t>
            </w:r>
          </w:p>
        </w:tc>
        <w:tc>
          <w:tcPr>
            <w:tcW w:w="260" w:type="dxa"/>
            <w:vAlign w:val="bottom"/>
            <w:gridSpan w:val="3"/>
          </w:tcPr>
          <w:p>
            <w:pPr>
              <w:spacing w:after="0"/>
              <w:rPr>
                <w:sz w:val="20"/>
                <w:szCs w:val="20"/>
                <w:color w:val="auto"/>
              </w:rPr>
            </w:pPr>
            <w:r>
              <w:rPr>
                <w:rFonts w:ascii="Arial" w:cs="Arial" w:eastAsia="Arial" w:hAnsi="Arial"/>
                <w:sz w:val="1"/>
                <w:szCs w:val="1"/>
                <w:color w:val="auto"/>
              </w:rPr>
              <w:t>rem</w:t>
            </w:r>
          </w:p>
        </w:tc>
        <w:tc>
          <w:tcPr>
            <w:tcW w:w="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00" w:type="dxa"/>
            <w:vAlign w:val="bottom"/>
            <w:gridSpan w:val="2"/>
          </w:tcPr>
          <w:p>
            <w:pPr>
              <w:jc w:val="right"/>
              <w:spacing w:after="0"/>
              <w:rPr>
                <w:sz w:val="20"/>
                <w:szCs w:val="20"/>
                <w:color w:val="auto"/>
              </w:rPr>
            </w:pPr>
            <w:r>
              <w:rPr>
                <w:rFonts w:ascii="Arial" w:cs="Arial" w:eastAsia="Arial" w:hAnsi="Arial"/>
                <w:sz w:val="1"/>
                <w:szCs w:val="1"/>
                <w:color w:val="auto"/>
              </w:rPr>
              <w:t>(</w:t>
            </w:r>
          </w:p>
        </w:tc>
        <w:tc>
          <w:tcPr>
            <w:tcW w:w="100" w:type="dxa"/>
            <w:vAlign w:val="bottom"/>
            <w:tcBorders>
              <w:top w:val="single" w:sz="8" w:color="auto"/>
            </w:tcBorders>
          </w:tcPr>
          <w:p>
            <w:pPr>
              <w:spacing w:after="0"/>
              <w:rPr>
                <w:sz w:val="20"/>
                <w:szCs w:val="20"/>
                <w:color w:val="auto"/>
              </w:rPr>
            </w:pPr>
            <w:r>
              <w:rPr>
                <w:rFonts w:ascii="Arial" w:cs="Arial" w:eastAsia="Arial" w:hAnsi="Arial"/>
                <w:sz w:val="1"/>
                <w:szCs w:val="1"/>
                <w:i w:val="1"/>
                <w:iCs w:val="1"/>
                <w:color w:val="auto"/>
              </w:rPr>
              <w:t>S</w:t>
            </w:r>
          </w:p>
        </w:tc>
        <w:tc>
          <w:tcPr>
            <w:tcW w:w="320" w:type="dxa"/>
            <w:vAlign w:val="bottom"/>
            <w:gridSpan w:val="7"/>
          </w:tcPr>
          <w:p>
            <w:pPr>
              <w:jc w:val="center"/>
              <w:spacing w:after="0"/>
              <w:rPr>
                <w:sz w:val="20"/>
                <w:szCs w:val="20"/>
                <w:color w:val="auto"/>
              </w:rPr>
            </w:pPr>
            <w:r>
              <w:rPr>
                <w:rFonts w:ascii="Arial" w:cs="Arial" w:eastAsia="Arial" w:hAnsi="Arial"/>
                <w:sz w:val="1"/>
                <w:szCs w:val="1"/>
                <w:color w:val="auto"/>
              </w:rPr>
              <w:t>DSS</w:t>
            </w: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60" w:type="dxa"/>
            <w:vAlign w:val="bottom"/>
            <w:gridSpan w:val="2"/>
            <w:vMerge w:val="continue"/>
          </w:tcPr>
          <w:p>
            <w:pPr>
              <w:spacing w:after="0" w:line="20" w:lineRule="exact"/>
              <w:rPr>
                <w:sz w:val="1"/>
                <w:szCs w:val="1"/>
                <w:color w:val="auto"/>
              </w:rPr>
            </w:pPr>
          </w:p>
        </w:tc>
        <w:tc>
          <w:tcPr>
            <w:tcW w:w="280" w:type="dxa"/>
            <w:vAlign w:val="bottom"/>
            <w:gridSpan w:val="4"/>
          </w:tcPr>
          <w:p>
            <w:pPr>
              <w:ind w:left="20"/>
              <w:spacing w:after="0"/>
              <w:rPr>
                <w:sz w:val="20"/>
                <w:szCs w:val="20"/>
                <w:color w:val="auto"/>
              </w:rPr>
            </w:pPr>
            <w:r>
              <w:rPr>
                <w:rFonts w:ascii="Arial" w:cs="Arial" w:eastAsia="Arial" w:hAnsi="Arial"/>
                <w:sz w:val="1"/>
                <w:szCs w:val="1"/>
                <w:color w:val="auto"/>
              </w:rPr>
              <w:t>TSS</w:t>
            </w:r>
          </w:p>
        </w:tc>
        <w:tc>
          <w:tcPr>
            <w:tcW w:w="140" w:type="dxa"/>
            <w:vAlign w:val="bottom"/>
            <w:vMerge w:val="restart"/>
          </w:tcPr>
          <w:p>
            <w:pPr>
              <w:jc w:val="right"/>
              <w:ind w:right="3"/>
              <w:spacing w:after="0" w:line="149" w:lineRule="exact"/>
              <w:rPr>
                <w:sz w:val="20"/>
                <w:szCs w:val="20"/>
                <w:color w:val="auto"/>
              </w:rPr>
            </w:pPr>
            <w:r>
              <w:rPr>
                <w:rFonts w:ascii="Arial" w:cs="Arial" w:eastAsia="Arial" w:hAnsi="Arial"/>
                <w:sz w:val="15"/>
                <w:szCs w:val="15"/>
                <w:color w:val="auto"/>
                <w:w w:val="79"/>
              </w:rPr>
              <w:t>)</w:t>
            </w:r>
          </w:p>
        </w:tc>
        <w:tc>
          <w:tcPr>
            <w:tcW w:w="1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5"/>
        </w:trPr>
        <w:tc>
          <w:tcPr>
            <w:tcW w:w="1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20" w:type="dxa"/>
            <w:vAlign w:val="bottom"/>
            <w:gridSpan w:val="3"/>
            <w:vMerge w:val="restart"/>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0" w:type="dxa"/>
            <w:vAlign w:val="bottom"/>
            <w:gridSpan w:val="3"/>
            <w:vMerge w:val="restart"/>
          </w:tcPr>
          <w:p>
            <w:pPr>
              <w:jc w:val="center"/>
              <w:spacing w:after="0" w:line="206" w:lineRule="exact"/>
              <w:rPr>
                <w:sz w:val="20"/>
                <w:szCs w:val="20"/>
                <w:color w:val="auto"/>
              </w:rPr>
            </w:pPr>
            <w:r>
              <w:rPr>
                <w:rFonts w:ascii="Arial" w:cs="Arial" w:eastAsia="Arial" w:hAnsi="Arial"/>
                <w:sz w:val="20"/>
                <w:szCs w:val="20"/>
                <w:color w:val="auto"/>
              </w:rPr>
              <w:t>C</w:t>
            </w:r>
          </w:p>
        </w:tc>
        <w:tc>
          <w:tcPr>
            <w:tcW w:w="120" w:type="dxa"/>
            <w:vAlign w:val="bottom"/>
          </w:tcPr>
          <w:p>
            <w:pPr>
              <w:ind w:left="20"/>
              <w:spacing w:after="0" w:line="135" w:lineRule="exact"/>
              <w:rPr>
                <w:sz w:val="20"/>
                <w:szCs w:val="20"/>
                <w:color w:val="auto"/>
              </w:rPr>
            </w:pPr>
            <w:r>
              <w:rPr>
                <w:rFonts w:ascii="Arial" w:cs="Arial" w:eastAsia="Arial" w:hAnsi="Arial"/>
                <w:sz w:val="15"/>
                <w:szCs w:val="15"/>
                <w:i w:val="1"/>
                <w:iCs w:val="1"/>
                <w:color w:val="auto"/>
                <w:w w:val="79"/>
              </w:rPr>
              <w:t>S</w:t>
            </w: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40" w:type="dxa"/>
            <w:vAlign w:val="bottom"/>
            <w:vMerge w:val="continue"/>
          </w:tcPr>
          <w:p>
            <w:pPr>
              <w:spacing w:after="0"/>
              <w:rPr>
                <w:sz w:val="11"/>
                <w:szCs w:val="11"/>
                <w:color w:val="auto"/>
              </w:rPr>
            </w:pPr>
          </w:p>
        </w:tc>
        <w:tc>
          <w:tcPr>
            <w:tcW w:w="1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4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70"/>
        </w:trPr>
        <w:tc>
          <w:tcPr>
            <w:tcW w:w="10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220" w:type="dxa"/>
            <w:vAlign w:val="bottom"/>
            <w:gridSpan w:val="3"/>
            <w:vMerge w:val="continue"/>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gridSpan w:val="3"/>
            <w:vMerge w:val="continue"/>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Pr>
          <w:p>
            <w:pPr>
              <w:spacing w:after="0"/>
              <w:rPr>
                <w:sz w:val="6"/>
                <w:szCs w:val="6"/>
                <w:color w:val="auto"/>
              </w:rPr>
            </w:pPr>
          </w:p>
        </w:tc>
        <w:tc>
          <w:tcPr>
            <w:tcW w:w="140" w:type="dxa"/>
            <w:vAlign w:val="bottom"/>
          </w:tcPr>
          <w:p>
            <w:pPr>
              <w:spacing w:after="0"/>
              <w:rPr>
                <w:sz w:val="6"/>
                <w:szCs w:val="6"/>
                <w:color w:val="auto"/>
              </w:rPr>
            </w:pPr>
          </w:p>
        </w:tc>
        <w:tc>
          <w:tcPr>
            <w:tcW w:w="80" w:type="dxa"/>
            <w:vAlign w:val="bottom"/>
          </w:tcPr>
          <w:p>
            <w:pPr>
              <w:spacing w:after="0"/>
              <w:rPr>
                <w:sz w:val="6"/>
                <w:szCs w:val="6"/>
                <w:color w:val="auto"/>
              </w:rPr>
            </w:pPr>
          </w:p>
        </w:tc>
        <w:tc>
          <w:tcPr>
            <w:tcW w:w="120" w:type="dxa"/>
            <w:vAlign w:val="bottom"/>
          </w:tcPr>
          <w:p>
            <w:pPr>
              <w:spacing w:after="0"/>
              <w:rPr>
                <w:sz w:val="6"/>
                <w:szCs w:val="6"/>
                <w:color w:val="auto"/>
              </w:rPr>
            </w:pPr>
          </w:p>
        </w:tc>
        <w:tc>
          <w:tcPr>
            <w:tcW w:w="4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0"/>
        </w:trPr>
        <w:tc>
          <w:tcPr>
            <w:tcW w:w="100" w:type="dxa"/>
            <w:vAlign w:val="bottom"/>
          </w:tcPr>
          <w:p>
            <w:pPr>
              <w:spacing w:after="0"/>
              <w:rPr>
                <w:sz w:val="20"/>
                <w:szCs w:val="20"/>
                <w:color w:val="auto"/>
              </w:rPr>
            </w:pPr>
            <w:r>
              <w:rPr>
                <w:rFonts w:ascii="Arial" w:cs="Arial" w:eastAsia="Arial" w:hAnsi="Arial"/>
                <w:sz w:val="17"/>
                <w:szCs w:val="17"/>
                <w:i w:val="1"/>
                <w:iCs w:val="1"/>
                <w:color w:val="auto"/>
                <w:w w:val="70"/>
              </w:rPr>
              <w:t>S</w:t>
            </w:r>
          </w:p>
        </w:tc>
        <w:tc>
          <w:tcPr>
            <w:tcW w:w="300" w:type="dxa"/>
            <w:vAlign w:val="bottom"/>
            <w:gridSpan w:val="4"/>
          </w:tcPr>
          <w:p>
            <w:pPr>
              <w:spacing w:after="0"/>
              <w:rPr>
                <w:sz w:val="20"/>
                <w:szCs w:val="20"/>
                <w:color w:val="auto"/>
              </w:rPr>
            </w:pPr>
            <w:r>
              <w:rPr>
                <w:rFonts w:ascii="Arial" w:cs="Arial" w:eastAsia="Arial" w:hAnsi="Arial"/>
                <w:sz w:val="15"/>
                <w:szCs w:val="15"/>
                <w:color w:val="auto"/>
                <w:w w:val="90"/>
              </w:rPr>
              <w:t>DSS</w:t>
            </w: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380" w:type="dxa"/>
            <w:vAlign w:val="bottom"/>
            <w:gridSpan w:val="7"/>
          </w:tcPr>
          <w:p>
            <w:pPr>
              <w:spacing w:after="0" w:line="209" w:lineRule="exact"/>
              <w:rPr>
                <w:sz w:val="20"/>
                <w:szCs w:val="20"/>
                <w:color w:val="auto"/>
              </w:rPr>
            </w:pPr>
            <w:r>
              <w:rPr>
                <w:rFonts w:ascii="Arial" w:cs="Arial" w:eastAsia="Arial" w:hAnsi="Arial"/>
                <w:sz w:val="20"/>
                <w:szCs w:val="20"/>
                <w:color w:val="auto"/>
                <w:w w:val="92"/>
              </w:rPr>
              <w:t>min(</w:t>
            </w:r>
          </w:p>
        </w:tc>
        <w:tc>
          <w:tcPr>
            <w:tcW w:w="120" w:type="dxa"/>
            <w:vAlign w:val="bottom"/>
            <w:gridSpan w:val="3"/>
          </w:tcPr>
          <w:p>
            <w:pPr>
              <w:spacing w:after="0" w:line="229" w:lineRule="exact"/>
              <w:rPr>
                <w:sz w:val="20"/>
                <w:szCs w:val="20"/>
                <w:color w:val="auto"/>
              </w:rPr>
            </w:pPr>
            <w:r>
              <w:rPr>
                <w:rFonts w:ascii="Arial" w:cs="Arial" w:eastAsia="Arial" w:hAnsi="Arial"/>
                <w:sz w:val="20"/>
                <w:szCs w:val="20"/>
                <w:i w:val="1"/>
                <w:iCs w:val="1"/>
                <w:color w:val="auto"/>
                <w:w w:val="74"/>
              </w:rPr>
              <w:t>S</w:t>
            </w:r>
          </w:p>
        </w:tc>
        <w:tc>
          <w:tcPr>
            <w:tcW w:w="380" w:type="dxa"/>
            <w:vAlign w:val="bottom"/>
            <w:gridSpan w:val="5"/>
          </w:tcPr>
          <w:p>
            <w:pPr>
              <w:jc w:val="center"/>
              <w:spacing w:after="0" w:line="230" w:lineRule="exact"/>
              <w:rPr>
                <w:sz w:val="20"/>
                <w:szCs w:val="20"/>
                <w:color w:val="auto"/>
              </w:rPr>
            </w:pPr>
            <w:r>
              <w:rPr>
                <w:rFonts w:ascii="Arial" w:cs="Arial" w:eastAsia="Arial" w:hAnsi="Arial"/>
                <w:sz w:val="12"/>
                <w:szCs w:val="12"/>
                <w:color w:val="auto"/>
              </w:rPr>
              <w:t>DSS</w:t>
            </w:r>
            <w:r>
              <w:rPr>
                <w:rFonts w:ascii="Arial" w:cs="Arial" w:eastAsia="Arial" w:hAnsi="Arial"/>
                <w:sz w:val="26"/>
                <w:szCs w:val="26"/>
                <w:color w:val="auto"/>
                <w:vertAlign w:val="superscript"/>
              </w:rPr>
              <w:t>;</w:t>
            </w:r>
          </w:p>
        </w:tc>
        <w:tc>
          <w:tcPr>
            <w:tcW w:w="120" w:type="dxa"/>
            <w:vAlign w:val="bottom"/>
            <w:gridSpan w:val="2"/>
          </w:tcPr>
          <w:p>
            <w:pPr>
              <w:spacing w:after="0" w:line="229" w:lineRule="exact"/>
              <w:rPr>
                <w:sz w:val="20"/>
                <w:szCs w:val="20"/>
                <w:color w:val="auto"/>
              </w:rPr>
            </w:pPr>
            <w:r>
              <w:rPr>
                <w:rFonts w:ascii="Arial" w:cs="Arial" w:eastAsia="Arial" w:hAnsi="Arial"/>
                <w:sz w:val="20"/>
                <w:szCs w:val="20"/>
                <w:i w:val="1"/>
                <w:iCs w:val="1"/>
                <w:color w:val="auto"/>
                <w:w w:val="74"/>
              </w:rPr>
              <w:t>S</w:t>
            </w:r>
          </w:p>
        </w:tc>
        <w:tc>
          <w:tcPr>
            <w:tcW w:w="440" w:type="dxa"/>
            <w:vAlign w:val="bottom"/>
            <w:gridSpan w:val="4"/>
          </w:tcPr>
          <w:p>
            <w:pPr>
              <w:jc w:val="center"/>
              <w:spacing w:after="0" w:line="230" w:lineRule="exact"/>
              <w:rPr>
                <w:sz w:val="20"/>
                <w:szCs w:val="20"/>
                <w:color w:val="auto"/>
              </w:rPr>
            </w:pPr>
            <w:r>
              <w:rPr>
                <w:rFonts w:ascii="Arial" w:cs="Arial" w:eastAsia="Arial" w:hAnsi="Arial"/>
                <w:sz w:val="12"/>
                <w:szCs w:val="12"/>
                <w:color w:val="auto"/>
              </w:rPr>
              <w:t>rem</w:t>
            </w:r>
            <w:r>
              <w:rPr>
                <w:rFonts w:ascii="Arial" w:cs="Arial" w:eastAsia="Arial" w:hAnsi="Arial"/>
                <w:sz w:val="26"/>
                <w:szCs w:val="26"/>
                <w:color w:val="auto"/>
                <w:vertAlign w:val="superscript"/>
              </w:rPr>
              <w:t>) ;</w:t>
            </w: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0"/>
        </w:trPr>
        <w:tc>
          <w:tcPr>
            <w:tcW w:w="100" w:type="dxa"/>
            <w:vAlign w:val="bottom"/>
            <w:tcBorders>
              <w:top w:val="single" w:sz="8" w:color="auto"/>
            </w:tcBorders>
          </w:tcPr>
          <w:p>
            <w:pPr>
              <w:spacing w:after="0"/>
              <w:rPr>
                <w:sz w:val="20"/>
                <w:szCs w:val="20"/>
                <w:color w:val="auto"/>
              </w:rPr>
            </w:pPr>
            <w:r>
              <w:rPr>
                <w:rFonts w:ascii="Arial" w:cs="Arial" w:eastAsia="Arial" w:hAnsi="Arial"/>
                <w:sz w:val="17"/>
                <w:szCs w:val="17"/>
                <w:i w:val="1"/>
                <w:iCs w:val="1"/>
                <w:color w:val="auto"/>
                <w:w w:val="70"/>
              </w:rPr>
              <w:t>S</w:t>
            </w:r>
          </w:p>
        </w:tc>
        <w:tc>
          <w:tcPr>
            <w:tcW w:w="300" w:type="dxa"/>
            <w:vAlign w:val="bottom"/>
            <w:gridSpan w:val="4"/>
          </w:tcPr>
          <w:p>
            <w:pPr>
              <w:jc w:val="center"/>
              <w:spacing w:after="0"/>
              <w:rPr>
                <w:sz w:val="20"/>
                <w:szCs w:val="20"/>
                <w:color w:val="auto"/>
              </w:rPr>
            </w:pPr>
            <w:r>
              <w:rPr>
                <w:rFonts w:ascii="Arial" w:cs="Arial" w:eastAsia="Arial" w:hAnsi="Arial"/>
                <w:sz w:val="15"/>
                <w:szCs w:val="15"/>
                <w:color w:val="auto"/>
                <w:w w:val="88"/>
              </w:rPr>
              <w:t>TSS</w:t>
            </w: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80" w:type="dxa"/>
            <w:vAlign w:val="bottom"/>
            <w:gridSpan w:val="7"/>
          </w:tcPr>
          <w:p>
            <w:pPr>
              <w:ind w:left="100"/>
              <w:spacing w:after="0" w:line="209" w:lineRule="exact"/>
              <w:rPr>
                <w:sz w:val="20"/>
                <w:szCs w:val="20"/>
                <w:color w:val="auto"/>
              </w:rPr>
            </w:pPr>
            <w:r>
              <w:rPr>
                <w:rFonts w:ascii="Arial" w:cs="Arial" w:eastAsia="Arial" w:hAnsi="Arial"/>
                <w:sz w:val="20"/>
                <w:szCs w:val="20"/>
                <w:color w:val="auto"/>
                <w:w w:val="92"/>
              </w:rPr>
              <w:t>min(</w:t>
            </w:r>
          </w:p>
        </w:tc>
        <w:tc>
          <w:tcPr>
            <w:tcW w:w="120" w:type="dxa"/>
            <w:vAlign w:val="bottom"/>
            <w:tcBorders>
              <w:top w:val="single" w:sz="8" w:color="auto"/>
            </w:tcBorders>
            <w:gridSpan w:val="3"/>
          </w:tcPr>
          <w:p>
            <w:pPr>
              <w:jc w:val="center"/>
              <w:ind w:right="20"/>
              <w:spacing w:after="0" w:line="229" w:lineRule="exact"/>
              <w:rPr>
                <w:sz w:val="20"/>
                <w:szCs w:val="20"/>
                <w:color w:val="auto"/>
              </w:rPr>
            </w:pPr>
            <w:r>
              <w:rPr>
                <w:rFonts w:ascii="Arial" w:cs="Arial" w:eastAsia="Arial" w:hAnsi="Arial"/>
                <w:sz w:val="20"/>
                <w:szCs w:val="20"/>
                <w:i w:val="1"/>
                <w:iCs w:val="1"/>
                <w:color w:val="auto"/>
                <w:w w:val="74"/>
              </w:rPr>
              <w:t>S</w:t>
            </w:r>
          </w:p>
        </w:tc>
        <w:tc>
          <w:tcPr>
            <w:tcW w:w="440" w:type="dxa"/>
            <w:vAlign w:val="bottom"/>
            <w:gridSpan w:val="7"/>
          </w:tcPr>
          <w:p>
            <w:pPr>
              <w:spacing w:after="0" w:line="230" w:lineRule="exact"/>
              <w:rPr>
                <w:sz w:val="20"/>
                <w:szCs w:val="20"/>
                <w:color w:val="auto"/>
              </w:rPr>
            </w:pPr>
            <w:r>
              <w:rPr>
                <w:rFonts w:ascii="Arial" w:cs="Arial" w:eastAsia="Arial" w:hAnsi="Arial"/>
                <w:sz w:val="12"/>
                <w:szCs w:val="12"/>
                <w:color w:val="auto"/>
              </w:rPr>
              <w:t>TSS</w:t>
            </w:r>
            <w:r>
              <w:rPr>
                <w:rFonts w:ascii="Arial" w:cs="Arial" w:eastAsia="Arial" w:hAnsi="Arial"/>
                <w:sz w:val="26"/>
                <w:szCs w:val="26"/>
                <w:color w:val="auto"/>
                <w:vertAlign w:val="superscript"/>
              </w:rPr>
              <w:t>;</w:t>
            </w:r>
            <w:r>
              <w:rPr>
                <w:rFonts w:ascii="Arial" w:cs="Arial" w:eastAsia="Arial" w:hAnsi="Arial"/>
                <w:sz w:val="12"/>
                <w:szCs w:val="12"/>
                <w:color w:val="auto"/>
              </w:rPr>
              <w:t xml:space="preserve"> </w:t>
            </w:r>
            <w:r>
              <w:rPr>
                <w:rFonts w:ascii="Arial" w:cs="Arial" w:eastAsia="Arial" w:hAnsi="Arial"/>
                <w:sz w:val="26"/>
                <w:szCs w:val="26"/>
                <w:color w:val="auto"/>
                <w:vertAlign w:val="superscript"/>
              </w:rPr>
              <w:t>(</w:t>
            </w:r>
          </w:p>
        </w:tc>
        <w:tc>
          <w:tcPr>
            <w:tcW w:w="100" w:type="dxa"/>
            <w:vAlign w:val="bottom"/>
            <w:tcBorders>
              <w:top w:val="single" w:sz="8" w:color="auto"/>
            </w:tcBorders>
            <w:gridSpan w:val="2"/>
          </w:tcPr>
          <w:p>
            <w:pPr>
              <w:spacing w:after="0"/>
              <w:rPr>
                <w:sz w:val="20"/>
                <w:szCs w:val="20"/>
                <w:color w:val="auto"/>
              </w:rPr>
            </w:pPr>
            <w:r>
              <w:rPr>
                <w:rFonts w:ascii="Arial" w:cs="Arial" w:eastAsia="Arial" w:hAnsi="Arial"/>
                <w:sz w:val="17"/>
                <w:szCs w:val="17"/>
                <w:i w:val="1"/>
                <w:iCs w:val="1"/>
                <w:color w:val="auto"/>
                <w:w w:val="70"/>
              </w:rPr>
              <w:t>S</w:t>
            </w:r>
          </w:p>
        </w:tc>
        <w:tc>
          <w:tcPr>
            <w:tcW w:w="420" w:type="dxa"/>
            <w:vAlign w:val="bottom"/>
            <w:gridSpan w:val="3"/>
          </w:tcPr>
          <w:p>
            <w:pPr>
              <w:spacing w:after="0"/>
              <w:rPr>
                <w:sz w:val="20"/>
                <w:szCs w:val="20"/>
                <w:color w:val="auto"/>
              </w:rPr>
            </w:pPr>
            <w:r>
              <w:rPr>
                <w:rFonts w:ascii="Arial" w:cs="Arial" w:eastAsia="Arial" w:hAnsi="Arial"/>
                <w:sz w:val="15"/>
                <w:szCs w:val="15"/>
                <w:color w:val="auto"/>
              </w:rPr>
              <w:t>rem</w:t>
            </w:r>
          </w:p>
        </w:tc>
        <w:tc>
          <w:tcPr>
            <w:tcW w:w="80" w:type="dxa"/>
            <w:vAlign w:val="bottom"/>
          </w:tcPr>
          <w:p>
            <w:pPr>
              <w:spacing w:after="0"/>
              <w:rPr>
                <w:sz w:val="19"/>
                <w:szCs w:val="19"/>
                <w:color w:val="auto"/>
              </w:rPr>
            </w:pPr>
          </w:p>
        </w:tc>
        <w:tc>
          <w:tcPr>
            <w:tcW w:w="120" w:type="dxa"/>
            <w:vAlign w:val="bottom"/>
            <w:tcBorders>
              <w:top w:val="single" w:sz="8" w:color="auto"/>
            </w:tcBorders>
          </w:tcPr>
          <w:p>
            <w:pPr>
              <w:spacing w:after="0" w:line="229" w:lineRule="exact"/>
              <w:rPr>
                <w:sz w:val="20"/>
                <w:szCs w:val="20"/>
                <w:color w:val="auto"/>
              </w:rPr>
            </w:pPr>
            <w:r>
              <w:rPr>
                <w:rFonts w:ascii="Arial" w:cs="Arial" w:eastAsia="Arial" w:hAnsi="Arial"/>
                <w:sz w:val="20"/>
                <w:szCs w:val="20"/>
                <w:i w:val="1"/>
                <w:iCs w:val="1"/>
                <w:color w:val="auto"/>
                <w:w w:val="74"/>
              </w:rPr>
              <w:t>S</w:t>
            </w:r>
          </w:p>
        </w:tc>
        <w:tc>
          <w:tcPr>
            <w:tcW w:w="460" w:type="dxa"/>
            <w:vAlign w:val="bottom"/>
          </w:tcPr>
          <w:p>
            <w:pPr>
              <w:spacing w:after="0" w:line="230" w:lineRule="exact"/>
              <w:rPr>
                <w:sz w:val="20"/>
                <w:szCs w:val="20"/>
                <w:color w:val="auto"/>
              </w:rPr>
            </w:pPr>
            <w:r>
              <w:rPr>
                <w:rFonts w:ascii="Arial" w:cs="Arial" w:eastAsia="Arial" w:hAnsi="Arial"/>
                <w:sz w:val="12"/>
                <w:szCs w:val="12"/>
                <w:color w:val="auto"/>
              </w:rPr>
              <w:t>DSS</w:t>
            </w:r>
            <w:r>
              <w:rPr>
                <w:rFonts w:ascii="Arial" w:cs="Arial" w:eastAsia="Arial" w:hAnsi="Arial"/>
                <w:sz w:val="26"/>
                <w:szCs w:val="26"/>
                <w:color w:val="auto"/>
                <w:vertAlign w:val="superscript"/>
              </w:rPr>
              <w:t>));</w:t>
            </w:r>
          </w:p>
        </w:tc>
        <w:tc>
          <w:tcPr>
            <w:tcW w:w="0" w:type="dxa"/>
            <w:vAlign w:val="bottom"/>
          </w:tcPr>
          <w:p>
            <w:pPr>
              <w:spacing w:after="0"/>
              <w:rPr>
                <w:sz w:val="1"/>
                <w:szCs w:val="1"/>
                <w:color w:val="auto"/>
              </w:rPr>
            </w:pPr>
          </w:p>
        </w:tc>
      </w:tr>
      <w:tr>
        <w:trPr>
          <w:trHeight w:val="203"/>
        </w:trPr>
        <w:tc>
          <w:tcPr>
            <w:tcW w:w="100" w:type="dxa"/>
            <w:vAlign w:val="bottom"/>
            <w:tcBorders>
              <w:top w:val="single" w:sz="8" w:color="auto"/>
            </w:tcBorders>
          </w:tcPr>
          <w:p>
            <w:pPr>
              <w:spacing w:after="0"/>
              <w:rPr>
                <w:sz w:val="20"/>
                <w:szCs w:val="20"/>
                <w:color w:val="auto"/>
              </w:rPr>
            </w:pPr>
            <w:r>
              <w:rPr>
                <w:rFonts w:ascii="Arial" w:cs="Arial" w:eastAsia="Arial" w:hAnsi="Arial"/>
                <w:sz w:val="17"/>
                <w:szCs w:val="17"/>
                <w:i w:val="1"/>
                <w:iCs w:val="1"/>
                <w:color w:val="auto"/>
                <w:w w:val="70"/>
              </w:rPr>
              <w:t>S</w:t>
            </w:r>
          </w:p>
        </w:tc>
        <w:tc>
          <w:tcPr>
            <w:tcW w:w="300" w:type="dxa"/>
            <w:vAlign w:val="bottom"/>
            <w:gridSpan w:val="4"/>
          </w:tcPr>
          <w:p>
            <w:pPr>
              <w:jc w:val="center"/>
              <w:spacing w:after="0"/>
              <w:rPr>
                <w:sz w:val="20"/>
                <w:szCs w:val="20"/>
                <w:color w:val="auto"/>
              </w:rPr>
            </w:pPr>
            <w:r>
              <w:rPr>
                <w:rFonts w:ascii="Arial" w:cs="Arial" w:eastAsia="Arial" w:hAnsi="Arial"/>
                <w:sz w:val="15"/>
                <w:szCs w:val="15"/>
                <w:color w:val="auto"/>
                <w:w w:val="93"/>
              </w:rPr>
              <w:t>BES</w:t>
            </w:r>
          </w:p>
        </w:tc>
        <w:tc>
          <w:tcPr>
            <w:tcW w:w="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120" w:type="dxa"/>
            <w:vAlign w:val="bottom"/>
            <w:tcBorders>
              <w:top w:val="single" w:sz="8" w:color="auto"/>
            </w:tcBorders>
            <w:gridSpan w:val="2"/>
          </w:tcPr>
          <w:p>
            <w:pPr>
              <w:spacing w:after="0" w:line="203" w:lineRule="exact"/>
              <w:rPr>
                <w:sz w:val="20"/>
                <w:szCs w:val="20"/>
                <w:color w:val="auto"/>
              </w:rPr>
            </w:pPr>
            <w:r>
              <w:rPr>
                <w:rFonts w:ascii="Arial" w:cs="Arial" w:eastAsia="Arial" w:hAnsi="Arial"/>
                <w:sz w:val="20"/>
                <w:szCs w:val="20"/>
                <w:i w:val="1"/>
                <w:iCs w:val="1"/>
                <w:color w:val="auto"/>
                <w:w w:val="74"/>
              </w:rPr>
              <w:t>S</w:t>
            </w:r>
          </w:p>
        </w:tc>
        <w:tc>
          <w:tcPr>
            <w:tcW w:w="440" w:type="dxa"/>
            <w:vAlign w:val="bottom"/>
            <w:gridSpan w:val="9"/>
          </w:tcPr>
          <w:p>
            <w:pPr>
              <w:jc w:val="center"/>
              <w:ind w:right="139"/>
              <w:spacing w:after="0"/>
              <w:rPr>
                <w:sz w:val="20"/>
                <w:szCs w:val="20"/>
                <w:color w:val="auto"/>
              </w:rPr>
            </w:pPr>
            <w:r>
              <w:rPr>
                <w:rFonts w:ascii="Arial" w:cs="Arial" w:eastAsia="Arial" w:hAnsi="Arial"/>
                <w:sz w:val="15"/>
                <w:szCs w:val="15"/>
                <w:color w:val="auto"/>
                <w:w w:val="92"/>
              </w:rPr>
              <w:t>rem</w:t>
            </w:r>
          </w:p>
        </w:tc>
        <w:tc>
          <w:tcPr>
            <w:tcW w:w="40" w:type="dxa"/>
            <w:vAlign w:val="bottom"/>
          </w:tcPr>
          <w:p>
            <w:pPr>
              <w:spacing w:after="0"/>
              <w:rPr>
                <w:sz w:val="17"/>
                <w:szCs w:val="17"/>
                <w:color w:val="auto"/>
              </w:rPr>
            </w:pPr>
          </w:p>
        </w:tc>
        <w:tc>
          <w:tcPr>
            <w:tcW w:w="120" w:type="dxa"/>
            <w:vAlign w:val="bottom"/>
            <w:tcBorders>
              <w:top w:val="single" w:sz="8" w:color="auto"/>
            </w:tcBorders>
          </w:tcPr>
          <w:p>
            <w:pPr>
              <w:jc w:val="center"/>
              <w:spacing w:after="0" w:line="203" w:lineRule="exact"/>
              <w:rPr>
                <w:sz w:val="20"/>
                <w:szCs w:val="20"/>
                <w:color w:val="auto"/>
              </w:rPr>
            </w:pPr>
            <w:r>
              <w:rPr>
                <w:rFonts w:ascii="Arial" w:cs="Arial" w:eastAsia="Arial" w:hAnsi="Arial"/>
                <w:sz w:val="20"/>
                <w:szCs w:val="20"/>
                <w:i w:val="1"/>
                <w:iCs w:val="1"/>
                <w:color w:val="auto"/>
                <w:w w:val="74"/>
              </w:rPr>
              <w:t>S</w:t>
            </w:r>
          </w:p>
        </w:tc>
        <w:tc>
          <w:tcPr>
            <w:tcW w:w="1380" w:type="dxa"/>
            <w:vAlign w:val="bottom"/>
            <w:gridSpan w:val="11"/>
          </w:tcPr>
          <w:p>
            <w:pPr>
              <w:spacing w:after="0" w:line="203" w:lineRule="exact"/>
              <w:rPr>
                <w:sz w:val="20"/>
                <w:szCs w:val="20"/>
                <w:color w:val="auto"/>
              </w:rPr>
            </w:pPr>
            <w:r>
              <w:rPr>
                <w:rFonts w:ascii="Arial" w:cs="Arial" w:eastAsia="Arial" w:hAnsi="Arial"/>
                <w:sz w:val="11"/>
                <w:szCs w:val="11"/>
                <w:i w:val="1"/>
                <w:iCs w:val="1"/>
                <w:color w:val="auto"/>
              </w:rPr>
              <w:t>j</w:t>
            </w:r>
            <w:r>
              <w:rPr>
                <w:rFonts w:ascii="Arial" w:cs="Arial" w:eastAsia="Arial" w:hAnsi="Arial"/>
                <w:sz w:val="11"/>
                <w:szCs w:val="11"/>
                <w:color w:val="auto"/>
              </w:rPr>
              <w:t>;</w:t>
            </w:r>
            <w:r>
              <w:rPr>
                <w:rFonts w:ascii="Arial" w:cs="Arial" w:eastAsia="Arial" w:hAnsi="Arial"/>
                <w:sz w:val="11"/>
                <w:szCs w:val="11"/>
                <w:i w:val="1"/>
                <w:iCs w:val="1"/>
                <w:color w:val="auto"/>
              </w:rPr>
              <w:t>j</w:t>
            </w:r>
            <w:r>
              <w:rPr>
                <w:rFonts w:ascii="Arial" w:cs="Arial" w:eastAsia="Arial" w:hAnsi="Arial"/>
                <w:sz w:val="11"/>
                <w:szCs w:val="11"/>
                <w:color w:val="auto"/>
              </w:rPr>
              <w:t>2DSS;TSS</w:t>
            </w:r>
            <w:r>
              <w:rPr>
                <w:rFonts w:ascii="Arial" w:cs="Arial" w:eastAsia="Arial" w:hAnsi="Arial"/>
                <w:sz w:val="23"/>
                <w:szCs w:val="23"/>
                <w:color w:val="auto"/>
                <w:vertAlign w:val="superscript"/>
              </w:rPr>
              <w:t>;</w:t>
            </w:r>
          </w:p>
        </w:tc>
        <w:tc>
          <w:tcPr>
            <w:tcW w:w="0" w:type="dxa"/>
            <w:vAlign w:val="bottom"/>
          </w:tcPr>
          <w:p>
            <w:pPr>
              <w:spacing w:after="0"/>
              <w:rPr>
                <w:sz w:val="1"/>
                <w:szCs w:val="1"/>
                <w:color w:val="auto"/>
              </w:rPr>
            </w:pPr>
          </w:p>
        </w:tc>
      </w:tr>
      <w:tr>
        <w:trPr>
          <w:trHeight w:val="266"/>
        </w:trPr>
        <w:tc>
          <w:tcPr>
            <w:tcW w:w="540" w:type="dxa"/>
            <w:vAlign w:val="bottom"/>
            <w:gridSpan w:val="7"/>
          </w:tcPr>
          <w:p>
            <w:pPr>
              <w:spacing w:after="0" w:line="265" w:lineRule="exact"/>
              <w:rPr>
                <w:sz w:val="20"/>
                <w:szCs w:val="20"/>
                <w:color w:val="auto"/>
              </w:rPr>
            </w:pPr>
            <w:r>
              <w:rPr>
                <w:rFonts w:ascii="Arial" w:cs="Arial" w:eastAsia="Arial" w:hAnsi="Arial"/>
                <w:sz w:val="20"/>
                <w:szCs w:val="20"/>
                <w:color w:val="auto"/>
              </w:rPr>
              <w:t>0</w:t>
            </w:r>
            <w:r>
              <w:rPr>
                <w:rFonts w:ascii="Arial" w:cs="Arial" w:eastAsia="Arial" w:hAnsi="Arial"/>
                <w:sz w:val="30"/>
                <w:szCs w:val="30"/>
                <w:color w:val="auto"/>
                <w:vertAlign w:val="subscript"/>
              </w:rPr>
              <w:t>c</w:t>
            </w:r>
            <w:r>
              <w:rPr>
                <w:rFonts w:ascii="Arial" w:cs="Arial" w:eastAsia="Arial" w:hAnsi="Arial"/>
                <w:sz w:val="20"/>
                <w:szCs w:val="20"/>
                <w:color w:val="auto"/>
              </w:rPr>
              <w:t>(j,:)</w:t>
            </w:r>
          </w:p>
        </w:tc>
        <w:tc>
          <w:tcPr>
            <w:tcW w:w="6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680" w:type="dxa"/>
            <w:vAlign w:val="bottom"/>
            <w:gridSpan w:val="12"/>
          </w:tcPr>
          <w:p>
            <w:pPr>
              <w:jc w:val="center"/>
              <w:spacing w:after="0" w:line="265" w:lineRule="exact"/>
              <w:rPr>
                <w:sz w:val="20"/>
                <w:szCs w:val="20"/>
                <w:color w:val="auto"/>
              </w:rPr>
            </w:pPr>
            <w:r>
              <w:rPr>
                <w:rFonts w:ascii="Arial" w:cs="Arial" w:eastAsia="Arial" w:hAnsi="Arial"/>
                <w:sz w:val="20"/>
                <w:szCs w:val="20"/>
                <w:color w:val="auto"/>
                <w:w w:val="96"/>
              </w:rPr>
              <w:t>0</w:t>
            </w:r>
            <w:r>
              <w:rPr>
                <w:rFonts w:ascii="Arial" w:cs="Arial" w:eastAsia="Arial" w:hAnsi="Arial"/>
                <w:sz w:val="30"/>
                <w:szCs w:val="30"/>
                <w:color w:val="auto"/>
                <w:w w:val="96"/>
                <w:vertAlign w:val="subscript"/>
              </w:rPr>
              <w:t>n</w:t>
            </w:r>
            <w:r>
              <w:rPr>
                <w:rFonts w:ascii="Arial" w:cs="Arial" w:eastAsia="Arial" w:hAnsi="Arial"/>
                <w:sz w:val="20"/>
                <w:szCs w:val="20"/>
                <w:color w:val="auto"/>
                <w:w w:val="96"/>
              </w:rPr>
              <w:t>(j,:) ;</w:t>
            </w:r>
          </w:p>
        </w:tc>
        <w:tc>
          <w:tcPr>
            <w:tcW w:w="4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14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12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53"/>
        </w:trPr>
        <w:tc>
          <w:tcPr>
            <w:tcW w:w="160" w:type="dxa"/>
            <w:vAlign w:val="bottom"/>
            <w:gridSpan w:val="2"/>
          </w:tcPr>
          <w:p>
            <w:pPr>
              <w:spacing w:after="0" w:line="216" w:lineRule="exact"/>
              <w:rPr>
                <w:sz w:val="20"/>
                <w:szCs w:val="20"/>
                <w:color w:val="auto"/>
              </w:rPr>
            </w:pPr>
            <w:r>
              <w:rPr>
                <w:rFonts w:ascii="Arial" w:cs="Arial" w:eastAsia="Arial" w:hAnsi="Arial"/>
                <w:sz w:val="20"/>
                <w:szCs w:val="20"/>
                <w:b w:val="1"/>
                <w:bCs w:val="1"/>
                <w:color w:val="auto"/>
              </w:rPr>
              <w:t>if</w:t>
            </w:r>
          </w:p>
        </w:tc>
        <w:tc>
          <w:tcPr>
            <w:tcW w:w="120" w:type="dxa"/>
            <w:vAlign w:val="bottom"/>
            <w:tcBorders>
              <w:top w:val="single" w:sz="8" w:color="auto"/>
            </w:tcBorders>
            <w:gridSpan w:val="2"/>
          </w:tcPr>
          <w:p>
            <w:pPr>
              <w:jc w:val="center"/>
              <w:ind w:right="14"/>
              <w:spacing w:after="0" w:line="229" w:lineRule="exact"/>
              <w:rPr>
                <w:sz w:val="20"/>
                <w:szCs w:val="20"/>
                <w:color w:val="auto"/>
              </w:rPr>
            </w:pPr>
            <w:r>
              <w:rPr>
                <w:rFonts w:ascii="Arial" w:cs="Arial" w:eastAsia="Arial" w:hAnsi="Arial"/>
                <w:sz w:val="20"/>
                <w:szCs w:val="20"/>
                <w:i w:val="1"/>
                <w:iCs w:val="1"/>
                <w:color w:val="auto"/>
                <w:w w:val="74"/>
              </w:rPr>
              <w:t>S</w:t>
            </w:r>
          </w:p>
        </w:tc>
        <w:tc>
          <w:tcPr>
            <w:tcW w:w="120" w:type="dxa"/>
            <w:vAlign w:val="bottom"/>
          </w:tcPr>
          <w:p>
            <w:pPr>
              <w:spacing w:after="0" w:line="234" w:lineRule="exact"/>
              <w:rPr>
                <w:sz w:val="20"/>
                <w:szCs w:val="20"/>
                <w:color w:val="auto"/>
              </w:rPr>
            </w:pPr>
            <w:r>
              <w:rPr>
                <w:rFonts w:ascii="Arial" w:cs="Arial" w:eastAsia="Arial" w:hAnsi="Arial"/>
                <w:sz w:val="15"/>
                <w:szCs w:val="15"/>
                <w:i w:val="1"/>
                <w:iCs w:val="1"/>
                <w:color w:val="auto"/>
              </w:rPr>
              <w:t>f</w:t>
            </w:r>
            <w:r>
              <w:rPr>
                <w:rFonts w:ascii="Arial" w:cs="Arial" w:eastAsia="Arial" w:hAnsi="Arial"/>
                <w:sz w:val="23"/>
                <w:szCs w:val="23"/>
                <w:i w:val="1"/>
                <w:iCs w:val="1"/>
                <w:color w:val="auto"/>
                <w:vertAlign w:val="subscript"/>
              </w:rPr>
              <w:t>i</w:t>
            </w:r>
          </w:p>
        </w:tc>
        <w:tc>
          <w:tcPr>
            <w:tcW w:w="880" w:type="dxa"/>
            <w:vAlign w:val="bottom"/>
            <w:gridSpan w:val="15"/>
          </w:tcPr>
          <w:p>
            <w:pPr>
              <w:ind w:left="40"/>
              <w:spacing w:after="0"/>
              <w:rPr>
                <w:sz w:val="20"/>
                <w:szCs w:val="20"/>
                <w:color w:val="auto"/>
              </w:rPr>
            </w:pPr>
            <w:r>
              <w:rPr>
                <w:rFonts w:ascii="Arial" w:cs="Arial" w:eastAsia="Arial" w:hAnsi="Arial"/>
                <w:sz w:val="20"/>
                <w:szCs w:val="20"/>
                <w:color w:val="auto"/>
              </w:rPr>
              <w:t>D 0;</w:t>
            </w:r>
          </w:p>
        </w:tc>
        <w:tc>
          <w:tcPr>
            <w:tcW w:w="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1471295</wp:posOffset>
                </wp:positionH>
                <wp:positionV relativeFrom="paragraph">
                  <wp:posOffset>-949325</wp:posOffset>
                </wp:positionV>
                <wp:extent cx="72390"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239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5.85pt,-74.7499pt" to="121.55pt,-74.7499pt" o:allowincell="f" strokecolor="#000000" strokeweight="0.458pt"/>
            </w:pict>
          </mc:Fallback>
        </mc:AlternateContent>
      </w:r>
    </w:p>
    <w:p>
      <w:pPr>
        <w:ind w:left="820" w:right="940"/>
        <w:spacing w:after="0" w:line="218" w:lineRule="auto"/>
        <w:rPr>
          <w:sz w:val="20"/>
          <w:szCs w:val="20"/>
          <w:color w:val="auto"/>
        </w:rPr>
      </w:pPr>
      <w:r>
        <w:rPr>
          <w:rFonts w:ascii="Arial" w:cs="Arial" w:eastAsia="Arial" w:hAnsi="Arial"/>
          <w:sz w:val="20"/>
          <w:szCs w:val="20"/>
          <w:color w:val="auto"/>
        </w:rPr>
        <w:t>Change MSTR of this ow class or do reassocaition to another AP ;</w:t>
      </w:r>
    </w:p>
    <w:p>
      <w:pPr>
        <w:ind w:left="820"/>
        <w:spacing w:after="0" w:line="185" w:lineRule="auto"/>
        <w:rPr>
          <w:sz w:val="20"/>
          <w:szCs w:val="20"/>
          <w:color w:val="auto"/>
        </w:rPr>
      </w:pPr>
      <w:r>
        <w:rPr>
          <w:rFonts w:ascii="Arial" w:cs="Arial" w:eastAsia="Arial" w:hAnsi="Arial"/>
          <w:sz w:val="19"/>
          <w:szCs w:val="19"/>
          <w:color w:val="auto"/>
        </w:rPr>
        <w:t>0</w:t>
      </w:r>
      <w:r>
        <w:rPr>
          <w:rFonts w:ascii="Arial" w:cs="Arial" w:eastAsia="Arial" w:hAnsi="Arial"/>
          <w:sz w:val="29"/>
          <w:szCs w:val="29"/>
          <w:color w:val="auto"/>
          <w:vertAlign w:val="subscript"/>
        </w:rPr>
        <w:t>nc</w:t>
      </w:r>
      <w:r>
        <w:rPr>
          <w:rFonts w:ascii="Arial" w:cs="Arial" w:eastAsia="Arial" w:hAnsi="Arial"/>
          <w:sz w:val="19"/>
          <w:szCs w:val="19"/>
          <w:color w:val="auto"/>
        </w:rPr>
        <w:t>(i,:)= 0</w:t>
      </w:r>
      <w:r>
        <w:rPr>
          <w:rFonts w:ascii="Arial" w:cs="Arial" w:eastAsia="Arial" w:hAnsi="Arial"/>
          <w:sz w:val="29"/>
          <w:szCs w:val="29"/>
          <w:color w:val="auto"/>
          <w:vertAlign w:val="subscript"/>
        </w:rPr>
        <w:t>c</w:t>
      </w:r>
      <w:r>
        <w:rPr>
          <w:rFonts w:ascii="Arial" w:cs="Arial" w:eastAsia="Arial" w:hAnsi="Arial"/>
          <w:sz w:val="19"/>
          <w:szCs w:val="19"/>
          <w:color w:val="auto"/>
        </w:rPr>
        <w:t>(i,:) ;</w:t>
      </w:r>
    </w:p>
    <w:p>
      <w:pPr>
        <w:ind w:left="500"/>
        <w:spacing w:after="0" w:line="231" w:lineRule="auto"/>
        <w:rPr>
          <w:sz w:val="20"/>
          <w:szCs w:val="20"/>
          <w:color w:val="auto"/>
        </w:rPr>
      </w:pPr>
      <w:r>
        <w:rPr>
          <w:rFonts w:ascii="Arial" w:cs="Arial" w:eastAsia="Arial" w:hAnsi="Arial"/>
          <w:sz w:val="20"/>
          <w:szCs w:val="20"/>
          <w:b w:val="1"/>
          <w:bCs w:val="1"/>
          <w:color w:val="auto"/>
        </w:rPr>
        <w:t>end</w:t>
      </w:r>
    </w:p>
    <w:p>
      <w:pPr>
        <w:spacing w:after="0" w:line="10" w:lineRule="exact"/>
        <w:rPr>
          <w:sz w:val="20"/>
          <w:szCs w:val="20"/>
          <w:color w:val="auto"/>
        </w:rPr>
      </w:pPr>
    </w:p>
    <w:p>
      <w:pPr>
        <w:ind w:left="900" w:hanging="392"/>
        <w:spacing w:after="0"/>
        <w:tabs>
          <w:tab w:leader="none" w:pos="900" w:val="left"/>
        </w:tabs>
        <w:numPr>
          <w:ilvl w:val="0"/>
          <w:numId w:val="7"/>
        </w:numPr>
        <w:rPr>
          <w:rFonts w:ascii="Arial" w:cs="Arial" w:eastAsia="Arial" w:hAnsi="Arial"/>
          <w:sz w:val="20"/>
          <w:szCs w:val="20"/>
          <w:i w:val="1"/>
          <w:iCs w:val="1"/>
          <w:color w:val="auto"/>
        </w:rPr>
      </w:pPr>
      <w:r>
        <w:rPr>
          <w:rFonts w:ascii="Arial" w:cs="Arial" w:eastAsia="Arial" w:hAnsi="Arial"/>
          <w:sz w:val="20"/>
          <w:szCs w:val="20"/>
          <w:i w:val="1"/>
          <w:iCs w:val="1"/>
          <w:color w:val="auto"/>
        </w:rPr>
        <w:t xml:space="preserve">t </w:t>
      </w:r>
      <w:r>
        <w:rPr>
          <w:rFonts w:ascii="Arial" w:cs="Arial" w:eastAsia="Arial" w:hAnsi="Arial"/>
          <w:sz w:val="20"/>
          <w:szCs w:val="20"/>
          <w:color w:val="auto"/>
        </w:rPr>
        <w:t>C</w:t>
      </w:r>
      <w:r>
        <w:rPr>
          <w:rFonts w:ascii="Arial" w:cs="Arial" w:eastAsia="Arial" w:hAnsi="Arial"/>
          <w:sz w:val="20"/>
          <w:szCs w:val="20"/>
          <w:i w:val="1"/>
          <w:iCs w:val="1"/>
          <w:color w:val="auto"/>
        </w:rPr>
        <w:t xml:space="preserve">  </w:t>
      </w:r>
      <w:r>
        <w:rPr>
          <w:rFonts w:ascii="Arial" w:cs="Arial" w:eastAsia="Arial" w:hAnsi="Arial"/>
          <w:sz w:val="20"/>
          <w:szCs w:val="20"/>
          <w:color w:val="auto"/>
        </w:rPr>
        <w:t>;</w:t>
      </w:r>
    </w:p>
    <w:p>
      <w:pPr>
        <w:spacing w:after="0" w:line="56" w:lineRule="exact"/>
        <w:rPr>
          <w:rFonts w:ascii="Arial" w:cs="Arial" w:eastAsia="Arial" w:hAnsi="Arial"/>
          <w:sz w:val="20"/>
          <w:szCs w:val="20"/>
          <w:i w:val="1"/>
          <w:iCs w:val="1"/>
          <w:color w:val="auto"/>
        </w:rPr>
      </w:pPr>
    </w:p>
    <w:p>
      <w:pPr>
        <w:ind w:left="200"/>
        <w:spacing w:after="0" w:line="189" w:lineRule="auto"/>
        <w:rPr>
          <w:rFonts w:ascii="Arial" w:cs="Arial" w:eastAsia="Arial" w:hAnsi="Arial"/>
          <w:sz w:val="20"/>
          <w:szCs w:val="20"/>
          <w:i w:val="1"/>
          <w:iCs w:val="1"/>
          <w:color w:val="auto"/>
        </w:rPr>
      </w:pPr>
      <w:r>
        <w:rPr>
          <w:rFonts w:ascii="Arial" w:cs="Arial" w:eastAsia="Arial" w:hAnsi="Arial"/>
          <w:sz w:val="20"/>
          <w:szCs w:val="20"/>
          <w:b w:val="1"/>
          <w:bCs w:val="1"/>
          <w:color w:val="auto"/>
        </w:rPr>
        <w:t>end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48260</wp:posOffset>
                </wp:positionV>
                <wp:extent cx="306324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3.8pt" to="241.25pt,3.8pt" o:allowincell="f" strokecolor="#000000" strokeweight="0.7969pt"/>
            </w:pict>
          </mc:Fallback>
        </mc:AlternateContent>
      </w:r>
    </w:p>
    <w:p>
      <w:pPr>
        <w:spacing w:after="0" w:line="208" w:lineRule="exact"/>
        <w:rPr>
          <w:sz w:val="20"/>
          <w:szCs w:val="20"/>
          <w:color w:val="auto"/>
        </w:rPr>
      </w:pPr>
    </w:p>
    <w:p>
      <w:pPr>
        <w:jc w:val="both"/>
        <w:spacing w:after="0" w:line="248" w:lineRule="auto"/>
        <w:rPr>
          <w:rFonts w:ascii="Arial" w:cs="Arial" w:eastAsia="Arial" w:hAnsi="Arial"/>
          <w:sz w:val="20"/>
          <w:szCs w:val="20"/>
          <w:color w:val="auto"/>
        </w:rPr>
      </w:pPr>
      <w:r>
        <w:rPr>
          <w:rFonts w:ascii="Arial" w:cs="Arial" w:eastAsia="Arial" w:hAnsi="Arial"/>
          <w:sz w:val="20"/>
          <w:szCs w:val="20"/>
          <w:color w:val="auto"/>
        </w:rPr>
        <w:t xml:space="preserve">AP switches. The scheduling module forwards traf c packets to the medium access control of the selected APs, following the procedure explained in Algorithm </w:t>
      </w:r>
      <w:hyperlink w:anchor="page10">
        <w:r>
          <w:rPr>
            <w:rFonts w:ascii="Arial" w:cs="Arial" w:eastAsia="Arial" w:hAnsi="Arial"/>
            <w:sz w:val="20"/>
            <w:szCs w:val="20"/>
            <w:color w:val="auto"/>
          </w:rPr>
          <w:t>1.</w:t>
        </w:r>
      </w:hyperlink>
    </w:p>
    <w:p>
      <w:pPr>
        <w:spacing w:after="0" w:line="224" w:lineRule="exact"/>
        <w:rPr>
          <w:sz w:val="20"/>
          <w:szCs w:val="20"/>
          <w:color w:val="auto"/>
        </w:rPr>
      </w:pPr>
    </w:p>
    <w:p>
      <w:pPr>
        <w:jc w:val="right"/>
        <w:spacing w:after="0"/>
        <w:rPr>
          <w:sz w:val="20"/>
          <w:szCs w:val="20"/>
          <w:color w:val="auto"/>
        </w:rPr>
      </w:pPr>
      <w:r>
        <w:rPr>
          <w:rFonts w:ascii="Arial" w:cs="Arial" w:eastAsia="Arial" w:hAnsi="Arial"/>
          <w:sz w:val="14"/>
          <w:szCs w:val="14"/>
          <w:color w:val="auto"/>
        </w:rPr>
        <w:t>66681</w:t>
      </w:r>
    </w:p>
    <w:p>
      <w:pPr>
        <w:sectPr>
          <w:pgSz w:w="11520" w:h="15659" w:orient="portrait"/>
          <w:cols w:equalWidth="0" w:num="2">
            <w:col w:w="4820" w:space="400"/>
            <w:col w:w="4820"/>
          </w:cols>
          <w:pgMar w:left="720" w:top="481" w:right="760" w:bottom="48" w:gutter="0" w:footer="0" w:header="0"/>
          <w:type w:val="continuous"/>
        </w:sectPr>
      </w:pPr>
    </w:p>
    <w:bookmarkStart w:id="10" w:name="page11"/>
    <w:bookmarkEnd w:id="10"/>
    <w:p>
      <w:pPr>
        <w:ind w:left="38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tbl>
      <w:tblPr>
        <w:tblLayout w:type="fixed"/>
        <w:tblInd w:w="0" w:type="dxa"/>
        <w:tblCellMar>
          <w:top w:w="0" w:type="dxa"/>
          <w:left w:w="0" w:type="dxa"/>
          <w:bottom w:w="0" w:type="dxa"/>
          <w:right w:w="0" w:type="dxa"/>
        </w:tblCellMar>
      </w:tblPr>
      <w:tr>
        <w:trPr>
          <w:trHeight w:val="230"/>
        </w:trPr>
        <w:tc>
          <w:tcPr>
            <w:tcW w:w="5020" w:type="dxa"/>
            <w:vAlign w:val="bottom"/>
            <w:gridSpan w:val="17"/>
          </w:tcPr>
          <w:p>
            <w:pPr>
              <w:ind w:left="20"/>
              <w:spacing w:after="0"/>
              <w:rPr>
                <w:sz w:val="20"/>
                <w:szCs w:val="20"/>
                <w:color w:val="auto"/>
              </w:rPr>
            </w:pPr>
            <w:r>
              <w:rPr>
                <w:rFonts w:ascii="Arial" w:cs="Arial" w:eastAsia="Arial" w:hAnsi="Arial"/>
                <w:sz w:val="18"/>
                <w:szCs w:val="18"/>
                <w:b w:val="1"/>
                <w:bCs w:val="1"/>
                <w:color w:val="333333"/>
                <w:w w:val="93"/>
              </w:rPr>
              <w:t>A. TRAFFIC FLOWS ROUTING MODULE</w:t>
            </w:r>
          </w:p>
        </w:tc>
        <w:tc>
          <w:tcPr>
            <w:tcW w:w="5020" w:type="dxa"/>
            <w:vAlign w:val="bottom"/>
            <w:gridSpan w:val="56"/>
          </w:tcPr>
          <w:p>
            <w:pPr>
              <w:ind w:left="200"/>
              <w:spacing w:after="0"/>
              <w:rPr>
                <w:sz w:val="20"/>
                <w:szCs w:val="20"/>
                <w:color w:val="auto"/>
              </w:rPr>
            </w:pPr>
            <w:r>
              <w:rPr>
                <w:rFonts w:ascii="Arial" w:cs="Arial" w:eastAsia="Arial" w:hAnsi="Arial"/>
                <w:sz w:val="20"/>
                <w:szCs w:val="20"/>
                <w:color w:val="auto"/>
                <w:w w:val="92"/>
              </w:rPr>
              <w:t>as follows [41]:</w:t>
            </w:r>
          </w:p>
        </w:tc>
        <w:tc>
          <w:tcPr>
            <w:tcW w:w="0" w:type="dxa"/>
            <w:vAlign w:val="bottom"/>
          </w:tcPr>
          <w:p>
            <w:pPr>
              <w:spacing w:after="0"/>
              <w:rPr>
                <w:sz w:val="1"/>
                <w:szCs w:val="1"/>
                <w:color w:val="auto"/>
              </w:rPr>
            </w:pPr>
          </w:p>
        </w:tc>
      </w:tr>
      <w:tr>
        <w:trPr>
          <w:trHeight w:val="259"/>
        </w:trPr>
        <w:tc>
          <w:tcPr>
            <w:tcW w:w="5020" w:type="dxa"/>
            <w:vAlign w:val="bottom"/>
            <w:gridSpan w:val="17"/>
          </w:tcPr>
          <w:p>
            <w:pPr>
              <w:spacing w:after="0"/>
              <w:rPr>
                <w:sz w:val="20"/>
                <w:szCs w:val="20"/>
                <w:color w:val="auto"/>
              </w:rPr>
            </w:pPr>
            <w:r>
              <w:rPr>
                <w:rFonts w:ascii="Arial" w:cs="Arial" w:eastAsia="Arial" w:hAnsi="Arial"/>
                <w:sz w:val="20"/>
                <w:szCs w:val="20"/>
                <w:color w:val="auto"/>
                <w:w w:val="97"/>
              </w:rPr>
              <w:t>The TE scheme uses this module to select an AP for each</w:t>
            </w:r>
          </w:p>
        </w:tc>
        <w:tc>
          <w:tcPr>
            <w:tcW w:w="1440" w:type="dxa"/>
            <w:vAlign w:val="bottom"/>
            <w:gridSpan w:val="3"/>
            <w:vMerge w:val="restart"/>
          </w:tcPr>
          <w:p>
            <w:pPr>
              <w:jc w:val="right"/>
              <w:spacing w:after="0"/>
              <w:rPr>
                <w:sz w:val="20"/>
                <w:szCs w:val="20"/>
                <w:color w:val="auto"/>
              </w:rPr>
            </w:pPr>
            <w:r>
              <w:rPr>
                <w:rFonts w:ascii="Arial" w:cs="Arial" w:eastAsia="Arial" w:hAnsi="Arial"/>
                <w:sz w:val="20"/>
                <w:szCs w:val="20"/>
                <w:i w:val="1"/>
                <w:iCs w:val="1"/>
                <w:color w:val="auto"/>
              </w:rPr>
              <w:t>f</w:t>
            </w:r>
            <w:r>
              <w:rPr>
                <w:rFonts w:ascii="Arial" w:cs="Arial" w:eastAsia="Arial" w:hAnsi="Arial"/>
                <w:sz w:val="30"/>
                <w:szCs w:val="30"/>
                <w:color w:val="auto"/>
                <w:vertAlign w:val="subscript"/>
              </w:rPr>
              <w:t>nd</w:t>
            </w:r>
            <w:r>
              <w:rPr>
                <w:rFonts w:ascii="Arial" w:cs="Arial" w:eastAsia="Arial" w:hAnsi="Arial"/>
                <w:sz w:val="20"/>
                <w:szCs w:val="20"/>
                <w:color w:val="auto"/>
              </w:rPr>
              <w:t>(</w:t>
            </w:r>
            <w:r>
              <w:rPr>
                <w:rFonts w:ascii="Arial" w:cs="Arial" w:eastAsia="Arial" w:hAnsi="Arial"/>
                <w:sz w:val="20"/>
                <w:szCs w:val="20"/>
                <w:i w:val="1"/>
                <w:iCs w:val="1"/>
                <w:color w:val="auto"/>
              </w:rPr>
              <w:t>q</w:t>
            </w:r>
            <w:r>
              <w:rPr>
                <w:rFonts w:ascii="Arial" w:cs="Arial" w:eastAsia="Arial" w:hAnsi="Arial"/>
                <w:sz w:val="20"/>
                <w:szCs w:val="20"/>
                <w:color w:val="auto"/>
              </w:rPr>
              <w:t>E</w:t>
            </w:r>
            <w:r>
              <w:rPr>
                <w:rFonts w:ascii="Arial" w:cs="Arial" w:eastAsia="Arial" w:hAnsi="Arial"/>
                <w:sz w:val="30"/>
                <w:szCs w:val="30"/>
                <w:i w:val="1"/>
                <w:iCs w:val="1"/>
                <w:color w:val="auto"/>
                <w:vertAlign w:val="subscript"/>
              </w:rPr>
              <w:t>s</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E</w:t>
            </w:r>
            <w:r>
              <w:rPr>
                <w:rFonts w:ascii="Arial" w:cs="Arial" w:eastAsia="Arial" w:hAnsi="Arial"/>
                <w:sz w:val="30"/>
                <w:szCs w:val="30"/>
                <w:i w:val="1"/>
                <w:iCs w:val="1"/>
                <w:color w:val="auto"/>
                <w:vertAlign w:val="subscript"/>
              </w:rPr>
              <w:t>s</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p>
        </w:tc>
        <w:tc>
          <w:tcPr>
            <w:tcW w:w="8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120" w:type="dxa"/>
            <w:vAlign w:val="bottom"/>
            <w:vMerge w:val="restart"/>
          </w:tcPr>
          <w:p>
            <w:pPr>
              <w:spacing w:after="0"/>
              <w:rPr>
                <w:sz w:val="20"/>
                <w:szCs w:val="20"/>
                <w:color w:val="auto"/>
              </w:rPr>
            </w:pPr>
            <w:r>
              <w:rPr>
                <w:rFonts w:ascii="Arial" w:cs="Arial" w:eastAsia="Arial" w:hAnsi="Arial"/>
                <w:sz w:val="20"/>
                <w:szCs w:val="20"/>
                <w:color w:val="auto"/>
                <w:w w:val="89"/>
              </w:rPr>
              <w:t>1</w:t>
            </w:r>
          </w:p>
        </w:tc>
        <w:tc>
          <w:tcPr>
            <w:tcW w:w="12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340" w:type="dxa"/>
            <w:vAlign w:val="bottom"/>
          </w:tcPr>
          <w:p>
            <w:pPr>
              <w:spacing w:after="0"/>
              <w:rPr>
                <w:sz w:val="22"/>
                <w:szCs w:val="22"/>
                <w:color w:val="auto"/>
              </w:rPr>
            </w:pPr>
          </w:p>
        </w:tc>
        <w:tc>
          <w:tcPr>
            <w:tcW w:w="160" w:type="dxa"/>
            <w:vAlign w:val="bottom"/>
          </w:tcPr>
          <w:p>
            <w:pPr>
              <w:spacing w:after="0"/>
              <w:rPr>
                <w:sz w:val="22"/>
                <w:szCs w:val="22"/>
                <w:color w:val="auto"/>
              </w:rPr>
            </w:pPr>
          </w:p>
        </w:tc>
        <w:tc>
          <w:tcPr>
            <w:tcW w:w="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79"/>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w w:val="97"/>
              </w:rPr>
              <w:t>active UE that requests downlink traf c  ows, as explained</w:t>
            </w:r>
          </w:p>
        </w:tc>
        <w:tc>
          <w:tcPr>
            <w:tcW w:w="1440" w:type="dxa"/>
            <w:vAlign w:val="bottom"/>
            <w:gridSpan w:val="3"/>
            <w:vMerge w:val="continue"/>
          </w:tcPr>
          <w:p>
            <w:pPr>
              <w:spacing w:after="0"/>
              <w:rPr>
                <w:sz w:val="6"/>
                <w:szCs w:val="6"/>
                <w:color w:val="auto"/>
              </w:rPr>
            </w:pPr>
          </w:p>
        </w:tc>
        <w:tc>
          <w:tcPr>
            <w:tcW w:w="80" w:type="dxa"/>
            <w:vAlign w:val="bottom"/>
          </w:tcPr>
          <w:p>
            <w:pPr>
              <w:spacing w:after="0"/>
              <w:rPr>
                <w:sz w:val="6"/>
                <w:szCs w:val="6"/>
                <w:color w:val="auto"/>
              </w:rPr>
            </w:pPr>
          </w:p>
        </w:tc>
        <w:tc>
          <w:tcPr>
            <w:tcW w:w="14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2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40" w:type="dxa"/>
            <w:vAlign w:val="bottom"/>
          </w:tcPr>
          <w:p>
            <w:pPr>
              <w:spacing w:after="0"/>
              <w:rPr>
                <w:sz w:val="6"/>
                <w:szCs w:val="6"/>
                <w:color w:val="auto"/>
              </w:rPr>
            </w:pPr>
          </w:p>
        </w:tc>
        <w:tc>
          <w:tcPr>
            <w:tcW w:w="14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34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41"/>
        </w:trPr>
        <w:tc>
          <w:tcPr>
            <w:tcW w:w="5020" w:type="dxa"/>
            <w:vAlign w:val="bottom"/>
            <w:gridSpan w:val="17"/>
            <w:vMerge w:val="continue"/>
          </w:tcPr>
          <w:p>
            <w:pPr>
              <w:spacing w:after="0"/>
              <w:rPr>
                <w:sz w:val="3"/>
                <w:szCs w:val="3"/>
                <w:color w:val="auto"/>
              </w:rPr>
            </w:pPr>
          </w:p>
        </w:tc>
        <w:tc>
          <w:tcPr>
            <w:tcW w:w="1440" w:type="dxa"/>
            <w:vAlign w:val="bottom"/>
            <w:gridSpan w:val="3"/>
            <w:vMerge w:val="continue"/>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240" w:type="dxa"/>
            <w:vAlign w:val="bottom"/>
            <w:tcBorders>
              <w:bottom w:val="single" w:sz="8" w:color="auto"/>
            </w:tcBorders>
            <w:gridSpan w:val="4"/>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gridSpan w:val="4"/>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40" w:type="dxa"/>
            <w:vAlign w:val="bottom"/>
          </w:tcPr>
          <w:p>
            <w:pPr>
              <w:spacing w:after="0"/>
              <w:rPr>
                <w:sz w:val="3"/>
                <w:szCs w:val="3"/>
                <w:color w:val="auto"/>
              </w:rPr>
            </w:pPr>
          </w:p>
        </w:tc>
        <w:tc>
          <w:tcPr>
            <w:tcW w:w="14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40" w:type="dxa"/>
            <w:vAlign w:val="bottom"/>
          </w:tcPr>
          <w:p>
            <w:pPr>
              <w:spacing w:after="0"/>
              <w:rPr>
                <w:sz w:val="3"/>
                <w:szCs w:val="3"/>
                <w:color w:val="auto"/>
              </w:rPr>
            </w:pPr>
          </w:p>
        </w:tc>
        <w:tc>
          <w:tcPr>
            <w:tcW w:w="160" w:type="dxa"/>
            <w:vAlign w:val="bottom"/>
          </w:tcPr>
          <w:p>
            <w:pPr>
              <w:spacing w:after="0"/>
              <w:rPr>
                <w:sz w:val="3"/>
                <w:szCs w:val="3"/>
                <w:color w:val="auto"/>
              </w:rPr>
            </w:pPr>
          </w:p>
        </w:tc>
        <w:tc>
          <w:tcPr>
            <w:tcW w:w="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30"/>
        </w:trPr>
        <w:tc>
          <w:tcPr>
            <w:tcW w:w="5020" w:type="dxa"/>
            <w:vAlign w:val="bottom"/>
            <w:gridSpan w:val="17"/>
            <w:vMerge w:val="continue"/>
          </w:tcPr>
          <w:p>
            <w:pPr>
              <w:spacing w:after="0"/>
              <w:rPr>
                <w:sz w:val="11"/>
                <w:szCs w:val="11"/>
                <w:color w:val="auto"/>
              </w:rPr>
            </w:pPr>
          </w:p>
        </w:tc>
        <w:tc>
          <w:tcPr>
            <w:tcW w:w="1440" w:type="dxa"/>
            <w:vAlign w:val="bottom"/>
            <w:gridSpan w:val="3"/>
            <w:vMerge w:val="continue"/>
          </w:tcPr>
          <w:p>
            <w:pPr>
              <w:spacing w:after="0"/>
              <w:rPr>
                <w:sz w:val="11"/>
                <w:szCs w:val="11"/>
                <w:color w:val="auto"/>
              </w:rPr>
            </w:pPr>
          </w:p>
        </w:tc>
        <w:tc>
          <w:tcPr>
            <w:tcW w:w="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40" w:type="dxa"/>
            <w:vAlign w:val="bottom"/>
            <w:gridSpan w:val="4"/>
          </w:tcPr>
          <w:p>
            <w:pPr>
              <w:ind w:left="80"/>
              <w:spacing w:after="0" w:line="131" w:lineRule="exact"/>
              <w:rPr>
                <w:sz w:val="20"/>
                <w:szCs w:val="20"/>
                <w:color w:val="auto"/>
              </w:rPr>
            </w:pPr>
            <w:r>
              <w:rPr>
                <w:rFonts w:ascii="Arial" w:cs="Arial" w:eastAsia="Arial" w:hAnsi="Arial"/>
                <w:sz w:val="15"/>
                <w:szCs w:val="15"/>
                <w:i w:val="1"/>
                <w:iCs w:val="1"/>
                <w:color w:val="auto"/>
              </w:rPr>
              <w:t>n</w:t>
            </w:r>
          </w:p>
        </w:tc>
        <w:tc>
          <w:tcPr>
            <w:tcW w:w="280" w:type="dxa"/>
            <w:vAlign w:val="bottom"/>
            <w:gridSpan w:val="4"/>
            <w:vMerge w:val="restart"/>
          </w:tcPr>
          <w:p>
            <w:pPr>
              <w:jc w:val="right"/>
              <w:spacing w:after="0" w:line="294" w:lineRule="exact"/>
              <w:rPr>
                <w:sz w:val="20"/>
                <w:szCs w:val="20"/>
                <w:color w:val="auto"/>
              </w:rPr>
            </w:pPr>
            <w:r>
              <w:rPr>
                <w:rFonts w:ascii="Arial" w:cs="Arial" w:eastAsia="Arial" w:hAnsi="Arial"/>
                <w:sz w:val="29"/>
                <w:szCs w:val="29"/>
                <w:color w:val="auto"/>
                <w:w w:val="71"/>
                <w:vertAlign w:val="superscript"/>
              </w:rPr>
              <w:t>1;</w:t>
            </w:r>
            <w:r>
              <w:rPr>
                <w:rFonts w:ascii="Arial" w:cs="Arial" w:eastAsia="Arial" w:hAnsi="Arial"/>
                <w:sz w:val="29"/>
                <w:szCs w:val="29"/>
                <w:i w:val="1"/>
                <w:iCs w:val="1"/>
                <w:color w:val="auto"/>
                <w:w w:val="71"/>
                <w:vertAlign w:val="superscript"/>
              </w:rPr>
              <w:t>q</w:t>
            </w:r>
            <w:r>
              <w:rPr>
                <w:rFonts w:ascii="Arial" w:cs="Arial" w:eastAsia="Arial" w:hAnsi="Arial"/>
                <w:sz w:val="12"/>
                <w:szCs w:val="12"/>
                <w:i w:val="1"/>
                <w:iCs w:val="1"/>
                <w:color w:val="auto"/>
                <w:w w:val="71"/>
              </w:rPr>
              <w:t>s</w:t>
            </w:r>
            <w:r>
              <w:rPr>
                <w:rFonts w:ascii="Arial" w:cs="Arial" w:eastAsia="Arial" w:hAnsi="Arial"/>
                <w:sz w:val="22"/>
                <w:szCs w:val="22"/>
                <w:i w:val="1"/>
                <w:iCs w:val="1"/>
                <w:color w:val="auto"/>
                <w:w w:val="71"/>
                <w:vertAlign w:val="subscript"/>
              </w:rPr>
              <w:t>j</w:t>
            </w: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gridSpan w:val="5"/>
          </w:tcPr>
          <w:p>
            <w:pPr>
              <w:spacing w:after="0" w:line="131" w:lineRule="exact"/>
              <w:rPr>
                <w:sz w:val="20"/>
                <w:szCs w:val="20"/>
                <w:color w:val="auto"/>
              </w:rPr>
            </w:pPr>
            <w:r>
              <w:rPr>
                <w:rFonts w:ascii="Arial" w:cs="Arial" w:eastAsia="Arial" w:hAnsi="Arial"/>
                <w:sz w:val="15"/>
                <w:szCs w:val="15"/>
                <w:i w:val="1"/>
                <w:iCs w:val="1"/>
                <w:color w:val="auto"/>
                <w:vertAlign w:val="subscript"/>
              </w:rPr>
              <w:t>s</w:t>
            </w: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64"/>
        </w:trPr>
        <w:tc>
          <w:tcPr>
            <w:tcW w:w="5020" w:type="dxa"/>
            <w:vAlign w:val="bottom"/>
            <w:gridSpan w:val="17"/>
          </w:tcPr>
          <w:p>
            <w:pPr>
              <w:spacing w:after="0" w:line="164" w:lineRule="exact"/>
              <w:rPr>
                <w:rFonts w:ascii="Arial" w:cs="Arial" w:eastAsia="Arial" w:hAnsi="Arial"/>
                <w:sz w:val="18"/>
                <w:szCs w:val="18"/>
                <w:color w:val="auto"/>
              </w:rPr>
            </w:pPr>
            <w:r>
              <w:rPr>
                <w:rFonts w:ascii="Arial" w:cs="Arial" w:eastAsia="Arial" w:hAnsi="Arial"/>
                <w:sz w:val="18"/>
                <w:szCs w:val="18"/>
                <w:color w:val="auto"/>
              </w:rPr>
              <w:t xml:space="preserve">in Algorithm </w:t>
            </w:r>
            <w:hyperlink w:anchor="page10">
              <w:r>
                <w:rPr>
                  <w:rFonts w:ascii="Arial" w:cs="Arial" w:eastAsia="Arial" w:hAnsi="Arial"/>
                  <w:sz w:val="18"/>
                  <w:szCs w:val="18"/>
                  <w:color w:val="auto"/>
                </w:rPr>
                <w:t xml:space="preserve">1. </w:t>
              </w:r>
            </w:hyperlink>
            <w:r>
              <w:rPr>
                <w:rFonts w:ascii="Arial" w:cs="Arial" w:eastAsia="Arial" w:hAnsi="Arial"/>
                <w:sz w:val="18"/>
                <w:szCs w:val="18"/>
                <w:color w:val="auto"/>
              </w:rPr>
              <w:t>This routes  ows on the network layer and</w:t>
            </w:r>
          </w:p>
        </w:tc>
        <w:tc>
          <w:tcPr>
            <w:tcW w:w="11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20" w:type="dxa"/>
            <w:vAlign w:val="bottom"/>
            <w:gridSpan w:val="2"/>
          </w:tcPr>
          <w:p>
            <w:pPr>
              <w:ind w:left="80"/>
              <w:spacing w:after="0"/>
              <w:rPr>
                <w:sz w:val="20"/>
                <w:szCs w:val="20"/>
                <w:color w:val="auto"/>
              </w:rPr>
            </w:pPr>
            <w:r>
              <w:rPr>
                <w:rFonts w:ascii="Arial" w:cs="Arial" w:eastAsia="Arial" w:hAnsi="Arial"/>
                <w:sz w:val="12"/>
                <w:szCs w:val="12"/>
                <w:i w:val="1"/>
                <w:iCs w:val="1"/>
                <w:color w:val="auto"/>
                <w:w w:val="73"/>
              </w:rPr>
              <w:t>j</w:t>
            </w:r>
          </w:p>
        </w:tc>
        <w:tc>
          <w:tcPr>
            <w:tcW w:w="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280" w:type="dxa"/>
            <w:vAlign w:val="bottom"/>
            <w:gridSpan w:val="4"/>
            <w:vMerge w:val="continue"/>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0" w:type="dxa"/>
            <w:vAlign w:val="bottom"/>
            <w:gridSpan w:val="3"/>
          </w:tcPr>
          <w:p>
            <w:pPr>
              <w:spacing w:after="0" w:line="164" w:lineRule="exact"/>
              <w:rPr>
                <w:sz w:val="20"/>
                <w:szCs w:val="20"/>
                <w:color w:val="auto"/>
              </w:rPr>
            </w:pPr>
            <w:r>
              <w:rPr>
                <w:rFonts w:ascii="Arial" w:cs="Arial" w:eastAsia="Arial" w:hAnsi="Arial"/>
                <w:sz w:val="15"/>
                <w:szCs w:val="15"/>
                <w:color w:val="auto"/>
                <w:w w:val="71"/>
              </w:rPr>
              <w:t>0</w:t>
            </w: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20" w:type="dxa"/>
            <w:vAlign w:val="bottom"/>
            <w:gridSpan w:val="2"/>
          </w:tcPr>
          <w:p>
            <w:pPr>
              <w:spacing w:after="0" w:line="136" w:lineRule="exact"/>
              <w:rPr>
                <w:sz w:val="20"/>
                <w:szCs w:val="20"/>
                <w:color w:val="auto"/>
              </w:rPr>
            </w:pPr>
            <w:r>
              <w:rPr>
                <w:rFonts w:ascii="Arial" w:cs="Arial" w:eastAsia="Arial" w:hAnsi="Arial"/>
                <w:sz w:val="12"/>
                <w:szCs w:val="12"/>
                <w:i w:val="1"/>
                <w:iCs w:val="1"/>
                <w:color w:val="auto"/>
              </w:rPr>
              <w:t>j</w:t>
            </w: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86"/>
        </w:trPr>
        <w:tc>
          <w:tcPr>
            <w:tcW w:w="5020" w:type="dxa"/>
            <w:vAlign w:val="bottom"/>
            <w:gridSpan w:val="17"/>
          </w:tcPr>
          <w:p>
            <w:pPr>
              <w:spacing w:after="0"/>
              <w:rPr>
                <w:sz w:val="20"/>
                <w:szCs w:val="20"/>
                <w:color w:val="auto"/>
              </w:rPr>
            </w:pPr>
            <w:r>
              <w:rPr>
                <w:rFonts w:ascii="Arial" w:cs="Arial" w:eastAsia="Arial" w:hAnsi="Arial"/>
                <w:sz w:val="20"/>
                <w:szCs w:val="20"/>
                <w:color w:val="auto"/>
                <w:w w:val="98"/>
              </w:rPr>
              <w:t>schedules their packets (frames) on the MAC layer based</w:t>
            </w:r>
          </w:p>
        </w:tc>
        <w:tc>
          <w:tcPr>
            <w:tcW w:w="1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gridSpan w:val="2"/>
          </w:tcPr>
          <w:p>
            <w:pPr>
              <w:spacing w:after="0"/>
              <w:rPr>
                <w:sz w:val="20"/>
                <w:szCs w:val="20"/>
                <w:color w:val="auto"/>
              </w:rPr>
            </w:pPr>
            <w:r>
              <w:rPr>
                <w:rFonts w:ascii="Arial" w:cs="Arial" w:eastAsia="Arial" w:hAnsi="Arial"/>
                <w:sz w:val="20"/>
                <w:szCs w:val="20"/>
                <w:color w:val="auto"/>
              </w:rPr>
              <w:t>P</w:t>
            </w:r>
          </w:p>
        </w:tc>
        <w:tc>
          <w:tcPr>
            <w:tcW w:w="20" w:type="dxa"/>
            <w:vAlign w:val="bottom"/>
          </w:tcPr>
          <w:p>
            <w:pPr>
              <w:spacing w:after="0"/>
              <w:rPr>
                <w:sz w:val="24"/>
                <w:szCs w:val="24"/>
                <w:color w:val="auto"/>
              </w:rPr>
            </w:pPr>
          </w:p>
        </w:tc>
        <w:tc>
          <w:tcPr>
            <w:tcW w:w="120" w:type="dxa"/>
            <w:vAlign w:val="bottom"/>
            <w:gridSpan w:val="2"/>
          </w:tcPr>
          <w:p>
            <w:pPr>
              <w:spacing w:after="0"/>
              <w:rPr>
                <w:sz w:val="20"/>
                <w:szCs w:val="20"/>
                <w:color w:val="auto"/>
              </w:rPr>
            </w:pPr>
            <w:r>
              <w:rPr>
                <w:rFonts w:ascii="Arial" w:cs="Arial" w:eastAsia="Arial" w:hAnsi="Arial"/>
                <w:sz w:val="15"/>
                <w:szCs w:val="15"/>
                <w:color w:val="auto"/>
                <w:w w:val="91"/>
              </w:rPr>
              <w:t>D</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40" w:type="dxa"/>
            <w:vAlign w:val="bottom"/>
            <w:gridSpan w:val="2"/>
          </w:tcPr>
          <w:p>
            <w:pPr>
              <w:ind w:left="120"/>
              <w:spacing w:after="0"/>
              <w:rPr>
                <w:sz w:val="20"/>
                <w:szCs w:val="20"/>
                <w:color w:val="auto"/>
              </w:rPr>
            </w:pPr>
            <w:r>
              <w:rPr>
                <w:rFonts w:ascii="Arial" w:cs="Arial" w:eastAsia="Arial" w:hAnsi="Arial"/>
                <w:sz w:val="15"/>
                <w:szCs w:val="15"/>
                <w:i w:val="1"/>
                <w:iCs w:val="1"/>
                <w:color w:val="auto"/>
              </w:rPr>
              <w:t>n</w:t>
            </w:r>
          </w:p>
        </w:tc>
        <w:tc>
          <w:tcPr>
            <w:tcW w:w="240" w:type="dxa"/>
            <w:vAlign w:val="bottom"/>
            <w:gridSpan w:val="2"/>
          </w:tcPr>
          <w:p>
            <w:pPr>
              <w:jc w:val="center"/>
              <w:spacing w:after="0"/>
              <w:rPr>
                <w:sz w:val="20"/>
                <w:szCs w:val="20"/>
                <w:color w:val="auto"/>
              </w:rPr>
            </w:pPr>
            <w:r>
              <w:rPr>
                <w:rFonts w:ascii="Arial" w:cs="Arial" w:eastAsia="Arial" w:hAnsi="Arial"/>
                <w:sz w:val="15"/>
                <w:szCs w:val="15"/>
                <w:color w:val="auto"/>
              </w:rPr>
              <w:t>6D</w:t>
            </w: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gridSpan w:val="3"/>
            <w:vMerge w:val="restart"/>
          </w:tcPr>
          <w:p>
            <w:pPr>
              <w:jc w:val="right"/>
              <w:spacing w:after="0"/>
              <w:rPr>
                <w:sz w:val="20"/>
                <w:szCs w:val="20"/>
                <w:color w:val="auto"/>
              </w:rPr>
            </w:pPr>
            <w:r>
              <w:rPr>
                <w:rFonts w:ascii="Arial" w:cs="Arial" w:eastAsia="Arial" w:hAnsi="Arial"/>
                <w:sz w:val="15"/>
                <w:szCs w:val="15"/>
                <w:color w:val="auto"/>
              </w:rPr>
              <w:t>0</w:t>
            </w: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20" w:type="dxa"/>
            <w:vAlign w:val="bottom"/>
            <w:gridSpan w:val="5"/>
          </w:tcPr>
          <w:p>
            <w:pPr>
              <w:jc w:val="right"/>
              <w:spacing w:after="0" w:line="254" w:lineRule="exact"/>
              <w:rPr>
                <w:sz w:val="20"/>
                <w:szCs w:val="20"/>
                <w:color w:val="auto"/>
              </w:rPr>
            </w:pP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k</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80" w:type="dxa"/>
            <w:vAlign w:val="bottom"/>
            <w:gridSpan w:val="9"/>
            <w:vMerge w:val="restart"/>
          </w:tcPr>
          <w:p>
            <w:pPr>
              <w:jc w:val="center"/>
              <w:spacing w:after="0"/>
              <w:rPr>
                <w:sz w:val="20"/>
                <w:szCs w:val="20"/>
                <w:color w:val="auto"/>
              </w:rPr>
            </w:pPr>
            <w:r>
              <w:rPr>
                <w:rFonts w:ascii="Arial" w:cs="Arial" w:eastAsia="Arial" w:hAnsi="Arial"/>
                <w:sz w:val="20"/>
                <w:szCs w:val="20"/>
                <w:i w:val="1"/>
                <w:iCs w:val="1"/>
                <w:color w:val="auto"/>
                <w:w w:val="79"/>
              </w:rPr>
              <w:t>f</w:t>
            </w:r>
            <w:r>
              <w:rPr>
                <w:rFonts w:ascii="Arial" w:cs="Arial" w:eastAsia="Arial" w:hAnsi="Arial"/>
                <w:sz w:val="30"/>
                <w:szCs w:val="30"/>
                <w:color w:val="auto"/>
                <w:w w:val="79"/>
                <w:vertAlign w:val="subscript"/>
              </w:rPr>
              <w:t>nd</w:t>
            </w:r>
            <w:r>
              <w:rPr>
                <w:rFonts w:ascii="Arial" w:cs="Arial" w:eastAsia="Arial" w:hAnsi="Arial"/>
                <w:sz w:val="20"/>
                <w:szCs w:val="20"/>
                <w:color w:val="auto"/>
                <w:w w:val="79"/>
              </w:rPr>
              <w:t>(</w:t>
            </w:r>
            <w:r>
              <w:rPr>
                <w:rFonts w:ascii="Arial" w:cs="Arial" w:eastAsia="Arial" w:hAnsi="Arial"/>
                <w:sz w:val="20"/>
                <w:szCs w:val="20"/>
                <w:i w:val="1"/>
                <w:iCs w:val="1"/>
                <w:color w:val="auto"/>
                <w:w w:val="79"/>
              </w:rPr>
              <w:t>q</w:t>
            </w:r>
            <w:r>
              <w:rPr>
                <w:rFonts w:ascii="Arial" w:cs="Arial" w:eastAsia="Arial" w:hAnsi="Arial"/>
                <w:sz w:val="30"/>
                <w:szCs w:val="30"/>
                <w:i w:val="1"/>
                <w:iCs w:val="1"/>
                <w:color w:val="auto"/>
                <w:w w:val="79"/>
                <w:vertAlign w:val="subscript"/>
              </w:rPr>
              <w:t>s</w:t>
            </w:r>
          </w:p>
        </w:tc>
        <w:tc>
          <w:tcPr>
            <w:tcW w:w="540" w:type="dxa"/>
            <w:vAlign w:val="bottom"/>
            <w:gridSpan w:val="3"/>
            <w:vMerge w:val="restart"/>
          </w:tcPr>
          <w:p>
            <w:pPr>
              <w:spacing w:after="0"/>
              <w:rPr>
                <w:sz w:val="20"/>
                <w:szCs w:val="20"/>
                <w:color w:val="auto"/>
              </w:rPr>
            </w:pP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s</w:t>
            </w:r>
            <w:r>
              <w:rPr>
                <w:rFonts w:ascii="Arial" w:cs="Arial" w:eastAsia="Arial" w:hAnsi="Arial"/>
                <w:sz w:val="20"/>
                <w:szCs w:val="20"/>
                <w:color w:val="auto"/>
              </w:rPr>
              <w:t>)</w:t>
            </w: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1"/>
        </w:trPr>
        <w:tc>
          <w:tcPr>
            <w:tcW w:w="5020" w:type="dxa"/>
            <w:vAlign w:val="bottom"/>
            <w:gridSpan w:val="17"/>
            <w:vMerge w:val="restart"/>
          </w:tcPr>
          <w:p>
            <w:pPr>
              <w:spacing w:after="0" w:line="192" w:lineRule="exact"/>
              <w:rPr>
                <w:sz w:val="20"/>
                <w:szCs w:val="20"/>
                <w:color w:val="auto"/>
              </w:rPr>
            </w:pPr>
            <w:r>
              <w:rPr>
                <w:rFonts w:ascii="Arial" w:cs="Arial" w:eastAsia="Arial" w:hAnsi="Arial"/>
                <w:sz w:val="20"/>
                <w:szCs w:val="20"/>
                <w:color w:val="auto"/>
                <w:w w:val="95"/>
              </w:rPr>
              <w:t>on their class and QoS requirements. The presence of UEs</w:t>
            </w:r>
          </w:p>
        </w:tc>
        <w:tc>
          <w:tcPr>
            <w:tcW w:w="1140" w:type="dxa"/>
            <w:vAlign w:val="bottom"/>
          </w:tcPr>
          <w:p>
            <w:pPr>
              <w:spacing w:after="0"/>
              <w:rPr>
                <w:sz w:val="7"/>
                <w:szCs w:val="7"/>
                <w:color w:val="auto"/>
              </w:rPr>
            </w:pPr>
          </w:p>
        </w:tc>
        <w:tc>
          <w:tcPr>
            <w:tcW w:w="260" w:type="dxa"/>
            <w:vAlign w:val="bottom"/>
          </w:tcPr>
          <w:p>
            <w:pPr>
              <w:spacing w:after="0"/>
              <w:rPr>
                <w:sz w:val="7"/>
                <w:szCs w:val="7"/>
                <w:color w:val="auto"/>
              </w:rPr>
            </w:pPr>
          </w:p>
        </w:tc>
        <w:tc>
          <w:tcPr>
            <w:tcW w:w="40" w:type="dxa"/>
            <w:vAlign w:val="bottom"/>
          </w:tcPr>
          <w:p>
            <w:pPr>
              <w:spacing w:after="0"/>
              <w:rPr>
                <w:sz w:val="7"/>
                <w:szCs w:val="7"/>
                <w:color w:val="auto"/>
              </w:rPr>
            </w:pPr>
          </w:p>
        </w:tc>
        <w:tc>
          <w:tcPr>
            <w:tcW w:w="360" w:type="dxa"/>
            <w:vAlign w:val="bottom"/>
            <w:gridSpan w:val="5"/>
            <w:vMerge w:val="restart"/>
          </w:tcPr>
          <w:p>
            <w:pPr>
              <w:ind w:left="60"/>
              <w:spacing w:after="0" w:line="191" w:lineRule="exact"/>
              <w:rPr>
                <w:sz w:val="20"/>
                <w:szCs w:val="20"/>
                <w:color w:val="auto"/>
              </w:rPr>
            </w:pPr>
            <w:r>
              <w:rPr>
                <w:rFonts w:ascii="Arial" w:cs="Arial" w:eastAsia="Arial" w:hAnsi="Arial"/>
                <w:sz w:val="15"/>
                <w:szCs w:val="15"/>
                <w:color w:val="auto"/>
              </w:rPr>
              <w:t xml:space="preserve">C </w:t>
            </w:r>
            <w:r>
              <w:rPr>
                <w:rFonts w:ascii="Arial" w:cs="Arial" w:eastAsia="Arial" w:hAnsi="Arial"/>
                <w:sz w:val="22"/>
                <w:szCs w:val="22"/>
                <w:i w:val="1"/>
                <w:iCs w:val="1"/>
                <w:color w:val="auto"/>
                <w:vertAlign w:val="subscript"/>
              </w:rPr>
              <w:t>k</w:t>
            </w: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gridSpan w:val="3"/>
            <w:vMerge w:val="continue"/>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gridSpan w:val="3"/>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480" w:type="dxa"/>
            <w:vAlign w:val="bottom"/>
            <w:gridSpan w:val="9"/>
            <w:vMerge w:val="continue"/>
          </w:tcPr>
          <w:p>
            <w:pPr>
              <w:spacing w:after="0"/>
              <w:rPr>
                <w:sz w:val="7"/>
                <w:szCs w:val="7"/>
                <w:color w:val="auto"/>
              </w:rPr>
            </w:pPr>
          </w:p>
        </w:tc>
        <w:tc>
          <w:tcPr>
            <w:tcW w:w="540" w:type="dxa"/>
            <w:vAlign w:val="bottom"/>
            <w:gridSpan w:val="3"/>
            <w:vMerge w:val="continue"/>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85"/>
        </w:trPr>
        <w:tc>
          <w:tcPr>
            <w:tcW w:w="5020" w:type="dxa"/>
            <w:vAlign w:val="bottom"/>
            <w:gridSpan w:val="17"/>
            <w:vMerge w:val="continue"/>
          </w:tcPr>
          <w:p>
            <w:pPr>
              <w:spacing w:after="0"/>
              <w:rPr>
                <w:sz w:val="7"/>
                <w:szCs w:val="7"/>
                <w:color w:val="auto"/>
              </w:rPr>
            </w:pPr>
          </w:p>
        </w:tc>
        <w:tc>
          <w:tcPr>
            <w:tcW w:w="1140" w:type="dxa"/>
            <w:vAlign w:val="bottom"/>
          </w:tcPr>
          <w:p>
            <w:pPr>
              <w:spacing w:after="0"/>
              <w:rPr>
                <w:sz w:val="7"/>
                <w:szCs w:val="7"/>
                <w:color w:val="auto"/>
              </w:rPr>
            </w:pPr>
          </w:p>
        </w:tc>
        <w:tc>
          <w:tcPr>
            <w:tcW w:w="260" w:type="dxa"/>
            <w:vAlign w:val="bottom"/>
          </w:tcPr>
          <w:p>
            <w:pPr>
              <w:spacing w:after="0"/>
              <w:rPr>
                <w:sz w:val="7"/>
                <w:szCs w:val="7"/>
                <w:color w:val="auto"/>
              </w:rPr>
            </w:pPr>
          </w:p>
        </w:tc>
        <w:tc>
          <w:tcPr>
            <w:tcW w:w="40" w:type="dxa"/>
            <w:vAlign w:val="bottom"/>
          </w:tcPr>
          <w:p>
            <w:pPr>
              <w:spacing w:after="0"/>
              <w:rPr>
                <w:sz w:val="7"/>
                <w:szCs w:val="7"/>
                <w:color w:val="auto"/>
              </w:rPr>
            </w:pPr>
          </w:p>
        </w:tc>
        <w:tc>
          <w:tcPr>
            <w:tcW w:w="360" w:type="dxa"/>
            <w:vAlign w:val="bottom"/>
            <w:gridSpan w:val="5"/>
            <w:vMerge w:val="continue"/>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gridSpan w:val="3"/>
            <w:vMerge w:val="restart"/>
          </w:tcPr>
          <w:p>
            <w:pPr>
              <w:jc w:val="right"/>
              <w:spacing w:after="0" w:line="91" w:lineRule="exact"/>
              <w:rPr>
                <w:sz w:val="20"/>
                <w:szCs w:val="20"/>
                <w:color w:val="auto"/>
              </w:rPr>
            </w:pPr>
            <w:r>
              <w:rPr>
                <w:rFonts w:ascii="Arial" w:cs="Arial" w:eastAsia="Arial" w:hAnsi="Arial"/>
                <w:sz w:val="8"/>
                <w:szCs w:val="8"/>
                <w:color w:val="auto"/>
              </w:rPr>
              <w:t>1;</w:t>
            </w:r>
            <w:r>
              <w:rPr>
                <w:rFonts w:ascii="Arial" w:cs="Arial" w:eastAsia="Arial" w:hAnsi="Arial"/>
                <w:sz w:val="8"/>
                <w:szCs w:val="8"/>
                <w:i w:val="1"/>
                <w:iCs w:val="1"/>
                <w:color w:val="auto"/>
              </w:rPr>
              <w:t>q</w:t>
            </w:r>
            <w:r>
              <w:rPr>
                <w:rFonts w:ascii="Arial" w:cs="Arial" w:eastAsia="Arial" w:hAnsi="Arial"/>
                <w:sz w:val="10"/>
                <w:szCs w:val="10"/>
                <w:i w:val="1"/>
                <w:iCs w:val="1"/>
                <w:color w:val="auto"/>
                <w:vertAlign w:val="subscript"/>
              </w:rPr>
              <w:t>s</w:t>
            </w: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gridSpan w:val="3"/>
            <w:vMerge w:val="continue"/>
          </w:tcPr>
          <w:p>
            <w:pPr>
              <w:spacing w:after="0"/>
              <w:rPr>
                <w:sz w:val="7"/>
                <w:szCs w:val="7"/>
                <w:color w:val="auto"/>
              </w:rPr>
            </w:pPr>
          </w:p>
        </w:tc>
        <w:tc>
          <w:tcPr>
            <w:tcW w:w="20" w:type="dxa"/>
            <w:vAlign w:val="bottom"/>
          </w:tcPr>
          <w:p>
            <w:pPr>
              <w:spacing w:after="0"/>
              <w:rPr>
                <w:sz w:val="7"/>
                <w:szCs w:val="7"/>
                <w:color w:val="auto"/>
              </w:rPr>
            </w:pPr>
          </w:p>
        </w:tc>
        <w:tc>
          <w:tcPr>
            <w:tcW w:w="40" w:type="dxa"/>
            <w:vAlign w:val="bottom"/>
          </w:tcPr>
          <w:p>
            <w:pPr>
              <w:spacing w:after="0"/>
              <w:rPr>
                <w:sz w:val="7"/>
                <w:szCs w:val="7"/>
                <w:color w:val="auto"/>
              </w:rPr>
            </w:pPr>
          </w:p>
        </w:tc>
        <w:tc>
          <w:tcPr>
            <w:tcW w:w="80" w:type="dxa"/>
            <w:vAlign w:val="bottom"/>
          </w:tcPr>
          <w:p>
            <w:pPr>
              <w:spacing w:after="0"/>
              <w:rPr>
                <w:sz w:val="7"/>
                <w:szCs w:val="7"/>
                <w:color w:val="auto"/>
              </w:rPr>
            </w:pPr>
          </w:p>
        </w:tc>
        <w:tc>
          <w:tcPr>
            <w:tcW w:w="60" w:type="dxa"/>
            <w:vAlign w:val="bottom"/>
          </w:tcPr>
          <w:p>
            <w:pPr>
              <w:spacing w:after="0"/>
              <w:rPr>
                <w:sz w:val="7"/>
                <w:szCs w:val="7"/>
                <w:color w:val="auto"/>
              </w:rPr>
            </w:pPr>
          </w:p>
        </w:tc>
        <w:tc>
          <w:tcPr>
            <w:tcW w:w="160" w:type="dxa"/>
            <w:vAlign w:val="bottom"/>
            <w:gridSpan w:val="3"/>
          </w:tcPr>
          <w:p>
            <w:pPr>
              <w:spacing w:after="0" w:line="85" w:lineRule="exact"/>
              <w:rPr>
                <w:sz w:val="20"/>
                <w:szCs w:val="20"/>
                <w:color w:val="auto"/>
              </w:rPr>
            </w:pPr>
            <w:r>
              <w:rPr>
                <w:rFonts w:ascii="Arial" w:cs="Arial" w:eastAsia="Arial" w:hAnsi="Arial"/>
                <w:sz w:val="9"/>
                <w:szCs w:val="9"/>
                <w:i w:val="1"/>
                <w:iCs w:val="1"/>
                <w:color w:val="auto"/>
              </w:rPr>
              <w:t>n</w:t>
            </w:r>
          </w:p>
        </w:tc>
        <w:tc>
          <w:tcPr>
            <w:tcW w:w="280" w:type="dxa"/>
            <w:vAlign w:val="bottom"/>
            <w:gridSpan w:val="4"/>
            <w:vMerge w:val="restart"/>
          </w:tcPr>
          <w:p>
            <w:pPr>
              <w:spacing w:after="0" w:line="91" w:lineRule="exact"/>
              <w:rPr>
                <w:sz w:val="20"/>
                <w:szCs w:val="20"/>
                <w:color w:val="auto"/>
              </w:rPr>
            </w:pPr>
            <w:r>
              <w:rPr>
                <w:rFonts w:ascii="Arial" w:cs="Arial" w:eastAsia="Arial" w:hAnsi="Arial"/>
                <w:sz w:val="10"/>
                <w:szCs w:val="10"/>
                <w:color w:val="auto"/>
                <w:vertAlign w:val="superscript"/>
              </w:rPr>
              <w:t>1;</w:t>
            </w:r>
            <w:r>
              <w:rPr>
                <w:rFonts w:ascii="Arial" w:cs="Arial" w:eastAsia="Arial" w:hAnsi="Arial"/>
                <w:sz w:val="10"/>
                <w:szCs w:val="10"/>
                <w:i w:val="1"/>
                <w:iCs w:val="1"/>
                <w:color w:val="auto"/>
                <w:vertAlign w:val="superscript"/>
              </w:rPr>
              <w:t>q</w:t>
            </w:r>
            <w:r>
              <w:rPr>
                <w:rFonts w:ascii="Arial" w:cs="Arial" w:eastAsia="Arial" w:hAnsi="Arial"/>
                <w:sz w:val="7"/>
                <w:szCs w:val="7"/>
                <w:i w:val="1"/>
                <w:iCs w:val="1"/>
                <w:color w:val="auto"/>
              </w:rPr>
              <w:t>s</w:t>
            </w:r>
            <w:r>
              <w:rPr>
                <w:rFonts w:ascii="Arial" w:cs="Arial" w:eastAsia="Arial" w:hAnsi="Arial"/>
                <w:sz w:val="9"/>
                <w:szCs w:val="9"/>
                <w:i w:val="1"/>
                <w:iCs w:val="1"/>
                <w:color w:val="auto"/>
                <w:vertAlign w:val="subscript"/>
              </w:rPr>
              <w:t>j</w:t>
            </w: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6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480" w:type="dxa"/>
            <w:vAlign w:val="bottom"/>
            <w:gridSpan w:val="9"/>
            <w:vMerge w:val="continue"/>
          </w:tcPr>
          <w:p>
            <w:pPr>
              <w:spacing w:after="0"/>
              <w:rPr>
                <w:sz w:val="7"/>
                <w:szCs w:val="7"/>
                <w:color w:val="auto"/>
              </w:rPr>
            </w:pPr>
          </w:p>
        </w:tc>
        <w:tc>
          <w:tcPr>
            <w:tcW w:w="540" w:type="dxa"/>
            <w:vAlign w:val="bottom"/>
            <w:gridSpan w:val="3"/>
            <w:vMerge w:val="continue"/>
          </w:tcPr>
          <w:p>
            <w:pPr>
              <w:spacing w:after="0"/>
              <w:rPr>
                <w:sz w:val="7"/>
                <w:szCs w:val="7"/>
                <w:color w:val="auto"/>
              </w:rPr>
            </w:pPr>
          </w:p>
        </w:tc>
        <w:tc>
          <w:tcPr>
            <w:tcW w:w="160" w:type="dxa"/>
            <w:vAlign w:val="bottom"/>
          </w:tcPr>
          <w:p>
            <w:pPr>
              <w:spacing w:after="0"/>
              <w:rPr>
                <w:sz w:val="7"/>
                <w:szCs w:val="7"/>
                <w:color w:val="auto"/>
              </w:rPr>
            </w:pPr>
          </w:p>
        </w:tc>
        <w:tc>
          <w:tcPr>
            <w:tcW w:w="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
        </w:trPr>
        <w:tc>
          <w:tcPr>
            <w:tcW w:w="5020" w:type="dxa"/>
            <w:vAlign w:val="bottom"/>
            <w:gridSpan w:val="17"/>
            <w:vMerge w:val="continue"/>
          </w:tcPr>
          <w:p>
            <w:pPr>
              <w:spacing w:after="0" w:line="20" w:lineRule="exact"/>
              <w:rPr>
                <w:sz w:val="1"/>
                <w:szCs w:val="1"/>
                <w:color w:val="auto"/>
              </w:rPr>
            </w:pPr>
          </w:p>
        </w:tc>
        <w:tc>
          <w:tcPr>
            <w:tcW w:w="11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60" w:type="dxa"/>
            <w:vAlign w:val="bottom"/>
            <w:gridSpan w:val="5"/>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60" w:type="dxa"/>
            <w:vAlign w:val="bottom"/>
            <w:gridSpan w:val="3"/>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40" w:type="dxa"/>
            <w:vAlign w:val="bottom"/>
            <w:gridSpan w:val="3"/>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6" w:lineRule="exact"/>
              <w:rPr>
                <w:sz w:val="20"/>
                <w:szCs w:val="20"/>
                <w:color w:val="auto"/>
              </w:rPr>
            </w:pPr>
            <w:r>
              <w:rPr>
                <w:rFonts w:ascii="Arial" w:cs="Arial" w:eastAsia="Arial" w:hAnsi="Arial"/>
                <w:sz w:val="1"/>
                <w:szCs w:val="1"/>
                <w:i w:val="1"/>
                <w:iCs w:val="1"/>
                <w:color w:val="auto"/>
              </w:rPr>
              <w:t>j</w:t>
            </w: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80" w:type="dxa"/>
            <w:vAlign w:val="bottom"/>
            <w:gridSpan w:val="4"/>
            <w:vMerge w:val="continue"/>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60" w:type="dxa"/>
            <w:vAlign w:val="bottom"/>
            <w:gridSpan w:val="9"/>
          </w:tcPr>
          <w:p>
            <w:pPr>
              <w:spacing w:after="0" w:line="6" w:lineRule="exact"/>
              <w:rPr>
                <w:sz w:val="20"/>
                <w:szCs w:val="20"/>
                <w:color w:val="auto"/>
              </w:rPr>
            </w:pPr>
            <w:r>
              <w:rPr>
                <w:rFonts w:ascii="Arial" w:cs="Arial" w:eastAsia="Arial" w:hAnsi="Arial"/>
                <w:sz w:val="1"/>
                <w:szCs w:val="1"/>
                <w:color w:val="auto"/>
                <w:vertAlign w:val="subscript"/>
              </w:rPr>
              <w:t>0</w:t>
            </w:r>
            <w:r>
              <w:rPr>
                <w:rFonts w:ascii="Arial" w:cs="Arial" w:eastAsia="Arial" w:hAnsi="Arial"/>
                <w:sz w:val="1"/>
                <w:szCs w:val="1"/>
                <w:i w:val="1"/>
                <w:iCs w:val="1"/>
                <w:color w:val="auto"/>
              </w:rPr>
              <w:t xml:space="preserve"> s</w:t>
            </w:r>
            <w:r>
              <w:rPr>
                <w:rFonts w:ascii="Arial" w:cs="Arial" w:eastAsia="Arial" w:hAnsi="Arial"/>
                <w:sz w:val="1"/>
                <w:szCs w:val="1"/>
                <w:i w:val="1"/>
                <w:iCs w:val="1"/>
                <w:color w:val="auto"/>
                <w:vertAlign w:val="subscript"/>
              </w:rPr>
              <w:t>j</w:t>
            </w: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40" w:type="dxa"/>
            <w:vAlign w:val="bottom"/>
          </w:tcPr>
          <w:p>
            <w:pPr>
              <w:ind w:left="160"/>
              <w:spacing w:after="0" w:line="6" w:lineRule="exact"/>
              <w:rPr>
                <w:sz w:val="20"/>
                <w:szCs w:val="20"/>
                <w:color w:val="auto"/>
              </w:rPr>
            </w:pPr>
            <w:r>
              <w:rPr>
                <w:rFonts w:ascii="Arial" w:cs="Arial" w:eastAsia="Arial" w:hAnsi="Arial"/>
                <w:sz w:val="1"/>
                <w:szCs w:val="1"/>
                <w:color w:val="auto"/>
              </w:rPr>
              <w:t>I</w:t>
            </w:r>
          </w:p>
        </w:tc>
        <w:tc>
          <w:tcPr>
            <w:tcW w:w="1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93"/>
        </w:trPr>
        <w:tc>
          <w:tcPr>
            <w:tcW w:w="5020" w:type="dxa"/>
            <w:vAlign w:val="bottom"/>
            <w:gridSpan w:val="17"/>
          </w:tcPr>
          <w:p>
            <w:pPr>
              <w:spacing w:after="0"/>
              <w:rPr>
                <w:sz w:val="20"/>
                <w:szCs w:val="20"/>
                <w:color w:val="auto"/>
              </w:rPr>
            </w:pPr>
            <w:r>
              <w:rPr>
                <w:rFonts w:ascii="Arial" w:cs="Arial" w:eastAsia="Arial" w:hAnsi="Arial"/>
                <w:sz w:val="20"/>
                <w:szCs w:val="20"/>
                <w:color w:val="auto"/>
                <w:w w:val="95"/>
              </w:rPr>
              <w:t>in the network are detected by the software agents, running</w:t>
            </w:r>
          </w:p>
        </w:tc>
        <w:tc>
          <w:tcPr>
            <w:tcW w:w="1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gridSpan w:val="2"/>
          </w:tcPr>
          <w:p>
            <w:pPr>
              <w:spacing w:after="0"/>
              <w:rPr>
                <w:sz w:val="20"/>
                <w:szCs w:val="20"/>
                <w:color w:val="auto"/>
              </w:rPr>
            </w:pPr>
            <w:r>
              <w:rPr>
                <w:rFonts w:ascii="Arial" w:cs="Arial" w:eastAsia="Arial" w:hAnsi="Arial"/>
                <w:sz w:val="15"/>
                <w:szCs w:val="15"/>
                <w:color w:val="auto"/>
                <w:w w:val="91"/>
              </w:rPr>
              <w:t>D</w:t>
            </w:r>
          </w:p>
        </w:tc>
        <w:tc>
          <w:tcPr>
            <w:tcW w:w="20" w:type="dxa"/>
            <w:vAlign w:val="bottom"/>
          </w:tcPr>
          <w:p>
            <w:pPr>
              <w:spacing w:after="0"/>
              <w:rPr>
                <w:sz w:val="24"/>
                <w:szCs w:val="24"/>
                <w:color w:val="auto"/>
              </w:rPr>
            </w:pPr>
          </w:p>
        </w:tc>
        <w:tc>
          <w:tcPr>
            <w:tcW w:w="540" w:type="dxa"/>
            <w:vAlign w:val="bottom"/>
            <w:gridSpan w:val="6"/>
          </w:tcPr>
          <w:p>
            <w:pPr>
              <w:jc w:val="center"/>
              <w:spacing w:after="0" w:line="294" w:lineRule="exact"/>
              <w:rPr>
                <w:sz w:val="20"/>
                <w:szCs w:val="20"/>
                <w:color w:val="auto"/>
              </w:rPr>
            </w:pPr>
            <w:r>
              <w:rPr>
                <w:rFonts w:ascii="Arial" w:cs="Arial" w:eastAsia="Arial" w:hAnsi="Arial"/>
                <w:sz w:val="34"/>
                <w:szCs w:val="34"/>
                <w:color w:val="auto"/>
                <w:vertAlign w:val="superscript"/>
              </w:rPr>
              <w:t>X</w:t>
            </w:r>
            <w:r>
              <w:rPr>
                <w:rFonts w:ascii="Arial" w:cs="Arial" w:eastAsia="Arial" w:hAnsi="Arial"/>
                <w:sz w:val="21"/>
                <w:szCs w:val="21"/>
                <w:i w:val="1"/>
                <w:iCs w:val="1"/>
                <w:color w:val="auto"/>
                <w:vertAlign w:val="subscript"/>
              </w:rPr>
              <w:t>k</w:t>
            </w:r>
            <w:r>
              <w:rPr>
                <w:rFonts w:ascii="Arial" w:cs="Arial" w:eastAsia="Arial" w:hAnsi="Arial"/>
                <w:sz w:val="14"/>
                <w:szCs w:val="14"/>
                <w:color w:val="auto"/>
              </w:rPr>
              <w:t xml:space="preserve"> 6D</w:t>
            </w: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0" w:type="dxa"/>
            <w:vAlign w:val="bottom"/>
            <w:gridSpan w:val="4"/>
            <w:vMerge w:val="restart"/>
          </w:tcPr>
          <w:p>
            <w:pPr>
              <w:spacing w:after="0"/>
              <w:rPr>
                <w:sz w:val="20"/>
                <w:szCs w:val="20"/>
                <w:color w:val="auto"/>
              </w:rPr>
            </w:pPr>
            <w:r>
              <w:rPr>
                <w:rFonts w:ascii="Arial" w:cs="Arial" w:eastAsia="Arial" w:hAnsi="Arial"/>
                <w:sz w:val="20"/>
                <w:szCs w:val="20"/>
                <w:color w:val="auto"/>
              </w:rPr>
              <w:t>P</w:t>
            </w:r>
          </w:p>
        </w:tc>
        <w:tc>
          <w:tcPr>
            <w:tcW w:w="40" w:type="dxa"/>
            <w:vAlign w:val="bottom"/>
          </w:tcPr>
          <w:p>
            <w:pPr>
              <w:spacing w:after="0"/>
              <w:rPr>
                <w:sz w:val="24"/>
                <w:szCs w:val="24"/>
                <w:color w:val="auto"/>
              </w:rPr>
            </w:pPr>
          </w:p>
        </w:tc>
        <w:tc>
          <w:tcPr>
            <w:tcW w:w="120" w:type="dxa"/>
            <w:vAlign w:val="bottom"/>
            <w:gridSpan w:val="2"/>
          </w:tcPr>
          <w:p>
            <w:pPr>
              <w:jc w:val="right"/>
              <w:spacing w:after="0"/>
              <w:rPr>
                <w:sz w:val="20"/>
                <w:szCs w:val="20"/>
                <w:color w:val="auto"/>
              </w:rPr>
            </w:pPr>
            <w:r>
              <w:rPr>
                <w:rFonts w:ascii="Arial" w:cs="Arial" w:eastAsia="Arial" w:hAnsi="Arial"/>
                <w:sz w:val="15"/>
                <w:szCs w:val="15"/>
                <w:color w:val="auto"/>
                <w:w w:val="91"/>
              </w:rPr>
              <w:t>D</w:t>
            </w: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gridSpan w:val="4"/>
          </w:tcPr>
          <w:p>
            <w:pPr>
              <w:jc w:val="center"/>
              <w:spacing w:after="0"/>
              <w:rPr>
                <w:sz w:val="20"/>
                <w:szCs w:val="20"/>
                <w:color w:val="auto"/>
              </w:rPr>
            </w:pPr>
            <w:r>
              <w:rPr>
                <w:rFonts w:ascii="Arial" w:cs="Arial" w:eastAsia="Arial" w:hAnsi="Arial"/>
                <w:sz w:val="15"/>
                <w:szCs w:val="15"/>
                <w:color w:val="auto"/>
              </w:rPr>
              <w:t>6D</w:t>
            </w: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00" w:type="dxa"/>
            <w:vAlign w:val="bottom"/>
            <w:gridSpan w:val="6"/>
            <w:vMerge w:val="restart"/>
          </w:tcPr>
          <w:p>
            <w:pPr>
              <w:spacing w:after="0"/>
              <w:rPr>
                <w:sz w:val="20"/>
                <w:szCs w:val="20"/>
                <w:color w:val="auto"/>
              </w:rPr>
            </w:pPr>
            <w:r>
              <w:rPr>
                <w:rFonts w:ascii="Arial" w:cs="Arial" w:eastAsia="Arial" w:hAnsi="Arial"/>
                <w:sz w:val="39"/>
                <w:szCs w:val="39"/>
                <w:i w:val="1"/>
                <w:iCs w:val="1"/>
                <w:color w:val="auto"/>
                <w:vertAlign w:val="superscript"/>
              </w:rPr>
              <w:t>q</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k</w:t>
            </w: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5"/>
        </w:trPr>
        <w:tc>
          <w:tcPr>
            <w:tcW w:w="5020" w:type="dxa"/>
            <w:vAlign w:val="bottom"/>
            <w:gridSpan w:val="17"/>
          </w:tcPr>
          <w:p>
            <w:pPr>
              <w:spacing w:after="0" w:line="184" w:lineRule="exact"/>
              <w:rPr>
                <w:sz w:val="20"/>
                <w:szCs w:val="20"/>
                <w:color w:val="auto"/>
              </w:rPr>
            </w:pPr>
            <w:r>
              <w:rPr>
                <w:rFonts w:ascii="Arial" w:cs="Arial" w:eastAsia="Arial" w:hAnsi="Arial"/>
                <w:sz w:val="20"/>
                <w:szCs w:val="20"/>
                <w:color w:val="auto"/>
              </w:rPr>
              <w:t>in the APs, based on their active wireless interfaces and</w:t>
            </w:r>
          </w:p>
        </w:tc>
        <w:tc>
          <w:tcPr>
            <w:tcW w:w="11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0" w:type="dxa"/>
            <w:vAlign w:val="bottom"/>
            <w:gridSpan w:val="4"/>
            <w:vMerge w:val="continue"/>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700" w:type="dxa"/>
            <w:vAlign w:val="bottom"/>
            <w:gridSpan w:val="6"/>
            <w:vMerge w:val="continue"/>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7"/>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w w:val="98"/>
              </w:rPr>
              <w:t>service coverage. When the UEs are detected by a single</w:t>
            </w:r>
          </w:p>
        </w:tc>
        <w:tc>
          <w:tcPr>
            <w:tcW w:w="1140" w:type="dxa"/>
            <w:vAlign w:val="bottom"/>
          </w:tcPr>
          <w:p>
            <w:pPr>
              <w:spacing w:after="0"/>
              <w:rPr>
                <w:sz w:val="2"/>
                <w:szCs w:val="2"/>
                <w:color w:val="auto"/>
              </w:rPr>
            </w:pPr>
          </w:p>
        </w:tc>
        <w:tc>
          <w:tcPr>
            <w:tcW w:w="260" w:type="dxa"/>
            <w:vAlign w:val="bottom"/>
          </w:tcPr>
          <w:p>
            <w:pPr>
              <w:spacing w:after="0"/>
              <w:rPr>
                <w:sz w:val="2"/>
                <w:szCs w:val="2"/>
                <w:color w:val="auto"/>
              </w:rPr>
            </w:pPr>
          </w:p>
        </w:tc>
        <w:tc>
          <w:tcPr>
            <w:tcW w:w="40" w:type="dxa"/>
            <w:vAlign w:val="bottom"/>
          </w:tcPr>
          <w:p>
            <w:pPr>
              <w:spacing w:after="0"/>
              <w:rPr>
                <w:sz w:val="2"/>
                <w:szCs w:val="2"/>
                <w:color w:val="auto"/>
              </w:rPr>
            </w:pPr>
          </w:p>
        </w:tc>
        <w:tc>
          <w:tcPr>
            <w:tcW w:w="2640" w:type="dxa"/>
            <w:vAlign w:val="bottom"/>
            <w:gridSpan w:val="44"/>
            <w:vMerge w:val="restart"/>
          </w:tcPr>
          <w:p>
            <w:pPr>
              <w:ind w:left="60"/>
              <w:spacing w:after="0" w:line="276" w:lineRule="exact"/>
              <w:rPr>
                <w:sz w:val="20"/>
                <w:szCs w:val="20"/>
                <w:color w:val="auto"/>
              </w:rPr>
            </w:pPr>
            <w:r>
              <w:rPr>
                <w:rFonts w:ascii="Arial" w:cs="Arial" w:eastAsia="Arial" w:hAnsi="Arial"/>
                <w:sz w:val="20"/>
                <w:szCs w:val="20"/>
                <w:i w:val="1"/>
                <w:iCs w:val="1"/>
                <w:color w:val="auto"/>
                <w:w w:val="87"/>
              </w:rPr>
              <w:t>f</w:t>
            </w:r>
            <w:r>
              <w:rPr>
                <w:rFonts w:ascii="Arial" w:cs="Arial" w:eastAsia="Arial" w:hAnsi="Arial"/>
                <w:sz w:val="30"/>
                <w:szCs w:val="30"/>
                <w:color w:val="auto"/>
                <w:w w:val="87"/>
                <w:vertAlign w:val="subscript"/>
              </w:rPr>
              <w:t>nd</w:t>
            </w:r>
            <w:r>
              <w:rPr>
                <w:rFonts w:ascii="Arial" w:cs="Arial" w:eastAsia="Arial" w:hAnsi="Arial"/>
                <w:sz w:val="20"/>
                <w:szCs w:val="20"/>
                <w:color w:val="auto"/>
                <w:w w:val="87"/>
              </w:rPr>
              <w:t>(0; : : : ;</w:t>
            </w:r>
            <w:r>
              <w:rPr>
                <w:rFonts w:ascii="Arial" w:cs="Arial" w:eastAsia="Arial" w:hAnsi="Arial"/>
                <w:sz w:val="20"/>
                <w:szCs w:val="20"/>
                <w:i w:val="1"/>
                <w:iCs w:val="1"/>
                <w:color w:val="auto"/>
                <w:w w:val="87"/>
              </w:rPr>
              <w:t xml:space="preserve"> q</w:t>
            </w:r>
            <w:r>
              <w:rPr>
                <w:rFonts w:ascii="Arial" w:cs="Arial" w:eastAsia="Arial" w:hAnsi="Arial"/>
                <w:sz w:val="30"/>
                <w:szCs w:val="30"/>
                <w:i w:val="1"/>
                <w:iCs w:val="1"/>
                <w:color w:val="auto"/>
                <w:w w:val="87"/>
                <w:vertAlign w:val="subscript"/>
              </w:rPr>
              <w:t>s</w:t>
            </w:r>
            <w:r>
              <w:rPr>
                <w:rFonts w:ascii="Arial" w:cs="Arial" w:eastAsia="Arial" w:hAnsi="Arial"/>
                <w:sz w:val="23"/>
                <w:szCs w:val="23"/>
                <w:i w:val="1"/>
                <w:iCs w:val="1"/>
                <w:color w:val="auto"/>
                <w:w w:val="87"/>
                <w:vertAlign w:val="subscript"/>
              </w:rPr>
              <w:t>k</w:t>
            </w:r>
            <w:r>
              <w:rPr>
                <w:rFonts w:ascii="Arial" w:cs="Arial" w:eastAsia="Arial" w:hAnsi="Arial"/>
                <w:sz w:val="20"/>
                <w:szCs w:val="20"/>
                <w:i w:val="1"/>
                <w:iCs w:val="1"/>
                <w:color w:val="auto"/>
                <w:w w:val="87"/>
              </w:rPr>
              <w:t xml:space="preserve"> </w:t>
            </w:r>
            <w:r>
              <w:rPr>
                <w:rFonts w:ascii="Arial" w:cs="Arial" w:eastAsia="Arial" w:hAnsi="Arial"/>
                <w:sz w:val="20"/>
                <w:szCs w:val="20"/>
                <w:color w:val="auto"/>
                <w:w w:val="87"/>
              </w:rPr>
              <w:t>;</w:t>
            </w:r>
            <w:r>
              <w:rPr>
                <w:rFonts w:ascii="Arial" w:cs="Arial" w:eastAsia="Arial" w:hAnsi="Arial"/>
                <w:sz w:val="20"/>
                <w:szCs w:val="20"/>
                <w:i w:val="1"/>
                <w:iCs w:val="1"/>
                <w:color w:val="auto"/>
                <w:w w:val="87"/>
              </w:rPr>
              <w:t xml:space="preserve">  </w:t>
            </w:r>
            <w:r>
              <w:rPr>
                <w:rFonts w:ascii="Arial" w:cs="Arial" w:eastAsia="Arial" w:hAnsi="Arial"/>
                <w:sz w:val="30"/>
                <w:szCs w:val="30"/>
                <w:i w:val="1"/>
                <w:iCs w:val="1"/>
                <w:color w:val="auto"/>
                <w:w w:val="87"/>
                <w:vertAlign w:val="subscript"/>
              </w:rPr>
              <w:t>s</w:t>
            </w:r>
            <w:r>
              <w:rPr>
                <w:rFonts w:ascii="Arial" w:cs="Arial" w:eastAsia="Arial" w:hAnsi="Arial"/>
                <w:sz w:val="23"/>
                <w:szCs w:val="23"/>
                <w:i w:val="1"/>
                <w:iCs w:val="1"/>
                <w:color w:val="auto"/>
                <w:w w:val="87"/>
                <w:vertAlign w:val="subscript"/>
              </w:rPr>
              <w:t>k</w:t>
            </w:r>
            <w:r>
              <w:rPr>
                <w:rFonts w:ascii="Arial" w:cs="Arial" w:eastAsia="Arial" w:hAnsi="Arial"/>
                <w:sz w:val="20"/>
                <w:szCs w:val="20"/>
                <w:i w:val="1"/>
                <w:iCs w:val="1"/>
                <w:color w:val="auto"/>
                <w:w w:val="87"/>
              </w:rPr>
              <w:t xml:space="preserve"> </w:t>
            </w:r>
            <w:r>
              <w:rPr>
                <w:rFonts w:ascii="Arial" w:cs="Arial" w:eastAsia="Arial" w:hAnsi="Arial"/>
                <w:sz w:val="20"/>
                <w:szCs w:val="20"/>
                <w:color w:val="auto"/>
                <w:w w:val="87"/>
              </w:rPr>
              <w:t>; : : : ;</w:t>
            </w:r>
            <w:r>
              <w:rPr>
                <w:rFonts w:ascii="Arial" w:cs="Arial" w:eastAsia="Arial" w:hAnsi="Arial"/>
                <w:sz w:val="20"/>
                <w:szCs w:val="20"/>
                <w:i w:val="1"/>
                <w:iCs w:val="1"/>
                <w:color w:val="auto"/>
                <w:w w:val="87"/>
              </w:rPr>
              <w:t xml:space="preserve"> </w:t>
            </w:r>
            <w:r>
              <w:rPr>
                <w:rFonts w:ascii="Arial" w:cs="Arial" w:eastAsia="Arial" w:hAnsi="Arial"/>
                <w:sz w:val="20"/>
                <w:szCs w:val="20"/>
                <w:color w:val="auto"/>
                <w:w w:val="87"/>
              </w:rPr>
              <w:t>0;</w:t>
            </w:r>
            <w:r>
              <w:rPr>
                <w:rFonts w:ascii="Arial" w:cs="Arial" w:eastAsia="Arial" w:hAnsi="Arial"/>
                <w:sz w:val="20"/>
                <w:szCs w:val="20"/>
                <w:i w:val="1"/>
                <w:iCs w:val="1"/>
                <w:color w:val="auto"/>
                <w:w w:val="87"/>
              </w:rPr>
              <w:t xml:space="preserve"> </w:t>
            </w:r>
            <w:r>
              <w:rPr>
                <w:rFonts w:ascii="Arial" w:cs="Arial" w:eastAsia="Arial" w:hAnsi="Arial"/>
                <w:sz w:val="20"/>
                <w:szCs w:val="20"/>
                <w:color w:val="auto"/>
                <w:w w:val="87"/>
              </w:rPr>
              <w:t>0)</w:t>
            </w:r>
            <w:r>
              <w:rPr>
                <w:rFonts w:ascii="Arial" w:cs="Arial" w:eastAsia="Arial" w:hAnsi="Arial"/>
                <w:sz w:val="20"/>
                <w:szCs w:val="20"/>
                <w:i w:val="1"/>
                <w:iCs w:val="1"/>
                <w:color w:val="auto"/>
                <w:w w:val="87"/>
              </w:rPr>
              <w:t xml:space="preserve"> </w:t>
            </w:r>
            <w:r>
              <w:rPr>
                <w:rFonts w:ascii="Arial" w:cs="Arial" w:eastAsia="Arial" w:hAnsi="Arial"/>
                <w:sz w:val="20"/>
                <w:szCs w:val="20"/>
                <w:color w:val="auto"/>
                <w:w w:val="87"/>
              </w:rPr>
              <w:t>D</w:t>
            </w:r>
          </w:p>
        </w:tc>
        <w:tc>
          <w:tcPr>
            <w:tcW w:w="280" w:type="dxa"/>
            <w:vAlign w:val="bottom"/>
            <w:tcBorders>
              <w:bottom w:val="single" w:sz="8" w:color="auto"/>
            </w:tcBorders>
            <w:gridSpan w:val="5"/>
          </w:tcPr>
          <w:p>
            <w:pPr>
              <w:spacing w:after="0"/>
              <w:rPr>
                <w:sz w:val="2"/>
                <w:szCs w:val="2"/>
                <w:color w:val="auto"/>
              </w:rPr>
            </w:pPr>
          </w:p>
        </w:tc>
        <w:tc>
          <w:tcPr>
            <w:tcW w:w="440" w:type="dxa"/>
            <w:vAlign w:val="bottom"/>
            <w:gridSpan w:val="2"/>
            <w:vMerge w:val="restart"/>
          </w:tcPr>
          <w:p>
            <w:pPr>
              <w:ind w:left="20"/>
              <w:spacing w:after="0"/>
              <w:rPr>
                <w:sz w:val="20"/>
                <w:szCs w:val="20"/>
                <w:color w:val="auto"/>
              </w:rPr>
            </w:pPr>
            <w:r>
              <w:rPr>
                <w:rFonts w:ascii="Arial" w:cs="Arial" w:eastAsia="Arial" w:hAnsi="Arial"/>
                <w:sz w:val="20"/>
                <w:szCs w:val="20"/>
                <w:color w:val="auto"/>
              </w:rPr>
              <w:t>I</w:t>
            </w:r>
          </w:p>
        </w:tc>
        <w:tc>
          <w:tcPr>
            <w:tcW w:w="160" w:type="dxa"/>
            <w:vAlign w:val="bottom"/>
          </w:tcPr>
          <w:p>
            <w:pPr>
              <w:spacing w:after="0"/>
              <w:rPr>
                <w:sz w:val="2"/>
                <w:szCs w:val="2"/>
                <w:color w:val="auto"/>
              </w:rPr>
            </w:pPr>
          </w:p>
        </w:tc>
        <w:tc>
          <w:tcPr>
            <w:tcW w:w="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29"/>
        </w:trPr>
        <w:tc>
          <w:tcPr>
            <w:tcW w:w="5020" w:type="dxa"/>
            <w:vAlign w:val="bottom"/>
            <w:gridSpan w:val="17"/>
            <w:vMerge w:val="continue"/>
          </w:tcPr>
          <w:p>
            <w:pPr>
              <w:spacing w:after="0"/>
              <w:rPr>
                <w:sz w:val="19"/>
                <w:szCs w:val="19"/>
                <w:color w:val="auto"/>
              </w:rPr>
            </w:pPr>
          </w:p>
        </w:tc>
        <w:tc>
          <w:tcPr>
            <w:tcW w:w="11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640" w:type="dxa"/>
            <w:vAlign w:val="bottom"/>
            <w:gridSpan w:val="44"/>
            <w:vMerge w:val="continue"/>
          </w:tcPr>
          <w:p>
            <w:pPr>
              <w:spacing w:after="0"/>
              <w:rPr>
                <w:sz w:val="19"/>
                <w:szCs w:val="19"/>
                <w:color w:val="auto"/>
              </w:rPr>
            </w:pPr>
          </w:p>
        </w:tc>
        <w:tc>
          <w:tcPr>
            <w:tcW w:w="280" w:type="dxa"/>
            <w:vAlign w:val="bottom"/>
            <w:gridSpan w:val="5"/>
          </w:tcPr>
          <w:p>
            <w:pPr>
              <w:spacing w:after="0" w:line="230" w:lineRule="exact"/>
              <w:rPr>
                <w:sz w:val="20"/>
                <w:szCs w:val="20"/>
                <w:color w:val="auto"/>
              </w:rPr>
            </w:pP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k</w:t>
            </w:r>
          </w:p>
        </w:tc>
        <w:tc>
          <w:tcPr>
            <w:tcW w:w="440" w:type="dxa"/>
            <w:vAlign w:val="bottom"/>
            <w:gridSpan w:val="2"/>
            <w:vMerge w:val="continue"/>
          </w:tcPr>
          <w:p>
            <w:pPr>
              <w:spacing w:after="0"/>
              <w:rPr>
                <w:sz w:val="19"/>
                <w:szCs w:val="19"/>
                <w:color w:val="auto"/>
              </w:rPr>
            </w:pPr>
          </w:p>
        </w:tc>
        <w:tc>
          <w:tcPr>
            <w:tcW w:w="1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45"/>
        </w:trPr>
        <w:tc>
          <w:tcPr>
            <w:tcW w:w="5020" w:type="dxa"/>
            <w:vAlign w:val="bottom"/>
            <w:gridSpan w:val="17"/>
          </w:tcPr>
          <w:p>
            <w:pPr>
              <w:spacing w:after="0"/>
              <w:rPr>
                <w:sz w:val="20"/>
                <w:szCs w:val="20"/>
                <w:color w:val="auto"/>
              </w:rPr>
            </w:pPr>
            <w:r>
              <w:rPr>
                <w:rFonts w:ascii="Arial" w:cs="Arial" w:eastAsia="Arial" w:hAnsi="Arial"/>
                <w:sz w:val="20"/>
                <w:szCs w:val="20"/>
                <w:color w:val="auto"/>
                <w:w w:val="99"/>
              </w:rPr>
              <w:t>AP, they are associated with it and their traf c is classi ed</w:t>
            </w:r>
          </w:p>
        </w:tc>
        <w:tc>
          <w:tcPr>
            <w:tcW w:w="11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500" w:type="dxa"/>
            <w:vAlign w:val="bottom"/>
            <w:gridSpan w:val="8"/>
            <w:vMerge w:val="restart"/>
          </w:tcPr>
          <w:p>
            <w:pPr>
              <w:ind w:left="60"/>
              <w:spacing w:after="0"/>
              <w:rPr>
                <w:sz w:val="20"/>
                <w:szCs w:val="20"/>
                <w:color w:val="auto"/>
              </w:rPr>
            </w:pPr>
            <w:r>
              <w:rPr>
                <w:rFonts w:ascii="Arial" w:cs="Arial" w:eastAsia="Arial" w:hAnsi="Arial"/>
                <w:sz w:val="20"/>
                <w:szCs w:val="20"/>
                <w:i w:val="1"/>
                <w:iCs w:val="1"/>
                <w:color w:val="auto"/>
                <w:w w:val="87"/>
              </w:rPr>
              <w:t>f</w:t>
            </w:r>
            <w:r>
              <w:rPr>
                <w:rFonts w:ascii="Arial" w:cs="Arial" w:eastAsia="Arial" w:hAnsi="Arial"/>
                <w:sz w:val="30"/>
                <w:szCs w:val="30"/>
                <w:color w:val="auto"/>
                <w:w w:val="87"/>
                <w:vertAlign w:val="subscript"/>
              </w:rPr>
              <w:t>nd</w:t>
            </w:r>
            <w:r>
              <w:rPr>
                <w:rFonts w:ascii="Arial" w:cs="Arial" w:eastAsia="Arial" w:hAnsi="Arial"/>
                <w:sz w:val="20"/>
                <w:szCs w:val="20"/>
                <w:i w:val="1"/>
                <w:iCs w:val="1"/>
                <w:color w:val="auto"/>
                <w:w w:val="87"/>
              </w:rPr>
              <w:t xml:space="preserve"> </w:t>
            </w:r>
            <w:r>
              <w:rPr>
                <w:rFonts w:ascii="Arial" w:cs="Arial" w:eastAsia="Arial" w:hAnsi="Arial"/>
                <w:sz w:val="20"/>
                <w:szCs w:val="20"/>
                <w:color w:val="auto"/>
                <w:w w:val="87"/>
              </w:rPr>
              <w:t>D</w:t>
            </w:r>
          </w:p>
        </w:tc>
        <w:tc>
          <w:tcPr>
            <w:tcW w:w="120" w:type="dxa"/>
            <w:vAlign w:val="bottom"/>
          </w:tcPr>
          <w:p>
            <w:pPr>
              <w:spacing w:after="0"/>
              <w:rPr>
                <w:sz w:val="21"/>
                <w:szCs w:val="21"/>
                <w:color w:val="auto"/>
              </w:rPr>
            </w:pPr>
          </w:p>
        </w:tc>
        <w:tc>
          <w:tcPr>
            <w:tcW w:w="360" w:type="dxa"/>
            <w:vAlign w:val="bottom"/>
            <w:gridSpan w:val="3"/>
            <w:vMerge w:val="restart"/>
          </w:tcPr>
          <w:p>
            <w:pPr>
              <w:jc w:val="center"/>
              <w:spacing w:after="0"/>
              <w:rPr>
                <w:sz w:val="20"/>
                <w:szCs w:val="20"/>
                <w:color w:val="auto"/>
              </w:rPr>
            </w:pPr>
            <w:r>
              <w:rPr>
                <w:rFonts w:ascii="Arial" w:cs="Arial" w:eastAsia="Arial" w:hAnsi="Arial"/>
                <w:sz w:val="20"/>
                <w:szCs w:val="20"/>
                <w:color w:val="auto"/>
                <w:w w:val="99"/>
              </w:rPr>
              <w:t>min</w:t>
            </w:r>
          </w:p>
        </w:tc>
        <w:tc>
          <w:tcPr>
            <w:tcW w:w="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580" w:type="dxa"/>
            <w:vAlign w:val="bottom"/>
            <w:gridSpan w:val="11"/>
            <w:vMerge w:val="restart"/>
          </w:tcPr>
          <w:p>
            <w:pPr>
              <w:jc w:val="right"/>
              <w:spacing w:after="0"/>
              <w:rPr>
                <w:sz w:val="20"/>
                <w:szCs w:val="20"/>
                <w:color w:val="auto"/>
              </w:rPr>
            </w:pPr>
            <w:r>
              <w:rPr>
                <w:rFonts w:ascii="Arial" w:cs="Arial" w:eastAsia="Arial" w:hAnsi="Arial"/>
                <w:sz w:val="20"/>
                <w:szCs w:val="20"/>
                <w:i w:val="1"/>
                <w:iCs w:val="1"/>
                <w:color w:val="auto"/>
                <w:w w:val="75"/>
              </w:rPr>
              <w:t>f</w:t>
            </w:r>
            <w:r>
              <w:rPr>
                <w:rFonts w:ascii="Arial" w:cs="Arial" w:eastAsia="Arial" w:hAnsi="Arial"/>
                <w:sz w:val="30"/>
                <w:szCs w:val="30"/>
                <w:i w:val="1"/>
                <w:iCs w:val="1"/>
                <w:color w:val="auto"/>
                <w:w w:val="75"/>
                <w:vertAlign w:val="subscript"/>
              </w:rPr>
              <w:t>nd</w:t>
            </w:r>
            <w:r>
              <w:rPr>
                <w:rFonts w:ascii="Arial" w:cs="Arial" w:eastAsia="Arial" w:hAnsi="Arial"/>
                <w:sz w:val="20"/>
                <w:szCs w:val="20"/>
                <w:i w:val="1"/>
                <w:iCs w:val="1"/>
                <w:color w:val="auto"/>
                <w:w w:val="75"/>
              </w:rPr>
              <w:t xml:space="preserve"> </w:t>
            </w:r>
            <w:r>
              <w:rPr>
                <w:rFonts w:ascii="Arial" w:cs="Arial" w:eastAsia="Arial" w:hAnsi="Arial"/>
                <w:sz w:val="20"/>
                <w:szCs w:val="20"/>
                <w:color w:val="auto"/>
                <w:w w:val="75"/>
              </w:rPr>
              <w:t>(</w:t>
            </w:r>
            <w:r>
              <w:rPr>
                <w:rFonts w:ascii="Arial" w:cs="Arial" w:eastAsia="Arial" w:hAnsi="Arial"/>
                <w:sz w:val="20"/>
                <w:szCs w:val="20"/>
                <w:i w:val="1"/>
                <w:iCs w:val="1"/>
                <w:color w:val="auto"/>
                <w:w w:val="75"/>
              </w:rPr>
              <w:t>q</w:t>
            </w:r>
            <w:r>
              <w:rPr>
                <w:rFonts w:ascii="Arial" w:cs="Arial" w:eastAsia="Arial" w:hAnsi="Arial"/>
                <w:sz w:val="20"/>
                <w:szCs w:val="20"/>
                <w:color w:val="auto"/>
                <w:w w:val="75"/>
              </w:rPr>
              <w:t>E</w:t>
            </w:r>
            <w:r>
              <w:rPr>
                <w:rFonts w:ascii="Arial" w:cs="Arial" w:eastAsia="Arial" w:hAnsi="Arial"/>
                <w:sz w:val="30"/>
                <w:szCs w:val="30"/>
                <w:i w:val="1"/>
                <w:iCs w:val="1"/>
                <w:color w:val="auto"/>
                <w:w w:val="75"/>
                <w:vertAlign w:val="subscript"/>
              </w:rPr>
              <w:t>s</w:t>
            </w:r>
          </w:p>
        </w:tc>
        <w:tc>
          <w:tcPr>
            <w:tcW w:w="280" w:type="dxa"/>
            <w:vAlign w:val="bottom"/>
            <w:gridSpan w:val="4"/>
            <w:vMerge w:val="restart"/>
          </w:tcPr>
          <w:p>
            <w:pPr>
              <w:jc w:val="right"/>
              <w:spacing w:after="0"/>
              <w:rPr>
                <w:sz w:val="20"/>
                <w:szCs w:val="20"/>
                <w:color w:val="auto"/>
              </w:rPr>
            </w:pPr>
            <w:r>
              <w:rPr>
                <w:rFonts w:ascii="Arial" w:cs="Arial" w:eastAsia="Arial" w:hAnsi="Arial"/>
                <w:sz w:val="20"/>
                <w:szCs w:val="20"/>
                <w:color w:val="auto"/>
              </w:rPr>
              <w:t>;</w:t>
            </w: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80" w:type="dxa"/>
            <w:vAlign w:val="bottom"/>
            <w:vMerge w:val="restart"/>
          </w:tcPr>
          <w:p>
            <w:pPr>
              <w:ind w:left="20"/>
              <w:spacing w:after="0"/>
              <w:rPr>
                <w:sz w:val="20"/>
                <w:szCs w:val="20"/>
                <w:color w:val="auto"/>
              </w:rPr>
            </w:pPr>
            <w:r>
              <w:rPr>
                <w:rFonts w:ascii="Arial" w:cs="Arial" w:eastAsia="Arial" w:hAnsi="Arial"/>
                <w:sz w:val="20"/>
                <w:szCs w:val="20"/>
                <w:color w:val="auto"/>
                <w:w w:val="71"/>
              </w:rPr>
              <w:t>:</w:t>
            </w: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0" w:type="dxa"/>
            <w:vAlign w:val="bottom"/>
          </w:tcPr>
          <w:p>
            <w:pPr>
              <w:spacing w:after="0"/>
              <w:rPr>
                <w:sz w:val="21"/>
                <w:szCs w:val="21"/>
                <w:color w:val="auto"/>
              </w:rPr>
            </w:pPr>
          </w:p>
        </w:tc>
        <w:tc>
          <w:tcPr>
            <w:tcW w:w="760" w:type="dxa"/>
            <w:vAlign w:val="bottom"/>
            <w:gridSpan w:val="5"/>
            <w:vMerge w:val="restart"/>
          </w:tcPr>
          <w:p>
            <w:pPr>
              <w:jc w:val="right"/>
              <w:spacing w:after="0"/>
              <w:rPr>
                <w:sz w:val="20"/>
                <w:szCs w:val="20"/>
                <w:color w:val="auto"/>
              </w:rPr>
            </w:pPr>
            <w:r>
              <w:rPr>
                <w:rFonts w:ascii="Arial" w:cs="Arial" w:eastAsia="Arial" w:hAnsi="Arial"/>
                <w:sz w:val="20"/>
                <w:szCs w:val="20"/>
                <w:color w:val="auto"/>
              </w:rPr>
              <w:t>(14)</w:t>
            </w:r>
          </w:p>
        </w:tc>
        <w:tc>
          <w:tcPr>
            <w:tcW w:w="0" w:type="dxa"/>
            <w:vAlign w:val="bottom"/>
          </w:tcPr>
          <w:p>
            <w:pPr>
              <w:spacing w:after="0"/>
              <w:rPr>
                <w:sz w:val="1"/>
                <w:szCs w:val="1"/>
                <w:color w:val="auto"/>
              </w:rPr>
            </w:pPr>
          </w:p>
        </w:tc>
      </w:tr>
      <w:tr>
        <w:trPr>
          <w:trHeight w:val="105"/>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w w:val="97"/>
              </w:rPr>
              <w:t>as local. Whereas, when the UEs are detected by multiple</w:t>
            </w:r>
          </w:p>
        </w:tc>
        <w:tc>
          <w:tcPr>
            <w:tcW w:w="1140" w:type="dxa"/>
            <w:vAlign w:val="bottom"/>
          </w:tcPr>
          <w:p>
            <w:pPr>
              <w:spacing w:after="0"/>
              <w:rPr>
                <w:sz w:val="9"/>
                <w:szCs w:val="9"/>
                <w:color w:val="auto"/>
              </w:rPr>
            </w:pPr>
          </w:p>
        </w:tc>
        <w:tc>
          <w:tcPr>
            <w:tcW w:w="260" w:type="dxa"/>
            <w:vAlign w:val="bottom"/>
          </w:tcPr>
          <w:p>
            <w:pPr>
              <w:spacing w:after="0"/>
              <w:rPr>
                <w:sz w:val="9"/>
                <w:szCs w:val="9"/>
                <w:color w:val="auto"/>
              </w:rPr>
            </w:pPr>
          </w:p>
        </w:tc>
        <w:tc>
          <w:tcPr>
            <w:tcW w:w="40" w:type="dxa"/>
            <w:vAlign w:val="bottom"/>
          </w:tcPr>
          <w:p>
            <w:pPr>
              <w:spacing w:after="0"/>
              <w:rPr>
                <w:sz w:val="9"/>
                <w:szCs w:val="9"/>
                <w:color w:val="auto"/>
              </w:rPr>
            </w:pPr>
          </w:p>
        </w:tc>
        <w:tc>
          <w:tcPr>
            <w:tcW w:w="500" w:type="dxa"/>
            <w:vAlign w:val="bottom"/>
            <w:gridSpan w:val="8"/>
            <w:vMerge w:val="continue"/>
          </w:tcPr>
          <w:p>
            <w:pPr>
              <w:spacing w:after="0"/>
              <w:rPr>
                <w:sz w:val="9"/>
                <w:szCs w:val="9"/>
                <w:color w:val="auto"/>
              </w:rPr>
            </w:pPr>
          </w:p>
        </w:tc>
        <w:tc>
          <w:tcPr>
            <w:tcW w:w="120" w:type="dxa"/>
            <w:vAlign w:val="bottom"/>
          </w:tcPr>
          <w:p>
            <w:pPr>
              <w:spacing w:after="0"/>
              <w:rPr>
                <w:sz w:val="9"/>
                <w:szCs w:val="9"/>
                <w:color w:val="auto"/>
              </w:rPr>
            </w:pPr>
          </w:p>
        </w:tc>
        <w:tc>
          <w:tcPr>
            <w:tcW w:w="360" w:type="dxa"/>
            <w:vAlign w:val="bottom"/>
            <w:gridSpan w:val="3"/>
            <w:vMerge w:val="continue"/>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580" w:type="dxa"/>
            <w:vAlign w:val="bottom"/>
            <w:gridSpan w:val="11"/>
            <w:vMerge w:val="continue"/>
          </w:tcPr>
          <w:p>
            <w:pPr>
              <w:spacing w:after="0"/>
              <w:rPr>
                <w:sz w:val="9"/>
                <w:szCs w:val="9"/>
                <w:color w:val="auto"/>
              </w:rPr>
            </w:pPr>
          </w:p>
        </w:tc>
        <w:tc>
          <w:tcPr>
            <w:tcW w:w="280" w:type="dxa"/>
            <w:vAlign w:val="bottom"/>
            <w:gridSpan w:val="4"/>
            <w:vMerge w:val="continue"/>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vMerge w:val="continue"/>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760" w:type="dxa"/>
            <w:vAlign w:val="bottom"/>
            <w:gridSpan w:val="5"/>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45"/>
        </w:trPr>
        <w:tc>
          <w:tcPr>
            <w:tcW w:w="5020" w:type="dxa"/>
            <w:vAlign w:val="bottom"/>
            <w:gridSpan w:val="17"/>
            <w:vMerge w:val="continue"/>
          </w:tcPr>
          <w:p>
            <w:pPr>
              <w:spacing w:after="0"/>
              <w:rPr>
                <w:sz w:val="12"/>
                <w:szCs w:val="12"/>
                <w:color w:val="auto"/>
              </w:rPr>
            </w:pPr>
          </w:p>
        </w:tc>
        <w:tc>
          <w:tcPr>
            <w:tcW w:w="11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500" w:type="dxa"/>
            <w:vAlign w:val="bottom"/>
            <w:gridSpan w:val="8"/>
            <w:vMerge w:val="continue"/>
          </w:tcPr>
          <w:p>
            <w:pPr>
              <w:spacing w:after="0"/>
              <w:rPr>
                <w:sz w:val="12"/>
                <w:szCs w:val="12"/>
                <w:color w:val="auto"/>
              </w:rPr>
            </w:pPr>
          </w:p>
        </w:tc>
        <w:tc>
          <w:tcPr>
            <w:tcW w:w="540" w:type="dxa"/>
            <w:vAlign w:val="bottom"/>
            <w:gridSpan w:val="6"/>
          </w:tcPr>
          <w:p>
            <w:pPr>
              <w:jc w:val="center"/>
              <w:spacing w:after="0" w:line="145" w:lineRule="exact"/>
              <w:rPr>
                <w:sz w:val="20"/>
                <w:szCs w:val="20"/>
                <w:color w:val="auto"/>
              </w:rPr>
            </w:pPr>
            <w:r>
              <w:rPr>
                <w:rFonts w:ascii="Arial" w:cs="Arial" w:eastAsia="Arial" w:hAnsi="Arial"/>
                <w:sz w:val="15"/>
                <w:szCs w:val="15"/>
                <w:i w:val="1"/>
                <w:iCs w:val="1"/>
                <w:color w:val="auto"/>
              </w:rPr>
              <w:t>k</w:t>
            </w:r>
            <w:r>
              <w:rPr>
                <w:rFonts w:ascii="Arial" w:cs="Arial" w:eastAsia="Arial" w:hAnsi="Arial"/>
                <w:sz w:val="15"/>
                <w:szCs w:val="15"/>
                <w:color w:val="auto"/>
              </w:rPr>
              <w:t>D1:::</w:t>
            </w:r>
            <w:r>
              <w:rPr>
                <w:rFonts w:ascii="Arial" w:cs="Arial" w:eastAsia="Arial" w:hAnsi="Arial"/>
                <w:sz w:val="15"/>
                <w:szCs w:val="15"/>
                <w:i w:val="1"/>
                <w:iCs w:val="1"/>
                <w:color w:val="auto"/>
              </w:rPr>
              <w:t>n</w:t>
            </w:r>
          </w:p>
        </w:tc>
        <w:tc>
          <w:tcPr>
            <w:tcW w:w="20" w:type="dxa"/>
            <w:vAlign w:val="bottom"/>
          </w:tcPr>
          <w:p>
            <w:pPr>
              <w:spacing w:after="0"/>
              <w:rPr>
                <w:sz w:val="12"/>
                <w:szCs w:val="12"/>
                <w:color w:val="auto"/>
              </w:rPr>
            </w:pPr>
          </w:p>
        </w:tc>
        <w:tc>
          <w:tcPr>
            <w:tcW w:w="580" w:type="dxa"/>
            <w:vAlign w:val="bottom"/>
            <w:gridSpan w:val="11"/>
            <w:vMerge w:val="continue"/>
          </w:tcPr>
          <w:p>
            <w:pPr>
              <w:spacing w:after="0"/>
              <w:rPr>
                <w:sz w:val="12"/>
                <w:szCs w:val="12"/>
                <w:color w:val="auto"/>
              </w:rPr>
            </w:pPr>
          </w:p>
        </w:tc>
        <w:tc>
          <w:tcPr>
            <w:tcW w:w="40" w:type="dxa"/>
            <w:vAlign w:val="bottom"/>
          </w:tcPr>
          <w:p>
            <w:pPr>
              <w:spacing w:after="0"/>
              <w:rPr>
                <w:sz w:val="12"/>
                <w:szCs w:val="12"/>
                <w:color w:val="auto"/>
              </w:rPr>
            </w:pPr>
          </w:p>
        </w:tc>
        <w:tc>
          <w:tcPr>
            <w:tcW w:w="520" w:type="dxa"/>
            <w:vAlign w:val="bottom"/>
            <w:gridSpan w:val="8"/>
          </w:tcPr>
          <w:p>
            <w:pPr>
              <w:ind w:left="120"/>
              <w:spacing w:after="0" w:line="145" w:lineRule="exact"/>
              <w:rPr>
                <w:sz w:val="20"/>
                <w:szCs w:val="20"/>
                <w:color w:val="auto"/>
              </w:rPr>
            </w:pPr>
            <w:r>
              <w:rPr>
                <w:rFonts w:ascii="Arial" w:cs="Arial" w:eastAsia="Arial" w:hAnsi="Arial"/>
                <w:sz w:val="12"/>
                <w:szCs w:val="12"/>
                <w:color w:val="auto"/>
              </w:rPr>
              <w:t>E</w:t>
            </w:r>
            <w:r>
              <w:rPr>
                <w:rFonts w:ascii="Arial" w:cs="Arial" w:eastAsia="Arial" w:hAnsi="Arial"/>
                <w:sz w:val="16"/>
                <w:szCs w:val="16"/>
                <w:i w:val="1"/>
                <w:iCs w:val="1"/>
                <w:color w:val="auto"/>
                <w:vertAlign w:val="subscript"/>
              </w:rPr>
              <w:t>s</w:t>
            </w:r>
            <w:r>
              <w:rPr>
                <w:rFonts w:ascii="Arial" w:cs="Arial" w:eastAsia="Arial" w:hAnsi="Arial"/>
                <w:sz w:val="12"/>
                <w:szCs w:val="12"/>
                <w:color w:val="auto"/>
              </w:rPr>
              <w:t>)</w:t>
            </w: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29"/>
        </w:trPr>
        <w:tc>
          <w:tcPr>
            <w:tcW w:w="5020" w:type="dxa"/>
            <w:vAlign w:val="bottom"/>
            <w:gridSpan w:val="17"/>
          </w:tcPr>
          <w:p>
            <w:pPr>
              <w:spacing w:after="0" w:line="229" w:lineRule="exact"/>
              <w:rPr>
                <w:sz w:val="20"/>
                <w:szCs w:val="20"/>
                <w:color w:val="auto"/>
              </w:rPr>
            </w:pPr>
            <w:r>
              <w:rPr>
                <w:rFonts w:ascii="Arial" w:cs="Arial" w:eastAsia="Arial" w:hAnsi="Arial"/>
                <w:sz w:val="20"/>
                <w:szCs w:val="20"/>
                <w:color w:val="auto"/>
                <w:w w:val="97"/>
              </w:rPr>
              <w:t>APs, the module uses routing policies to select an AP that</w:t>
            </w:r>
          </w:p>
        </w:tc>
        <w:tc>
          <w:tcPr>
            <w:tcW w:w="5020" w:type="dxa"/>
            <w:vAlign w:val="bottom"/>
            <w:gridSpan w:val="56"/>
            <w:vMerge w:val="restart"/>
          </w:tcPr>
          <w:p>
            <w:pPr>
              <w:ind w:left="200"/>
              <w:spacing w:after="0"/>
              <w:rPr>
                <w:sz w:val="20"/>
                <w:szCs w:val="20"/>
                <w:color w:val="auto"/>
              </w:rPr>
            </w:pPr>
            <w:r>
              <w:rPr>
                <w:rFonts w:ascii="Arial" w:cs="Arial" w:eastAsia="Arial" w:hAnsi="Arial"/>
                <w:sz w:val="20"/>
                <w:szCs w:val="20"/>
                <w:color w:val="auto"/>
                <w:w w:val="96"/>
              </w:rPr>
              <w:t xml:space="preserve">Alternatively, this policy routes a  ow to the AP </w:t>
            </w:r>
            <w:r>
              <w:rPr>
                <w:rFonts w:ascii="Arial" w:cs="Arial" w:eastAsia="Arial" w:hAnsi="Arial"/>
                <w:sz w:val="20"/>
                <w:szCs w:val="20"/>
                <w:i w:val="1"/>
                <w:iCs w:val="1"/>
                <w:color w:val="auto"/>
                <w:w w:val="96"/>
              </w:rPr>
              <w:t>i</w:t>
            </w:r>
            <w:r>
              <w:rPr>
                <w:rFonts w:ascii="Arial" w:cs="Arial" w:eastAsia="Arial" w:hAnsi="Arial"/>
                <w:sz w:val="20"/>
                <w:szCs w:val="20"/>
                <w:color w:val="auto"/>
                <w:w w:val="96"/>
              </w:rPr>
              <w:t xml:space="preserve"> that has</w:t>
            </w:r>
          </w:p>
        </w:tc>
        <w:tc>
          <w:tcPr>
            <w:tcW w:w="0" w:type="dxa"/>
            <w:vAlign w:val="bottom"/>
          </w:tcPr>
          <w:p>
            <w:pPr>
              <w:spacing w:after="0"/>
              <w:rPr>
                <w:sz w:val="1"/>
                <w:szCs w:val="1"/>
                <w:color w:val="auto"/>
              </w:rPr>
            </w:pPr>
          </w:p>
        </w:tc>
      </w:tr>
      <w:tr>
        <w:trPr>
          <w:trHeight w:val="166"/>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w w:val="93"/>
              </w:rPr>
              <w:t>can better serve them. It also classi es their traf c as generic</w:t>
            </w:r>
          </w:p>
        </w:tc>
        <w:tc>
          <w:tcPr>
            <w:tcW w:w="5020" w:type="dxa"/>
            <w:vAlign w:val="bottom"/>
            <w:gridSpan w:val="56"/>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3"/>
        </w:trPr>
        <w:tc>
          <w:tcPr>
            <w:tcW w:w="5020" w:type="dxa"/>
            <w:vAlign w:val="bottom"/>
            <w:gridSpan w:val="17"/>
            <w:vMerge w:val="continue"/>
          </w:tcPr>
          <w:p>
            <w:pPr>
              <w:spacing w:after="0"/>
              <w:rPr>
                <w:sz w:val="6"/>
                <w:szCs w:val="6"/>
                <w:color w:val="auto"/>
              </w:rPr>
            </w:pPr>
          </w:p>
        </w:tc>
        <w:tc>
          <w:tcPr>
            <w:tcW w:w="5020" w:type="dxa"/>
            <w:vAlign w:val="bottom"/>
            <w:gridSpan w:val="56"/>
            <w:vMerge w:val="restart"/>
          </w:tcPr>
          <w:p>
            <w:pPr>
              <w:ind w:left="200"/>
              <w:spacing w:after="0"/>
              <w:rPr>
                <w:sz w:val="20"/>
                <w:szCs w:val="20"/>
                <w:color w:val="auto"/>
              </w:rPr>
            </w:pPr>
            <w:r>
              <w:rPr>
                <w:rFonts w:ascii="Arial" w:cs="Arial" w:eastAsia="Arial" w:hAnsi="Arial"/>
                <w:sz w:val="20"/>
                <w:szCs w:val="20"/>
                <w:color w:val="auto"/>
                <w:w w:val="90"/>
              </w:rPr>
              <w:t>the shortest queue, which can be heuristically expressed as</w:t>
            </w:r>
          </w:p>
        </w:tc>
        <w:tc>
          <w:tcPr>
            <w:tcW w:w="0" w:type="dxa"/>
            <w:vAlign w:val="bottom"/>
          </w:tcPr>
          <w:p>
            <w:pPr>
              <w:spacing w:after="0"/>
              <w:rPr>
                <w:sz w:val="1"/>
                <w:szCs w:val="1"/>
                <w:color w:val="auto"/>
              </w:rPr>
            </w:pPr>
          </w:p>
        </w:tc>
      </w:tr>
      <w:tr>
        <w:trPr>
          <w:trHeight w:val="166"/>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w w:val="94"/>
              </w:rPr>
              <w:t>and shares it among the selected APs. The UEs are cleared</w:t>
            </w:r>
          </w:p>
        </w:tc>
        <w:tc>
          <w:tcPr>
            <w:tcW w:w="5020" w:type="dxa"/>
            <w:vAlign w:val="bottom"/>
            <w:gridSpan w:val="56"/>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73"/>
        </w:trPr>
        <w:tc>
          <w:tcPr>
            <w:tcW w:w="5020" w:type="dxa"/>
            <w:vAlign w:val="bottom"/>
            <w:gridSpan w:val="17"/>
            <w:vMerge w:val="continue"/>
          </w:tcPr>
          <w:p>
            <w:pPr>
              <w:spacing w:after="0"/>
              <w:rPr>
                <w:sz w:val="6"/>
                <w:szCs w:val="6"/>
                <w:color w:val="auto"/>
              </w:rPr>
            </w:pPr>
          </w:p>
        </w:tc>
        <w:tc>
          <w:tcPr>
            <w:tcW w:w="1400" w:type="dxa"/>
            <w:vAlign w:val="bottom"/>
            <w:gridSpan w:val="2"/>
            <w:vMerge w:val="restart"/>
          </w:tcPr>
          <w:p>
            <w:pPr>
              <w:ind w:left="200"/>
              <w:spacing w:after="0"/>
              <w:rPr>
                <w:sz w:val="20"/>
                <w:szCs w:val="20"/>
                <w:color w:val="auto"/>
              </w:rPr>
            </w:pPr>
            <w:r>
              <w:rPr>
                <w:rFonts w:ascii="Arial" w:cs="Arial" w:eastAsia="Arial" w:hAnsi="Arial"/>
                <w:sz w:val="20"/>
                <w:szCs w:val="20"/>
                <w:color w:val="auto"/>
              </w:rPr>
              <w:t>follows [41]:</w:t>
            </w:r>
          </w:p>
        </w:tc>
        <w:tc>
          <w:tcPr>
            <w:tcW w:w="3620" w:type="dxa"/>
            <w:vAlign w:val="bottom"/>
            <w:gridSpan w:val="54"/>
          </w:tcPr>
          <w:p>
            <w:pPr>
              <w:spacing w:after="0"/>
              <w:rPr>
                <w:sz w:val="6"/>
                <w:szCs w:val="6"/>
                <w:color w:val="auto"/>
              </w:rPr>
            </w:pPr>
          </w:p>
        </w:tc>
        <w:tc>
          <w:tcPr>
            <w:tcW w:w="0" w:type="dxa"/>
            <w:vAlign w:val="bottom"/>
          </w:tcPr>
          <w:p>
            <w:pPr>
              <w:spacing w:after="0"/>
              <w:rPr>
                <w:sz w:val="1"/>
                <w:szCs w:val="1"/>
                <w:color w:val="auto"/>
              </w:rPr>
            </w:pPr>
          </w:p>
        </w:tc>
      </w:tr>
      <w:tr>
        <w:trPr>
          <w:trHeight w:val="166"/>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rPr>
              <w:t>from their APs in the local and generic matrices, when it</w:t>
            </w:r>
          </w:p>
        </w:tc>
        <w:tc>
          <w:tcPr>
            <w:tcW w:w="1400" w:type="dxa"/>
            <w:vAlign w:val="bottom"/>
            <w:gridSpan w:val="2"/>
            <w:vMerge w:val="continue"/>
          </w:tcPr>
          <w:p>
            <w:pPr>
              <w:spacing w:after="0"/>
              <w:rPr>
                <w:sz w:val="14"/>
                <w:szCs w:val="14"/>
                <w:color w:val="auto"/>
              </w:rPr>
            </w:pPr>
          </w:p>
        </w:tc>
        <w:tc>
          <w:tcPr>
            <w:tcW w:w="3620" w:type="dxa"/>
            <w:vAlign w:val="bottom"/>
            <w:gridSpan w:val="54"/>
          </w:tcPr>
          <w:p>
            <w:pPr>
              <w:spacing w:after="0"/>
              <w:rPr>
                <w:sz w:val="14"/>
                <w:szCs w:val="14"/>
                <w:color w:val="auto"/>
              </w:rPr>
            </w:pPr>
          </w:p>
        </w:tc>
        <w:tc>
          <w:tcPr>
            <w:tcW w:w="0" w:type="dxa"/>
            <w:vAlign w:val="bottom"/>
          </w:tcPr>
          <w:p>
            <w:pPr>
              <w:spacing w:after="0"/>
              <w:rPr>
                <w:sz w:val="1"/>
                <w:szCs w:val="1"/>
                <w:color w:val="auto"/>
              </w:rPr>
            </w:pPr>
          </w:p>
        </w:tc>
      </w:tr>
      <w:tr>
        <w:trPr>
          <w:trHeight w:val="73"/>
        </w:trPr>
        <w:tc>
          <w:tcPr>
            <w:tcW w:w="5020" w:type="dxa"/>
            <w:vAlign w:val="bottom"/>
            <w:gridSpan w:val="17"/>
            <w:vMerge w:val="continue"/>
          </w:tcPr>
          <w:p>
            <w:pPr>
              <w:spacing w:after="0"/>
              <w:rPr>
                <w:sz w:val="6"/>
                <w:szCs w:val="6"/>
                <w:color w:val="auto"/>
              </w:rPr>
            </w:pPr>
          </w:p>
        </w:tc>
        <w:tc>
          <w:tcPr>
            <w:tcW w:w="5020" w:type="dxa"/>
            <w:vAlign w:val="bottom"/>
            <w:gridSpan w:val="56"/>
          </w:tcPr>
          <w:p>
            <w:pPr>
              <w:spacing w:after="0"/>
              <w:rPr>
                <w:sz w:val="6"/>
                <w:szCs w:val="6"/>
                <w:color w:val="auto"/>
              </w:rPr>
            </w:pPr>
          </w:p>
        </w:tc>
        <w:tc>
          <w:tcPr>
            <w:tcW w:w="0" w:type="dxa"/>
            <w:vAlign w:val="bottom"/>
          </w:tcPr>
          <w:p>
            <w:pPr>
              <w:spacing w:after="0"/>
              <w:rPr>
                <w:sz w:val="1"/>
                <w:szCs w:val="1"/>
                <w:color w:val="auto"/>
              </w:rPr>
            </w:pPr>
          </w:p>
        </w:tc>
      </w:tr>
      <w:tr>
        <w:trPr>
          <w:trHeight w:val="307"/>
        </w:trPr>
        <w:tc>
          <w:tcPr>
            <w:tcW w:w="5020" w:type="dxa"/>
            <w:vAlign w:val="bottom"/>
            <w:gridSpan w:val="17"/>
          </w:tcPr>
          <w:p>
            <w:pPr>
              <w:spacing w:after="0"/>
              <w:rPr>
                <w:sz w:val="20"/>
                <w:szCs w:val="20"/>
                <w:color w:val="auto"/>
              </w:rPr>
            </w:pPr>
            <w:r>
              <w:rPr>
                <w:rFonts w:ascii="Arial" w:cs="Arial" w:eastAsia="Arial" w:hAnsi="Arial"/>
                <w:sz w:val="20"/>
                <w:szCs w:val="20"/>
                <w:color w:val="auto"/>
                <w:w w:val="96"/>
              </w:rPr>
              <w:t>shows that their idle time exceeds or the SNR drops below</w:t>
            </w:r>
          </w:p>
        </w:tc>
        <w:tc>
          <w:tcPr>
            <w:tcW w:w="1140" w:type="dxa"/>
            <w:vAlign w:val="bottom"/>
          </w:tcPr>
          <w:p>
            <w:pPr>
              <w:spacing w:after="0"/>
              <w:rPr>
                <w:sz w:val="24"/>
                <w:szCs w:val="24"/>
                <w:color w:val="auto"/>
              </w:rPr>
            </w:pPr>
          </w:p>
        </w:tc>
        <w:tc>
          <w:tcPr>
            <w:tcW w:w="260" w:type="dxa"/>
            <w:vAlign w:val="bottom"/>
            <w:vMerge w:val="restart"/>
          </w:tcPr>
          <w:p>
            <w:pPr>
              <w:jc w:val="right"/>
              <w:spacing w:after="0"/>
              <w:rPr>
                <w:sz w:val="20"/>
                <w:szCs w:val="20"/>
                <w:color w:val="auto"/>
              </w:rPr>
            </w:pPr>
            <w:r>
              <w:rPr>
                <w:rFonts w:ascii="Arial" w:cs="Arial" w:eastAsia="Arial" w:hAnsi="Arial"/>
                <w:sz w:val="20"/>
                <w:szCs w:val="20"/>
                <w:i w:val="1"/>
                <w:iCs w:val="1"/>
                <w:color w:val="auto"/>
              </w:rPr>
              <w:t>f</w:t>
            </w:r>
          </w:p>
        </w:tc>
        <w:tc>
          <w:tcPr>
            <w:tcW w:w="120" w:type="dxa"/>
            <w:vAlign w:val="bottom"/>
            <w:gridSpan w:val="2"/>
          </w:tcPr>
          <w:p>
            <w:pPr>
              <w:spacing w:after="0"/>
              <w:rPr>
                <w:sz w:val="24"/>
                <w:szCs w:val="24"/>
                <w:color w:val="auto"/>
              </w:rPr>
            </w:pPr>
          </w:p>
        </w:tc>
        <w:tc>
          <w:tcPr>
            <w:tcW w:w="240" w:type="dxa"/>
            <w:vAlign w:val="bottom"/>
            <w:gridSpan w:val="2"/>
            <w:vMerge w:val="restart"/>
          </w:tcPr>
          <w:p>
            <w:pPr>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q</w:t>
            </w:r>
          </w:p>
        </w:tc>
        <w:tc>
          <w:tcPr>
            <w:tcW w:w="300" w:type="dxa"/>
            <w:vAlign w:val="bottom"/>
            <w:gridSpan w:val="6"/>
            <w:vMerge w:val="restart"/>
          </w:tcPr>
          <w:p>
            <w:pPr>
              <w:spacing w:after="0"/>
              <w:rPr>
                <w:sz w:val="20"/>
                <w:szCs w:val="20"/>
                <w:color w:val="auto"/>
              </w:rPr>
            </w:pPr>
            <w:r>
              <w:rPr>
                <w:rFonts w:ascii="Arial" w:cs="Arial" w:eastAsia="Arial" w:hAnsi="Arial"/>
                <w:sz w:val="20"/>
                <w:szCs w:val="20"/>
                <w:color w:val="auto"/>
              </w:rPr>
              <w:t>;</w:t>
            </w:r>
          </w:p>
        </w:tc>
        <w:tc>
          <w:tcPr>
            <w:tcW w:w="120" w:type="dxa"/>
            <w:vAlign w:val="bottom"/>
            <w:vMerge w:val="restart"/>
          </w:tcPr>
          <w:p>
            <w:pPr>
              <w:spacing w:after="0"/>
              <w:rPr>
                <w:sz w:val="20"/>
                <w:szCs w:val="20"/>
                <w:color w:val="auto"/>
              </w:rPr>
            </w:pPr>
            <w:r>
              <w:rPr>
                <w:rFonts w:ascii="Arial" w:cs="Arial" w:eastAsia="Arial" w:hAnsi="Arial"/>
                <w:sz w:val="20"/>
                <w:szCs w:val="20"/>
                <w:color w:val="auto"/>
              </w:rPr>
              <w:t>)</w:t>
            </w:r>
          </w:p>
        </w:tc>
        <w:tc>
          <w:tcPr>
            <w:tcW w:w="260" w:type="dxa"/>
            <w:vAlign w:val="bottom"/>
            <w:gridSpan w:val="3"/>
            <w:vMerge w:val="restart"/>
          </w:tcPr>
          <w:p>
            <w:pPr>
              <w:jc w:val="center"/>
              <w:spacing w:after="0"/>
              <w:rPr>
                <w:sz w:val="20"/>
                <w:szCs w:val="20"/>
                <w:color w:val="auto"/>
              </w:rPr>
            </w:pPr>
            <w:r>
              <w:rPr>
                <w:rFonts w:ascii="Arial" w:cs="Arial" w:eastAsia="Arial" w:hAnsi="Arial"/>
                <w:sz w:val="20"/>
                <w:szCs w:val="20"/>
                <w:color w:val="auto"/>
              </w:rPr>
              <w:t xml:space="preserve">D </w:t>
            </w:r>
            <w:r>
              <w:rPr>
                <w:rFonts w:ascii="Arial" w:cs="Arial" w:eastAsia="Arial" w:hAnsi="Arial"/>
                <w:sz w:val="30"/>
                <w:szCs w:val="30"/>
                <w:i w:val="1"/>
                <w:iCs w:val="1"/>
                <w:color w:val="auto"/>
                <w:vertAlign w:val="subscript"/>
              </w:rPr>
              <w:t>i</w:t>
            </w: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340" w:type="dxa"/>
            <w:vAlign w:val="bottom"/>
            <w:gridSpan w:val="7"/>
            <w:vMerge w:val="restart"/>
          </w:tcPr>
          <w:p>
            <w:pPr>
              <w:ind w:left="20"/>
              <w:spacing w:after="0"/>
              <w:rPr>
                <w:sz w:val="20"/>
                <w:szCs w:val="20"/>
                <w:color w:val="auto"/>
              </w:rPr>
            </w:pPr>
            <w:r>
              <w:rPr>
                <w:rFonts w:ascii="Arial" w:cs="Arial" w:eastAsia="Arial" w:hAnsi="Arial"/>
                <w:sz w:val="20"/>
                <w:szCs w:val="20"/>
                <w:color w:val="auto"/>
                <w:w w:val="92"/>
              </w:rPr>
              <w:t>min</w:t>
            </w: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tcBorders>
              <w:bottom w:val="single" w:sz="8" w:color="auto"/>
            </w:tcBorders>
            <w:gridSpan w:val="3"/>
          </w:tcPr>
          <w:p>
            <w:pPr>
              <w:jc w:val="right"/>
              <w:spacing w:after="0" w:line="287" w:lineRule="exact"/>
              <w:rPr>
                <w:sz w:val="20"/>
                <w:szCs w:val="20"/>
                <w:color w:val="auto"/>
              </w:rPr>
            </w:pPr>
            <w:r>
              <w:rPr>
                <w:rFonts w:ascii="Arial" w:cs="Arial" w:eastAsia="Arial" w:hAnsi="Arial"/>
                <w:sz w:val="33"/>
                <w:szCs w:val="33"/>
                <w:i w:val="1"/>
                <w:iCs w:val="1"/>
                <w:color w:val="auto"/>
                <w:w w:val="71"/>
                <w:vertAlign w:val="superscript"/>
              </w:rPr>
              <w:t>q</w:t>
            </w:r>
            <w:r>
              <w:rPr>
                <w:rFonts w:ascii="Arial" w:cs="Arial" w:eastAsia="Arial" w:hAnsi="Arial"/>
                <w:sz w:val="14"/>
                <w:szCs w:val="14"/>
                <w:i w:val="1"/>
                <w:iCs w:val="1"/>
                <w:color w:val="auto"/>
                <w:w w:val="71"/>
              </w:rPr>
              <w:t>s</w:t>
            </w:r>
            <w:r>
              <w:rPr>
                <w:rFonts w:ascii="Arial" w:cs="Arial" w:eastAsia="Arial" w:hAnsi="Arial"/>
                <w:sz w:val="20"/>
                <w:szCs w:val="20"/>
                <w:i w:val="1"/>
                <w:iCs w:val="1"/>
                <w:color w:val="auto"/>
                <w:w w:val="71"/>
                <w:vertAlign w:val="subscript"/>
              </w:rPr>
              <w:t>i</w:t>
            </w:r>
          </w:p>
        </w:tc>
        <w:tc>
          <w:tcPr>
            <w:tcW w:w="320" w:type="dxa"/>
            <w:vAlign w:val="bottom"/>
            <w:tcBorders>
              <w:bottom w:val="single" w:sz="8" w:color="auto"/>
            </w:tcBorders>
            <w:gridSpan w:val="7"/>
          </w:tcPr>
          <w:p>
            <w:pPr>
              <w:ind w:left="20"/>
              <w:spacing w:after="0"/>
              <w:rPr>
                <w:sz w:val="20"/>
                <w:szCs w:val="20"/>
                <w:color w:val="auto"/>
              </w:rPr>
            </w:pPr>
            <w:r>
              <w:rPr>
                <w:rFonts w:ascii="Arial" w:cs="Arial" w:eastAsia="Arial" w:hAnsi="Arial"/>
                <w:sz w:val="20"/>
                <w:szCs w:val="20"/>
                <w:color w:val="auto"/>
                <w:w w:val="89"/>
              </w:rPr>
              <w:t>C 1</w:t>
            </w:r>
          </w:p>
        </w:tc>
        <w:tc>
          <w:tcPr>
            <w:tcW w:w="20" w:type="dxa"/>
            <w:vAlign w:val="bottom"/>
            <w:vMerge w:val="restart"/>
          </w:tcPr>
          <w:p>
            <w:pPr>
              <w:spacing w:after="0"/>
              <w:rPr>
                <w:sz w:val="24"/>
                <w:szCs w:val="24"/>
                <w:color w:val="auto"/>
              </w:rPr>
            </w:pPr>
          </w:p>
        </w:tc>
        <w:tc>
          <w:tcPr>
            <w:tcW w:w="80" w:type="dxa"/>
            <w:vAlign w:val="bottom"/>
            <w:vMerge w:val="restart"/>
          </w:tcPr>
          <w:p>
            <w:pPr>
              <w:spacing w:after="0"/>
              <w:rPr>
                <w:sz w:val="20"/>
                <w:szCs w:val="20"/>
                <w:color w:val="auto"/>
              </w:rPr>
            </w:pPr>
            <w:r>
              <w:rPr>
                <w:rFonts w:ascii="Arial" w:cs="Arial" w:eastAsia="Arial" w:hAnsi="Arial"/>
                <w:sz w:val="20"/>
                <w:szCs w:val="20"/>
                <w:color w:val="auto"/>
              </w:rPr>
              <w:t>:</w:t>
            </w: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60" w:type="dxa"/>
            <w:vAlign w:val="bottom"/>
            <w:gridSpan w:val="5"/>
            <w:vMerge w:val="restart"/>
          </w:tcPr>
          <w:p>
            <w:pPr>
              <w:jc w:val="right"/>
              <w:spacing w:after="0"/>
              <w:rPr>
                <w:sz w:val="20"/>
                <w:szCs w:val="20"/>
                <w:color w:val="auto"/>
              </w:rPr>
            </w:pPr>
            <w:r>
              <w:rPr>
                <w:rFonts w:ascii="Arial" w:cs="Arial" w:eastAsia="Arial" w:hAnsi="Arial"/>
                <w:sz w:val="20"/>
                <w:szCs w:val="20"/>
                <w:color w:val="auto"/>
              </w:rPr>
              <w:t>(15)</w:t>
            </w:r>
          </w:p>
        </w:tc>
        <w:tc>
          <w:tcPr>
            <w:tcW w:w="0" w:type="dxa"/>
            <w:vAlign w:val="bottom"/>
          </w:tcPr>
          <w:p>
            <w:pPr>
              <w:spacing w:after="0"/>
              <w:rPr>
                <w:sz w:val="1"/>
                <w:szCs w:val="1"/>
                <w:color w:val="auto"/>
              </w:rPr>
            </w:pPr>
          </w:p>
        </w:tc>
      </w:tr>
      <w:tr>
        <w:trPr>
          <w:trHeight w:val="34"/>
        </w:trPr>
        <w:tc>
          <w:tcPr>
            <w:tcW w:w="5020" w:type="dxa"/>
            <w:vAlign w:val="bottom"/>
            <w:gridSpan w:val="17"/>
            <w:vMerge w:val="restart"/>
          </w:tcPr>
          <w:p>
            <w:pPr>
              <w:spacing w:after="0" w:line="173" w:lineRule="exact"/>
              <w:rPr>
                <w:sz w:val="20"/>
                <w:szCs w:val="20"/>
                <w:color w:val="auto"/>
              </w:rPr>
            </w:pPr>
            <w:r>
              <w:rPr>
                <w:rFonts w:ascii="Arial" w:cs="Arial" w:eastAsia="Arial" w:hAnsi="Arial"/>
                <w:sz w:val="19"/>
                <w:szCs w:val="19"/>
                <w:color w:val="auto"/>
                <w:w w:val="98"/>
              </w:rPr>
              <w:t>programmable preassigned thresholds for these parameters.</w:t>
            </w:r>
          </w:p>
        </w:tc>
        <w:tc>
          <w:tcPr>
            <w:tcW w:w="1140" w:type="dxa"/>
            <w:vAlign w:val="bottom"/>
          </w:tcPr>
          <w:p>
            <w:pPr>
              <w:spacing w:after="0"/>
              <w:rPr>
                <w:sz w:val="2"/>
                <w:szCs w:val="2"/>
                <w:color w:val="auto"/>
              </w:rPr>
            </w:pPr>
          </w:p>
        </w:tc>
        <w:tc>
          <w:tcPr>
            <w:tcW w:w="260" w:type="dxa"/>
            <w:vAlign w:val="bottom"/>
            <w:vMerge w:val="continue"/>
          </w:tcPr>
          <w:p>
            <w:pPr>
              <w:spacing w:after="0"/>
              <w:rPr>
                <w:sz w:val="2"/>
                <w:szCs w:val="2"/>
                <w:color w:val="auto"/>
              </w:rPr>
            </w:pPr>
          </w:p>
        </w:tc>
        <w:tc>
          <w:tcPr>
            <w:tcW w:w="120" w:type="dxa"/>
            <w:vAlign w:val="bottom"/>
            <w:gridSpan w:val="2"/>
            <w:vMerge w:val="restart"/>
          </w:tcPr>
          <w:p>
            <w:pPr>
              <w:spacing w:after="0" w:line="153" w:lineRule="exact"/>
              <w:rPr>
                <w:sz w:val="20"/>
                <w:szCs w:val="20"/>
                <w:color w:val="auto"/>
              </w:rPr>
            </w:pPr>
            <w:r>
              <w:rPr>
                <w:rFonts w:ascii="Arial" w:cs="Arial" w:eastAsia="Arial" w:hAnsi="Arial"/>
                <w:sz w:val="15"/>
                <w:szCs w:val="15"/>
                <w:color w:val="auto"/>
                <w:w w:val="85"/>
              </w:rPr>
              <w:t>ld</w:t>
            </w:r>
          </w:p>
        </w:tc>
        <w:tc>
          <w:tcPr>
            <w:tcW w:w="240" w:type="dxa"/>
            <w:vAlign w:val="bottom"/>
            <w:gridSpan w:val="2"/>
            <w:vMerge w:val="continue"/>
          </w:tcPr>
          <w:p>
            <w:pPr>
              <w:spacing w:after="0"/>
              <w:rPr>
                <w:sz w:val="2"/>
                <w:szCs w:val="2"/>
                <w:color w:val="auto"/>
              </w:rPr>
            </w:pPr>
          </w:p>
        </w:tc>
        <w:tc>
          <w:tcPr>
            <w:tcW w:w="300" w:type="dxa"/>
            <w:vAlign w:val="bottom"/>
            <w:gridSpan w:val="6"/>
            <w:vMerge w:val="continue"/>
          </w:tcPr>
          <w:p>
            <w:pPr>
              <w:spacing w:after="0"/>
              <w:rPr>
                <w:sz w:val="2"/>
                <w:szCs w:val="2"/>
                <w:color w:val="auto"/>
              </w:rPr>
            </w:pPr>
          </w:p>
        </w:tc>
        <w:tc>
          <w:tcPr>
            <w:tcW w:w="120" w:type="dxa"/>
            <w:vAlign w:val="bottom"/>
            <w:vMerge w:val="continue"/>
          </w:tcPr>
          <w:p>
            <w:pPr>
              <w:spacing w:after="0"/>
              <w:rPr>
                <w:sz w:val="2"/>
                <w:szCs w:val="2"/>
                <w:color w:val="auto"/>
              </w:rPr>
            </w:pPr>
          </w:p>
        </w:tc>
        <w:tc>
          <w:tcPr>
            <w:tcW w:w="260" w:type="dxa"/>
            <w:vAlign w:val="bottom"/>
            <w:gridSpan w:val="3"/>
            <w:vMerge w:val="continue"/>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340" w:type="dxa"/>
            <w:vAlign w:val="bottom"/>
            <w:gridSpan w:val="7"/>
            <w:vMerge w:val="continue"/>
          </w:tcPr>
          <w:p>
            <w:pPr>
              <w:spacing w:after="0"/>
              <w:rPr>
                <w:sz w:val="2"/>
                <w:szCs w:val="2"/>
                <w:color w:val="auto"/>
              </w:rPr>
            </w:pPr>
          </w:p>
        </w:tc>
        <w:tc>
          <w:tcPr>
            <w:tcW w:w="80" w:type="dxa"/>
            <w:vAlign w:val="bottom"/>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4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80" w:type="dxa"/>
            <w:vAlign w:val="bottom"/>
          </w:tcPr>
          <w:p>
            <w:pPr>
              <w:spacing w:after="0"/>
              <w:rPr>
                <w:sz w:val="2"/>
                <w:szCs w:val="2"/>
                <w:color w:val="auto"/>
              </w:rPr>
            </w:pPr>
          </w:p>
        </w:tc>
        <w:tc>
          <w:tcPr>
            <w:tcW w:w="220" w:type="dxa"/>
            <w:vAlign w:val="bottom"/>
            <w:gridSpan w:val="5"/>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vMerge w:val="continue"/>
          </w:tcPr>
          <w:p>
            <w:pPr>
              <w:spacing w:after="0"/>
              <w:rPr>
                <w:sz w:val="2"/>
                <w:szCs w:val="2"/>
                <w:color w:val="auto"/>
              </w:rPr>
            </w:pPr>
          </w:p>
        </w:tc>
        <w:tc>
          <w:tcPr>
            <w:tcW w:w="80" w:type="dxa"/>
            <w:vAlign w:val="bottom"/>
            <w:vMerge w:val="continue"/>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760" w:type="dxa"/>
            <w:vAlign w:val="bottom"/>
            <w:gridSpan w:val="5"/>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8"/>
        </w:trPr>
        <w:tc>
          <w:tcPr>
            <w:tcW w:w="5020" w:type="dxa"/>
            <w:vAlign w:val="bottom"/>
            <w:gridSpan w:val="17"/>
            <w:vMerge w:val="continue"/>
          </w:tcPr>
          <w:p>
            <w:pPr>
              <w:spacing w:after="0"/>
              <w:rPr>
                <w:sz w:val="11"/>
                <w:szCs w:val="11"/>
                <w:color w:val="auto"/>
              </w:rPr>
            </w:pPr>
          </w:p>
        </w:tc>
        <w:tc>
          <w:tcPr>
            <w:tcW w:w="11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20" w:type="dxa"/>
            <w:vAlign w:val="bottom"/>
            <w:gridSpan w:val="2"/>
            <w:vMerge w:val="continue"/>
          </w:tcPr>
          <w:p>
            <w:pPr>
              <w:spacing w:after="0"/>
              <w:rPr>
                <w:sz w:val="11"/>
                <w:szCs w:val="11"/>
                <w:color w:val="auto"/>
              </w:rPr>
            </w:pPr>
          </w:p>
        </w:tc>
        <w:tc>
          <w:tcPr>
            <w:tcW w:w="240" w:type="dxa"/>
            <w:vAlign w:val="bottom"/>
            <w:gridSpan w:val="2"/>
          </w:tcPr>
          <w:p>
            <w:pPr>
              <w:ind w:left="120"/>
              <w:spacing w:after="0" w:line="138" w:lineRule="exact"/>
              <w:rPr>
                <w:sz w:val="20"/>
                <w:szCs w:val="20"/>
                <w:color w:val="auto"/>
              </w:rPr>
            </w:pPr>
            <w:r>
              <w:rPr>
                <w:rFonts w:ascii="Arial" w:cs="Arial" w:eastAsia="Arial" w:hAnsi="Arial"/>
                <w:sz w:val="11"/>
                <w:szCs w:val="11"/>
                <w:color w:val="auto"/>
                <w:w w:val="80"/>
              </w:rPr>
              <w:t>E</w:t>
            </w:r>
            <w:r>
              <w:rPr>
                <w:rFonts w:ascii="Arial" w:cs="Arial" w:eastAsia="Arial" w:hAnsi="Arial"/>
                <w:sz w:val="15"/>
                <w:szCs w:val="15"/>
                <w:i w:val="1"/>
                <w:iCs w:val="1"/>
                <w:color w:val="auto"/>
                <w:w w:val="80"/>
                <w:vertAlign w:val="subscript"/>
              </w:rPr>
              <w:t>s</w:t>
            </w: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60" w:type="dxa"/>
            <w:vAlign w:val="bottom"/>
            <w:gridSpan w:val="3"/>
          </w:tcPr>
          <w:p>
            <w:pPr>
              <w:jc w:val="right"/>
              <w:spacing w:after="0" w:line="138" w:lineRule="exact"/>
              <w:rPr>
                <w:sz w:val="20"/>
                <w:szCs w:val="20"/>
                <w:color w:val="auto"/>
              </w:rPr>
            </w:pPr>
            <w:r>
              <w:rPr>
                <w:rFonts w:ascii="Arial" w:cs="Arial" w:eastAsia="Arial" w:hAnsi="Arial"/>
                <w:sz w:val="11"/>
                <w:szCs w:val="11"/>
                <w:color w:val="auto"/>
              </w:rPr>
              <w:t>E</w:t>
            </w:r>
            <w:r>
              <w:rPr>
                <w:rFonts w:ascii="Arial" w:cs="Arial" w:eastAsia="Arial" w:hAnsi="Arial"/>
                <w:sz w:val="15"/>
                <w:szCs w:val="15"/>
                <w:i w:val="1"/>
                <w:iCs w:val="1"/>
                <w:color w:val="auto"/>
                <w:vertAlign w:val="subscript"/>
              </w:rPr>
              <w:t>s</w:t>
            </w:r>
          </w:p>
        </w:tc>
        <w:tc>
          <w:tcPr>
            <w:tcW w:w="120" w:type="dxa"/>
            <w:vAlign w:val="bottom"/>
          </w:tcPr>
          <w:p>
            <w:pPr>
              <w:spacing w:after="0"/>
              <w:rPr>
                <w:sz w:val="11"/>
                <w:szCs w:val="11"/>
                <w:color w:val="auto"/>
              </w:rPr>
            </w:pPr>
          </w:p>
        </w:tc>
        <w:tc>
          <w:tcPr>
            <w:tcW w:w="260" w:type="dxa"/>
            <w:vAlign w:val="bottom"/>
            <w:gridSpan w:val="3"/>
            <w:vMerge w:val="continue"/>
          </w:tcPr>
          <w:p>
            <w:pPr>
              <w:spacing w:after="0"/>
              <w:rPr>
                <w:sz w:val="11"/>
                <w:szCs w:val="11"/>
                <w:color w:val="auto"/>
              </w:rPr>
            </w:pPr>
          </w:p>
        </w:tc>
        <w:tc>
          <w:tcPr>
            <w:tcW w:w="120" w:type="dxa"/>
            <w:vAlign w:val="bottom"/>
            <w:gridSpan w:val="3"/>
            <w:vMerge w:val="restart"/>
          </w:tcPr>
          <w:p>
            <w:pPr>
              <w:spacing w:after="0"/>
              <w:rPr>
                <w:sz w:val="20"/>
                <w:szCs w:val="20"/>
                <w:color w:val="auto"/>
              </w:rPr>
            </w:pPr>
            <w:r>
              <w:rPr>
                <w:rFonts w:ascii="Arial" w:cs="Arial" w:eastAsia="Arial" w:hAnsi="Arial"/>
                <w:sz w:val="15"/>
                <w:szCs w:val="15"/>
                <w:color w:val="auto"/>
                <w:w w:val="91"/>
              </w:rPr>
              <w:t>D</w:t>
            </w:r>
          </w:p>
        </w:tc>
        <w:tc>
          <w:tcPr>
            <w:tcW w:w="520" w:type="dxa"/>
            <w:vAlign w:val="bottom"/>
            <w:gridSpan w:val="10"/>
          </w:tcPr>
          <w:p>
            <w:pPr>
              <w:spacing w:after="0" w:line="138" w:lineRule="exact"/>
              <w:rPr>
                <w:sz w:val="20"/>
                <w:szCs w:val="20"/>
                <w:color w:val="auto"/>
              </w:rPr>
            </w:pPr>
            <w:r>
              <w:rPr>
                <w:rFonts w:ascii="Arial" w:cs="Arial" w:eastAsia="Arial" w:hAnsi="Arial"/>
                <w:sz w:val="15"/>
                <w:szCs w:val="15"/>
                <w:color w:val="auto"/>
                <w:w w:val="99"/>
              </w:rPr>
              <w:t>1;2;:::;</w:t>
            </w:r>
            <w:r>
              <w:rPr>
                <w:rFonts w:ascii="Arial" w:cs="Arial" w:eastAsia="Arial" w:hAnsi="Arial"/>
                <w:sz w:val="15"/>
                <w:szCs w:val="15"/>
                <w:i w:val="1"/>
                <w:iCs w:val="1"/>
                <w:color w:val="auto"/>
                <w:w w:val="99"/>
              </w:rPr>
              <w:t>n</w:t>
            </w:r>
          </w:p>
        </w:tc>
        <w:tc>
          <w:tcPr>
            <w:tcW w:w="4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20" w:type="dxa"/>
            <w:vAlign w:val="bottom"/>
            <w:gridSpan w:val="4"/>
          </w:tcPr>
          <w:p>
            <w:pPr>
              <w:jc w:val="center"/>
              <w:spacing w:after="0" w:line="138" w:lineRule="exact"/>
              <w:rPr>
                <w:sz w:val="20"/>
                <w:szCs w:val="20"/>
                <w:color w:val="auto"/>
              </w:rPr>
            </w:pPr>
            <w:r>
              <w:rPr>
                <w:rFonts w:ascii="Arial" w:cs="Arial" w:eastAsia="Arial" w:hAnsi="Arial"/>
                <w:sz w:val="15"/>
                <w:szCs w:val="15"/>
                <w:color w:val="auto"/>
              </w:rPr>
              <w:t>2</w:t>
            </w: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4"/>
        </w:trPr>
        <w:tc>
          <w:tcPr>
            <w:tcW w:w="5020" w:type="dxa"/>
            <w:vAlign w:val="bottom"/>
            <w:gridSpan w:val="17"/>
            <w:vMerge w:val="restart"/>
          </w:tcPr>
          <w:p>
            <w:pPr>
              <w:spacing w:after="0" w:line="229" w:lineRule="exact"/>
              <w:rPr>
                <w:sz w:val="20"/>
                <w:szCs w:val="20"/>
                <w:color w:val="auto"/>
              </w:rPr>
            </w:pPr>
            <w:r>
              <w:rPr>
                <w:rFonts w:ascii="Arial" w:cs="Arial" w:eastAsia="Arial" w:hAnsi="Arial"/>
                <w:sz w:val="20"/>
                <w:szCs w:val="20"/>
                <w:color w:val="auto"/>
                <w:w w:val="96"/>
              </w:rPr>
              <w:t>While we consider N AP switches, let n be a subset of APs</w:t>
            </w:r>
          </w:p>
        </w:tc>
        <w:tc>
          <w:tcPr>
            <w:tcW w:w="11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20" w:type="dxa"/>
            <w:vAlign w:val="bottom"/>
            <w:gridSpan w:val="3"/>
            <w:vMerge w:val="continue"/>
          </w:tcPr>
          <w:p>
            <w:pPr>
              <w:spacing w:after="0"/>
              <w:rPr>
                <w:sz w:val="15"/>
                <w:szCs w:val="15"/>
                <w:color w:val="auto"/>
              </w:rPr>
            </w:pPr>
          </w:p>
        </w:tc>
        <w:tc>
          <w:tcPr>
            <w:tcW w:w="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140" w:type="dxa"/>
            <w:vAlign w:val="bottom"/>
            <w:gridSpan w:val="3"/>
          </w:tcPr>
          <w:p>
            <w:pPr>
              <w:jc w:val="center"/>
              <w:spacing w:after="0" w:line="174" w:lineRule="exact"/>
              <w:rPr>
                <w:sz w:val="20"/>
                <w:szCs w:val="20"/>
                <w:color w:val="auto"/>
              </w:rPr>
            </w:pPr>
            <w:r>
              <w:rPr>
                <w:rFonts w:ascii="Arial" w:cs="Arial" w:eastAsia="Arial" w:hAnsi="Arial"/>
                <w:sz w:val="13"/>
                <w:szCs w:val="13"/>
                <w:i w:val="1"/>
                <w:iCs w:val="1"/>
                <w:color w:val="auto"/>
              </w:rPr>
              <w:t>s</w:t>
            </w:r>
            <w:r>
              <w:rPr>
                <w:rFonts w:ascii="Arial" w:cs="Arial" w:eastAsia="Arial" w:hAnsi="Arial"/>
                <w:sz w:val="20"/>
                <w:szCs w:val="20"/>
                <w:i w:val="1"/>
                <w:iCs w:val="1"/>
                <w:color w:val="auto"/>
                <w:vertAlign w:val="subscript"/>
              </w:rPr>
              <w:t>i</w:t>
            </w: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54"/>
        </w:trPr>
        <w:tc>
          <w:tcPr>
            <w:tcW w:w="5020" w:type="dxa"/>
            <w:vAlign w:val="bottom"/>
            <w:gridSpan w:val="17"/>
            <w:vMerge w:val="continue"/>
          </w:tcPr>
          <w:p>
            <w:pPr>
              <w:spacing w:after="0"/>
              <w:rPr>
                <w:sz w:val="4"/>
                <w:szCs w:val="4"/>
                <w:color w:val="auto"/>
              </w:rPr>
            </w:pPr>
          </w:p>
        </w:tc>
        <w:tc>
          <w:tcPr>
            <w:tcW w:w="5020" w:type="dxa"/>
            <w:vAlign w:val="bottom"/>
            <w:gridSpan w:val="56"/>
            <w:vMerge w:val="restart"/>
          </w:tcPr>
          <w:p>
            <w:pPr>
              <w:jc w:val="right"/>
              <w:spacing w:after="0"/>
              <w:rPr>
                <w:sz w:val="20"/>
                <w:szCs w:val="20"/>
                <w:color w:val="auto"/>
              </w:rPr>
            </w:pPr>
            <w:r>
              <w:rPr>
                <w:rFonts w:ascii="Arial" w:cs="Arial" w:eastAsia="Arial" w:hAnsi="Arial"/>
                <w:sz w:val="20"/>
                <w:szCs w:val="20"/>
                <w:color w:val="auto"/>
              </w:rPr>
              <w:t>The maximum average throughput policy has a criterion</w:t>
            </w:r>
          </w:p>
        </w:tc>
        <w:tc>
          <w:tcPr>
            <w:tcW w:w="0" w:type="dxa"/>
            <w:vAlign w:val="bottom"/>
          </w:tcPr>
          <w:p>
            <w:pPr>
              <w:spacing w:after="0"/>
              <w:rPr>
                <w:sz w:val="1"/>
                <w:szCs w:val="1"/>
                <w:color w:val="auto"/>
              </w:rPr>
            </w:pPr>
          </w:p>
        </w:tc>
      </w:tr>
      <w:tr>
        <w:trPr>
          <w:trHeight w:val="210"/>
        </w:trPr>
        <w:tc>
          <w:tcPr>
            <w:tcW w:w="2920" w:type="dxa"/>
            <w:vAlign w:val="bottom"/>
            <w:gridSpan w:val="12"/>
          </w:tcPr>
          <w:p>
            <w:pPr>
              <w:spacing w:after="0" w:line="209" w:lineRule="exact"/>
              <w:rPr>
                <w:sz w:val="20"/>
                <w:szCs w:val="20"/>
                <w:color w:val="auto"/>
              </w:rPr>
            </w:pPr>
            <w:r>
              <w:rPr>
                <w:rFonts w:ascii="Arial" w:cs="Arial" w:eastAsia="Arial" w:hAnsi="Arial"/>
                <w:sz w:val="20"/>
                <w:szCs w:val="20"/>
                <w:color w:val="auto"/>
              </w:rPr>
              <w:t>that detect and can serve a UE.</w:t>
            </w:r>
          </w:p>
        </w:tc>
        <w:tc>
          <w:tcPr>
            <w:tcW w:w="1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1100" w:type="dxa"/>
            <w:vAlign w:val="bottom"/>
          </w:tcPr>
          <w:p>
            <w:pPr>
              <w:spacing w:after="0"/>
              <w:rPr>
                <w:sz w:val="18"/>
                <w:szCs w:val="18"/>
                <w:color w:val="auto"/>
              </w:rPr>
            </w:pPr>
          </w:p>
        </w:tc>
        <w:tc>
          <w:tcPr>
            <w:tcW w:w="5020" w:type="dxa"/>
            <w:vAlign w:val="bottom"/>
            <w:gridSpan w:val="56"/>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239"/>
        </w:trPr>
        <w:tc>
          <w:tcPr>
            <w:tcW w:w="5020" w:type="dxa"/>
            <w:vAlign w:val="bottom"/>
            <w:gridSpan w:val="17"/>
          </w:tcPr>
          <w:p>
            <w:pPr>
              <w:jc w:val="right"/>
              <w:ind w:right="100"/>
              <w:spacing w:after="0"/>
              <w:rPr>
                <w:sz w:val="20"/>
                <w:szCs w:val="20"/>
                <w:color w:val="auto"/>
              </w:rPr>
            </w:pPr>
            <w:r>
              <w:rPr>
                <w:rFonts w:ascii="Arial" w:cs="Arial" w:eastAsia="Arial" w:hAnsi="Arial"/>
                <w:sz w:val="20"/>
                <w:szCs w:val="20"/>
                <w:color w:val="auto"/>
              </w:rPr>
              <w:t>Traf c routing policies are broadly classi ed into two</w:t>
            </w:r>
          </w:p>
        </w:tc>
        <w:tc>
          <w:tcPr>
            <w:tcW w:w="5020" w:type="dxa"/>
            <w:vAlign w:val="bottom"/>
            <w:gridSpan w:val="56"/>
          </w:tcPr>
          <w:p>
            <w:pPr>
              <w:ind w:left="200"/>
              <w:spacing w:after="0" w:line="239" w:lineRule="exact"/>
              <w:rPr>
                <w:sz w:val="20"/>
                <w:szCs w:val="20"/>
                <w:color w:val="auto"/>
              </w:rPr>
            </w:pPr>
            <w:r>
              <w:rPr>
                <w:rFonts w:ascii="Arial" w:cs="Arial" w:eastAsia="Arial" w:hAnsi="Arial"/>
                <w:sz w:val="18"/>
                <w:szCs w:val="18"/>
                <w:color w:val="auto"/>
                <w:w w:val="97"/>
              </w:rPr>
              <w:t xml:space="preserve">function, </w:t>
            </w:r>
            <w:r>
              <w:rPr>
                <w:rFonts w:ascii="Arial" w:cs="Arial" w:eastAsia="Arial" w:hAnsi="Arial"/>
                <w:sz w:val="18"/>
                <w:szCs w:val="18"/>
                <w:i w:val="1"/>
                <w:iCs w:val="1"/>
                <w:color w:val="auto"/>
                <w:w w:val="97"/>
              </w:rPr>
              <w:t>f</w:t>
            </w:r>
            <w:r>
              <w:rPr>
                <w:rFonts w:ascii="Arial" w:cs="Arial" w:eastAsia="Arial" w:hAnsi="Arial"/>
                <w:sz w:val="27"/>
                <w:szCs w:val="27"/>
                <w:color w:val="auto"/>
                <w:w w:val="97"/>
                <w:vertAlign w:val="subscript"/>
              </w:rPr>
              <w:t>mt</w:t>
            </w:r>
            <w:r>
              <w:rPr>
                <w:rFonts w:ascii="Arial" w:cs="Arial" w:eastAsia="Arial" w:hAnsi="Arial"/>
                <w:sz w:val="18"/>
                <w:szCs w:val="18"/>
                <w:color w:val="auto"/>
                <w:w w:val="97"/>
              </w:rPr>
              <w:t>(</w:t>
            </w:r>
            <w:r>
              <w:rPr>
                <w:rFonts w:ascii="Arial" w:cs="Arial" w:eastAsia="Arial" w:hAnsi="Arial"/>
                <w:sz w:val="18"/>
                <w:szCs w:val="18"/>
                <w:b w:val="1"/>
                <w:bCs w:val="1"/>
                <w:i w:val="1"/>
                <w:iCs w:val="1"/>
                <w:color w:val="auto"/>
                <w:w w:val="97"/>
              </w:rPr>
              <w:t>q</w:t>
            </w:r>
            <w:r>
              <w:rPr>
                <w:rFonts w:ascii="Arial" w:cs="Arial" w:eastAsia="Arial" w:hAnsi="Arial"/>
                <w:sz w:val="18"/>
                <w:szCs w:val="18"/>
                <w:color w:val="auto"/>
                <w:w w:val="97"/>
              </w:rPr>
              <w:t>E</w:t>
            </w:r>
            <w:r>
              <w:rPr>
                <w:rFonts w:ascii="Arial" w:cs="Arial" w:eastAsia="Arial" w:hAnsi="Arial"/>
                <w:sz w:val="27"/>
                <w:szCs w:val="27"/>
                <w:b w:val="1"/>
                <w:bCs w:val="1"/>
                <w:i w:val="1"/>
                <w:iCs w:val="1"/>
                <w:color w:val="auto"/>
                <w:w w:val="97"/>
                <w:vertAlign w:val="subscript"/>
              </w:rPr>
              <w:t>s</w:t>
            </w:r>
            <w:r>
              <w:rPr>
                <w:rFonts w:ascii="Arial" w:cs="Arial" w:eastAsia="Arial" w:hAnsi="Arial"/>
                <w:sz w:val="18"/>
                <w:szCs w:val="18"/>
                <w:color w:val="auto"/>
                <w:w w:val="97"/>
              </w:rPr>
              <w:t>, E</w:t>
            </w:r>
            <w:r>
              <w:rPr>
                <w:rFonts w:ascii="Arial" w:cs="Arial" w:eastAsia="Arial" w:hAnsi="Arial"/>
                <w:sz w:val="27"/>
                <w:szCs w:val="27"/>
                <w:b w:val="1"/>
                <w:bCs w:val="1"/>
                <w:i w:val="1"/>
                <w:iCs w:val="1"/>
                <w:color w:val="auto"/>
                <w:w w:val="97"/>
                <w:vertAlign w:val="subscript"/>
              </w:rPr>
              <w:t>s</w:t>
            </w:r>
            <w:r>
              <w:rPr>
                <w:rFonts w:ascii="Arial" w:cs="Arial" w:eastAsia="Arial" w:hAnsi="Arial"/>
                <w:sz w:val="18"/>
                <w:szCs w:val="18"/>
                <w:color w:val="auto"/>
                <w:w w:val="97"/>
              </w:rPr>
              <w:t xml:space="preserve">, </w:t>
            </w:r>
            <w:r>
              <w:rPr>
                <w:rFonts w:ascii="Arial" w:cs="Arial" w:eastAsia="Arial" w:hAnsi="Arial"/>
                <w:sz w:val="27"/>
                <w:szCs w:val="27"/>
                <w:b w:val="1"/>
                <w:bCs w:val="1"/>
                <w:i w:val="1"/>
                <w:iCs w:val="1"/>
                <w:color w:val="auto"/>
                <w:w w:val="97"/>
                <w:vertAlign w:val="subscript"/>
              </w:rPr>
              <w:t>f</w:t>
            </w:r>
            <w:r>
              <w:rPr>
                <w:rFonts w:ascii="Arial" w:cs="Arial" w:eastAsia="Arial" w:hAnsi="Arial"/>
                <w:sz w:val="18"/>
                <w:szCs w:val="18"/>
                <w:color w:val="auto"/>
                <w:w w:val="97"/>
              </w:rPr>
              <w:t xml:space="preserve"> ), of the  ow average traf c arrival rate,</w:t>
            </w:r>
          </w:p>
        </w:tc>
        <w:tc>
          <w:tcPr>
            <w:tcW w:w="0" w:type="dxa"/>
            <w:vAlign w:val="bottom"/>
          </w:tcPr>
          <w:p>
            <w:pPr>
              <w:spacing w:after="0"/>
              <w:rPr>
                <w:sz w:val="1"/>
                <w:szCs w:val="1"/>
                <w:color w:val="auto"/>
              </w:rPr>
            </w:pPr>
          </w:p>
        </w:tc>
      </w:tr>
      <w:tr>
        <w:trPr>
          <w:trHeight w:val="245"/>
        </w:trPr>
        <w:tc>
          <w:tcPr>
            <w:tcW w:w="5020" w:type="dxa"/>
            <w:vAlign w:val="bottom"/>
            <w:gridSpan w:val="17"/>
          </w:tcPr>
          <w:p>
            <w:pPr>
              <w:spacing w:after="0"/>
              <w:rPr>
                <w:sz w:val="20"/>
                <w:szCs w:val="20"/>
                <w:color w:val="auto"/>
              </w:rPr>
            </w:pPr>
            <w:r>
              <w:rPr>
                <w:rFonts w:ascii="Arial" w:cs="Arial" w:eastAsia="Arial" w:hAnsi="Arial"/>
                <w:sz w:val="20"/>
                <w:szCs w:val="20"/>
                <w:color w:val="auto"/>
                <w:w w:val="95"/>
              </w:rPr>
              <w:t>types: deterministic and non-deterministic policies [39]. The</w:t>
            </w:r>
          </w:p>
        </w:tc>
        <w:tc>
          <w:tcPr>
            <w:tcW w:w="5020" w:type="dxa"/>
            <w:vAlign w:val="bottom"/>
            <w:gridSpan w:val="56"/>
          </w:tcPr>
          <w:p>
            <w:pPr>
              <w:ind w:left="200"/>
              <w:spacing w:after="0" w:line="245" w:lineRule="exact"/>
              <w:rPr>
                <w:sz w:val="20"/>
                <w:szCs w:val="20"/>
                <w:color w:val="auto"/>
              </w:rPr>
            </w:pPr>
            <w:r>
              <w:rPr>
                <w:rFonts w:ascii="Arial" w:cs="Arial" w:eastAsia="Arial" w:hAnsi="Arial"/>
                <w:sz w:val="28"/>
                <w:szCs w:val="28"/>
                <w:i w:val="1"/>
                <w:iCs w:val="1"/>
                <w:color w:val="auto"/>
                <w:w w:val="97"/>
                <w:vertAlign w:val="subscript"/>
              </w:rPr>
              <w:t>f</w:t>
            </w:r>
            <w:r>
              <w:rPr>
                <w:rFonts w:ascii="Arial" w:cs="Arial" w:eastAsia="Arial" w:hAnsi="Arial"/>
                <w:sz w:val="19"/>
                <w:szCs w:val="19"/>
                <w:color w:val="auto"/>
                <w:w w:val="97"/>
              </w:rPr>
              <w:t xml:space="preserve"> , in addition to the average queue length vector, </w:t>
            </w:r>
            <w:r>
              <w:rPr>
                <w:rFonts w:ascii="Arial" w:cs="Arial" w:eastAsia="Arial" w:hAnsi="Arial"/>
                <w:sz w:val="19"/>
                <w:szCs w:val="19"/>
                <w:b w:val="1"/>
                <w:bCs w:val="1"/>
                <w:i w:val="1"/>
                <w:iCs w:val="1"/>
                <w:color w:val="auto"/>
                <w:w w:val="97"/>
              </w:rPr>
              <w:t>q</w:t>
            </w:r>
            <w:r>
              <w:rPr>
                <w:rFonts w:ascii="Arial" w:cs="Arial" w:eastAsia="Arial" w:hAnsi="Arial"/>
                <w:sz w:val="19"/>
                <w:szCs w:val="19"/>
                <w:color w:val="auto"/>
                <w:w w:val="97"/>
              </w:rPr>
              <w:t>E</w:t>
            </w:r>
            <w:r>
              <w:rPr>
                <w:rFonts w:ascii="Arial" w:cs="Arial" w:eastAsia="Arial" w:hAnsi="Arial"/>
                <w:sz w:val="28"/>
                <w:szCs w:val="28"/>
                <w:b w:val="1"/>
                <w:bCs w:val="1"/>
                <w:i w:val="1"/>
                <w:iCs w:val="1"/>
                <w:color w:val="auto"/>
                <w:w w:val="97"/>
                <w:vertAlign w:val="subscript"/>
              </w:rPr>
              <w:t>s</w:t>
            </w:r>
            <w:r>
              <w:rPr>
                <w:rFonts w:ascii="Arial" w:cs="Arial" w:eastAsia="Arial" w:hAnsi="Arial"/>
                <w:sz w:val="19"/>
                <w:szCs w:val="19"/>
                <w:color w:val="auto"/>
                <w:w w:val="97"/>
              </w:rPr>
              <w:t>, and</w:t>
            </w:r>
          </w:p>
        </w:tc>
        <w:tc>
          <w:tcPr>
            <w:tcW w:w="0" w:type="dxa"/>
            <w:vAlign w:val="bottom"/>
          </w:tcPr>
          <w:p>
            <w:pPr>
              <w:spacing w:after="0"/>
              <w:rPr>
                <w:sz w:val="1"/>
                <w:szCs w:val="1"/>
                <w:color w:val="auto"/>
              </w:rPr>
            </w:pPr>
          </w:p>
        </w:tc>
      </w:tr>
      <w:tr>
        <w:trPr>
          <w:trHeight w:val="239"/>
        </w:trPr>
        <w:tc>
          <w:tcPr>
            <w:tcW w:w="5020" w:type="dxa"/>
            <w:vAlign w:val="bottom"/>
            <w:gridSpan w:val="17"/>
          </w:tcPr>
          <w:p>
            <w:pPr>
              <w:spacing w:after="0"/>
              <w:rPr>
                <w:sz w:val="20"/>
                <w:szCs w:val="20"/>
                <w:color w:val="auto"/>
              </w:rPr>
            </w:pPr>
            <w:r>
              <w:rPr>
                <w:rFonts w:ascii="Arial" w:cs="Arial" w:eastAsia="Arial" w:hAnsi="Arial"/>
                <w:sz w:val="20"/>
                <w:szCs w:val="20"/>
                <w:color w:val="auto"/>
                <w:w w:val="94"/>
              </w:rPr>
              <w:t>former routes downlink traf c  ows to APs based on criterion</w:t>
            </w:r>
          </w:p>
        </w:tc>
        <w:tc>
          <w:tcPr>
            <w:tcW w:w="5020" w:type="dxa"/>
            <w:vAlign w:val="bottom"/>
            <w:gridSpan w:val="56"/>
          </w:tcPr>
          <w:p>
            <w:pPr>
              <w:ind w:left="200"/>
              <w:spacing w:after="0" w:line="239" w:lineRule="exact"/>
              <w:rPr>
                <w:sz w:val="20"/>
                <w:szCs w:val="20"/>
                <w:color w:val="auto"/>
              </w:rPr>
            </w:pPr>
            <w:r>
              <w:rPr>
                <w:rFonts w:ascii="Arial" w:cs="Arial" w:eastAsia="Arial" w:hAnsi="Arial"/>
                <w:sz w:val="18"/>
                <w:szCs w:val="18"/>
                <w:color w:val="auto"/>
              </w:rPr>
              <w:t>service rate vector, E</w:t>
            </w:r>
            <w:r>
              <w:rPr>
                <w:rFonts w:ascii="Arial" w:cs="Arial" w:eastAsia="Arial" w:hAnsi="Arial"/>
                <w:sz w:val="27"/>
                <w:szCs w:val="27"/>
                <w:b w:val="1"/>
                <w:bCs w:val="1"/>
                <w:i w:val="1"/>
                <w:iCs w:val="1"/>
                <w:color w:val="auto"/>
                <w:vertAlign w:val="subscript"/>
              </w:rPr>
              <w:t>s</w:t>
            </w:r>
            <w:r>
              <w:rPr>
                <w:rFonts w:ascii="Arial" w:cs="Arial" w:eastAsia="Arial" w:hAnsi="Arial"/>
                <w:sz w:val="18"/>
                <w:szCs w:val="18"/>
                <w:color w:val="auto"/>
              </w:rPr>
              <w:t xml:space="preserve">, of APs. A  ow is routed to an AP </w:t>
            </w:r>
            <w:r>
              <w:rPr>
                <w:rFonts w:ascii="Arial" w:cs="Arial" w:eastAsia="Arial" w:hAnsi="Arial"/>
                <w:sz w:val="18"/>
                <w:szCs w:val="18"/>
                <w:i w:val="1"/>
                <w:iCs w:val="1"/>
                <w:color w:val="auto"/>
              </w:rPr>
              <w:t>i</w:t>
            </w:r>
          </w:p>
        </w:tc>
        <w:tc>
          <w:tcPr>
            <w:tcW w:w="0" w:type="dxa"/>
            <w:vAlign w:val="bottom"/>
          </w:tcPr>
          <w:p>
            <w:pPr>
              <w:spacing w:after="0"/>
              <w:rPr>
                <w:sz w:val="1"/>
                <w:szCs w:val="1"/>
                <w:color w:val="auto"/>
              </w:rPr>
            </w:pPr>
          </w:p>
        </w:tc>
      </w:tr>
      <w:tr>
        <w:trPr>
          <w:trHeight w:val="239"/>
        </w:trPr>
        <w:tc>
          <w:tcPr>
            <w:tcW w:w="5020" w:type="dxa"/>
            <w:vAlign w:val="bottom"/>
            <w:gridSpan w:val="17"/>
          </w:tcPr>
          <w:p>
            <w:pPr>
              <w:spacing w:after="0"/>
              <w:rPr>
                <w:sz w:val="20"/>
                <w:szCs w:val="20"/>
                <w:color w:val="auto"/>
              </w:rPr>
            </w:pPr>
            <w:r>
              <w:rPr>
                <w:rFonts w:ascii="Arial" w:cs="Arial" w:eastAsia="Arial" w:hAnsi="Arial"/>
                <w:sz w:val="20"/>
                <w:szCs w:val="20"/>
                <w:color w:val="auto"/>
              </w:rPr>
              <w:t>functions, whereas the latter routes traf c  ows based on</w:t>
            </w:r>
          </w:p>
        </w:tc>
        <w:tc>
          <w:tcPr>
            <w:tcW w:w="5020" w:type="dxa"/>
            <w:vAlign w:val="bottom"/>
            <w:gridSpan w:val="56"/>
          </w:tcPr>
          <w:p>
            <w:pPr>
              <w:ind w:left="200"/>
              <w:spacing w:after="0" w:line="229" w:lineRule="exact"/>
              <w:rPr>
                <w:sz w:val="20"/>
                <w:szCs w:val="20"/>
                <w:color w:val="auto"/>
              </w:rPr>
            </w:pPr>
            <w:r>
              <w:rPr>
                <w:rFonts w:ascii="Arial" w:cs="Arial" w:eastAsia="Arial" w:hAnsi="Arial"/>
                <w:sz w:val="20"/>
                <w:szCs w:val="20"/>
                <w:color w:val="auto"/>
                <w:w w:val="93"/>
              </w:rPr>
              <w:t>that maximizes the average network throughput during the</w:t>
            </w:r>
          </w:p>
        </w:tc>
        <w:tc>
          <w:tcPr>
            <w:tcW w:w="0" w:type="dxa"/>
            <w:vAlign w:val="bottom"/>
          </w:tcPr>
          <w:p>
            <w:pPr>
              <w:spacing w:after="0"/>
              <w:rPr>
                <w:sz w:val="1"/>
                <w:szCs w:val="1"/>
                <w:color w:val="auto"/>
              </w:rPr>
            </w:pPr>
          </w:p>
        </w:tc>
      </w:tr>
      <w:tr>
        <w:trPr>
          <w:trHeight w:val="239"/>
        </w:trPr>
        <w:tc>
          <w:tcPr>
            <w:tcW w:w="5020" w:type="dxa"/>
            <w:vAlign w:val="bottom"/>
            <w:gridSpan w:val="17"/>
          </w:tcPr>
          <w:p>
            <w:pPr>
              <w:spacing w:after="0" w:line="239" w:lineRule="exact"/>
              <w:rPr>
                <w:rFonts w:ascii="Arial" w:cs="Arial" w:eastAsia="Arial" w:hAnsi="Arial"/>
                <w:sz w:val="18"/>
                <w:szCs w:val="18"/>
                <w:color w:val="auto"/>
              </w:rPr>
            </w:pPr>
            <w:r>
              <w:rPr>
                <w:rFonts w:ascii="Arial" w:cs="Arial" w:eastAsia="Arial" w:hAnsi="Arial"/>
                <w:sz w:val="18"/>
                <w:szCs w:val="18"/>
                <w:color w:val="auto"/>
              </w:rPr>
              <w:t>probabilities, !</w:t>
            </w:r>
            <w:r>
              <w:rPr>
                <w:rFonts w:ascii="Arial" w:cs="Arial" w:eastAsia="Arial" w:hAnsi="Arial"/>
                <w:sz w:val="27"/>
                <w:szCs w:val="27"/>
                <w:i w:val="1"/>
                <w:iCs w:val="1"/>
                <w:color w:val="auto"/>
                <w:vertAlign w:val="subscript"/>
              </w:rPr>
              <w:t>i</w:t>
            </w:r>
            <w:r>
              <w:rPr>
                <w:rFonts w:ascii="Arial" w:cs="Arial" w:eastAsia="Arial" w:hAnsi="Arial"/>
                <w:sz w:val="18"/>
                <w:szCs w:val="18"/>
                <w:color w:val="auto"/>
              </w:rPr>
              <w:t xml:space="preserve">, assigned to APs, as shown in Fig. </w:t>
            </w:r>
            <w:hyperlink w:anchor="page14">
              <w:r>
                <w:rPr>
                  <w:rFonts w:ascii="Arial" w:cs="Arial" w:eastAsia="Arial" w:hAnsi="Arial"/>
                  <w:sz w:val="18"/>
                  <w:szCs w:val="18"/>
                  <w:color w:val="auto"/>
                </w:rPr>
                <w:t xml:space="preserve">13. </w:t>
              </w:r>
            </w:hyperlink>
            <w:r>
              <w:rPr>
                <w:rFonts w:ascii="Arial" w:cs="Arial" w:eastAsia="Arial" w:hAnsi="Arial"/>
                <w:sz w:val="18"/>
                <w:szCs w:val="18"/>
                <w:color w:val="auto"/>
              </w:rPr>
              <w:t>The</w:t>
            </w:r>
          </w:p>
        </w:tc>
        <w:tc>
          <w:tcPr>
            <w:tcW w:w="5020" w:type="dxa"/>
            <w:vAlign w:val="bottom"/>
            <w:gridSpan w:val="56"/>
          </w:tcPr>
          <w:p>
            <w:pPr>
              <w:ind w:left="200"/>
              <w:spacing w:after="0" w:line="229" w:lineRule="exact"/>
              <w:rPr>
                <w:sz w:val="20"/>
                <w:szCs w:val="20"/>
                <w:color w:val="auto"/>
              </w:rPr>
            </w:pPr>
            <w:r>
              <w:rPr>
                <w:rFonts w:ascii="Arial" w:cs="Arial" w:eastAsia="Arial" w:hAnsi="Arial"/>
                <w:sz w:val="20"/>
                <w:szCs w:val="20"/>
                <w:color w:val="auto"/>
                <w:w w:val="97"/>
              </w:rPr>
              <w:t>next inter-arrival time period. This policy also minimizes</w:t>
            </w:r>
          </w:p>
        </w:tc>
        <w:tc>
          <w:tcPr>
            <w:tcW w:w="0" w:type="dxa"/>
            <w:vAlign w:val="bottom"/>
          </w:tcPr>
          <w:p>
            <w:pPr>
              <w:spacing w:after="0"/>
              <w:rPr>
                <w:sz w:val="1"/>
                <w:szCs w:val="1"/>
                <w:color w:val="auto"/>
              </w:rPr>
            </w:pPr>
          </w:p>
        </w:tc>
      </w:tr>
      <w:tr>
        <w:trPr>
          <w:trHeight w:val="234"/>
        </w:trPr>
        <w:tc>
          <w:tcPr>
            <w:tcW w:w="5020" w:type="dxa"/>
            <w:vAlign w:val="bottom"/>
            <w:gridSpan w:val="17"/>
          </w:tcPr>
          <w:p>
            <w:pPr>
              <w:spacing w:after="0"/>
              <w:rPr>
                <w:sz w:val="20"/>
                <w:szCs w:val="20"/>
                <w:color w:val="auto"/>
              </w:rPr>
            </w:pPr>
            <w:r>
              <w:rPr>
                <w:rFonts w:ascii="Arial" w:cs="Arial" w:eastAsia="Arial" w:hAnsi="Arial"/>
                <w:sz w:val="20"/>
                <w:szCs w:val="20"/>
                <w:color w:val="auto"/>
                <w:w w:val="97"/>
              </w:rPr>
              <w:t>module runs a probabilistic policy, which will be discussed</w:t>
            </w:r>
          </w:p>
        </w:tc>
        <w:tc>
          <w:tcPr>
            <w:tcW w:w="5020" w:type="dxa"/>
            <w:vAlign w:val="bottom"/>
            <w:gridSpan w:val="56"/>
          </w:tcPr>
          <w:p>
            <w:pPr>
              <w:ind w:left="200"/>
              <w:spacing w:after="0" w:line="229" w:lineRule="exact"/>
              <w:rPr>
                <w:sz w:val="20"/>
                <w:szCs w:val="20"/>
                <w:color w:val="auto"/>
              </w:rPr>
            </w:pPr>
            <w:r>
              <w:rPr>
                <w:rFonts w:ascii="Arial" w:cs="Arial" w:eastAsia="Arial" w:hAnsi="Arial"/>
                <w:sz w:val="20"/>
                <w:szCs w:val="20"/>
                <w:color w:val="auto"/>
                <w:w w:val="93"/>
              </w:rPr>
              <w:t>the average network response time. The criterion function,</w:t>
            </w:r>
          </w:p>
        </w:tc>
        <w:tc>
          <w:tcPr>
            <w:tcW w:w="0" w:type="dxa"/>
            <w:vAlign w:val="bottom"/>
          </w:tcPr>
          <w:p>
            <w:pPr>
              <w:spacing w:after="0"/>
              <w:rPr>
                <w:sz w:val="1"/>
                <w:szCs w:val="1"/>
                <w:color w:val="auto"/>
              </w:rPr>
            </w:pPr>
          </w:p>
        </w:tc>
      </w:tr>
      <w:tr>
        <w:trPr>
          <w:trHeight w:val="268"/>
        </w:trPr>
        <w:tc>
          <w:tcPr>
            <w:tcW w:w="5020" w:type="dxa"/>
            <w:vAlign w:val="bottom"/>
            <w:gridSpan w:val="17"/>
          </w:tcPr>
          <w:p>
            <w:pPr>
              <w:spacing w:after="0"/>
              <w:rPr>
                <w:sz w:val="20"/>
                <w:szCs w:val="20"/>
                <w:color w:val="auto"/>
              </w:rPr>
            </w:pPr>
            <w:r>
              <w:rPr>
                <w:rFonts w:ascii="Arial" w:cs="Arial" w:eastAsia="Arial" w:hAnsi="Arial"/>
                <w:sz w:val="20"/>
                <w:szCs w:val="20"/>
                <w:color w:val="auto"/>
                <w:w w:val="94"/>
              </w:rPr>
              <w:t>later along with three deterministic routing policies: smallest</w:t>
            </w:r>
          </w:p>
        </w:tc>
        <w:tc>
          <w:tcPr>
            <w:tcW w:w="3640" w:type="dxa"/>
            <w:vAlign w:val="bottom"/>
            <w:gridSpan w:val="38"/>
          </w:tcPr>
          <w:p>
            <w:pPr>
              <w:ind w:left="200"/>
              <w:spacing w:after="0" w:line="268" w:lineRule="exact"/>
              <w:rPr>
                <w:sz w:val="20"/>
                <w:szCs w:val="20"/>
                <w:color w:val="auto"/>
              </w:rPr>
            </w:pPr>
            <w:r>
              <w:rPr>
                <w:rFonts w:ascii="Arial" w:cs="Arial" w:eastAsia="Arial" w:hAnsi="Arial"/>
                <w:sz w:val="20"/>
                <w:szCs w:val="20"/>
                <w:i w:val="1"/>
                <w:iCs w:val="1"/>
                <w:color w:val="auto"/>
                <w:w w:val="85"/>
              </w:rPr>
              <w:t>f</w:t>
            </w:r>
            <w:r>
              <w:rPr>
                <w:rFonts w:ascii="Arial" w:cs="Arial" w:eastAsia="Arial" w:hAnsi="Arial"/>
                <w:sz w:val="30"/>
                <w:szCs w:val="30"/>
                <w:color w:val="auto"/>
                <w:w w:val="85"/>
                <w:vertAlign w:val="subscript"/>
              </w:rPr>
              <w:t>mt</w:t>
            </w:r>
            <w:r>
              <w:rPr>
                <w:rFonts w:ascii="Arial" w:cs="Arial" w:eastAsia="Arial" w:hAnsi="Arial"/>
                <w:sz w:val="20"/>
                <w:szCs w:val="20"/>
                <w:color w:val="auto"/>
                <w:w w:val="85"/>
              </w:rPr>
              <w:t>(</w:t>
            </w:r>
            <w:r>
              <w:rPr>
                <w:rFonts w:ascii="Arial" w:cs="Arial" w:eastAsia="Arial" w:hAnsi="Arial"/>
                <w:sz w:val="20"/>
                <w:szCs w:val="20"/>
                <w:b w:val="1"/>
                <w:bCs w:val="1"/>
                <w:i w:val="1"/>
                <w:iCs w:val="1"/>
                <w:color w:val="auto"/>
                <w:w w:val="85"/>
              </w:rPr>
              <w:t>q</w:t>
            </w:r>
            <w:r>
              <w:rPr>
                <w:rFonts w:ascii="Arial" w:cs="Arial" w:eastAsia="Arial" w:hAnsi="Arial"/>
                <w:sz w:val="20"/>
                <w:szCs w:val="20"/>
                <w:color w:val="auto"/>
                <w:w w:val="85"/>
              </w:rPr>
              <w:t>E</w:t>
            </w:r>
            <w:r>
              <w:rPr>
                <w:rFonts w:ascii="Arial" w:cs="Arial" w:eastAsia="Arial" w:hAnsi="Arial"/>
                <w:sz w:val="30"/>
                <w:szCs w:val="30"/>
                <w:b w:val="1"/>
                <w:bCs w:val="1"/>
                <w:i w:val="1"/>
                <w:iCs w:val="1"/>
                <w:color w:val="auto"/>
                <w:w w:val="85"/>
                <w:vertAlign w:val="subscript"/>
              </w:rPr>
              <w:t>s</w:t>
            </w:r>
            <w:r>
              <w:rPr>
                <w:rFonts w:ascii="Arial" w:cs="Arial" w:eastAsia="Arial" w:hAnsi="Arial"/>
                <w:sz w:val="20"/>
                <w:szCs w:val="20"/>
                <w:color w:val="auto"/>
                <w:w w:val="85"/>
              </w:rPr>
              <w:t>,</w:t>
            </w:r>
            <w:r>
              <w:rPr>
                <w:rFonts w:ascii="Arial" w:cs="Arial" w:eastAsia="Arial" w:hAnsi="Arial"/>
                <w:sz w:val="20"/>
                <w:szCs w:val="20"/>
                <w:i w:val="1"/>
                <w:iCs w:val="1"/>
                <w:color w:val="auto"/>
                <w:w w:val="85"/>
              </w:rPr>
              <w:t xml:space="preserve"> </w:t>
            </w:r>
            <w:r>
              <w:rPr>
                <w:rFonts w:ascii="Arial" w:cs="Arial" w:eastAsia="Arial" w:hAnsi="Arial"/>
                <w:sz w:val="20"/>
                <w:szCs w:val="20"/>
                <w:color w:val="auto"/>
                <w:w w:val="85"/>
              </w:rPr>
              <w:t>E</w:t>
            </w:r>
            <w:r>
              <w:rPr>
                <w:rFonts w:ascii="Arial" w:cs="Arial" w:eastAsia="Arial" w:hAnsi="Arial"/>
                <w:sz w:val="30"/>
                <w:szCs w:val="30"/>
                <w:b w:val="1"/>
                <w:bCs w:val="1"/>
                <w:i w:val="1"/>
                <w:iCs w:val="1"/>
                <w:color w:val="auto"/>
                <w:w w:val="85"/>
                <w:vertAlign w:val="subscript"/>
              </w:rPr>
              <w:t>s</w:t>
            </w:r>
            <w:r>
              <w:rPr>
                <w:rFonts w:ascii="Arial" w:cs="Arial" w:eastAsia="Arial" w:hAnsi="Arial"/>
                <w:sz w:val="20"/>
                <w:szCs w:val="20"/>
                <w:color w:val="auto"/>
                <w:w w:val="85"/>
              </w:rPr>
              <w:t>,</w:t>
            </w:r>
            <w:r>
              <w:rPr>
                <w:rFonts w:ascii="Arial" w:cs="Arial" w:eastAsia="Arial" w:hAnsi="Arial"/>
                <w:sz w:val="20"/>
                <w:szCs w:val="20"/>
                <w:i w:val="1"/>
                <w:iCs w:val="1"/>
                <w:color w:val="auto"/>
                <w:w w:val="85"/>
              </w:rPr>
              <w:t xml:space="preserve"> </w:t>
            </w:r>
            <w:r>
              <w:rPr>
                <w:rFonts w:ascii="Arial" w:cs="Arial" w:eastAsia="Arial" w:hAnsi="Arial"/>
                <w:sz w:val="30"/>
                <w:szCs w:val="30"/>
                <w:b w:val="1"/>
                <w:bCs w:val="1"/>
                <w:i w:val="1"/>
                <w:iCs w:val="1"/>
                <w:color w:val="auto"/>
                <w:w w:val="85"/>
                <w:vertAlign w:val="subscript"/>
              </w:rPr>
              <w:t>f</w:t>
            </w:r>
            <w:r>
              <w:rPr>
                <w:rFonts w:ascii="Arial" w:cs="Arial" w:eastAsia="Arial" w:hAnsi="Arial"/>
                <w:sz w:val="20"/>
                <w:szCs w:val="20"/>
                <w:i w:val="1"/>
                <w:iCs w:val="1"/>
                <w:color w:val="auto"/>
                <w:w w:val="85"/>
              </w:rPr>
              <w:t xml:space="preserve"> </w:t>
            </w:r>
            <w:r>
              <w:rPr>
                <w:rFonts w:ascii="Arial" w:cs="Arial" w:eastAsia="Arial" w:hAnsi="Arial"/>
                <w:sz w:val="20"/>
                <w:szCs w:val="20"/>
                <w:color w:val="auto"/>
                <w:w w:val="85"/>
              </w:rPr>
              <w:t>), is expressed as follows [40]:</w:t>
            </w: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10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29"/>
        </w:trPr>
        <w:tc>
          <w:tcPr>
            <w:tcW w:w="5020" w:type="dxa"/>
            <w:vAlign w:val="bottom"/>
            <w:gridSpan w:val="17"/>
          </w:tcPr>
          <w:p>
            <w:pPr>
              <w:spacing w:after="0" w:line="229" w:lineRule="exact"/>
              <w:rPr>
                <w:sz w:val="20"/>
                <w:szCs w:val="20"/>
                <w:color w:val="auto"/>
              </w:rPr>
            </w:pPr>
            <w:r>
              <w:rPr>
                <w:rFonts w:ascii="Arial" w:cs="Arial" w:eastAsia="Arial" w:hAnsi="Arial"/>
                <w:sz w:val="20"/>
                <w:szCs w:val="20"/>
                <w:color w:val="auto"/>
                <w:w w:val="98"/>
              </w:rPr>
              <w:t>delay, minimum network delay and maximum throughput.</w:t>
            </w:r>
          </w:p>
        </w:tc>
        <w:tc>
          <w:tcPr>
            <w:tcW w:w="114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20" w:type="dxa"/>
            <w:vAlign w:val="bottom"/>
            <w:vMerge w:val="restart"/>
          </w:tcPr>
          <w:p>
            <w:pPr>
              <w:jc w:val="right"/>
              <w:spacing w:after="0"/>
              <w:rPr>
                <w:sz w:val="20"/>
                <w:szCs w:val="20"/>
                <w:color w:val="auto"/>
              </w:rPr>
            </w:pPr>
            <w:r>
              <w:rPr>
                <w:rFonts w:ascii="Arial" w:cs="Arial" w:eastAsia="Arial" w:hAnsi="Arial"/>
                <w:sz w:val="15"/>
                <w:szCs w:val="15"/>
                <w:i w:val="1"/>
                <w:iCs w:val="1"/>
                <w:color w:val="auto"/>
              </w:rPr>
              <w:t>n</w:t>
            </w:r>
          </w:p>
        </w:tc>
        <w:tc>
          <w:tcPr>
            <w:tcW w:w="12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20" w:type="dxa"/>
            <w:vAlign w:val="bottom"/>
            <w:gridSpan w:val="2"/>
            <w:vMerge w:val="restart"/>
          </w:tcPr>
          <w:p>
            <w:pPr>
              <w:spacing w:after="0"/>
              <w:rPr>
                <w:sz w:val="19"/>
                <w:szCs w:val="19"/>
                <w:color w:val="auto"/>
              </w:rPr>
            </w:pPr>
          </w:p>
        </w:tc>
        <w:tc>
          <w:tcPr>
            <w:tcW w:w="20" w:type="dxa"/>
            <w:vAlign w:val="bottom"/>
          </w:tcPr>
          <w:p>
            <w:pPr>
              <w:spacing w:after="0"/>
              <w:rPr>
                <w:sz w:val="19"/>
                <w:szCs w:val="19"/>
                <w:color w:val="auto"/>
              </w:rPr>
            </w:pPr>
          </w:p>
        </w:tc>
        <w:tc>
          <w:tcPr>
            <w:tcW w:w="340" w:type="dxa"/>
            <w:vAlign w:val="bottom"/>
            <w:gridSpan w:val="6"/>
            <w:vMerge w:val="restart"/>
          </w:tcPr>
          <w:p>
            <w:pPr>
              <w:spacing w:after="0" w:line="340" w:lineRule="exact"/>
              <w:rPr>
                <w:sz w:val="20"/>
                <w:szCs w:val="20"/>
                <w:color w:val="auto"/>
              </w:rPr>
            </w:pPr>
            <w:r>
              <w:rPr>
                <w:rFonts w:ascii="Arial" w:cs="Arial" w:eastAsia="Arial" w:hAnsi="Arial"/>
                <w:sz w:val="30"/>
                <w:szCs w:val="30"/>
                <w:i w:val="1"/>
                <w:iCs w:val="1"/>
                <w:color w:val="auto"/>
                <w:w w:val="91"/>
                <w:vertAlign w:val="superscript"/>
              </w:rPr>
              <w:t>q</w:t>
            </w:r>
            <w:r>
              <w:rPr>
                <w:rFonts w:ascii="Arial" w:cs="Arial" w:eastAsia="Arial" w:hAnsi="Arial"/>
                <w:sz w:val="12"/>
                <w:szCs w:val="12"/>
                <w:i w:val="1"/>
                <w:iCs w:val="1"/>
                <w:color w:val="auto"/>
                <w:w w:val="91"/>
              </w:rPr>
              <w:t>s</w:t>
            </w:r>
            <w:r>
              <w:rPr>
                <w:rFonts w:ascii="Arial" w:cs="Arial" w:eastAsia="Arial" w:hAnsi="Arial"/>
                <w:sz w:val="23"/>
                <w:szCs w:val="23"/>
                <w:i w:val="1"/>
                <w:iCs w:val="1"/>
                <w:color w:val="auto"/>
                <w:w w:val="91"/>
                <w:vertAlign w:val="subscript"/>
              </w:rPr>
              <w:t>i</w:t>
            </w:r>
            <w:r>
              <w:rPr>
                <w:rFonts w:ascii="Arial" w:cs="Arial" w:eastAsia="Arial" w:hAnsi="Arial"/>
                <w:sz w:val="12"/>
                <w:szCs w:val="12"/>
                <w:i w:val="1"/>
                <w:iCs w:val="1"/>
                <w:color w:val="auto"/>
                <w:w w:val="91"/>
              </w:rPr>
              <w:t xml:space="preserve"> </w:t>
            </w:r>
            <w:r>
              <w:rPr>
                <w:rFonts w:ascii="Arial" w:cs="Arial" w:eastAsia="Arial" w:hAnsi="Arial"/>
                <w:sz w:val="30"/>
                <w:szCs w:val="30"/>
                <w:color w:val="auto"/>
                <w:w w:val="91"/>
                <w:vertAlign w:val="superscript"/>
              </w:rPr>
              <w:t>1</w:t>
            </w:r>
          </w:p>
        </w:tc>
        <w:tc>
          <w:tcPr>
            <w:tcW w:w="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12"/>
        </w:trPr>
        <w:tc>
          <w:tcPr>
            <w:tcW w:w="5020" w:type="dxa"/>
            <w:vAlign w:val="bottom"/>
            <w:gridSpan w:val="17"/>
            <w:vMerge w:val="restart"/>
          </w:tcPr>
          <w:p>
            <w:pPr>
              <w:spacing w:after="0" w:line="157" w:lineRule="exact"/>
              <w:rPr>
                <w:sz w:val="20"/>
                <w:szCs w:val="20"/>
                <w:color w:val="auto"/>
              </w:rPr>
            </w:pPr>
            <w:r>
              <w:rPr>
                <w:rFonts w:ascii="Arial" w:cs="Arial" w:eastAsia="Arial" w:hAnsi="Arial"/>
                <w:sz w:val="18"/>
                <w:szCs w:val="18"/>
                <w:color w:val="auto"/>
              </w:rPr>
              <w:t>Obviously, these policies mainly run on the network layer and</w:t>
            </w:r>
          </w:p>
        </w:tc>
        <w:tc>
          <w:tcPr>
            <w:tcW w:w="1140" w:type="dxa"/>
            <w:vAlign w:val="bottom"/>
          </w:tcPr>
          <w:p>
            <w:pPr>
              <w:spacing w:after="0"/>
              <w:rPr>
                <w:sz w:val="9"/>
                <w:szCs w:val="9"/>
                <w:color w:val="auto"/>
              </w:rPr>
            </w:pPr>
          </w:p>
        </w:tc>
        <w:tc>
          <w:tcPr>
            <w:tcW w:w="2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14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vMerge w:val="continue"/>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gridSpan w:val="2"/>
            <w:vMerge w:val="continue"/>
          </w:tcPr>
          <w:p>
            <w:pPr>
              <w:spacing w:after="0"/>
              <w:rPr>
                <w:sz w:val="9"/>
                <w:szCs w:val="9"/>
                <w:color w:val="auto"/>
              </w:rPr>
            </w:pPr>
          </w:p>
        </w:tc>
        <w:tc>
          <w:tcPr>
            <w:tcW w:w="20" w:type="dxa"/>
            <w:vAlign w:val="bottom"/>
          </w:tcPr>
          <w:p>
            <w:pPr>
              <w:spacing w:after="0"/>
              <w:rPr>
                <w:sz w:val="9"/>
                <w:szCs w:val="9"/>
                <w:color w:val="auto"/>
              </w:rPr>
            </w:pPr>
          </w:p>
        </w:tc>
        <w:tc>
          <w:tcPr>
            <w:tcW w:w="340" w:type="dxa"/>
            <w:vAlign w:val="bottom"/>
            <w:gridSpan w:val="6"/>
            <w:vMerge w:val="continue"/>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34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49"/>
        </w:trPr>
        <w:tc>
          <w:tcPr>
            <w:tcW w:w="5020" w:type="dxa"/>
            <w:vAlign w:val="bottom"/>
            <w:gridSpan w:val="17"/>
            <w:vMerge w:val="continue"/>
          </w:tcPr>
          <w:p>
            <w:pPr>
              <w:spacing w:after="0"/>
              <w:rPr>
                <w:sz w:val="4"/>
                <w:szCs w:val="4"/>
                <w:color w:val="auto"/>
              </w:rPr>
            </w:pPr>
          </w:p>
        </w:tc>
        <w:tc>
          <w:tcPr>
            <w:tcW w:w="1140" w:type="dxa"/>
            <w:vAlign w:val="bottom"/>
          </w:tcPr>
          <w:p>
            <w:pPr>
              <w:spacing w:after="0"/>
              <w:rPr>
                <w:sz w:val="4"/>
                <w:szCs w:val="4"/>
                <w:color w:val="auto"/>
              </w:rPr>
            </w:pPr>
          </w:p>
        </w:tc>
        <w:tc>
          <w:tcPr>
            <w:tcW w:w="2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360" w:type="dxa"/>
            <w:vAlign w:val="bottom"/>
            <w:gridSpan w:val="3"/>
          </w:tcPr>
          <w:p>
            <w:pPr>
              <w:ind w:left="60"/>
              <w:spacing w:after="0"/>
              <w:rPr>
                <w:sz w:val="20"/>
                <w:szCs w:val="20"/>
                <w:color w:val="auto"/>
              </w:rPr>
            </w:pPr>
            <w:r>
              <w:rPr>
                <w:rFonts w:ascii="Arial" w:cs="Arial" w:eastAsia="Arial" w:hAnsi="Arial"/>
                <w:sz w:val="4"/>
                <w:szCs w:val="4"/>
                <w:color w:val="auto"/>
              </w:rPr>
              <w:t>X</w:t>
            </w: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gridSpan w:val="2"/>
            <w:vMerge w:val="continue"/>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300" w:type="dxa"/>
            <w:vAlign w:val="bottom"/>
            <w:gridSpan w:val="5"/>
          </w:tcPr>
          <w:p>
            <w:pPr>
              <w:jc w:val="right"/>
              <w:spacing w:after="0"/>
              <w:rPr>
                <w:sz w:val="20"/>
                <w:szCs w:val="20"/>
                <w:color w:val="auto"/>
              </w:rPr>
            </w:pPr>
            <w:r>
              <w:rPr>
                <w:rFonts w:ascii="Arial" w:cs="Arial" w:eastAsia="Arial" w:hAnsi="Arial"/>
                <w:sz w:val="4"/>
                <w:szCs w:val="4"/>
                <w:color w:val="auto"/>
              </w:rPr>
              <w:t>X</w:t>
            </w: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220" w:type="dxa"/>
            <w:vAlign w:val="bottom"/>
            <w:gridSpan w:val="5"/>
            <w:vMerge w:val="restart"/>
          </w:tcPr>
          <w:p>
            <w:pPr>
              <w:spacing w:after="0" w:line="160" w:lineRule="exact"/>
              <w:rPr>
                <w:sz w:val="20"/>
                <w:szCs w:val="20"/>
                <w:color w:val="auto"/>
              </w:rPr>
            </w:pPr>
            <w:r>
              <w:rPr>
                <w:rFonts w:ascii="Arial" w:cs="Arial" w:eastAsia="Arial" w:hAnsi="Arial"/>
                <w:sz w:val="18"/>
                <w:szCs w:val="18"/>
                <w:i w:val="1"/>
                <w:iCs w:val="1"/>
                <w:color w:val="auto"/>
                <w:vertAlign w:val="superscript"/>
              </w:rPr>
              <w:t>q</w:t>
            </w:r>
            <w:r>
              <w:rPr>
                <w:rFonts w:ascii="Arial" w:cs="Arial" w:eastAsia="Arial" w:hAnsi="Arial"/>
                <w:sz w:val="10"/>
                <w:szCs w:val="10"/>
                <w:i w:val="1"/>
                <w:iCs w:val="1"/>
                <w:color w:val="auto"/>
              </w:rPr>
              <w:t>s</w:t>
            </w:r>
            <w:r>
              <w:rPr>
                <w:rFonts w:ascii="Arial" w:cs="Arial" w:eastAsia="Arial" w:hAnsi="Arial"/>
                <w:sz w:val="13"/>
                <w:szCs w:val="13"/>
                <w:i w:val="1"/>
                <w:iCs w:val="1"/>
                <w:color w:val="auto"/>
                <w:vertAlign w:val="subscript"/>
              </w:rPr>
              <w:t>i</w:t>
            </w: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20" w:type="dxa"/>
            <w:vAlign w:val="bottom"/>
            <w:gridSpan w:val="5"/>
            <w:vMerge w:val="restart"/>
          </w:tcPr>
          <w:p>
            <w:pPr>
              <w:ind w:left="20"/>
              <w:spacing w:after="0" w:line="160" w:lineRule="exact"/>
              <w:rPr>
                <w:sz w:val="20"/>
                <w:szCs w:val="20"/>
                <w:color w:val="auto"/>
              </w:rPr>
            </w:pPr>
            <w:r>
              <w:rPr>
                <w:rFonts w:ascii="Arial" w:cs="Arial" w:eastAsia="Arial" w:hAnsi="Arial"/>
                <w:sz w:val="18"/>
                <w:szCs w:val="18"/>
                <w:i w:val="1"/>
                <w:iCs w:val="1"/>
                <w:color w:val="auto"/>
                <w:vertAlign w:val="subscript"/>
              </w:rPr>
              <w:t>i</w:t>
            </w:r>
          </w:p>
        </w:tc>
        <w:tc>
          <w:tcPr>
            <w:tcW w:w="100" w:type="dxa"/>
            <w:vAlign w:val="bottom"/>
          </w:tcPr>
          <w:p>
            <w:pPr>
              <w:spacing w:after="0"/>
              <w:rPr>
                <w:sz w:val="4"/>
                <w:szCs w:val="4"/>
                <w:color w:val="auto"/>
              </w:rPr>
            </w:pPr>
          </w:p>
        </w:tc>
        <w:tc>
          <w:tcPr>
            <w:tcW w:w="100" w:type="dxa"/>
            <w:vAlign w:val="bottom"/>
          </w:tcPr>
          <w:p>
            <w:pPr>
              <w:spacing w:after="0"/>
              <w:rPr>
                <w:sz w:val="4"/>
                <w:szCs w:val="4"/>
                <w:color w:val="auto"/>
              </w:rPr>
            </w:pPr>
          </w:p>
        </w:tc>
        <w:tc>
          <w:tcPr>
            <w:tcW w:w="340" w:type="dxa"/>
            <w:vAlign w:val="bottom"/>
            <w:vMerge w:val="restart"/>
          </w:tcPr>
          <w:p>
            <w:pPr>
              <w:ind w:left="40"/>
              <w:spacing w:after="0" w:line="335" w:lineRule="exact"/>
              <w:rPr>
                <w:sz w:val="20"/>
                <w:szCs w:val="20"/>
                <w:color w:val="auto"/>
              </w:rPr>
            </w:pPr>
            <w:r>
              <w:rPr>
                <w:rFonts w:ascii="Arial" w:cs="Arial" w:eastAsia="Arial" w:hAnsi="Arial"/>
                <w:sz w:val="20"/>
                <w:szCs w:val="20"/>
                <w:color w:val="auto"/>
              </w:rPr>
              <w:t>)</w:t>
            </w:r>
            <w:r>
              <w:rPr>
                <w:rFonts w:ascii="Arial" w:cs="Arial" w:eastAsia="Arial" w:hAnsi="Arial"/>
                <w:sz w:val="30"/>
                <w:szCs w:val="30"/>
                <w:i w:val="1"/>
                <w:iCs w:val="1"/>
                <w:color w:val="auto"/>
                <w:vertAlign w:val="superscript"/>
              </w:rPr>
              <w:t>k</w:t>
            </w: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30"/>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rPr>
              <w:t>therefore use information related to this routing level.</w:t>
            </w:r>
          </w:p>
        </w:tc>
        <w:tc>
          <w:tcPr>
            <w:tcW w:w="2060" w:type="dxa"/>
            <w:vAlign w:val="bottom"/>
            <w:gridSpan w:val="12"/>
            <w:vMerge w:val="restart"/>
          </w:tcPr>
          <w:p>
            <w:pPr>
              <w:jc w:val="right"/>
              <w:spacing w:after="0" w:line="327" w:lineRule="exact"/>
              <w:rPr>
                <w:sz w:val="20"/>
                <w:szCs w:val="20"/>
                <w:color w:val="auto"/>
              </w:rPr>
            </w:pPr>
            <w:r>
              <w:rPr>
                <w:rFonts w:ascii="Arial" w:cs="Arial" w:eastAsia="Arial" w:hAnsi="Arial"/>
                <w:sz w:val="37"/>
                <w:szCs w:val="37"/>
                <w:i w:val="1"/>
                <w:iCs w:val="1"/>
                <w:color w:val="auto"/>
                <w:vertAlign w:val="superscript"/>
              </w:rPr>
              <w:t>f</w:t>
            </w:r>
            <w:r>
              <w:rPr>
                <w:rFonts w:ascii="Arial" w:cs="Arial" w:eastAsia="Arial" w:hAnsi="Arial"/>
                <w:sz w:val="15"/>
                <w:szCs w:val="15"/>
                <w:color w:val="auto"/>
              </w:rPr>
              <w:t>mt</w:t>
            </w:r>
            <w:r>
              <w:rPr>
                <w:rFonts w:ascii="Arial" w:cs="Arial" w:eastAsia="Arial" w:hAnsi="Arial"/>
                <w:sz w:val="37"/>
                <w:szCs w:val="37"/>
                <w:color w:val="auto"/>
                <w:vertAlign w:val="superscript"/>
              </w:rPr>
              <w:t>(</w:t>
            </w:r>
            <w:r>
              <w:rPr>
                <w:rFonts w:ascii="Arial" w:cs="Arial" w:eastAsia="Arial" w:hAnsi="Arial"/>
                <w:sz w:val="37"/>
                <w:szCs w:val="37"/>
                <w:i w:val="1"/>
                <w:iCs w:val="1"/>
                <w:color w:val="auto"/>
                <w:vertAlign w:val="superscript"/>
              </w:rPr>
              <w:t>q</w:t>
            </w:r>
            <w:r>
              <w:rPr>
                <w:rFonts w:ascii="Arial" w:cs="Arial" w:eastAsia="Arial" w:hAnsi="Arial"/>
                <w:sz w:val="37"/>
                <w:szCs w:val="37"/>
                <w:color w:val="auto"/>
                <w:vertAlign w:val="superscript"/>
              </w:rPr>
              <w:t>E</w:t>
            </w:r>
            <w:r>
              <w:rPr>
                <w:rFonts w:ascii="Arial" w:cs="Arial" w:eastAsia="Arial" w:hAnsi="Arial"/>
                <w:sz w:val="15"/>
                <w:szCs w:val="15"/>
                <w:i w:val="1"/>
                <w:iCs w:val="1"/>
                <w:color w:val="auto"/>
              </w:rPr>
              <w:t>s</w:t>
            </w:r>
            <w:r>
              <w:rPr>
                <w:rFonts w:ascii="Arial" w:cs="Arial" w:eastAsia="Arial" w:hAnsi="Arial"/>
                <w:sz w:val="37"/>
                <w:szCs w:val="37"/>
                <w:color w:val="auto"/>
                <w:vertAlign w:val="superscript"/>
              </w:rPr>
              <w:t>;</w:t>
            </w:r>
            <w:r>
              <w:rPr>
                <w:rFonts w:ascii="Arial" w:cs="Arial" w:eastAsia="Arial" w:hAnsi="Arial"/>
                <w:sz w:val="15"/>
                <w:szCs w:val="15"/>
                <w:color w:val="auto"/>
              </w:rPr>
              <w:t xml:space="preserve"> </w:t>
            </w:r>
            <w:r>
              <w:rPr>
                <w:rFonts w:ascii="Arial" w:cs="Arial" w:eastAsia="Arial" w:hAnsi="Arial"/>
                <w:sz w:val="37"/>
                <w:szCs w:val="37"/>
                <w:color w:val="auto"/>
                <w:vertAlign w:val="superscript"/>
              </w:rPr>
              <w:t>E</w:t>
            </w:r>
            <w:r>
              <w:rPr>
                <w:rFonts w:ascii="Arial" w:cs="Arial" w:eastAsia="Arial" w:hAnsi="Arial"/>
                <w:sz w:val="15"/>
                <w:szCs w:val="15"/>
                <w:i w:val="1"/>
                <w:iCs w:val="1"/>
                <w:color w:val="auto"/>
              </w:rPr>
              <w:t>s</w:t>
            </w:r>
            <w:r>
              <w:rPr>
                <w:rFonts w:ascii="Arial" w:cs="Arial" w:eastAsia="Arial" w:hAnsi="Arial"/>
                <w:sz w:val="37"/>
                <w:szCs w:val="37"/>
                <w:color w:val="auto"/>
                <w:vertAlign w:val="superscript"/>
              </w:rPr>
              <w:t>;</w:t>
            </w:r>
            <w:r>
              <w:rPr>
                <w:rFonts w:ascii="Arial" w:cs="Arial" w:eastAsia="Arial" w:hAnsi="Arial"/>
                <w:sz w:val="15"/>
                <w:szCs w:val="15"/>
                <w:color w:val="auto"/>
              </w:rPr>
              <w:t xml:space="preserve"> </w:t>
            </w:r>
            <w:r>
              <w:rPr>
                <w:rFonts w:ascii="Arial" w:cs="Arial" w:eastAsia="Arial" w:hAnsi="Arial"/>
                <w:sz w:val="15"/>
                <w:szCs w:val="15"/>
                <w:i w:val="1"/>
                <w:iCs w:val="1"/>
                <w:color w:val="auto"/>
              </w:rPr>
              <w:t>f</w:t>
            </w:r>
            <w:r>
              <w:rPr>
                <w:rFonts w:ascii="Arial" w:cs="Arial" w:eastAsia="Arial" w:hAnsi="Arial"/>
                <w:sz w:val="15"/>
                <w:szCs w:val="15"/>
                <w:color w:val="auto"/>
              </w:rPr>
              <w:t xml:space="preserve"> </w:t>
            </w:r>
            <w:r>
              <w:rPr>
                <w:rFonts w:ascii="Arial" w:cs="Arial" w:eastAsia="Arial" w:hAnsi="Arial"/>
                <w:sz w:val="37"/>
                <w:szCs w:val="37"/>
                <w:color w:val="auto"/>
                <w:vertAlign w:val="superscript"/>
              </w:rPr>
              <w:t>)</w:t>
            </w:r>
            <w:r>
              <w:rPr>
                <w:rFonts w:ascii="Arial" w:cs="Arial" w:eastAsia="Arial" w:hAnsi="Arial"/>
                <w:sz w:val="15"/>
                <w:szCs w:val="15"/>
                <w:color w:val="auto"/>
              </w:rPr>
              <w:t xml:space="preserve"> </w:t>
            </w:r>
            <w:r>
              <w:rPr>
                <w:rFonts w:ascii="Arial" w:cs="Arial" w:eastAsia="Arial" w:hAnsi="Arial"/>
                <w:sz w:val="37"/>
                <w:szCs w:val="37"/>
                <w:color w:val="auto"/>
                <w:vertAlign w:val="superscript"/>
              </w:rPr>
              <w:t>D</w:t>
            </w:r>
            <w:r>
              <w:rPr>
                <w:rFonts w:ascii="Arial" w:cs="Arial" w:eastAsia="Arial" w:hAnsi="Arial"/>
                <w:sz w:val="15"/>
                <w:szCs w:val="15"/>
                <w:color w:val="auto"/>
              </w:rPr>
              <w:t xml:space="preserve"> </w:t>
            </w:r>
            <w:r>
              <w:rPr>
                <w:rFonts w:ascii="Arial" w:cs="Arial" w:eastAsia="Arial" w:hAnsi="Arial"/>
                <w:sz w:val="29"/>
                <w:szCs w:val="29"/>
                <w:i w:val="1"/>
                <w:iCs w:val="1"/>
                <w:color w:val="auto"/>
                <w:vertAlign w:val="subscript"/>
              </w:rPr>
              <w:t>i</w:t>
            </w: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gridSpan w:val="3"/>
            <w:vMerge w:val="restart"/>
          </w:tcPr>
          <w:p>
            <w:pPr>
              <w:ind w:left="20"/>
              <w:spacing w:after="0" w:line="322" w:lineRule="exact"/>
              <w:rPr>
                <w:sz w:val="20"/>
                <w:szCs w:val="20"/>
                <w:color w:val="auto"/>
              </w:rPr>
            </w:pPr>
            <w:r>
              <w:rPr>
                <w:rFonts w:ascii="Arial" w:cs="Arial" w:eastAsia="Arial" w:hAnsi="Arial"/>
                <w:sz w:val="30"/>
                <w:szCs w:val="30"/>
                <w:i w:val="1"/>
                <w:iCs w:val="1"/>
                <w:color w:val="auto"/>
                <w:vertAlign w:val="subscript"/>
              </w:rPr>
              <w:t>f</w:t>
            </w:r>
          </w:p>
        </w:tc>
        <w:tc>
          <w:tcPr>
            <w:tcW w:w="20" w:type="dxa"/>
            <w:vAlign w:val="bottom"/>
          </w:tcPr>
          <w:p>
            <w:pPr>
              <w:spacing w:after="0"/>
              <w:rPr>
                <w:sz w:val="11"/>
                <w:szCs w:val="11"/>
                <w:color w:val="auto"/>
              </w:rPr>
            </w:pPr>
          </w:p>
        </w:tc>
        <w:tc>
          <w:tcPr>
            <w:tcW w:w="120" w:type="dxa"/>
            <w:vAlign w:val="bottom"/>
            <w:gridSpan w:val="2"/>
            <w:vMerge w:val="continue"/>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80" w:type="dxa"/>
            <w:vAlign w:val="bottom"/>
            <w:gridSpan w:val="4"/>
            <w:vMerge w:val="restart"/>
          </w:tcPr>
          <w:p>
            <w:pPr>
              <w:ind w:left="40"/>
              <w:spacing w:after="0" w:line="229" w:lineRule="exact"/>
              <w:rPr>
                <w:sz w:val="20"/>
                <w:szCs w:val="20"/>
                <w:color w:val="auto"/>
              </w:rPr>
            </w:pPr>
            <w:r>
              <w:rPr>
                <w:rFonts w:ascii="Arial" w:cs="Arial" w:eastAsia="Arial" w:hAnsi="Arial"/>
                <w:sz w:val="20"/>
                <w:szCs w:val="20"/>
                <w:color w:val="auto"/>
              </w:rPr>
              <w:t>(1</w:t>
            </w: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80" w:type="dxa"/>
            <w:vAlign w:val="bottom"/>
            <w:vMerge w:val="restart"/>
          </w:tcPr>
          <w:p>
            <w:pPr>
              <w:spacing w:after="0"/>
              <w:rPr>
                <w:sz w:val="11"/>
                <w:szCs w:val="11"/>
                <w:color w:val="auto"/>
              </w:rPr>
            </w:pPr>
          </w:p>
        </w:tc>
        <w:tc>
          <w:tcPr>
            <w:tcW w:w="220" w:type="dxa"/>
            <w:vAlign w:val="bottom"/>
            <w:tcBorders>
              <w:bottom w:val="single" w:sz="8" w:color="auto"/>
            </w:tcBorders>
            <w:gridSpan w:val="5"/>
            <w:vMerge w:val="continue"/>
          </w:tcPr>
          <w:p>
            <w:pPr>
              <w:spacing w:after="0"/>
              <w:rPr>
                <w:sz w:val="11"/>
                <w:szCs w:val="11"/>
                <w:color w:val="auto"/>
              </w:rPr>
            </w:pPr>
          </w:p>
        </w:tc>
        <w:tc>
          <w:tcPr>
            <w:tcW w:w="180" w:type="dxa"/>
            <w:vAlign w:val="bottom"/>
            <w:gridSpan w:val="4"/>
            <w:vMerge w:val="restart"/>
          </w:tcPr>
          <w:p>
            <w:pPr>
              <w:ind w:left="20"/>
              <w:spacing w:after="0" w:line="229" w:lineRule="exact"/>
              <w:rPr>
                <w:sz w:val="20"/>
                <w:szCs w:val="20"/>
                <w:color w:val="auto"/>
              </w:rPr>
            </w:pPr>
            <w:r>
              <w:rPr>
                <w:rFonts w:ascii="Arial" w:cs="Arial" w:eastAsia="Arial" w:hAnsi="Arial"/>
                <w:sz w:val="20"/>
                <w:szCs w:val="20"/>
                <w:color w:val="auto"/>
              </w:rPr>
              <w:t>)(</w:t>
            </w:r>
          </w:p>
        </w:tc>
        <w:tc>
          <w:tcPr>
            <w:tcW w:w="6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gridSpan w:val="2"/>
          </w:tcPr>
          <w:p>
            <w:pPr>
              <w:spacing w:after="0"/>
              <w:rPr>
                <w:sz w:val="11"/>
                <w:szCs w:val="11"/>
                <w:color w:val="auto"/>
              </w:rPr>
            </w:pPr>
          </w:p>
        </w:tc>
        <w:tc>
          <w:tcPr>
            <w:tcW w:w="220" w:type="dxa"/>
            <w:vAlign w:val="bottom"/>
            <w:tcBorders>
              <w:bottom w:val="single" w:sz="8" w:color="auto"/>
            </w:tcBorders>
            <w:gridSpan w:val="5"/>
            <w:vMerge w:val="continue"/>
          </w:tcPr>
          <w:p>
            <w:pPr>
              <w:spacing w:after="0"/>
              <w:rPr>
                <w:sz w:val="11"/>
                <w:szCs w:val="11"/>
                <w:color w:val="auto"/>
              </w:rPr>
            </w:pPr>
          </w:p>
        </w:tc>
        <w:tc>
          <w:tcPr>
            <w:tcW w:w="200" w:type="dxa"/>
            <w:vAlign w:val="bottom"/>
            <w:tcBorders>
              <w:bottom w:val="single" w:sz="8" w:color="auto"/>
            </w:tcBorders>
            <w:gridSpan w:val="2"/>
          </w:tcPr>
          <w:p>
            <w:pPr>
              <w:spacing w:after="0"/>
              <w:rPr>
                <w:sz w:val="11"/>
                <w:szCs w:val="11"/>
                <w:color w:val="auto"/>
              </w:rPr>
            </w:pPr>
          </w:p>
        </w:tc>
        <w:tc>
          <w:tcPr>
            <w:tcW w:w="340" w:type="dxa"/>
            <w:vAlign w:val="bottom"/>
            <w:vMerge w:val="continue"/>
          </w:tcPr>
          <w:p>
            <w:pPr>
              <w:spacing w:after="0"/>
              <w:rPr>
                <w:sz w:val="11"/>
                <w:szCs w:val="11"/>
                <w:color w:val="auto"/>
              </w:rPr>
            </w:pPr>
          </w:p>
        </w:tc>
        <w:tc>
          <w:tcPr>
            <w:tcW w:w="1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76"/>
        </w:trPr>
        <w:tc>
          <w:tcPr>
            <w:tcW w:w="5020" w:type="dxa"/>
            <w:vAlign w:val="bottom"/>
            <w:gridSpan w:val="17"/>
            <w:vMerge w:val="continue"/>
          </w:tcPr>
          <w:p>
            <w:pPr>
              <w:spacing w:after="0"/>
              <w:rPr>
                <w:sz w:val="15"/>
                <w:szCs w:val="15"/>
                <w:color w:val="auto"/>
              </w:rPr>
            </w:pPr>
          </w:p>
        </w:tc>
        <w:tc>
          <w:tcPr>
            <w:tcW w:w="2060" w:type="dxa"/>
            <w:vAlign w:val="bottom"/>
            <w:gridSpan w:val="12"/>
            <w:vMerge w:val="continue"/>
          </w:tcPr>
          <w:p>
            <w:pPr>
              <w:spacing w:after="0"/>
              <w:rPr>
                <w:sz w:val="15"/>
                <w:szCs w:val="15"/>
                <w:color w:val="auto"/>
              </w:rPr>
            </w:pPr>
          </w:p>
        </w:tc>
        <w:tc>
          <w:tcPr>
            <w:tcW w:w="120" w:type="dxa"/>
            <w:vAlign w:val="bottom"/>
            <w:vMerge w:val="restart"/>
          </w:tcPr>
          <w:p>
            <w:pPr>
              <w:jc w:val="right"/>
              <w:spacing w:after="0"/>
              <w:rPr>
                <w:sz w:val="20"/>
                <w:szCs w:val="20"/>
                <w:color w:val="auto"/>
              </w:rPr>
            </w:pPr>
            <w:r>
              <w:rPr>
                <w:rFonts w:ascii="Arial" w:cs="Arial" w:eastAsia="Arial" w:hAnsi="Arial"/>
                <w:sz w:val="15"/>
                <w:szCs w:val="15"/>
                <w:color w:val="auto"/>
                <w:w w:val="91"/>
              </w:rPr>
              <w:t>D</w:t>
            </w:r>
          </w:p>
        </w:tc>
        <w:tc>
          <w:tcPr>
            <w:tcW w:w="120" w:type="dxa"/>
            <w:vAlign w:val="bottom"/>
          </w:tcPr>
          <w:p>
            <w:pPr>
              <w:jc w:val="center"/>
              <w:spacing w:after="0"/>
              <w:rPr>
                <w:sz w:val="20"/>
                <w:szCs w:val="20"/>
                <w:color w:val="auto"/>
              </w:rPr>
            </w:pPr>
            <w:r>
              <w:rPr>
                <w:rFonts w:ascii="Arial" w:cs="Arial" w:eastAsia="Arial" w:hAnsi="Arial"/>
                <w:sz w:val="15"/>
                <w:szCs w:val="15"/>
                <w:color w:val="auto"/>
                <w:w w:val="95"/>
              </w:rPr>
              <w:t>1</w:t>
            </w:r>
          </w:p>
        </w:tc>
        <w:tc>
          <w:tcPr>
            <w:tcW w:w="180" w:type="dxa"/>
            <w:vAlign w:val="bottom"/>
            <w:gridSpan w:val="3"/>
            <w:vMerge w:val="continue"/>
          </w:tcPr>
          <w:p>
            <w:pPr>
              <w:spacing w:after="0"/>
              <w:rPr>
                <w:sz w:val="15"/>
                <w:szCs w:val="15"/>
                <w:color w:val="auto"/>
              </w:rPr>
            </w:pPr>
          </w:p>
        </w:tc>
        <w:tc>
          <w:tcPr>
            <w:tcW w:w="20" w:type="dxa"/>
            <w:vAlign w:val="bottom"/>
          </w:tcPr>
          <w:p>
            <w:pPr>
              <w:spacing w:after="0"/>
              <w:rPr>
                <w:sz w:val="15"/>
                <w:szCs w:val="15"/>
                <w:color w:val="auto"/>
              </w:rPr>
            </w:pPr>
          </w:p>
        </w:tc>
        <w:tc>
          <w:tcPr>
            <w:tcW w:w="120" w:type="dxa"/>
            <w:vAlign w:val="bottom"/>
            <w:gridSpan w:val="2"/>
            <w:vMerge w:val="continue"/>
          </w:tcPr>
          <w:p>
            <w:pPr>
              <w:spacing w:after="0"/>
              <w:rPr>
                <w:sz w:val="15"/>
                <w:szCs w:val="15"/>
                <w:color w:val="auto"/>
              </w:rPr>
            </w:pPr>
          </w:p>
        </w:tc>
        <w:tc>
          <w:tcPr>
            <w:tcW w:w="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80" w:type="dxa"/>
            <w:vAlign w:val="bottom"/>
          </w:tcPr>
          <w:p>
            <w:pPr>
              <w:ind w:left="20"/>
              <w:spacing w:after="0"/>
              <w:rPr>
                <w:sz w:val="20"/>
                <w:szCs w:val="20"/>
                <w:color w:val="auto"/>
              </w:rPr>
            </w:pPr>
            <w:r>
              <w:rPr>
                <w:rFonts w:ascii="Arial" w:cs="Arial" w:eastAsia="Arial" w:hAnsi="Arial"/>
                <w:sz w:val="11"/>
                <w:szCs w:val="11"/>
                <w:i w:val="1"/>
                <w:iCs w:val="1"/>
                <w:color w:val="auto"/>
                <w:w w:val="71"/>
              </w:rPr>
              <w:t>k</w:t>
            </w:r>
          </w:p>
        </w:tc>
        <w:tc>
          <w:tcPr>
            <w:tcW w:w="140" w:type="dxa"/>
            <w:vAlign w:val="bottom"/>
            <w:gridSpan w:val="3"/>
            <w:vMerge w:val="restart"/>
          </w:tcPr>
          <w:p>
            <w:pPr>
              <w:ind w:left="20"/>
              <w:spacing w:after="0"/>
              <w:rPr>
                <w:sz w:val="20"/>
                <w:szCs w:val="20"/>
                <w:color w:val="auto"/>
              </w:rPr>
            </w:pPr>
            <w:r>
              <w:rPr>
                <w:rFonts w:ascii="Arial" w:cs="Arial" w:eastAsia="Arial" w:hAnsi="Arial"/>
                <w:sz w:val="15"/>
                <w:szCs w:val="15"/>
                <w:color w:val="auto"/>
                <w:w w:val="91"/>
              </w:rPr>
              <w:t>D</w:t>
            </w:r>
          </w:p>
        </w:tc>
        <w:tc>
          <w:tcPr>
            <w:tcW w:w="80" w:type="dxa"/>
            <w:vAlign w:val="bottom"/>
          </w:tcPr>
          <w:p>
            <w:pPr>
              <w:jc w:val="right"/>
              <w:spacing w:after="0"/>
              <w:rPr>
                <w:sz w:val="20"/>
                <w:szCs w:val="20"/>
                <w:color w:val="auto"/>
              </w:rPr>
            </w:pPr>
            <w:r>
              <w:rPr>
                <w:rFonts w:ascii="Arial" w:cs="Arial" w:eastAsia="Arial" w:hAnsi="Arial"/>
                <w:sz w:val="10"/>
                <w:szCs w:val="10"/>
                <w:color w:val="auto"/>
                <w:w w:val="71"/>
              </w:rPr>
              <w:t>1</w:t>
            </w:r>
          </w:p>
        </w:tc>
        <w:tc>
          <w:tcPr>
            <w:tcW w:w="280" w:type="dxa"/>
            <w:vAlign w:val="bottom"/>
            <w:gridSpan w:val="4"/>
            <w:vMerge w:val="continue"/>
          </w:tcPr>
          <w:p>
            <w:pPr>
              <w:spacing w:after="0"/>
              <w:rPr>
                <w:sz w:val="15"/>
                <w:szCs w:val="15"/>
                <w:color w:val="auto"/>
              </w:rPr>
            </w:pPr>
          </w:p>
        </w:tc>
        <w:tc>
          <w:tcPr>
            <w:tcW w:w="2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80" w:type="dxa"/>
            <w:vAlign w:val="bottom"/>
            <w:vMerge w:val="continue"/>
          </w:tcPr>
          <w:p>
            <w:pPr>
              <w:spacing w:after="0"/>
              <w:rPr>
                <w:sz w:val="15"/>
                <w:szCs w:val="15"/>
                <w:color w:val="auto"/>
              </w:rPr>
            </w:pPr>
          </w:p>
        </w:tc>
        <w:tc>
          <w:tcPr>
            <w:tcW w:w="220" w:type="dxa"/>
            <w:vAlign w:val="bottom"/>
            <w:gridSpan w:val="5"/>
          </w:tcPr>
          <w:p>
            <w:pPr>
              <w:ind w:left="60"/>
              <w:spacing w:after="0" w:line="176" w:lineRule="exact"/>
              <w:rPr>
                <w:sz w:val="20"/>
                <w:szCs w:val="20"/>
                <w:color w:val="auto"/>
              </w:rPr>
            </w:pPr>
            <w:r>
              <w:rPr>
                <w:rFonts w:ascii="Arial" w:cs="Arial" w:eastAsia="Arial" w:hAnsi="Arial"/>
                <w:sz w:val="20"/>
                <w:szCs w:val="20"/>
                <w:i w:val="1"/>
                <w:iCs w:val="1"/>
                <w:color w:val="auto"/>
              </w:rPr>
              <w:t>k</w:t>
            </w:r>
          </w:p>
        </w:tc>
        <w:tc>
          <w:tcPr>
            <w:tcW w:w="180" w:type="dxa"/>
            <w:vAlign w:val="bottom"/>
            <w:gridSpan w:val="4"/>
            <w:vMerge w:val="continue"/>
          </w:tcPr>
          <w:p>
            <w:pPr>
              <w:spacing w:after="0"/>
              <w:rPr>
                <w:sz w:val="15"/>
                <w:szCs w:val="15"/>
                <w:color w:val="auto"/>
              </w:rPr>
            </w:pPr>
          </w:p>
        </w:tc>
        <w:tc>
          <w:tcPr>
            <w:tcW w:w="200" w:type="dxa"/>
            <w:vAlign w:val="bottom"/>
            <w:gridSpan w:val="3"/>
          </w:tcPr>
          <w:p>
            <w:pPr>
              <w:jc w:val="right"/>
              <w:spacing w:after="0" w:line="176" w:lineRule="exact"/>
              <w:rPr>
                <w:sz w:val="20"/>
                <w:szCs w:val="20"/>
                <w:color w:val="auto"/>
              </w:rPr>
            </w:pPr>
            <w:r>
              <w:rPr>
                <w:rFonts w:ascii="Arial" w:cs="Arial" w:eastAsia="Arial" w:hAnsi="Arial"/>
                <w:sz w:val="20"/>
                <w:szCs w:val="20"/>
                <w:i w:val="1"/>
                <w:iCs w:val="1"/>
                <w:color w:val="auto"/>
                <w:vertAlign w:val="subscript"/>
              </w:rPr>
              <w:t>f</w:t>
            </w:r>
          </w:p>
        </w:tc>
        <w:tc>
          <w:tcPr>
            <w:tcW w:w="200" w:type="dxa"/>
            <w:vAlign w:val="bottom"/>
            <w:gridSpan w:val="4"/>
            <w:vMerge w:val="restart"/>
          </w:tcPr>
          <w:p>
            <w:pPr>
              <w:ind w:left="40"/>
              <w:spacing w:after="0"/>
              <w:rPr>
                <w:sz w:val="20"/>
                <w:szCs w:val="20"/>
                <w:color w:val="auto"/>
              </w:rPr>
            </w:pPr>
            <w:r>
              <w:rPr>
                <w:rFonts w:ascii="Arial" w:cs="Arial" w:eastAsia="Arial" w:hAnsi="Arial"/>
                <w:sz w:val="20"/>
                <w:szCs w:val="20"/>
                <w:color w:val="auto"/>
                <w:w w:val="96"/>
              </w:rPr>
              <w:t>C</w:t>
            </w:r>
          </w:p>
        </w:tc>
        <w:tc>
          <w:tcPr>
            <w:tcW w:w="20" w:type="dxa"/>
            <w:vAlign w:val="bottom"/>
          </w:tcPr>
          <w:p>
            <w:pPr>
              <w:spacing w:after="0"/>
              <w:rPr>
                <w:sz w:val="15"/>
                <w:szCs w:val="15"/>
                <w:color w:val="auto"/>
              </w:rPr>
            </w:pPr>
          </w:p>
        </w:tc>
        <w:tc>
          <w:tcPr>
            <w:tcW w:w="200" w:type="dxa"/>
            <w:vAlign w:val="bottom"/>
            <w:gridSpan w:val="2"/>
          </w:tcPr>
          <w:p>
            <w:pPr>
              <w:ind w:left="20"/>
              <w:spacing w:after="0" w:line="176" w:lineRule="exact"/>
              <w:rPr>
                <w:sz w:val="20"/>
                <w:szCs w:val="20"/>
                <w:color w:val="auto"/>
              </w:rPr>
            </w:pPr>
            <w:r>
              <w:rPr>
                <w:rFonts w:ascii="Arial" w:cs="Arial" w:eastAsia="Arial" w:hAnsi="Arial"/>
                <w:sz w:val="20"/>
                <w:szCs w:val="20"/>
                <w:i w:val="1"/>
                <w:iCs w:val="1"/>
                <w:color w:val="auto"/>
                <w:vertAlign w:val="subscript"/>
              </w:rPr>
              <w:t>i</w:t>
            </w:r>
          </w:p>
        </w:tc>
        <w:tc>
          <w:tcPr>
            <w:tcW w:w="340" w:type="dxa"/>
            <w:vAlign w:val="bottom"/>
            <w:vMerge w:val="continue"/>
          </w:tcPr>
          <w:p>
            <w:pPr>
              <w:spacing w:after="0"/>
              <w:rPr>
                <w:sz w:val="15"/>
                <w:szCs w:val="15"/>
                <w:color w:val="auto"/>
              </w:rPr>
            </w:pPr>
          </w:p>
        </w:tc>
        <w:tc>
          <w:tcPr>
            <w:tcW w:w="1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86"/>
        </w:trPr>
        <w:tc>
          <w:tcPr>
            <w:tcW w:w="5020" w:type="dxa"/>
            <w:vAlign w:val="bottom"/>
            <w:gridSpan w:val="17"/>
            <w:vMerge w:val="restart"/>
          </w:tcPr>
          <w:p>
            <w:pPr>
              <w:jc w:val="right"/>
              <w:ind w:right="100"/>
              <w:spacing w:after="0"/>
              <w:rPr>
                <w:sz w:val="20"/>
                <w:szCs w:val="20"/>
                <w:color w:val="auto"/>
              </w:rPr>
            </w:pPr>
            <w:r>
              <w:rPr>
                <w:rFonts w:ascii="Arial" w:cs="Arial" w:eastAsia="Arial" w:hAnsi="Arial"/>
                <w:sz w:val="20"/>
                <w:szCs w:val="20"/>
                <w:color w:val="auto"/>
                <w:w w:val="97"/>
              </w:rPr>
              <w:t>A deterministic smallest delay routing policy has a crite-</w:t>
            </w:r>
          </w:p>
        </w:tc>
        <w:tc>
          <w:tcPr>
            <w:tcW w:w="11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vMerge w:val="continue"/>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gridSpan w:val="3"/>
            <w:vMerge w:val="continue"/>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0" w:type="dxa"/>
            <w:vAlign w:val="bottom"/>
            <w:gridSpan w:val="4"/>
            <w:vMerge w:val="continue"/>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9"/>
        </w:trPr>
        <w:tc>
          <w:tcPr>
            <w:tcW w:w="5020" w:type="dxa"/>
            <w:vAlign w:val="bottom"/>
            <w:gridSpan w:val="17"/>
            <w:vMerge w:val="continue"/>
          </w:tcPr>
          <w:p>
            <w:pPr>
              <w:spacing w:after="0"/>
              <w:rPr>
                <w:sz w:val="4"/>
                <w:szCs w:val="4"/>
                <w:color w:val="auto"/>
              </w:rPr>
            </w:pPr>
          </w:p>
        </w:tc>
        <w:tc>
          <w:tcPr>
            <w:tcW w:w="1140" w:type="dxa"/>
            <w:vAlign w:val="bottom"/>
          </w:tcPr>
          <w:p>
            <w:pPr>
              <w:spacing w:after="0"/>
              <w:rPr>
                <w:sz w:val="4"/>
                <w:szCs w:val="4"/>
                <w:color w:val="auto"/>
              </w:rPr>
            </w:pPr>
          </w:p>
        </w:tc>
        <w:tc>
          <w:tcPr>
            <w:tcW w:w="2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vMerge w:val="continue"/>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gridSpan w:val="3"/>
            <w:vMerge w:val="continue"/>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160" w:type="dxa"/>
            <w:vAlign w:val="bottom"/>
            <w:gridSpan w:val="3"/>
            <w:vMerge w:val="restart"/>
          </w:tcPr>
          <w:p>
            <w:pPr>
              <w:spacing w:after="0" w:line="239" w:lineRule="exact"/>
              <w:rPr>
                <w:sz w:val="20"/>
                <w:szCs w:val="20"/>
                <w:color w:val="auto"/>
              </w:rPr>
            </w:pPr>
            <w:r>
              <w:rPr>
                <w:rFonts w:ascii="Arial" w:cs="Arial" w:eastAsia="Arial" w:hAnsi="Arial"/>
                <w:sz w:val="27"/>
                <w:szCs w:val="27"/>
                <w:i w:val="1"/>
                <w:iCs w:val="1"/>
                <w:color w:val="auto"/>
                <w:vertAlign w:val="subscript"/>
              </w:rPr>
              <w:t>f</w:t>
            </w: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00" w:type="dxa"/>
            <w:vAlign w:val="bottom"/>
          </w:tcPr>
          <w:p>
            <w:pPr>
              <w:spacing w:after="0"/>
              <w:rPr>
                <w:sz w:val="4"/>
                <w:szCs w:val="4"/>
                <w:color w:val="auto"/>
              </w:rPr>
            </w:pPr>
          </w:p>
        </w:tc>
        <w:tc>
          <w:tcPr>
            <w:tcW w:w="34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90"/>
        </w:trPr>
        <w:tc>
          <w:tcPr>
            <w:tcW w:w="5020" w:type="dxa"/>
            <w:vAlign w:val="bottom"/>
            <w:gridSpan w:val="17"/>
            <w:vMerge w:val="restart"/>
          </w:tcPr>
          <w:p>
            <w:pPr>
              <w:spacing w:after="0" w:line="252" w:lineRule="exact"/>
              <w:rPr>
                <w:sz w:val="20"/>
                <w:szCs w:val="20"/>
                <w:color w:val="auto"/>
              </w:rPr>
            </w:pPr>
            <w:r>
              <w:rPr>
                <w:rFonts w:ascii="Arial" w:cs="Arial" w:eastAsia="Arial" w:hAnsi="Arial"/>
                <w:sz w:val="19"/>
                <w:szCs w:val="19"/>
                <w:color w:val="auto"/>
                <w:w w:val="94"/>
              </w:rPr>
              <w:t xml:space="preserve">rion function, </w:t>
            </w:r>
            <w:r>
              <w:rPr>
                <w:rFonts w:ascii="Arial" w:cs="Arial" w:eastAsia="Arial" w:hAnsi="Arial"/>
                <w:sz w:val="19"/>
                <w:szCs w:val="19"/>
                <w:i w:val="1"/>
                <w:iCs w:val="1"/>
                <w:color w:val="auto"/>
                <w:w w:val="94"/>
              </w:rPr>
              <w:t>f</w:t>
            </w:r>
            <w:r>
              <w:rPr>
                <w:rFonts w:ascii="Arial" w:cs="Arial" w:eastAsia="Arial" w:hAnsi="Arial"/>
                <w:sz w:val="29"/>
                <w:szCs w:val="29"/>
                <w:color w:val="auto"/>
                <w:w w:val="94"/>
                <w:vertAlign w:val="subscript"/>
              </w:rPr>
              <w:t>sd</w:t>
            </w:r>
            <w:r>
              <w:rPr>
                <w:rFonts w:ascii="Arial" w:cs="Arial" w:eastAsia="Arial" w:hAnsi="Arial"/>
                <w:sz w:val="19"/>
                <w:szCs w:val="19"/>
                <w:color w:val="auto"/>
                <w:w w:val="94"/>
              </w:rPr>
              <w:t>(</w:t>
            </w:r>
            <w:r>
              <w:rPr>
                <w:rFonts w:ascii="Arial" w:cs="Arial" w:eastAsia="Arial" w:hAnsi="Arial"/>
                <w:sz w:val="19"/>
                <w:szCs w:val="19"/>
                <w:b w:val="1"/>
                <w:bCs w:val="1"/>
                <w:i w:val="1"/>
                <w:iCs w:val="1"/>
                <w:color w:val="auto"/>
                <w:w w:val="94"/>
              </w:rPr>
              <w:t>q</w:t>
            </w:r>
            <w:r>
              <w:rPr>
                <w:rFonts w:ascii="Arial" w:cs="Arial" w:eastAsia="Arial" w:hAnsi="Arial"/>
                <w:sz w:val="19"/>
                <w:szCs w:val="19"/>
                <w:color w:val="auto"/>
                <w:w w:val="94"/>
              </w:rPr>
              <w:t>E</w:t>
            </w:r>
            <w:r>
              <w:rPr>
                <w:rFonts w:ascii="Arial" w:cs="Arial" w:eastAsia="Arial" w:hAnsi="Arial"/>
                <w:sz w:val="29"/>
                <w:szCs w:val="29"/>
                <w:b w:val="1"/>
                <w:bCs w:val="1"/>
                <w:i w:val="1"/>
                <w:iCs w:val="1"/>
                <w:color w:val="auto"/>
                <w:w w:val="94"/>
                <w:vertAlign w:val="subscript"/>
              </w:rPr>
              <w:t>s</w:t>
            </w:r>
            <w:r>
              <w:rPr>
                <w:rFonts w:ascii="Arial" w:cs="Arial" w:eastAsia="Arial" w:hAnsi="Arial"/>
                <w:sz w:val="19"/>
                <w:szCs w:val="19"/>
                <w:color w:val="auto"/>
                <w:w w:val="94"/>
              </w:rPr>
              <w:t>, E</w:t>
            </w:r>
            <w:r>
              <w:rPr>
                <w:rFonts w:ascii="Arial" w:cs="Arial" w:eastAsia="Arial" w:hAnsi="Arial"/>
                <w:sz w:val="29"/>
                <w:szCs w:val="29"/>
                <w:b w:val="1"/>
                <w:bCs w:val="1"/>
                <w:i w:val="1"/>
                <w:iCs w:val="1"/>
                <w:color w:val="auto"/>
                <w:w w:val="94"/>
                <w:vertAlign w:val="subscript"/>
              </w:rPr>
              <w:t>s</w:t>
            </w:r>
            <w:r>
              <w:rPr>
                <w:rFonts w:ascii="Arial" w:cs="Arial" w:eastAsia="Arial" w:hAnsi="Arial"/>
                <w:sz w:val="19"/>
                <w:szCs w:val="19"/>
                <w:color w:val="auto"/>
                <w:w w:val="94"/>
              </w:rPr>
              <w:t>), of the average queue length vector,</w:t>
            </w:r>
          </w:p>
        </w:tc>
        <w:tc>
          <w:tcPr>
            <w:tcW w:w="11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20" w:type="dxa"/>
            <w:vAlign w:val="bottom"/>
            <w:gridSpan w:val="4"/>
            <w:vMerge w:val="restart"/>
          </w:tcPr>
          <w:p>
            <w:pPr>
              <w:jc w:val="right"/>
              <w:spacing w:after="0" w:line="252" w:lineRule="exact"/>
              <w:rPr>
                <w:sz w:val="20"/>
                <w:szCs w:val="20"/>
                <w:color w:val="auto"/>
              </w:rPr>
            </w:pPr>
            <w:r>
              <w:rPr>
                <w:rFonts w:ascii="Arial" w:cs="Arial" w:eastAsia="Arial" w:hAnsi="Arial"/>
                <w:sz w:val="29"/>
                <w:szCs w:val="29"/>
                <w:i w:val="1"/>
                <w:iCs w:val="1"/>
                <w:color w:val="auto"/>
                <w:vertAlign w:val="superscript"/>
              </w:rPr>
              <w:t>q</w:t>
            </w:r>
            <w:r>
              <w:rPr>
                <w:rFonts w:ascii="Arial" w:cs="Arial" w:eastAsia="Arial" w:hAnsi="Arial"/>
                <w:sz w:val="13"/>
                <w:szCs w:val="13"/>
                <w:i w:val="1"/>
                <w:iCs w:val="1"/>
                <w:color w:val="auto"/>
              </w:rPr>
              <w:t>s</w:t>
            </w:r>
            <w:r>
              <w:rPr>
                <w:rFonts w:ascii="Arial" w:cs="Arial" w:eastAsia="Arial" w:hAnsi="Arial"/>
                <w:sz w:val="18"/>
                <w:szCs w:val="18"/>
                <w:i w:val="1"/>
                <w:iCs w:val="1"/>
                <w:color w:val="auto"/>
                <w:vertAlign w:val="subscript"/>
              </w:rPr>
              <w:t>i</w:t>
            </w:r>
          </w:p>
        </w:tc>
        <w:tc>
          <w:tcPr>
            <w:tcW w:w="280" w:type="dxa"/>
            <w:vAlign w:val="bottom"/>
            <w:gridSpan w:val="4"/>
            <w:vMerge w:val="restart"/>
          </w:tcPr>
          <w:p>
            <w:pPr>
              <w:ind w:left="40"/>
              <w:spacing w:after="0"/>
              <w:rPr>
                <w:sz w:val="20"/>
                <w:szCs w:val="20"/>
                <w:color w:val="auto"/>
              </w:rPr>
            </w:pPr>
            <w:r>
              <w:rPr>
                <w:rFonts w:ascii="Arial" w:cs="Arial" w:eastAsia="Arial" w:hAnsi="Arial"/>
                <w:sz w:val="20"/>
                <w:szCs w:val="20"/>
                <w:color w:val="auto"/>
                <w:w w:val="98"/>
              </w:rPr>
              <w:t>ln(</w:t>
            </w:r>
          </w:p>
        </w:tc>
        <w:tc>
          <w:tcPr>
            <w:tcW w:w="20" w:type="dxa"/>
            <w:vAlign w:val="bottom"/>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40" w:type="dxa"/>
            <w:vAlign w:val="bottom"/>
            <w:tcBorders>
              <w:bottom w:val="single" w:sz="8" w:color="auto"/>
            </w:tcBorders>
          </w:tcPr>
          <w:p>
            <w:pPr>
              <w:spacing w:after="0"/>
              <w:rPr>
                <w:sz w:val="16"/>
                <w:szCs w:val="16"/>
                <w:color w:val="auto"/>
              </w:rPr>
            </w:pPr>
          </w:p>
        </w:tc>
        <w:tc>
          <w:tcPr>
            <w:tcW w:w="160" w:type="dxa"/>
            <w:vAlign w:val="bottom"/>
            <w:tcBorders>
              <w:bottom w:val="single" w:sz="8" w:color="auto"/>
            </w:tcBorders>
            <w:gridSpan w:val="3"/>
            <w:vMerge w:val="continue"/>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140" w:type="dxa"/>
            <w:vAlign w:val="bottom"/>
            <w:gridSpan w:val="2"/>
            <w:vMerge w:val="restart"/>
          </w:tcPr>
          <w:p>
            <w:pPr>
              <w:jc w:val="right"/>
              <w:spacing w:after="0"/>
              <w:rPr>
                <w:sz w:val="20"/>
                <w:szCs w:val="20"/>
                <w:color w:val="auto"/>
              </w:rPr>
            </w:pPr>
            <w:r>
              <w:rPr>
                <w:rFonts w:ascii="Arial" w:cs="Arial" w:eastAsia="Arial" w:hAnsi="Arial"/>
                <w:sz w:val="20"/>
                <w:szCs w:val="20"/>
                <w:color w:val="auto"/>
                <w:w w:val="89"/>
              </w:rPr>
              <w:t>)</w:t>
            </w: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3"/>
        </w:trPr>
        <w:tc>
          <w:tcPr>
            <w:tcW w:w="5020" w:type="dxa"/>
            <w:vAlign w:val="bottom"/>
            <w:gridSpan w:val="17"/>
            <w:vMerge w:val="continue"/>
          </w:tcPr>
          <w:p>
            <w:pPr>
              <w:spacing w:after="0"/>
              <w:rPr>
                <w:sz w:val="3"/>
                <w:szCs w:val="3"/>
                <w:color w:val="auto"/>
              </w:rPr>
            </w:pPr>
          </w:p>
        </w:tc>
        <w:tc>
          <w:tcPr>
            <w:tcW w:w="1140" w:type="dxa"/>
            <w:vAlign w:val="bottom"/>
          </w:tcPr>
          <w:p>
            <w:pPr>
              <w:spacing w:after="0"/>
              <w:rPr>
                <w:sz w:val="3"/>
                <w:szCs w:val="3"/>
                <w:color w:val="auto"/>
              </w:rPr>
            </w:pPr>
          </w:p>
        </w:tc>
        <w:tc>
          <w:tcPr>
            <w:tcW w:w="26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14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220" w:type="dxa"/>
            <w:vAlign w:val="bottom"/>
            <w:gridSpan w:val="4"/>
            <w:vMerge w:val="continue"/>
          </w:tcPr>
          <w:p>
            <w:pPr>
              <w:spacing w:after="0"/>
              <w:rPr>
                <w:sz w:val="3"/>
                <w:szCs w:val="3"/>
                <w:color w:val="auto"/>
              </w:rPr>
            </w:pPr>
          </w:p>
        </w:tc>
        <w:tc>
          <w:tcPr>
            <w:tcW w:w="280" w:type="dxa"/>
            <w:vAlign w:val="bottom"/>
            <w:gridSpan w:val="4"/>
            <w:vMerge w:val="continue"/>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gridSpan w:val="5"/>
            <w:vMerge w:val="restart"/>
          </w:tcPr>
          <w:p>
            <w:pPr>
              <w:spacing w:after="0" w:line="220" w:lineRule="exact"/>
              <w:rPr>
                <w:sz w:val="20"/>
                <w:szCs w:val="20"/>
                <w:color w:val="auto"/>
              </w:rPr>
            </w:pPr>
            <w:r>
              <w:rPr>
                <w:rFonts w:ascii="Arial" w:cs="Arial" w:eastAsia="Arial" w:hAnsi="Arial"/>
                <w:sz w:val="20"/>
                <w:szCs w:val="20"/>
                <w:color w:val="auto"/>
              </w:rPr>
              <w:t>C</w:t>
            </w:r>
          </w:p>
        </w:tc>
        <w:tc>
          <w:tcPr>
            <w:tcW w:w="200" w:type="dxa"/>
            <w:vAlign w:val="bottom"/>
            <w:gridSpan w:val="3"/>
          </w:tcPr>
          <w:p>
            <w:pPr>
              <w:spacing w:after="0"/>
              <w:rPr>
                <w:sz w:val="3"/>
                <w:szCs w:val="3"/>
                <w:color w:val="auto"/>
              </w:rPr>
            </w:pPr>
          </w:p>
        </w:tc>
        <w:tc>
          <w:tcPr>
            <w:tcW w:w="140" w:type="dxa"/>
            <w:vAlign w:val="bottom"/>
            <w:gridSpan w:val="2"/>
            <w:vMerge w:val="continue"/>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340" w:type="dxa"/>
            <w:vAlign w:val="bottom"/>
          </w:tcPr>
          <w:p>
            <w:pPr>
              <w:spacing w:after="0"/>
              <w:rPr>
                <w:sz w:val="3"/>
                <w:szCs w:val="3"/>
                <w:color w:val="auto"/>
              </w:rPr>
            </w:pPr>
          </w:p>
        </w:tc>
        <w:tc>
          <w:tcPr>
            <w:tcW w:w="160" w:type="dxa"/>
            <w:vAlign w:val="bottom"/>
          </w:tcPr>
          <w:p>
            <w:pPr>
              <w:spacing w:after="0"/>
              <w:rPr>
                <w:sz w:val="3"/>
                <w:szCs w:val="3"/>
                <w:color w:val="auto"/>
              </w:rPr>
            </w:pPr>
          </w:p>
        </w:tc>
        <w:tc>
          <w:tcPr>
            <w:tcW w:w="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77"/>
        </w:trPr>
        <w:tc>
          <w:tcPr>
            <w:tcW w:w="2240" w:type="dxa"/>
            <w:vAlign w:val="bottom"/>
            <w:gridSpan w:val="9"/>
          </w:tcPr>
          <w:p>
            <w:pPr>
              <w:ind w:left="40"/>
              <w:spacing w:after="0" w:line="177" w:lineRule="exact"/>
              <w:rPr>
                <w:sz w:val="20"/>
                <w:szCs w:val="20"/>
                <w:color w:val="auto"/>
              </w:rPr>
            </w:pPr>
            <w:r>
              <w:rPr>
                <w:rFonts w:ascii="Arial" w:cs="Arial" w:eastAsia="Arial" w:hAnsi="Arial"/>
                <w:sz w:val="20"/>
                <w:szCs w:val="20"/>
                <w:color w:val="auto"/>
              </w:rPr>
              <w:t>E</w:t>
            </w:r>
          </w:p>
        </w:tc>
        <w:tc>
          <w:tcPr>
            <w:tcW w:w="6060" w:type="dxa"/>
            <w:vAlign w:val="bottom"/>
            <w:gridSpan w:val="40"/>
          </w:tcPr>
          <w:p>
            <w:pPr>
              <w:ind w:left="100"/>
              <w:spacing w:after="0" w:line="177" w:lineRule="exact"/>
              <w:rPr>
                <w:sz w:val="20"/>
                <w:szCs w:val="20"/>
                <w:color w:val="auto"/>
              </w:rPr>
            </w:pPr>
            <w:r>
              <w:rPr>
                <w:rFonts w:ascii="Arial" w:cs="Arial" w:eastAsia="Arial" w:hAnsi="Arial"/>
                <w:sz w:val="20"/>
                <w:szCs w:val="20"/>
                <w:color w:val="auto"/>
              </w:rPr>
              <w:t>E</w:t>
            </w:r>
          </w:p>
        </w:tc>
        <w:tc>
          <w:tcPr>
            <w:tcW w:w="200" w:type="dxa"/>
            <w:vAlign w:val="bottom"/>
            <w:gridSpan w:val="3"/>
            <w:vMerge w:val="restart"/>
          </w:tcPr>
          <w:p>
            <w:pPr>
              <w:jc w:val="center"/>
              <w:spacing w:after="0"/>
              <w:rPr>
                <w:sz w:val="20"/>
                <w:szCs w:val="20"/>
                <w:color w:val="auto"/>
              </w:rPr>
            </w:pPr>
            <w:r>
              <w:rPr>
                <w:rFonts w:ascii="Arial" w:cs="Arial" w:eastAsia="Arial" w:hAnsi="Arial"/>
                <w:sz w:val="15"/>
                <w:szCs w:val="15"/>
                <w:i w:val="1"/>
                <w:iCs w:val="1"/>
                <w:color w:val="auto"/>
              </w:rPr>
              <w:t>f</w:t>
            </w:r>
          </w:p>
        </w:tc>
        <w:tc>
          <w:tcPr>
            <w:tcW w:w="20" w:type="dxa"/>
            <w:vAlign w:val="bottom"/>
          </w:tcPr>
          <w:p>
            <w:pPr>
              <w:spacing w:after="0"/>
              <w:rPr>
                <w:sz w:val="15"/>
                <w:szCs w:val="15"/>
                <w:color w:val="auto"/>
              </w:rPr>
            </w:pPr>
          </w:p>
        </w:tc>
        <w:tc>
          <w:tcPr>
            <w:tcW w:w="200" w:type="dxa"/>
            <w:vAlign w:val="bottom"/>
            <w:gridSpan w:val="5"/>
            <w:vMerge w:val="continue"/>
          </w:tcPr>
          <w:p>
            <w:pPr>
              <w:spacing w:after="0"/>
              <w:rPr>
                <w:sz w:val="15"/>
                <w:szCs w:val="15"/>
                <w:color w:val="auto"/>
              </w:rPr>
            </w:pPr>
          </w:p>
        </w:tc>
        <w:tc>
          <w:tcPr>
            <w:tcW w:w="260" w:type="dxa"/>
            <w:vAlign w:val="bottom"/>
            <w:gridSpan w:val="4"/>
            <w:vMerge w:val="restart"/>
          </w:tcPr>
          <w:p>
            <w:pPr>
              <w:spacing w:after="0"/>
              <w:rPr>
                <w:sz w:val="20"/>
                <w:szCs w:val="20"/>
                <w:color w:val="auto"/>
              </w:rPr>
            </w:pPr>
            <w:r>
              <w:rPr>
                <w:rFonts w:ascii="Arial" w:cs="Arial" w:eastAsia="Arial" w:hAnsi="Arial"/>
                <w:sz w:val="15"/>
                <w:szCs w:val="15"/>
                <w:i w:val="1"/>
                <w:iCs w:val="1"/>
                <w:color w:val="auto"/>
              </w:rPr>
              <w:t>i</w:t>
            </w:r>
          </w:p>
        </w:tc>
        <w:tc>
          <w:tcPr>
            <w:tcW w:w="280" w:type="dxa"/>
            <w:vAlign w:val="bottom"/>
            <w:gridSpan w:val="5"/>
            <w:vMerge w:val="restart"/>
          </w:tcPr>
          <w:p>
            <w:pPr>
              <w:jc w:val="right"/>
              <w:ind w:right="31"/>
              <w:spacing w:after="0" w:line="231" w:lineRule="exact"/>
              <w:rPr>
                <w:sz w:val="20"/>
                <w:szCs w:val="20"/>
                <w:color w:val="auto"/>
              </w:rPr>
            </w:pPr>
            <w:r>
              <w:rPr>
                <w:rFonts w:ascii="Arial" w:cs="Arial" w:eastAsia="Arial" w:hAnsi="Arial"/>
                <w:sz w:val="26"/>
                <w:szCs w:val="26"/>
                <w:color w:val="auto"/>
                <w:vertAlign w:val="subscript"/>
              </w:rPr>
              <w:t>I</w:t>
            </w:r>
          </w:p>
        </w:tc>
        <w:tc>
          <w:tcPr>
            <w:tcW w:w="780" w:type="dxa"/>
            <w:vAlign w:val="bottom"/>
            <w:gridSpan w:val="6"/>
          </w:tcPr>
          <w:p>
            <w:pPr>
              <w:spacing w:after="0"/>
              <w:rPr>
                <w:sz w:val="15"/>
                <w:szCs w:val="15"/>
                <w:color w:val="auto"/>
              </w:rPr>
            </w:pPr>
          </w:p>
        </w:tc>
        <w:tc>
          <w:tcPr>
            <w:tcW w:w="0" w:type="dxa"/>
            <w:vAlign w:val="bottom"/>
          </w:tcPr>
          <w:p>
            <w:pPr>
              <w:spacing w:after="0"/>
              <w:rPr>
                <w:sz w:val="1"/>
                <w:szCs w:val="1"/>
                <w:color w:val="auto"/>
              </w:rPr>
            </w:pPr>
          </w:p>
        </w:tc>
      </w:tr>
      <w:tr>
        <w:trPr>
          <w:trHeight w:val="54"/>
        </w:trPr>
        <w:tc>
          <w:tcPr>
            <w:tcW w:w="2240" w:type="dxa"/>
            <w:vAlign w:val="bottom"/>
            <w:gridSpan w:val="9"/>
          </w:tcPr>
          <w:p>
            <w:pPr>
              <w:spacing w:after="0" w:line="55" w:lineRule="exact"/>
              <w:rPr>
                <w:sz w:val="20"/>
                <w:szCs w:val="20"/>
                <w:color w:val="auto"/>
              </w:rPr>
            </w:pPr>
            <w:r>
              <w:rPr>
                <w:rFonts w:ascii="Arial" w:cs="Arial" w:eastAsia="Arial" w:hAnsi="Arial"/>
                <w:sz w:val="4"/>
                <w:szCs w:val="4"/>
                <w:b w:val="1"/>
                <w:bCs w:val="1"/>
                <w:i w:val="1"/>
                <w:iCs w:val="1"/>
                <w:color w:val="auto"/>
              </w:rPr>
              <w:t>q</w:t>
            </w:r>
            <w:r>
              <w:rPr>
                <w:rFonts w:ascii="Arial" w:cs="Arial" w:eastAsia="Arial" w:hAnsi="Arial"/>
                <w:sz w:val="6"/>
                <w:szCs w:val="6"/>
                <w:b w:val="1"/>
                <w:bCs w:val="1"/>
                <w:i w:val="1"/>
                <w:iCs w:val="1"/>
                <w:color w:val="auto"/>
                <w:vertAlign w:val="subscript"/>
              </w:rPr>
              <w:t>s</w:t>
            </w:r>
            <w:r>
              <w:rPr>
                <w:rFonts w:ascii="Arial" w:cs="Arial" w:eastAsia="Arial" w:hAnsi="Arial"/>
                <w:sz w:val="4"/>
                <w:szCs w:val="4"/>
                <w:b w:val="1"/>
                <w:bCs w:val="1"/>
                <w:i w:val="1"/>
                <w:iCs w:val="1"/>
                <w:color w:val="auto"/>
              </w:rPr>
              <w:t xml:space="preserve"> </w:t>
            </w:r>
            <w:r>
              <w:rPr>
                <w:rFonts w:ascii="Arial" w:cs="Arial" w:eastAsia="Arial" w:hAnsi="Arial"/>
                <w:sz w:val="4"/>
                <w:szCs w:val="4"/>
                <w:color w:val="auto"/>
              </w:rPr>
              <w:t>, and service rate vector,</w:t>
            </w:r>
          </w:p>
        </w:tc>
        <w:tc>
          <w:tcPr>
            <w:tcW w:w="2780" w:type="dxa"/>
            <w:vAlign w:val="bottom"/>
            <w:gridSpan w:val="8"/>
          </w:tcPr>
          <w:p>
            <w:pPr>
              <w:jc w:val="right"/>
              <w:ind w:right="100"/>
              <w:spacing w:after="0" w:line="55" w:lineRule="exact"/>
              <w:rPr>
                <w:sz w:val="20"/>
                <w:szCs w:val="20"/>
                <w:color w:val="auto"/>
              </w:rPr>
            </w:pPr>
            <w:r>
              <w:rPr>
                <w:rFonts w:ascii="Arial" w:cs="Arial" w:eastAsia="Arial" w:hAnsi="Arial"/>
                <w:sz w:val="6"/>
                <w:szCs w:val="6"/>
                <w:b w:val="1"/>
                <w:bCs w:val="1"/>
                <w:i w:val="1"/>
                <w:iCs w:val="1"/>
                <w:color w:val="auto"/>
                <w:vertAlign w:val="subscript"/>
              </w:rPr>
              <w:t>s</w:t>
            </w:r>
            <w:r>
              <w:rPr>
                <w:rFonts w:ascii="Arial" w:cs="Arial" w:eastAsia="Arial" w:hAnsi="Arial"/>
                <w:sz w:val="4"/>
                <w:szCs w:val="4"/>
                <w:color w:val="auto"/>
              </w:rPr>
              <w:t>, of APs in the network. The</w:t>
            </w:r>
          </w:p>
        </w:tc>
        <w:tc>
          <w:tcPr>
            <w:tcW w:w="1140" w:type="dxa"/>
            <w:vAlign w:val="bottom"/>
          </w:tcPr>
          <w:p>
            <w:pPr>
              <w:spacing w:after="0"/>
              <w:rPr>
                <w:sz w:val="4"/>
                <w:szCs w:val="4"/>
                <w:color w:val="auto"/>
              </w:rPr>
            </w:pPr>
          </w:p>
        </w:tc>
        <w:tc>
          <w:tcPr>
            <w:tcW w:w="26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60" w:type="dxa"/>
            <w:vAlign w:val="bottom"/>
          </w:tcPr>
          <w:p>
            <w:pPr>
              <w:spacing w:after="0"/>
              <w:rPr>
                <w:sz w:val="4"/>
                <w:szCs w:val="4"/>
                <w:color w:val="auto"/>
              </w:rPr>
            </w:pPr>
          </w:p>
        </w:tc>
        <w:tc>
          <w:tcPr>
            <w:tcW w:w="40" w:type="dxa"/>
            <w:vAlign w:val="bottom"/>
          </w:tcPr>
          <w:p>
            <w:pPr>
              <w:spacing w:after="0"/>
              <w:rPr>
                <w:sz w:val="4"/>
                <w:szCs w:val="4"/>
                <w:color w:val="auto"/>
              </w:rPr>
            </w:pPr>
          </w:p>
        </w:tc>
        <w:tc>
          <w:tcPr>
            <w:tcW w:w="40" w:type="dxa"/>
            <w:vAlign w:val="bottom"/>
          </w:tcPr>
          <w:p>
            <w:pPr>
              <w:spacing w:after="0"/>
              <w:rPr>
                <w:sz w:val="4"/>
                <w:szCs w:val="4"/>
                <w:color w:val="auto"/>
              </w:rPr>
            </w:pPr>
          </w:p>
        </w:tc>
        <w:tc>
          <w:tcPr>
            <w:tcW w:w="140" w:type="dxa"/>
            <w:vAlign w:val="bottom"/>
          </w:tcPr>
          <w:p>
            <w:pPr>
              <w:spacing w:after="0"/>
              <w:rPr>
                <w:sz w:val="4"/>
                <w:szCs w:val="4"/>
                <w:color w:val="auto"/>
              </w:rPr>
            </w:pPr>
          </w:p>
        </w:tc>
        <w:tc>
          <w:tcPr>
            <w:tcW w:w="20" w:type="dxa"/>
            <w:vAlign w:val="bottom"/>
          </w:tcPr>
          <w:p>
            <w:pPr>
              <w:spacing w:after="0"/>
              <w:rPr>
                <w:sz w:val="4"/>
                <w:szCs w:val="4"/>
                <w:color w:val="auto"/>
              </w:rPr>
            </w:pPr>
          </w:p>
        </w:tc>
        <w:tc>
          <w:tcPr>
            <w:tcW w:w="200" w:type="dxa"/>
            <w:vAlign w:val="bottom"/>
            <w:gridSpan w:val="3"/>
            <w:vMerge w:val="continue"/>
          </w:tcPr>
          <w:p>
            <w:pPr>
              <w:spacing w:after="0"/>
              <w:rPr>
                <w:sz w:val="4"/>
                <w:szCs w:val="4"/>
                <w:color w:val="auto"/>
              </w:rPr>
            </w:pPr>
          </w:p>
        </w:tc>
        <w:tc>
          <w:tcPr>
            <w:tcW w:w="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260" w:type="dxa"/>
            <w:vAlign w:val="bottom"/>
            <w:gridSpan w:val="4"/>
            <w:vMerge w:val="continue"/>
          </w:tcPr>
          <w:p>
            <w:pPr>
              <w:spacing w:after="0"/>
              <w:rPr>
                <w:sz w:val="4"/>
                <w:szCs w:val="4"/>
                <w:color w:val="auto"/>
              </w:rPr>
            </w:pPr>
          </w:p>
        </w:tc>
        <w:tc>
          <w:tcPr>
            <w:tcW w:w="280" w:type="dxa"/>
            <w:vAlign w:val="bottom"/>
            <w:gridSpan w:val="5"/>
            <w:vMerge w:val="continue"/>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100" w:type="dxa"/>
            <w:vAlign w:val="bottom"/>
          </w:tcPr>
          <w:p>
            <w:pPr>
              <w:spacing w:after="0"/>
              <w:rPr>
                <w:sz w:val="4"/>
                <w:szCs w:val="4"/>
                <w:color w:val="auto"/>
              </w:rPr>
            </w:pPr>
          </w:p>
        </w:tc>
        <w:tc>
          <w:tcPr>
            <w:tcW w:w="340" w:type="dxa"/>
            <w:vAlign w:val="bottom"/>
          </w:tcPr>
          <w:p>
            <w:pPr>
              <w:spacing w:after="0"/>
              <w:rPr>
                <w:sz w:val="4"/>
                <w:szCs w:val="4"/>
                <w:color w:val="auto"/>
              </w:rPr>
            </w:pPr>
          </w:p>
        </w:tc>
        <w:tc>
          <w:tcPr>
            <w:tcW w:w="160" w:type="dxa"/>
            <w:vAlign w:val="bottom"/>
          </w:tcPr>
          <w:p>
            <w:pPr>
              <w:spacing w:after="0"/>
              <w:rPr>
                <w:sz w:val="4"/>
                <w:szCs w:val="4"/>
                <w:color w:val="auto"/>
              </w:rPr>
            </w:pPr>
          </w:p>
        </w:tc>
        <w:tc>
          <w:tcPr>
            <w:tcW w:w="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85"/>
        </w:trPr>
        <w:tc>
          <w:tcPr>
            <w:tcW w:w="5020" w:type="dxa"/>
            <w:vAlign w:val="bottom"/>
            <w:gridSpan w:val="17"/>
          </w:tcPr>
          <w:p>
            <w:pPr>
              <w:spacing w:after="0" w:line="184" w:lineRule="exact"/>
              <w:rPr>
                <w:sz w:val="20"/>
                <w:szCs w:val="20"/>
                <w:color w:val="auto"/>
              </w:rPr>
            </w:pPr>
            <w:r>
              <w:rPr>
                <w:rFonts w:ascii="Arial" w:cs="Arial" w:eastAsia="Arial" w:hAnsi="Arial"/>
                <w:sz w:val="20"/>
                <w:szCs w:val="20"/>
                <w:color w:val="auto"/>
                <w:w w:val="98"/>
              </w:rPr>
              <w:t>SDN controller advertises the state of network in terms of</w:t>
            </w:r>
          </w:p>
        </w:tc>
        <w:tc>
          <w:tcPr>
            <w:tcW w:w="11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500" w:type="dxa"/>
            <w:vAlign w:val="bottom"/>
            <w:gridSpan w:val="8"/>
            <w:vMerge w:val="restart"/>
          </w:tcPr>
          <w:p>
            <w:pPr>
              <w:ind w:left="40"/>
              <w:spacing w:after="0"/>
              <w:rPr>
                <w:sz w:val="20"/>
                <w:szCs w:val="20"/>
                <w:color w:val="auto"/>
              </w:rPr>
            </w:pPr>
            <w:r>
              <w:rPr>
                <w:rFonts w:ascii="Arial" w:cs="Arial" w:eastAsia="Arial" w:hAnsi="Arial"/>
                <w:sz w:val="20"/>
                <w:szCs w:val="20"/>
                <w:i w:val="1"/>
                <w:iCs w:val="1"/>
                <w:color w:val="auto"/>
                <w:w w:val="91"/>
              </w:rPr>
              <w:t>f</w:t>
            </w:r>
            <w:r>
              <w:rPr>
                <w:rFonts w:ascii="Arial" w:cs="Arial" w:eastAsia="Arial" w:hAnsi="Arial"/>
                <w:sz w:val="30"/>
                <w:szCs w:val="30"/>
                <w:color w:val="auto"/>
                <w:w w:val="91"/>
                <w:vertAlign w:val="subscript"/>
              </w:rPr>
              <w:t>mt</w:t>
            </w:r>
            <w:r>
              <w:rPr>
                <w:rFonts w:ascii="Arial" w:cs="Arial" w:eastAsia="Arial" w:hAnsi="Arial"/>
                <w:sz w:val="20"/>
                <w:szCs w:val="20"/>
                <w:i w:val="1"/>
                <w:iCs w:val="1"/>
                <w:color w:val="auto"/>
                <w:w w:val="91"/>
              </w:rPr>
              <w:t xml:space="preserve"> </w:t>
            </w:r>
            <w:r>
              <w:rPr>
                <w:rFonts w:ascii="Arial" w:cs="Arial" w:eastAsia="Arial" w:hAnsi="Arial"/>
                <w:sz w:val="20"/>
                <w:szCs w:val="20"/>
                <w:color w:val="auto"/>
                <w:w w:val="91"/>
              </w:rPr>
              <w:t>D</w:t>
            </w:r>
          </w:p>
        </w:tc>
        <w:tc>
          <w:tcPr>
            <w:tcW w:w="480" w:type="dxa"/>
            <w:vAlign w:val="bottom"/>
            <w:gridSpan w:val="4"/>
          </w:tcPr>
          <w:p>
            <w:pPr>
              <w:jc w:val="center"/>
              <w:spacing w:after="0" w:line="184" w:lineRule="exact"/>
              <w:rPr>
                <w:sz w:val="20"/>
                <w:szCs w:val="20"/>
                <w:color w:val="auto"/>
              </w:rPr>
            </w:pPr>
            <w:r>
              <w:rPr>
                <w:rFonts w:ascii="Arial" w:cs="Arial" w:eastAsia="Arial" w:hAnsi="Arial"/>
                <w:sz w:val="20"/>
                <w:szCs w:val="20"/>
                <w:color w:val="auto"/>
                <w:w w:val="89"/>
              </w:rPr>
              <w:t>max</w:t>
            </w:r>
          </w:p>
        </w:tc>
        <w:tc>
          <w:tcPr>
            <w:tcW w:w="2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gridSpan w:val="2"/>
          </w:tcPr>
          <w:p>
            <w:pPr>
              <w:ind w:left="20"/>
              <w:spacing w:after="0" w:line="184" w:lineRule="exact"/>
              <w:rPr>
                <w:sz w:val="20"/>
                <w:szCs w:val="20"/>
                <w:color w:val="auto"/>
              </w:rPr>
            </w:pPr>
            <w:r>
              <w:rPr>
                <w:rFonts w:ascii="Arial" w:cs="Arial" w:eastAsia="Arial" w:hAnsi="Arial"/>
                <w:sz w:val="20"/>
                <w:szCs w:val="20"/>
                <w:i w:val="1"/>
                <w:iCs w:val="1"/>
                <w:color w:val="auto"/>
                <w:w w:val="71"/>
              </w:rPr>
              <w:t>f</w:t>
            </w: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220" w:type="dxa"/>
            <w:vAlign w:val="bottom"/>
            <w:gridSpan w:val="4"/>
          </w:tcPr>
          <w:p>
            <w:pPr>
              <w:jc w:val="right"/>
              <w:spacing w:after="0" w:line="184" w:lineRule="exact"/>
              <w:rPr>
                <w:sz w:val="20"/>
                <w:szCs w:val="20"/>
                <w:color w:val="auto"/>
              </w:rPr>
            </w:pPr>
            <w:r>
              <w:rPr>
                <w:rFonts w:ascii="Arial" w:cs="Arial" w:eastAsia="Arial" w:hAnsi="Arial"/>
                <w:sz w:val="20"/>
                <w:szCs w:val="20"/>
                <w:color w:val="auto"/>
                <w:w w:val="78"/>
              </w:rPr>
              <w:t>(</w:t>
            </w:r>
            <w:r>
              <w:rPr>
                <w:rFonts w:ascii="Arial" w:cs="Arial" w:eastAsia="Arial" w:hAnsi="Arial"/>
                <w:sz w:val="20"/>
                <w:szCs w:val="20"/>
                <w:i w:val="1"/>
                <w:iCs w:val="1"/>
                <w:color w:val="auto"/>
                <w:w w:val="78"/>
              </w:rPr>
              <w:t>q</w:t>
            </w:r>
          </w:p>
        </w:tc>
        <w:tc>
          <w:tcPr>
            <w:tcW w:w="320" w:type="dxa"/>
            <w:vAlign w:val="bottom"/>
            <w:gridSpan w:val="5"/>
          </w:tcPr>
          <w:p>
            <w:pPr>
              <w:spacing w:after="0" w:line="184" w:lineRule="exact"/>
              <w:rPr>
                <w:sz w:val="20"/>
                <w:szCs w:val="20"/>
                <w:color w:val="auto"/>
              </w:rPr>
            </w:pPr>
            <w:r>
              <w:rPr>
                <w:rFonts w:ascii="Arial" w:cs="Arial" w:eastAsia="Arial" w:hAnsi="Arial"/>
                <w:sz w:val="20"/>
                <w:szCs w:val="20"/>
                <w:color w:val="auto"/>
              </w:rPr>
              <w:t>;</w:t>
            </w:r>
          </w:p>
        </w:tc>
        <w:tc>
          <w:tcPr>
            <w:tcW w:w="200" w:type="dxa"/>
            <w:vAlign w:val="bottom"/>
            <w:gridSpan w:val="4"/>
          </w:tcPr>
          <w:p>
            <w:pPr>
              <w:jc w:val="center"/>
              <w:spacing w:after="0" w:line="184" w:lineRule="exact"/>
              <w:rPr>
                <w:sz w:val="20"/>
                <w:szCs w:val="20"/>
                <w:color w:val="auto"/>
              </w:rPr>
            </w:pPr>
            <w:r>
              <w:rPr>
                <w:rFonts w:ascii="Arial" w:cs="Arial" w:eastAsia="Arial" w:hAnsi="Arial"/>
                <w:sz w:val="20"/>
                <w:szCs w:val="20"/>
                <w:color w:val="auto"/>
              </w:rPr>
              <w:t>;</w:t>
            </w:r>
          </w:p>
        </w:tc>
        <w:tc>
          <w:tcPr>
            <w:tcW w:w="80" w:type="dxa"/>
            <w:vAlign w:val="bottom"/>
          </w:tcPr>
          <w:p>
            <w:pPr>
              <w:spacing w:after="0"/>
              <w:rPr>
                <w:sz w:val="16"/>
                <w:szCs w:val="16"/>
                <w:color w:val="auto"/>
              </w:rPr>
            </w:pPr>
          </w:p>
        </w:tc>
        <w:tc>
          <w:tcPr>
            <w:tcW w:w="260" w:type="dxa"/>
            <w:vAlign w:val="bottom"/>
            <w:gridSpan w:val="6"/>
          </w:tcPr>
          <w:p>
            <w:pPr>
              <w:jc w:val="right"/>
              <w:spacing w:after="0" w:line="184" w:lineRule="exact"/>
              <w:rPr>
                <w:sz w:val="20"/>
                <w:szCs w:val="20"/>
                <w:color w:val="auto"/>
              </w:rPr>
            </w:pPr>
            <w:r>
              <w:rPr>
                <w:rFonts w:ascii="Arial" w:cs="Arial" w:eastAsia="Arial" w:hAnsi="Arial"/>
                <w:sz w:val="20"/>
                <w:szCs w:val="20"/>
                <w:color w:val="auto"/>
              </w:rPr>
              <w:t>) :</w:t>
            </w: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93"/>
        </w:trPr>
        <w:tc>
          <w:tcPr>
            <w:tcW w:w="5020" w:type="dxa"/>
            <w:vAlign w:val="bottom"/>
            <w:gridSpan w:val="17"/>
          </w:tcPr>
          <w:p>
            <w:pPr>
              <w:spacing w:after="0" w:line="294" w:lineRule="exact"/>
              <w:rPr>
                <w:sz w:val="20"/>
                <w:szCs w:val="20"/>
                <w:color w:val="auto"/>
              </w:rPr>
            </w:pPr>
            <w:r>
              <w:rPr>
                <w:rFonts w:ascii="Arial" w:cs="Arial" w:eastAsia="Arial" w:hAnsi="Arial"/>
                <w:sz w:val="20"/>
                <w:szCs w:val="20"/>
                <w:color w:val="auto"/>
                <w:w w:val="92"/>
              </w:rPr>
              <w:t xml:space="preserve">the queue length and service rate vectors, as follows: </w:t>
            </w:r>
            <w:r>
              <w:rPr>
                <w:rFonts w:ascii="Arial" w:cs="Arial" w:eastAsia="Arial" w:hAnsi="Arial"/>
                <w:sz w:val="20"/>
                <w:szCs w:val="20"/>
                <w:b w:val="1"/>
                <w:bCs w:val="1"/>
                <w:i w:val="1"/>
                <w:iCs w:val="1"/>
                <w:color w:val="auto"/>
                <w:w w:val="92"/>
              </w:rPr>
              <w:t>q</w:t>
            </w:r>
            <w:r>
              <w:rPr>
                <w:rFonts w:ascii="Arial" w:cs="Arial" w:eastAsia="Arial" w:hAnsi="Arial"/>
                <w:sz w:val="20"/>
                <w:szCs w:val="20"/>
                <w:color w:val="auto"/>
                <w:w w:val="92"/>
              </w:rPr>
              <w:t>E</w:t>
            </w:r>
            <w:r>
              <w:rPr>
                <w:rFonts w:ascii="Arial" w:cs="Arial" w:eastAsia="Arial" w:hAnsi="Arial"/>
                <w:sz w:val="30"/>
                <w:szCs w:val="30"/>
                <w:b w:val="1"/>
                <w:bCs w:val="1"/>
                <w:i w:val="1"/>
                <w:iCs w:val="1"/>
                <w:color w:val="auto"/>
                <w:w w:val="92"/>
                <w:vertAlign w:val="subscript"/>
              </w:rPr>
              <w:t>s</w:t>
            </w:r>
            <w:r>
              <w:rPr>
                <w:rFonts w:ascii="Arial" w:cs="Arial" w:eastAsia="Arial" w:hAnsi="Arial"/>
                <w:sz w:val="20"/>
                <w:szCs w:val="20"/>
                <w:color w:val="auto"/>
                <w:w w:val="92"/>
              </w:rPr>
              <w:t xml:space="preserve">  D</w:t>
            </w:r>
          </w:p>
        </w:tc>
        <w:tc>
          <w:tcPr>
            <w:tcW w:w="11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500" w:type="dxa"/>
            <w:vAlign w:val="bottom"/>
            <w:gridSpan w:val="8"/>
            <w:vMerge w:val="continue"/>
          </w:tcPr>
          <w:p>
            <w:pPr>
              <w:spacing w:after="0"/>
              <w:rPr>
                <w:sz w:val="24"/>
                <w:szCs w:val="24"/>
                <w:color w:val="auto"/>
              </w:rPr>
            </w:pPr>
          </w:p>
        </w:tc>
        <w:tc>
          <w:tcPr>
            <w:tcW w:w="500" w:type="dxa"/>
            <w:vAlign w:val="bottom"/>
            <w:gridSpan w:val="5"/>
          </w:tcPr>
          <w:p>
            <w:pPr>
              <w:jc w:val="center"/>
              <w:spacing w:after="0"/>
              <w:rPr>
                <w:sz w:val="20"/>
                <w:szCs w:val="20"/>
                <w:color w:val="auto"/>
              </w:rPr>
            </w:pPr>
            <w:r>
              <w:rPr>
                <w:rFonts w:ascii="Arial" w:cs="Arial" w:eastAsia="Arial" w:hAnsi="Arial"/>
                <w:sz w:val="15"/>
                <w:szCs w:val="15"/>
                <w:i w:val="1"/>
                <w:iCs w:val="1"/>
                <w:color w:val="auto"/>
              </w:rPr>
              <w:t>i</w:t>
            </w:r>
            <w:r>
              <w:rPr>
                <w:rFonts w:ascii="Arial" w:cs="Arial" w:eastAsia="Arial" w:hAnsi="Arial"/>
                <w:sz w:val="15"/>
                <w:szCs w:val="15"/>
                <w:color w:val="auto"/>
              </w:rPr>
              <w:t>D1:::</w:t>
            </w:r>
            <w:r>
              <w:rPr>
                <w:rFonts w:ascii="Arial" w:cs="Arial" w:eastAsia="Arial" w:hAnsi="Arial"/>
                <w:sz w:val="15"/>
                <w:szCs w:val="15"/>
                <w:i w:val="1"/>
                <w:iCs w:val="1"/>
                <w:color w:val="auto"/>
              </w:rPr>
              <w:t>n</w:t>
            </w:r>
          </w:p>
        </w:tc>
        <w:tc>
          <w:tcPr>
            <w:tcW w:w="180" w:type="dxa"/>
            <w:vAlign w:val="bottom"/>
            <w:gridSpan w:val="4"/>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gridSpan w:val="3"/>
          </w:tcPr>
          <w:p>
            <w:pPr>
              <w:spacing w:after="0"/>
              <w:rPr>
                <w:sz w:val="20"/>
                <w:szCs w:val="20"/>
                <w:color w:val="auto"/>
              </w:rPr>
            </w:pPr>
            <w:r>
              <w:rPr>
                <w:rFonts w:ascii="Arial" w:cs="Arial" w:eastAsia="Arial" w:hAnsi="Arial"/>
                <w:sz w:val="15"/>
                <w:szCs w:val="15"/>
                <w:color w:val="auto"/>
                <w:w w:val="95"/>
              </w:rPr>
              <w:t>mt</w:t>
            </w: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gridSpan w:val="2"/>
          </w:tcPr>
          <w:p>
            <w:pPr>
              <w:jc w:val="right"/>
              <w:spacing w:after="0"/>
              <w:rPr>
                <w:sz w:val="20"/>
                <w:szCs w:val="20"/>
                <w:color w:val="auto"/>
              </w:rPr>
            </w:pPr>
            <w:r>
              <w:rPr>
                <w:rFonts w:ascii="Arial" w:cs="Arial" w:eastAsia="Arial" w:hAnsi="Arial"/>
                <w:sz w:val="15"/>
                <w:szCs w:val="15"/>
                <w:color w:val="auto"/>
                <w:w w:val="70"/>
              </w:rPr>
              <w:t>E</w:t>
            </w:r>
            <w:r>
              <w:rPr>
                <w:rFonts w:ascii="Arial" w:cs="Arial" w:eastAsia="Arial" w:hAnsi="Arial"/>
                <w:sz w:val="21"/>
                <w:szCs w:val="21"/>
                <w:i w:val="1"/>
                <w:iCs w:val="1"/>
                <w:color w:val="auto"/>
                <w:w w:val="70"/>
                <w:vertAlign w:val="subscript"/>
              </w:rPr>
              <w:t>s</w:t>
            </w: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40" w:type="dxa"/>
            <w:vAlign w:val="bottom"/>
            <w:gridSpan w:val="3"/>
          </w:tcPr>
          <w:p>
            <w:pPr>
              <w:jc w:val="right"/>
              <w:spacing w:after="0" w:line="294" w:lineRule="exact"/>
              <w:rPr>
                <w:sz w:val="20"/>
                <w:szCs w:val="20"/>
                <w:color w:val="auto"/>
              </w:rPr>
            </w:pPr>
            <w:r>
              <w:rPr>
                <w:rFonts w:ascii="Arial" w:cs="Arial" w:eastAsia="Arial" w:hAnsi="Arial"/>
                <w:sz w:val="20"/>
                <w:szCs w:val="20"/>
                <w:color w:val="auto"/>
                <w:w w:val="85"/>
              </w:rPr>
              <w:t>E</w:t>
            </w:r>
            <w:r>
              <w:rPr>
                <w:rFonts w:ascii="Arial" w:cs="Arial" w:eastAsia="Arial" w:hAnsi="Arial"/>
                <w:sz w:val="30"/>
                <w:szCs w:val="30"/>
                <w:i w:val="1"/>
                <w:iCs w:val="1"/>
                <w:color w:val="auto"/>
                <w:w w:val="85"/>
                <w:vertAlign w:val="subscript"/>
              </w:rPr>
              <w:t>s</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0"/>
                <w:szCs w:val="20"/>
                <w:color w:val="auto"/>
              </w:rPr>
            </w:pPr>
            <w:r>
              <w:rPr>
                <w:rFonts w:ascii="Arial" w:cs="Arial" w:eastAsia="Arial" w:hAnsi="Arial"/>
                <w:sz w:val="15"/>
                <w:szCs w:val="15"/>
                <w:i w:val="1"/>
                <w:iCs w:val="1"/>
                <w:color w:val="auto"/>
              </w:rPr>
              <w:t>f</w:t>
            </w: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40" w:type="dxa"/>
            <w:vAlign w:val="bottom"/>
            <w:gridSpan w:val="2"/>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760" w:type="dxa"/>
            <w:vAlign w:val="bottom"/>
            <w:gridSpan w:val="5"/>
          </w:tcPr>
          <w:p>
            <w:pPr>
              <w:jc w:val="right"/>
              <w:spacing w:after="0" w:line="229" w:lineRule="exact"/>
              <w:rPr>
                <w:sz w:val="20"/>
                <w:szCs w:val="20"/>
                <w:color w:val="auto"/>
              </w:rPr>
            </w:pPr>
            <w:r>
              <w:rPr>
                <w:rFonts w:ascii="Arial" w:cs="Arial" w:eastAsia="Arial" w:hAnsi="Arial"/>
                <w:sz w:val="20"/>
                <w:szCs w:val="20"/>
                <w:color w:val="auto"/>
              </w:rPr>
              <w:t>(16)</w:t>
            </w:r>
          </w:p>
        </w:tc>
        <w:tc>
          <w:tcPr>
            <w:tcW w:w="0" w:type="dxa"/>
            <w:vAlign w:val="bottom"/>
          </w:tcPr>
          <w:p>
            <w:pPr>
              <w:spacing w:after="0"/>
              <w:rPr>
                <w:sz w:val="1"/>
                <w:szCs w:val="1"/>
                <w:color w:val="auto"/>
              </w:rPr>
            </w:pPr>
          </w:p>
        </w:tc>
      </w:tr>
      <w:tr>
        <w:trPr>
          <w:trHeight w:val="240"/>
        </w:trPr>
        <w:tc>
          <w:tcPr>
            <w:tcW w:w="5020" w:type="dxa"/>
            <w:vAlign w:val="bottom"/>
            <w:gridSpan w:val="17"/>
          </w:tcPr>
          <w:p>
            <w:pPr>
              <w:spacing w:after="0" w:line="240" w:lineRule="exact"/>
              <w:rPr>
                <w:sz w:val="20"/>
                <w:szCs w:val="20"/>
                <w:color w:val="auto"/>
              </w:rPr>
            </w:pPr>
            <w:r>
              <w:rPr>
                <w:rFonts w:ascii="Arial" w:cs="Arial" w:eastAsia="Arial" w:hAnsi="Arial"/>
                <w:sz w:val="18"/>
                <w:szCs w:val="18"/>
                <w:color w:val="auto"/>
              </w:rPr>
              <w:t>(</w:t>
            </w:r>
            <w:r>
              <w:rPr>
                <w:rFonts w:ascii="Arial" w:cs="Arial" w:eastAsia="Arial" w:hAnsi="Arial"/>
                <w:sz w:val="18"/>
                <w:szCs w:val="18"/>
                <w:i w:val="1"/>
                <w:iCs w:val="1"/>
                <w:color w:val="auto"/>
              </w:rPr>
              <w:t>q</w:t>
            </w:r>
            <w:r>
              <w:rPr>
                <w:rFonts w:ascii="Arial" w:cs="Arial" w:eastAsia="Arial" w:hAnsi="Arial"/>
                <w:sz w:val="27"/>
                <w:szCs w:val="27"/>
                <w:i w:val="1"/>
                <w:iCs w:val="1"/>
                <w:color w:val="auto"/>
                <w:vertAlign w:val="subscript"/>
              </w:rPr>
              <w:t>s</w:t>
            </w:r>
            <w:r>
              <w:rPr>
                <w:rFonts w:ascii="Arial" w:cs="Arial" w:eastAsia="Arial" w:hAnsi="Arial"/>
                <w:sz w:val="21"/>
                <w:szCs w:val="21"/>
                <w:color w:val="auto"/>
                <w:vertAlign w:val="subscript"/>
              </w:rPr>
              <w:t>1</w:t>
            </w:r>
            <w:r>
              <w:rPr>
                <w:rFonts w:ascii="Arial" w:cs="Arial" w:eastAsia="Arial" w:hAnsi="Arial"/>
                <w:sz w:val="18"/>
                <w:szCs w:val="18"/>
                <w:color w:val="auto"/>
              </w:rPr>
              <w:t xml:space="preserve"> ; </w:t>
            </w:r>
            <w:r>
              <w:rPr>
                <w:rFonts w:ascii="Arial" w:cs="Arial" w:eastAsia="Arial" w:hAnsi="Arial"/>
                <w:sz w:val="18"/>
                <w:szCs w:val="18"/>
                <w:i w:val="1"/>
                <w:iCs w:val="1"/>
                <w:color w:val="auto"/>
              </w:rPr>
              <w:t>q</w:t>
            </w:r>
            <w:r>
              <w:rPr>
                <w:rFonts w:ascii="Arial" w:cs="Arial" w:eastAsia="Arial" w:hAnsi="Arial"/>
                <w:sz w:val="27"/>
                <w:szCs w:val="27"/>
                <w:i w:val="1"/>
                <w:iCs w:val="1"/>
                <w:color w:val="auto"/>
                <w:vertAlign w:val="subscript"/>
              </w:rPr>
              <w:t>s</w:t>
            </w:r>
            <w:r>
              <w:rPr>
                <w:rFonts w:ascii="Arial" w:cs="Arial" w:eastAsia="Arial" w:hAnsi="Arial"/>
                <w:sz w:val="21"/>
                <w:szCs w:val="21"/>
                <w:color w:val="auto"/>
                <w:vertAlign w:val="subscript"/>
              </w:rPr>
              <w:t>2</w:t>
            </w:r>
            <w:r>
              <w:rPr>
                <w:rFonts w:ascii="Arial" w:cs="Arial" w:eastAsia="Arial" w:hAnsi="Arial"/>
                <w:sz w:val="18"/>
                <w:szCs w:val="18"/>
                <w:color w:val="auto"/>
              </w:rPr>
              <w:t xml:space="preserve"> ; : : : ; </w:t>
            </w:r>
            <w:r>
              <w:rPr>
                <w:rFonts w:ascii="Arial" w:cs="Arial" w:eastAsia="Arial" w:hAnsi="Arial"/>
                <w:sz w:val="18"/>
                <w:szCs w:val="18"/>
                <w:i w:val="1"/>
                <w:iCs w:val="1"/>
                <w:color w:val="auto"/>
              </w:rPr>
              <w:t>q</w:t>
            </w:r>
            <w:r>
              <w:rPr>
                <w:rFonts w:ascii="Arial" w:cs="Arial" w:eastAsia="Arial" w:hAnsi="Arial"/>
                <w:sz w:val="27"/>
                <w:szCs w:val="27"/>
                <w:i w:val="1"/>
                <w:iCs w:val="1"/>
                <w:color w:val="auto"/>
                <w:vertAlign w:val="subscript"/>
              </w:rPr>
              <w:t>s</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and E</w:t>
            </w:r>
            <w:r>
              <w:rPr>
                <w:rFonts w:ascii="Arial" w:cs="Arial" w:eastAsia="Arial" w:hAnsi="Arial"/>
                <w:sz w:val="27"/>
                <w:szCs w:val="27"/>
                <w:b w:val="1"/>
                <w:bCs w:val="1"/>
                <w:i w:val="1"/>
                <w:iCs w:val="1"/>
                <w:color w:val="auto"/>
                <w:vertAlign w:val="subscript"/>
              </w:rPr>
              <w:t>s</w:t>
            </w:r>
            <w:r>
              <w:rPr>
                <w:rFonts w:ascii="Arial" w:cs="Arial" w:eastAsia="Arial" w:hAnsi="Arial"/>
                <w:sz w:val="18"/>
                <w:szCs w:val="18"/>
                <w:color w:val="auto"/>
              </w:rPr>
              <w:t xml:space="preserve">  D (  </w:t>
            </w:r>
            <w:r>
              <w:rPr>
                <w:rFonts w:ascii="Arial" w:cs="Arial" w:eastAsia="Arial" w:hAnsi="Arial"/>
                <w:sz w:val="27"/>
                <w:szCs w:val="27"/>
                <w:i w:val="1"/>
                <w:iCs w:val="1"/>
                <w:color w:val="auto"/>
                <w:vertAlign w:val="subscript"/>
              </w:rPr>
              <w:t>s</w:t>
            </w:r>
            <w:r>
              <w:rPr>
                <w:rFonts w:ascii="Arial" w:cs="Arial" w:eastAsia="Arial" w:hAnsi="Arial"/>
                <w:sz w:val="21"/>
                <w:szCs w:val="21"/>
                <w:color w:val="auto"/>
                <w:vertAlign w:val="subscript"/>
              </w:rPr>
              <w:t>1</w:t>
            </w:r>
            <w:r>
              <w:rPr>
                <w:rFonts w:ascii="Arial" w:cs="Arial" w:eastAsia="Arial" w:hAnsi="Arial"/>
                <w:sz w:val="18"/>
                <w:szCs w:val="18"/>
                <w:color w:val="auto"/>
              </w:rPr>
              <w:t xml:space="preserve"> ;  </w:t>
            </w:r>
            <w:r>
              <w:rPr>
                <w:rFonts w:ascii="Arial" w:cs="Arial" w:eastAsia="Arial" w:hAnsi="Arial"/>
                <w:sz w:val="27"/>
                <w:szCs w:val="27"/>
                <w:i w:val="1"/>
                <w:iCs w:val="1"/>
                <w:color w:val="auto"/>
                <w:vertAlign w:val="subscript"/>
              </w:rPr>
              <w:t>s</w:t>
            </w:r>
            <w:r>
              <w:rPr>
                <w:rFonts w:ascii="Arial" w:cs="Arial" w:eastAsia="Arial" w:hAnsi="Arial"/>
                <w:sz w:val="21"/>
                <w:szCs w:val="21"/>
                <w:color w:val="auto"/>
                <w:vertAlign w:val="subscript"/>
              </w:rPr>
              <w:t>2</w:t>
            </w:r>
            <w:r>
              <w:rPr>
                <w:rFonts w:ascii="Arial" w:cs="Arial" w:eastAsia="Arial" w:hAnsi="Arial"/>
                <w:sz w:val="18"/>
                <w:szCs w:val="18"/>
                <w:color w:val="auto"/>
              </w:rPr>
              <w:t xml:space="preserve"> ; : : : ;  </w:t>
            </w:r>
            <w:r>
              <w:rPr>
                <w:rFonts w:ascii="Arial" w:cs="Arial" w:eastAsia="Arial" w:hAnsi="Arial"/>
                <w:sz w:val="27"/>
                <w:szCs w:val="27"/>
                <w:i w:val="1"/>
                <w:iCs w:val="1"/>
                <w:color w:val="auto"/>
                <w:vertAlign w:val="subscript"/>
              </w:rPr>
              <w:t>s</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 8</w:t>
            </w:r>
            <w:r>
              <w:rPr>
                <w:rFonts w:ascii="Arial" w:cs="Arial" w:eastAsia="Arial" w:hAnsi="Arial"/>
                <w:sz w:val="18"/>
                <w:szCs w:val="18"/>
                <w:i w:val="1"/>
                <w:iCs w:val="1"/>
                <w:color w:val="auto"/>
              </w:rPr>
              <w:t>n    N</w:t>
            </w:r>
            <w:r>
              <w:rPr>
                <w:rFonts w:ascii="Arial" w:cs="Arial" w:eastAsia="Arial" w:hAnsi="Arial"/>
                <w:sz w:val="18"/>
                <w:szCs w:val="18"/>
                <w:color w:val="auto"/>
              </w:rPr>
              <w:t xml:space="preserve"> ,</w:t>
            </w:r>
          </w:p>
        </w:tc>
        <w:tc>
          <w:tcPr>
            <w:tcW w:w="5020" w:type="dxa"/>
            <w:vAlign w:val="bottom"/>
            <w:gridSpan w:val="56"/>
            <w:vMerge w:val="restart"/>
          </w:tcPr>
          <w:p>
            <w:pPr>
              <w:ind w:left="200"/>
              <w:spacing w:after="0"/>
              <w:rPr>
                <w:sz w:val="20"/>
                <w:szCs w:val="20"/>
                <w:color w:val="auto"/>
              </w:rPr>
            </w:pPr>
            <w:r>
              <w:rPr>
                <w:rFonts w:ascii="Arial" w:cs="Arial" w:eastAsia="Arial" w:hAnsi="Arial"/>
                <w:sz w:val="20"/>
                <w:szCs w:val="20"/>
                <w:color w:val="auto"/>
                <w:w w:val="93"/>
              </w:rPr>
              <w:t xml:space="preserve">Alternatively, this policy </w:t>
            </w:r>
            <w:r>
              <w:rPr>
                <w:rFonts w:ascii="Arial" w:cs="Arial" w:eastAsia="Arial" w:hAnsi="Arial"/>
                <w:sz w:val="20"/>
                <w:szCs w:val="20"/>
                <w:i w:val="1"/>
                <w:iCs w:val="1"/>
                <w:color w:val="auto"/>
                <w:w w:val="93"/>
              </w:rPr>
              <w:t>f</w:t>
            </w:r>
            <w:r>
              <w:rPr>
                <w:rFonts w:ascii="Arial" w:cs="Arial" w:eastAsia="Arial" w:hAnsi="Arial"/>
                <w:sz w:val="30"/>
                <w:szCs w:val="30"/>
                <w:color w:val="auto"/>
                <w:w w:val="93"/>
                <w:vertAlign w:val="subscript"/>
              </w:rPr>
              <w:t>mt</w:t>
            </w:r>
            <w:r>
              <w:rPr>
                <w:rFonts w:ascii="Arial" w:cs="Arial" w:eastAsia="Arial" w:hAnsi="Arial"/>
                <w:sz w:val="20"/>
                <w:szCs w:val="20"/>
                <w:color w:val="auto"/>
                <w:w w:val="93"/>
              </w:rPr>
              <w:t>(</w:t>
            </w:r>
            <w:r>
              <w:rPr>
                <w:rFonts w:ascii="Arial" w:cs="Arial" w:eastAsia="Arial" w:hAnsi="Arial"/>
                <w:sz w:val="20"/>
                <w:szCs w:val="20"/>
                <w:b w:val="1"/>
                <w:bCs w:val="1"/>
                <w:i w:val="1"/>
                <w:iCs w:val="1"/>
                <w:color w:val="auto"/>
                <w:w w:val="93"/>
              </w:rPr>
              <w:t>q</w:t>
            </w:r>
            <w:r>
              <w:rPr>
                <w:rFonts w:ascii="Arial" w:cs="Arial" w:eastAsia="Arial" w:hAnsi="Arial"/>
                <w:sz w:val="20"/>
                <w:szCs w:val="20"/>
                <w:color w:val="auto"/>
                <w:w w:val="93"/>
              </w:rPr>
              <w:t>E</w:t>
            </w:r>
            <w:r>
              <w:rPr>
                <w:rFonts w:ascii="Arial" w:cs="Arial" w:eastAsia="Arial" w:hAnsi="Arial"/>
                <w:sz w:val="30"/>
                <w:szCs w:val="30"/>
                <w:b w:val="1"/>
                <w:bCs w:val="1"/>
                <w:i w:val="1"/>
                <w:iCs w:val="1"/>
                <w:color w:val="auto"/>
                <w:w w:val="93"/>
                <w:vertAlign w:val="subscript"/>
              </w:rPr>
              <w:t>s</w:t>
            </w:r>
            <w:r>
              <w:rPr>
                <w:rFonts w:ascii="Arial" w:cs="Arial" w:eastAsia="Arial" w:hAnsi="Arial"/>
                <w:sz w:val="20"/>
                <w:szCs w:val="20"/>
                <w:color w:val="auto"/>
                <w:w w:val="93"/>
              </w:rPr>
              <w:t>, E</w:t>
            </w:r>
            <w:r>
              <w:rPr>
                <w:rFonts w:ascii="Arial" w:cs="Arial" w:eastAsia="Arial" w:hAnsi="Arial"/>
                <w:sz w:val="30"/>
                <w:szCs w:val="30"/>
                <w:b w:val="1"/>
                <w:bCs w:val="1"/>
                <w:i w:val="1"/>
                <w:iCs w:val="1"/>
                <w:color w:val="auto"/>
                <w:w w:val="93"/>
                <w:vertAlign w:val="subscript"/>
              </w:rPr>
              <w:t>s</w:t>
            </w:r>
            <w:r>
              <w:rPr>
                <w:rFonts w:ascii="Arial" w:cs="Arial" w:eastAsia="Arial" w:hAnsi="Arial"/>
                <w:sz w:val="20"/>
                <w:szCs w:val="20"/>
                <w:color w:val="auto"/>
                <w:w w:val="93"/>
              </w:rPr>
              <w:t xml:space="preserve">, </w:t>
            </w:r>
            <w:r>
              <w:rPr>
                <w:rFonts w:ascii="Arial" w:cs="Arial" w:eastAsia="Arial" w:hAnsi="Arial"/>
                <w:sz w:val="30"/>
                <w:szCs w:val="30"/>
                <w:b w:val="1"/>
                <w:bCs w:val="1"/>
                <w:i w:val="1"/>
                <w:iCs w:val="1"/>
                <w:color w:val="auto"/>
                <w:w w:val="93"/>
                <w:vertAlign w:val="subscript"/>
              </w:rPr>
              <w:t>f</w:t>
            </w:r>
            <w:r>
              <w:rPr>
                <w:rFonts w:ascii="Arial" w:cs="Arial" w:eastAsia="Arial" w:hAnsi="Arial"/>
                <w:sz w:val="20"/>
                <w:szCs w:val="20"/>
                <w:color w:val="auto"/>
                <w:w w:val="93"/>
              </w:rPr>
              <w:t xml:space="preserve"> ) routes a  ow to an</w:t>
            </w:r>
          </w:p>
        </w:tc>
        <w:tc>
          <w:tcPr>
            <w:tcW w:w="0" w:type="dxa"/>
            <w:vAlign w:val="bottom"/>
          </w:tcPr>
          <w:p>
            <w:pPr>
              <w:spacing w:after="0"/>
              <w:rPr>
                <w:sz w:val="1"/>
                <w:szCs w:val="1"/>
                <w:color w:val="auto"/>
              </w:rPr>
            </w:pPr>
          </w:p>
        </w:tc>
      </w:tr>
      <w:tr>
        <w:trPr>
          <w:trHeight w:val="203"/>
        </w:trPr>
        <w:tc>
          <w:tcPr>
            <w:tcW w:w="5020" w:type="dxa"/>
            <w:vAlign w:val="bottom"/>
            <w:gridSpan w:val="17"/>
          </w:tcPr>
          <w:p>
            <w:pPr>
              <w:spacing w:after="0" w:line="203" w:lineRule="exact"/>
              <w:rPr>
                <w:sz w:val="20"/>
                <w:szCs w:val="20"/>
                <w:color w:val="auto"/>
              </w:rPr>
            </w:pPr>
            <w:r>
              <w:rPr>
                <w:rFonts w:ascii="Arial" w:cs="Arial" w:eastAsia="Arial" w:hAnsi="Arial"/>
                <w:sz w:val="16"/>
                <w:szCs w:val="16"/>
                <w:color w:val="auto"/>
              </w:rPr>
              <w:t>where q</w:t>
            </w:r>
            <w:r>
              <w:rPr>
                <w:rFonts w:ascii="Arial" w:cs="Arial" w:eastAsia="Arial" w:hAnsi="Arial"/>
                <w:sz w:val="23"/>
                <w:szCs w:val="23"/>
                <w:i w:val="1"/>
                <w:iCs w:val="1"/>
                <w:color w:val="auto"/>
                <w:vertAlign w:val="subscript"/>
              </w:rPr>
              <w:t>s</w:t>
            </w:r>
            <w:r>
              <w:rPr>
                <w:rFonts w:ascii="Arial" w:cs="Arial" w:eastAsia="Arial" w:hAnsi="Arial"/>
                <w:sz w:val="18"/>
                <w:szCs w:val="18"/>
                <w:i w:val="1"/>
                <w:iCs w:val="1"/>
                <w:color w:val="auto"/>
                <w:vertAlign w:val="subscript"/>
              </w:rPr>
              <w:t>i</w:t>
            </w:r>
            <w:r>
              <w:rPr>
                <w:rFonts w:ascii="Arial" w:cs="Arial" w:eastAsia="Arial" w:hAnsi="Arial"/>
                <w:sz w:val="16"/>
                <w:szCs w:val="16"/>
                <w:color w:val="auto"/>
              </w:rPr>
              <w:t xml:space="preserve"> denotes the number of packets waiting in the queue</w:t>
            </w:r>
          </w:p>
        </w:tc>
        <w:tc>
          <w:tcPr>
            <w:tcW w:w="5020" w:type="dxa"/>
            <w:vAlign w:val="bottom"/>
            <w:gridSpan w:val="56"/>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89"/>
        </w:trPr>
        <w:tc>
          <w:tcPr>
            <w:tcW w:w="3920" w:type="dxa"/>
            <w:vAlign w:val="bottom"/>
            <w:gridSpan w:val="16"/>
            <w:vMerge w:val="restart"/>
          </w:tcPr>
          <w:p>
            <w:pPr>
              <w:spacing w:after="0" w:line="268" w:lineRule="exact"/>
              <w:rPr>
                <w:sz w:val="20"/>
                <w:szCs w:val="20"/>
                <w:color w:val="auto"/>
              </w:rPr>
            </w:pPr>
            <w:r>
              <w:rPr>
                <w:rFonts w:ascii="Arial" w:cs="Arial" w:eastAsia="Arial" w:hAnsi="Arial"/>
                <w:sz w:val="20"/>
                <w:szCs w:val="20"/>
                <w:color w:val="auto"/>
                <w:w w:val="88"/>
              </w:rPr>
              <w:t xml:space="preserve">and those under service in the AP switch i; and  </w:t>
            </w:r>
            <w:r>
              <w:rPr>
                <w:rFonts w:ascii="Arial" w:cs="Arial" w:eastAsia="Arial" w:hAnsi="Arial"/>
                <w:sz w:val="30"/>
                <w:szCs w:val="30"/>
                <w:i w:val="1"/>
                <w:iCs w:val="1"/>
                <w:color w:val="auto"/>
                <w:w w:val="88"/>
                <w:vertAlign w:val="subscript"/>
              </w:rPr>
              <w:t>s</w:t>
            </w:r>
            <w:r>
              <w:rPr>
                <w:rFonts w:ascii="Arial" w:cs="Arial" w:eastAsia="Arial" w:hAnsi="Arial"/>
                <w:sz w:val="23"/>
                <w:szCs w:val="23"/>
                <w:i w:val="1"/>
                <w:iCs w:val="1"/>
                <w:color w:val="auto"/>
                <w:w w:val="88"/>
                <w:vertAlign w:val="subscript"/>
              </w:rPr>
              <w:t>i</w:t>
            </w:r>
          </w:p>
        </w:tc>
        <w:tc>
          <w:tcPr>
            <w:tcW w:w="1100" w:type="dxa"/>
            <w:vAlign w:val="bottom"/>
            <w:vMerge w:val="restart"/>
          </w:tcPr>
          <w:p>
            <w:pPr>
              <w:jc w:val="right"/>
              <w:ind w:right="100"/>
              <w:spacing w:after="0"/>
              <w:rPr>
                <w:sz w:val="20"/>
                <w:szCs w:val="20"/>
                <w:color w:val="auto"/>
              </w:rPr>
            </w:pPr>
            <w:r>
              <w:rPr>
                <w:rFonts w:ascii="Arial" w:cs="Arial" w:eastAsia="Arial" w:hAnsi="Arial"/>
                <w:sz w:val="20"/>
                <w:szCs w:val="20"/>
                <w:color w:val="auto"/>
                <w:w w:val="84"/>
              </w:rPr>
              <w:t>denotes the</w:t>
            </w:r>
          </w:p>
        </w:tc>
        <w:tc>
          <w:tcPr>
            <w:tcW w:w="5020" w:type="dxa"/>
            <w:vAlign w:val="bottom"/>
            <w:gridSpan w:val="56"/>
          </w:tcPr>
          <w:p>
            <w:pPr>
              <w:ind w:left="200"/>
              <w:spacing w:after="0" w:line="189" w:lineRule="exact"/>
              <w:rPr>
                <w:sz w:val="20"/>
                <w:szCs w:val="20"/>
                <w:color w:val="auto"/>
              </w:rPr>
            </w:pPr>
            <w:r>
              <w:rPr>
                <w:rFonts w:ascii="Arial" w:cs="Arial" w:eastAsia="Arial" w:hAnsi="Arial"/>
                <w:sz w:val="20"/>
                <w:szCs w:val="20"/>
                <w:color w:val="auto"/>
                <w:w w:val="96"/>
              </w:rPr>
              <w:t xml:space="preserve">AP </w:t>
            </w:r>
            <w:r>
              <w:rPr>
                <w:rFonts w:ascii="Arial" w:cs="Arial" w:eastAsia="Arial" w:hAnsi="Arial"/>
                <w:sz w:val="20"/>
                <w:szCs w:val="20"/>
                <w:i w:val="1"/>
                <w:iCs w:val="1"/>
                <w:color w:val="auto"/>
                <w:w w:val="96"/>
              </w:rPr>
              <w:t>i</w:t>
            </w:r>
            <w:r>
              <w:rPr>
                <w:rFonts w:ascii="Arial" w:cs="Arial" w:eastAsia="Arial" w:hAnsi="Arial"/>
                <w:sz w:val="20"/>
                <w:szCs w:val="20"/>
                <w:color w:val="auto"/>
                <w:w w:val="96"/>
              </w:rPr>
              <w:t xml:space="preserve"> that maximizes the expected number of  ow service</w:t>
            </w:r>
          </w:p>
        </w:tc>
        <w:tc>
          <w:tcPr>
            <w:tcW w:w="0" w:type="dxa"/>
            <w:vAlign w:val="bottom"/>
          </w:tcPr>
          <w:p>
            <w:pPr>
              <w:spacing w:after="0"/>
              <w:rPr>
                <w:sz w:val="1"/>
                <w:szCs w:val="1"/>
                <w:color w:val="auto"/>
              </w:rPr>
            </w:pPr>
          </w:p>
        </w:tc>
      </w:tr>
      <w:tr>
        <w:trPr>
          <w:trHeight w:val="80"/>
        </w:trPr>
        <w:tc>
          <w:tcPr>
            <w:tcW w:w="3920" w:type="dxa"/>
            <w:vAlign w:val="bottom"/>
            <w:gridSpan w:val="16"/>
            <w:vMerge w:val="continue"/>
          </w:tcPr>
          <w:p>
            <w:pPr>
              <w:spacing w:after="0"/>
              <w:rPr>
                <w:sz w:val="6"/>
                <w:szCs w:val="6"/>
                <w:color w:val="auto"/>
              </w:rPr>
            </w:pPr>
          </w:p>
        </w:tc>
        <w:tc>
          <w:tcPr>
            <w:tcW w:w="1100" w:type="dxa"/>
            <w:vAlign w:val="bottom"/>
            <w:vMerge w:val="continue"/>
          </w:tcPr>
          <w:p>
            <w:pPr>
              <w:spacing w:after="0"/>
              <w:rPr>
                <w:sz w:val="6"/>
                <w:szCs w:val="6"/>
                <w:color w:val="auto"/>
              </w:rPr>
            </w:pPr>
          </w:p>
        </w:tc>
        <w:tc>
          <w:tcPr>
            <w:tcW w:w="5020" w:type="dxa"/>
            <w:vAlign w:val="bottom"/>
            <w:gridSpan w:val="56"/>
            <w:vMerge w:val="restart"/>
          </w:tcPr>
          <w:p>
            <w:pPr>
              <w:ind w:left="200"/>
              <w:spacing w:after="0" w:line="229" w:lineRule="exact"/>
              <w:rPr>
                <w:sz w:val="20"/>
                <w:szCs w:val="20"/>
                <w:color w:val="auto"/>
              </w:rPr>
            </w:pPr>
            <w:r>
              <w:rPr>
                <w:rFonts w:ascii="Arial" w:cs="Arial" w:eastAsia="Arial" w:hAnsi="Arial"/>
                <w:sz w:val="20"/>
                <w:szCs w:val="20"/>
                <w:color w:val="auto"/>
                <w:w w:val="92"/>
              </w:rPr>
              <w:t>completions before the next expected  ow arrival. With this</w:t>
            </w:r>
          </w:p>
        </w:tc>
        <w:tc>
          <w:tcPr>
            <w:tcW w:w="0" w:type="dxa"/>
            <w:vAlign w:val="bottom"/>
          </w:tcPr>
          <w:p>
            <w:pPr>
              <w:spacing w:after="0"/>
              <w:rPr>
                <w:sz w:val="1"/>
                <w:szCs w:val="1"/>
                <w:color w:val="auto"/>
              </w:rPr>
            </w:pPr>
          </w:p>
        </w:tc>
      </w:tr>
      <w:tr>
        <w:trPr>
          <w:trHeight w:val="149"/>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w w:val="88"/>
              </w:rPr>
              <w:t xml:space="preserve">service rate of the AP switch i. The policy, </w:t>
            </w:r>
            <w:r>
              <w:rPr>
                <w:rFonts w:ascii="Arial" w:cs="Arial" w:eastAsia="Arial" w:hAnsi="Arial"/>
                <w:sz w:val="20"/>
                <w:szCs w:val="20"/>
                <w:i w:val="1"/>
                <w:iCs w:val="1"/>
                <w:color w:val="auto"/>
                <w:w w:val="88"/>
              </w:rPr>
              <w:t>f</w:t>
            </w:r>
            <w:r>
              <w:rPr>
                <w:rFonts w:ascii="Arial" w:cs="Arial" w:eastAsia="Arial" w:hAnsi="Arial"/>
                <w:sz w:val="30"/>
                <w:szCs w:val="30"/>
                <w:i w:val="1"/>
                <w:iCs w:val="1"/>
                <w:color w:val="auto"/>
                <w:w w:val="88"/>
                <w:vertAlign w:val="subscript"/>
              </w:rPr>
              <w:t>sd</w:t>
            </w:r>
            <w:r>
              <w:rPr>
                <w:rFonts w:ascii="Arial" w:cs="Arial" w:eastAsia="Arial" w:hAnsi="Arial"/>
                <w:sz w:val="20"/>
                <w:szCs w:val="20"/>
                <w:color w:val="auto"/>
                <w:w w:val="88"/>
              </w:rPr>
              <w:t xml:space="preserve"> ( </w:t>
            </w:r>
            <w:r>
              <w:rPr>
                <w:rFonts w:ascii="Arial" w:cs="Arial" w:eastAsia="Arial" w:hAnsi="Arial"/>
                <w:sz w:val="20"/>
                <w:szCs w:val="20"/>
                <w:b w:val="1"/>
                <w:bCs w:val="1"/>
                <w:i w:val="1"/>
                <w:iCs w:val="1"/>
                <w:color w:val="auto"/>
                <w:w w:val="88"/>
              </w:rPr>
              <w:t>q</w:t>
            </w:r>
            <w:r>
              <w:rPr>
                <w:rFonts w:ascii="Arial" w:cs="Arial" w:eastAsia="Arial" w:hAnsi="Arial"/>
                <w:sz w:val="20"/>
                <w:szCs w:val="20"/>
                <w:color w:val="auto"/>
                <w:w w:val="88"/>
              </w:rPr>
              <w:t>E</w:t>
            </w:r>
            <w:r>
              <w:rPr>
                <w:rFonts w:ascii="Arial" w:cs="Arial" w:eastAsia="Arial" w:hAnsi="Arial"/>
                <w:sz w:val="30"/>
                <w:szCs w:val="30"/>
                <w:b w:val="1"/>
                <w:bCs w:val="1"/>
                <w:i w:val="1"/>
                <w:iCs w:val="1"/>
                <w:color w:val="auto"/>
                <w:w w:val="88"/>
                <w:vertAlign w:val="subscript"/>
              </w:rPr>
              <w:t>s</w:t>
            </w:r>
            <w:r>
              <w:rPr>
                <w:rFonts w:ascii="Arial" w:cs="Arial" w:eastAsia="Arial" w:hAnsi="Arial"/>
                <w:sz w:val="20"/>
                <w:szCs w:val="20"/>
                <w:color w:val="auto"/>
                <w:w w:val="88"/>
              </w:rPr>
              <w:t>, E</w:t>
            </w:r>
            <w:r>
              <w:rPr>
                <w:rFonts w:ascii="Arial" w:cs="Arial" w:eastAsia="Arial" w:hAnsi="Arial"/>
                <w:sz w:val="30"/>
                <w:szCs w:val="30"/>
                <w:b w:val="1"/>
                <w:bCs w:val="1"/>
                <w:i w:val="1"/>
                <w:iCs w:val="1"/>
                <w:color w:val="auto"/>
                <w:w w:val="88"/>
                <w:vertAlign w:val="subscript"/>
              </w:rPr>
              <w:t>s</w:t>
            </w:r>
            <w:r>
              <w:rPr>
                <w:rFonts w:ascii="Arial" w:cs="Arial" w:eastAsia="Arial" w:hAnsi="Arial"/>
                <w:sz w:val="20"/>
                <w:szCs w:val="20"/>
                <w:color w:val="auto"/>
                <w:w w:val="88"/>
              </w:rPr>
              <w:t>), routes</w:t>
            </w:r>
          </w:p>
        </w:tc>
        <w:tc>
          <w:tcPr>
            <w:tcW w:w="5020" w:type="dxa"/>
            <w:vAlign w:val="bottom"/>
            <w:gridSpan w:val="56"/>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95"/>
        </w:trPr>
        <w:tc>
          <w:tcPr>
            <w:tcW w:w="5020" w:type="dxa"/>
            <w:vAlign w:val="bottom"/>
            <w:gridSpan w:val="17"/>
            <w:vMerge w:val="continue"/>
          </w:tcPr>
          <w:p>
            <w:pPr>
              <w:spacing w:after="0"/>
              <w:rPr>
                <w:sz w:val="16"/>
                <w:szCs w:val="16"/>
                <w:color w:val="auto"/>
              </w:rPr>
            </w:pPr>
          </w:p>
        </w:tc>
        <w:tc>
          <w:tcPr>
            <w:tcW w:w="3260" w:type="dxa"/>
            <w:vAlign w:val="bottom"/>
            <w:gridSpan w:val="31"/>
          </w:tcPr>
          <w:p>
            <w:pPr>
              <w:ind w:left="200"/>
              <w:spacing w:after="0" w:line="195" w:lineRule="exact"/>
              <w:rPr>
                <w:sz w:val="20"/>
                <w:szCs w:val="20"/>
                <w:color w:val="auto"/>
              </w:rPr>
            </w:pPr>
            <w:r>
              <w:rPr>
                <w:rFonts w:ascii="Arial" w:cs="Arial" w:eastAsia="Arial" w:hAnsi="Arial"/>
                <w:sz w:val="20"/>
                <w:szCs w:val="20"/>
                <w:color w:val="auto"/>
                <w:w w:val="95"/>
              </w:rPr>
              <w:t>policy rule, the AP that satis es [41]:</w:t>
            </w: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39"/>
        </w:trPr>
        <w:tc>
          <w:tcPr>
            <w:tcW w:w="5020" w:type="dxa"/>
            <w:vAlign w:val="bottom"/>
            <w:gridSpan w:val="17"/>
          </w:tcPr>
          <w:p>
            <w:pPr>
              <w:spacing w:after="0" w:line="139" w:lineRule="exact"/>
              <w:rPr>
                <w:sz w:val="20"/>
                <w:szCs w:val="20"/>
                <w:color w:val="auto"/>
              </w:rPr>
            </w:pPr>
            <w:r>
              <w:rPr>
                <w:rFonts w:ascii="Arial" w:cs="Arial" w:eastAsia="Arial" w:hAnsi="Arial"/>
                <w:sz w:val="15"/>
                <w:szCs w:val="15"/>
                <w:color w:val="auto"/>
              </w:rPr>
              <w:t xml:space="preserve">a downlink traf c  ow to an AP </w:t>
            </w:r>
            <w:r>
              <w:rPr>
                <w:rFonts w:ascii="Arial" w:cs="Arial" w:eastAsia="Arial" w:hAnsi="Arial"/>
                <w:sz w:val="15"/>
                <w:szCs w:val="15"/>
                <w:i w:val="1"/>
                <w:iCs w:val="1"/>
                <w:color w:val="auto"/>
              </w:rPr>
              <w:t>i</w:t>
            </w:r>
            <w:r>
              <w:rPr>
                <w:rFonts w:ascii="Arial" w:cs="Arial" w:eastAsia="Arial" w:hAnsi="Arial"/>
                <w:sz w:val="15"/>
                <w:szCs w:val="15"/>
                <w:color w:val="auto"/>
              </w:rPr>
              <w:t xml:space="preserve"> that has the smallest ratio of</w:t>
            </w:r>
          </w:p>
        </w:tc>
        <w:tc>
          <w:tcPr>
            <w:tcW w:w="11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320" w:type="dxa"/>
            <w:vAlign w:val="bottom"/>
            <w:gridSpan w:val="22"/>
            <w:vMerge w:val="restart"/>
          </w:tcPr>
          <w:p>
            <w:pPr>
              <w:jc w:val="center"/>
              <w:spacing w:after="0" w:line="346" w:lineRule="exact"/>
              <w:rPr>
                <w:sz w:val="20"/>
                <w:szCs w:val="20"/>
                <w:color w:val="auto"/>
              </w:rPr>
            </w:pPr>
            <w:r>
              <w:rPr>
                <w:rFonts w:ascii="Arial" w:cs="Arial" w:eastAsia="Arial" w:hAnsi="Arial"/>
                <w:sz w:val="15"/>
                <w:szCs w:val="15"/>
                <w:i w:val="1"/>
                <w:iCs w:val="1"/>
                <w:color w:val="auto"/>
                <w:w w:val="71"/>
              </w:rPr>
              <w:t xml:space="preserve">f </w:t>
            </w:r>
            <w:r>
              <w:rPr>
                <w:rFonts w:ascii="Arial" w:cs="Arial" w:eastAsia="Arial" w:hAnsi="Arial"/>
                <w:sz w:val="39"/>
                <w:szCs w:val="39"/>
                <w:color w:val="auto"/>
                <w:w w:val="71"/>
                <w:vertAlign w:val="superscript"/>
              </w:rPr>
              <w:t>)</w:t>
            </w:r>
            <w:r>
              <w:rPr>
                <w:rFonts w:ascii="Arial" w:cs="Arial" w:eastAsia="Arial" w:hAnsi="Arial"/>
                <w:sz w:val="15"/>
                <w:szCs w:val="15"/>
                <w:i w:val="1"/>
                <w:iCs w:val="1"/>
                <w:color w:val="auto"/>
                <w:w w:val="71"/>
              </w:rPr>
              <w:t xml:space="preserve"> </w:t>
            </w:r>
            <w:r>
              <w:rPr>
                <w:rFonts w:ascii="Arial" w:cs="Arial" w:eastAsia="Arial" w:hAnsi="Arial"/>
                <w:sz w:val="39"/>
                <w:szCs w:val="39"/>
                <w:color w:val="auto"/>
                <w:w w:val="71"/>
                <w:vertAlign w:val="superscript"/>
              </w:rPr>
              <w:t>D</w:t>
            </w:r>
            <w:r>
              <w:rPr>
                <w:rFonts w:ascii="Arial" w:cs="Arial" w:eastAsia="Arial" w:hAnsi="Arial"/>
                <w:sz w:val="15"/>
                <w:szCs w:val="15"/>
                <w:i w:val="1"/>
                <w:iCs w:val="1"/>
                <w:color w:val="auto"/>
                <w:w w:val="71"/>
              </w:rPr>
              <w:t xml:space="preserve"> </w:t>
            </w:r>
            <w:r>
              <w:rPr>
                <w:rFonts w:ascii="Arial" w:cs="Arial" w:eastAsia="Arial" w:hAnsi="Arial"/>
                <w:sz w:val="30"/>
                <w:szCs w:val="30"/>
                <w:i w:val="1"/>
                <w:iCs w:val="1"/>
                <w:color w:val="auto"/>
                <w:w w:val="71"/>
                <w:vertAlign w:val="subscript"/>
              </w:rPr>
              <w:t>i</w:t>
            </w:r>
            <w:r>
              <w:rPr>
                <w:rFonts w:ascii="Arial" w:cs="Arial" w:eastAsia="Arial" w:hAnsi="Arial"/>
                <w:sz w:val="30"/>
                <w:szCs w:val="30"/>
                <w:color w:val="auto"/>
                <w:w w:val="71"/>
                <w:vertAlign w:val="subscript"/>
              </w:rPr>
              <w:t>D1:::</w:t>
            </w:r>
            <w:r>
              <w:rPr>
                <w:rFonts w:ascii="Arial" w:cs="Arial" w:eastAsia="Arial" w:hAnsi="Arial"/>
                <w:sz w:val="30"/>
                <w:szCs w:val="30"/>
                <w:i w:val="1"/>
                <w:iCs w:val="1"/>
                <w:color w:val="auto"/>
                <w:w w:val="71"/>
                <w:vertAlign w:val="subscript"/>
              </w:rPr>
              <w:t>nf</w:t>
            </w: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gridSpan w:val="3"/>
            <w:vMerge w:val="restart"/>
          </w:tcPr>
          <w:p>
            <w:pPr>
              <w:spacing w:after="0"/>
              <w:rPr>
                <w:sz w:val="12"/>
                <w:szCs w:val="12"/>
                <w:color w:val="auto"/>
              </w:rPr>
            </w:pPr>
          </w:p>
        </w:tc>
        <w:tc>
          <w:tcPr>
            <w:tcW w:w="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gridSpan w:val="2"/>
            <w:vMerge w:val="restart"/>
          </w:tcPr>
          <w:p>
            <w:pPr>
              <w:spacing w:after="0"/>
              <w:rPr>
                <w:sz w:val="12"/>
                <w:szCs w:val="12"/>
                <w:color w:val="auto"/>
              </w:rPr>
            </w:pPr>
          </w:p>
        </w:tc>
        <w:tc>
          <w:tcPr>
            <w:tcW w:w="3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07"/>
        </w:trPr>
        <w:tc>
          <w:tcPr>
            <w:tcW w:w="5020" w:type="dxa"/>
            <w:vAlign w:val="bottom"/>
            <w:gridSpan w:val="17"/>
          </w:tcPr>
          <w:p>
            <w:pPr>
              <w:spacing w:after="0" w:line="207" w:lineRule="exact"/>
              <w:rPr>
                <w:sz w:val="20"/>
                <w:szCs w:val="20"/>
                <w:color w:val="auto"/>
              </w:rPr>
            </w:pPr>
            <w:r>
              <w:rPr>
                <w:rFonts w:ascii="Arial" w:cs="Arial" w:eastAsia="Arial" w:hAnsi="Arial"/>
                <w:sz w:val="20"/>
                <w:szCs w:val="20"/>
                <w:color w:val="auto"/>
                <w:w w:val="90"/>
              </w:rPr>
              <w:t>the queue length to the service rate, expressed as follows [40]:</w:t>
            </w:r>
          </w:p>
        </w:tc>
        <w:tc>
          <w:tcPr>
            <w:tcW w:w="1140" w:type="dxa"/>
            <w:vAlign w:val="bottom"/>
          </w:tcPr>
          <w:p>
            <w:pPr>
              <w:ind w:left="680"/>
              <w:spacing w:after="0" w:line="207" w:lineRule="exact"/>
              <w:rPr>
                <w:sz w:val="20"/>
                <w:szCs w:val="20"/>
                <w:color w:val="auto"/>
              </w:rPr>
            </w:pPr>
            <w:r>
              <w:rPr>
                <w:rFonts w:ascii="Arial" w:cs="Arial" w:eastAsia="Arial" w:hAnsi="Arial"/>
                <w:sz w:val="17"/>
                <w:szCs w:val="17"/>
                <w:i w:val="1"/>
                <w:iCs w:val="1"/>
                <w:color w:val="auto"/>
                <w:w w:val="77"/>
              </w:rPr>
              <w:t>f</w:t>
            </w:r>
            <w:r>
              <w:rPr>
                <w:rFonts w:ascii="Arial" w:cs="Arial" w:eastAsia="Arial" w:hAnsi="Arial"/>
                <w:sz w:val="24"/>
                <w:szCs w:val="24"/>
                <w:color w:val="auto"/>
                <w:w w:val="77"/>
                <w:vertAlign w:val="subscript"/>
              </w:rPr>
              <w:t>mt</w:t>
            </w:r>
            <w:r>
              <w:rPr>
                <w:rFonts w:ascii="Arial" w:cs="Arial" w:eastAsia="Arial" w:hAnsi="Arial"/>
                <w:sz w:val="17"/>
                <w:szCs w:val="17"/>
                <w:color w:val="auto"/>
                <w:w w:val="77"/>
              </w:rPr>
              <w:t>(</w:t>
            </w:r>
            <w:r>
              <w:rPr>
                <w:rFonts w:ascii="Arial" w:cs="Arial" w:eastAsia="Arial" w:hAnsi="Arial"/>
                <w:sz w:val="17"/>
                <w:szCs w:val="17"/>
                <w:i w:val="1"/>
                <w:iCs w:val="1"/>
                <w:color w:val="auto"/>
                <w:w w:val="77"/>
              </w:rPr>
              <w:t>q</w:t>
            </w:r>
            <w:r>
              <w:rPr>
                <w:rFonts w:ascii="Arial" w:cs="Arial" w:eastAsia="Arial" w:hAnsi="Arial"/>
                <w:sz w:val="17"/>
                <w:szCs w:val="17"/>
                <w:color w:val="auto"/>
                <w:w w:val="77"/>
              </w:rPr>
              <w:t>E</w:t>
            </w:r>
            <w:r>
              <w:rPr>
                <w:rFonts w:ascii="Arial" w:cs="Arial" w:eastAsia="Arial" w:hAnsi="Arial"/>
                <w:sz w:val="24"/>
                <w:szCs w:val="24"/>
                <w:i w:val="1"/>
                <w:iCs w:val="1"/>
                <w:color w:val="auto"/>
                <w:w w:val="77"/>
                <w:vertAlign w:val="subscript"/>
              </w:rPr>
              <w:t>s</w:t>
            </w:r>
          </w:p>
        </w:tc>
        <w:tc>
          <w:tcPr>
            <w:tcW w:w="300" w:type="dxa"/>
            <w:vAlign w:val="bottom"/>
            <w:gridSpan w:val="2"/>
          </w:tcPr>
          <w:p>
            <w:pPr>
              <w:jc w:val="right"/>
              <w:spacing w:after="0" w:line="207" w:lineRule="exact"/>
              <w:rPr>
                <w:sz w:val="20"/>
                <w:szCs w:val="20"/>
                <w:color w:val="auto"/>
              </w:rPr>
            </w:pPr>
            <w:r>
              <w:rPr>
                <w:rFonts w:ascii="Arial" w:cs="Arial" w:eastAsia="Arial" w:hAnsi="Arial"/>
                <w:sz w:val="17"/>
                <w:szCs w:val="17"/>
                <w:color w:val="auto"/>
              </w:rPr>
              <w:t>E</w:t>
            </w:r>
            <w:r>
              <w:rPr>
                <w:rFonts w:ascii="Arial" w:cs="Arial" w:eastAsia="Arial" w:hAnsi="Arial"/>
                <w:sz w:val="24"/>
                <w:szCs w:val="24"/>
                <w:i w:val="1"/>
                <w:iCs w:val="1"/>
                <w:color w:val="auto"/>
                <w:vertAlign w:val="subscript"/>
              </w:rPr>
              <w:t>s</w:t>
            </w:r>
          </w:p>
        </w:tc>
        <w:tc>
          <w:tcPr>
            <w:tcW w:w="8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320" w:type="dxa"/>
            <w:vAlign w:val="bottom"/>
            <w:gridSpan w:val="22"/>
            <w:vMerge w:val="continue"/>
          </w:tcPr>
          <w:p>
            <w:pPr>
              <w:spacing w:after="0"/>
              <w:rPr>
                <w:sz w:val="18"/>
                <w:szCs w:val="18"/>
                <w:color w:val="auto"/>
              </w:rPr>
            </w:pPr>
          </w:p>
        </w:tc>
        <w:tc>
          <w:tcPr>
            <w:tcW w:w="60" w:type="dxa"/>
            <w:vAlign w:val="bottom"/>
          </w:tcPr>
          <w:p>
            <w:pPr>
              <w:spacing w:after="0"/>
              <w:rPr>
                <w:sz w:val="18"/>
                <w:szCs w:val="18"/>
                <w:color w:val="auto"/>
              </w:rPr>
            </w:pPr>
          </w:p>
        </w:tc>
        <w:tc>
          <w:tcPr>
            <w:tcW w:w="440" w:type="dxa"/>
            <w:vAlign w:val="bottom"/>
            <w:gridSpan w:val="7"/>
          </w:tcPr>
          <w:p>
            <w:pPr>
              <w:spacing w:after="0" w:line="207" w:lineRule="exact"/>
              <w:rPr>
                <w:sz w:val="20"/>
                <w:szCs w:val="20"/>
                <w:color w:val="auto"/>
              </w:rPr>
            </w:pPr>
            <w:r>
              <w:rPr>
                <w:rFonts w:ascii="Arial" w:cs="Arial" w:eastAsia="Arial" w:hAnsi="Arial"/>
                <w:sz w:val="24"/>
                <w:szCs w:val="24"/>
                <w:color w:val="auto"/>
                <w:vertAlign w:val="superscript"/>
              </w:rPr>
              <w:t>C</w:t>
            </w:r>
            <w:r>
              <w:rPr>
                <w:rFonts w:ascii="Arial" w:cs="Arial" w:eastAsia="Arial" w:hAnsi="Arial"/>
                <w:sz w:val="12"/>
                <w:szCs w:val="12"/>
                <w:i w:val="1"/>
                <w:iCs w:val="1"/>
                <w:color w:val="auto"/>
              </w:rPr>
              <w:t xml:space="preserve"> </w:t>
            </w:r>
            <w:r>
              <w:rPr>
                <w:rFonts w:ascii="Arial" w:cs="Arial" w:eastAsia="Arial" w:hAnsi="Arial"/>
                <w:sz w:val="24"/>
                <w:szCs w:val="24"/>
                <w:i w:val="1"/>
                <w:iCs w:val="1"/>
                <w:color w:val="auto"/>
                <w:vertAlign w:val="superscript"/>
              </w:rPr>
              <w:t>q</w:t>
            </w:r>
            <w:r>
              <w:rPr>
                <w:rFonts w:ascii="Arial" w:cs="Arial" w:eastAsia="Arial" w:hAnsi="Arial"/>
                <w:sz w:val="12"/>
                <w:szCs w:val="12"/>
                <w:i w:val="1"/>
                <w:iCs w:val="1"/>
                <w:color w:val="auto"/>
              </w:rPr>
              <w:t>s</w:t>
            </w:r>
            <w:r>
              <w:rPr>
                <w:rFonts w:ascii="Arial" w:cs="Arial" w:eastAsia="Arial" w:hAnsi="Arial"/>
                <w:sz w:val="16"/>
                <w:szCs w:val="16"/>
                <w:i w:val="1"/>
                <w:iCs w:val="1"/>
                <w:color w:val="auto"/>
                <w:vertAlign w:val="subscript"/>
              </w:rPr>
              <w:t>i</w:t>
            </w:r>
          </w:p>
        </w:tc>
        <w:tc>
          <w:tcPr>
            <w:tcW w:w="480" w:type="dxa"/>
            <w:vAlign w:val="bottom"/>
            <w:gridSpan w:val="10"/>
          </w:tcPr>
          <w:p>
            <w:pPr>
              <w:ind w:left="20"/>
              <w:spacing w:after="0" w:line="207" w:lineRule="exact"/>
              <w:rPr>
                <w:sz w:val="20"/>
                <w:szCs w:val="20"/>
                <w:color w:val="auto"/>
              </w:rPr>
            </w:pPr>
            <w:r>
              <w:rPr>
                <w:rFonts w:ascii="Arial" w:cs="Arial" w:eastAsia="Arial" w:hAnsi="Arial"/>
                <w:sz w:val="24"/>
                <w:szCs w:val="24"/>
                <w:color w:val="auto"/>
                <w:vertAlign w:val="superscript"/>
              </w:rPr>
              <w:t>C</w:t>
            </w:r>
            <w:r>
              <w:rPr>
                <w:rFonts w:ascii="Arial" w:cs="Arial" w:eastAsia="Arial" w:hAnsi="Arial"/>
                <w:sz w:val="12"/>
                <w:szCs w:val="12"/>
                <w:i w:val="1"/>
                <w:iCs w:val="1"/>
                <w:color w:val="auto"/>
              </w:rPr>
              <w:t xml:space="preserve">  s</w:t>
            </w:r>
            <w:r>
              <w:rPr>
                <w:rFonts w:ascii="Arial" w:cs="Arial" w:eastAsia="Arial" w:hAnsi="Arial"/>
                <w:sz w:val="16"/>
                <w:szCs w:val="16"/>
                <w:i w:val="1"/>
                <w:iCs w:val="1"/>
                <w:color w:val="auto"/>
                <w:vertAlign w:val="subscript"/>
              </w:rPr>
              <w:t>i</w:t>
            </w:r>
          </w:p>
        </w:tc>
        <w:tc>
          <w:tcPr>
            <w:tcW w:w="140" w:type="dxa"/>
            <w:vAlign w:val="bottom"/>
            <w:gridSpan w:val="3"/>
            <w:vMerge w:val="continue"/>
          </w:tcPr>
          <w:p>
            <w:pPr>
              <w:spacing w:after="0"/>
              <w:rPr>
                <w:sz w:val="18"/>
                <w:szCs w:val="18"/>
                <w:color w:val="auto"/>
              </w:rPr>
            </w:pPr>
          </w:p>
        </w:tc>
        <w:tc>
          <w:tcPr>
            <w:tcW w:w="160" w:type="dxa"/>
            <w:vAlign w:val="bottom"/>
            <w:gridSpan w:val="3"/>
          </w:tcPr>
          <w:p>
            <w:pPr>
              <w:spacing w:after="0" w:line="207" w:lineRule="exact"/>
              <w:rPr>
                <w:sz w:val="20"/>
                <w:szCs w:val="20"/>
                <w:color w:val="auto"/>
              </w:rPr>
            </w:pPr>
            <w:r>
              <w:rPr>
                <w:rFonts w:ascii="Arial" w:cs="Arial" w:eastAsia="Arial" w:hAnsi="Arial"/>
                <w:sz w:val="24"/>
                <w:szCs w:val="24"/>
                <w:i w:val="1"/>
                <w:iCs w:val="1"/>
                <w:color w:val="auto"/>
                <w:w w:val="83"/>
                <w:vertAlign w:val="superscript"/>
              </w:rPr>
              <w:t>q</w:t>
            </w:r>
            <w:r>
              <w:rPr>
                <w:rFonts w:ascii="Arial" w:cs="Arial" w:eastAsia="Arial" w:hAnsi="Arial"/>
                <w:sz w:val="10"/>
                <w:szCs w:val="10"/>
                <w:i w:val="1"/>
                <w:iCs w:val="1"/>
                <w:color w:val="auto"/>
                <w:w w:val="83"/>
              </w:rPr>
              <w:t>s</w:t>
            </w:r>
            <w:r>
              <w:rPr>
                <w:rFonts w:ascii="Arial" w:cs="Arial" w:eastAsia="Arial" w:hAnsi="Arial"/>
                <w:sz w:val="19"/>
                <w:szCs w:val="19"/>
                <w:i w:val="1"/>
                <w:iCs w:val="1"/>
                <w:color w:val="auto"/>
                <w:w w:val="83"/>
                <w:vertAlign w:val="subscript"/>
              </w:rPr>
              <w:t>i</w:t>
            </w:r>
          </w:p>
        </w:tc>
        <w:tc>
          <w:tcPr>
            <w:tcW w:w="200" w:type="dxa"/>
            <w:vAlign w:val="bottom"/>
            <w:gridSpan w:val="2"/>
            <w:vMerge w:val="continue"/>
          </w:tcPr>
          <w:p>
            <w:pPr>
              <w:spacing w:after="0"/>
              <w:rPr>
                <w:sz w:val="18"/>
                <w:szCs w:val="18"/>
                <w:color w:val="auto"/>
              </w:rPr>
            </w:pPr>
          </w:p>
        </w:tc>
        <w:tc>
          <w:tcPr>
            <w:tcW w:w="34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11"/>
        </w:trPr>
        <w:tc>
          <w:tcPr>
            <w:tcW w:w="6160" w:type="dxa"/>
            <w:vAlign w:val="bottom"/>
            <w:gridSpan w:val="18"/>
          </w:tcPr>
          <w:p>
            <w:pPr>
              <w:spacing w:after="0"/>
              <w:rPr>
                <w:sz w:val="9"/>
                <w:szCs w:val="9"/>
                <w:color w:val="auto"/>
              </w:rPr>
            </w:pPr>
          </w:p>
        </w:tc>
        <w:tc>
          <w:tcPr>
            <w:tcW w:w="260" w:type="dxa"/>
            <w:vAlign w:val="bottom"/>
            <w:vMerge w:val="restart"/>
          </w:tcPr>
          <w:p>
            <w:pPr>
              <w:jc w:val="right"/>
              <w:spacing w:after="0" w:line="207" w:lineRule="exact"/>
              <w:rPr>
                <w:sz w:val="20"/>
                <w:szCs w:val="20"/>
                <w:color w:val="auto"/>
              </w:rPr>
            </w:pPr>
            <w:r>
              <w:rPr>
                <w:rFonts w:ascii="Arial" w:cs="Arial" w:eastAsia="Arial" w:hAnsi="Arial"/>
                <w:sz w:val="20"/>
                <w:szCs w:val="20"/>
                <w:color w:val="auto"/>
              </w:rPr>
              <w:t>;</w:t>
            </w:r>
          </w:p>
        </w:tc>
        <w:tc>
          <w:tcPr>
            <w:tcW w:w="40" w:type="dxa"/>
            <w:vAlign w:val="bottom"/>
          </w:tcPr>
          <w:p>
            <w:pPr>
              <w:spacing w:after="0"/>
              <w:rPr>
                <w:sz w:val="9"/>
                <w:szCs w:val="9"/>
                <w:color w:val="auto"/>
              </w:rPr>
            </w:pPr>
          </w:p>
        </w:tc>
        <w:tc>
          <w:tcPr>
            <w:tcW w:w="220" w:type="dxa"/>
            <w:vAlign w:val="bottom"/>
            <w:gridSpan w:val="2"/>
            <w:vMerge w:val="restart"/>
          </w:tcPr>
          <w:p>
            <w:pPr>
              <w:spacing w:after="0" w:line="207" w:lineRule="exact"/>
              <w:rPr>
                <w:sz w:val="20"/>
                <w:szCs w:val="20"/>
                <w:color w:val="auto"/>
              </w:rPr>
            </w:pPr>
            <w:r>
              <w:rPr>
                <w:rFonts w:ascii="Arial" w:cs="Arial" w:eastAsia="Arial" w:hAnsi="Arial"/>
                <w:sz w:val="20"/>
                <w:szCs w:val="20"/>
                <w:color w:val="auto"/>
              </w:rPr>
              <w:t>;</w:t>
            </w:r>
          </w:p>
        </w:tc>
        <w:tc>
          <w:tcPr>
            <w:tcW w:w="400" w:type="dxa"/>
            <w:vAlign w:val="bottom"/>
            <w:gridSpan w:val="7"/>
          </w:tcPr>
          <w:p>
            <w:pPr>
              <w:spacing w:after="0"/>
              <w:rPr>
                <w:sz w:val="9"/>
                <w:szCs w:val="9"/>
                <w:color w:val="auto"/>
              </w:rPr>
            </w:pPr>
          </w:p>
        </w:tc>
        <w:tc>
          <w:tcPr>
            <w:tcW w:w="420" w:type="dxa"/>
            <w:vAlign w:val="bottom"/>
            <w:gridSpan w:val="5"/>
            <w:vMerge w:val="restart"/>
          </w:tcPr>
          <w:p>
            <w:pPr>
              <w:jc w:val="center"/>
              <w:spacing w:after="0" w:line="229" w:lineRule="exact"/>
              <w:rPr>
                <w:sz w:val="20"/>
                <w:szCs w:val="20"/>
                <w:color w:val="auto"/>
              </w:rPr>
            </w:pPr>
            <w:r>
              <w:rPr>
                <w:rFonts w:ascii="Arial" w:cs="Arial" w:eastAsia="Arial" w:hAnsi="Arial"/>
                <w:sz w:val="20"/>
                <w:szCs w:val="20"/>
                <w:color w:val="auto"/>
                <w:w w:val="89"/>
              </w:rPr>
              <w:t>max</w:t>
            </w:r>
          </w:p>
        </w:tc>
        <w:tc>
          <w:tcPr>
            <w:tcW w:w="340" w:type="dxa"/>
            <w:vAlign w:val="bottom"/>
            <w:gridSpan w:val="7"/>
          </w:tcPr>
          <w:p>
            <w:pPr>
              <w:spacing w:after="0"/>
              <w:rPr>
                <w:sz w:val="9"/>
                <w:szCs w:val="9"/>
                <w:color w:val="auto"/>
              </w:rPr>
            </w:pPr>
          </w:p>
        </w:tc>
        <w:tc>
          <w:tcPr>
            <w:tcW w:w="1140" w:type="dxa"/>
            <w:vAlign w:val="bottom"/>
            <w:tcBorders>
              <w:bottom w:val="single" w:sz="8" w:color="auto"/>
            </w:tcBorders>
            <w:gridSpan w:val="21"/>
          </w:tcPr>
          <w:p>
            <w:pPr>
              <w:spacing w:after="0"/>
              <w:rPr>
                <w:sz w:val="20"/>
                <w:szCs w:val="20"/>
                <w:color w:val="auto"/>
              </w:rPr>
            </w:pPr>
            <w:r>
              <w:rPr>
                <w:rFonts w:ascii="Arial" w:cs="Arial" w:eastAsia="Arial" w:hAnsi="Arial"/>
                <w:sz w:val="8"/>
                <w:szCs w:val="8"/>
                <w:i w:val="1"/>
                <w:iCs w:val="1"/>
                <w:color w:val="auto"/>
              </w:rPr>
              <w:t>s</w:t>
            </w:r>
            <w:r>
              <w:rPr>
                <w:rFonts w:ascii="Arial" w:cs="Arial" w:eastAsia="Arial" w:hAnsi="Arial"/>
                <w:sz w:val="10"/>
                <w:szCs w:val="10"/>
                <w:i w:val="1"/>
                <w:iCs w:val="1"/>
                <w:color w:val="auto"/>
                <w:vertAlign w:val="subscript"/>
              </w:rPr>
              <w:t>i</w:t>
            </w:r>
          </w:p>
        </w:tc>
        <w:tc>
          <w:tcPr>
            <w:tcW w:w="300" w:type="dxa"/>
            <w:vAlign w:val="bottom"/>
            <w:gridSpan w:val="6"/>
          </w:tcPr>
          <w:p>
            <w:pPr>
              <w:spacing w:after="0"/>
              <w:rPr>
                <w:sz w:val="9"/>
                <w:szCs w:val="9"/>
                <w:color w:val="auto"/>
              </w:rPr>
            </w:pPr>
          </w:p>
        </w:tc>
        <w:tc>
          <w:tcPr>
            <w:tcW w:w="760" w:type="dxa"/>
            <w:vAlign w:val="bottom"/>
            <w:gridSpan w:val="5"/>
            <w:vMerge w:val="restart"/>
          </w:tcPr>
          <w:p>
            <w:pPr>
              <w:jc w:val="right"/>
              <w:spacing w:after="0" w:line="229" w:lineRule="exact"/>
              <w:rPr>
                <w:sz w:val="20"/>
                <w:szCs w:val="20"/>
                <w:color w:val="auto"/>
              </w:rPr>
            </w:pPr>
            <w:r>
              <w:rPr>
                <w:rFonts w:ascii="Arial" w:cs="Arial" w:eastAsia="Arial" w:hAnsi="Arial"/>
                <w:sz w:val="20"/>
                <w:szCs w:val="20"/>
                <w:color w:val="auto"/>
              </w:rPr>
              <w:t>(17)</w:t>
            </w:r>
          </w:p>
        </w:tc>
        <w:tc>
          <w:tcPr>
            <w:tcW w:w="0" w:type="dxa"/>
            <w:vAlign w:val="bottom"/>
          </w:tcPr>
          <w:p>
            <w:pPr>
              <w:spacing w:after="0"/>
              <w:rPr>
                <w:sz w:val="1"/>
                <w:szCs w:val="1"/>
                <w:color w:val="auto"/>
              </w:rPr>
            </w:pPr>
          </w:p>
        </w:tc>
      </w:tr>
      <w:tr>
        <w:trPr>
          <w:trHeight w:val="98"/>
        </w:trPr>
        <w:tc>
          <w:tcPr>
            <w:tcW w:w="1200" w:type="dxa"/>
            <w:vAlign w:val="bottom"/>
            <w:vMerge w:val="restart"/>
          </w:tcPr>
          <w:p>
            <w:pPr>
              <w:ind w:left="1140"/>
              <w:spacing w:after="0"/>
              <w:rPr>
                <w:sz w:val="20"/>
                <w:szCs w:val="20"/>
                <w:color w:val="auto"/>
              </w:rPr>
            </w:pPr>
            <w:r>
              <w:rPr>
                <w:rFonts w:ascii="Arial" w:cs="Arial" w:eastAsia="Arial" w:hAnsi="Arial"/>
                <w:sz w:val="20"/>
                <w:szCs w:val="20"/>
                <w:i w:val="1"/>
                <w:iCs w:val="1"/>
                <w:color w:val="auto"/>
                <w:w w:val="71"/>
              </w:rPr>
              <w:t>f</w:t>
            </w:r>
          </w:p>
        </w:tc>
        <w:tc>
          <w:tcPr>
            <w:tcW w:w="120" w:type="dxa"/>
            <w:vAlign w:val="bottom"/>
            <w:vMerge w:val="restart"/>
          </w:tcPr>
          <w:p>
            <w:pPr>
              <w:spacing w:after="0"/>
              <w:rPr>
                <w:sz w:val="20"/>
                <w:szCs w:val="20"/>
                <w:color w:val="auto"/>
              </w:rPr>
            </w:pPr>
            <w:r>
              <w:rPr>
                <w:rFonts w:ascii="Arial" w:cs="Arial" w:eastAsia="Arial" w:hAnsi="Arial"/>
                <w:sz w:val="13"/>
                <w:szCs w:val="13"/>
                <w:color w:val="auto"/>
                <w:w w:val="72"/>
              </w:rPr>
              <w:t>sd</w:t>
            </w:r>
          </w:p>
        </w:tc>
        <w:tc>
          <w:tcPr>
            <w:tcW w:w="240" w:type="dxa"/>
            <w:vAlign w:val="bottom"/>
            <w:vMerge w:val="restart"/>
          </w:tcPr>
          <w:p>
            <w:pPr>
              <w:ind w:left="20"/>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q</w:t>
            </w:r>
          </w:p>
        </w:tc>
        <w:tc>
          <w:tcPr>
            <w:tcW w:w="300" w:type="dxa"/>
            <w:vAlign w:val="bottom"/>
            <w:vMerge w:val="restart"/>
          </w:tcPr>
          <w:p>
            <w:pPr>
              <w:jc w:val="right"/>
              <w:spacing w:after="0"/>
              <w:rPr>
                <w:sz w:val="20"/>
                <w:szCs w:val="20"/>
                <w:color w:val="auto"/>
              </w:rPr>
            </w:pPr>
            <w:r>
              <w:rPr>
                <w:rFonts w:ascii="Arial" w:cs="Arial" w:eastAsia="Arial" w:hAnsi="Arial"/>
                <w:sz w:val="20"/>
                <w:szCs w:val="20"/>
                <w:color w:val="auto"/>
              </w:rPr>
              <w:t>;</w:t>
            </w:r>
          </w:p>
        </w:tc>
        <w:tc>
          <w:tcPr>
            <w:tcW w:w="100" w:type="dxa"/>
            <w:vAlign w:val="bottom"/>
            <w:vMerge w:val="restart"/>
          </w:tcPr>
          <w:p>
            <w:pPr>
              <w:jc w:val="right"/>
              <w:spacing w:after="0"/>
              <w:rPr>
                <w:sz w:val="20"/>
                <w:szCs w:val="20"/>
                <w:color w:val="auto"/>
              </w:rPr>
            </w:pPr>
            <w:r>
              <w:rPr>
                <w:rFonts w:ascii="Arial" w:cs="Arial" w:eastAsia="Arial" w:hAnsi="Arial"/>
                <w:sz w:val="20"/>
                <w:szCs w:val="20"/>
                <w:color w:val="auto"/>
                <w:w w:val="89"/>
              </w:rPr>
              <w:t>)</w:t>
            </w:r>
          </w:p>
        </w:tc>
        <w:tc>
          <w:tcPr>
            <w:tcW w:w="280" w:type="dxa"/>
            <w:vAlign w:val="bottom"/>
            <w:gridSpan w:val="4"/>
            <w:vMerge w:val="restart"/>
          </w:tcPr>
          <w:p>
            <w:pPr>
              <w:ind w:left="40"/>
              <w:spacing w:after="0"/>
              <w:rPr>
                <w:sz w:val="20"/>
                <w:szCs w:val="20"/>
                <w:color w:val="auto"/>
              </w:rPr>
            </w:pPr>
            <w:r>
              <w:rPr>
                <w:rFonts w:ascii="Arial" w:cs="Arial" w:eastAsia="Arial" w:hAnsi="Arial"/>
                <w:sz w:val="20"/>
                <w:szCs w:val="20"/>
                <w:color w:val="auto"/>
                <w:w w:val="89"/>
              </w:rPr>
              <w:t xml:space="preserve">D </w:t>
            </w:r>
            <w:r>
              <w:rPr>
                <w:rFonts w:ascii="Arial" w:cs="Arial" w:eastAsia="Arial" w:hAnsi="Arial"/>
                <w:sz w:val="30"/>
                <w:szCs w:val="30"/>
                <w:i w:val="1"/>
                <w:iCs w:val="1"/>
                <w:color w:val="auto"/>
                <w:w w:val="89"/>
                <w:vertAlign w:val="subscript"/>
              </w:rPr>
              <w:t>i</w:t>
            </w:r>
          </w:p>
        </w:tc>
        <w:tc>
          <w:tcPr>
            <w:tcW w:w="120" w:type="dxa"/>
            <w:vAlign w:val="bottom"/>
          </w:tcPr>
          <w:p>
            <w:pPr>
              <w:spacing w:after="0"/>
              <w:rPr>
                <w:sz w:val="8"/>
                <w:szCs w:val="8"/>
                <w:color w:val="auto"/>
              </w:rPr>
            </w:pPr>
          </w:p>
        </w:tc>
        <w:tc>
          <w:tcPr>
            <w:tcW w:w="560" w:type="dxa"/>
            <w:vAlign w:val="bottom"/>
            <w:gridSpan w:val="2"/>
            <w:vMerge w:val="restart"/>
          </w:tcPr>
          <w:p>
            <w:pPr>
              <w:ind w:left="20"/>
              <w:spacing w:after="0"/>
              <w:rPr>
                <w:sz w:val="20"/>
                <w:szCs w:val="20"/>
                <w:color w:val="auto"/>
              </w:rPr>
            </w:pPr>
            <w:r>
              <w:rPr>
                <w:rFonts w:ascii="Arial" w:cs="Arial" w:eastAsia="Arial" w:hAnsi="Arial"/>
                <w:sz w:val="20"/>
                <w:szCs w:val="20"/>
                <w:color w:val="auto"/>
              </w:rPr>
              <w:t>min</w:t>
            </w:r>
          </w:p>
        </w:tc>
        <w:tc>
          <w:tcPr>
            <w:tcW w:w="560" w:type="dxa"/>
            <w:vAlign w:val="bottom"/>
            <w:gridSpan w:val="3"/>
            <w:vMerge w:val="restart"/>
          </w:tcPr>
          <w:p>
            <w:pPr>
              <w:jc w:val="right"/>
              <w:spacing w:after="0" w:line="445" w:lineRule="exact"/>
              <w:rPr>
                <w:sz w:val="20"/>
                <w:szCs w:val="20"/>
                <w:color w:val="auto"/>
              </w:rPr>
            </w:pPr>
            <w:r>
              <w:rPr>
                <w:rFonts w:ascii="Arial" w:cs="Arial" w:eastAsia="Arial" w:hAnsi="Arial"/>
                <w:sz w:val="39"/>
                <w:szCs w:val="39"/>
                <w:i w:val="1"/>
                <w:iCs w:val="1"/>
                <w:color w:val="auto"/>
                <w:w w:val="80"/>
                <w:vertAlign w:val="superscript"/>
              </w:rPr>
              <w:t>q</w:t>
            </w:r>
            <w:r>
              <w:rPr>
                <w:rFonts w:ascii="Arial" w:cs="Arial" w:eastAsia="Arial" w:hAnsi="Arial"/>
                <w:sz w:val="15"/>
                <w:szCs w:val="15"/>
                <w:i w:val="1"/>
                <w:iCs w:val="1"/>
                <w:color w:val="auto"/>
                <w:w w:val="80"/>
              </w:rPr>
              <w:t>s</w:t>
            </w:r>
            <w:r>
              <w:rPr>
                <w:rFonts w:ascii="Arial" w:cs="Arial" w:eastAsia="Arial" w:hAnsi="Arial"/>
                <w:sz w:val="23"/>
                <w:szCs w:val="23"/>
                <w:i w:val="1"/>
                <w:iCs w:val="1"/>
                <w:color w:val="auto"/>
                <w:w w:val="80"/>
                <w:vertAlign w:val="subscript"/>
              </w:rPr>
              <w:t>i</w:t>
            </w:r>
            <w:r>
              <w:rPr>
                <w:rFonts w:ascii="Arial" w:cs="Arial" w:eastAsia="Arial" w:hAnsi="Arial"/>
                <w:sz w:val="15"/>
                <w:szCs w:val="15"/>
                <w:i w:val="1"/>
                <w:iCs w:val="1"/>
                <w:color w:val="auto"/>
                <w:w w:val="80"/>
              </w:rPr>
              <w:t xml:space="preserve"> </w:t>
            </w:r>
            <w:r>
              <w:rPr>
                <w:rFonts w:ascii="Arial" w:cs="Arial" w:eastAsia="Arial" w:hAnsi="Arial"/>
                <w:sz w:val="39"/>
                <w:szCs w:val="39"/>
                <w:color w:val="auto"/>
                <w:w w:val="80"/>
                <w:vertAlign w:val="superscript"/>
              </w:rPr>
              <w:t>C</w:t>
            </w:r>
            <w:r>
              <w:rPr>
                <w:rFonts w:ascii="Arial" w:cs="Arial" w:eastAsia="Arial" w:hAnsi="Arial"/>
                <w:sz w:val="15"/>
                <w:szCs w:val="15"/>
                <w:i w:val="1"/>
                <w:iCs w:val="1"/>
                <w:color w:val="auto"/>
                <w:w w:val="80"/>
              </w:rPr>
              <w:t xml:space="preserve"> </w:t>
            </w:r>
            <w:r>
              <w:rPr>
                <w:rFonts w:ascii="Arial" w:cs="Arial" w:eastAsia="Arial" w:hAnsi="Arial"/>
                <w:sz w:val="39"/>
                <w:szCs w:val="39"/>
                <w:color w:val="auto"/>
                <w:w w:val="80"/>
                <w:vertAlign w:val="superscript"/>
              </w:rPr>
              <w:t>1</w:t>
            </w:r>
          </w:p>
        </w:tc>
        <w:tc>
          <w:tcPr>
            <w:tcW w:w="440" w:type="dxa"/>
            <w:vAlign w:val="bottom"/>
            <w:vMerge w:val="restart"/>
          </w:tcPr>
          <w:p>
            <w:pPr>
              <w:jc w:val="right"/>
              <w:ind w:right="260"/>
              <w:spacing w:after="0"/>
              <w:rPr>
                <w:sz w:val="20"/>
                <w:szCs w:val="20"/>
                <w:color w:val="auto"/>
              </w:rPr>
            </w:pPr>
            <w:r>
              <w:rPr>
                <w:rFonts w:ascii="Arial" w:cs="Arial" w:eastAsia="Arial" w:hAnsi="Arial"/>
                <w:sz w:val="20"/>
                <w:szCs w:val="20"/>
                <w:color w:val="auto"/>
              </w:rPr>
              <w:t>:</w:t>
            </w:r>
          </w:p>
        </w:tc>
        <w:tc>
          <w:tcPr>
            <w:tcW w:w="1100" w:type="dxa"/>
            <w:vAlign w:val="bottom"/>
            <w:vMerge w:val="restart"/>
          </w:tcPr>
          <w:p>
            <w:pPr>
              <w:jc w:val="right"/>
              <w:ind w:right="100"/>
              <w:spacing w:after="0"/>
              <w:rPr>
                <w:sz w:val="20"/>
                <w:szCs w:val="20"/>
                <w:color w:val="auto"/>
              </w:rPr>
            </w:pPr>
            <w:r>
              <w:rPr>
                <w:rFonts w:ascii="Arial" w:cs="Arial" w:eastAsia="Arial" w:hAnsi="Arial"/>
                <w:sz w:val="20"/>
                <w:szCs w:val="20"/>
                <w:color w:val="auto"/>
              </w:rPr>
              <w:t>(13)</w:t>
            </w:r>
          </w:p>
        </w:tc>
        <w:tc>
          <w:tcPr>
            <w:tcW w:w="1140" w:type="dxa"/>
            <w:vAlign w:val="bottom"/>
            <w:vMerge w:val="restart"/>
          </w:tcPr>
          <w:p>
            <w:pPr>
              <w:ind w:left="200"/>
              <w:spacing w:after="0"/>
              <w:rPr>
                <w:sz w:val="20"/>
                <w:szCs w:val="20"/>
                <w:color w:val="auto"/>
              </w:rPr>
            </w:pPr>
            <w:r>
              <w:rPr>
                <w:rFonts w:ascii="Arial" w:cs="Arial" w:eastAsia="Arial" w:hAnsi="Arial"/>
                <w:sz w:val="20"/>
                <w:szCs w:val="20"/>
                <w:color w:val="auto"/>
                <w:w w:val="91"/>
              </w:rPr>
              <w:t>is selected.</w:t>
            </w:r>
          </w:p>
        </w:tc>
        <w:tc>
          <w:tcPr>
            <w:tcW w:w="260" w:type="dxa"/>
            <w:vAlign w:val="bottom"/>
            <w:vMerge w:val="continue"/>
          </w:tcPr>
          <w:p>
            <w:pPr>
              <w:spacing w:after="0"/>
              <w:rPr>
                <w:sz w:val="8"/>
                <w:szCs w:val="8"/>
                <w:color w:val="auto"/>
              </w:rPr>
            </w:pPr>
          </w:p>
        </w:tc>
        <w:tc>
          <w:tcPr>
            <w:tcW w:w="40" w:type="dxa"/>
            <w:vAlign w:val="bottom"/>
          </w:tcPr>
          <w:p>
            <w:pPr>
              <w:spacing w:after="0"/>
              <w:rPr>
                <w:sz w:val="8"/>
                <w:szCs w:val="8"/>
                <w:color w:val="auto"/>
              </w:rPr>
            </w:pPr>
          </w:p>
        </w:tc>
        <w:tc>
          <w:tcPr>
            <w:tcW w:w="220" w:type="dxa"/>
            <w:vAlign w:val="bottom"/>
            <w:gridSpan w:val="2"/>
            <w:vMerge w:val="continue"/>
          </w:tcPr>
          <w:p>
            <w:pPr>
              <w:spacing w:after="0"/>
              <w:rPr>
                <w:sz w:val="8"/>
                <w:szCs w:val="8"/>
                <w:color w:val="auto"/>
              </w:rPr>
            </w:pPr>
          </w:p>
        </w:tc>
        <w:tc>
          <w:tcPr>
            <w:tcW w:w="400" w:type="dxa"/>
            <w:vAlign w:val="bottom"/>
            <w:gridSpan w:val="7"/>
          </w:tcPr>
          <w:p>
            <w:pPr>
              <w:spacing w:after="0"/>
              <w:rPr>
                <w:sz w:val="8"/>
                <w:szCs w:val="8"/>
                <w:color w:val="auto"/>
              </w:rPr>
            </w:pPr>
          </w:p>
        </w:tc>
        <w:tc>
          <w:tcPr>
            <w:tcW w:w="420" w:type="dxa"/>
            <w:vAlign w:val="bottom"/>
            <w:gridSpan w:val="5"/>
            <w:vMerge w:val="continue"/>
          </w:tcPr>
          <w:p>
            <w:pPr>
              <w:spacing w:after="0"/>
              <w:rPr>
                <w:sz w:val="8"/>
                <w:szCs w:val="8"/>
                <w:color w:val="auto"/>
              </w:rPr>
            </w:pPr>
          </w:p>
        </w:tc>
        <w:tc>
          <w:tcPr>
            <w:tcW w:w="1780" w:type="dxa"/>
            <w:vAlign w:val="bottom"/>
            <w:gridSpan w:val="34"/>
          </w:tcPr>
          <w:p>
            <w:pPr>
              <w:spacing w:after="0"/>
              <w:rPr>
                <w:sz w:val="8"/>
                <w:szCs w:val="8"/>
                <w:color w:val="auto"/>
              </w:rPr>
            </w:pPr>
          </w:p>
        </w:tc>
        <w:tc>
          <w:tcPr>
            <w:tcW w:w="760" w:type="dxa"/>
            <w:vAlign w:val="bottom"/>
            <w:gridSpan w:val="5"/>
            <w:vMerge w:val="continue"/>
          </w:tcPr>
          <w:p>
            <w:pPr>
              <w:spacing w:after="0"/>
              <w:rPr>
                <w:sz w:val="8"/>
                <w:szCs w:val="8"/>
                <w:color w:val="auto"/>
              </w:rPr>
            </w:pPr>
          </w:p>
        </w:tc>
        <w:tc>
          <w:tcPr>
            <w:tcW w:w="0" w:type="dxa"/>
            <w:vAlign w:val="bottom"/>
          </w:tcPr>
          <w:p>
            <w:pPr>
              <w:spacing w:after="0"/>
              <w:rPr>
                <w:sz w:val="1"/>
                <w:szCs w:val="1"/>
                <w:color w:val="auto"/>
              </w:rPr>
            </w:pPr>
          </w:p>
        </w:tc>
      </w:tr>
      <w:tr>
        <w:trPr>
          <w:trHeight w:val="372"/>
        </w:trPr>
        <w:tc>
          <w:tcPr>
            <w:tcW w:w="1200" w:type="dxa"/>
            <w:vAlign w:val="bottom"/>
            <w:vMerge w:val="continue"/>
          </w:tcPr>
          <w:p>
            <w:pPr>
              <w:spacing w:after="0"/>
              <w:rPr>
                <w:sz w:val="24"/>
                <w:szCs w:val="24"/>
                <w:color w:val="auto"/>
              </w:rPr>
            </w:pPr>
          </w:p>
        </w:tc>
        <w:tc>
          <w:tcPr>
            <w:tcW w:w="120" w:type="dxa"/>
            <w:vAlign w:val="bottom"/>
            <w:vMerge w:val="continue"/>
          </w:tcPr>
          <w:p>
            <w:pPr>
              <w:spacing w:after="0"/>
              <w:rPr>
                <w:sz w:val="24"/>
                <w:szCs w:val="24"/>
                <w:color w:val="auto"/>
              </w:rPr>
            </w:pPr>
          </w:p>
        </w:tc>
        <w:tc>
          <w:tcPr>
            <w:tcW w:w="240" w:type="dxa"/>
            <w:vAlign w:val="bottom"/>
            <w:vMerge w:val="continue"/>
          </w:tcPr>
          <w:p>
            <w:pPr>
              <w:spacing w:after="0"/>
              <w:rPr>
                <w:sz w:val="24"/>
                <w:szCs w:val="24"/>
                <w:color w:val="auto"/>
              </w:rPr>
            </w:pPr>
          </w:p>
        </w:tc>
        <w:tc>
          <w:tcPr>
            <w:tcW w:w="300" w:type="dxa"/>
            <w:vAlign w:val="bottom"/>
            <w:vMerge w:val="continue"/>
          </w:tcPr>
          <w:p>
            <w:pPr>
              <w:spacing w:after="0"/>
              <w:rPr>
                <w:sz w:val="24"/>
                <w:szCs w:val="24"/>
                <w:color w:val="auto"/>
              </w:rPr>
            </w:pPr>
          </w:p>
        </w:tc>
        <w:tc>
          <w:tcPr>
            <w:tcW w:w="100" w:type="dxa"/>
            <w:vAlign w:val="bottom"/>
            <w:vMerge w:val="continue"/>
          </w:tcPr>
          <w:p>
            <w:pPr>
              <w:spacing w:after="0"/>
              <w:rPr>
                <w:sz w:val="24"/>
                <w:szCs w:val="24"/>
                <w:color w:val="auto"/>
              </w:rPr>
            </w:pPr>
          </w:p>
        </w:tc>
        <w:tc>
          <w:tcPr>
            <w:tcW w:w="280" w:type="dxa"/>
            <w:vAlign w:val="bottom"/>
            <w:gridSpan w:val="4"/>
            <w:vMerge w:val="continue"/>
          </w:tcPr>
          <w:p>
            <w:pPr>
              <w:spacing w:after="0"/>
              <w:rPr>
                <w:sz w:val="24"/>
                <w:szCs w:val="24"/>
                <w:color w:val="auto"/>
              </w:rPr>
            </w:pPr>
          </w:p>
        </w:tc>
        <w:tc>
          <w:tcPr>
            <w:tcW w:w="120" w:type="dxa"/>
            <w:vAlign w:val="bottom"/>
          </w:tcPr>
          <w:p>
            <w:pPr>
              <w:spacing w:after="0"/>
              <w:rPr>
                <w:sz w:val="24"/>
                <w:szCs w:val="24"/>
                <w:color w:val="auto"/>
              </w:rPr>
            </w:pPr>
          </w:p>
        </w:tc>
        <w:tc>
          <w:tcPr>
            <w:tcW w:w="560" w:type="dxa"/>
            <w:vAlign w:val="bottom"/>
            <w:gridSpan w:val="2"/>
            <w:vMerge w:val="continue"/>
          </w:tcPr>
          <w:p>
            <w:pPr>
              <w:spacing w:after="0"/>
              <w:rPr>
                <w:sz w:val="24"/>
                <w:szCs w:val="24"/>
                <w:color w:val="auto"/>
              </w:rPr>
            </w:pPr>
          </w:p>
        </w:tc>
        <w:tc>
          <w:tcPr>
            <w:tcW w:w="560" w:type="dxa"/>
            <w:vAlign w:val="bottom"/>
            <w:tcBorders>
              <w:bottom w:val="single" w:sz="8" w:color="auto"/>
            </w:tcBorders>
            <w:gridSpan w:val="3"/>
            <w:vMerge w:val="continue"/>
          </w:tcPr>
          <w:p>
            <w:pPr>
              <w:spacing w:after="0"/>
              <w:rPr>
                <w:sz w:val="24"/>
                <w:szCs w:val="24"/>
                <w:color w:val="auto"/>
              </w:rPr>
            </w:pPr>
          </w:p>
        </w:tc>
        <w:tc>
          <w:tcPr>
            <w:tcW w:w="440" w:type="dxa"/>
            <w:vAlign w:val="bottom"/>
            <w:vMerge w:val="continue"/>
          </w:tcPr>
          <w:p>
            <w:pPr>
              <w:spacing w:after="0"/>
              <w:rPr>
                <w:sz w:val="24"/>
                <w:szCs w:val="24"/>
                <w:color w:val="auto"/>
              </w:rPr>
            </w:pPr>
          </w:p>
        </w:tc>
        <w:tc>
          <w:tcPr>
            <w:tcW w:w="1100" w:type="dxa"/>
            <w:vAlign w:val="bottom"/>
            <w:vMerge w:val="continue"/>
          </w:tcPr>
          <w:p>
            <w:pPr>
              <w:spacing w:after="0"/>
              <w:rPr>
                <w:sz w:val="24"/>
                <w:szCs w:val="24"/>
                <w:color w:val="auto"/>
              </w:rPr>
            </w:pPr>
          </w:p>
        </w:tc>
        <w:tc>
          <w:tcPr>
            <w:tcW w:w="1140" w:type="dxa"/>
            <w:vAlign w:val="bottom"/>
            <w:vMerge w:val="continue"/>
          </w:tcPr>
          <w:p>
            <w:pPr>
              <w:spacing w:after="0"/>
              <w:rPr>
                <w:sz w:val="24"/>
                <w:szCs w:val="24"/>
                <w:color w:val="auto"/>
              </w:rPr>
            </w:pPr>
          </w:p>
        </w:tc>
        <w:tc>
          <w:tcPr>
            <w:tcW w:w="3880" w:type="dxa"/>
            <w:vAlign w:val="bottom"/>
            <w:gridSpan w:val="55"/>
          </w:tcPr>
          <w:p>
            <w:pPr>
              <w:spacing w:after="0"/>
              <w:rPr>
                <w:sz w:val="24"/>
                <w:szCs w:val="24"/>
                <w:color w:val="auto"/>
              </w:rPr>
            </w:pPr>
          </w:p>
        </w:tc>
        <w:tc>
          <w:tcPr>
            <w:tcW w:w="0" w:type="dxa"/>
            <w:vAlign w:val="bottom"/>
          </w:tcPr>
          <w:p>
            <w:pPr>
              <w:spacing w:after="0"/>
              <w:rPr>
                <w:sz w:val="1"/>
                <w:szCs w:val="1"/>
                <w:color w:val="auto"/>
              </w:rPr>
            </w:pPr>
          </w:p>
        </w:tc>
      </w:tr>
      <w:tr>
        <w:trPr>
          <w:trHeight w:val="34"/>
        </w:trPr>
        <w:tc>
          <w:tcPr>
            <w:tcW w:w="1200" w:type="dxa"/>
            <w:vAlign w:val="bottom"/>
            <w:vMerge w:val="continue"/>
          </w:tcPr>
          <w:p>
            <w:pPr>
              <w:spacing w:after="0"/>
              <w:rPr>
                <w:sz w:val="2"/>
                <w:szCs w:val="2"/>
                <w:color w:val="auto"/>
              </w:rPr>
            </w:pPr>
          </w:p>
        </w:tc>
        <w:tc>
          <w:tcPr>
            <w:tcW w:w="120" w:type="dxa"/>
            <w:vAlign w:val="bottom"/>
            <w:vMerge w:val="continue"/>
          </w:tcPr>
          <w:p>
            <w:pPr>
              <w:spacing w:after="0"/>
              <w:rPr>
                <w:sz w:val="2"/>
                <w:szCs w:val="2"/>
                <w:color w:val="auto"/>
              </w:rPr>
            </w:pPr>
          </w:p>
        </w:tc>
        <w:tc>
          <w:tcPr>
            <w:tcW w:w="240" w:type="dxa"/>
            <w:vAlign w:val="bottom"/>
            <w:vMerge w:val="continue"/>
          </w:tcPr>
          <w:p>
            <w:pPr>
              <w:spacing w:after="0"/>
              <w:rPr>
                <w:sz w:val="2"/>
                <w:szCs w:val="2"/>
                <w:color w:val="auto"/>
              </w:rPr>
            </w:pPr>
          </w:p>
        </w:tc>
        <w:tc>
          <w:tcPr>
            <w:tcW w:w="300" w:type="dxa"/>
            <w:vAlign w:val="bottom"/>
            <w:vMerge w:val="continue"/>
          </w:tcPr>
          <w:p>
            <w:pPr>
              <w:spacing w:after="0"/>
              <w:rPr>
                <w:sz w:val="2"/>
                <w:szCs w:val="2"/>
                <w:color w:val="auto"/>
              </w:rPr>
            </w:pPr>
          </w:p>
        </w:tc>
        <w:tc>
          <w:tcPr>
            <w:tcW w:w="100" w:type="dxa"/>
            <w:vAlign w:val="bottom"/>
            <w:vMerge w:val="continue"/>
          </w:tcPr>
          <w:p>
            <w:pPr>
              <w:spacing w:after="0"/>
              <w:rPr>
                <w:sz w:val="2"/>
                <w:szCs w:val="2"/>
                <w:color w:val="auto"/>
              </w:rPr>
            </w:pPr>
          </w:p>
        </w:tc>
        <w:tc>
          <w:tcPr>
            <w:tcW w:w="280" w:type="dxa"/>
            <w:vAlign w:val="bottom"/>
            <w:gridSpan w:val="4"/>
            <w:vMerge w:val="continue"/>
          </w:tcPr>
          <w:p>
            <w:pPr>
              <w:spacing w:after="0"/>
              <w:rPr>
                <w:sz w:val="2"/>
                <w:szCs w:val="2"/>
                <w:color w:val="auto"/>
              </w:rPr>
            </w:pPr>
          </w:p>
        </w:tc>
        <w:tc>
          <w:tcPr>
            <w:tcW w:w="120" w:type="dxa"/>
            <w:vAlign w:val="bottom"/>
          </w:tcPr>
          <w:p>
            <w:pPr>
              <w:spacing w:after="0"/>
              <w:rPr>
                <w:sz w:val="2"/>
                <w:szCs w:val="2"/>
                <w:color w:val="auto"/>
              </w:rPr>
            </w:pPr>
          </w:p>
        </w:tc>
        <w:tc>
          <w:tcPr>
            <w:tcW w:w="560" w:type="dxa"/>
            <w:vAlign w:val="bottom"/>
            <w:gridSpan w:val="2"/>
            <w:vMerge w:val="continue"/>
          </w:tcPr>
          <w:p>
            <w:pPr>
              <w:spacing w:after="0"/>
              <w:rPr>
                <w:sz w:val="2"/>
                <w:szCs w:val="2"/>
                <w:color w:val="auto"/>
              </w:rPr>
            </w:pPr>
          </w:p>
        </w:tc>
        <w:tc>
          <w:tcPr>
            <w:tcW w:w="560" w:type="dxa"/>
            <w:vAlign w:val="bottom"/>
            <w:gridSpan w:val="3"/>
          </w:tcPr>
          <w:p>
            <w:pPr>
              <w:spacing w:after="0"/>
              <w:rPr>
                <w:sz w:val="2"/>
                <w:szCs w:val="2"/>
                <w:color w:val="auto"/>
              </w:rPr>
            </w:pPr>
          </w:p>
        </w:tc>
        <w:tc>
          <w:tcPr>
            <w:tcW w:w="440" w:type="dxa"/>
            <w:vAlign w:val="bottom"/>
            <w:vMerge w:val="continue"/>
          </w:tcPr>
          <w:p>
            <w:pPr>
              <w:spacing w:after="0"/>
              <w:rPr>
                <w:sz w:val="2"/>
                <w:szCs w:val="2"/>
                <w:color w:val="auto"/>
              </w:rPr>
            </w:pPr>
          </w:p>
        </w:tc>
        <w:tc>
          <w:tcPr>
            <w:tcW w:w="1100" w:type="dxa"/>
            <w:vAlign w:val="bottom"/>
            <w:vMerge w:val="continue"/>
          </w:tcPr>
          <w:p>
            <w:pPr>
              <w:spacing w:after="0"/>
              <w:rPr>
                <w:sz w:val="2"/>
                <w:szCs w:val="2"/>
                <w:color w:val="auto"/>
              </w:rPr>
            </w:pPr>
          </w:p>
        </w:tc>
        <w:tc>
          <w:tcPr>
            <w:tcW w:w="1140" w:type="dxa"/>
            <w:vAlign w:val="bottom"/>
            <w:vMerge w:val="continue"/>
          </w:tcPr>
          <w:p>
            <w:pPr>
              <w:spacing w:after="0"/>
              <w:rPr>
                <w:sz w:val="2"/>
                <w:szCs w:val="2"/>
                <w:color w:val="auto"/>
              </w:rPr>
            </w:pPr>
          </w:p>
        </w:tc>
        <w:tc>
          <w:tcPr>
            <w:tcW w:w="3880" w:type="dxa"/>
            <w:vAlign w:val="bottom"/>
            <w:gridSpan w:val="55"/>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38"/>
        </w:trPr>
        <w:tc>
          <w:tcPr>
            <w:tcW w:w="1200" w:type="dxa"/>
            <w:vAlign w:val="bottom"/>
          </w:tcPr>
          <w:p>
            <w:pPr>
              <w:spacing w:after="0"/>
              <w:rPr>
                <w:sz w:val="11"/>
                <w:szCs w:val="11"/>
                <w:color w:val="auto"/>
              </w:rPr>
            </w:pPr>
          </w:p>
        </w:tc>
        <w:tc>
          <w:tcPr>
            <w:tcW w:w="120" w:type="dxa"/>
            <w:vAlign w:val="bottom"/>
            <w:vMerge w:val="continue"/>
          </w:tcPr>
          <w:p>
            <w:pPr>
              <w:spacing w:after="0"/>
              <w:rPr>
                <w:sz w:val="11"/>
                <w:szCs w:val="11"/>
                <w:color w:val="auto"/>
              </w:rPr>
            </w:pPr>
          </w:p>
        </w:tc>
        <w:tc>
          <w:tcPr>
            <w:tcW w:w="240" w:type="dxa"/>
            <w:vAlign w:val="bottom"/>
          </w:tcPr>
          <w:p>
            <w:pPr>
              <w:ind w:left="120"/>
              <w:spacing w:after="0" w:line="138" w:lineRule="exact"/>
              <w:rPr>
                <w:sz w:val="20"/>
                <w:szCs w:val="20"/>
                <w:color w:val="auto"/>
              </w:rPr>
            </w:pPr>
            <w:r>
              <w:rPr>
                <w:rFonts w:ascii="Arial" w:cs="Arial" w:eastAsia="Arial" w:hAnsi="Arial"/>
                <w:sz w:val="11"/>
                <w:szCs w:val="11"/>
                <w:color w:val="auto"/>
                <w:w w:val="80"/>
              </w:rPr>
              <w:t>E</w:t>
            </w:r>
            <w:r>
              <w:rPr>
                <w:rFonts w:ascii="Arial" w:cs="Arial" w:eastAsia="Arial" w:hAnsi="Arial"/>
                <w:sz w:val="15"/>
                <w:szCs w:val="15"/>
                <w:i w:val="1"/>
                <w:iCs w:val="1"/>
                <w:color w:val="auto"/>
                <w:w w:val="80"/>
                <w:vertAlign w:val="subscript"/>
              </w:rPr>
              <w:t>s</w:t>
            </w:r>
          </w:p>
        </w:tc>
        <w:tc>
          <w:tcPr>
            <w:tcW w:w="400" w:type="dxa"/>
            <w:vAlign w:val="bottom"/>
            <w:gridSpan w:val="2"/>
          </w:tcPr>
          <w:p>
            <w:pPr>
              <w:jc w:val="right"/>
              <w:spacing w:after="0" w:line="138" w:lineRule="exact"/>
              <w:rPr>
                <w:sz w:val="20"/>
                <w:szCs w:val="20"/>
                <w:color w:val="auto"/>
              </w:rPr>
            </w:pPr>
            <w:r>
              <w:rPr>
                <w:rFonts w:ascii="Arial" w:cs="Arial" w:eastAsia="Arial" w:hAnsi="Arial"/>
                <w:sz w:val="11"/>
                <w:szCs w:val="11"/>
                <w:color w:val="auto"/>
              </w:rPr>
              <w:t>E</w:t>
            </w:r>
            <w:r>
              <w:rPr>
                <w:rFonts w:ascii="Arial" w:cs="Arial" w:eastAsia="Arial" w:hAnsi="Arial"/>
                <w:sz w:val="15"/>
                <w:szCs w:val="15"/>
                <w:i w:val="1"/>
                <w:iCs w:val="1"/>
                <w:color w:val="auto"/>
                <w:vertAlign w:val="subscript"/>
              </w:rPr>
              <w:t>s</w:t>
            </w:r>
          </w:p>
        </w:tc>
        <w:tc>
          <w:tcPr>
            <w:tcW w:w="280" w:type="dxa"/>
            <w:vAlign w:val="bottom"/>
            <w:gridSpan w:val="4"/>
            <w:vMerge w:val="continue"/>
          </w:tcPr>
          <w:p>
            <w:pPr>
              <w:spacing w:after="0"/>
              <w:rPr>
                <w:sz w:val="11"/>
                <w:szCs w:val="11"/>
                <w:color w:val="auto"/>
              </w:rPr>
            </w:pPr>
          </w:p>
        </w:tc>
        <w:tc>
          <w:tcPr>
            <w:tcW w:w="120" w:type="dxa"/>
            <w:vAlign w:val="bottom"/>
            <w:vMerge w:val="restart"/>
          </w:tcPr>
          <w:p>
            <w:pPr>
              <w:spacing w:after="0"/>
              <w:rPr>
                <w:sz w:val="20"/>
                <w:szCs w:val="20"/>
                <w:color w:val="auto"/>
              </w:rPr>
            </w:pPr>
            <w:r>
              <w:rPr>
                <w:rFonts w:ascii="Arial" w:cs="Arial" w:eastAsia="Arial" w:hAnsi="Arial"/>
                <w:sz w:val="15"/>
                <w:szCs w:val="15"/>
                <w:color w:val="auto"/>
                <w:w w:val="91"/>
              </w:rPr>
              <w:t>D</w:t>
            </w:r>
          </w:p>
        </w:tc>
        <w:tc>
          <w:tcPr>
            <w:tcW w:w="860" w:type="dxa"/>
            <w:vAlign w:val="bottom"/>
            <w:gridSpan w:val="4"/>
          </w:tcPr>
          <w:p>
            <w:pPr>
              <w:spacing w:after="0" w:line="138" w:lineRule="exact"/>
              <w:rPr>
                <w:sz w:val="20"/>
                <w:szCs w:val="20"/>
                <w:color w:val="auto"/>
              </w:rPr>
            </w:pPr>
            <w:r>
              <w:rPr>
                <w:rFonts w:ascii="Arial" w:cs="Arial" w:eastAsia="Arial" w:hAnsi="Arial"/>
                <w:sz w:val="15"/>
                <w:szCs w:val="15"/>
                <w:color w:val="auto"/>
              </w:rPr>
              <w:t>1;2;:::;</w:t>
            </w:r>
            <w:r>
              <w:rPr>
                <w:rFonts w:ascii="Arial" w:cs="Arial" w:eastAsia="Arial" w:hAnsi="Arial"/>
                <w:sz w:val="15"/>
                <w:szCs w:val="15"/>
                <w:i w:val="1"/>
                <w:iCs w:val="1"/>
                <w:color w:val="auto"/>
              </w:rPr>
              <w:t>n</w:t>
            </w:r>
          </w:p>
        </w:tc>
        <w:tc>
          <w:tcPr>
            <w:tcW w:w="700" w:type="dxa"/>
            <w:vAlign w:val="bottom"/>
            <w:gridSpan w:val="2"/>
            <w:vMerge w:val="restart"/>
          </w:tcPr>
          <w:p>
            <w:pPr>
              <w:jc w:val="right"/>
              <w:ind w:right="520"/>
              <w:spacing w:after="0"/>
              <w:rPr>
                <w:sz w:val="20"/>
                <w:szCs w:val="20"/>
                <w:color w:val="auto"/>
              </w:rPr>
            </w:pPr>
            <w:r>
              <w:rPr>
                <w:rFonts w:ascii="Arial" w:cs="Arial" w:eastAsia="Arial" w:hAnsi="Arial"/>
                <w:sz w:val="11"/>
                <w:szCs w:val="11"/>
                <w:i w:val="1"/>
                <w:iCs w:val="1"/>
                <w:color w:val="auto"/>
                <w:w w:val="75"/>
              </w:rPr>
              <w:t>s</w:t>
            </w:r>
            <w:r>
              <w:rPr>
                <w:rFonts w:ascii="Arial" w:cs="Arial" w:eastAsia="Arial" w:hAnsi="Arial"/>
                <w:sz w:val="16"/>
                <w:szCs w:val="16"/>
                <w:i w:val="1"/>
                <w:iCs w:val="1"/>
                <w:color w:val="auto"/>
                <w:w w:val="75"/>
                <w:vertAlign w:val="subscript"/>
              </w:rPr>
              <w:t>i</w:t>
            </w:r>
          </w:p>
        </w:tc>
        <w:tc>
          <w:tcPr>
            <w:tcW w:w="1100" w:type="dxa"/>
            <w:vAlign w:val="bottom"/>
          </w:tcPr>
          <w:p>
            <w:pPr>
              <w:spacing w:after="0"/>
              <w:rPr>
                <w:sz w:val="11"/>
                <w:szCs w:val="11"/>
                <w:color w:val="auto"/>
              </w:rPr>
            </w:pPr>
          </w:p>
        </w:tc>
        <w:tc>
          <w:tcPr>
            <w:tcW w:w="1140" w:type="dxa"/>
            <w:vAlign w:val="bottom"/>
            <w:vMerge w:val="continue"/>
          </w:tcPr>
          <w:p>
            <w:pPr>
              <w:spacing w:after="0"/>
              <w:rPr>
                <w:sz w:val="11"/>
                <w:szCs w:val="11"/>
                <w:color w:val="auto"/>
              </w:rPr>
            </w:pPr>
          </w:p>
        </w:tc>
        <w:tc>
          <w:tcPr>
            <w:tcW w:w="3880" w:type="dxa"/>
            <w:vAlign w:val="bottom"/>
            <w:gridSpan w:val="55"/>
          </w:tcPr>
          <w:p>
            <w:pPr>
              <w:spacing w:after="0"/>
              <w:rPr>
                <w:sz w:val="11"/>
                <w:szCs w:val="11"/>
                <w:color w:val="auto"/>
              </w:rPr>
            </w:pPr>
          </w:p>
        </w:tc>
        <w:tc>
          <w:tcPr>
            <w:tcW w:w="0" w:type="dxa"/>
            <w:vAlign w:val="bottom"/>
          </w:tcPr>
          <w:p>
            <w:pPr>
              <w:spacing w:after="0"/>
              <w:rPr>
                <w:sz w:val="1"/>
                <w:szCs w:val="1"/>
                <w:color w:val="auto"/>
              </w:rPr>
            </w:pPr>
          </w:p>
        </w:tc>
      </w:tr>
      <w:tr>
        <w:trPr>
          <w:trHeight w:val="180"/>
        </w:trPr>
        <w:tc>
          <w:tcPr>
            <w:tcW w:w="12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20" w:type="dxa"/>
            <w:vAlign w:val="bottom"/>
            <w:vMerge w:val="continue"/>
          </w:tcPr>
          <w:p>
            <w:pPr>
              <w:spacing w:after="0"/>
              <w:rPr>
                <w:sz w:val="15"/>
                <w:szCs w:val="15"/>
                <w:color w:val="auto"/>
              </w:rPr>
            </w:pPr>
          </w:p>
        </w:tc>
        <w:tc>
          <w:tcPr>
            <w:tcW w:w="38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700" w:type="dxa"/>
            <w:vAlign w:val="bottom"/>
            <w:gridSpan w:val="2"/>
            <w:vMerge w:val="continue"/>
          </w:tcPr>
          <w:p>
            <w:pPr>
              <w:spacing w:after="0"/>
              <w:rPr>
                <w:sz w:val="15"/>
                <w:szCs w:val="15"/>
                <w:color w:val="auto"/>
              </w:rPr>
            </w:pPr>
          </w:p>
        </w:tc>
        <w:tc>
          <w:tcPr>
            <w:tcW w:w="1100" w:type="dxa"/>
            <w:vAlign w:val="bottom"/>
          </w:tcPr>
          <w:p>
            <w:pPr>
              <w:spacing w:after="0"/>
              <w:rPr>
                <w:sz w:val="15"/>
                <w:szCs w:val="15"/>
                <w:color w:val="auto"/>
              </w:rPr>
            </w:pPr>
          </w:p>
        </w:tc>
        <w:tc>
          <w:tcPr>
            <w:tcW w:w="5020" w:type="dxa"/>
            <w:vAlign w:val="bottom"/>
            <w:gridSpan w:val="56"/>
          </w:tcPr>
          <w:p>
            <w:pPr>
              <w:jc w:val="right"/>
              <w:spacing w:after="0" w:line="180" w:lineRule="exact"/>
              <w:rPr>
                <w:sz w:val="20"/>
                <w:szCs w:val="20"/>
                <w:color w:val="auto"/>
              </w:rPr>
            </w:pPr>
            <w:r>
              <w:rPr>
                <w:rFonts w:ascii="Arial" w:cs="Arial" w:eastAsia="Arial" w:hAnsi="Arial"/>
                <w:sz w:val="20"/>
                <w:szCs w:val="20"/>
                <w:color w:val="auto"/>
              </w:rPr>
              <w:t>The proposed TE scheme also runs a non-deterministic</w:t>
            </w:r>
          </w:p>
        </w:tc>
        <w:tc>
          <w:tcPr>
            <w:tcW w:w="0" w:type="dxa"/>
            <w:vAlign w:val="bottom"/>
          </w:tcPr>
          <w:p>
            <w:pPr>
              <w:spacing w:after="0"/>
              <w:rPr>
                <w:sz w:val="1"/>
                <w:szCs w:val="1"/>
                <w:color w:val="auto"/>
              </w:rPr>
            </w:pPr>
          </w:p>
        </w:tc>
      </w:tr>
      <w:tr>
        <w:trPr>
          <w:trHeight w:val="229"/>
        </w:trPr>
        <w:tc>
          <w:tcPr>
            <w:tcW w:w="5020" w:type="dxa"/>
            <w:vAlign w:val="bottom"/>
            <w:gridSpan w:val="17"/>
            <w:vMerge w:val="restart"/>
          </w:tcPr>
          <w:p>
            <w:pPr>
              <w:spacing w:after="0"/>
              <w:rPr>
                <w:sz w:val="20"/>
                <w:szCs w:val="20"/>
                <w:color w:val="auto"/>
              </w:rPr>
            </w:pPr>
            <w:r>
              <w:rPr>
                <w:rFonts w:ascii="Arial" w:cs="Arial" w:eastAsia="Arial" w:hAnsi="Arial"/>
                <w:sz w:val="20"/>
                <w:szCs w:val="20"/>
                <w:color w:val="auto"/>
                <w:w w:val="93"/>
              </w:rPr>
              <w:t>If more than one AP has the same minimum queue length to</w:t>
            </w:r>
          </w:p>
        </w:tc>
        <w:tc>
          <w:tcPr>
            <w:tcW w:w="5020" w:type="dxa"/>
            <w:vAlign w:val="bottom"/>
            <w:gridSpan w:val="56"/>
          </w:tcPr>
          <w:p>
            <w:pPr>
              <w:ind w:left="200"/>
              <w:spacing w:after="0" w:line="229" w:lineRule="exact"/>
              <w:rPr>
                <w:sz w:val="20"/>
                <w:szCs w:val="20"/>
                <w:color w:val="auto"/>
              </w:rPr>
            </w:pPr>
            <w:r>
              <w:rPr>
                <w:rFonts w:ascii="Arial" w:cs="Arial" w:eastAsia="Arial" w:hAnsi="Arial"/>
                <w:sz w:val="20"/>
                <w:szCs w:val="20"/>
                <w:color w:val="auto"/>
                <w:w w:val="96"/>
              </w:rPr>
              <w:t>probabilistic policy [40] which aims to minimize the aver-</w:t>
            </w:r>
          </w:p>
        </w:tc>
        <w:tc>
          <w:tcPr>
            <w:tcW w:w="0" w:type="dxa"/>
            <w:vAlign w:val="bottom"/>
          </w:tcPr>
          <w:p>
            <w:pPr>
              <w:spacing w:after="0"/>
              <w:rPr>
                <w:sz w:val="1"/>
                <w:szCs w:val="1"/>
                <w:color w:val="auto"/>
              </w:rPr>
            </w:pPr>
          </w:p>
        </w:tc>
      </w:tr>
      <w:tr>
        <w:trPr>
          <w:trHeight w:val="195"/>
        </w:trPr>
        <w:tc>
          <w:tcPr>
            <w:tcW w:w="5020" w:type="dxa"/>
            <w:vAlign w:val="bottom"/>
            <w:gridSpan w:val="17"/>
            <w:vMerge w:val="continue"/>
          </w:tcPr>
          <w:p>
            <w:pPr>
              <w:spacing w:after="0"/>
              <w:rPr>
                <w:sz w:val="16"/>
                <w:szCs w:val="16"/>
                <w:color w:val="auto"/>
              </w:rPr>
            </w:pPr>
          </w:p>
        </w:tc>
        <w:tc>
          <w:tcPr>
            <w:tcW w:w="5020" w:type="dxa"/>
            <w:vAlign w:val="bottom"/>
            <w:gridSpan w:val="56"/>
          </w:tcPr>
          <w:p>
            <w:pPr>
              <w:ind w:left="200"/>
              <w:spacing w:after="0" w:line="195" w:lineRule="exact"/>
              <w:rPr>
                <w:sz w:val="20"/>
                <w:szCs w:val="20"/>
                <w:color w:val="auto"/>
              </w:rPr>
            </w:pPr>
            <w:r>
              <w:rPr>
                <w:rFonts w:ascii="Arial" w:cs="Arial" w:eastAsia="Arial" w:hAnsi="Arial"/>
                <w:sz w:val="20"/>
                <w:szCs w:val="20"/>
                <w:color w:val="auto"/>
                <w:w w:val="95"/>
              </w:rPr>
              <w:t>age response time of all service  ows in the network data</w:t>
            </w:r>
          </w:p>
        </w:tc>
        <w:tc>
          <w:tcPr>
            <w:tcW w:w="0" w:type="dxa"/>
            <w:vAlign w:val="bottom"/>
          </w:tcPr>
          <w:p>
            <w:pPr>
              <w:spacing w:after="0"/>
              <w:rPr>
                <w:sz w:val="1"/>
                <w:szCs w:val="1"/>
                <w:color w:val="auto"/>
              </w:rPr>
            </w:pPr>
          </w:p>
        </w:tc>
      </w:tr>
      <w:tr>
        <w:trPr>
          <w:trHeight w:val="239"/>
        </w:trPr>
        <w:tc>
          <w:tcPr>
            <w:tcW w:w="5020" w:type="dxa"/>
            <w:vAlign w:val="bottom"/>
            <w:gridSpan w:val="17"/>
          </w:tcPr>
          <w:p>
            <w:pPr>
              <w:spacing w:after="0" w:line="229" w:lineRule="exact"/>
              <w:rPr>
                <w:sz w:val="20"/>
                <w:szCs w:val="20"/>
                <w:color w:val="auto"/>
              </w:rPr>
            </w:pPr>
            <w:r>
              <w:rPr>
                <w:rFonts w:ascii="Arial" w:cs="Arial" w:eastAsia="Arial" w:hAnsi="Arial"/>
                <w:sz w:val="20"/>
                <w:szCs w:val="20"/>
                <w:color w:val="auto"/>
                <w:w w:val="97"/>
              </w:rPr>
              <w:t xml:space="preserve">service rate ratio, the policy selects the AP </w:t>
            </w:r>
            <w:r>
              <w:rPr>
                <w:rFonts w:ascii="Arial" w:cs="Arial" w:eastAsia="Arial" w:hAnsi="Arial"/>
                <w:sz w:val="20"/>
                <w:szCs w:val="20"/>
                <w:i w:val="1"/>
                <w:iCs w:val="1"/>
                <w:color w:val="auto"/>
                <w:w w:val="97"/>
              </w:rPr>
              <w:t>i</w:t>
            </w:r>
            <w:r>
              <w:rPr>
                <w:rFonts w:ascii="Arial" w:cs="Arial" w:eastAsia="Arial" w:hAnsi="Arial"/>
                <w:sz w:val="20"/>
                <w:szCs w:val="20"/>
                <w:color w:val="auto"/>
                <w:w w:val="97"/>
              </w:rPr>
              <w:t xml:space="preserve"> which has the</w:t>
            </w:r>
          </w:p>
        </w:tc>
        <w:tc>
          <w:tcPr>
            <w:tcW w:w="1140" w:type="dxa"/>
            <w:vAlign w:val="bottom"/>
          </w:tcPr>
          <w:p>
            <w:pPr>
              <w:ind w:left="200"/>
              <w:spacing w:after="0"/>
              <w:rPr>
                <w:sz w:val="20"/>
                <w:szCs w:val="20"/>
                <w:color w:val="auto"/>
              </w:rPr>
            </w:pPr>
            <w:r>
              <w:rPr>
                <w:rFonts w:ascii="Arial" w:cs="Arial" w:eastAsia="Arial" w:hAnsi="Arial"/>
                <w:sz w:val="20"/>
                <w:szCs w:val="20"/>
                <w:color w:val="auto"/>
                <w:w w:val="97"/>
              </w:rPr>
              <w:t>plane. The</w:t>
            </w:r>
          </w:p>
        </w:tc>
        <w:tc>
          <w:tcPr>
            <w:tcW w:w="800" w:type="dxa"/>
            <w:vAlign w:val="bottom"/>
            <w:gridSpan w:val="10"/>
          </w:tcPr>
          <w:p>
            <w:pPr>
              <w:ind w:left="60"/>
              <w:spacing w:after="0"/>
              <w:rPr>
                <w:sz w:val="20"/>
                <w:szCs w:val="20"/>
                <w:color w:val="auto"/>
              </w:rPr>
            </w:pPr>
            <w:r>
              <w:rPr>
                <w:rFonts w:ascii="Arial" w:cs="Arial" w:eastAsia="Arial" w:hAnsi="Arial"/>
                <w:sz w:val="20"/>
                <w:szCs w:val="20"/>
                <w:color w:val="auto"/>
                <w:w w:val="93"/>
              </w:rPr>
              <w:t>UEs that</w:t>
            </w:r>
          </w:p>
        </w:tc>
        <w:tc>
          <w:tcPr>
            <w:tcW w:w="880" w:type="dxa"/>
            <w:vAlign w:val="bottom"/>
            <w:gridSpan w:val="13"/>
          </w:tcPr>
          <w:p>
            <w:pPr>
              <w:ind w:left="100"/>
              <w:spacing w:after="0"/>
              <w:rPr>
                <w:sz w:val="20"/>
                <w:szCs w:val="20"/>
                <w:color w:val="auto"/>
              </w:rPr>
            </w:pPr>
            <w:r>
              <w:rPr>
                <w:rFonts w:ascii="Arial" w:cs="Arial" w:eastAsia="Arial" w:hAnsi="Arial"/>
                <w:sz w:val="20"/>
                <w:szCs w:val="20"/>
                <w:color w:val="auto"/>
              </w:rPr>
              <w:t>can only</w:t>
            </w:r>
          </w:p>
        </w:tc>
        <w:tc>
          <w:tcPr>
            <w:tcW w:w="40" w:type="dxa"/>
            <w:vAlign w:val="bottom"/>
          </w:tcPr>
          <w:p>
            <w:pPr>
              <w:spacing w:after="0"/>
              <w:rPr>
                <w:sz w:val="20"/>
                <w:szCs w:val="20"/>
                <w:color w:val="auto"/>
              </w:rPr>
            </w:pPr>
          </w:p>
        </w:tc>
        <w:tc>
          <w:tcPr>
            <w:tcW w:w="220" w:type="dxa"/>
            <w:vAlign w:val="bottom"/>
            <w:gridSpan w:val="4"/>
          </w:tcPr>
          <w:p>
            <w:pPr>
              <w:jc w:val="right"/>
              <w:spacing w:after="0"/>
              <w:rPr>
                <w:sz w:val="20"/>
                <w:szCs w:val="20"/>
                <w:color w:val="auto"/>
              </w:rPr>
            </w:pPr>
            <w:r>
              <w:rPr>
                <w:rFonts w:ascii="Arial" w:cs="Arial" w:eastAsia="Arial" w:hAnsi="Arial"/>
                <w:sz w:val="20"/>
                <w:szCs w:val="20"/>
                <w:color w:val="auto"/>
                <w:w w:val="89"/>
              </w:rPr>
              <w:t>be</w:t>
            </w:r>
          </w:p>
        </w:tc>
        <w:tc>
          <w:tcPr>
            <w:tcW w:w="40" w:type="dxa"/>
            <w:vAlign w:val="bottom"/>
          </w:tcPr>
          <w:p>
            <w:pPr>
              <w:spacing w:after="0"/>
              <w:rPr>
                <w:sz w:val="20"/>
                <w:szCs w:val="20"/>
                <w:color w:val="auto"/>
              </w:rPr>
            </w:pPr>
          </w:p>
        </w:tc>
        <w:tc>
          <w:tcPr>
            <w:tcW w:w="580" w:type="dxa"/>
            <w:vAlign w:val="bottom"/>
            <w:gridSpan w:val="11"/>
          </w:tcPr>
          <w:p>
            <w:pPr>
              <w:jc w:val="center"/>
              <w:spacing w:after="0"/>
              <w:rPr>
                <w:sz w:val="20"/>
                <w:szCs w:val="20"/>
                <w:color w:val="auto"/>
              </w:rPr>
            </w:pPr>
            <w:r>
              <w:rPr>
                <w:rFonts w:ascii="Arial" w:cs="Arial" w:eastAsia="Arial" w:hAnsi="Arial"/>
                <w:sz w:val="20"/>
                <w:szCs w:val="20"/>
                <w:color w:val="auto"/>
                <w:w w:val="86"/>
              </w:rPr>
              <w:t>served</w:t>
            </w:r>
          </w:p>
        </w:tc>
        <w:tc>
          <w:tcPr>
            <w:tcW w:w="80" w:type="dxa"/>
            <w:vAlign w:val="bottom"/>
          </w:tcPr>
          <w:p>
            <w:pPr>
              <w:spacing w:after="0"/>
              <w:rPr>
                <w:sz w:val="20"/>
                <w:szCs w:val="20"/>
                <w:color w:val="auto"/>
              </w:rPr>
            </w:pPr>
          </w:p>
        </w:tc>
        <w:tc>
          <w:tcPr>
            <w:tcW w:w="480" w:type="dxa"/>
            <w:vAlign w:val="bottom"/>
            <w:gridSpan w:val="9"/>
          </w:tcPr>
          <w:p>
            <w:pPr>
              <w:jc w:val="center"/>
              <w:spacing w:after="0"/>
              <w:rPr>
                <w:sz w:val="20"/>
                <w:szCs w:val="20"/>
                <w:color w:val="auto"/>
              </w:rPr>
            </w:pPr>
            <w:r>
              <w:rPr>
                <w:rFonts w:ascii="Arial" w:cs="Arial" w:eastAsia="Arial" w:hAnsi="Arial"/>
                <w:sz w:val="20"/>
                <w:szCs w:val="20"/>
                <w:color w:val="auto"/>
                <w:w w:val="89"/>
              </w:rPr>
              <w:t>under</w:t>
            </w:r>
          </w:p>
        </w:tc>
        <w:tc>
          <w:tcPr>
            <w:tcW w:w="760" w:type="dxa"/>
            <w:vAlign w:val="bottom"/>
            <w:gridSpan w:val="5"/>
          </w:tcPr>
          <w:p>
            <w:pPr>
              <w:jc w:val="right"/>
              <w:spacing w:after="0"/>
              <w:rPr>
                <w:sz w:val="20"/>
                <w:szCs w:val="20"/>
                <w:color w:val="auto"/>
              </w:rPr>
            </w:pPr>
            <w:r>
              <w:rPr>
                <w:rFonts w:ascii="Arial" w:cs="Arial" w:eastAsia="Arial" w:hAnsi="Arial"/>
                <w:sz w:val="20"/>
                <w:szCs w:val="20"/>
                <w:color w:val="auto"/>
              </w:rPr>
              <w:t>a single</w:t>
            </w:r>
          </w:p>
        </w:tc>
        <w:tc>
          <w:tcPr>
            <w:tcW w:w="0" w:type="dxa"/>
            <w:vAlign w:val="bottom"/>
          </w:tcPr>
          <w:p>
            <w:pPr>
              <w:spacing w:after="0"/>
              <w:rPr>
                <w:sz w:val="1"/>
                <w:szCs w:val="1"/>
                <w:color w:val="auto"/>
              </w:rPr>
            </w:pPr>
          </w:p>
        </w:tc>
      </w:tr>
      <w:tr>
        <w:trPr>
          <w:trHeight w:val="159"/>
        </w:trPr>
        <w:tc>
          <w:tcPr>
            <w:tcW w:w="2020" w:type="dxa"/>
            <w:vAlign w:val="bottom"/>
            <w:gridSpan w:val="6"/>
            <w:vMerge w:val="restart"/>
          </w:tcPr>
          <w:p>
            <w:pPr>
              <w:spacing w:after="0" w:line="213" w:lineRule="exact"/>
              <w:rPr>
                <w:sz w:val="20"/>
                <w:szCs w:val="20"/>
                <w:color w:val="auto"/>
              </w:rPr>
            </w:pPr>
            <w:r>
              <w:rPr>
                <w:rFonts w:ascii="Arial" w:cs="Arial" w:eastAsia="Arial" w:hAnsi="Arial"/>
                <w:sz w:val="20"/>
                <w:szCs w:val="20"/>
                <w:color w:val="auto"/>
                <w:w w:val="99"/>
              </w:rPr>
              <w:t>maximum service rate,</w:t>
            </w:r>
          </w:p>
        </w:tc>
        <w:tc>
          <w:tcPr>
            <w:tcW w:w="60" w:type="dxa"/>
            <w:vAlign w:val="bottom"/>
            <w:vMerge w:val="restart"/>
          </w:tcPr>
          <w:p>
            <w:pPr>
              <w:spacing w:after="0"/>
              <w:rPr>
                <w:sz w:val="20"/>
                <w:szCs w:val="20"/>
                <w:color w:val="auto"/>
              </w:rPr>
            </w:pPr>
            <w:r>
              <w:rPr>
                <w:rFonts w:ascii="Arial" w:cs="Arial" w:eastAsia="Arial" w:hAnsi="Arial"/>
                <w:sz w:val="11"/>
                <w:szCs w:val="11"/>
                <w:i w:val="1"/>
                <w:iCs w:val="1"/>
                <w:color w:val="auto"/>
                <w:w w:val="71"/>
              </w:rPr>
              <w:t>s</w:t>
            </w:r>
          </w:p>
        </w:tc>
        <w:tc>
          <w:tcPr>
            <w:tcW w:w="40" w:type="dxa"/>
            <w:vAlign w:val="bottom"/>
          </w:tcPr>
          <w:p>
            <w:pPr>
              <w:spacing w:after="0"/>
              <w:rPr>
                <w:sz w:val="13"/>
                <w:szCs w:val="13"/>
                <w:color w:val="auto"/>
              </w:rPr>
            </w:pPr>
          </w:p>
        </w:tc>
        <w:tc>
          <w:tcPr>
            <w:tcW w:w="620" w:type="dxa"/>
            <w:vAlign w:val="bottom"/>
            <w:gridSpan w:val="3"/>
            <w:vMerge w:val="restart"/>
          </w:tcPr>
          <w:p>
            <w:pPr>
              <w:spacing w:after="0" w:line="213" w:lineRule="exact"/>
              <w:rPr>
                <w:sz w:val="20"/>
                <w:szCs w:val="20"/>
                <w:color w:val="auto"/>
              </w:rPr>
            </w:pPr>
            <w:r>
              <w:rPr>
                <w:rFonts w:ascii="Arial" w:cs="Arial" w:eastAsia="Arial" w:hAnsi="Arial"/>
                <w:sz w:val="20"/>
                <w:szCs w:val="20"/>
                <w:color w:val="auto"/>
                <w:w w:val="98"/>
              </w:rPr>
              <w:t>. Since</w:t>
            </w:r>
          </w:p>
        </w:tc>
        <w:tc>
          <w:tcPr>
            <w:tcW w:w="360" w:type="dxa"/>
            <w:vAlign w:val="bottom"/>
            <w:tcBorders>
              <w:bottom w:val="single" w:sz="8" w:color="auto"/>
            </w:tcBorders>
            <w:gridSpan w:val="2"/>
          </w:tcPr>
          <w:p>
            <w:pPr>
              <w:jc w:val="center"/>
              <w:spacing w:after="0" w:line="139" w:lineRule="exact"/>
              <w:rPr>
                <w:sz w:val="20"/>
                <w:szCs w:val="20"/>
                <w:color w:val="auto"/>
              </w:rPr>
            </w:pPr>
            <w:r>
              <w:rPr>
                <w:rFonts w:ascii="Arial" w:cs="Arial" w:eastAsia="Arial" w:hAnsi="Arial"/>
                <w:sz w:val="16"/>
                <w:szCs w:val="16"/>
                <w:i w:val="1"/>
                <w:iCs w:val="1"/>
                <w:color w:val="auto"/>
                <w:vertAlign w:val="superscript"/>
              </w:rPr>
              <w:t>q</w:t>
            </w:r>
            <w:r>
              <w:rPr>
                <w:rFonts w:ascii="Arial" w:cs="Arial" w:eastAsia="Arial" w:hAnsi="Arial"/>
                <w:sz w:val="8"/>
                <w:szCs w:val="8"/>
                <w:i w:val="1"/>
                <w:iCs w:val="1"/>
                <w:color w:val="auto"/>
              </w:rPr>
              <w:t>s</w:t>
            </w:r>
            <w:r>
              <w:rPr>
                <w:rFonts w:ascii="Arial" w:cs="Arial" w:eastAsia="Arial" w:hAnsi="Arial"/>
                <w:sz w:val="13"/>
                <w:szCs w:val="13"/>
                <w:i w:val="1"/>
                <w:iCs w:val="1"/>
                <w:color w:val="auto"/>
                <w:vertAlign w:val="subscript"/>
              </w:rPr>
              <w:t>i</w:t>
            </w:r>
            <w:r>
              <w:rPr>
                <w:rFonts w:ascii="Arial" w:cs="Arial" w:eastAsia="Arial" w:hAnsi="Arial"/>
                <w:sz w:val="8"/>
                <w:szCs w:val="8"/>
                <w:i w:val="1"/>
                <w:iCs w:val="1"/>
                <w:color w:val="auto"/>
              </w:rPr>
              <w:t xml:space="preserve"> </w:t>
            </w:r>
            <w:r>
              <w:rPr>
                <w:rFonts w:ascii="Arial" w:cs="Arial" w:eastAsia="Arial" w:hAnsi="Arial"/>
                <w:sz w:val="16"/>
                <w:szCs w:val="16"/>
                <w:color w:val="auto"/>
                <w:vertAlign w:val="superscript"/>
              </w:rPr>
              <w:t>C1</w:t>
            </w:r>
          </w:p>
        </w:tc>
        <w:tc>
          <w:tcPr>
            <w:tcW w:w="1920" w:type="dxa"/>
            <w:vAlign w:val="bottom"/>
            <w:gridSpan w:val="4"/>
            <w:vMerge w:val="restart"/>
          </w:tcPr>
          <w:p>
            <w:pPr>
              <w:jc w:val="right"/>
              <w:ind w:right="100"/>
              <w:spacing w:after="0" w:line="213" w:lineRule="exact"/>
              <w:rPr>
                <w:sz w:val="20"/>
                <w:szCs w:val="20"/>
                <w:color w:val="auto"/>
              </w:rPr>
            </w:pPr>
            <w:r>
              <w:rPr>
                <w:rFonts w:ascii="Arial" w:cs="Arial" w:eastAsia="Arial" w:hAnsi="Arial"/>
                <w:sz w:val="20"/>
                <w:szCs w:val="20"/>
                <w:color w:val="auto"/>
                <w:w w:val="91"/>
              </w:rPr>
              <w:t>provides the average</w:t>
            </w:r>
          </w:p>
        </w:tc>
        <w:tc>
          <w:tcPr>
            <w:tcW w:w="3360" w:type="dxa"/>
            <w:vAlign w:val="bottom"/>
            <w:gridSpan w:val="33"/>
            <w:vMerge w:val="restart"/>
          </w:tcPr>
          <w:p>
            <w:pPr>
              <w:ind w:left="200"/>
              <w:spacing w:after="0"/>
              <w:rPr>
                <w:sz w:val="20"/>
                <w:szCs w:val="20"/>
                <w:color w:val="auto"/>
              </w:rPr>
            </w:pPr>
            <w:r>
              <w:rPr>
                <w:rFonts w:ascii="Arial" w:cs="Arial" w:eastAsia="Arial" w:hAnsi="Arial"/>
                <w:sz w:val="20"/>
                <w:szCs w:val="20"/>
                <w:color w:val="auto"/>
                <w:w w:val="95"/>
              </w:rPr>
              <w:t>AP generate local or dedicated traf c,</w:t>
            </w:r>
          </w:p>
        </w:tc>
        <w:tc>
          <w:tcPr>
            <w:tcW w:w="200" w:type="dxa"/>
            <w:vAlign w:val="bottom"/>
            <w:gridSpan w:val="4"/>
            <w:vMerge w:val="restart"/>
          </w:tcPr>
          <w:p>
            <w:pPr>
              <w:spacing w:after="0"/>
              <w:rPr>
                <w:sz w:val="13"/>
                <w:szCs w:val="13"/>
                <w:color w:val="auto"/>
              </w:rPr>
            </w:pPr>
          </w:p>
        </w:tc>
        <w:tc>
          <w:tcPr>
            <w:tcW w:w="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340" w:type="dxa"/>
            <w:vAlign w:val="bottom"/>
            <w:gridSpan w:val="5"/>
            <w:vMerge w:val="restart"/>
          </w:tcPr>
          <w:p>
            <w:pPr>
              <w:spacing w:after="0"/>
              <w:rPr>
                <w:sz w:val="20"/>
                <w:szCs w:val="20"/>
                <w:color w:val="auto"/>
              </w:rPr>
            </w:pPr>
            <w:r>
              <w:rPr>
                <w:rFonts w:ascii="Arial" w:cs="Arial" w:eastAsia="Arial" w:hAnsi="Arial"/>
                <w:sz w:val="20"/>
                <w:szCs w:val="20"/>
                <w:color w:val="auto"/>
              </w:rPr>
              <w:t>D (</w:t>
            </w:r>
          </w:p>
        </w:tc>
        <w:tc>
          <w:tcPr>
            <w:tcW w:w="120" w:type="dxa"/>
            <w:vAlign w:val="bottom"/>
            <w:gridSpan w:val="3"/>
            <w:vMerge w:val="restart"/>
          </w:tcPr>
          <w:p>
            <w:pPr>
              <w:spacing w:after="0"/>
              <w:rPr>
                <w:sz w:val="13"/>
                <w:szCs w:val="13"/>
                <w:color w:val="auto"/>
              </w:rPr>
            </w:pPr>
          </w:p>
        </w:tc>
        <w:tc>
          <w:tcPr>
            <w:tcW w:w="80" w:type="dxa"/>
            <w:vAlign w:val="bottom"/>
            <w:vMerge w:val="restart"/>
          </w:tcPr>
          <w:p>
            <w:pPr>
              <w:jc w:val="right"/>
              <w:spacing w:after="0"/>
              <w:rPr>
                <w:sz w:val="20"/>
                <w:szCs w:val="20"/>
                <w:color w:val="auto"/>
              </w:rPr>
            </w:pPr>
            <w:r>
              <w:rPr>
                <w:rFonts w:ascii="Arial" w:cs="Arial" w:eastAsia="Arial" w:hAnsi="Arial"/>
                <w:sz w:val="10"/>
                <w:szCs w:val="10"/>
                <w:color w:val="auto"/>
                <w:w w:val="71"/>
              </w:rPr>
              <w:t>1</w:t>
            </w:r>
          </w:p>
        </w:tc>
        <w:tc>
          <w:tcPr>
            <w:tcW w:w="560" w:type="dxa"/>
            <w:vAlign w:val="bottom"/>
            <w:gridSpan w:val="4"/>
            <w:vMerge w:val="restart"/>
          </w:tcPr>
          <w:p>
            <w:pPr>
              <w:spacing w:after="0" w:line="213" w:lineRule="exact"/>
              <w:rPr>
                <w:sz w:val="20"/>
                <w:szCs w:val="20"/>
                <w:color w:val="auto"/>
              </w:rPr>
            </w:pPr>
            <w:r>
              <w:rPr>
                <w:rFonts w:ascii="Arial" w:cs="Arial" w:eastAsia="Arial" w:hAnsi="Arial"/>
                <w:sz w:val="20"/>
                <w:szCs w:val="20"/>
                <w:color w:val="auto"/>
              </w:rPr>
              <w:t>;:::;</w:t>
            </w:r>
          </w:p>
        </w:tc>
        <w:tc>
          <w:tcPr>
            <w:tcW w:w="160" w:type="dxa"/>
            <w:vAlign w:val="bottom"/>
            <w:vMerge w:val="restart"/>
          </w:tcPr>
          <w:p>
            <w:pPr>
              <w:spacing w:after="0" w:line="341" w:lineRule="exact"/>
              <w:rPr>
                <w:sz w:val="20"/>
                <w:szCs w:val="20"/>
                <w:color w:val="auto"/>
              </w:rPr>
            </w:pPr>
            <w:r>
              <w:rPr>
                <w:rFonts w:ascii="Arial" w:cs="Arial" w:eastAsia="Arial" w:hAnsi="Arial"/>
                <w:sz w:val="15"/>
                <w:szCs w:val="15"/>
                <w:i w:val="1"/>
                <w:iCs w:val="1"/>
                <w:color w:val="auto"/>
                <w:w w:val="82"/>
              </w:rPr>
              <w:t>n</w:t>
            </w:r>
            <w:r>
              <w:rPr>
                <w:rFonts w:ascii="Arial" w:cs="Arial" w:eastAsia="Arial" w:hAnsi="Arial"/>
                <w:sz w:val="39"/>
                <w:szCs w:val="39"/>
                <w:color w:val="auto"/>
                <w:w w:val="82"/>
                <w:vertAlign w:val="superscript"/>
              </w:rPr>
              <w:t>)</w:t>
            </w:r>
          </w:p>
        </w:tc>
        <w:tc>
          <w:tcPr>
            <w:tcW w:w="60" w:type="dxa"/>
            <w:vAlign w:val="bottom"/>
            <w:vMerge w:val="restart"/>
          </w:tcPr>
          <w:p>
            <w:pPr>
              <w:jc w:val="right"/>
              <w:spacing w:after="0" w:line="213" w:lineRule="exact"/>
              <w:rPr>
                <w:sz w:val="20"/>
                <w:szCs w:val="20"/>
                <w:color w:val="auto"/>
              </w:rPr>
            </w:pPr>
            <w:r>
              <w:rPr>
                <w:rFonts w:ascii="Arial" w:cs="Arial" w:eastAsia="Arial" w:hAnsi="Arial"/>
                <w:sz w:val="20"/>
                <w:szCs w:val="20"/>
                <w:color w:val="auto"/>
                <w:w w:val="71"/>
              </w:rPr>
              <w:t>;</w:t>
            </w:r>
          </w:p>
        </w:tc>
        <w:tc>
          <w:tcPr>
            <w:tcW w:w="0" w:type="dxa"/>
            <w:vAlign w:val="bottom"/>
          </w:tcPr>
          <w:p>
            <w:pPr>
              <w:spacing w:after="0"/>
              <w:rPr>
                <w:sz w:val="1"/>
                <w:szCs w:val="1"/>
                <w:color w:val="auto"/>
              </w:rPr>
            </w:pPr>
          </w:p>
        </w:tc>
      </w:tr>
      <w:tr>
        <w:trPr>
          <w:trHeight w:val="34"/>
        </w:trPr>
        <w:tc>
          <w:tcPr>
            <w:tcW w:w="2020" w:type="dxa"/>
            <w:vAlign w:val="bottom"/>
            <w:gridSpan w:val="6"/>
            <w:vMerge w:val="continue"/>
          </w:tcPr>
          <w:p>
            <w:pPr>
              <w:spacing w:after="0"/>
              <w:rPr>
                <w:sz w:val="2"/>
                <w:szCs w:val="2"/>
                <w:color w:val="auto"/>
              </w:rPr>
            </w:pPr>
          </w:p>
        </w:tc>
        <w:tc>
          <w:tcPr>
            <w:tcW w:w="60" w:type="dxa"/>
            <w:vAlign w:val="bottom"/>
            <w:vMerge w:val="continue"/>
          </w:tcPr>
          <w:p>
            <w:pPr>
              <w:spacing w:after="0"/>
              <w:rPr>
                <w:sz w:val="2"/>
                <w:szCs w:val="2"/>
                <w:color w:val="auto"/>
              </w:rPr>
            </w:pPr>
          </w:p>
        </w:tc>
        <w:tc>
          <w:tcPr>
            <w:tcW w:w="40" w:type="dxa"/>
            <w:vAlign w:val="bottom"/>
          </w:tcPr>
          <w:p>
            <w:pPr>
              <w:spacing w:after="0"/>
              <w:rPr>
                <w:sz w:val="2"/>
                <w:szCs w:val="2"/>
                <w:color w:val="auto"/>
              </w:rPr>
            </w:pPr>
          </w:p>
        </w:tc>
        <w:tc>
          <w:tcPr>
            <w:tcW w:w="620" w:type="dxa"/>
            <w:vAlign w:val="bottom"/>
            <w:gridSpan w:val="3"/>
            <w:vMerge w:val="continue"/>
          </w:tcPr>
          <w:p>
            <w:pPr>
              <w:spacing w:after="0"/>
              <w:rPr>
                <w:sz w:val="2"/>
                <w:szCs w:val="2"/>
                <w:color w:val="auto"/>
              </w:rPr>
            </w:pPr>
          </w:p>
        </w:tc>
        <w:tc>
          <w:tcPr>
            <w:tcW w:w="360" w:type="dxa"/>
            <w:vAlign w:val="bottom"/>
            <w:gridSpan w:val="2"/>
          </w:tcPr>
          <w:p>
            <w:pPr>
              <w:spacing w:after="0"/>
              <w:rPr>
                <w:sz w:val="2"/>
                <w:szCs w:val="2"/>
                <w:color w:val="auto"/>
              </w:rPr>
            </w:pPr>
          </w:p>
        </w:tc>
        <w:tc>
          <w:tcPr>
            <w:tcW w:w="1920" w:type="dxa"/>
            <w:vAlign w:val="bottom"/>
            <w:gridSpan w:val="4"/>
            <w:vMerge w:val="continue"/>
          </w:tcPr>
          <w:p>
            <w:pPr>
              <w:spacing w:after="0"/>
              <w:rPr>
                <w:sz w:val="2"/>
                <w:szCs w:val="2"/>
                <w:color w:val="auto"/>
              </w:rPr>
            </w:pPr>
          </w:p>
        </w:tc>
        <w:tc>
          <w:tcPr>
            <w:tcW w:w="3360" w:type="dxa"/>
            <w:vAlign w:val="bottom"/>
            <w:gridSpan w:val="33"/>
            <w:vMerge w:val="continue"/>
          </w:tcPr>
          <w:p>
            <w:pPr>
              <w:spacing w:after="0"/>
              <w:rPr>
                <w:sz w:val="2"/>
                <w:szCs w:val="2"/>
                <w:color w:val="auto"/>
              </w:rPr>
            </w:pPr>
          </w:p>
        </w:tc>
        <w:tc>
          <w:tcPr>
            <w:tcW w:w="200" w:type="dxa"/>
            <w:vAlign w:val="bottom"/>
            <w:gridSpan w:val="4"/>
            <w:vMerge w:val="continue"/>
          </w:tcPr>
          <w:p>
            <w:pPr>
              <w:spacing w:after="0"/>
              <w:rPr>
                <w:sz w:val="2"/>
                <w:szCs w:val="2"/>
                <w:color w:val="auto"/>
              </w:rPr>
            </w:pPr>
          </w:p>
        </w:tc>
        <w:tc>
          <w:tcPr>
            <w:tcW w:w="8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340" w:type="dxa"/>
            <w:vAlign w:val="bottom"/>
            <w:gridSpan w:val="5"/>
            <w:vMerge w:val="continue"/>
          </w:tcPr>
          <w:p>
            <w:pPr>
              <w:spacing w:after="0"/>
              <w:rPr>
                <w:sz w:val="2"/>
                <w:szCs w:val="2"/>
                <w:color w:val="auto"/>
              </w:rPr>
            </w:pPr>
          </w:p>
        </w:tc>
        <w:tc>
          <w:tcPr>
            <w:tcW w:w="120" w:type="dxa"/>
            <w:vAlign w:val="bottom"/>
            <w:gridSpan w:val="3"/>
            <w:vMerge w:val="continue"/>
          </w:tcPr>
          <w:p>
            <w:pPr>
              <w:spacing w:after="0"/>
              <w:rPr>
                <w:sz w:val="2"/>
                <w:szCs w:val="2"/>
                <w:color w:val="auto"/>
              </w:rPr>
            </w:pPr>
          </w:p>
        </w:tc>
        <w:tc>
          <w:tcPr>
            <w:tcW w:w="80" w:type="dxa"/>
            <w:vAlign w:val="bottom"/>
            <w:vMerge w:val="continue"/>
          </w:tcPr>
          <w:p>
            <w:pPr>
              <w:spacing w:after="0"/>
              <w:rPr>
                <w:sz w:val="2"/>
                <w:szCs w:val="2"/>
                <w:color w:val="auto"/>
              </w:rPr>
            </w:pPr>
          </w:p>
        </w:tc>
        <w:tc>
          <w:tcPr>
            <w:tcW w:w="560" w:type="dxa"/>
            <w:vAlign w:val="bottom"/>
            <w:gridSpan w:val="4"/>
            <w:vMerge w:val="continue"/>
          </w:tcPr>
          <w:p>
            <w:pPr>
              <w:spacing w:after="0"/>
              <w:rPr>
                <w:sz w:val="2"/>
                <w:szCs w:val="2"/>
                <w:color w:val="auto"/>
              </w:rPr>
            </w:pPr>
          </w:p>
        </w:tc>
        <w:tc>
          <w:tcPr>
            <w:tcW w:w="160" w:type="dxa"/>
            <w:vAlign w:val="bottom"/>
            <w:vMerge w:val="continue"/>
          </w:tcPr>
          <w:p>
            <w:pPr>
              <w:spacing w:after="0"/>
              <w:rPr>
                <w:sz w:val="2"/>
                <w:szCs w:val="2"/>
                <w:color w:val="auto"/>
              </w:rPr>
            </w:pPr>
          </w:p>
        </w:tc>
        <w:tc>
          <w:tcPr>
            <w:tcW w:w="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29"/>
        </w:trPr>
        <w:tc>
          <w:tcPr>
            <w:tcW w:w="12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3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40" w:type="dxa"/>
            <w:vAlign w:val="bottom"/>
          </w:tcPr>
          <w:p>
            <w:pPr>
              <w:spacing w:after="0" w:line="129" w:lineRule="exact"/>
              <w:rPr>
                <w:sz w:val="20"/>
                <w:szCs w:val="20"/>
                <w:color w:val="auto"/>
              </w:rPr>
            </w:pPr>
            <w:r>
              <w:rPr>
                <w:rFonts w:ascii="Arial" w:cs="Arial" w:eastAsia="Arial" w:hAnsi="Arial"/>
                <w:sz w:val="12"/>
                <w:szCs w:val="12"/>
                <w:i w:val="1"/>
                <w:iCs w:val="1"/>
                <w:color w:val="auto"/>
                <w:w w:val="73"/>
              </w:rPr>
              <w:t>i</w:t>
            </w:r>
          </w:p>
        </w:tc>
        <w:tc>
          <w:tcPr>
            <w:tcW w:w="1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480" w:type="dxa"/>
            <w:vAlign w:val="bottom"/>
            <w:gridSpan w:val="3"/>
          </w:tcPr>
          <w:p>
            <w:pPr>
              <w:jc w:val="center"/>
              <w:ind w:right="40"/>
              <w:spacing w:after="0" w:line="129" w:lineRule="exact"/>
              <w:rPr>
                <w:sz w:val="20"/>
                <w:szCs w:val="20"/>
                <w:color w:val="auto"/>
              </w:rPr>
            </w:pPr>
            <w:r>
              <w:rPr>
                <w:rFonts w:ascii="Arial" w:cs="Arial" w:eastAsia="Arial" w:hAnsi="Arial"/>
                <w:sz w:val="8"/>
                <w:szCs w:val="8"/>
                <w:i w:val="1"/>
                <w:iCs w:val="1"/>
                <w:color w:val="auto"/>
              </w:rPr>
              <w:t>s</w:t>
            </w:r>
            <w:r>
              <w:rPr>
                <w:rFonts w:ascii="Arial" w:cs="Arial" w:eastAsia="Arial" w:hAnsi="Arial"/>
                <w:sz w:val="14"/>
                <w:szCs w:val="14"/>
                <w:i w:val="1"/>
                <w:iCs w:val="1"/>
                <w:color w:val="auto"/>
                <w:vertAlign w:val="subscript"/>
              </w:rPr>
              <w:t>i</w:t>
            </w:r>
          </w:p>
        </w:tc>
        <w:tc>
          <w:tcPr>
            <w:tcW w:w="26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100" w:type="dxa"/>
            <w:vAlign w:val="bottom"/>
          </w:tcPr>
          <w:p>
            <w:pPr>
              <w:spacing w:after="0"/>
              <w:rPr>
                <w:sz w:val="11"/>
                <w:szCs w:val="11"/>
                <w:color w:val="auto"/>
              </w:rPr>
            </w:pPr>
          </w:p>
        </w:tc>
        <w:tc>
          <w:tcPr>
            <w:tcW w:w="3360" w:type="dxa"/>
            <w:vAlign w:val="bottom"/>
            <w:gridSpan w:val="33"/>
            <w:vMerge w:val="continue"/>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gridSpan w:val="4"/>
          </w:tcPr>
          <w:p>
            <w:pPr>
              <w:ind w:left="20"/>
              <w:spacing w:after="0" w:line="129" w:lineRule="exact"/>
              <w:rPr>
                <w:sz w:val="20"/>
                <w:szCs w:val="20"/>
                <w:color w:val="auto"/>
              </w:rPr>
            </w:pPr>
            <w:r>
              <w:rPr>
                <w:rFonts w:ascii="Arial" w:cs="Arial" w:eastAsia="Arial" w:hAnsi="Arial"/>
                <w:sz w:val="11"/>
                <w:szCs w:val="11"/>
                <w:color w:val="auto"/>
              </w:rPr>
              <w:t>E</w:t>
            </w:r>
            <w:r>
              <w:rPr>
                <w:rFonts w:ascii="Arial" w:cs="Arial" w:eastAsia="Arial" w:hAnsi="Arial"/>
                <w:sz w:val="14"/>
                <w:szCs w:val="14"/>
                <w:i w:val="1"/>
                <w:iCs w:val="1"/>
                <w:color w:val="auto"/>
                <w:vertAlign w:val="subscript"/>
              </w:rPr>
              <w:t>l</w:t>
            </w: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340" w:type="dxa"/>
            <w:vAlign w:val="bottom"/>
            <w:gridSpan w:val="5"/>
            <w:vMerge w:val="continue"/>
          </w:tcPr>
          <w:p>
            <w:pPr>
              <w:spacing w:after="0"/>
              <w:rPr>
                <w:sz w:val="11"/>
                <w:szCs w:val="11"/>
                <w:color w:val="auto"/>
              </w:rPr>
            </w:pPr>
          </w:p>
        </w:tc>
        <w:tc>
          <w:tcPr>
            <w:tcW w:w="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80" w:type="dxa"/>
            <w:vAlign w:val="bottom"/>
            <w:vMerge w:val="continue"/>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160" w:type="dxa"/>
            <w:vAlign w:val="bottom"/>
            <w:vMerge w:val="continue"/>
          </w:tcPr>
          <w:p>
            <w:pPr>
              <w:spacing w:after="0"/>
              <w:rPr>
                <w:sz w:val="11"/>
                <w:szCs w:val="11"/>
                <w:color w:val="auto"/>
              </w:rPr>
            </w:pPr>
          </w:p>
        </w:tc>
        <w:tc>
          <w:tcPr>
            <w:tcW w:w="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91"/>
        </w:trPr>
        <w:tc>
          <w:tcPr>
            <w:tcW w:w="5020" w:type="dxa"/>
            <w:vAlign w:val="bottom"/>
            <w:gridSpan w:val="17"/>
          </w:tcPr>
          <w:p>
            <w:pPr>
              <w:spacing w:after="0" w:line="190" w:lineRule="exact"/>
              <w:rPr>
                <w:sz w:val="20"/>
                <w:szCs w:val="20"/>
                <w:color w:val="auto"/>
              </w:rPr>
            </w:pPr>
            <w:r>
              <w:rPr>
                <w:rFonts w:ascii="Arial" w:cs="Arial" w:eastAsia="Arial" w:hAnsi="Arial"/>
                <w:sz w:val="20"/>
                <w:szCs w:val="20"/>
                <w:color w:val="auto"/>
                <w:w w:val="97"/>
              </w:rPr>
              <w:t>delay of the next admitted  ow in the network, the smallest</w:t>
            </w:r>
          </w:p>
        </w:tc>
        <w:tc>
          <w:tcPr>
            <w:tcW w:w="5020" w:type="dxa"/>
            <w:vAlign w:val="bottom"/>
            <w:gridSpan w:val="56"/>
          </w:tcPr>
          <w:p>
            <w:pPr>
              <w:ind w:left="200"/>
              <w:spacing w:after="0" w:line="190" w:lineRule="exact"/>
              <w:rPr>
                <w:sz w:val="20"/>
                <w:szCs w:val="20"/>
                <w:color w:val="auto"/>
              </w:rPr>
            </w:pPr>
            <w:r>
              <w:rPr>
                <w:rFonts w:ascii="Arial" w:cs="Arial" w:eastAsia="Arial" w:hAnsi="Arial"/>
                <w:sz w:val="20"/>
                <w:szCs w:val="20"/>
                <w:color w:val="auto"/>
                <w:w w:val="89"/>
              </w:rPr>
              <w:t>8</w:t>
            </w:r>
            <w:r>
              <w:rPr>
                <w:rFonts w:ascii="Arial" w:cs="Arial" w:eastAsia="Arial" w:hAnsi="Arial"/>
                <w:sz w:val="20"/>
                <w:szCs w:val="20"/>
                <w:i w:val="1"/>
                <w:iCs w:val="1"/>
                <w:color w:val="auto"/>
                <w:w w:val="89"/>
              </w:rPr>
              <w:t>n   N</w:t>
            </w:r>
            <w:r>
              <w:rPr>
                <w:rFonts w:ascii="Arial" w:cs="Arial" w:eastAsia="Arial" w:hAnsi="Arial"/>
                <w:sz w:val="20"/>
                <w:szCs w:val="20"/>
                <w:color w:val="auto"/>
                <w:w w:val="89"/>
              </w:rPr>
              <w:t xml:space="preserve"> . Whereas, the UEs that can be served under multiple</w:t>
            </w:r>
          </w:p>
        </w:tc>
        <w:tc>
          <w:tcPr>
            <w:tcW w:w="0" w:type="dxa"/>
            <w:vAlign w:val="bottom"/>
          </w:tcPr>
          <w:p>
            <w:pPr>
              <w:spacing w:after="0"/>
              <w:rPr>
                <w:sz w:val="1"/>
                <w:szCs w:val="1"/>
                <w:color w:val="auto"/>
              </w:rPr>
            </w:pPr>
          </w:p>
        </w:tc>
      </w:tr>
      <w:tr>
        <w:trPr>
          <w:trHeight w:val="229"/>
        </w:trPr>
        <w:tc>
          <w:tcPr>
            <w:tcW w:w="5020" w:type="dxa"/>
            <w:vAlign w:val="bottom"/>
            <w:gridSpan w:val="17"/>
          </w:tcPr>
          <w:p>
            <w:pPr>
              <w:spacing w:after="0" w:line="229" w:lineRule="exact"/>
              <w:rPr>
                <w:sz w:val="20"/>
                <w:szCs w:val="20"/>
                <w:color w:val="auto"/>
              </w:rPr>
            </w:pPr>
            <w:r>
              <w:rPr>
                <w:rFonts w:ascii="Arial" w:cs="Arial" w:eastAsia="Arial" w:hAnsi="Arial"/>
                <w:sz w:val="20"/>
                <w:szCs w:val="20"/>
                <w:color w:val="auto"/>
                <w:w w:val="98"/>
              </w:rPr>
              <w:t>delay traf c routing policy provides an indication of how to</w:t>
            </w:r>
          </w:p>
        </w:tc>
        <w:tc>
          <w:tcPr>
            <w:tcW w:w="5020" w:type="dxa"/>
            <w:vAlign w:val="bottom"/>
            <w:gridSpan w:val="56"/>
          </w:tcPr>
          <w:p>
            <w:pPr>
              <w:ind w:left="200"/>
              <w:spacing w:after="0" w:line="229" w:lineRule="exact"/>
              <w:rPr>
                <w:sz w:val="20"/>
                <w:szCs w:val="20"/>
                <w:color w:val="auto"/>
              </w:rPr>
            </w:pPr>
            <w:r>
              <w:rPr>
                <w:rFonts w:ascii="Arial" w:cs="Arial" w:eastAsia="Arial" w:hAnsi="Arial"/>
                <w:sz w:val="20"/>
                <w:szCs w:val="20"/>
                <w:color w:val="auto"/>
                <w:w w:val="92"/>
              </w:rPr>
              <w:t>APs generate a generic traf c load, which is shared among</w:t>
            </w:r>
          </w:p>
        </w:tc>
        <w:tc>
          <w:tcPr>
            <w:tcW w:w="0" w:type="dxa"/>
            <w:vAlign w:val="bottom"/>
          </w:tcPr>
          <w:p>
            <w:pPr>
              <w:spacing w:after="0"/>
              <w:rPr>
                <w:sz w:val="1"/>
                <w:szCs w:val="1"/>
                <w:color w:val="auto"/>
              </w:rPr>
            </w:pPr>
          </w:p>
        </w:tc>
      </w:tr>
      <w:tr>
        <w:trPr>
          <w:trHeight w:val="249"/>
        </w:trPr>
        <w:tc>
          <w:tcPr>
            <w:tcW w:w="5020" w:type="dxa"/>
            <w:vAlign w:val="bottom"/>
            <w:gridSpan w:val="17"/>
          </w:tcPr>
          <w:p>
            <w:pPr>
              <w:spacing w:after="0"/>
              <w:rPr>
                <w:sz w:val="20"/>
                <w:szCs w:val="20"/>
                <w:color w:val="auto"/>
              </w:rPr>
            </w:pPr>
            <w:r>
              <w:rPr>
                <w:rFonts w:ascii="Arial" w:cs="Arial" w:eastAsia="Arial" w:hAnsi="Arial"/>
                <w:sz w:val="20"/>
                <w:szCs w:val="20"/>
                <w:color w:val="auto"/>
              </w:rPr>
              <w:t>improve the response time of provisioned services.</w:t>
            </w:r>
          </w:p>
        </w:tc>
        <w:tc>
          <w:tcPr>
            <w:tcW w:w="4800" w:type="dxa"/>
            <w:vAlign w:val="bottom"/>
            <w:gridSpan w:val="54"/>
          </w:tcPr>
          <w:p>
            <w:pPr>
              <w:ind w:left="200"/>
              <w:spacing w:after="0" w:line="249" w:lineRule="exact"/>
              <w:rPr>
                <w:sz w:val="20"/>
                <w:szCs w:val="20"/>
                <w:color w:val="auto"/>
              </w:rPr>
            </w:pPr>
            <w:r>
              <w:rPr>
                <w:rFonts w:ascii="Arial" w:cs="Arial" w:eastAsia="Arial" w:hAnsi="Arial"/>
                <w:sz w:val="19"/>
                <w:szCs w:val="19"/>
                <w:color w:val="auto"/>
              </w:rPr>
              <w:t>the reachable APs based on splitting probabilities, !E</w:t>
            </w:r>
            <w:r>
              <w:rPr>
                <w:rFonts w:ascii="Arial" w:cs="Arial" w:eastAsia="Arial" w:hAnsi="Arial"/>
                <w:sz w:val="28"/>
                <w:szCs w:val="28"/>
                <w:i w:val="1"/>
                <w:iCs w:val="1"/>
                <w:color w:val="auto"/>
                <w:vertAlign w:val="subscript"/>
              </w:rPr>
              <w:t>s</w:t>
            </w:r>
          </w:p>
        </w:tc>
        <w:tc>
          <w:tcPr>
            <w:tcW w:w="220" w:type="dxa"/>
            <w:vAlign w:val="bottom"/>
            <w:gridSpan w:val="2"/>
          </w:tcPr>
          <w:p>
            <w:pPr>
              <w:jc w:val="right"/>
              <w:spacing w:after="0"/>
              <w:rPr>
                <w:sz w:val="20"/>
                <w:szCs w:val="20"/>
                <w:color w:val="auto"/>
              </w:rPr>
            </w:pPr>
            <w:r>
              <w:rPr>
                <w:rFonts w:ascii="Arial" w:cs="Arial" w:eastAsia="Arial" w:hAnsi="Arial"/>
                <w:sz w:val="20"/>
                <w:szCs w:val="20"/>
                <w:color w:val="auto"/>
              </w:rPr>
              <w:t>D</w:t>
            </w:r>
          </w:p>
        </w:tc>
        <w:tc>
          <w:tcPr>
            <w:tcW w:w="0" w:type="dxa"/>
            <w:vAlign w:val="bottom"/>
          </w:tcPr>
          <w:p>
            <w:pPr>
              <w:spacing w:after="0"/>
              <w:rPr>
                <w:sz w:val="1"/>
                <w:szCs w:val="1"/>
                <w:color w:val="auto"/>
              </w:rPr>
            </w:pPr>
          </w:p>
        </w:tc>
      </w:tr>
      <w:tr>
        <w:trPr>
          <w:trHeight w:val="240"/>
        </w:trPr>
        <w:tc>
          <w:tcPr>
            <w:tcW w:w="5020" w:type="dxa"/>
            <w:vAlign w:val="bottom"/>
            <w:gridSpan w:val="17"/>
          </w:tcPr>
          <w:p>
            <w:pPr>
              <w:jc w:val="right"/>
              <w:ind w:right="100"/>
              <w:spacing w:after="0" w:line="229" w:lineRule="exact"/>
              <w:rPr>
                <w:sz w:val="20"/>
                <w:szCs w:val="20"/>
                <w:color w:val="auto"/>
              </w:rPr>
            </w:pPr>
            <w:r>
              <w:rPr>
                <w:rFonts w:ascii="Arial" w:cs="Arial" w:eastAsia="Arial" w:hAnsi="Arial"/>
                <w:sz w:val="20"/>
                <w:szCs w:val="20"/>
                <w:color w:val="auto"/>
                <w:w w:val="93"/>
              </w:rPr>
              <w:t>The minimum average network delay policy has a criterion</w:t>
            </w:r>
          </w:p>
        </w:tc>
        <w:tc>
          <w:tcPr>
            <w:tcW w:w="1440" w:type="dxa"/>
            <w:vAlign w:val="bottom"/>
            <w:gridSpan w:val="3"/>
          </w:tcPr>
          <w:p>
            <w:pPr>
              <w:ind w:left="200"/>
              <w:spacing w:after="0" w:line="240" w:lineRule="exact"/>
              <w:rPr>
                <w:sz w:val="20"/>
                <w:szCs w:val="20"/>
                <w:color w:val="auto"/>
              </w:rPr>
            </w:pPr>
            <w:r>
              <w:rPr>
                <w:rFonts w:ascii="Arial" w:cs="Arial" w:eastAsia="Arial" w:hAnsi="Arial"/>
                <w:sz w:val="18"/>
                <w:szCs w:val="18"/>
                <w:color w:val="auto"/>
              </w:rPr>
              <w:t>(!</w:t>
            </w:r>
            <w:r>
              <w:rPr>
                <w:rFonts w:ascii="Arial" w:cs="Arial" w:eastAsia="Arial" w:hAnsi="Arial"/>
                <w:sz w:val="27"/>
                <w:szCs w:val="27"/>
                <w:i w:val="1"/>
                <w:iCs w:val="1"/>
                <w:color w:val="auto"/>
                <w:vertAlign w:val="subscript"/>
              </w:rPr>
              <w:t>s</w:t>
            </w:r>
            <w:r>
              <w:rPr>
                <w:rFonts w:ascii="Arial" w:cs="Arial" w:eastAsia="Arial" w:hAnsi="Arial"/>
                <w:sz w:val="21"/>
                <w:szCs w:val="21"/>
                <w:color w:val="auto"/>
                <w:vertAlign w:val="subscript"/>
              </w:rPr>
              <w:t>1</w:t>
            </w:r>
            <w:r>
              <w:rPr>
                <w:rFonts w:ascii="Arial" w:cs="Arial" w:eastAsia="Arial" w:hAnsi="Arial"/>
                <w:sz w:val="18"/>
                <w:szCs w:val="18"/>
                <w:color w:val="auto"/>
              </w:rPr>
              <w:t xml:space="preserve"> ; : : : ; !</w:t>
            </w:r>
            <w:r>
              <w:rPr>
                <w:rFonts w:ascii="Arial" w:cs="Arial" w:eastAsia="Arial" w:hAnsi="Arial"/>
                <w:sz w:val="27"/>
                <w:szCs w:val="27"/>
                <w:i w:val="1"/>
                <w:iCs w:val="1"/>
                <w:color w:val="auto"/>
                <w:vertAlign w:val="subscript"/>
              </w:rPr>
              <w:t>s</w:t>
            </w:r>
            <w:r>
              <w:rPr>
                <w:rFonts w:ascii="Arial" w:cs="Arial" w:eastAsia="Arial" w:hAnsi="Arial"/>
                <w:sz w:val="21"/>
                <w:szCs w:val="21"/>
                <w:i w:val="1"/>
                <w:iCs w:val="1"/>
                <w:color w:val="auto"/>
                <w:vertAlign w:val="subscript"/>
              </w:rPr>
              <w:t>n</w:t>
            </w:r>
            <w:r>
              <w:rPr>
                <w:rFonts w:ascii="Arial" w:cs="Arial" w:eastAsia="Arial" w:hAnsi="Arial"/>
                <w:sz w:val="18"/>
                <w:szCs w:val="18"/>
                <w:color w:val="auto"/>
              </w:rPr>
              <w:t xml:space="preserve"> );</w:t>
            </w:r>
          </w:p>
        </w:tc>
        <w:tc>
          <w:tcPr>
            <w:tcW w:w="3580" w:type="dxa"/>
            <w:vAlign w:val="bottom"/>
            <w:gridSpan w:val="53"/>
          </w:tcPr>
          <w:p>
            <w:pPr>
              <w:jc w:val="right"/>
              <w:spacing w:after="0"/>
              <w:rPr>
                <w:rFonts w:ascii="Arial" w:cs="Arial" w:eastAsia="Arial" w:hAnsi="Arial"/>
                <w:sz w:val="20"/>
                <w:szCs w:val="20"/>
                <w:color w:val="auto"/>
              </w:rPr>
            </w:pPr>
            <w:r>
              <w:rPr>
                <w:rFonts w:ascii="Arial" w:cs="Arial" w:eastAsia="Arial" w:hAnsi="Arial"/>
                <w:sz w:val="20"/>
                <w:szCs w:val="20"/>
                <w:color w:val="auto"/>
              </w:rPr>
              <w:t xml:space="preserve">8 </w:t>
            </w:r>
            <w:r>
              <w:rPr>
                <w:rFonts w:ascii="Arial" w:cs="Arial" w:eastAsia="Arial" w:hAnsi="Arial"/>
                <w:sz w:val="20"/>
                <w:szCs w:val="20"/>
                <w:i w:val="1"/>
                <w:iCs w:val="1"/>
                <w:color w:val="auto"/>
              </w:rPr>
              <w:t>n    N</w:t>
            </w:r>
            <w:r>
              <w:rPr>
                <w:rFonts w:ascii="Arial" w:cs="Arial" w:eastAsia="Arial" w:hAnsi="Arial"/>
                <w:sz w:val="20"/>
                <w:szCs w:val="20"/>
                <w:color w:val="auto"/>
              </w:rPr>
              <w:t xml:space="preserve"> , as shown in Fig </w:t>
            </w:r>
            <w:hyperlink w:anchor="page14">
              <w:r>
                <w:rPr>
                  <w:rFonts w:ascii="Arial" w:cs="Arial" w:eastAsia="Arial" w:hAnsi="Arial"/>
                  <w:sz w:val="20"/>
                  <w:szCs w:val="20"/>
                  <w:color w:val="auto"/>
                </w:rPr>
                <w:t xml:space="preserve">13. </w:t>
              </w:r>
            </w:hyperlink>
            <w:r>
              <w:rPr>
                <w:rFonts w:ascii="Arial" w:cs="Arial" w:eastAsia="Arial" w:hAnsi="Arial"/>
                <w:sz w:val="20"/>
                <w:szCs w:val="20"/>
                <w:color w:val="auto"/>
              </w:rPr>
              <w:t>When the</w:t>
            </w:r>
          </w:p>
        </w:tc>
        <w:tc>
          <w:tcPr>
            <w:tcW w:w="0" w:type="dxa"/>
            <w:vAlign w:val="bottom"/>
          </w:tcPr>
          <w:p>
            <w:pPr>
              <w:spacing w:after="0"/>
              <w:rPr>
                <w:sz w:val="1"/>
                <w:szCs w:val="1"/>
                <w:color w:val="auto"/>
              </w:rPr>
            </w:pPr>
          </w:p>
        </w:tc>
      </w:tr>
      <w:tr>
        <w:trPr>
          <w:trHeight w:val="238"/>
        </w:trPr>
        <w:tc>
          <w:tcPr>
            <w:tcW w:w="5020" w:type="dxa"/>
            <w:vAlign w:val="bottom"/>
            <w:gridSpan w:val="17"/>
          </w:tcPr>
          <w:p>
            <w:pPr>
              <w:spacing w:after="0" w:line="239" w:lineRule="exact"/>
              <w:rPr>
                <w:sz w:val="20"/>
                <w:szCs w:val="20"/>
                <w:color w:val="auto"/>
              </w:rPr>
            </w:pPr>
            <w:r>
              <w:rPr>
                <w:rFonts w:ascii="Arial" w:cs="Arial" w:eastAsia="Arial" w:hAnsi="Arial"/>
                <w:sz w:val="18"/>
                <w:szCs w:val="18"/>
                <w:color w:val="auto"/>
              </w:rPr>
              <w:t xml:space="preserve">function, </w:t>
            </w:r>
            <w:r>
              <w:rPr>
                <w:rFonts w:ascii="Arial" w:cs="Arial" w:eastAsia="Arial" w:hAnsi="Arial"/>
                <w:sz w:val="18"/>
                <w:szCs w:val="18"/>
                <w:i w:val="1"/>
                <w:iCs w:val="1"/>
                <w:color w:val="auto"/>
              </w:rPr>
              <w:t>f</w:t>
            </w:r>
            <w:r>
              <w:rPr>
                <w:rFonts w:ascii="Arial" w:cs="Arial" w:eastAsia="Arial" w:hAnsi="Arial"/>
                <w:sz w:val="27"/>
                <w:szCs w:val="27"/>
                <w:color w:val="auto"/>
                <w:vertAlign w:val="subscript"/>
              </w:rPr>
              <w:t>nd</w:t>
            </w:r>
            <w:r>
              <w:rPr>
                <w:rFonts w:ascii="Arial" w:cs="Arial" w:eastAsia="Arial" w:hAnsi="Arial"/>
                <w:sz w:val="18"/>
                <w:szCs w:val="18"/>
                <w:color w:val="auto"/>
              </w:rPr>
              <w:t>(</w:t>
            </w:r>
            <w:r>
              <w:rPr>
                <w:rFonts w:ascii="Arial" w:cs="Arial" w:eastAsia="Arial" w:hAnsi="Arial"/>
                <w:sz w:val="18"/>
                <w:szCs w:val="18"/>
                <w:b w:val="1"/>
                <w:bCs w:val="1"/>
                <w:i w:val="1"/>
                <w:iCs w:val="1"/>
                <w:color w:val="auto"/>
              </w:rPr>
              <w:t>q</w:t>
            </w:r>
            <w:r>
              <w:rPr>
                <w:rFonts w:ascii="Arial" w:cs="Arial" w:eastAsia="Arial" w:hAnsi="Arial"/>
                <w:sz w:val="18"/>
                <w:szCs w:val="18"/>
                <w:color w:val="auto"/>
              </w:rPr>
              <w:t>E</w:t>
            </w:r>
            <w:r>
              <w:rPr>
                <w:rFonts w:ascii="Arial" w:cs="Arial" w:eastAsia="Arial" w:hAnsi="Arial"/>
                <w:sz w:val="27"/>
                <w:szCs w:val="27"/>
                <w:b w:val="1"/>
                <w:bCs w:val="1"/>
                <w:i w:val="1"/>
                <w:iCs w:val="1"/>
                <w:color w:val="auto"/>
                <w:vertAlign w:val="subscript"/>
              </w:rPr>
              <w:t>s</w:t>
            </w:r>
            <w:r>
              <w:rPr>
                <w:rFonts w:ascii="Arial" w:cs="Arial" w:eastAsia="Arial" w:hAnsi="Arial"/>
                <w:sz w:val="18"/>
                <w:szCs w:val="18"/>
                <w:color w:val="auto"/>
              </w:rPr>
              <w:t>, E</w:t>
            </w:r>
            <w:r>
              <w:rPr>
                <w:rFonts w:ascii="Arial" w:cs="Arial" w:eastAsia="Arial" w:hAnsi="Arial"/>
                <w:sz w:val="27"/>
                <w:szCs w:val="27"/>
                <w:b w:val="1"/>
                <w:bCs w:val="1"/>
                <w:i w:val="1"/>
                <w:iCs w:val="1"/>
                <w:color w:val="auto"/>
                <w:vertAlign w:val="subscript"/>
              </w:rPr>
              <w:t>s</w:t>
            </w:r>
            <w:r>
              <w:rPr>
                <w:rFonts w:ascii="Arial" w:cs="Arial" w:eastAsia="Arial" w:hAnsi="Arial"/>
                <w:sz w:val="18"/>
                <w:szCs w:val="18"/>
                <w:color w:val="auto"/>
              </w:rPr>
              <w:t xml:space="preserve">) , of the average queue length, </w:t>
            </w:r>
            <w:r>
              <w:rPr>
                <w:rFonts w:ascii="Arial" w:cs="Arial" w:eastAsia="Arial" w:hAnsi="Arial"/>
                <w:sz w:val="18"/>
                <w:szCs w:val="18"/>
                <w:b w:val="1"/>
                <w:bCs w:val="1"/>
                <w:i w:val="1"/>
                <w:iCs w:val="1"/>
                <w:color w:val="auto"/>
              </w:rPr>
              <w:t>q</w:t>
            </w:r>
            <w:r>
              <w:rPr>
                <w:rFonts w:ascii="Arial" w:cs="Arial" w:eastAsia="Arial" w:hAnsi="Arial"/>
                <w:sz w:val="18"/>
                <w:szCs w:val="18"/>
                <w:color w:val="auto"/>
              </w:rPr>
              <w:t>E</w:t>
            </w:r>
            <w:r>
              <w:rPr>
                <w:rFonts w:ascii="Arial" w:cs="Arial" w:eastAsia="Arial" w:hAnsi="Arial"/>
                <w:sz w:val="27"/>
                <w:szCs w:val="27"/>
                <w:b w:val="1"/>
                <w:bCs w:val="1"/>
                <w:i w:val="1"/>
                <w:iCs w:val="1"/>
                <w:color w:val="auto"/>
                <w:vertAlign w:val="subscript"/>
              </w:rPr>
              <w:t>s</w:t>
            </w:r>
            <w:r>
              <w:rPr>
                <w:rFonts w:ascii="Arial" w:cs="Arial" w:eastAsia="Arial" w:hAnsi="Arial"/>
                <w:sz w:val="18"/>
                <w:szCs w:val="18"/>
                <w:color w:val="auto"/>
              </w:rPr>
              <w:t>, and</w:t>
            </w:r>
          </w:p>
        </w:tc>
        <w:tc>
          <w:tcPr>
            <w:tcW w:w="3480" w:type="dxa"/>
            <w:vAlign w:val="bottom"/>
            <w:gridSpan w:val="35"/>
          </w:tcPr>
          <w:p>
            <w:pPr>
              <w:ind w:left="200"/>
              <w:spacing w:after="0" w:line="239" w:lineRule="exact"/>
              <w:rPr>
                <w:sz w:val="20"/>
                <w:szCs w:val="20"/>
                <w:color w:val="auto"/>
              </w:rPr>
            </w:pPr>
            <w:r>
              <w:rPr>
                <w:rFonts w:ascii="Arial" w:cs="Arial" w:eastAsia="Arial" w:hAnsi="Arial"/>
                <w:sz w:val="18"/>
                <w:szCs w:val="18"/>
                <w:color w:val="auto"/>
              </w:rPr>
              <w:t xml:space="preserve">probability of  ow routing to AP </w:t>
            </w:r>
            <w:r>
              <w:rPr>
                <w:rFonts w:ascii="Arial" w:cs="Arial" w:eastAsia="Arial" w:hAnsi="Arial"/>
                <w:sz w:val="18"/>
                <w:szCs w:val="18"/>
                <w:i w:val="1"/>
                <w:iCs w:val="1"/>
                <w:color w:val="auto"/>
              </w:rPr>
              <w:t>i</w:t>
            </w:r>
            <w:r>
              <w:rPr>
                <w:rFonts w:ascii="Arial" w:cs="Arial" w:eastAsia="Arial" w:hAnsi="Arial"/>
                <w:sz w:val="18"/>
                <w:szCs w:val="18"/>
                <w:color w:val="auto"/>
              </w:rPr>
              <w:t>, !</w:t>
            </w:r>
            <w:r>
              <w:rPr>
                <w:rFonts w:ascii="Arial" w:cs="Arial" w:eastAsia="Arial" w:hAnsi="Arial"/>
                <w:sz w:val="27"/>
                <w:szCs w:val="27"/>
                <w:i w:val="1"/>
                <w:iCs w:val="1"/>
                <w:color w:val="auto"/>
                <w:vertAlign w:val="subscript"/>
              </w:rPr>
              <w:t>s</w:t>
            </w:r>
            <w:r>
              <w:rPr>
                <w:rFonts w:ascii="Arial" w:cs="Arial" w:eastAsia="Arial" w:hAnsi="Arial"/>
                <w:sz w:val="21"/>
                <w:szCs w:val="21"/>
                <w:i w:val="1"/>
                <w:iCs w:val="1"/>
                <w:color w:val="auto"/>
                <w:vertAlign w:val="subscript"/>
              </w:rPr>
              <w:t>i</w:t>
            </w:r>
          </w:p>
        </w:tc>
        <w:tc>
          <w:tcPr>
            <w:tcW w:w="2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1460" w:type="dxa"/>
            <w:vAlign w:val="bottom"/>
            <w:gridSpan w:val="19"/>
          </w:tcPr>
          <w:p>
            <w:pPr>
              <w:jc w:val="right"/>
              <w:spacing w:after="0"/>
              <w:rPr>
                <w:sz w:val="20"/>
                <w:szCs w:val="20"/>
                <w:color w:val="auto"/>
              </w:rPr>
            </w:pPr>
            <w:r>
              <w:rPr>
                <w:rFonts w:ascii="Arial" w:cs="Arial" w:eastAsia="Arial" w:hAnsi="Arial"/>
                <w:sz w:val="20"/>
                <w:szCs w:val="20"/>
                <w:color w:val="auto"/>
              </w:rPr>
              <w:t>6D1, the routing</w:t>
            </w:r>
          </w:p>
        </w:tc>
        <w:tc>
          <w:tcPr>
            <w:tcW w:w="0" w:type="dxa"/>
            <w:vAlign w:val="bottom"/>
          </w:tcPr>
          <w:p>
            <w:pPr>
              <w:spacing w:after="0"/>
              <w:rPr>
                <w:sz w:val="1"/>
                <w:szCs w:val="1"/>
                <w:color w:val="auto"/>
              </w:rPr>
            </w:pPr>
          </w:p>
        </w:tc>
      </w:tr>
      <w:tr>
        <w:trPr>
          <w:trHeight w:val="239"/>
        </w:trPr>
        <w:tc>
          <w:tcPr>
            <w:tcW w:w="5020" w:type="dxa"/>
            <w:vAlign w:val="bottom"/>
            <w:gridSpan w:val="17"/>
          </w:tcPr>
          <w:p>
            <w:pPr>
              <w:spacing w:after="0" w:line="239" w:lineRule="exact"/>
              <w:rPr>
                <w:sz w:val="20"/>
                <w:szCs w:val="20"/>
                <w:color w:val="auto"/>
              </w:rPr>
            </w:pPr>
            <w:r>
              <w:rPr>
                <w:rFonts w:ascii="Arial" w:cs="Arial" w:eastAsia="Arial" w:hAnsi="Arial"/>
                <w:sz w:val="18"/>
                <w:szCs w:val="18"/>
                <w:color w:val="auto"/>
              </w:rPr>
              <w:t>service rates, E</w:t>
            </w:r>
            <w:r>
              <w:rPr>
                <w:rFonts w:ascii="Arial" w:cs="Arial" w:eastAsia="Arial" w:hAnsi="Arial"/>
                <w:sz w:val="27"/>
                <w:szCs w:val="27"/>
                <w:b w:val="1"/>
                <w:bCs w:val="1"/>
                <w:i w:val="1"/>
                <w:iCs w:val="1"/>
                <w:color w:val="auto"/>
                <w:vertAlign w:val="subscript"/>
              </w:rPr>
              <w:t>s</w:t>
            </w:r>
            <w:r>
              <w:rPr>
                <w:rFonts w:ascii="Arial" w:cs="Arial" w:eastAsia="Arial" w:hAnsi="Arial"/>
                <w:sz w:val="18"/>
                <w:szCs w:val="18"/>
                <w:color w:val="auto"/>
              </w:rPr>
              <w:t>, of APs in the network. It routes a downlink</w:t>
            </w:r>
          </w:p>
        </w:tc>
        <w:tc>
          <w:tcPr>
            <w:tcW w:w="4240" w:type="dxa"/>
            <w:vAlign w:val="bottom"/>
            <w:gridSpan w:val="50"/>
          </w:tcPr>
          <w:p>
            <w:pPr>
              <w:ind w:left="200"/>
              <w:spacing w:after="0" w:line="239" w:lineRule="exact"/>
              <w:rPr>
                <w:sz w:val="20"/>
                <w:szCs w:val="20"/>
                <w:color w:val="auto"/>
              </w:rPr>
            </w:pPr>
            <w:r>
              <w:rPr>
                <w:rFonts w:ascii="Arial" w:cs="Arial" w:eastAsia="Arial" w:hAnsi="Arial"/>
                <w:sz w:val="18"/>
                <w:szCs w:val="18"/>
                <w:color w:val="auto"/>
              </w:rPr>
              <w:t xml:space="preserve">decision is considered non-deterministic. When  </w:t>
            </w:r>
            <w:r>
              <w:rPr>
                <w:rFonts w:ascii="Arial" w:cs="Arial" w:eastAsia="Arial" w:hAnsi="Arial"/>
                <w:sz w:val="27"/>
                <w:szCs w:val="27"/>
                <w:i w:val="1"/>
                <w:iCs w:val="1"/>
                <w:color w:val="auto"/>
                <w:vertAlign w:val="subscript"/>
              </w:rPr>
              <w:t>s</w:t>
            </w:r>
            <w:r>
              <w:rPr>
                <w:rFonts w:ascii="Arial" w:cs="Arial" w:eastAsia="Arial" w:hAnsi="Arial"/>
                <w:sz w:val="21"/>
                <w:szCs w:val="21"/>
                <w:i w:val="1"/>
                <w:iCs w:val="1"/>
                <w:color w:val="auto"/>
                <w:vertAlign w:val="subscript"/>
              </w:rPr>
              <w:t>i</w:t>
            </w:r>
          </w:p>
        </w:tc>
        <w:tc>
          <w:tcPr>
            <w:tcW w:w="20" w:type="dxa"/>
            <w:vAlign w:val="bottom"/>
          </w:tcPr>
          <w:p>
            <w:pPr>
              <w:spacing w:after="0"/>
              <w:rPr>
                <w:sz w:val="20"/>
                <w:szCs w:val="20"/>
                <w:color w:val="auto"/>
              </w:rPr>
            </w:pPr>
          </w:p>
        </w:tc>
        <w:tc>
          <w:tcPr>
            <w:tcW w:w="540" w:type="dxa"/>
            <w:vAlign w:val="bottom"/>
            <w:gridSpan w:val="3"/>
          </w:tcPr>
          <w:p>
            <w:pPr>
              <w:ind w:left="20"/>
              <w:spacing w:after="0" w:line="239" w:lineRule="exact"/>
              <w:rPr>
                <w:sz w:val="20"/>
                <w:szCs w:val="20"/>
                <w:color w:val="auto"/>
              </w:rPr>
            </w:pPr>
            <w:r>
              <w:rPr>
                <w:rFonts w:ascii="Arial" w:cs="Arial" w:eastAsia="Arial" w:hAnsi="Arial"/>
                <w:sz w:val="27"/>
                <w:szCs w:val="27"/>
                <w:color w:val="auto"/>
                <w:vertAlign w:val="superscript"/>
              </w:rPr>
              <w:t>C</w:t>
            </w:r>
            <w:r>
              <w:rPr>
                <w:rFonts w:ascii="Arial" w:cs="Arial" w:eastAsia="Arial" w:hAnsi="Arial"/>
                <w:sz w:val="12"/>
                <w:szCs w:val="12"/>
                <w:i w:val="1"/>
                <w:iCs w:val="1"/>
                <w:color w:val="auto"/>
              </w:rPr>
              <w:t xml:space="preserve"> </w:t>
            </w:r>
            <w:r>
              <w:rPr>
                <w:rFonts w:ascii="Arial" w:cs="Arial" w:eastAsia="Arial" w:hAnsi="Arial"/>
                <w:sz w:val="27"/>
                <w:szCs w:val="27"/>
                <w:color w:val="auto"/>
                <w:vertAlign w:val="superscript"/>
              </w:rPr>
              <w:t>!</w:t>
            </w:r>
            <w:r>
              <w:rPr>
                <w:rFonts w:ascii="Arial" w:cs="Arial" w:eastAsia="Arial" w:hAnsi="Arial"/>
                <w:sz w:val="12"/>
                <w:szCs w:val="12"/>
                <w:i w:val="1"/>
                <w:iCs w:val="1"/>
                <w:color w:val="auto"/>
              </w:rPr>
              <w:t>s</w:t>
            </w:r>
            <w:r>
              <w:rPr>
                <w:rFonts w:ascii="Arial" w:cs="Arial" w:eastAsia="Arial" w:hAnsi="Arial"/>
                <w:sz w:val="17"/>
                <w:szCs w:val="17"/>
                <w:i w:val="1"/>
                <w:iCs w:val="1"/>
                <w:color w:val="auto"/>
                <w:vertAlign w:val="subscript"/>
              </w:rPr>
              <w:t>i</w:t>
            </w:r>
          </w:p>
        </w:tc>
        <w:tc>
          <w:tcPr>
            <w:tcW w:w="220" w:type="dxa"/>
            <w:vAlign w:val="bottom"/>
            <w:gridSpan w:val="2"/>
          </w:tcPr>
          <w:p>
            <w:pPr>
              <w:spacing w:after="0"/>
              <w:rPr>
                <w:sz w:val="20"/>
                <w:szCs w:val="20"/>
                <w:color w:val="auto"/>
              </w:rPr>
            </w:pPr>
          </w:p>
        </w:tc>
        <w:tc>
          <w:tcPr>
            <w:tcW w:w="0" w:type="dxa"/>
            <w:vAlign w:val="bottom"/>
          </w:tcPr>
          <w:p>
            <w:pPr>
              <w:spacing w:after="0"/>
              <w:rPr>
                <w:sz w:val="1"/>
                <w:szCs w:val="1"/>
                <w:color w:val="auto"/>
              </w:rPr>
            </w:pPr>
          </w:p>
        </w:tc>
      </w:tr>
      <w:tr>
        <w:trPr>
          <w:trHeight w:val="239"/>
        </w:trPr>
        <w:tc>
          <w:tcPr>
            <w:tcW w:w="5020" w:type="dxa"/>
            <w:vAlign w:val="bottom"/>
            <w:gridSpan w:val="17"/>
          </w:tcPr>
          <w:p>
            <w:pPr>
              <w:spacing w:after="0" w:line="229" w:lineRule="exact"/>
              <w:rPr>
                <w:sz w:val="20"/>
                <w:szCs w:val="20"/>
                <w:color w:val="auto"/>
              </w:rPr>
            </w:pPr>
            <w:r>
              <w:rPr>
                <w:rFonts w:ascii="Arial" w:cs="Arial" w:eastAsia="Arial" w:hAnsi="Arial"/>
                <w:sz w:val="20"/>
                <w:szCs w:val="20"/>
                <w:color w:val="auto"/>
                <w:w w:val="98"/>
              </w:rPr>
              <w:t xml:space="preserve">traf c  ow to an AP </w:t>
            </w:r>
            <w:r>
              <w:rPr>
                <w:rFonts w:ascii="Arial" w:cs="Arial" w:eastAsia="Arial" w:hAnsi="Arial"/>
                <w:sz w:val="20"/>
                <w:szCs w:val="20"/>
                <w:i w:val="1"/>
                <w:iCs w:val="1"/>
                <w:color w:val="auto"/>
                <w:w w:val="98"/>
              </w:rPr>
              <w:t>i</w:t>
            </w:r>
            <w:r>
              <w:rPr>
                <w:rFonts w:ascii="Arial" w:cs="Arial" w:eastAsia="Arial" w:hAnsi="Arial"/>
                <w:sz w:val="20"/>
                <w:szCs w:val="20"/>
                <w:color w:val="auto"/>
                <w:w w:val="98"/>
              </w:rPr>
              <w:t xml:space="preserve"> that minimizes the delay of all waiting</w:t>
            </w:r>
          </w:p>
        </w:tc>
        <w:tc>
          <w:tcPr>
            <w:tcW w:w="5020" w:type="dxa"/>
            <w:vAlign w:val="bottom"/>
            <w:gridSpan w:val="56"/>
          </w:tcPr>
          <w:p>
            <w:pPr>
              <w:ind w:left="200"/>
              <w:spacing w:after="0" w:line="239" w:lineRule="exact"/>
              <w:rPr>
                <w:sz w:val="20"/>
                <w:szCs w:val="20"/>
                <w:color w:val="auto"/>
              </w:rPr>
            </w:pPr>
            <w:r>
              <w:rPr>
                <w:rFonts w:ascii="Arial" w:cs="Arial" w:eastAsia="Arial" w:hAnsi="Arial"/>
                <w:sz w:val="27"/>
                <w:szCs w:val="27"/>
                <w:i w:val="1"/>
                <w:iCs w:val="1"/>
                <w:color w:val="auto"/>
                <w:w w:val="99"/>
                <w:vertAlign w:val="subscript"/>
              </w:rPr>
              <w:t>s</w:t>
            </w:r>
            <w:r>
              <w:rPr>
                <w:rFonts w:ascii="Arial" w:cs="Arial" w:eastAsia="Arial" w:hAnsi="Arial"/>
                <w:sz w:val="21"/>
                <w:szCs w:val="21"/>
                <w:i w:val="1"/>
                <w:iCs w:val="1"/>
                <w:color w:val="auto"/>
                <w:w w:val="99"/>
                <w:vertAlign w:val="subscript"/>
              </w:rPr>
              <w:t>i</w:t>
            </w:r>
            <w:r>
              <w:rPr>
                <w:rFonts w:ascii="Arial" w:cs="Arial" w:eastAsia="Arial" w:hAnsi="Arial"/>
                <w:sz w:val="18"/>
                <w:szCs w:val="18"/>
                <w:color w:val="auto"/>
                <w:w w:val="99"/>
              </w:rPr>
              <w:t xml:space="preserve"> , the AP </w:t>
            </w:r>
            <w:r>
              <w:rPr>
                <w:rFonts w:ascii="Arial" w:cs="Arial" w:eastAsia="Arial" w:hAnsi="Arial"/>
                <w:sz w:val="18"/>
                <w:szCs w:val="18"/>
                <w:i w:val="1"/>
                <w:iCs w:val="1"/>
                <w:color w:val="auto"/>
                <w:w w:val="99"/>
              </w:rPr>
              <w:t>i</w:t>
            </w:r>
            <w:r>
              <w:rPr>
                <w:rFonts w:ascii="Arial" w:cs="Arial" w:eastAsia="Arial" w:hAnsi="Arial"/>
                <w:sz w:val="18"/>
                <w:szCs w:val="18"/>
                <w:color w:val="auto"/>
                <w:w w:val="99"/>
              </w:rPr>
              <w:t xml:space="preserve"> is considered unsaturated and the response time</w:t>
            </w:r>
          </w:p>
        </w:tc>
        <w:tc>
          <w:tcPr>
            <w:tcW w:w="0" w:type="dxa"/>
            <w:vAlign w:val="bottom"/>
          </w:tcPr>
          <w:p>
            <w:pPr>
              <w:spacing w:after="0"/>
              <w:rPr>
                <w:sz w:val="1"/>
                <w:szCs w:val="1"/>
                <w:color w:val="auto"/>
              </w:rPr>
            </w:pPr>
          </w:p>
        </w:tc>
      </w:tr>
      <w:tr>
        <w:trPr>
          <w:trHeight w:val="229"/>
        </w:trPr>
        <w:tc>
          <w:tcPr>
            <w:tcW w:w="5020" w:type="dxa"/>
            <w:vAlign w:val="bottom"/>
            <w:gridSpan w:val="17"/>
          </w:tcPr>
          <w:p>
            <w:pPr>
              <w:spacing w:after="0" w:line="229" w:lineRule="exact"/>
              <w:rPr>
                <w:sz w:val="20"/>
                <w:szCs w:val="20"/>
                <w:color w:val="auto"/>
              </w:rPr>
            </w:pPr>
            <w:r>
              <w:rPr>
                <w:rFonts w:ascii="Arial" w:cs="Arial" w:eastAsia="Arial" w:hAnsi="Arial"/>
                <w:sz w:val="20"/>
                <w:szCs w:val="20"/>
                <w:color w:val="auto"/>
                <w:w w:val="90"/>
              </w:rPr>
              <w:t>and in service packets at the APs which can serve a UE, given</w:t>
            </w:r>
          </w:p>
        </w:tc>
        <w:tc>
          <w:tcPr>
            <w:tcW w:w="2420" w:type="dxa"/>
            <w:vAlign w:val="bottom"/>
            <w:gridSpan w:val="15"/>
          </w:tcPr>
          <w:p>
            <w:pPr>
              <w:ind w:left="200"/>
              <w:spacing w:after="0" w:line="229" w:lineRule="exact"/>
              <w:rPr>
                <w:rFonts w:ascii="Arial" w:cs="Arial" w:eastAsia="Arial" w:hAnsi="Arial"/>
                <w:sz w:val="20"/>
                <w:szCs w:val="20"/>
                <w:color w:val="auto"/>
                <w:w w:val="89"/>
              </w:rPr>
            </w:pPr>
            <w:r>
              <w:rPr>
                <w:rFonts w:ascii="Arial" w:cs="Arial" w:eastAsia="Arial" w:hAnsi="Arial"/>
                <w:sz w:val="20"/>
                <w:szCs w:val="20"/>
                <w:color w:val="auto"/>
                <w:w w:val="89"/>
              </w:rPr>
              <w:t xml:space="preserve">is calculated based on </w:t>
            </w:r>
            <w:hyperlink w:anchor="page9">
              <w:r>
                <w:rPr>
                  <w:rFonts w:ascii="Arial" w:cs="Arial" w:eastAsia="Arial" w:hAnsi="Arial"/>
                  <w:sz w:val="20"/>
                  <w:szCs w:val="20"/>
                  <w:color w:val="auto"/>
                  <w:w w:val="89"/>
                </w:rPr>
                <w:t>(12)</w:t>
              </w:r>
            </w:hyperlink>
            <w:r>
              <w:rPr>
                <w:rFonts w:ascii="Arial" w:cs="Arial" w:eastAsia="Arial" w:hAnsi="Arial"/>
                <w:sz w:val="20"/>
                <w:szCs w:val="20"/>
                <w:color w:val="auto"/>
                <w:w w:val="89"/>
              </w:rPr>
              <w:t>.</w:t>
            </w: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34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407"/>
        </w:trPr>
        <w:tc>
          <w:tcPr>
            <w:tcW w:w="9120" w:type="dxa"/>
            <w:vAlign w:val="bottom"/>
            <w:gridSpan w:val="65"/>
          </w:tcPr>
          <w:p>
            <w:pPr>
              <w:spacing w:after="0"/>
              <w:rPr>
                <w:sz w:val="20"/>
                <w:szCs w:val="20"/>
                <w:color w:val="auto"/>
              </w:rPr>
            </w:pPr>
            <w:r>
              <w:rPr>
                <w:rFonts w:ascii="Arial" w:cs="Arial" w:eastAsia="Arial" w:hAnsi="Arial"/>
                <w:sz w:val="14"/>
                <w:szCs w:val="14"/>
                <w:color w:val="auto"/>
              </w:rPr>
              <w:t>66682</w:t>
            </w:r>
          </w:p>
        </w:tc>
        <w:tc>
          <w:tcPr>
            <w:tcW w:w="920" w:type="dxa"/>
            <w:vAlign w:val="bottom"/>
            <w:gridSpan w:val="8"/>
          </w:tcPr>
          <w:p>
            <w:pPr>
              <w:jc w:val="right"/>
              <w:spacing w:after="0"/>
              <w:rPr>
                <w:sz w:val="20"/>
                <w:szCs w:val="20"/>
                <w:color w:val="auto"/>
              </w:rPr>
            </w:pPr>
            <w:r>
              <w:rPr>
                <w:rFonts w:ascii="Arial" w:cs="Arial" w:eastAsia="Arial" w:hAnsi="Arial"/>
                <w:sz w:val="12"/>
                <w:szCs w:val="12"/>
                <w:color w:val="auto"/>
                <w:w w:val="95"/>
              </w:rPr>
              <w:t>VOLUME 8, 2020</w:t>
            </w:r>
          </w:p>
        </w:tc>
        <w:tc>
          <w:tcPr>
            <w:tcW w:w="0" w:type="dxa"/>
            <w:vAlign w:val="bottom"/>
          </w:tcPr>
          <w:p>
            <w:pPr>
              <w:spacing w:after="0"/>
              <w:rPr>
                <w:sz w:val="1"/>
                <w:szCs w:val="1"/>
                <w:color w:val="auto"/>
              </w:rPr>
            </w:pPr>
          </w:p>
        </w:tc>
      </w:tr>
    </w:tbl>
    <w:p>
      <w:pPr>
        <w:sectPr>
          <w:pgSz w:w="11520" w:h="15659" w:orient="portrait"/>
          <w:cols w:equalWidth="0" w:num="1">
            <w:col w:w="10040"/>
          </w:cols>
          <w:pgMar w:left="720" w:top="481" w:right="760" w:bottom="32" w:gutter="0" w:footer="0" w:header="0"/>
        </w:sectPr>
      </w:pPr>
    </w:p>
    <w:bookmarkStart w:id="11" w:name="page12"/>
    <w:bookmarkEnd w:id="11"/>
    <w:p>
      <w:pPr>
        <w:spacing w:after="0" w:line="184" w:lineRule="auto"/>
        <w:framePr w:w="720" w:h="194" w:wrap="auto" w:vAnchor="page" w:hAnchor="page" w:x="2560" w:y="2354"/>
        <w:rPr>
          <w:rFonts w:ascii="Arial" w:cs="Arial" w:eastAsia="Arial" w:hAnsi="Arial"/>
          <w:sz w:val="10"/>
          <w:szCs w:val="10"/>
          <w:i w:val="1"/>
          <w:iCs w:val="1"/>
          <w:color w:val="auto"/>
        </w:rPr>
      </w:pPr>
      <w:r>
        <w:rPr>
          <w:rFonts w:ascii="Arial" w:cs="Arial" w:eastAsia="Arial" w:hAnsi="Arial"/>
          <w:sz w:val="22"/>
          <w:szCs w:val="22"/>
          <w:color w:val="auto"/>
          <w:vertAlign w:val="superscript"/>
        </w:rPr>
        <w:t>min</w:t>
      </w:r>
      <w:r>
        <w:rPr>
          <w:rFonts w:ascii="Arial" w:cs="Arial" w:eastAsia="Arial" w:hAnsi="Arial"/>
          <w:sz w:val="17"/>
          <w:szCs w:val="17"/>
          <w:i w:val="1"/>
          <w:iCs w:val="1"/>
          <w:color w:val="auto"/>
          <w:vertAlign w:val="superscript"/>
        </w:rPr>
        <w:t>n</w:t>
      </w:r>
      <w:r>
        <w:rPr>
          <w:rFonts w:ascii="Arial" w:cs="Arial" w:eastAsia="Arial" w:hAnsi="Arial"/>
          <w:sz w:val="17"/>
          <w:szCs w:val="17"/>
          <w:i w:val="1"/>
          <w:iCs w:val="1"/>
          <w:color w:val="auto"/>
          <w:vertAlign w:val="subscript"/>
        </w:rPr>
        <w:t>i</w:t>
      </w:r>
      <w:r>
        <w:rPr>
          <w:rFonts w:ascii="Arial" w:cs="Arial" w:eastAsia="Arial" w:hAnsi="Arial"/>
          <w:sz w:val="17"/>
          <w:szCs w:val="17"/>
          <w:color w:val="auto"/>
          <w:vertAlign w:val="subscript"/>
        </w:rPr>
        <w:t>D1</w:t>
      </w:r>
      <w:r>
        <w:rPr>
          <w:rFonts w:ascii="Arial" w:cs="Arial" w:eastAsia="Arial" w:hAnsi="Arial"/>
          <w:sz w:val="10"/>
          <w:szCs w:val="10"/>
          <w:i w:val="1"/>
          <w:iCs w:val="1"/>
          <w:color w:val="auto"/>
        </w:rPr>
        <w:t xml:space="preserve">  s</w:t>
      </w:r>
      <w:r>
        <w:rPr>
          <w:rFonts w:ascii="Arial" w:cs="Arial" w:eastAsia="Arial" w:hAnsi="Arial"/>
          <w:sz w:val="17"/>
          <w:szCs w:val="17"/>
          <w:i w:val="1"/>
          <w:iCs w:val="1"/>
          <w:color w:val="auto"/>
          <w:vertAlign w:val="subscript"/>
        </w:rPr>
        <w:t>i</w:t>
      </w:r>
    </w:p>
    <w:p>
      <w:pPr>
        <w:spacing w:after="0" w:line="183" w:lineRule="auto"/>
        <w:framePr w:w="160" w:h="114" w:wrap="auto" w:vAnchor="page" w:hAnchor="page" w:x="2900" w:y="2237"/>
        <w:rPr>
          <w:rFonts w:ascii="Arial" w:cs="Arial" w:eastAsia="Arial" w:hAnsi="Arial"/>
          <w:sz w:val="8"/>
          <w:szCs w:val="8"/>
          <w:i w:val="1"/>
          <w:iCs w:val="1"/>
          <w:color w:val="auto"/>
        </w:rPr>
      </w:pPr>
      <w:r>
        <w:rPr>
          <w:rFonts w:ascii="Arial" w:cs="Arial" w:eastAsia="Arial" w:hAnsi="Arial"/>
          <w:sz w:val="8"/>
          <w:szCs w:val="8"/>
          <w:i w:val="1"/>
          <w:iCs w:val="1"/>
          <w:color w:val="auto"/>
        </w:rPr>
        <w:t>s</w:t>
      </w:r>
      <w:r>
        <w:rPr>
          <w:rFonts w:ascii="Arial" w:cs="Arial" w:eastAsia="Arial" w:hAnsi="Arial"/>
          <w:sz w:val="13"/>
          <w:szCs w:val="13"/>
          <w:i w:val="1"/>
          <w:iCs w:val="1"/>
          <w:color w:val="auto"/>
          <w:vertAlign w:val="subscript"/>
        </w:rPr>
        <w:t>i</w:t>
      </w:r>
    </w:p>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rFonts w:ascii="Arial" w:cs="Arial" w:eastAsia="Arial" w:hAnsi="Arial"/>
          <w:sz w:val="8"/>
          <w:szCs w:val="8"/>
          <w:i w:val="1"/>
          <w:iCs w:val="1"/>
          <w:color w:val="auto"/>
        </w:rPr>
      </w:pPr>
      <w:r>
        <w:rPr>
          <w:rFonts w:ascii="Arial" w:cs="Arial" w:eastAsia="Arial" w:hAnsi="Arial"/>
          <w:sz w:val="8"/>
          <w:szCs w:val="8"/>
          <w:i w:val="1"/>
          <w:iCs w:val="1"/>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rFonts w:ascii="Arial" w:cs="Arial" w:eastAsia="Arial" w:hAnsi="Arial"/>
          <w:sz w:val="8"/>
          <w:szCs w:val="8"/>
          <w:i w:val="1"/>
          <w:iCs w:val="1"/>
          <w:color w:val="auto"/>
        </w:rPr>
      </w:pPr>
    </w:p>
    <w:p>
      <w:pPr>
        <w:spacing w:after="0" w:line="370" w:lineRule="exact"/>
        <w:rPr>
          <w:rFonts w:ascii="Arial" w:cs="Arial" w:eastAsia="Arial" w:hAnsi="Arial"/>
          <w:sz w:val="8"/>
          <w:szCs w:val="8"/>
          <w:i w:val="1"/>
          <w:iCs w:val="1"/>
          <w:color w:val="auto"/>
        </w:rPr>
      </w:pPr>
    </w:p>
    <w:p>
      <w:pPr>
        <w:jc w:val="both"/>
        <w:ind w:firstLine="199"/>
        <w:spacing w:after="0" w:line="245" w:lineRule="auto"/>
        <w:rPr>
          <w:sz w:val="20"/>
          <w:szCs w:val="20"/>
          <w:color w:val="auto"/>
        </w:rPr>
      </w:pPr>
      <w:r>
        <w:rPr>
          <w:rFonts w:ascii="Arial" w:cs="Arial" w:eastAsia="Arial" w:hAnsi="Arial"/>
          <w:sz w:val="17"/>
          <w:szCs w:val="17"/>
          <w:color w:val="auto"/>
        </w:rPr>
        <w:t xml:space="preserve">Let </w:t>
      </w:r>
      <w:r>
        <w:rPr>
          <w:rFonts w:ascii="Arial" w:cs="Arial" w:eastAsia="Arial" w:hAnsi="Arial"/>
          <w:sz w:val="25"/>
          <w:szCs w:val="25"/>
          <w:i w:val="1"/>
          <w:iCs w:val="1"/>
          <w:color w:val="auto"/>
          <w:vertAlign w:val="subscript"/>
        </w:rPr>
        <w:t>s</w:t>
      </w:r>
      <w:r>
        <w:rPr>
          <w:rFonts w:ascii="Arial" w:cs="Arial" w:eastAsia="Arial" w:hAnsi="Arial"/>
          <w:sz w:val="20"/>
          <w:szCs w:val="20"/>
          <w:i w:val="1"/>
          <w:iCs w:val="1"/>
          <w:color w:val="auto"/>
          <w:vertAlign w:val="subscript"/>
        </w:rPr>
        <w:t>i</w:t>
      </w:r>
      <w:r>
        <w:rPr>
          <w:rFonts w:ascii="Arial" w:cs="Arial" w:eastAsia="Arial" w:hAnsi="Arial"/>
          <w:sz w:val="17"/>
          <w:szCs w:val="17"/>
          <w:color w:val="auto"/>
        </w:rPr>
        <w:t xml:space="preserve"> and </w:t>
      </w:r>
      <w:r>
        <w:rPr>
          <w:rFonts w:ascii="Arial" w:cs="Arial" w:eastAsia="Arial" w:hAnsi="Arial"/>
          <w:sz w:val="25"/>
          <w:szCs w:val="25"/>
          <w:i w:val="1"/>
          <w:iCs w:val="1"/>
          <w:color w:val="auto"/>
          <w:vertAlign w:val="subscript"/>
        </w:rPr>
        <w:t>s</w:t>
      </w:r>
      <w:r>
        <w:rPr>
          <w:rFonts w:ascii="Arial" w:cs="Arial" w:eastAsia="Arial" w:hAnsi="Arial"/>
          <w:sz w:val="20"/>
          <w:szCs w:val="20"/>
          <w:i w:val="1"/>
          <w:iCs w:val="1"/>
          <w:color w:val="auto"/>
          <w:vertAlign w:val="subscript"/>
        </w:rPr>
        <w:t>i</w:t>
      </w:r>
      <w:r>
        <w:rPr>
          <w:rFonts w:ascii="Arial" w:cs="Arial" w:eastAsia="Arial" w:hAnsi="Arial"/>
          <w:sz w:val="17"/>
          <w:szCs w:val="17"/>
          <w:color w:val="auto"/>
        </w:rPr>
        <w:t xml:space="preserve"> be the local traf c arrival rate and load intensity at AP switch </w:t>
      </w:r>
      <w:r>
        <w:rPr>
          <w:rFonts w:ascii="Arial" w:cs="Arial" w:eastAsia="Arial" w:hAnsi="Arial"/>
          <w:sz w:val="17"/>
          <w:szCs w:val="17"/>
          <w:i w:val="1"/>
          <w:iCs w:val="1"/>
          <w:color w:val="auto"/>
        </w:rPr>
        <w:t>i</w:t>
      </w:r>
      <w:r>
        <w:rPr>
          <w:rFonts w:ascii="Arial" w:cs="Arial" w:eastAsia="Arial" w:hAnsi="Arial"/>
          <w:sz w:val="17"/>
          <w:szCs w:val="17"/>
          <w:color w:val="auto"/>
        </w:rPr>
        <w:t xml:space="preserve">; and </w:t>
      </w:r>
      <w:r>
        <w:rPr>
          <w:rFonts w:ascii="Arial" w:cs="Arial" w:eastAsia="Arial" w:hAnsi="Arial"/>
          <w:sz w:val="25"/>
          <w:szCs w:val="25"/>
          <w:i w:val="1"/>
          <w:iCs w:val="1"/>
          <w:color w:val="auto"/>
          <w:vertAlign w:val="subscript"/>
        </w:rPr>
        <w:t>n</w:t>
      </w:r>
      <w:r>
        <w:rPr>
          <w:rFonts w:ascii="Arial" w:cs="Arial" w:eastAsia="Arial" w:hAnsi="Arial"/>
          <w:sz w:val="17"/>
          <w:szCs w:val="17"/>
          <w:color w:val="auto"/>
        </w:rPr>
        <w:t xml:space="preserve"> and </w:t>
      </w:r>
      <w:r>
        <w:rPr>
          <w:rFonts w:ascii="Arial" w:cs="Arial" w:eastAsia="Arial" w:hAnsi="Arial"/>
          <w:sz w:val="25"/>
          <w:szCs w:val="25"/>
          <w:i w:val="1"/>
          <w:iCs w:val="1"/>
          <w:color w:val="auto"/>
          <w:vertAlign w:val="subscript"/>
        </w:rPr>
        <w:t>n</w:t>
      </w:r>
      <w:r>
        <w:rPr>
          <w:rFonts w:ascii="Arial" w:cs="Arial" w:eastAsia="Arial" w:hAnsi="Arial"/>
          <w:sz w:val="17"/>
          <w:szCs w:val="17"/>
          <w:color w:val="auto"/>
        </w:rPr>
        <w:t xml:space="preserve"> denotes the total generic traf c arrival rate and load intensity at </w:t>
      </w:r>
      <w:r>
        <w:rPr>
          <w:rFonts w:ascii="Arial" w:cs="Arial" w:eastAsia="Arial" w:hAnsi="Arial"/>
          <w:sz w:val="17"/>
          <w:szCs w:val="17"/>
          <w:i w:val="1"/>
          <w:iCs w:val="1"/>
          <w:color w:val="auto"/>
        </w:rPr>
        <w:t>n</w:t>
      </w:r>
      <w:r>
        <w:rPr>
          <w:rFonts w:ascii="Arial" w:cs="Arial" w:eastAsia="Arial" w:hAnsi="Arial"/>
          <w:sz w:val="17"/>
          <w:szCs w:val="17"/>
          <w:color w:val="auto"/>
        </w:rPr>
        <w:t xml:space="preserve"> APs, respec-</w:t>
      </w:r>
    </w:p>
    <w:p>
      <w:pPr>
        <w:spacing w:after="0" w:line="224" w:lineRule="auto"/>
        <w:rPr>
          <w:sz w:val="20"/>
          <w:szCs w:val="20"/>
          <w:color w:val="auto"/>
        </w:rPr>
      </w:pPr>
      <w:r>
        <w:rPr>
          <w:rFonts w:ascii="Arial" w:cs="Arial" w:eastAsia="Arial" w:hAnsi="Arial"/>
          <w:sz w:val="17"/>
          <w:szCs w:val="17"/>
          <w:color w:val="auto"/>
        </w:rPr>
        <w:t xml:space="preserve">tively. An AP </w:t>
      </w:r>
      <w:r>
        <w:rPr>
          <w:rFonts w:ascii="Arial" w:cs="Arial" w:eastAsia="Arial" w:hAnsi="Arial"/>
          <w:sz w:val="17"/>
          <w:szCs w:val="17"/>
          <w:i w:val="1"/>
          <w:iCs w:val="1"/>
          <w:color w:val="auto"/>
        </w:rPr>
        <w:t>i</w:t>
      </w:r>
      <w:r>
        <w:rPr>
          <w:rFonts w:ascii="Arial" w:cs="Arial" w:eastAsia="Arial" w:hAnsi="Arial"/>
          <w:sz w:val="17"/>
          <w:szCs w:val="17"/>
          <w:color w:val="auto"/>
        </w:rPr>
        <w:t xml:space="preserve"> is assigned a generic traf c load based on,</w:t>
      </w:r>
    </w:p>
    <w:p>
      <w:pPr>
        <w:spacing w:after="0" w:line="20" w:lineRule="exact"/>
        <w:rPr>
          <w:rFonts w:ascii="Arial" w:cs="Arial" w:eastAsia="Arial" w:hAnsi="Arial"/>
          <w:sz w:val="8"/>
          <w:szCs w:val="8"/>
          <w:i w:val="1"/>
          <w:iCs w:val="1"/>
          <w:color w:val="auto"/>
        </w:rPr>
      </w:pPr>
      <w:r>
        <w:rPr>
          <w:rFonts w:ascii="Arial" w:cs="Arial" w:eastAsia="Arial" w:hAnsi="Arial"/>
          <w:sz w:val="8"/>
          <w:szCs w:val="8"/>
          <w:i w:val="1"/>
          <w:iCs w:val="1"/>
          <w:color w:val="auto"/>
        </w:rPr>
        <mc:AlternateContent>
          <mc:Choice Requires="wps">
            <w:drawing>
              <wp:anchor simplePos="0" relativeHeight="251657728" behindDoc="1" locked="0" layoutInCell="0" allowOverlap="1">
                <wp:simplePos x="0" y="0"/>
                <wp:positionH relativeFrom="column">
                  <wp:posOffset>1196975</wp:posOffset>
                </wp:positionH>
                <wp:positionV relativeFrom="paragraph">
                  <wp:posOffset>124460</wp:posOffset>
                </wp:positionV>
                <wp:extent cx="419100" cy="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1910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4.25pt,9.8pt" to="127.25pt,9.8pt" o:allowincell="f" strokecolor="#000000" strokeweight="0.458pt"/>
            </w:pict>
          </mc:Fallback>
        </mc:AlternateContent>
      </w:r>
    </w:p>
    <w:p>
      <w:pPr>
        <w:spacing w:after="0" w:line="182" w:lineRule="exact"/>
        <w:rPr>
          <w:rFonts w:ascii="Arial" w:cs="Arial" w:eastAsia="Arial" w:hAnsi="Arial"/>
          <w:sz w:val="8"/>
          <w:szCs w:val="8"/>
          <w:i w:val="1"/>
          <w:iCs w:val="1"/>
          <w:color w:val="auto"/>
        </w:rPr>
      </w:pPr>
    </w:p>
    <w:p>
      <w:pPr>
        <w:spacing w:after="0" w:line="196" w:lineRule="auto"/>
        <w:tabs>
          <w:tab w:leader="none" w:pos="2540" w:val="left"/>
          <w:tab w:leader="none" w:pos="3140" w:val="left"/>
        </w:tabs>
        <w:rPr>
          <w:sz w:val="20"/>
          <w:szCs w:val="20"/>
          <w:color w:val="auto"/>
        </w:rPr>
      </w:pPr>
      <w:r>
        <w:rPr>
          <w:rFonts w:ascii="Arial" w:cs="Arial" w:eastAsia="Arial" w:hAnsi="Arial"/>
          <w:sz w:val="4"/>
          <w:szCs w:val="4"/>
          <w:i w:val="1"/>
          <w:iCs w:val="1"/>
          <w:color w:val="auto"/>
          <w:vertAlign w:val="subscript"/>
        </w:rPr>
        <w:t>n</w:t>
      </w:r>
      <w:r>
        <w:rPr>
          <w:rFonts w:ascii="Arial" w:cs="Arial" w:eastAsia="Arial" w:hAnsi="Arial"/>
          <w:sz w:val="3"/>
          <w:szCs w:val="3"/>
          <w:i w:val="1"/>
          <w:iCs w:val="1"/>
          <w:color w:val="auto"/>
        </w:rPr>
        <w:t>r</w:t>
      </w:r>
      <w:r>
        <w:rPr>
          <w:rFonts w:ascii="Arial" w:cs="Arial" w:eastAsia="Arial" w:hAnsi="Arial"/>
          <w:sz w:val="4"/>
          <w:szCs w:val="4"/>
          <w:i w:val="1"/>
          <w:iCs w:val="1"/>
          <w:color w:val="auto"/>
          <w:vertAlign w:val="subscript"/>
        </w:rPr>
        <w:t>s</w:t>
      </w:r>
      <w:r>
        <w:rPr>
          <w:rFonts w:ascii="Arial" w:cs="Arial" w:eastAsia="Arial" w:hAnsi="Arial"/>
          <w:sz w:val="3"/>
          <w:szCs w:val="3"/>
          <w:i w:val="1"/>
          <w:iCs w:val="1"/>
          <w:color w:val="auto"/>
          <w:vertAlign w:val="subscript"/>
        </w:rPr>
        <w:t>i</w:t>
      </w:r>
      <w:r>
        <w:rPr>
          <w:rFonts w:ascii="Arial" w:cs="Arial" w:eastAsia="Arial" w:hAnsi="Arial"/>
          <w:sz w:val="3"/>
          <w:szCs w:val="3"/>
          <w:i w:val="1"/>
          <w:iCs w:val="1"/>
          <w:color w:val="auto"/>
        </w:rPr>
        <w:t xml:space="preserve"> </w:t>
      </w:r>
      <w:r>
        <w:rPr>
          <w:rFonts w:ascii="Arial" w:cs="Arial" w:eastAsia="Arial" w:hAnsi="Arial"/>
          <w:sz w:val="3"/>
          <w:szCs w:val="3"/>
          <w:color w:val="auto"/>
        </w:rPr>
        <w:t>!</w:t>
      </w:r>
      <w:r>
        <w:rPr>
          <w:rFonts w:ascii="Arial" w:cs="Arial" w:eastAsia="Arial" w:hAnsi="Arial"/>
          <w:sz w:val="4"/>
          <w:szCs w:val="4"/>
          <w:i w:val="1"/>
          <w:iCs w:val="1"/>
          <w:color w:val="auto"/>
          <w:vertAlign w:val="subscript"/>
        </w:rPr>
        <w:t>s</w:t>
      </w:r>
      <w:r>
        <w:rPr>
          <w:rFonts w:ascii="Arial" w:cs="Arial" w:eastAsia="Arial" w:hAnsi="Arial"/>
          <w:sz w:val="3"/>
          <w:szCs w:val="3"/>
          <w:i w:val="1"/>
          <w:iCs w:val="1"/>
          <w:color w:val="auto"/>
          <w:vertAlign w:val="subscript"/>
        </w:rPr>
        <w:t>i</w:t>
      </w:r>
      <w:r>
        <w:rPr>
          <w:rFonts w:ascii="Arial" w:cs="Arial" w:eastAsia="Arial" w:hAnsi="Arial"/>
          <w:sz w:val="3"/>
          <w:szCs w:val="3"/>
          <w:i w:val="1"/>
          <w:iCs w:val="1"/>
          <w:color w:val="auto"/>
        </w:rPr>
        <w:t xml:space="preserve"> </w:t>
      </w:r>
      <w:r>
        <w:rPr>
          <w:rFonts w:ascii="Arial" w:cs="Arial" w:eastAsia="Arial" w:hAnsi="Arial"/>
          <w:sz w:val="3"/>
          <w:szCs w:val="3"/>
          <w:color w:val="auto"/>
        </w:rPr>
        <w:t>, where</w:t>
      </w:r>
      <w:r>
        <w:rPr>
          <w:rFonts w:ascii="Arial" w:cs="Arial" w:eastAsia="Arial" w:hAnsi="Arial"/>
          <w:sz w:val="3"/>
          <w:szCs w:val="3"/>
          <w:i w:val="1"/>
          <w:iCs w:val="1"/>
          <w:color w:val="auto"/>
        </w:rPr>
        <w:t xml:space="preserve"> r</w:t>
      </w:r>
      <w:r>
        <w:rPr>
          <w:rFonts w:ascii="Arial" w:cs="Arial" w:eastAsia="Arial" w:hAnsi="Arial"/>
          <w:sz w:val="4"/>
          <w:szCs w:val="4"/>
          <w:i w:val="1"/>
          <w:iCs w:val="1"/>
          <w:color w:val="auto"/>
          <w:vertAlign w:val="subscript"/>
        </w:rPr>
        <w:t>s</w:t>
      </w:r>
      <w:r>
        <w:rPr>
          <w:rFonts w:ascii="Arial" w:cs="Arial" w:eastAsia="Arial" w:hAnsi="Arial"/>
          <w:sz w:val="3"/>
          <w:szCs w:val="3"/>
          <w:i w:val="1"/>
          <w:iCs w:val="1"/>
          <w:color w:val="auto"/>
          <w:vertAlign w:val="subscript"/>
        </w:rPr>
        <w:t>i</w:t>
      </w:r>
      <w:r>
        <w:rPr>
          <w:rFonts w:ascii="Arial" w:cs="Arial" w:eastAsia="Arial" w:hAnsi="Arial"/>
          <w:sz w:val="3"/>
          <w:szCs w:val="3"/>
          <w:i w:val="1"/>
          <w:iCs w:val="1"/>
          <w:color w:val="auto"/>
        </w:rPr>
        <w:t xml:space="preserve">  </w:t>
      </w:r>
      <w:r>
        <w:rPr>
          <w:rFonts w:ascii="Arial" w:cs="Arial" w:eastAsia="Arial" w:hAnsi="Arial"/>
          <w:sz w:val="3"/>
          <w:szCs w:val="3"/>
          <w:color w:val="auto"/>
        </w:rPr>
        <w:t>D</w:t>
      </w:r>
      <w:r>
        <w:rPr>
          <w:sz w:val="20"/>
          <w:szCs w:val="20"/>
          <w:color w:val="auto"/>
        </w:rPr>
        <w:tab/>
      </w:r>
      <w:r>
        <w:rPr>
          <w:rFonts w:ascii="Arial" w:cs="Arial" w:eastAsia="Arial" w:hAnsi="Arial"/>
          <w:sz w:val="4"/>
          <w:szCs w:val="4"/>
          <w:color w:val="auto"/>
        </w:rPr>
        <w:t>; and</w:t>
      </w:r>
      <w:r>
        <w:rPr>
          <w:sz w:val="20"/>
          <w:szCs w:val="20"/>
          <w:color w:val="auto"/>
        </w:rPr>
        <w:tab/>
      </w:r>
      <w:r>
        <w:rPr>
          <w:rFonts w:ascii="Arial" w:cs="Arial" w:eastAsia="Arial" w:hAnsi="Arial"/>
          <w:sz w:val="4"/>
          <w:szCs w:val="4"/>
          <w:i w:val="1"/>
          <w:iCs w:val="1"/>
          <w:color w:val="auto"/>
          <w:vertAlign w:val="subscript"/>
        </w:rPr>
        <w:t xml:space="preserve">n  </w:t>
      </w:r>
      <w:r>
        <w:rPr>
          <w:rFonts w:ascii="Arial" w:cs="Arial" w:eastAsia="Arial" w:hAnsi="Arial"/>
          <w:sz w:val="2"/>
          <w:szCs w:val="2"/>
          <w:color w:val="auto"/>
        </w:rPr>
        <w:t>D</w:t>
      </w:r>
      <w:r>
        <w:rPr>
          <w:rFonts w:ascii="Arial" w:cs="Arial" w:eastAsia="Arial" w:hAnsi="Arial"/>
          <w:sz w:val="4"/>
          <w:szCs w:val="4"/>
          <w:i w:val="1"/>
          <w:iCs w:val="1"/>
          <w:color w:val="auto"/>
        </w:rPr>
        <w:t xml:space="preserve">  </w:t>
      </w:r>
      <w:r>
        <w:rPr>
          <w:rFonts w:ascii="Arial" w:cs="Arial" w:eastAsia="Arial" w:hAnsi="Arial"/>
          <w:sz w:val="4"/>
          <w:szCs w:val="4"/>
          <w:i w:val="1"/>
          <w:iCs w:val="1"/>
          <w:color w:val="auto"/>
          <w:vertAlign w:val="subscript"/>
        </w:rPr>
        <w:t>n</w:t>
      </w:r>
      <w:r>
        <w:rPr>
          <w:rFonts w:ascii="Arial" w:cs="Arial" w:eastAsia="Arial" w:hAnsi="Arial"/>
          <w:sz w:val="2"/>
          <w:szCs w:val="2"/>
          <w:color w:val="auto"/>
        </w:rPr>
        <w:t>(min</w:t>
      </w:r>
      <w:r>
        <w:rPr>
          <w:rFonts w:ascii="Arial" w:cs="Arial" w:eastAsia="Arial" w:hAnsi="Arial"/>
          <w:sz w:val="4"/>
          <w:szCs w:val="4"/>
          <w:i w:val="1"/>
          <w:iCs w:val="1"/>
          <w:color w:val="auto"/>
          <w:vertAlign w:val="superscript"/>
        </w:rPr>
        <w:t>n</w:t>
      </w:r>
      <w:r>
        <w:rPr>
          <w:rFonts w:ascii="Arial" w:cs="Arial" w:eastAsia="Arial" w:hAnsi="Arial"/>
          <w:sz w:val="4"/>
          <w:szCs w:val="4"/>
          <w:i w:val="1"/>
          <w:iCs w:val="1"/>
          <w:color w:val="auto"/>
          <w:vertAlign w:val="subscript"/>
        </w:rPr>
        <w:t>i</w:t>
      </w:r>
      <w:r>
        <w:rPr>
          <w:rFonts w:ascii="Arial" w:cs="Arial" w:eastAsia="Arial" w:hAnsi="Arial"/>
          <w:sz w:val="4"/>
          <w:szCs w:val="4"/>
          <w:color w:val="auto"/>
          <w:vertAlign w:val="subscript"/>
        </w:rPr>
        <w:t>D1</w:t>
      </w:r>
      <w:r>
        <w:rPr>
          <w:rFonts w:ascii="Arial" w:cs="Arial" w:eastAsia="Arial" w:hAnsi="Arial"/>
          <w:sz w:val="4"/>
          <w:szCs w:val="4"/>
          <w:i w:val="1"/>
          <w:iCs w:val="1"/>
          <w:color w:val="auto"/>
        </w:rPr>
        <w:t xml:space="preserve">  </w:t>
      </w:r>
      <w:r>
        <w:rPr>
          <w:rFonts w:ascii="Arial" w:cs="Arial" w:eastAsia="Arial" w:hAnsi="Arial"/>
          <w:sz w:val="4"/>
          <w:szCs w:val="4"/>
          <w:i w:val="1"/>
          <w:iCs w:val="1"/>
          <w:color w:val="auto"/>
          <w:vertAlign w:val="subscript"/>
        </w:rPr>
        <w:t>s</w:t>
      </w:r>
      <w:r>
        <w:rPr>
          <w:rFonts w:ascii="Arial" w:cs="Arial" w:eastAsia="Arial" w:hAnsi="Arial"/>
          <w:sz w:val="3"/>
          <w:szCs w:val="3"/>
          <w:i w:val="1"/>
          <w:iCs w:val="1"/>
          <w:color w:val="auto"/>
          <w:vertAlign w:val="subscript"/>
        </w:rPr>
        <w:t>i</w:t>
      </w:r>
      <w:r>
        <w:rPr>
          <w:rFonts w:ascii="Arial" w:cs="Arial" w:eastAsia="Arial" w:hAnsi="Arial"/>
          <w:sz w:val="4"/>
          <w:szCs w:val="4"/>
          <w:i w:val="1"/>
          <w:iCs w:val="1"/>
          <w:color w:val="auto"/>
        </w:rPr>
        <w:t xml:space="preserve"> </w:t>
      </w:r>
      <w:r>
        <w:rPr>
          <w:rFonts w:ascii="Arial" w:cs="Arial" w:eastAsia="Arial" w:hAnsi="Arial"/>
          <w:sz w:val="2"/>
          <w:szCs w:val="2"/>
          <w:color w:val="auto"/>
        </w:rPr>
        <w:t>).</w:t>
      </w:r>
    </w:p>
    <w:p>
      <w:pPr>
        <w:spacing w:after="0" w:line="234" w:lineRule="exact"/>
        <w:rPr>
          <w:rFonts w:ascii="Arial" w:cs="Arial" w:eastAsia="Arial" w:hAnsi="Arial"/>
          <w:sz w:val="8"/>
          <w:szCs w:val="8"/>
          <w:i w:val="1"/>
          <w:iCs w:val="1"/>
          <w:color w:val="auto"/>
        </w:rPr>
      </w:pPr>
    </w:p>
    <w:p>
      <w:pPr>
        <w:jc w:val="both"/>
        <w:spacing w:after="0" w:line="250" w:lineRule="auto"/>
        <w:rPr>
          <w:sz w:val="20"/>
          <w:szCs w:val="20"/>
          <w:color w:val="auto"/>
        </w:rPr>
      </w:pPr>
      <w:r>
        <w:rPr>
          <w:rFonts w:ascii="Arial" w:cs="Arial" w:eastAsia="Arial" w:hAnsi="Arial"/>
          <w:sz w:val="18"/>
          <w:szCs w:val="18"/>
          <w:color w:val="auto"/>
        </w:rPr>
        <w:t>The minimum average network response time optimization can be formulated as a non-linear programming problem with linear constraints, as follows [40]:</w:t>
      </w:r>
    </w:p>
    <w:tbl>
      <w:tblPr>
        <w:tblLayout w:type="fixed"/>
        <w:tblInd w:w="420" w:type="dxa"/>
        <w:tblCellMar>
          <w:top w:w="0" w:type="dxa"/>
          <w:left w:w="0" w:type="dxa"/>
          <w:bottom w:w="0" w:type="dxa"/>
          <w:right w:w="0" w:type="dxa"/>
        </w:tblCellMar>
      </w:tblPr>
      <w:tr>
        <w:trPr>
          <w:trHeight w:val="236"/>
        </w:trPr>
        <w:tc>
          <w:tcPr>
            <w:tcW w:w="720" w:type="dxa"/>
            <w:vAlign w:val="bottom"/>
            <w:gridSpan w:val="2"/>
            <w:vMerge w:val="restart"/>
          </w:tcPr>
          <w:p>
            <w:pPr>
              <w:jc w:val="right"/>
              <w:ind w:right="35"/>
              <w:spacing w:after="0"/>
              <w:rPr>
                <w:sz w:val="20"/>
                <w:szCs w:val="20"/>
                <w:color w:val="auto"/>
              </w:rPr>
            </w:pPr>
            <w:r>
              <w:rPr>
                <w:rFonts w:ascii="Arial" w:cs="Arial" w:eastAsia="Arial" w:hAnsi="Arial"/>
                <w:sz w:val="20"/>
                <w:szCs w:val="20"/>
                <w:color w:val="auto"/>
              </w:rPr>
              <w:t>min</w:t>
            </w:r>
          </w:p>
        </w:tc>
        <w:tc>
          <w:tcPr>
            <w:tcW w:w="18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60" w:type="dxa"/>
            <w:vAlign w:val="bottom"/>
          </w:tcPr>
          <w:p>
            <w:pPr>
              <w:spacing w:after="0"/>
              <w:rPr>
                <w:sz w:val="20"/>
                <w:szCs w:val="20"/>
                <w:color w:val="auto"/>
              </w:rPr>
            </w:pPr>
          </w:p>
        </w:tc>
        <w:tc>
          <w:tcPr>
            <w:tcW w:w="380" w:type="dxa"/>
            <w:vAlign w:val="bottom"/>
            <w:vMerge w:val="restart"/>
          </w:tcPr>
          <w:p>
            <w:pPr>
              <w:jc w:val="center"/>
              <w:ind w:left="160"/>
              <w:spacing w:after="0"/>
              <w:rPr>
                <w:sz w:val="20"/>
                <w:szCs w:val="20"/>
                <w:color w:val="auto"/>
              </w:rPr>
            </w:pPr>
            <w:r>
              <w:rPr>
                <w:rFonts w:ascii="Arial" w:cs="Arial" w:eastAsia="Arial" w:hAnsi="Arial"/>
                <w:sz w:val="20"/>
                <w:szCs w:val="20"/>
                <w:color w:val="auto"/>
                <w:w w:val="89"/>
              </w:rPr>
              <w:t>1</w:t>
            </w:r>
          </w:p>
        </w:tc>
        <w:tc>
          <w:tcPr>
            <w:tcW w:w="28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80" w:type="dxa"/>
            <w:vAlign w:val="bottom"/>
          </w:tcPr>
          <w:p>
            <w:pPr>
              <w:jc w:val="center"/>
              <w:spacing w:after="0"/>
              <w:rPr>
                <w:sz w:val="20"/>
                <w:szCs w:val="20"/>
                <w:color w:val="auto"/>
              </w:rPr>
            </w:pPr>
            <w:r>
              <w:rPr>
                <w:rFonts w:ascii="Arial" w:cs="Arial" w:eastAsia="Arial" w:hAnsi="Arial"/>
                <w:sz w:val="15"/>
                <w:szCs w:val="15"/>
                <w:i w:val="1"/>
                <w:iCs w:val="1"/>
                <w:color w:val="auto"/>
                <w:w w:val="95"/>
              </w:rPr>
              <w:t>n</w:t>
            </w:r>
          </w:p>
        </w:tc>
        <w:tc>
          <w:tcPr>
            <w:tcW w:w="160" w:type="dxa"/>
            <w:vAlign w:val="bottom"/>
          </w:tcPr>
          <w:p>
            <w:pPr>
              <w:spacing w:after="0"/>
              <w:rPr>
                <w:sz w:val="20"/>
                <w:szCs w:val="20"/>
                <w:color w:val="auto"/>
              </w:rPr>
            </w:pPr>
          </w:p>
        </w:tc>
        <w:tc>
          <w:tcPr>
            <w:tcW w:w="620" w:type="dxa"/>
            <w:vAlign w:val="bottom"/>
            <w:vMerge w:val="restart"/>
          </w:tcPr>
          <w:p>
            <w:pPr>
              <w:ind w:left="240"/>
              <w:spacing w:after="0" w:line="297" w:lineRule="exact"/>
              <w:rPr>
                <w:sz w:val="20"/>
                <w:szCs w:val="20"/>
                <w:color w:val="auto"/>
              </w:rPr>
            </w:pPr>
            <w:r>
              <w:rPr>
                <w:rFonts w:ascii="Arial" w:cs="Arial" w:eastAsia="Arial" w:hAnsi="Arial"/>
                <w:sz w:val="14"/>
                <w:szCs w:val="14"/>
                <w:i w:val="1"/>
                <w:iCs w:val="1"/>
                <w:color w:val="auto"/>
              </w:rPr>
              <w:t>n</w:t>
            </w:r>
            <w:r>
              <w:rPr>
                <w:rFonts w:ascii="Arial" w:cs="Arial" w:eastAsia="Arial" w:hAnsi="Arial"/>
                <w:sz w:val="34"/>
                <w:szCs w:val="34"/>
                <w:i w:val="1"/>
                <w:iCs w:val="1"/>
                <w:color w:val="auto"/>
                <w:vertAlign w:val="superscript"/>
              </w:rPr>
              <w:t>r</w:t>
            </w:r>
            <w:r>
              <w:rPr>
                <w:rFonts w:ascii="Arial" w:cs="Arial" w:eastAsia="Arial" w:hAnsi="Arial"/>
                <w:sz w:val="14"/>
                <w:szCs w:val="14"/>
                <w:i w:val="1"/>
                <w:iCs w:val="1"/>
                <w:color w:val="auto"/>
              </w:rPr>
              <w:t>s</w:t>
            </w:r>
            <w:r>
              <w:rPr>
                <w:rFonts w:ascii="Arial" w:cs="Arial" w:eastAsia="Arial" w:hAnsi="Arial"/>
                <w:sz w:val="21"/>
                <w:szCs w:val="21"/>
                <w:i w:val="1"/>
                <w:iCs w:val="1"/>
                <w:color w:val="auto"/>
                <w:vertAlign w:val="subscript"/>
              </w:rPr>
              <w:t>i</w:t>
            </w:r>
          </w:p>
        </w:tc>
        <w:tc>
          <w:tcPr>
            <w:tcW w:w="260" w:type="dxa"/>
            <w:vAlign w:val="bottom"/>
            <w:vMerge w:val="restart"/>
          </w:tcPr>
          <w:p>
            <w:pPr>
              <w:spacing w:after="0" w:line="297" w:lineRule="exact"/>
              <w:rPr>
                <w:sz w:val="20"/>
                <w:szCs w:val="20"/>
                <w:color w:val="auto"/>
              </w:rPr>
            </w:pPr>
            <w:r>
              <w:rPr>
                <w:rFonts w:ascii="Arial" w:cs="Arial" w:eastAsia="Arial" w:hAnsi="Arial"/>
                <w:sz w:val="34"/>
                <w:szCs w:val="34"/>
                <w:color w:val="auto"/>
                <w:vertAlign w:val="superscript"/>
              </w:rPr>
              <w:t>!</w:t>
            </w:r>
            <w:r>
              <w:rPr>
                <w:rFonts w:ascii="Arial" w:cs="Arial" w:eastAsia="Arial" w:hAnsi="Arial"/>
                <w:sz w:val="14"/>
                <w:szCs w:val="14"/>
                <w:i w:val="1"/>
                <w:iCs w:val="1"/>
                <w:color w:val="auto"/>
              </w:rPr>
              <w:t>s</w:t>
            </w:r>
            <w:r>
              <w:rPr>
                <w:rFonts w:ascii="Arial" w:cs="Arial" w:eastAsia="Arial" w:hAnsi="Arial"/>
                <w:sz w:val="21"/>
                <w:szCs w:val="21"/>
                <w:i w:val="1"/>
                <w:iCs w:val="1"/>
                <w:color w:val="auto"/>
                <w:vertAlign w:val="subscript"/>
              </w:rPr>
              <w:t>i</w:t>
            </w:r>
          </w:p>
        </w:tc>
        <w:tc>
          <w:tcPr>
            <w:tcW w:w="980" w:type="dxa"/>
            <w:vAlign w:val="bottom"/>
            <w:gridSpan w:val="3"/>
            <w:vMerge w:val="restart"/>
          </w:tcPr>
          <w:p>
            <w:pPr>
              <w:jc w:val="right"/>
              <w:ind w:right="540"/>
              <w:spacing w:after="0" w:line="297" w:lineRule="exact"/>
              <w:rPr>
                <w:sz w:val="20"/>
                <w:szCs w:val="20"/>
                <w:color w:val="auto"/>
              </w:rPr>
            </w:pPr>
            <w:r>
              <w:rPr>
                <w:rFonts w:ascii="Arial" w:cs="Arial" w:eastAsia="Arial" w:hAnsi="Arial"/>
                <w:sz w:val="34"/>
                <w:szCs w:val="34"/>
                <w:color w:val="auto"/>
                <w:vertAlign w:val="superscript"/>
              </w:rPr>
              <w:t>C</w:t>
            </w:r>
            <w:r>
              <w:rPr>
                <w:rFonts w:ascii="Arial" w:cs="Arial" w:eastAsia="Arial" w:hAnsi="Arial"/>
                <w:sz w:val="14"/>
                <w:szCs w:val="14"/>
                <w:i w:val="1"/>
                <w:iCs w:val="1"/>
                <w:color w:val="auto"/>
              </w:rPr>
              <w:t xml:space="preserve"> s</w:t>
            </w:r>
            <w:r>
              <w:rPr>
                <w:rFonts w:ascii="Arial" w:cs="Arial" w:eastAsia="Arial" w:hAnsi="Arial"/>
                <w:sz w:val="21"/>
                <w:szCs w:val="21"/>
                <w:i w:val="1"/>
                <w:iCs w:val="1"/>
                <w:color w:val="auto"/>
                <w:vertAlign w:val="subscript"/>
              </w:rPr>
              <w:t>i</w:t>
            </w:r>
          </w:p>
        </w:tc>
        <w:tc>
          <w:tcPr>
            <w:tcW w:w="0" w:type="dxa"/>
            <w:vAlign w:val="bottom"/>
          </w:tcPr>
          <w:p>
            <w:pPr>
              <w:spacing w:after="0"/>
              <w:rPr>
                <w:sz w:val="1"/>
                <w:szCs w:val="1"/>
                <w:color w:val="auto"/>
              </w:rPr>
            </w:pPr>
          </w:p>
        </w:tc>
      </w:tr>
      <w:tr>
        <w:trPr>
          <w:trHeight w:val="62"/>
        </w:trPr>
        <w:tc>
          <w:tcPr>
            <w:tcW w:w="720" w:type="dxa"/>
            <w:vAlign w:val="bottom"/>
            <w:gridSpan w:val="2"/>
            <w:vMerge w:val="continue"/>
          </w:tcPr>
          <w:p>
            <w:pPr>
              <w:spacing w:after="0"/>
              <w:rPr>
                <w:sz w:val="5"/>
                <w:szCs w:val="5"/>
                <w:color w:val="auto"/>
              </w:rPr>
            </w:pPr>
          </w:p>
        </w:tc>
        <w:tc>
          <w:tcPr>
            <w:tcW w:w="180" w:type="dxa"/>
            <w:vAlign w:val="bottom"/>
          </w:tcPr>
          <w:p>
            <w:pPr>
              <w:spacing w:after="0"/>
              <w:rPr>
                <w:sz w:val="5"/>
                <w:szCs w:val="5"/>
                <w:color w:val="auto"/>
              </w:rPr>
            </w:pPr>
          </w:p>
        </w:tc>
        <w:tc>
          <w:tcPr>
            <w:tcW w:w="100" w:type="dxa"/>
            <w:vAlign w:val="bottom"/>
          </w:tcPr>
          <w:p>
            <w:pPr>
              <w:spacing w:after="0"/>
              <w:rPr>
                <w:sz w:val="5"/>
                <w:szCs w:val="5"/>
                <w:color w:val="auto"/>
              </w:rPr>
            </w:pPr>
          </w:p>
        </w:tc>
        <w:tc>
          <w:tcPr>
            <w:tcW w:w="200" w:type="dxa"/>
            <w:vAlign w:val="bottom"/>
          </w:tcPr>
          <w:p>
            <w:pPr>
              <w:spacing w:after="0"/>
              <w:rPr>
                <w:sz w:val="5"/>
                <w:szCs w:val="5"/>
                <w:color w:val="auto"/>
              </w:rPr>
            </w:pPr>
          </w:p>
        </w:tc>
        <w:tc>
          <w:tcPr>
            <w:tcW w:w="60" w:type="dxa"/>
            <w:vAlign w:val="bottom"/>
          </w:tcPr>
          <w:p>
            <w:pPr>
              <w:spacing w:after="0"/>
              <w:rPr>
                <w:sz w:val="5"/>
                <w:szCs w:val="5"/>
                <w:color w:val="auto"/>
              </w:rPr>
            </w:pPr>
          </w:p>
        </w:tc>
        <w:tc>
          <w:tcPr>
            <w:tcW w:w="380" w:type="dxa"/>
            <w:vAlign w:val="bottom"/>
            <w:vMerge w:val="continue"/>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tcPr>
          <w:p>
            <w:pPr>
              <w:spacing w:after="0"/>
              <w:rPr>
                <w:sz w:val="5"/>
                <w:szCs w:val="5"/>
                <w:color w:val="auto"/>
              </w:rPr>
            </w:pPr>
          </w:p>
        </w:tc>
        <w:tc>
          <w:tcPr>
            <w:tcW w:w="400" w:type="dxa"/>
            <w:vAlign w:val="bottom"/>
            <w:gridSpan w:val="4"/>
            <w:vMerge w:val="restart"/>
          </w:tcPr>
          <w:p>
            <w:pPr>
              <w:jc w:val="center"/>
              <w:spacing w:after="0" w:line="197" w:lineRule="exact"/>
              <w:rPr>
                <w:sz w:val="20"/>
                <w:szCs w:val="20"/>
                <w:color w:val="auto"/>
              </w:rPr>
            </w:pPr>
            <w:r>
              <w:rPr>
                <w:rFonts w:ascii="Arial" w:cs="Arial" w:eastAsia="Arial" w:hAnsi="Arial"/>
                <w:sz w:val="20"/>
                <w:szCs w:val="20"/>
                <w:color w:val="auto"/>
              </w:rPr>
              <w:t>X</w:t>
            </w:r>
          </w:p>
        </w:tc>
        <w:tc>
          <w:tcPr>
            <w:tcW w:w="620" w:type="dxa"/>
            <w:vAlign w:val="bottom"/>
            <w:vMerge w:val="continue"/>
          </w:tcPr>
          <w:p>
            <w:pPr>
              <w:spacing w:after="0"/>
              <w:rPr>
                <w:sz w:val="5"/>
                <w:szCs w:val="5"/>
                <w:color w:val="auto"/>
              </w:rPr>
            </w:pPr>
          </w:p>
        </w:tc>
        <w:tc>
          <w:tcPr>
            <w:tcW w:w="260" w:type="dxa"/>
            <w:vAlign w:val="bottom"/>
            <w:vMerge w:val="continue"/>
          </w:tcPr>
          <w:p>
            <w:pPr>
              <w:spacing w:after="0"/>
              <w:rPr>
                <w:sz w:val="5"/>
                <w:szCs w:val="5"/>
                <w:color w:val="auto"/>
              </w:rPr>
            </w:pPr>
          </w:p>
        </w:tc>
        <w:tc>
          <w:tcPr>
            <w:tcW w:w="980" w:type="dxa"/>
            <w:vAlign w:val="bottom"/>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35"/>
        </w:trPr>
        <w:tc>
          <w:tcPr>
            <w:tcW w:w="480" w:type="dxa"/>
            <w:vAlign w:val="bottom"/>
            <w:vMerge w:val="restart"/>
          </w:tcPr>
          <w:p>
            <w:pPr>
              <w:jc w:val="right"/>
              <w:spacing w:after="0" w:line="206" w:lineRule="exact"/>
              <w:rPr>
                <w:sz w:val="20"/>
                <w:szCs w:val="20"/>
                <w:color w:val="auto"/>
              </w:rPr>
            </w:pPr>
            <w:r>
              <w:rPr>
                <w:rFonts w:ascii="Arial" w:cs="Arial" w:eastAsia="Arial" w:hAnsi="Arial"/>
                <w:sz w:val="20"/>
                <w:szCs w:val="20"/>
                <w:i w:val="1"/>
                <w:iCs w:val="1"/>
                <w:color w:val="auto"/>
              </w:rPr>
              <w:t>s t</w:t>
            </w:r>
          </w:p>
        </w:tc>
        <w:tc>
          <w:tcPr>
            <w:tcW w:w="240" w:type="dxa"/>
            <w:vAlign w:val="bottom"/>
          </w:tcPr>
          <w:p>
            <w:pPr>
              <w:spacing w:after="0"/>
              <w:rPr>
                <w:sz w:val="11"/>
                <w:szCs w:val="11"/>
                <w:color w:val="auto"/>
              </w:rPr>
            </w:pPr>
          </w:p>
        </w:tc>
        <w:tc>
          <w:tcPr>
            <w:tcW w:w="180" w:type="dxa"/>
            <w:vAlign w:val="bottom"/>
            <w:vMerge w:val="restart"/>
          </w:tcPr>
          <w:p>
            <w:pPr>
              <w:jc w:val="center"/>
              <w:ind w:right="4"/>
              <w:spacing w:after="0" w:line="205" w:lineRule="exact"/>
              <w:rPr>
                <w:sz w:val="20"/>
                <w:szCs w:val="20"/>
                <w:color w:val="auto"/>
              </w:rPr>
            </w:pPr>
            <w:r>
              <w:rPr>
                <w:rFonts w:ascii="Arial" w:cs="Arial" w:eastAsia="Arial" w:hAnsi="Arial"/>
                <w:sz w:val="15"/>
                <w:szCs w:val="15"/>
                <w:i w:val="1"/>
                <w:iCs w:val="1"/>
                <w:color w:val="auto"/>
                <w:w w:val="91"/>
              </w:rPr>
              <w:t>s</w:t>
            </w:r>
            <w:r>
              <w:rPr>
                <w:rFonts w:ascii="Arial" w:cs="Arial" w:eastAsia="Arial" w:hAnsi="Arial"/>
                <w:sz w:val="23"/>
                <w:szCs w:val="23"/>
                <w:i w:val="1"/>
                <w:iCs w:val="1"/>
                <w:color w:val="auto"/>
                <w:w w:val="91"/>
                <w:vertAlign w:val="subscript"/>
              </w:rPr>
              <w:t>i</w:t>
            </w:r>
          </w:p>
        </w:tc>
        <w:tc>
          <w:tcPr>
            <w:tcW w:w="100" w:type="dxa"/>
            <w:vAlign w:val="bottom"/>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380" w:type="dxa"/>
            <w:vAlign w:val="bottom"/>
            <w:tcBorders>
              <w:bottom w:val="single" w:sz="8" w:color="auto"/>
            </w:tcBorders>
          </w:tcPr>
          <w:p>
            <w:pPr>
              <w:spacing w:after="0"/>
              <w:rPr>
                <w:sz w:val="11"/>
                <w:szCs w:val="11"/>
                <w:color w:val="auto"/>
              </w:rPr>
            </w:pPr>
          </w:p>
        </w:tc>
        <w:tc>
          <w:tcPr>
            <w:tcW w:w="280" w:type="dxa"/>
            <w:vAlign w:val="bottom"/>
            <w:tcBorders>
              <w:bottom w:val="single" w:sz="8" w:color="auto"/>
            </w:tcBorders>
          </w:tcPr>
          <w:p>
            <w:pPr>
              <w:spacing w:after="0"/>
              <w:rPr>
                <w:sz w:val="11"/>
                <w:szCs w:val="11"/>
                <w:color w:val="auto"/>
              </w:rPr>
            </w:pPr>
          </w:p>
        </w:tc>
        <w:tc>
          <w:tcPr>
            <w:tcW w:w="220" w:type="dxa"/>
            <w:vAlign w:val="bottom"/>
            <w:tcBorders>
              <w:bottom w:val="single" w:sz="8" w:color="auto"/>
            </w:tcBorders>
          </w:tcPr>
          <w:p>
            <w:pPr>
              <w:spacing w:after="0"/>
              <w:rPr>
                <w:sz w:val="11"/>
                <w:szCs w:val="11"/>
                <w:color w:val="auto"/>
              </w:rPr>
            </w:pPr>
          </w:p>
        </w:tc>
        <w:tc>
          <w:tcPr>
            <w:tcW w:w="400" w:type="dxa"/>
            <w:vAlign w:val="bottom"/>
            <w:gridSpan w:val="4"/>
            <w:vMerge w:val="continue"/>
          </w:tcPr>
          <w:p>
            <w:pPr>
              <w:spacing w:after="0"/>
              <w:rPr>
                <w:sz w:val="11"/>
                <w:szCs w:val="11"/>
                <w:color w:val="auto"/>
              </w:rPr>
            </w:pPr>
          </w:p>
        </w:tc>
        <w:tc>
          <w:tcPr>
            <w:tcW w:w="620" w:type="dxa"/>
            <w:vAlign w:val="bottom"/>
            <w:tcBorders>
              <w:bottom w:val="single" w:sz="8" w:color="auto"/>
            </w:tcBorders>
          </w:tcPr>
          <w:p>
            <w:pPr>
              <w:spacing w:after="0"/>
              <w:rPr>
                <w:sz w:val="11"/>
                <w:szCs w:val="11"/>
                <w:color w:val="auto"/>
              </w:rPr>
            </w:pPr>
          </w:p>
        </w:tc>
        <w:tc>
          <w:tcPr>
            <w:tcW w:w="260" w:type="dxa"/>
            <w:vAlign w:val="bottom"/>
            <w:tcBorders>
              <w:bottom w:val="single" w:sz="8" w:color="auto"/>
            </w:tcBorders>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520" w:type="dxa"/>
            <w:vAlign w:val="bottom"/>
            <w:tcBorders>
              <w:bottom w:val="single" w:sz="8" w:color="auto"/>
            </w:tcBorders>
          </w:tcPr>
          <w:p>
            <w:pPr>
              <w:spacing w:after="0"/>
              <w:rPr>
                <w:sz w:val="11"/>
                <w:szCs w:val="11"/>
                <w:color w:val="auto"/>
              </w:rPr>
            </w:pPr>
          </w:p>
        </w:tc>
        <w:tc>
          <w:tcPr>
            <w:tcW w:w="2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1"/>
        </w:trPr>
        <w:tc>
          <w:tcPr>
            <w:tcW w:w="480" w:type="dxa"/>
            <w:vAlign w:val="bottom"/>
            <w:vMerge w:val="continue"/>
          </w:tcPr>
          <w:p>
            <w:pPr>
              <w:spacing w:after="0"/>
              <w:rPr>
                <w:sz w:val="4"/>
                <w:szCs w:val="4"/>
                <w:color w:val="auto"/>
              </w:rPr>
            </w:pPr>
          </w:p>
        </w:tc>
        <w:tc>
          <w:tcPr>
            <w:tcW w:w="240" w:type="dxa"/>
            <w:vAlign w:val="bottom"/>
          </w:tcPr>
          <w:p>
            <w:pPr>
              <w:spacing w:after="0"/>
              <w:rPr>
                <w:sz w:val="4"/>
                <w:szCs w:val="4"/>
                <w:color w:val="auto"/>
              </w:rPr>
            </w:pPr>
          </w:p>
        </w:tc>
        <w:tc>
          <w:tcPr>
            <w:tcW w:w="180" w:type="dxa"/>
            <w:vAlign w:val="bottom"/>
            <w:vMerge w:val="continue"/>
          </w:tcPr>
          <w:p>
            <w:pPr>
              <w:spacing w:after="0"/>
              <w:rPr>
                <w:sz w:val="4"/>
                <w:szCs w:val="4"/>
                <w:color w:val="auto"/>
              </w:rPr>
            </w:pPr>
          </w:p>
        </w:tc>
        <w:tc>
          <w:tcPr>
            <w:tcW w:w="300" w:type="dxa"/>
            <w:vAlign w:val="bottom"/>
            <w:gridSpan w:val="2"/>
          </w:tcPr>
          <w:p>
            <w:pPr>
              <w:jc w:val="right"/>
              <w:spacing w:after="0"/>
              <w:rPr>
                <w:sz w:val="20"/>
                <w:szCs w:val="20"/>
                <w:color w:val="auto"/>
              </w:rPr>
            </w:pPr>
            <w:r>
              <w:rPr>
                <w:rFonts w:ascii="Arial" w:cs="Arial" w:eastAsia="Arial" w:hAnsi="Arial"/>
                <w:sz w:val="4"/>
                <w:szCs w:val="4"/>
                <w:color w:val="auto"/>
              </w:rPr>
              <w:t>0</w:t>
            </w:r>
          </w:p>
        </w:tc>
        <w:tc>
          <w:tcPr>
            <w:tcW w:w="60" w:type="dxa"/>
            <w:vAlign w:val="bottom"/>
          </w:tcPr>
          <w:p>
            <w:pPr>
              <w:spacing w:after="0"/>
              <w:rPr>
                <w:sz w:val="4"/>
                <w:szCs w:val="4"/>
                <w:color w:val="auto"/>
              </w:rPr>
            </w:pPr>
          </w:p>
        </w:tc>
        <w:tc>
          <w:tcPr>
            <w:tcW w:w="380" w:type="dxa"/>
            <w:vAlign w:val="bottom"/>
          </w:tcPr>
          <w:p>
            <w:pPr>
              <w:jc w:val="center"/>
              <w:ind w:left="100"/>
              <w:spacing w:after="0"/>
              <w:rPr>
                <w:sz w:val="20"/>
                <w:szCs w:val="20"/>
                <w:color w:val="auto"/>
              </w:rPr>
            </w:pPr>
            <w:r>
              <w:rPr>
                <w:rFonts w:ascii="Arial" w:cs="Arial" w:eastAsia="Arial" w:hAnsi="Arial"/>
                <w:sz w:val="4"/>
                <w:szCs w:val="4"/>
                <w:color w:val="auto"/>
              </w:rPr>
              <w:t>P</w:t>
            </w:r>
          </w:p>
        </w:tc>
        <w:tc>
          <w:tcPr>
            <w:tcW w:w="280" w:type="dxa"/>
            <w:vAlign w:val="bottom"/>
          </w:tcPr>
          <w:p>
            <w:pPr>
              <w:spacing w:after="0"/>
              <w:rPr>
                <w:sz w:val="4"/>
                <w:szCs w:val="4"/>
                <w:color w:val="auto"/>
              </w:rPr>
            </w:pPr>
          </w:p>
        </w:tc>
        <w:tc>
          <w:tcPr>
            <w:tcW w:w="220" w:type="dxa"/>
            <w:vAlign w:val="bottom"/>
          </w:tcPr>
          <w:p>
            <w:pPr>
              <w:spacing w:after="0"/>
              <w:rPr>
                <w:sz w:val="4"/>
                <w:szCs w:val="4"/>
                <w:color w:val="auto"/>
              </w:rPr>
            </w:pPr>
          </w:p>
        </w:tc>
        <w:tc>
          <w:tcPr>
            <w:tcW w:w="120" w:type="dxa"/>
            <w:vAlign w:val="bottom"/>
          </w:tcPr>
          <w:p>
            <w:pPr>
              <w:spacing w:after="0"/>
              <w:rPr>
                <w:sz w:val="4"/>
                <w:szCs w:val="4"/>
                <w:color w:val="auto"/>
              </w:rPr>
            </w:pPr>
          </w:p>
        </w:tc>
        <w:tc>
          <w:tcPr>
            <w:tcW w:w="40" w:type="dxa"/>
            <w:vAlign w:val="bottom"/>
          </w:tcPr>
          <w:p>
            <w:pPr>
              <w:spacing w:after="0"/>
              <w:rPr>
                <w:sz w:val="4"/>
                <w:szCs w:val="4"/>
                <w:color w:val="auto"/>
              </w:rPr>
            </w:pPr>
          </w:p>
        </w:tc>
        <w:tc>
          <w:tcPr>
            <w:tcW w:w="80" w:type="dxa"/>
            <w:vAlign w:val="bottom"/>
          </w:tcPr>
          <w:p>
            <w:pPr>
              <w:spacing w:after="0"/>
              <w:rPr>
                <w:sz w:val="4"/>
                <w:szCs w:val="4"/>
                <w:color w:val="auto"/>
              </w:rPr>
            </w:pPr>
          </w:p>
        </w:tc>
        <w:tc>
          <w:tcPr>
            <w:tcW w:w="1220" w:type="dxa"/>
            <w:vAlign w:val="bottom"/>
            <w:gridSpan w:val="4"/>
            <w:vMerge w:val="restart"/>
          </w:tcPr>
          <w:p>
            <w:pPr>
              <w:spacing w:after="0" w:line="281" w:lineRule="exact"/>
              <w:rPr>
                <w:sz w:val="20"/>
                <w:szCs w:val="20"/>
                <w:color w:val="auto"/>
              </w:rPr>
            </w:pPr>
            <w:r>
              <w:rPr>
                <w:rFonts w:ascii="Arial" w:cs="Arial" w:eastAsia="Arial" w:hAnsi="Arial"/>
                <w:sz w:val="25"/>
                <w:szCs w:val="25"/>
                <w:color w:val="auto"/>
                <w:vertAlign w:val="subscript"/>
              </w:rPr>
              <w:t>1</w:t>
            </w:r>
            <w:r>
              <w:rPr>
                <w:rFonts w:ascii="Arial" w:cs="Arial" w:eastAsia="Arial" w:hAnsi="Arial"/>
                <w:sz w:val="14"/>
                <w:szCs w:val="14"/>
                <w:i w:val="1"/>
                <w:iCs w:val="1"/>
                <w:color w:val="auto"/>
              </w:rPr>
              <w:t xml:space="preserve"> </w:t>
            </w:r>
            <w:r>
              <w:rPr>
                <w:rFonts w:ascii="Arial" w:cs="Arial" w:eastAsia="Arial" w:hAnsi="Arial"/>
                <w:sz w:val="32"/>
                <w:szCs w:val="32"/>
                <w:color w:val="auto"/>
                <w:vertAlign w:val="superscript"/>
              </w:rPr>
              <w:t>1   (</w:t>
            </w:r>
            <w:r>
              <w:rPr>
                <w:rFonts w:ascii="Arial" w:cs="Arial" w:eastAsia="Arial" w:hAnsi="Arial"/>
                <w:sz w:val="14"/>
                <w:szCs w:val="14"/>
                <w:i w:val="1"/>
                <w:iCs w:val="1"/>
                <w:color w:val="auto"/>
              </w:rPr>
              <w:t xml:space="preserve"> n</w:t>
            </w:r>
            <w:r>
              <w:rPr>
                <w:rFonts w:ascii="Arial" w:cs="Arial" w:eastAsia="Arial" w:hAnsi="Arial"/>
                <w:sz w:val="32"/>
                <w:szCs w:val="32"/>
                <w:i w:val="1"/>
                <w:iCs w:val="1"/>
                <w:color w:val="auto"/>
                <w:vertAlign w:val="superscript"/>
              </w:rPr>
              <w:t>r</w:t>
            </w:r>
            <w:r>
              <w:rPr>
                <w:rFonts w:ascii="Arial" w:cs="Arial" w:eastAsia="Arial" w:hAnsi="Arial"/>
                <w:sz w:val="14"/>
                <w:szCs w:val="14"/>
                <w:i w:val="1"/>
                <w:iCs w:val="1"/>
                <w:color w:val="auto"/>
              </w:rPr>
              <w:t>s</w:t>
            </w:r>
            <w:r>
              <w:rPr>
                <w:rFonts w:ascii="Arial" w:cs="Arial" w:eastAsia="Arial" w:hAnsi="Arial"/>
                <w:sz w:val="20"/>
                <w:szCs w:val="20"/>
                <w:i w:val="1"/>
                <w:iCs w:val="1"/>
                <w:color w:val="auto"/>
                <w:vertAlign w:val="subscript"/>
              </w:rPr>
              <w:t>i</w:t>
            </w:r>
            <w:r>
              <w:rPr>
                <w:rFonts w:ascii="Arial" w:cs="Arial" w:eastAsia="Arial" w:hAnsi="Arial"/>
                <w:sz w:val="14"/>
                <w:szCs w:val="14"/>
                <w:i w:val="1"/>
                <w:iCs w:val="1"/>
                <w:color w:val="auto"/>
              </w:rPr>
              <w:t xml:space="preserve"> </w:t>
            </w:r>
            <w:r>
              <w:rPr>
                <w:rFonts w:ascii="Arial" w:cs="Arial" w:eastAsia="Arial" w:hAnsi="Arial"/>
                <w:sz w:val="32"/>
                <w:szCs w:val="32"/>
                <w:color w:val="auto"/>
                <w:vertAlign w:val="superscript"/>
              </w:rPr>
              <w:t>!</w:t>
            </w:r>
            <w:r>
              <w:rPr>
                <w:rFonts w:ascii="Arial" w:cs="Arial" w:eastAsia="Arial" w:hAnsi="Arial"/>
                <w:sz w:val="14"/>
                <w:szCs w:val="14"/>
                <w:i w:val="1"/>
                <w:iCs w:val="1"/>
                <w:color w:val="auto"/>
              </w:rPr>
              <w:t>s</w:t>
            </w:r>
            <w:r>
              <w:rPr>
                <w:rFonts w:ascii="Arial" w:cs="Arial" w:eastAsia="Arial" w:hAnsi="Arial"/>
                <w:sz w:val="20"/>
                <w:szCs w:val="20"/>
                <w:i w:val="1"/>
                <w:iCs w:val="1"/>
                <w:color w:val="auto"/>
                <w:vertAlign w:val="subscript"/>
              </w:rPr>
              <w:t>i</w:t>
            </w:r>
          </w:p>
        </w:tc>
        <w:tc>
          <w:tcPr>
            <w:tcW w:w="800" w:type="dxa"/>
            <w:vAlign w:val="bottom"/>
            <w:gridSpan w:val="2"/>
            <w:vMerge w:val="restart"/>
          </w:tcPr>
          <w:p>
            <w:pPr>
              <w:jc w:val="right"/>
              <w:ind w:right="280"/>
              <w:spacing w:after="0" w:line="281" w:lineRule="exact"/>
              <w:rPr>
                <w:sz w:val="20"/>
                <w:szCs w:val="20"/>
                <w:color w:val="auto"/>
              </w:rPr>
            </w:pPr>
            <w:r>
              <w:rPr>
                <w:rFonts w:ascii="Arial" w:cs="Arial" w:eastAsia="Arial" w:hAnsi="Arial"/>
                <w:sz w:val="32"/>
                <w:szCs w:val="32"/>
                <w:color w:val="auto"/>
                <w:vertAlign w:val="superscript"/>
              </w:rPr>
              <w:t>C</w:t>
            </w:r>
            <w:r>
              <w:rPr>
                <w:rFonts w:ascii="Arial" w:cs="Arial" w:eastAsia="Arial" w:hAnsi="Arial"/>
                <w:sz w:val="14"/>
                <w:szCs w:val="14"/>
                <w:i w:val="1"/>
                <w:iCs w:val="1"/>
                <w:color w:val="auto"/>
              </w:rPr>
              <w:t xml:space="preserve"> s</w:t>
            </w:r>
            <w:r>
              <w:rPr>
                <w:rFonts w:ascii="Arial" w:cs="Arial" w:eastAsia="Arial" w:hAnsi="Arial"/>
                <w:sz w:val="20"/>
                <w:szCs w:val="20"/>
                <w:i w:val="1"/>
                <w:iCs w:val="1"/>
                <w:color w:val="auto"/>
                <w:vertAlign w:val="subscript"/>
              </w:rPr>
              <w:t>i</w:t>
            </w:r>
            <w:r>
              <w:rPr>
                <w:rFonts w:ascii="Arial" w:cs="Arial" w:eastAsia="Arial" w:hAnsi="Arial"/>
                <w:sz w:val="14"/>
                <w:szCs w:val="14"/>
                <w:i w:val="1"/>
                <w:iCs w:val="1"/>
                <w:color w:val="auto"/>
              </w:rPr>
              <w:t xml:space="preserve"> </w:t>
            </w:r>
            <w:r>
              <w:rPr>
                <w:rFonts w:ascii="Arial" w:cs="Arial" w:eastAsia="Arial" w:hAnsi="Arial"/>
                <w:sz w:val="32"/>
                <w:szCs w:val="32"/>
                <w:color w:val="auto"/>
                <w:vertAlign w:val="superscript"/>
              </w:rPr>
              <w:t>)</w:t>
            </w:r>
          </w:p>
        </w:tc>
        <w:tc>
          <w:tcPr>
            <w:tcW w:w="0" w:type="dxa"/>
            <w:vAlign w:val="bottom"/>
          </w:tcPr>
          <w:p>
            <w:pPr>
              <w:spacing w:after="0"/>
              <w:rPr>
                <w:sz w:val="1"/>
                <w:szCs w:val="1"/>
                <w:color w:val="auto"/>
              </w:rPr>
            </w:pPr>
          </w:p>
        </w:tc>
      </w:tr>
      <w:tr>
        <w:trPr>
          <w:trHeight w:val="231"/>
        </w:trPr>
        <w:tc>
          <w:tcPr>
            <w:tcW w:w="480" w:type="dxa"/>
            <w:vAlign w:val="bottom"/>
          </w:tcPr>
          <w:p>
            <w:pPr>
              <w:jc w:val="right"/>
              <w:spacing w:after="0" w:line="231" w:lineRule="exact"/>
              <w:rPr>
                <w:sz w:val="20"/>
                <w:szCs w:val="20"/>
                <w:color w:val="auto"/>
              </w:rPr>
            </w:pPr>
            <w:r>
              <w:rPr>
                <w:rFonts w:ascii="Arial" w:cs="Arial" w:eastAsia="Arial" w:hAnsi="Arial"/>
                <w:sz w:val="26"/>
                <w:szCs w:val="26"/>
                <w:color w:val="auto"/>
                <w:vertAlign w:val="superscript"/>
              </w:rPr>
              <w:t>!</w:t>
            </w:r>
            <w:r>
              <w:rPr>
                <w:rFonts w:ascii="Arial" w:cs="Arial" w:eastAsia="Arial" w:hAnsi="Arial"/>
                <w:sz w:val="11"/>
                <w:szCs w:val="11"/>
                <w:i w:val="1"/>
                <w:iCs w:val="1"/>
                <w:color w:val="auto"/>
              </w:rPr>
              <w:t>s</w:t>
            </w:r>
            <w:r>
              <w:rPr>
                <w:rFonts w:ascii="Arial" w:cs="Arial" w:eastAsia="Arial" w:hAnsi="Arial"/>
                <w:sz w:val="20"/>
                <w:szCs w:val="20"/>
                <w:color w:val="auto"/>
                <w:vertAlign w:val="subscript"/>
              </w:rPr>
              <w:t>1</w:t>
            </w:r>
            <w:r>
              <w:rPr>
                <w:rFonts w:ascii="Arial" w:cs="Arial" w:eastAsia="Arial" w:hAnsi="Arial"/>
                <w:sz w:val="11"/>
                <w:szCs w:val="11"/>
                <w:i w:val="1"/>
                <w:iCs w:val="1"/>
                <w:color w:val="auto"/>
              </w:rPr>
              <w:t xml:space="preserve"> </w:t>
            </w:r>
            <w:r>
              <w:rPr>
                <w:rFonts w:ascii="Arial" w:cs="Arial" w:eastAsia="Arial" w:hAnsi="Arial"/>
                <w:sz w:val="26"/>
                <w:szCs w:val="26"/>
                <w:color w:val="auto"/>
                <w:vertAlign w:val="superscript"/>
              </w:rPr>
              <w:t>;!</w:t>
            </w:r>
            <w:r>
              <w:rPr>
                <w:rFonts w:ascii="Arial" w:cs="Arial" w:eastAsia="Arial" w:hAnsi="Arial"/>
                <w:sz w:val="11"/>
                <w:szCs w:val="11"/>
                <w:i w:val="1"/>
                <w:iCs w:val="1"/>
                <w:color w:val="auto"/>
              </w:rPr>
              <w:t>s</w:t>
            </w:r>
            <w:r>
              <w:rPr>
                <w:rFonts w:ascii="Arial" w:cs="Arial" w:eastAsia="Arial" w:hAnsi="Arial"/>
                <w:sz w:val="20"/>
                <w:szCs w:val="20"/>
                <w:color w:val="auto"/>
                <w:vertAlign w:val="subscript"/>
              </w:rPr>
              <w:t>2</w:t>
            </w:r>
          </w:p>
        </w:tc>
        <w:tc>
          <w:tcPr>
            <w:tcW w:w="520" w:type="dxa"/>
            <w:vAlign w:val="bottom"/>
            <w:gridSpan w:val="3"/>
          </w:tcPr>
          <w:p>
            <w:pPr>
              <w:ind w:left="20"/>
              <w:spacing w:after="0" w:line="231" w:lineRule="exact"/>
              <w:rPr>
                <w:sz w:val="20"/>
                <w:szCs w:val="20"/>
                <w:color w:val="auto"/>
              </w:rPr>
            </w:pPr>
            <w:r>
              <w:rPr>
                <w:rFonts w:ascii="Arial" w:cs="Arial" w:eastAsia="Arial" w:hAnsi="Arial"/>
                <w:sz w:val="15"/>
                <w:szCs w:val="15"/>
                <w:color w:val="auto"/>
              </w:rPr>
              <w:t>;:::;!</w:t>
            </w:r>
            <w:r>
              <w:rPr>
                <w:rFonts w:ascii="Arial" w:cs="Arial" w:eastAsia="Arial" w:hAnsi="Arial"/>
                <w:sz w:val="23"/>
                <w:szCs w:val="23"/>
                <w:i w:val="1"/>
                <w:iCs w:val="1"/>
                <w:color w:val="auto"/>
                <w:vertAlign w:val="subscript"/>
              </w:rPr>
              <w:t>sn</w:t>
            </w:r>
          </w:p>
        </w:tc>
        <w:tc>
          <w:tcPr>
            <w:tcW w:w="200" w:type="dxa"/>
            <w:vAlign w:val="bottom"/>
          </w:tcPr>
          <w:p>
            <w:pPr>
              <w:jc w:val="right"/>
              <w:spacing w:after="0" w:line="231" w:lineRule="exact"/>
              <w:rPr>
                <w:sz w:val="20"/>
                <w:szCs w:val="20"/>
                <w:color w:val="auto"/>
              </w:rPr>
            </w:pPr>
            <w:r>
              <w:rPr>
                <w:rFonts w:ascii="Arial" w:cs="Arial" w:eastAsia="Arial" w:hAnsi="Arial"/>
                <w:sz w:val="26"/>
                <w:szCs w:val="26"/>
                <w:i w:val="1"/>
                <w:iCs w:val="1"/>
                <w:color w:val="auto"/>
                <w:vertAlign w:val="subscript"/>
              </w:rPr>
              <w:t>n</w:t>
            </w:r>
          </w:p>
        </w:tc>
        <w:tc>
          <w:tcPr>
            <w:tcW w:w="440" w:type="dxa"/>
            <w:vAlign w:val="bottom"/>
            <w:gridSpan w:val="2"/>
          </w:tcPr>
          <w:p>
            <w:pPr>
              <w:ind w:left="40"/>
              <w:spacing w:after="0"/>
              <w:rPr>
                <w:sz w:val="20"/>
                <w:szCs w:val="20"/>
                <w:color w:val="auto"/>
              </w:rPr>
            </w:pPr>
            <w:r>
              <w:rPr>
                <w:rFonts w:ascii="Arial" w:cs="Arial" w:eastAsia="Arial" w:hAnsi="Arial"/>
                <w:sz w:val="20"/>
                <w:szCs w:val="20"/>
                <w:color w:val="auto"/>
              </w:rPr>
              <w:t>C</w:t>
            </w:r>
          </w:p>
        </w:tc>
        <w:tc>
          <w:tcPr>
            <w:tcW w:w="280" w:type="dxa"/>
            <w:vAlign w:val="bottom"/>
          </w:tcPr>
          <w:p>
            <w:pPr>
              <w:spacing w:after="0" w:line="231" w:lineRule="exact"/>
              <w:rPr>
                <w:sz w:val="20"/>
                <w:szCs w:val="20"/>
                <w:color w:val="auto"/>
              </w:rPr>
            </w:pPr>
            <w:r>
              <w:rPr>
                <w:rFonts w:ascii="Arial" w:cs="Arial" w:eastAsia="Arial" w:hAnsi="Arial"/>
                <w:sz w:val="14"/>
                <w:szCs w:val="14"/>
                <w:i w:val="1"/>
                <w:iCs w:val="1"/>
                <w:color w:val="auto"/>
                <w:w w:val="84"/>
              </w:rPr>
              <w:t>j</w:t>
            </w:r>
            <w:r>
              <w:rPr>
                <w:rFonts w:ascii="Arial" w:cs="Arial" w:eastAsia="Arial" w:hAnsi="Arial"/>
                <w:sz w:val="26"/>
                <w:szCs w:val="26"/>
                <w:i w:val="1"/>
                <w:iCs w:val="1"/>
                <w:color w:val="auto"/>
                <w:w w:val="84"/>
                <w:vertAlign w:val="superscript"/>
              </w:rPr>
              <w:t>n</w:t>
            </w:r>
            <w:r>
              <w:rPr>
                <w:rFonts w:ascii="Arial" w:cs="Arial" w:eastAsia="Arial" w:hAnsi="Arial"/>
                <w:sz w:val="14"/>
                <w:szCs w:val="14"/>
                <w:color w:val="auto"/>
                <w:w w:val="84"/>
              </w:rPr>
              <w:t>D1</w:t>
            </w:r>
          </w:p>
        </w:tc>
        <w:tc>
          <w:tcPr>
            <w:tcW w:w="340" w:type="dxa"/>
            <w:vAlign w:val="bottom"/>
            <w:gridSpan w:val="2"/>
          </w:tcPr>
          <w:p>
            <w:pPr>
              <w:spacing w:after="0" w:line="231" w:lineRule="exact"/>
              <w:rPr>
                <w:sz w:val="20"/>
                <w:szCs w:val="20"/>
                <w:color w:val="auto"/>
              </w:rPr>
            </w:pPr>
            <w:r>
              <w:rPr>
                <w:rFonts w:ascii="Arial" w:cs="Arial" w:eastAsia="Arial" w:hAnsi="Arial"/>
                <w:sz w:val="26"/>
                <w:szCs w:val="26"/>
                <w:i w:val="1"/>
                <w:iCs w:val="1"/>
                <w:color w:val="auto"/>
                <w:vertAlign w:val="superscript"/>
              </w:rPr>
              <w:t>s</w:t>
            </w:r>
            <w:r>
              <w:rPr>
                <w:rFonts w:ascii="Arial" w:cs="Arial" w:eastAsia="Arial" w:hAnsi="Arial"/>
                <w:sz w:val="11"/>
                <w:szCs w:val="11"/>
                <w:i w:val="1"/>
                <w:iCs w:val="1"/>
                <w:color w:val="auto"/>
              </w:rPr>
              <w:t xml:space="preserve">j  </w:t>
            </w:r>
            <w:r>
              <w:rPr>
                <w:rFonts w:ascii="Arial" w:cs="Arial" w:eastAsia="Arial" w:hAnsi="Arial"/>
                <w:sz w:val="26"/>
                <w:szCs w:val="26"/>
                <w:i w:val="1"/>
                <w:iCs w:val="1"/>
                <w:color w:val="auto"/>
                <w:vertAlign w:val="subscript"/>
              </w:rPr>
              <w:t>i</w:t>
            </w:r>
          </w:p>
        </w:tc>
        <w:tc>
          <w:tcPr>
            <w:tcW w:w="120" w:type="dxa"/>
            <w:vAlign w:val="bottom"/>
            <w:gridSpan w:val="2"/>
            <w:vMerge w:val="restart"/>
          </w:tcPr>
          <w:p>
            <w:pPr>
              <w:jc w:val="center"/>
              <w:spacing w:after="0"/>
              <w:rPr>
                <w:sz w:val="20"/>
                <w:szCs w:val="20"/>
                <w:color w:val="auto"/>
              </w:rPr>
            </w:pPr>
            <w:r>
              <w:rPr>
                <w:rFonts w:ascii="Arial" w:cs="Arial" w:eastAsia="Arial" w:hAnsi="Arial"/>
                <w:sz w:val="15"/>
                <w:szCs w:val="15"/>
                <w:color w:val="auto"/>
              </w:rPr>
              <w:t>D</w:t>
            </w:r>
          </w:p>
        </w:tc>
        <w:tc>
          <w:tcPr>
            <w:tcW w:w="1220" w:type="dxa"/>
            <w:vAlign w:val="bottom"/>
            <w:gridSpan w:val="4"/>
            <w:vMerge w:val="continue"/>
          </w:tcPr>
          <w:p>
            <w:pPr>
              <w:spacing w:after="0"/>
              <w:rPr>
                <w:sz w:val="20"/>
                <w:szCs w:val="20"/>
                <w:color w:val="auto"/>
              </w:rPr>
            </w:pPr>
          </w:p>
        </w:tc>
        <w:tc>
          <w:tcPr>
            <w:tcW w:w="800" w:type="dxa"/>
            <w:vAlign w:val="bottom"/>
            <w:gridSpan w:val="2"/>
            <w:vMerge w:val="continue"/>
          </w:tcPr>
          <w:p>
            <w:pPr>
              <w:spacing w:after="0"/>
              <w:rPr>
                <w:sz w:val="20"/>
                <w:szCs w:val="20"/>
                <w:color w:val="auto"/>
              </w:rPr>
            </w:pPr>
          </w:p>
        </w:tc>
        <w:tc>
          <w:tcPr>
            <w:tcW w:w="0" w:type="dxa"/>
            <w:vAlign w:val="bottom"/>
          </w:tcPr>
          <w:p>
            <w:pPr>
              <w:spacing w:after="0"/>
              <w:rPr>
                <w:sz w:val="1"/>
                <w:szCs w:val="1"/>
                <w:color w:val="auto"/>
              </w:rPr>
            </w:pPr>
          </w:p>
        </w:tc>
      </w:tr>
      <w:tr>
        <w:trPr>
          <w:trHeight w:val="35"/>
        </w:trPr>
        <w:tc>
          <w:tcPr>
            <w:tcW w:w="48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380" w:type="dxa"/>
            <w:vAlign w:val="bottom"/>
            <w:vMerge w:val="restart"/>
          </w:tcPr>
          <w:p>
            <w:pPr>
              <w:jc w:val="center"/>
              <w:ind w:left="120"/>
              <w:spacing w:after="0"/>
              <w:rPr>
                <w:sz w:val="20"/>
                <w:szCs w:val="20"/>
                <w:color w:val="auto"/>
              </w:rPr>
            </w:pPr>
            <w:r>
              <w:rPr>
                <w:rFonts w:ascii="Arial" w:cs="Arial" w:eastAsia="Arial" w:hAnsi="Arial"/>
                <w:sz w:val="20"/>
                <w:szCs w:val="20"/>
                <w:color w:val="auto"/>
                <w:w w:val="89"/>
              </w:rPr>
              <w:t>1</w:t>
            </w:r>
          </w:p>
        </w:tc>
        <w:tc>
          <w:tcPr>
            <w:tcW w:w="280" w:type="dxa"/>
            <w:vAlign w:val="bottom"/>
          </w:tcPr>
          <w:p>
            <w:pPr>
              <w:spacing w:after="0"/>
              <w:rPr>
                <w:sz w:val="3"/>
                <w:szCs w:val="3"/>
                <w:color w:val="auto"/>
              </w:rPr>
            </w:pPr>
          </w:p>
        </w:tc>
        <w:tc>
          <w:tcPr>
            <w:tcW w:w="2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gridSpan w:val="2"/>
            <w:vMerge w:val="continue"/>
          </w:tcPr>
          <w:p>
            <w:pPr>
              <w:spacing w:after="0"/>
              <w:rPr>
                <w:sz w:val="3"/>
                <w:szCs w:val="3"/>
                <w:color w:val="auto"/>
              </w:rPr>
            </w:pPr>
          </w:p>
        </w:tc>
        <w:tc>
          <w:tcPr>
            <w:tcW w:w="160" w:type="dxa"/>
            <w:vAlign w:val="bottom"/>
          </w:tcPr>
          <w:p>
            <w:pPr>
              <w:spacing w:after="0"/>
              <w:rPr>
                <w:sz w:val="3"/>
                <w:szCs w:val="3"/>
                <w:color w:val="auto"/>
              </w:rPr>
            </w:pPr>
          </w:p>
        </w:tc>
        <w:tc>
          <w:tcPr>
            <w:tcW w:w="620" w:type="dxa"/>
            <w:vAlign w:val="bottom"/>
          </w:tcPr>
          <w:p>
            <w:pPr>
              <w:spacing w:after="0"/>
              <w:rPr>
                <w:sz w:val="3"/>
                <w:szCs w:val="3"/>
                <w:color w:val="auto"/>
              </w:rPr>
            </w:pPr>
          </w:p>
        </w:tc>
        <w:tc>
          <w:tcPr>
            <w:tcW w:w="260" w:type="dxa"/>
            <w:vAlign w:val="bottom"/>
          </w:tcPr>
          <w:p>
            <w:pPr>
              <w:spacing w:after="0"/>
              <w:rPr>
                <w:sz w:val="3"/>
                <w:szCs w:val="3"/>
                <w:color w:val="auto"/>
              </w:rPr>
            </w:pPr>
          </w:p>
        </w:tc>
        <w:tc>
          <w:tcPr>
            <w:tcW w:w="180" w:type="dxa"/>
            <w:vAlign w:val="bottom"/>
          </w:tcPr>
          <w:p>
            <w:pPr>
              <w:spacing w:after="0"/>
              <w:rPr>
                <w:sz w:val="3"/>
                <w:szCs w:val="3"/>
                <w:color w:val="auto"/>
              </w:rPr>
            </w:pPr>
          </w:p>
        </w:tc>
        <w:tc>
          <w:tcPr>
            <w:tcW w:w="520" w:type="dxa"/>
            <w:vAlign w:val="bottom"/>
          </w:tcPr>
          <w:p>
            <w:pPr>
              <w:spacing w:after="0"/>
              <w:rPr>
                <w:sz w:val="3"/>
                <w:szCs w:val="3"/>
                <w:color w:val="auto"/>
              </w:rPr>
            </w:pPr>
          </w:p>
        </w:tc>
        <w:tc>
          <w:tcPr>
            <w:tcW w:w="28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28"/>
        </w:trPr>
        <w:tc>
          <w:tcPr>
            <w:tcW w:w="720" w:type="dxa"/>
            <w:vAlign w:val="bottom"/>
            <w:gridSpan w:val="2"/>
          </w:tcPr>
          <w:p>
            <w:pPr>
              <w:jc w:val="right"/>
              <w:spacing w:after="0" w:line="226" w:lineRule="exact"/>
              <w:rPr>
                <w:sz w:val="20"/>
                <w:szCs w:val="20"/>
                <w:color w:val="auto"/>
              </w:rPr>
            </w:pPr>
            <w:r>
              <w:rPr>
                <w:rFonts w:ascii="Arial" w:cs="Arial" w:eastAsia="Arial" w:hAnsi="Arial"/>
                <w:sz w:val="20"/>
                <w:szCs w:val="20"/>
                <w:color w:val="auto"/>
              </w:rPr>
              <w:t>: : !</w:t>
            </w:r>
          </w:p>
        </w:tc>
        <w:tc>
          <w:tcPr>
            <w:tcW w:w="1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60" w:type="dxa"/>
            <w:vAlign w:val="bottom"/>
          </w:tcPr>
          <w:p>
            <w:pPr>
              <w:spacing w:after="0" w:line="226" w:lineRule="exact"/>
              <w:rPr>
                <w:sz w:val="20"/>
                <w:szCs w:val="20"/>
                <w:color w:val="auto"/>
              </w:rPr>
            </w:pPr>
            <w:r>
              <w:rPr>
                <w:rFonts w:ascii="Arial" w:cs="Arial" w:eastAsia="Arial" w:hAnsi="Arial"/>
                <w:sz w:val="20"/>
                <w:szCs w:val="20"/>
                <w:color w:val="auto"/>
                <w:w w:val="71"/>
              </w:rPr>
              <w:t>;</w:t>
            </w:r>
          </w:p>
        </w:tc>
        <w:tc>
          <w:tcPr>
            <w:tcW w:w="380" w:type="dxa"/>
            <w:vAlign w:val="bottom"/>
            <w:vMerge w:val="continue"/>
          </w:tcPr>
          <w:p>
            <w:pPr>
              <w:spacing w:after="0"/>
              <w:rPr>
                <w:sz w:val="19"/>
                <w:szCs w:val="19"/>
                <w:color w:val="auto"/>
              </w:rPr>
            </w:pPr>
          </w:p>
        </w:tc>
        <w:tc>
          <w:tcPr>
            <w:tcW w:w="280" w:type="dxa"/>
            <w:vAlign w:val="bottom"/>
          </w:tcPr>
          <w:p>
            <w:pPr>
              <w:ind w:left="220"/>
              <w:spacing w:after="0" w:line="229" w:lineRule="exact"/>
              <w:rPr>
                <w:sz w:val="20"/>
                <w:szCs w:val="20"/>
                <w:color w:val="auto"/>
              </w:rPr>
            </w:pPr>
            <w:r>
              <w:rPr>
                <w:rFonts w:ascii="Arial" w:cs="Arial" w:eastAsia="Arial" w:hAnsi="Arial"/>
                <w:sz w:val="20"/>
                <w:szCs w:val="20"/>
                <w:i w:val="1"/>
                <w:iCs w:val="1"/>
                <w:color w:val="auto"/>
                <w:w w:val="88"/>
              </w:rPr>
              <w:t>i</w:t>
            </w:r>
          </w:p>
        </w:tc>
        <w:tc>
          <w:tcPr>
            <w:tcW w:w="220" w:type="dxa"/>
            <w:vAlign w:val="bottom"/>
          </w:tcPr>
          <w:p>
            <w:pPr>
              <w:spacing w:after="0"/>
              <w:rPr>
                <w:sz w:val="19"/>
                <w:szCs w:val="19"/>
                <w:color w:val="auto"/>
              </w:rPr>
            </w:pPr>
          </w:p>
        </w:tc>
        <w:tc>
          <w:tcPr>
            <w:tcW w:w="160" w:type="dxa"/>
            <w:vAlign w:val="bottom"/>
            <w:gridSpan w:val="2"/>
          </w:tcPr>
          <w:p>
            <w:pPr>
              <w:ind w:left="40"/>
              <w:spacing w:after="0" w:line="229" w:lineRule="exact"/>
              <w:rPr>
                <w:sz w:val="20"/>
                <w:szCs w:val="20"/>
                <w:color w:val="auto"/>
              </w:rPr>
            </w:pPr>
            <w:r>
              <w:rPr>
                <w:rFonts w:ascii="Arial" w:cs="Arial" w:eastAsia="Arial" w:hAnsi="Arial"/>
                <w:sz w:val="20"/>
                <w:szCs w:val="20"/>
                <w:i w:val="1"/>
                <w:iCs w:val="1"/>
                <w:color w:val="auto"/>
                <w:w w:val="89"/>
              </w:rPr>
              <w:t>n</w:t>
            </w:r>
          </w:p>
        </w:tc>
        <w:tc>
          <w:tcPr>
            <w:tcW w:w="8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60"/>
        </w:trPr>
        <w:tc>
          <w:tcPr>
            <w:tcW w:w="4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180" w:type="dxa"/>
            <w:vAlign w:val="bottom"/>
          </w:tcPr>
          <w:p>
            <w:pPr>
              <w:jc w:val="center"/>
              <w:spacing w:after="0" w:line="159" w:lineRule="exact"/>
              <w:rPr>
                <w:sz w:val="20"/>
                <w:szCs w:val="20"/>
                <w:color w:val="auto"/>
              </w:rPr>
            </w:pPr>
            <w:r>
              <w:rPr>
                <w:rFonts w:ascii="Arial" w:cs="Arial" w:eastAsia="Arial" w:hAnsi="Arial"/>
                <w:sz w:val="15"/>
                <w:szCs w:val="15"/>
                <w:i w:val="1"/>
                <w:iCs w:val="1"/>
                <w:color w:val="auto"/>
                <w:w w:val="95"/>
              </w:rPr>
              <w:t>n</w:t>
            </w:r>
          </w:p>
        </w:tc>
        <w:tc>
          <w:tcPr>
            <w:tcW w:w="10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66"/>
        </w:trPr>
        <w:tc>
          <w:tcPr>
            <w:tcW w:w="480" w:type="dxa"/>
            <w:vAlign w:val="bottom"/>
          </w:tcPr>
          <w:p>
            <w:pPr>
              <w:spacing w:after="0"/>
              <w:rPr>
                <w:sz w:val="5"/>
                <w:szCs w:val="5"/>
                <w:color w:val="auto"/>
              </w:rPr>
            </w:pPr>
          </w:p>
        </w:tc>
        <w:tc>
          <w:tcPr>
            <w:tcW w:w="520" w:type="dxa"/>
            <w:vAlign w:val="bottom"/>
            <w:gridSpan w:val="3"/>
          </w:tcPr>
          <w:p>
            <w:pPr>
              <w:jc w:val="center"/>
              <w:ind w:left="15"/>
              <w:spacing w:after="0" w:line="67" w:lineRule="exact"/>
              <w:rPr>
                <w:sz w:val="20"/>
                <w:szCs w:val="20"/>
                <w:color w:val="auto"/>
              </w:rPr>
            </w:pPr>
            <w:r>
              <w:rPr>
                <w:rFonts w:ascii="Arial" w:cs="Arial" w:eastAsia="Arial" w:hAnsi="Arial"/>
                <w:sz w:val="7"/>
                <w:szCs w:val="7"/>
                <w:color w:val="auto"/>
              </w:rPr>
              <w:t>X</w:t>
            </w:r>
          </w:p>
        </w:tc>
        <w:tc>
          <w:tcPr>
            <w:tcW w:w="200" w:type="dxa"/>
            <w:vAlign w:val="bottom"/>
          </w:tcPr>
          <w:p>
            <w:pPr>
              <w:spacing w:after="0"/>
              <w:rPr>
                <w:sz w:val="5"/>
                <w:szCs w:val="5"/>
                <w:color w:val="auto"/>
              </w:rPr>
            </w:pPr>
          </w:p>
        </w:tc>
        <w:tc>
          <w:tcPr>
            <w:tcW w:w="60" w:type="dxa"/>
            <w:vAlign w:val="bottom"/>
          </w:tcPr>
          <w:p>
            <w:pPr>
              <w:spacing w:after="0"/>
              <w:rPr>
                <w:sz w:val="5"/>
                <w:szCs w:val="5"/>
                <w:color w:val="auto"/>
              </w:rPr>
            </w:pPr>
          </w:p>
        </w:tc>
        <w:tc>
          <w:tcPr>
            <w:tcW w:w="380" w:type="dxa"/>
            <w:vAlign w:val="bottom"/>
          </w:tcPr>
          <w:p>
            <w:pPr>
              <w:spacing w:after="0"/>
              <w:rPr>
                <w:sz w:val="5"/>
                <w:szCs w:val="5"/>
                <w:color w:val="auto"/>
              </w:rPr>
            </w:pPr>
          </w:p>
        </w:tc>
        <w:tc>
          <w:tcPr>
            <w:tcW w:w="280" w:type="dxa"/>
            <w:vAlign w:val="bottom"/>
          </w:tcPr>
          <w:p>
            <w:pPr>
              <w:spacing w:after="0"/>
              <w:rPr>
                <w:sz w:val="5"/>
                <w:szCs w:val="5"/>
                <w:color w:val="auto"/>
              </w:rPr>
            </w:pPr>
          </w:p>
        </w:tc>
        <w:tc>
          <w:tcPr>
            <w:tcW w:w="22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Pr>
          <w:p>
            <w:pPr>
              <w:spacing w:after="0"/>
              <w:rPr>
                <w:sz w:val="5"/>
                <w:szCs w:val="5"/>
                <w:color w:val="auto"/>
              </w:rPr>
            </w:pPr>
          </w:p>
        </w:tc>
        <w:tc>
          <w:tcPr>
            <w:tcW w:w="160" w:type="dxa"/>
            <w:vAlign w:val="bottom"/>
          </w:tcPr>
          <w:p>
            <w:pPr>
              <w:spacing w:after="0"/>
              <w:rPr>
                <w:sz w:val="5"/>
                <w:szCs w:val="5"/>
                <w:color w:val="auto"/>
              </w:rPr>
            </w:pPr>
          </w:p>
        </w:tc>
        <w:tc>
          <w:tcPr>
            <w:tcW w:w="620" w:type="dxa"/>
            <w:vAlign w:val="bottom"/>
          </w:tcPr>
          <w:p>
            <w:pPr>
              <w:spacing w:after="0"/>
              <w:rPr>
                <w:sz w:val="5"/>
                <w:szCs w:val="5"/>
                <w:color w:val="auto"/>
              </w:rPr>
            </w:pPr>
          </w:p>
        </w:tc>
        <w:tc>
          <w:tcPr>
            <w:tcW w:w="260" w:type="dxa"/>
            <w:vAlign w:val="bottom"/>
          </w:tcPr>
          <w:p>
            <w:pPr>
              <w:spacing w:after="0"/>
              <w:rPr>
                <w:sz w:val="5"/>
                <w:szCs w:val="5"/>
                <w:color w:val="auto"/>
              </w:rPr>
            </w:pPr>
          </w:p>
        </w:tc>
        <w:tc>
          <w:tcPr>
            <w:tcW w:w="180" w:type="dxa"/>
            <w:vAlign w:val="bottom"/>
          </w:tcPr>
          <w:p>
            <w:pPr>
              <w:spacing w:after="0"/>
              <w:rPr>
                <w:sz w:val="5"/>
                <w:szCs w:val="5"/>
                <w:color w:val="auto"/>
              </w:rPr>
            </w:pPr>
          </w:p>
        </w:tc>
        <w:tc>
          <w:tcPr>
            <w:tcW w:w="520" w:type="dxa"/>
            <w:vAlign w:val="bottom"/>
          </w:tcPr>
          <w:p>
            <w:pPr>
              <w:spacing w:after="0"/>
              <w:rPr>
                <w:sz w:val="5"/>
                <w:szCs w:val="5"/>
                <w:color w:val="auto"/>
              </w:rPr>
            </w:pPr>
          </w:p>
        </w:tc>
        <w:tc>
          <w:tcPr>
            <w:tcW w:w="2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32"/>
        </w:trPr>
        <w:tc>
          <w:tcPr>
            <w:tcW w:w="480" w:type="dxa"/>
            <w:vAlign w:val="bottom"/>
          </w:tcPr>
          <w:p>
            <w:pPr>
              <w:spacing w:after="0"/>
              <w:rPr>
                <w:sz w:val="24"/>
                <w:szCs w:val="24"/>
                <w:color w:val="auto"/>
              </w:rPr>
            </w:pPr>
          </w:p>
        </w:tc>
        <w:tc>
          <w:tcPr>
            <w:tcW w:w="420" w:type="dxa"/>
            <w:vAlign w:val="bottom"/>
            <w:gridSpan w:val="2"/>
            <w:vMerge w:val="restart"/>
          </w:tcPr>
          <w:p>
            <w:pPr>
              <w:jc w:val="center"/>
              <w:ind w:left="115"/>
              <w:spacing w:after="0"/>
              <w:rPr>
                <w:sz w:val="20"/>
                <w:szCs w:val="20"/>
                <w:color w:val="auto"/>
              </w:rPr>
            </w:pPr>
            <w:r>
              <w:rPr>
                <w:rFonts w:ascii="Arial" w:cs="Arial" w:eastAsia="Arial" w:hAnsi="Arial"/>
                <w:sz w:val="15"/>
                <w:szCs w:val="15"/>
                <w:i w:val="1"/>
                <w:iCs w:val="1"/>
                <w:color w:val="auto"/>
              </w:rPr>
              <w:t>i</w:t>
            </w:r>
            <w:r>
              <w:rPr>
                <w:rFonts w:ascii="Arial" w:cs="Arial" w:eastAsia="Arial" w:hAnsi="Arial"/>
                <w:sz w:val="15"/>
                <w:szCs w:val="15"/>
                <w:color w:val="auto"/>
              </w:rPr>
              <w:t>D1</w:t>
            </w:r>
          </w:p>
        </w:tc>
        <w:tc>
          <w:tcPr>
            <w:tcW w:w="740" w:type="dxa"/>
            <w:vAlign w:val="bottom"/>
            <w:gridSpan w:val="4"/>
          </w:tcPr>
          <w:p>
            <w:pPr>
              <w:ind w:left="40"/>
              <w:spacing w:after="0" w:line="432" w:lineRule="exact"/>
              <w:rPr>
                <w:sz w:val="20"/>
                <w:szCs w:val="20"/>
                <w:color w:val="auto"/>
              </w:rPr>
            </w:pPr>
            <w:r>
              <w:rPr>
                <w:rFonts w:ascii="Arial" w:cs="Arial" w:eastAsia="Arial" w:hAnsi="Arial"/>
                <w:sz w:val="39"/>
                <w:szCs w:val="39"/>
                <w:color w:val="auto"/>
                <w:vertAlign w:val="superscript"/>
              </w:rPr>
              <w:t>!</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i</w:t>
            </w:r>
            <w:r>
              <w:rPr>
                <w:rFonts w:ascii="Arial" w:cs="Arial" w:eastAsia="Arial" w:hAnsi="Arial"/>
                <w:sz w:val="15"/>
                <w:szCs w:val="15"/>
                <w:i w:val="1"/>
                <w:iCs w:val="1"/>
                <w:color w:val="auto"/>
              </w:rPr>
              <w:t xml:space="preserve"> </w:t>
            </w:r>
            <w:r>
              <w:rPr>
                <w:rFonts w:ascii="Arial" w:cs="Arial" w:eastAsia="Arial" w:hAnsi="Arial"/>
                <w:sz w:val="39"/>
                <w:szCs w:val="39"/>
                <w:color w:val="auto"/>
                <w:vertAlign w:val="superscript"/>
              </w:rPr>
              <w:t>D</w:t>
            </w:r>
            <w:r>
              <w:rPr>
                <w:rFonts w:ascii="Arial" w:cs="Arial" w:eastAsia="Arial" w:hAnsi="Arial"/>
                <w:sz w:val="15"/>
                <w:szCs w:val="15"/>
                <w:i w:val="1"/>
                <w:iCs w:val="1"/>
                <w:color w:val="auto"/>
              </w:rPr>
              <w:t xml:space="preserve"> </w:t>
            </w:r>
            <w:r>
              <w:rPr>
                <w:rFonts w:ascii="Arial" w:cs="Arial" w:eastAsia="Arial" w:hAnsi="Arial"/>
                <w:sz w:val="39"/>
                <w:szCs w:val="39"/>
                <w:color w:val="auto"/>
                <w:vertAlign w:val="superscript"/>
              </w:rPr>
              <w:t>1</w:t>
            </w:r>
          </w:p>
        </w:tc>
        <w:tc>
          <w:tcPr>
            <w:tcW w:w="2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
        </w:trPr>
        <w:tc>
          <w:tcPr>
            <w:tcW w:w="480" w:type="dxa"/>
            <w:vAlign w:val="bottom"/>
          </w:tcPr>
          <w:p>
            <w:pPr>
              <w:spacing w:after="0"/>
              <w:rPr>
                <w:sz w:val="3"/>
                <w:szCs w:val="3"/>
                <w:color w:val="auto"/>
              </w:rPr>
            </w:pPr>
          </w:p>
        </w:tc>
        <w:tc>
          <w:tcPr>
            <w:tcW w:w="420" w:type="dxa"/>
            <w:vAlign w:val="bottom"/>
            <w:gridSpan w:val="2"/>
            <w:vMerge w:val="continue"/>
          </w:tcPr>
          <w:p>
            <w:pPr>
              <w:spacing w:after="0"/>
              <w:rPr>
                <w:sz w:val="3"/>
                <w:szCs w:val="3"/>
                <w:color w:val="auto"/>
              </w:rPr>
            </w:pPr>
          </w:p>
        </w:tc>
        <w:tc>
          <w:tcPr>
            <w:tcW w:w="100" w:type="dxa"/>
            <w:vAlign w:val="bottom"/>
          </w:tcPr>
          <w:p>
            <w:pPr>
              <w:spacing w:after="0"/>
              <w:rPr>
                <w:sz w:val="3"/>
                <w:szCs w:val="3"/>
                <w:color w:val="auto"/>
              </w:rPr>
            </w:pPr>
          </w:p>
        </w:tc>
        <w:tc>
          <w:tcPr>
            <w:tcW w:w="200" w:type="dxa"/>
            <w:vAlign w:val="bottom"/>
          </w:tcPr>
          <w:p>
            <w:pPr>
              <w:spacing w:after="0"/>
              <w:rPr>
                <w:sz w:val="3"/>
                <w:szCs w:val="3"/>
                <w:color w:val="auto"/>
              </w:rPr>
            </w:pPr>
          </w:p>
        </w:tc>
        <w:tc>
          <w:tcPr>
            <w:tcW w:w="60" w:type="dxa"/>
            <w:vAlign w:val="bottom"/>
          </w:tcPr>
          <w:p>
            <w:pPr>
              <w:spacing w:after="0"/>
              <w:rPr>
                <w:sz w:val="3"/>
                <w:szCs w:val="3"/>
                <w:color w:val="auto"/>
              </w:rPr>
            </w:pPr>
          </w:p>
        </w:tc>
        <w:tc>
          <w:tcPr>
            <w:tcW w:w="880" w:type="dxa"/>
            <w:vAlign w:val="bottom"/>
            <w:gridSpan w:val="3"/>
            <w:vMerge w:val="restart"/>
          </w:tcPr>
          <w:p>
            <w:pPr>
              <w:ind w:left="20"/>
              <w:spacing w:after="0"/>
              <w:rPr>
                <w:sz w:val="20"/>
                <w:szCs w:val="20"/>
                <w:color w:val="auto"/>
              </w:rPr>
            </w:pPr>
            <w:r>
              <w:rPr>
                <w:rFonts w:ascii="Arial" w:cs="Arial" w:eastAsia="Arial" w:hAnsi="Arial"/>
                <w:sz w:val="20"/>
                <w:szCs w:val="20"/>
                <w:color w:val="auto"/>
              </w:rPr>
              <w:t xml:space="preserve">C </w:t>
            </w:r>
            <w:r>
              <w:rPr>
                <w:rFonts w:ascii="Arial" w:cs="Arial" w:eastAsia="Arial" w:hAnsi="Arial"/>
                <w:sz w:val="30"/>
                <w:szCs w:val="30"/>
                <w:i w:val="1"/>
                <w:iCs w:val="1"/>
                <w:color w:val="auto"/>
                <w:vertAlign w:val="subscript"/>
              </w:rPr>
              <w:t>s</w:t>
            </w:r>
            <w:r>
              <w:rPr>
                <w:rFonts w:ascii="Arial" w:cs="Arial" w:eastAsia="Arial" w:hAnsi="Arial"/>
                <w:sz w:val="23"/>
                <w:szCs w:val="23"/>
                <w:i w:val="1"/>
                <w:iCs w:val="1"/>
                <w:color w:val="auto"/>
                <w:vertAlign w:val="subscript"/>
              </w:rPr>
              <w:t>i</w:t>
            </w:r>
            <w:r>
              <w:rPr>
                <w:rFonts w:ascii="Arial" w:cs="Arial" w:eastAsia="Arial" w:hAnsi="Arial"/>
                <w:sz w:val="20"/>
                <w:szCs w:val="20"/>
                <w:color w:val="auto"/>
              </w:rPr>
              <w:t xml:space="preserve"> &lt; 1;</w:t>
            </w: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1120" w:type="dxa"/>
            <w:vAlign w:val="bottom"/>
            <w:gridSpan w:val="4"/>
            <w:vMerge w:val="restart"/>
          </w:tcPr>
          <w:p>
            <w:pPr>
              <w:ind w:left="60"/>
              <w:spacing w:after="0"/>
              <w:rPr>
                <w:sz w:val="20"/>
                <w:szCs w:val="20"/>
                <w:color w:val="auto"/>
              </w:rPr>
            </w:pPr>
            <w:r>
              <w:rPr>
                <w:rFonts w:ascii="Arial" w:cs="Arial" w:eastAsia="Arial" w:hAnsi="Arial"/>
                <w:sz w:val="20"/>
                <w:szCs w:val="20"/>
                <w:color w:val="auto"/>
              </w:rPr>
              <w:t xml:space="preserve">1   </w:t>
            </w:r>
            <w:r>
              <w:rPr>
                <w:rFonts w:ascii="Arial" w:cs="Arial" w:eastAsia="Arial" w:hAnsi="Arial"/>
                <w:sz w:val="20"/>
                <w:szCs w:val="20"/>
                <w:i w:val="1"/>
                <w:iCs w:val="1"/>
                <w:color w:val="auto"/>
              </w:rPr>
              <w:t>i   n</w:t>
            </w:r>
            <w:r>
              <w:rPr>
                <w:rFonts w:ascii="Arial" w:cs="Arial" w:eastAsia="Arial" w:hAnsi="Arial"/>
                <w:sz w:val="20"/>
                <w:szCs w:val="20"/>
                <w:color w:val="auto"/>
              </w:rPr>
              <w:t>:</w:t>
            </w:r>
          </w:p>
        </w:tc>
        <w:tc>
          <w:tcPr>
            <w:tcW w:w="180" w:type="dxa"/>
            <w:vAlign w:val="bottom"/>
          </w:tcPr>
          <w:p>
            <w:pPr>
              <w:spacing w:after="0"/>
              <w:rPr>
                <w:sz w:val="3"/>
                <w:szCs w:val="3"/>
                <w:color w:val="auto"/>
              </w:rPr>
            </w:pPr>
          </w:p>
        </w:tc>
        <w:tc>
          <w:tcPr>
            <w:tcW w:w="800" w:type="dxa"/>
            <w:vAlign w:val="bottom"/>
            <w:gridSpan w:val="2"/>
            <w:vMerge w:val="restart"/>
          </w:tcPr>
          <w:p>
            <w:pPr>
              <w:jc w:val="right"/>
              <w:spacing w:after="0"/>
              <w:rPr>
                <w:sz w:val="20"/>
                <w:szCs w:val="20"/>
                <w:color w:val="auto"/>
              </w:rPr>
            </w:pPr>
            <w:r>
              <w:rPr>
                <w:rFonts w:ascii="Arial" w:cs="Arial" w:eastAsia="Arial" w:hAnsi="Arial"/>
                <w:sz w:val="20"/>
                <w:szCs w:val="20"/>
                <w:color w:val="auto"/>
              </w:rPr>
              <w:t>(18)</w:t>
            </w:r>
          </w:p>
        </w:tc>
        <w:tc>
          <w:tcPr>
            <w:tcW w:w="0" w:type="dxa"/>
            <w:vAlign w:val="bottom"/>
          </w:tcPr>
          <w:p>
            <w:pPr>
              <w:spacing w:after="0" w:line="20" w:lineRule="exact"/>
              <w:rPr>
                <w:sz w:val="1"/>
                <w:szCs w:val="1"/>
                <w:color w:val="auto"/>
              </w:rPr>
            </w:pPr>
          </w:p>
        </w:tc>
      </w:tr>
      <w:tr>
        <w:trPr>
          <w:trHeight w:val="429"/>
        </w:trPr>
        <w:tc>
          <w:tcPr>
            <w:tcW w:w="480" w:type="dxa"/>
            <w:vAlign w:val="bottom"/>
          </w:tcPr>
          <w:p>
            <w:pPr>
              <w:spacing w:after="0"/>
              <w:rPr>
                <w:sz w:val="24"/>
                <w:szCs w:val="24"/>
                <w:color w:val="auto"/>
              </w:rPr>
            </w:pPr>
          </w:p>
        </w:tc>
        <w:tc>
          <w:tcPr>
            <w:tcW w:w="780" w:type="dxa"/>
            <w:vAlign w:val="bottom"/>
            <w:gridSpan w:val="5"/>
          </w:tcPr>
          <w:p>
            <w:pPr>
              <w:jc w:val="right"/>
              <w:spacing w:after="0" w:line="428" w:lineRule="exact"/>
              <w:rPr>
                <w:sz w:val="20"/>
                <w:szCs w:val="20"/>
                <w:color w:val="auto"/>
              </w:rPr>
            </w:pPr>
            <w:r>
              <w:rPr>
                <w:rFonts w:ascii="Arial" w:cs="Arial" w:eastAsia="Arial" w:hAnsi="Arial"/>
                <w:sz w:val="15"/>
                <w:szCs w:val="15"/>
                <w:i w:val="1"/>
                <w:iCs w:val="1"/>
                <w:color w:val="auto"/>
              </w:rPr>
              <w:t>n</w:t>
            </w:r>
            <w:r>
              <w:rPr>
                <w:rFonts w:ascii="Arial" w:cs="Arial" w:eastAsia="Arial" w:hAnsi="Arial"/>
                <w:sz w:val="39"/>
                <w:szCs w:val="39"/>
                <w:i w:val="1"/>
                <w:iCs w:val="1"/>
                <w:color w:val="auto"/>
                <w:vertAlign w:val="superscript"/>
              </w:rPr>
              <w:t>r</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i</w:t>
            </w:r>
            <w:r>
              <w:rPr>
                <w:rFonts w:ascii="Arial" w:cs="Arial" w:eastAsia="Arial" w:hAnsi="Arial"/>
                <w:sz w:val="15"/>
                <w:szCs w:val="15"/>
                <w:i w:val="1"/>
                <w:iCs w:val="1"/>
                <w:color w:val="auto"/>
              </w:rPr>
              <w:t xml:space="preserve"> </w:t>
            </w:r>
            <w:r>
              <w:rPr>
                <w:rFonts w:ascii="Arial" w:cs="Arial" w:eastAsia="Arial" w:hAnsi="Arial"/>
                <w:sz w:val="39"/>
                <w:szCs w:val="39"/>
                <w:color w:val="auto"/>
                <w:vertAlign w:val="superscript"/>
              </w:rPr>
              <w:t>!</w:t>
            </w:r>
            <w:r>
              <w:rPr>
                <w:rFonts w:ascii="Arial" w:cs="Arial" w:eastAsia="Arial" w:hAnsi="Arial"/>
                <w:sz w:val="15"/>
                <w:szCs w:val="15"/>
                <w:i w:val="1"/>
                <w:iCs w:val="1"/>
                <w:color w:val="auto"/>
              </w:rPr>
              <w:t>s</w:t>
            </w:r>
            <w:r>
              <w:rPr>
                <w:rFonts w:ascii="Arial" w:cs="Arial" w:eastAsia="Arial" w:hAnsi="Arial"/>
                <w:sz w:val="23"/>
                <w:szCs w:val="23"/>
                <w:i w:val="1"/>
                <w:iCs w:val="1"/>
                <w:color w:val="auto"/>
                <w:vertAlign w:val="subscript"/>
              </w:rPr>
              <w:t>i</w:t>
            </w:r>
          </w:p>
        </w:tc>
        <w:tc>
          <w:tcPr>
            <w:tcW w:w="880" w:type="dxa"/>
            <w:vAlign w:val="bottom"/>
            <w:gridSpan w:val="3"/>
            <w:vMerge w:val="continue"/>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120" w:type="dxa"/>
            <w:vAlign w:val="bottom"/>
            <w:gridSpan w:val="4"/>
            <w:vMerge w:val="continue"/>
          </w:tcPr>
          <w:p>
            <w:pPr>
              <w:spacing w:after="0"/>
              <w:rPr>
                <w:sz w:val="24"/>
                <w:szCs w:val="24"/>
                <w:color w:val="auto"/>
              </w:rPr>
            </w:pPr>
          </w:p>
        </w:tc>
        <w:tc>
          <w:tcPr>
            <w:tcW w:w="180" w:type="dxa"/>
            <w:vAlign w:val="bottom"/>
          </w:tcPr>
          <w:p>
            <w:pPr>
              <w:spacing w:after="0"/>
              <w:rPr>
                <w:sz w:val="24"/>
                <w:szCs w:val="24"/>
                <w:color w:val="auto"/>
              </w:rPr>
            </w:pPr>
          </w:p>
        </w:tc>
        <w:tc>
          <w:tcPr>
            <w:tcW w:w="800" w:type="dxa"/>
            <w:vAlign w:val="bottom"/>
            <w:gridSpan w:val="2"/>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20" w:lineRule="auto"/>
        <w:rPr>
          <w:rFonts w:ascii="Arial" w:cs="Arial" w:eastAsia="Arial" w:hAnsi="Arial"/>
          <w:sz w:val="20"/>
          <w:szCs w:val="20"/>
          <w:color w:val="auto"/>
        </w:rPr>
      </w:pPr>
      <w:r>
        <w:rPr>
          <w:rFonts w:ascii="Arial" w:cs="Arial" w:eastAsia="Arial" w:hAnsi="Arial"/>
          <w:sz w:val="20"/>
          <w:szCs w:val="20"/>
          <w:color w:val="auto"/>
        </w:rPr>
        <w:t xml:space="preserve">The solution of this optimization problem stated in </w:t>
      </w:r>
      <w:hyperlink w:anchor="page12">
        <w:r>
          <w:rPr>
            <w:rFonts w:ascii="Arial" w:cs="Arial" w:eastAsia="Arial" w:hAnsi="Arial"/>
            <w:sz w:val="20"/>
            <w:szCs w:val="20"/>
            <w:color w:val="auto"/>
          </w:rPr>
          <w:t>(18)</w:t>
        </w:r>
      </w:hyperlink>
      <w:r>
        <w:rPr>
          <w:rFonts w:ascii="Arial" w:cs="Arial" w:eastAsia="Arial" w:hAnsi="Arial"/>
          <w:sz w:val="20"/>
          <w:szCs w:val="20"/>
          <w:color w:val="auto"/>
        </w:rPr>
        <w:t xml:space="preserve"> results in obtaining these optimal traf c load sharing prob-abilities: !</w:t>
      </w:r>
      <w:r>
        <w:rPr>
          <w:rFonts w:ascii="Arial" w:cs="Arial" w:eastAsia="Arial" w:hAnsi="Arial"/>
          <w:sz w:val="30"/>
          <w:szCs w:val="30"/>
          <w:i w:val="1"/>
          <w:iCs w:val="1"/>
          <w:color w:val="auto"/>
          <w:vertAlign w:val="subscript"/>
        </w:rPr>
        <w:t>s</w:t>
      </w:r>
      <w:r>
        <w:rPr>
          <w:rFonts w:ascii="Arial" w:cs="Arial" w:eastAsia="Arial" w:hAnsi="Arial"/>
          <w:sz w:val="20"/>
          <w:szCs w:val="20"/>
          <w:color w:val="auto"/>
        </w:rPr>
        <w:t xml:space="preserve"> D [!</w:t>
      </w:r>
      <w:r>
        <w:rPr>
          <w:rFonts w:ascii="Arial" w:cs="Arial" w:eastAsia="Arial" w:hAnsi="Arial"/>
          <w:sz w:val="30"/>
          <w:szCs w:val="30"/>
          <w:i w:val="1"/>
          <w:iCs w:val="1"/>
          <w:color w:val="auto"/>
          <w:vertAlign w:val="subscript"/>
        </w:rPr>
        <w:t>s</w:t>
      </w:r>
      <w:r>
        <w:rPr>
          <w:rFonts w:ascii="Arial" w:cs="Arial" w:eastAsia="Arial" w:hAnsi="Arial"/>
          <w:sz w:val="23"/>
          <w:szCs w:val="23"/>
          <w:color w:val="auto"/>
          <w:vertAlign w:val="subscript"/>
        </w:rPr>
        <w:t>1</w:t>
      </w:r>
      <w:r>
        <w:rPr>
          <w:rFonts w:ascii="Arial" w:cs="Arial" w:eastAsia="Arial" w:hAnsi="Arial"/>
          <w:sz w:val="20"/>
          <w:szCs w:val="20"/>
          <w:color w:val="auto"/>
        </w:rPr>
        <w:t xml:space="preserve"> ; !</w:t>
      </w:r>
      <w:r>
        <w:rPr>
          <w:rFonts w:ascii="Arial" w:cs="Arial" w:eastAsia="Arial" w:hAnsi="Arial"/>
          <w:sz w:val="30"/>
          <w:szCs w:val="30"/>
          <w:i w:val="1"/>
          <w:iCs w:val="1"/>
          <w:color w:val="auto"/>
          <w:vertAlign w:val="subscript"/>
        </w:rPr>
        <w:t>s</w:t>
      </w:r>
      <w:r>
        <w:rPr>
          <w:rFonts w:ascii="Arial" w:cs="Arial" w:eastAsia="Arial" w:hAnsi="Arial"/>
          <w:sz w:val="23"/>
          <w:szCs w:val="23"/>
          <w:color w:val="auto"/>
          <w:vertAlign w:val="subscript"/>
        </w:rPr>
        <w:t>2</w:t>
      </w:r>
      <w:r>
        <w:rPr>
          <w:rFonts w:ascii="Arial" w:cs="Arial" w:eastAsia="Arial" w:hAnsi="Arial"/>
          <w:sz w:val="20"/>
          <w:szCs w:val="20"/>
          <w:color w:val="auto"/>
        </w:rPr>
        <w:t xml:space="preserve"> ; : : : ; !</w:t>
      </w:r>
      <w:r>
        <w:rPr>
          <w:rFonts w:ascii="Arial" w:cs="Arial" w:eastAsia="Arial" w:hAnsi="Arial"/>
          <w:sz w:val="30"/>
          <w:szCs w:val="30"/>
          <w:i w:val="1"/>
          <w:iCs w:val="1"/>
          <w:color w:val="auto"/>
          <w:vertAlign w:val="subscript"/>
        </w:rPr>
        <w:t>s</w:t>
      </w:r>
      <w:r>
        <w:rPr>
          <w:rFonts w:ascii="Arial" w:cs="Arial" w:eastAsia="Arial" w:hAnsi="Arial"/>
          <w:sz w:val="23"/>
          <w:szCs w:val="23"/>
          <w:i w:val="1"/>
          <w:iCs w:val="1"/>
          <w:color w:val="auto"/>
          <w:vertAlign w:val="subscript"/>
        </w:rPr>
        <w:t>n</w:t>
      </w:r>
      <w:r>
        <w:rPr>
          <w:rFonts w:ascii="Arial" w:cs="Arial" w:eastAsia="Arial" w:hAnsi="Arial"/>
          <w:sz w:val="20"/>
          <w:szCs w:val="20"/>
          <w:color w:val="auto"/>
        </w:rPr>
        <w:t xml:space="preserve"> ]. These determine the proportions of generic traf c ows assigned to each AP that can serve the UEs.</w:t>
      </w:r>
    </w:p>
    <w:p>
      <w:pPr>
        <w:spacing w:after="0" w:line="13" w:lineRule="exact"/>
        <w:rPr>
          <w:rFonts w:ascii="Arial" w:cs="Arial" w:eastAsia="Arial" w:hAnsi="Arial"/>
          <w:sz w:val="8"/>
          <w:szCs w:val="8"/>
          <w:i w:val="1"/>
          <w:iCs w:val="1"/>
          <w:color w:val="auto"/>
        </w:rPr>
      </w:pPr>
    </w:p>
    <w:p>
      <w:pPr>
        <w:jc w:val="both"/>
        <w:ind w:firstLine="199"/>
        <w:spacing w:after="0" w:line="277" w:lineRule="auto"/>
        <w:rPr>
          <w:sz w:val="20"/>
          <w:szCs w:val="20"/>
          <w:color w:val="auto"/>
        </w:rPr>
      </w:pPr>
      <w:r>
        <w:rPr>
          <w:rFonts w:ascii="Arial" w:cs="Arial" w:eastAsia="Arial" w:hAnsi="Arial"/>
          <w:sz w:val="18"/>
          <w:szCs w:val="18"/>
          <w:color w:val="auto"/>
        </w:rPr>
        <w:t xml:space="preserve">An adaptive control algorithm uses the collected SDN information to maintain a similar level of controlled generic loads at </w:t>
      </w:r>
      <w:r>
        <w:rPr>
          <w:rFonts w:ascii="Arial" w:cs="Arial" w:eastAsia="Arial" w:hAnsi="Arial"/>
          <w:sz w:val="18"/>
          <w:szCs w:val="18"/>
          <w:i w:val="1"/>
          <w:iCs w:val="1"/>
          <w:color w:val="auto"/>
        </w:rPr>
        <w:t>n</w:t>
      </w:r>
      <w:r>
        <w:rPr>
          <w:rFonts w:ascii="Arial" w:cs="Arial" w:eastAsia="Arial" w:hAnsi="Arial"/>
          <w:sz w:val="18"/>
          <w:szCs w:val="18"/>
          <w:color w:val="auto"/>
        </w:rPr>
        <w:t xml:space="preserve"> APs. A heuristic probabilistic load sharing algorithm is developed in [40] to solve this nonlinear pro-gramming problem. The proposed TE scheme receives the information regarding the local and generic matrices in addi-tion to the queue length and service rates of the APs every</w:t>
      </w:r>
    </w:p>
    <w:p>
      <w:pPr>
        <w:spacing w:after="0" w:line="1" w:lineRule="exact"/>
        <w:rPr>
          <w:rFonts w:ascii="Arial" w:cs="Arial" w:eastAsia="Arial" w:hAnsi="Arial"/>
          <w:sz w:val="8"/>
          <w:szCs w:val="8"/>
          <w:i w:val="1"/>
          <w:iCs w:val="1"/>
          <w:color w:val="auto"/>
        </w:rPr>
      </w:pPr>
    </w:p>
    <w:p>
      <w:pPr>
        <w:jc w:val="both"/>
        <w:ind w:firstLine="196"/>
        <w:spacing w:after="0" w:line="263" w:lineRule="auto"/>
        <w:rPr>
          <w:rFonts w:ascii="Arial" w:cs="Arial" w:eastAsia="Arial" w:hAnsi="Arial"/>
          <w:sz w:val="18"/>
          <w:szCs w:val="18"/>
          <w:color w:val="auto"/>
        </w:rPr>
      </w:pPr>
      <w:r>
        <w:rPr>
          <w:rFonts w:ascii="Arial" w:cs="Arial" w:eastAsia="Arial" w:hAnsi="Arial"/>
          <w:sz w:val="18"/>
          <w:szCs w:val="18"/>
          <w:color w:val="auto"/>
        </w:rPr>
        <w:t xml:space="preserve">seconds [42], [43], as explained in Algorithm </w:t>
      </w:r>
      <w:hyperlink w:anchor="page10">
        <w:r>
          <w:rPr>
            <w:rFonts w:ascii="Arial" w:cs="Arial" w:eastAsia="Arial" w:hAnsi="Arial"/>
            <w:sz w:val="18"/>
            <w:szCs w:val="18"/>
            <w:color w:val="auto"/>
          </w:rPr>
          <w:t xml:space="preserve">1. </w:t>
        </w:r>
      </w:hyperlink>
      <w:r>
        <w:rPr>
          <w:rFonts w:ascii="Arial" w:cs="Arial" w:eastAsia="Arial" w:hAnsi="Arial"/>
          <w:sz w:val="18"/>
          <w:szCs w:val="18"/>
          <w:color w:val="auto"/>
        </w:rPr>
        <w:t xml:space="preserve">These parameters are used in a function developed in MATLAB to solve the optimization problem </w:t>
      </w:r>
      <w:hyperlink w:anchor="page12">
        <w:r>
          <w:rPr>
            <w:rFonts w:ascii="Arial" w:cs="Arial" w:eastAsia="Arial" w:hAnsi="Arial"/>
            <w:sz w:val="18"/>
            <w:szCs w:val="18"/>
            <w:color w:val="auto"/>
          </w:rPr>
          <w:t>(18)</w:t>
        </w:r>
      </w:hyperlink>
      <w:r>
        <w:rPr>
          <w:rFonts w:ascii="Arial" w:cs="Arial" w:eastAsia="Arial" w:hAnsi="Arial"/>
          <w:sz w:val="18"/>
          <w:szCs w:val="18"/>
          <w:color w:val="auto"/>
        </w:rPr>
        <w:t>. The splitting probabili-ties, !</w:t>
      </w:r>
      <w:r>
        <w:rPr>
          <w:rFonts w:ascii="Arial" w:cs="Arial" w:eastAsia="Arial" w:hAnsi="Arial"/>
          <w:sz w:val="27"/>
          <w:szCs w:val="27"/>
          <w:i w:val="1"/>
          <w:iCs w:val="1"/>
          <w:color w:val="auto"/>
          <w:vertAlign w:val="subscript"/>
        </w:rPr>
        <w:t>s</w:t>
      </w:r>
      <w:r>
        <w:rPr>
          <w:rFonts w:ascii="Arial" w:cs="Arial" w:eastAsia="Arial" w:hAnsi="Arial"/>
          <w:sz w:val="21"/>
          <w:szCs w:val="21"/>
          <w:i w:val="1"/>
          <w:iCs w:val="1"/>
          <w:color w:val="auto"/>
          <w:vertAlign w:val="subscript"/>
        </w:rPr>
        <w:t>i</w:t>
      </w:r>
      <w:r>
        <w:rPr>
          <w:rFonts w:ascii="Arial" w:cs="Arial" w:eastAsia="Arial" w:hAnsi="Arial"/>
          <w:sz w:val="18"/>
          <w:szCs w:val="18"/>
          <w:color w:val="auto"/>
        </w:rPr>
        <w:t xml:space="preserve"> , are kept constant during the measurement intervals; and they are updated upon the receipt of a new measurement every . The local traf c ows are rst associated with their APs. Then, the generic traf c ows are routed to the APs that can serve them, using the above routing policies, as explained in Algorithm </w:t>
      </w:r>
      <w:hyperlink w:anchor="page10">
        <w:r>
          <w:rPr>
            <w:rFonts w:ascii="Arial" w:cs="Arial" w:eastAsia="Arial" w:hAnsi="Arial"/>
            <w:sz w:val="18"/>
            <w:szCs w:val="18"/>
            <w:color w:val="auto"/>
          </w:rPr>
          <w:t>1.</w:t>
        </w:r>
      </w:hyperlink>
    </w:p>
    <w:p>
      <w:pPr>
        <w:spacing w:after="0" w:line="244" w:lineRule="exact"/>
        <w:rPr>
          <w:rFonts w:ascii="Arial" w:cs="Arial" w:eastAsia="Arial" w:hAnsi="Arial"/>
          <w:sz w:val="18"/>
          <w:szCs w:val="18"/>
          <w:color w:val="auto"/>
        </w:rPr>
      </w:pPr>
    </w:p>
    <w:p>
      <w:pPr>
        <w:ind w:left="280" w:hanging="257"/>
        <w:spacing w:after="0"/>
        <w:tabs>
          <w:tab w:leader="none" w:pos="280" w:val="left"/>
        </w:tabs>
        <w:numPr>
          <w:ilvl w:val="1"/>
          <w:numId w:val="8"/>
        </w:numPr>
        <w:rPr>
          <w:rFonts w:ascii="Arial" w:cs="Arial" w:eastAsia="Arial" w:hAnsi="Arial"/>
          <w:sz w:val="18"/>
          <w:szCs w:val="18"/>
          <w:b w:val="1"/>
          <w:bCs w:val="1"/>
          <w:color w:val="333333"/>
        </w:rPr>
      </w:pPr>
      <w:r>
        <w:rPr>
          <w:rFonts w:ascii="Arial" w:cs="Arial" w:eastAsia="Arial" w:hAnsi="Arial"/>
          <w:sz w:val="18"/>
          <w:szCs w:val="18"/>
          <w:b w:val="1"/>
          <w:bCs w:val="1"/>
          <w:color w:val="333333"/>
        </w:rPr>
        <w:t>GRANULAR RESOURCE ALLOCATION MODULE</w:t>
      </w:r>
    </w:p>
    <w:p>
      <w:pPr>
        <w:spacing w:after="0" w:line="52" w:lineRule="exact"/>
        <w:rPr>
          <w:rFonts w:ascii="Arial" w:cs="Arial" w:eastAsia="Arial" w:hAnsi="Arial"/>
          <w:sz w:val="18"/>
          <w:szCs w:val="18"/>
          <w:color w:val="auto"/>
        </w:rPr>
      </w:pPr>
    </w:p>
    <w:p>
      <w:pPr>
        <w:jc w:val="both"/>
        <w:spacing w:after="0" w:line="248" w:lineRule="auto"/>
        <w:rPr>
          <w:sz w:val="20"/>
          <w:szCs w:val="20"/>
          <w:color w:val="auto"/>
        </w:rPr>
      </w:pPr>
      <w:r>
        <w:rPr>
          <w:rFonts w:ascii="Arial" w:cs="Arial" w:eastAsia="Arial" w:hAnsi="Arial"/>
          <w:sz w:val="17"/>
          <w:szCs w:val="17"/>
          <w:color w:val="auto"/>
        </w:rPr>
        <w:t xml:space="preserve">The scheduling module supports granular differentiated ser-vices on the MAC layer of LiFi and LTE APs. It allocates the wireless interface bandwidth to the UEs based on the number of bits that can be transmitted at their assigned MCS per frame. The smallest data unit allocation per resource block, </w:t>
      </w:r>
      <w:r>
        <w:rPr>
          <w:rFonts w:ascii="Arial" w:cs="Arial" w:eastAsia="Arial" w:hAnsi="Arial"/>
          <w:sz w:val="17"/>
          <w:szCs w:val="17"/>
          <w:i w:val="1"/>
          <w:iCs w:val="1"/>
          <w:color w:val="auto"/>
        </w:rPr>
        <w:t>b</w:t>
      </w:r>
      <w:r>
        <w:rPr>
          <w:rFonts w:ascii="Arial" w:cs="Arial" w:eastAsia="Arial" w:hAnsi="Arial"/>
          <w:sz w:val="17"/>
          <w:szCs w:val="17"/>
          <w:color w:val="auto"/>
        </w:rPr>
        <w:t>, differs in each wireless technology. Therefore, b</w:t>
      </w:r>
      <w:r>
        <w:rPr>
          <w:rFonts w:ascii="Arial" w:cs="Arial" w:eastAsia="Arial" w:hAnsi="Arial"/>
          <w:sz w:val="25"/>
          <w:szCs w:val="25"/>
          <w:i w:val="1"/>
          <w:iCs w:val="1"/>
          <w:color w:val="auto"/>
          <w:vertAlign w:val="subscript"/>
        </w:rPr>
        <w:t>k</w:t>
      </w:r>
      <w:r>
        <w:rPr>
          <w:rFonts w:ascii="Arial" w:cs="Arial" w:eastAsia="Arial" w:hAnsi="Arial"/>
          <w:sz w:val="17"/>
          <w:szCs w:val="17"/>
          <w:color w:val="auto"/>
        </w:rPr>
        <w:t xml:space="preserve"> represents different values in LiFi and LTE. For LTE, the number of transmitted bits per resource block (RB) pair using MCS</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xml:space="preserve"> is, </w:t>
      </w:r>
      <w:r>
        <w:rPr>
          <w:rFonts w:ascii="Arial" w:cs="Arial" w:eastAsia="Arial" w:hAnsi="Arial"/>
          <w:sz w:val="17"/>
          <w:szCs w:val="17"/>
          <w:i w:val="1"/>
          <w:iCs w:val="1"/>
          <w:color w:val="auto"/>
        </w:rPr>
        <w:t>b</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xml:space="preserve"> D2 </w:t>
      </w:r>
      <w:r>
        <w:rPr>
          <w:rFonts w:ascii="Arial" w:cs="Arial" w:eastAsia="Arial" w:hAnsi="Arial"/>
          <w:sz w:val="17"/>
          <w:szCs w:val="17"/>
          <w:i w:val="1"/>
          <w:iCs w:val="1"/>
          <w:color w:val="auto"/>
        </w:rPr>
        <w:t>R</w:t>
      </w:r>
      <w:r>
        <w:rPr>
          <w:rFonts w:ascii="Arial" w:cs="Arial" w:eastAsia="Arial" w:hAnsi="Arial"/>
          <w:sz w:val="25"/>
          <w:szCs w:val="25"/>
          <w:color w:val="auto"/>
          <w:vertAlign w:val="subscript"/>
        </w:rPr>
        <w:t>re</w:t>
      </w:r>
      <w:r>
        <w:rPr>
          <w:rFonts w:ascii="Arial" w:cs="Arial" w:eastAsia="Arial" w:hAnsi="Arial"/>
          <w:sz w:val="17"/>
          <w:szCs w:val="17"/>
          <w:i w:val="1"/>
          <w:iCs w:val="1"/>
          <w:color w:val="auto"/>
        </w:rPr>
        <w:t>b</w:t>
      </w:r>
      <w:r>
        <w:rPr>
          <w:rFonts w:ascii="Arial" w:cs="Arial" w:eastAsia="Arial" w:hAnsi="Arial"/>
          <w:sz w:val="25"/>
          <w:szCs w:val="25"/>
          <w:color w:val="auto"/>
          <w:vertAlign w:val="subscript"/>
        </w:rPr>
        <w:t>re</w:t>
      </w:r>
      <w:r>
        <w:rPr>
          <w:rFonts w:ascii="Arial" w:cs="Arial" w:eastAsia="Arial" w:hAnsi="Arial"/>
          <w:sz w:val="20"/>
          <w:szCs w:val="20"/>
          <w:i w:val="1"/>
          <w:iCs w:val="1"/>
          <w:color w:val="auto"/>
          <w:vertAlign w:val="subscript"/>
        </w:rPr>
        <w:t>i</w:t>
      </w:r>
      <w:r>
        <w:rPr>
          <w:rFonts w:ascii="Arial" w:cs="Arial" w:eastAsia="Arial" w:hAnsi="Arial"/>
          <w:sz w:val="17"/>
          <w:szCs w:val="17"/>
          <w:color w:val="auto"/>
        </w:rPr>
        <w:t xml:space="preserve"> , where </w:t>
      </w:r>
      <w:r>
        <w:rPr>
          <w:rFonts w:ascii="Arial" w:cs="Arial" w:eastAsia="Arial" w:hAnsi="Arial"/>
          <w:sz w:val="17"/>
          <w:szCs w:val="17"/>
          <w:i w:val="1"/>
          <w:iCs w:val="1"/>
          <w:color w:val="auto"/>
        </w:rPr>
        <w:t>b</w:t>
      </w:r>
      <w:r>
        <w:rPr>
          <w:rFonts w:ascii="Arial" w:cs="Arial" w:eastAsia="Arial" w:hAnsi="Arial"/>
          <w:sz w:val="25"/>
          <w:szCs w:val="25"/>
          <w:color w:val="auto"/>
          <w:vertAlign w:val="subscript"/>
        </w:rPr>
        <w:t>re</w:t>
      </w:r>
      <w:r>
        <w:rPr>
          <w:rFonts w:ascii="Arial" w:cs="Arial" w:eastAsia="Arial" w:hAnsi="Arial"/>
          <w:sz w:val="20"/>
          <w:szCs w:val="20"/>
          <w:i w:val="1"/>
          <w:iCs w:val="1"/>
          <w:color w:val="auto"/>
          <w:vertAlign w:val="subscript"/>
        </w:rPr>
        <w:t>i</w:t>
      </w:r>
      <w:r>
        <w:rPr>
          <w:rFonts w:ascii="Arial" w:cs="Arial" w:eastAsia="Arial" w:hAnsi="Arial"/>
          <w:sz w:val="17"/>
          <w:szCs w:val="17"/>
          <w:color w:val="auto"/>
        </w:rPr>
        <w:t xml:space="preserve"> represents the number of bits transmitted per resource element using MCS</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xml:space="preserve"> [44]. For LiFi, </w:t>
      </w:r>
      <w:r>
        <w:rPr>
          <w:rFonts w:ascii="Arial" w:cs="Arial" w:eastAsia="Arial" w:hAnsi="Arial"/>
          <w:sz w:val="17"/>
          <w:szCs w:val="17"/>
          <w:i w:val="1"/>
          <w:iCs w:val="1"/>
          <w:color w:val="auto"/>
        </w:rPr>
        <w:t>b</w:t>
      </w:r>
      <w:r>
        <w:rPr>
          <w:rFonts w:ascii="Arial" w:cs="Arial" w:eastAsia="Arial" w:hAnsi="Arial"/>
          <w:sz w:val="20"/>
          <w:szCs w:val="20"/>
          <w:i w:val="1"/>
          <w:iCs w:val="1"/>
          <w:color w:val="auto"/>
          <w:vertAlign w:val="subscript"/>
        </w:rPr>
        <w:t>i</w:t>
      </w:r>
      <w:r>
        <w:rPr>
          <w:rFonts w:ascii="Arial" w:cs="Arial" w:eastAsia="Arial" w:hAnsi="Arial"/>
          <w:sz w:val="17"/>
          <w:szCs w:val="17"/>
          <w:i w:val="1"/>
          <w:iCs w:val="1"/>
          <w:color w:val="auto"/>
        </w:rPr>
        <w:t xml:space="preserve"> </w:t>
      </w:r>
      <w:r>
        <w:rPr>
          <w:rFonts w:ascii="Arial" w:cs="Arial" w:eastAsia="Arial" w:hAnsi="Arial"/>
          <w:sz w:val="17"/>
          <w:szCs w:val="17"/>
          <w:color w:val="auto"/>
        </w:rPr>
        <w:t>represents the number of transmitted bits per slot using</w:t>
      </w:r>
      <w:r>
        <w:rPr>
          <w:rFonts w:ascii="Arial" w:cs="Arial" w:eastAsia="Arial" w:hAnsi="Arial"/>
          <w:sz w:val="17"/>
          <w:szCs w:val="17"/>
          <w:i w:val="1"/>
          <w:iCs w:val="1"/>
          <w:color w:val="auto"/>
        </w:rPr>
        <w:t xml:space="preserve"> </w:t>
      </w:r>
      <w:r>
        <w:rPr>
          <w:rFonts w:ascii="Arial" w:cs="Arial" w:eastAsia="Arial" w:hAnsi="Arial"/>
          <w:sz w:val="17"/>
          <w:szCs w:val="17"/>
          <w:color w:val="auto"/>
        </w:rPr>
        <w:t>MCS</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Whereas, for WiFi, it represents the number of trans-mitted bits per frame (i.e. contention period).</w:t>
      </w:r>
    </w:p>
    <w:p>
      <w:pPr>
        <w:spacing w:after="0" w:line="7" w:lineRule="exact"/>
        <w:rPr>
          <w:rFonts w:ascii="Arial" w:cs="Arial" w:eastAsia="Arial" w:hAnsi="Arial"/>
          <w:sz w:val="18"/>
          <w:szCs w:val="18"/>
          <w:color w:val="auto"/>
        </w:rPr>
      </w:pPr>
    </w:p>
    <w:p>
      <w:pPr>
        <w:jc w:val="both"/>
        <w:ind w:firstLine="199"/>
        <w:spacing w:after="0" w:line="289" w:lineRule="auto"/>
        <w:rPr>
          <w:sz w:val="20"/>
          <w:szCs w:val="20"/>
          <w:color w:val="auto"/>
        </w:rPr>
      </w:pPr>
      <w:r>
        <w:rPr>
          <w:rFonts w:ascii="Arial" w:cs="Arial" w:eastAsia="Arial" w:hAnsi="Arial"/>
          <w:sz w:val="18"/>
          <w:szCs w:val="18"/>
          <w:color w:val="auto"/>
        </w:rPr>
        <w:t>A two-level hierarchical parametrized scheduler is deployed in the AP switches to adaptively allocate wireless resources. It can support various policies for sharing the AP</w:t>
      </w:r>
    </w:p>
    <w:p>
      <w:pPr>
        <w:spacing w:after="0" w:line="210"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24" w:lineRule="exact"/>
        <w:rPr>
          <w:rFonts w:ascii="Arial" w:cs="Arial" w:eastAsia="Arial" w:hAnsi="Arial"/>
          <w:sz w:val="18"/>
          <w:szCs w:val="18"/>
          <w:color w:val="auto"/>
        </w:rPr>
      </w:pPr>
    </w:p>
    <w:p>
      <w:pPr>
        <w:jc w:val="both"/>
        <w:spacing w:after="0" w:line="266" w:lineRule="auto"/>
        <w:rPr>
          <w:sz w:val="20"/>
          <w:szCs w:val="20"/>
          <w:color w:val="auto"/>
        </w:rPr>
      </w:pPr>
      <w:r>
        <w:rPr>
          <w:rFonts w:ascii="Arial" w:cs="Arial" w:eastAsia="Arial" w:hAnsi="Arial"/>
          <w:sz w:val="18"/>
          <w:szCs w:val="18"/>
          <w:color w:val="auto"/>
        </w:rPr>
        <w:t>wireless interface and scheduling polices to provide multiple services. A traf c ow classi er module is integrated with the scheduler. It classi es packets arriving from the application and transport layers based on an identi er of their traf c class, (</w:t>
      </w:r>
      <w:r>
        <w:rPr>
          <w:rFonts w:ascii="Arial" w:cs="Arial" w:eastAsia="Arial" w:hAnsi="Arial"/>
          <w:sz w:val="18"/>
          <w:szCs w:val="18"/>
          <w:i w:val="1"/>
          <w:iCs w:val="1"/>
          <w:color w:val="auto"/>
        </w:rPr>
        <w:t>f</w:t>
      </w:r>
      <w:r>
        <w:rPr>
          <w:rFonts w:ascii="Arial" w:cs="Arial" w:eastAsia="Arial" w:hAnsi="Arial"/>
          <w:sz w:val="27"/>
          <w:szCs w:val="27"/>
          <w:color w:val="auto"/>
          <w:vertAlign w:val="subscript"/>
        </w:rPr>
        <w:t>id</w:t>
      </w:r>
      <w:r>
        <w:rPr>
          <w:rFonts w:ascii="Arial" w:cs="Arial" w:eastAsia="Arial" w:hAnsi="Arial"/>
          <w:sz w:val="18"/>
          <w:szCs w:val="18"/>
          <w:color w:val="auto"/>
        </w:rPr>
        <w:t>), and forwards them into a queue designated for their service class [38]. The upper interface medium access class scheduler distributes the available bandwidth among the supported services according to a criterion function of AP state and performance parameters. The lower interface medium access service scheduler supports light scheduling functionalities that serve separate queues designated for the supported service classes [38].</w:t>
      </w:r>
    </w:p>
    <w:p>
      <w:pPr>
        <w:spacing w:after="0" w:line="2" w:lineRule="exact"/>
        <w:rPr>
          <w:rFonts w:ascii="Arial" w:cs="Arial" w:eastAsia="Arial" w:hAnsi="Arial"/>
          <w:sz w:val="18"/>
          <w:szCs w:val="18"/>
          <w:color w:val="auto"/>
        </w:rPr>
      </w:pPr>
    </w:p>
    <w:p>
      <w:pPr>
        <w:jc w:val="both"/>
        <w:ind w:firstLine="199"/>
        <w:spacing w:after="0" w:line="291" w:lineRule="auto"/>
        <w:rPr>
          <w:sz w:val="20"/>
          <w:szCs w:val="20"/>
          <w:color w:val="auto"/>
        </w:rPr>
      </w:pPr>
      <w:r>
        <w:rPr>
          <w:rFonts w:ascii="Arial" w:cs="Arial" w:eastAsia="Arial" w:hAnsi="Arial"/>
          <w:sz w:val="17"/>
          <w:szCs w:val="17"/>
          <w:color w:val="auto"/>
        </w:rPr>
        <w:t>One of the QoS parameters considered for service classes is the maximum sustained traf c rate (MSTR) in bits per second (bps) [44], which is an upper bound for the user throughput. In our context, each service class can be associated with a differe</w:t>
      </w:r>
      <w:r>
        <w:rPr>
          <w:rFonts w:ascii="Arial" w:cs="Arial" w:eastAsia="Arial" w:hAnsi="Arial"/>
          <w:sz w:val="17"/>
          <w:szCs w:val="17"/>
          <w:u w:val="single" w:color="auto"/>
          <w:color w:val="auto"/>
        </w:rPr>
        <w:t>n</w:t>
      </w:r>
      <w:r>
        <w:rPr>
          <w:rFonts w:ascii="Arial" w:cs="Arial" w:eastAsia="Arial" w:hAnsi="Arial"/>
          <w:sz w:val="17"/>
          <w:szCs w:val="17"/>
          <w:color w:val="auto"/>
        </w:rPr>
        <w:t>t MSTR. The average download duration of a UE is,</w:t>
      </w:r>
    </w:p>
    <w:p>
      <w:pPr>
        <w:ind w:left="80" w:hanging="78"/>
        <w:spacing w:after="0"/>
        <w:tabs>
          <w:tab w:leader="none" w:pos="80" w:val="left"/>
        </w:tabs>
        <w:numPr>
          <w:ilvl w:val="0"/>
          <w:numId w:val="9"/>
        </w:numPr>
        <w:rPr>
          <w:rFonts w:ascii="Arial" w:cs="Arial" w:eastAsia="Arial" w:hAnsi="Arial"/>
          <w:sz w:val="17"/>
          <w:szCs w:val="17"/>
          <w:i w:val="1"/>
          <w:iCs w:val="1"/>
          <w:color w:val="auto"/>
        </w:rPr>
      </w:pPr>
      <w:r>
        <w:rPr>
          <w:rFonts w:ascii="Arial" w:cs="Arial" w:eastAsia="Arial" w:hAnsi="Arial"/>
          <w:sz w:val="25"/>
          <w:szCs w:val="25"/>
          <w:color w:val="auto"/>
          <w:vertAlign w:val="subscript"/>
        </w:rPr>
        <w:t>on</w:t>
      </w:r>
      <w:r>
        <w:rPr>
          <w:rFonts w:ascii="Arial" w:cs="Arial" w:eastAsia="Arial" w:hAnsi="Arial"/>
          <w:sz w:val="17"/>
          <w:szCs w:val="17"/>
          <w:color w:val="auto"/>
        </w:rPr>
        <w:t xml:space="preserve"> D </w:t>
      </w:r>
      <w:r>
        <w:rPr>
          <w:rFonts w:ascii="Arial" w:cs="Arial" w:eastAsia="Arial" w:hAnsi="Arial"/>
          <w:sz w:val="25"/>
          <w:szCs w:val="25"/>
          <w:i w:val="1"/>
          <w:iCs w:val="1"/>
          <w:u w:val="single" w:color="auto"/>
          <w:color w:val="auto"/>
          <w:vertAlign w:val="superscript"/>
        </w:rPr>
        <w:t>Q</w:t>
      </w:r>
      <w:r>
        <w:rPr>
          <w:rFonts w:ascii="Arial" w:cs="Arial" w:eastAsia="Arial" w:hAnsi="Arial"/>
          <w:sz w:val="25"/>
          <w:szCs w:val="25"/>
          <w:i w:val="1"/>
          <w:iCs w:val="1"/>
          <w:color w:val="auto"/>
          <w:vertAlign w:val="subscript"/>
        </w:rPr>
        <w:t>L</w:t>
      </w:r>
      <w:r>
        <w:rPr>
          <w:rFonts w:ascii="Arial" w:cs="Arial" w:eastAsia="Arial" w:hAnsi="Arial"/>
          <w:sz w:val="17"/>
          <w:szCs w:val="17"/>
          <w:color w:val="auto"/>
        </w:rPr>
        <w:t xml:space="preserve"> , where </w:t>
      </w:r>
      <w:r>
        <w:rPr>
          <w:rFonts w:ascii="Arial" w:cs="Arial" w:eastAsia="Arial" w:hAnsi="Arial"/>
          <w:sz w:val="17"/>
          <w:szCs w:val="17"/>
          <w:i w:val="1"/>
          <w:iCs w:val="1"/>
          <w:color w:val="auto"/>
        </w:rPr>
        <w:t>Q</w:t>
      </w:r>
      <w:r>
        <w:rPr>
          <w:rFonts w:ascii="Arial" w:cs="Arial" w:eastAsia="Arial" w:hAnsi="Arial"/>
          <w:sz w:val="17"/>
          <w:szCs w:val="17"/>
          <w:color w:val="auto"/>
        </w:rPr>
        <w:t xml:space="preserve"> denotes the average number of active UEs;</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-128905</wp:posOffset>
                </wp:positionV>
                <wp:extent cx="45720"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10.1499pt" to="3.65pt,-10.14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337820</wp:posOffset>
                </wp:positionH>
                <wp:positionV relativeFrom="paragraph">
                  <wp:posOffset>-55245</wp:posOffset>
                </wp:positionV>
                <wp:extent cx="5969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9690" cy="4763"/>
                        </a:xfrm>
                        <a:prstGeom prst="line">
                          <a:avLst/>
                        </a:prstGeom>
                        <a:solidFill>
                          <a:srgbClr val="FFFFFF"/>
                        </a:solidFill>
                        <a:ln w="4419">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6pt,-4.3499pt" to="31.3pt,-4.3499pt" o:allowincell="f" strokecolor="#000000" strokeweight="0.348pt"/>
            </w:pict>
          </mc:Fallback>
        </mc:AlternateContent>
        <mc:AlternateContent>
          <mc:Choice Requires="wps">
            <w:drawing>
              <wp:anchor simplePos="0" relativeHeight="251657728" behindDoc="1" locked="0" layoutInCell="0" allowOverlap="1">
                <wp:simplePos x="0" y="0"/>
                <wp:positionH relativeFrom="column">
                  <wp:posOffset>811530</wp:posOffset>
                </wp:positionH>
                <wp:positionV relativeFrom="paragraph">
                  <wp:posOffset>-143510</wp:posOffset>
                </wp:positionV>
                <wp:extent cx="9144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144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9pt,-11.2999pt" to="71.1pt,-11.29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231775</wp:posOffset>
                </wp:positionH>
                <wp:positionV relativeFrom="paragraph">
                  <wp:posOffset>31750</wp:posOffset>
                </wp:positionV>
                <wp:extent cx="78740" cy="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874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5pt,2.5pt" to="24.45pt,2.5pt" o:allowincell="f" strokecolor="#000000" strokeweight="0.458pt"/>
            </w:pict>
          </mc:Fallback>
        </mc:AlternateContent>
      </w:r>
    </w:p>
    <w:p>
      <w:pPr>
        <w:spacing w:after="0" w:line="60" w:lineRule="exact"/>
        <w:rPr>
          <w:rFonts w:ascii="Arial" w:cs="Arial" w:eastAsia="Arial" w:hAnsi="Arial"/>
          <w:sz w:val="18"/>
          <w:szCs w:val="18"/>
          <w:color w:val="auto"/>
        </w:rPr>
      </w:pPr>
    </w:p>
    <w:p>
      <w:pPr>
        <w:jc w:val="both"/>
        <w:spacing w:after="0" w:line="196" w:lineRule="auto"/>
        <w:rPr>
          <w:sz w:val="20"/>
          <w:szCs w:val="20"/>
          <w:color w:val="auto"/>
        </w:rPr>
      </w:pPr>
      <w:r>
        <w:rPr>
          <w:rFonts w:ascii="Arial" w:cs="Arial" w:eastAsia="Arial" w:hAnsi="Arial"/>
          <w:sz w:val="18"/>
          <w:szCs w:val="18"/>
          <w:color w:val="auto"/>
        </w:rPr>
        <w:t xml:space="preserve">and </w:t>
      </w:r>
      <w:r>
        <w:rPr>
          <w:rFonts w:ascii="Arial" w:cs="Arial" w:eastAsia="Arial" w:hAnsi="Arial"/>
          <w:sz w:val="18"/>
          <w:szCs w:val="18"/>
          <w:i w:val="1"/>
          <w:iCs w:val="1"/>
          <w:color w:val="auto"/>
        </w:rPr>
        <w:t>L</w:t>
      </w:r>
      <w:r>
        <w:rPr>
          <w:rFonts w:ascii="Arial" w:cs="Arial" w:eastAsia="Arial" w:hAnsi="Arial"/>
          <w:sz w:val="18"/>
          <w:szCs w:val="18"/>
          <w:color w:val="auto"/>
        </w:rPr>
        <w:t xml:space="preserve"> denotes the average number of UEs that are served per unit of time. The average throughput of a UE can be calculated as, D </w:t>
      </w:r>
      <w:r>
        <w:rPr>
          <w:rFonts w:ascii="Arial" w:cs="Arial" w:eastAsia="Arial" w:hAnsi="Arial"/>
          <w:sz w:val="27"/>
          <w:szCs w:val="27"/>
          <w:i w:val="1"/>
          <w:iCs w:val="1"/>
          <w:u w:val="single" w:color="auto"/>
          <w:color w:val="auto"/>
          <w:vertAlign w:val="superscript"/>
        </w:rPr>
        <w:t>x</w:t>
      </w:r>
      <w:r>
        <w:rPr>
          <w:rFonts w:ascii="Arial" w:cs="Arial" w:eastAsia="Arial" w:hAnsi="Arial"/>
          <w:sz w:val="21"/>
          <w:szCs w:val="21"/>
          <w:u w:val="single" w:color="auto"/>
          <w:color w:val="auto"/>
          <w:vertAlign w:val="superscript"/>
        </w:rPr>
        <w:t>on</w:t>
      </w:r>
      <w:r>
        <w:rPr>
          <w:rFonts w:ascii="Arial" w:cs="Arial" w:eastAsia="Arial" w:hAnsi="Arial"/>
          <w:sz w:val="18"/>
          <w:szCs w:val="18"/>
          <w:color w:val="auto"/>
        </w:rPr>
        <w:t xml:space="preserve"> , where </w:t>
      </w:r>
      <w:r>
        <w:rPr>
          <w:rFonts w:ascii="Arial" w:cs="Arial" w:eastAsia="Arial" w:hAnsi="Arial"/>
          <w:sz w:val="18"/>
          <w:szCs w:val="18"/>
          <w:i w:val="1"/>
          <w:iCs w:val="1"/>
          <w:color w:val="auto"/>
        </w:rPr>
        <w:t>x</w:t>
      </w:r>
      <w:r>
        <w:rPr>
          <w:rFonts w:ascii="Arial" w:cs="Arial" w:eastAsia="Arial" w:hAnsi="Arial"/>
          <w:sz w:val="14"/>
          <w:szCs w:val="14"/>
          <w:color w:val="auto"/>
        </w:rPr>
        <w:t>on</w:t>
      </w:r>
      <w:r>
        <w:rPr>
          <w:rFonts w:ascii="Arial" w:cs="Arial" w:eastAsia="Arial" w:hAnsi="Arial"/>
          <w:sz w:val="18"/>
          <w:szCs w:val="18"/>
          <w:color w:val="auto"/>
        </w:rPr>
        <w:t xml:space="preserve"> denotes the average size of</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975360</wp:posOffset>
                </wp:positionH>
                <wp:positionV relativeFrom="paragraph">
                  <wp:posOffset>-99695</wp:posOffset>
                </wp:positionV>
                <wp:extent cx="49530"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530" cy="4763"/>
                        </a:xfrm>
                        <a:prstGeom prst="line">
                          <a:avLst/>
                        </a:prstGeom>
                        <a:solidFill>
                          <a:srgbClr val="FFFFFF"/>
                        </a:solidFill>
                        <a:ln w="4419">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8pt,-7.8499pt" to="80.7pt,-7.8499pt" o:allowincell="f" strokecolor="#000000" strokeweight="0.348pt"/>
            </w:pict>
          </mc:Fallback>
        </mc:AlternateContent>
        <mc:AlternateContent>
          <mc:Choice Requires="wps">
            <w:drawing>
              <wp:anchor simplePos="0" relativeHeight="251657728" behindDoc="1" locked="0" layoutInCell="0" allowOverlap="1">
                <wp:simplePos x="0" y="0"/>
                <wp:positionH relativeFrom="column">
                  <wp:posOffset>982980</wp:posOffset>
                </wp:positionH>
                <wp:positionV relativeFrom="paragraph">
                  <wp:posOffset>-2540</wp:posOffset>
                </wp:positionV>
                <wp:extent cx="34290" cy="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90" cy="4763"/>
                        </a:xfrm>
                        <a:prstGeom prst="line">
                          <a:avLst/>
                        </a:prstGeom>
                        <a:solidFill>
                          <a:srgbClr val="FFFFFF"/>
                        </a:solidFill>
                        <a:ln w="4419">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7.4pt,-0.1999pt" to="80.1pt,-0.1999pt" o:allowincell="f" strokecolor="#000000" strokeweight="0.348pt"/>
            </w:pict>
          </mc:Fallback>
        </mc:AlternateContent>
        <mc:AlternateContent>
          <mc:Choice Requires="wps">
            <w:drawing>
              <wp:anchor simplePos="0" relativeHeight="251657728" behindDoc="1" locked="0" layoutInCell="0" allowOverlap="1">
                <wp:simplePos x="0" y="0"/>
                <wp:positionH relativeFrom="column">
                  <wp:posOffset>1519555</wp:posOffset>
                </wp:positionH>
                <wp:positionV relativeFrom="paragraph">
                  <wp:posOffset>-62230</wp:posOffset>
                </wp:positionV>
                <wp:extent cx="6477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7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9.65pt,-4.8999pt" to="124.75pt,-4.8999pt" o:allowincell="f" strokecolor="#000000" strokeweight="0.458pt"/>
            </w:pict>
          </mc:Fallback>
        </mc:AlternateContent>
      </w:r>
    </w:p>
    <w:p>
      <w:pPr>
        <w:ind w:left="1600" w:hanging="52"/>
        <w:spacing w:after="0" w:line="189" w:lineRule="auto"/>
        <w:tabs>
          <w:tab w:leader="none" w:pos="1600" w:val="left"/>
        </w:tabs>
        <w:numPr>
          <w:ilvl w:val="0"/>
          <w:numId w:val="10"/>
        </w:numPr>
        <w:rPr>
          <w:rFonts w:ascii="Arial" w:cs="Arial" w:eastAsia="Arial" w:hAnsi="Arial"/>
          <w:sz w:val="14"/>
          <w:szCs w:val="14"/>
          <w:i w:val="1"/>
          <w:iCs w:val="1"/>
          <w:color w:val="auto"/>
          <w:vertAlign w:val="superscript"/>
        </w:rPr>
      </w:pPr>
      <w:r>
        <w:rPr>
          <w:rFonts w:ascii="Arial" w:cs="Arial" w:eastAsia="Arial" w:hAnsi="Arial"/>
          <w:sz w:val="8"/>
          <w:szCs w:val="8"/>
          <w:color w:val="auto"/>
        </w:rPr>
        <w:t>on</w:t>
      </w:r>
    </w:p>
    <w:p>
      <w:pPr>
        <w:spacing w:after="0" w:line="1" w:lineRule="exact"/>
        <w:rPr>
          <w:rFonts w:ascii="Arial" w:cs="Arial" w:eastAsia="Arial" w:hAnsi="Arial"/>
          <w:sz w:val="18"/>
          <w:szCs w:val="18"/>
          <w:color w:val="auto"/>
        </w:rPr>
      </w:pPr>
    </w:p>
    <w:p>
      <w:pPr>
        <w:jc w:val="both"/>
        <w:spacing w:after="0" w:line="246" w:lineRule="auto"/>
        <w:rPr>
          <w:sz w:val="20"/>
          <w:szCs w:val="20"/>
          <w:color w:val="auto"/>
        </w:rPr>
      </w:pPr>
      <w:r>
        <w:rPr>
          <w:rFonts w:ascii="Arial" w:cs="Arial" w:eastAsia="Arial" w:hAnsi="Arial"/>
          <w:sz w:val="18"/>
          <w:szCs w:val="18"/>
          <w:color w:val="auto"/>
        </w:rPr>
        <w:t>downlink data in bits during the ON period. A UE may receive a different amount of resources at each frame to achieve its guaranteed bit rate (GBR ( )), which varies with the MCS</w:t>
      </w:r>
      <w:r>
        <w:rPr>
          <w:rFonts w:ascii="Arial" w:cs="Arial" w:eastAsia="Arial" w:hAnsi="Arial"/>
          <w:sz w:val="27"/>
          <w:szCs w:val="27"/>
          <w:i w:val="1"/>
          <w:iCs w:val="1"/>
          <w:color w:val="auto"/>
          <w:vertAlign w:val="subscript"/>
        </w:rPr>
        <w:t>i</w:t>
      </w:r>
      <w:r>
        <w:rPr>
          <w:rFonts w:ascii="Arial" w:cs="Arial" w:eastAsia="Arial" w:hAnsi="Arial"/>
          <w:sz w:val="18"/>
          <w:szCs w:val="18"/>
          <w:color w:val="auto"/>
        </w:rPr>
        <w:t>. It is assigned a slightly greater bit rate than its GBR, called delivery bit rate (DBR ( )) to compensate for the data rate losses in the outage periods, given by [45]:</w:t>
      </w:r>
    </w:p>
    <w:p>
      <w:pPr>
        <w:spacing w:after="0" w:line="126" w:lineRule="exact"/>
        <w:rPr>
          <w:rFonts w:ascii="Arial" w:cs="Arial" w:eastAsia="Arial" w:hAnsi="Arial"/>
          <w:sz w:val="18"/>
          <w:szCs w:val="18"/>
          <w:color w:val="auto"/>
        </w:rPr>
      </w:pPr>
    </w:p>
    <w:p>
      <w:pPr>
        <w:ind w:left="1840"/>
        <w:spacing w:after="0"/>
        <w:tabs>
          <w:tab w:leader="none" w:pos="2760" w:val="left"/>
          <w:tab w:leader="none" w:pos="4480" w:val="left"/>
        </w:tabs>
        <w:rPr>
          <w:sz w:val="20"/>
          <w:szCs w:val="20"/>
          <w:color w:val="auto"/>
        </w:rPr>
      </w:pPr>
      <w:r>
        <w:rPr>
          <w:rFonts w:ascii="Arial" w:cs="Arial" w:eastAsia="Arial" w:hAnsi="Arial"/>
          <w:sz w:val="20"/>
          <w:szCs w:val="20"/>
          <w:color w:val="auto"/>
        </w:rPr>
        <w:t>D</w:t>
      </w:r>
      <w:r>
        <w:rPr>
          <w:sz w:val="20"/>
          <w:szCs w:val="20"/>
          <w:color w:val="auto"/>
        </w:rPr>
        <w:tab/>
      </w:r>
      <w:r>
        <w:rPr>
          <w:rFonts w:ascii="Arial" w:cs="Arial" w:eastAsia="Arial" w:hAnsi="Arial"/>
          <w:sz w:val="20"/>
          <w:szCs w:val="20"/>
          <w:color w:val="auto"/>
        </w:rPr>
        <w:t>;</w:t>
      </w:r>
      <w:r>
        <w:rPr>
          <w:sz w:val="20"/>
          <w:szCs w:val="20"/>
          <w:color w:val="auto"/>
        </w:rPr>
        <w:tab/>
      </w:r>
      <w:r>
        <w:rPr>
          <w:rFonts w:ascii="Arial" w:cs="Arial" w:eastAsia="Arial" w:hAnsi="Arial"/>
          <w:sz w:val="17"/>
          <w:szCs w:val="17"/>
          <w:color w:val="auto"/>
        </w:rPr>
        <w:t>(19)</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1418590</wp:posOffset>
                </wp:positionH>
                <wp:positionV relativeFrom="paragraph">
                  <wp:posOffset>-35560</wp:posOffset>
                </wp:positionV>
                <wp:extent cx="335915"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591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7pt,-2.7999pt" to="138.15pt,-2.7999pt" o:allowincell="f" strokecolor="#000000" strokeweight="0.458pt"/>
            </w:pict>
          </mc:Fallback>
        </mc:AlternateContent>
      </w:r>
    </w:p>
    <w:p>
      <w:pPr>
        <w:ind w:left="2580" w:hanging="345"/>
        <w:spacing w:after="0" w:line="186" w:lineRule="auto"/>
        <w:tabs>
          <w:tab w:leader="none" w:pos="2580" w:val="left"/>
        </w:tabs>
        <w:numPr>
          <w:ilvl w:val="0"/>
          <w:numId w:val="11"/>
        </w:numPr>
        <w:rPr>
          <w:rFonts w:ascii="Arial" w:cs="Arial" w:eastAsia="Arial" w:hAnsi="Arial"/>
          <w:sz w:val="15"/>
          <w:szCs w:val="15"/>
          <w:color w:val="auto"/>
        </w:rPr>
      </w:pPr>
      <w:r>
        <w:rPr>
          <w:rFonts w:ascii="Arial" w:cs="Arial" w:eastAsia="Arial" w:hAnsi="Arial"/>
          <w:sz w:val="15"/>
          <w:szCs w:val="15"/>
          <w:i w:val="1"/>
          <w:iCs w:val="1"/>
          <w:color w:val="auto"/>
        </w:rPr>
        <w:t>p</w:t>
      </w:r>
      <w:r>
        <w:rPr>
          <w:rFonts w:ascii="Arial" w:cs="Arial" w:eastAsia="Arial" w:hAnsi="Arial"/>
          <w:sz w:val="22"/>
          <w:szCs w:val="22"/>
          <w:color w:val="auto"/>
          <w:vertAlign w:val="subscript"/>
        </w:rPr>
        <w:t>0</w:t>
      </w:r>
    </w:p>
    <w:p>
      <w:pPr>
        <w:spacing w:after="0" w:line="1" w:lineRule="exact"/>
        <w:rPr>
          <w:rFonts w:ascii="Arial" w:cs="Arial" w:eastAsia="Arial" w:hAnsi="Arial"/>
          <w:sz w:val="18"/>
          <w:szCs w:val="18"/>
          <w:color w:val="auto"/>
        </w:rPr>
      </w:pPr>
    </w:p>
    <w:p>
      <w:pPr>
        <w:jc w:val="both"/>
        <w:spacing w:after="0" w:line="205" w:lineRule="auto"/>
        <w:rPr>
          <w:sz w:val="20"/>
          <w:szCs w:val="20"/>
          <w:color w:val="auto"/>
        </w:rPr>
      </w:pPr>
      <w:r>
        <w:rPr>
          <w:rFonts w:ascii="Arial" w:cs="Arial" w:eastAsia="Arial" w:hAnsi="Arial"/>
          <w:sz w:val="20"/>
          <w:szCs w:val="20"/>
          <w:color w:val="auto"/>
        </w:rPr>
        <w:t xml:space="preserve">where </w:t>
      </w:r>
      <w:r>
        <w:rPr>
          <w:rFonts w:ascii="Arial" w:cs="Arial" w:eastAsia="Arial" w:hAnsi="Arial"/>
          <w:sz w:val="20"/>
          <w:szCs w:val="20"/>
          <w:i w:val="1"/>
          <w:iCs w:val="1"/>
          <w:color w:val="auto"/>
        </w:rPr>
        <w:t>p</w:t>
      </w:r>
      <w:r>
        <w:rPr>
          <w:rFonts w:ascii="Arial" w:cs="Arial" w:eastAsia="Arial" w:hAnsi="Arial"/>
          <w:sz w:val="30"/>
          <w:szCs w:val="30"/>
          <w:color w:val="auto"/>
          <w:vertAlign w:val="subscript"/>
        </w:rPr>
        <w:t>0</w:t>
      </w:r>
      <w:r>
        <w:rPr>
          <w:rFonts w:ascii="Arial" w:cs="Arial" w:eastAsia="Arial" w:hAnsi="Arial"/>
          <w:sz w:val="20"/>
          <w:szCs w:val="20"/>
          <w:color w:val="auto"/>
        </w:rPr>
        <w:t xml:space="preserve"> denotes the wireless channel outage portability. A UE that achieves its (DBR) using MCS</w:t>
      </w:r>
      <w:r>
        <w:rPr>
          <w:rFonts w:ascii="Arial" w:cs="Arial" w:eastAsia="Arial" w:hAnsi="Arial"/>
          <w:sz w:val="30"/>
          <w:szCs w:val="30"/>
          <w:i w:val="1"/>
          <w:iCs w:val="1"/>
          <w:color w:val="auto"/>
          <w:vertAlign w:val="subscript"/>
        </w:rPr>
        <w:t>i</w:t>
      </w:r>
      <w:r>
        <w:rPr>
          <w:rFonts w:ascii="Arial" w:cs="Arial" w:eastAsia="Arial" w:hAnsi="Arial"/>
          <w:sz w:val="20"/>
          <w:szCs w:val="20"/>
          <w:color w:val="auto"/>
        </w:rPr>
        <w:t xml:space="preserve"> needs </w:t>
      </w:r>
      <w:r>
        <w:rPr>
          <w:rFonts w:ascii="Arial" w:cs="Arial" w:eastAsia="Arial" w:hAnsi="Arial"/>
          <w:sz w:val="20"/>
          <w:szCs w:val="20"/>
          <w:i w:val="1"/>
          <w:iCs w:val="1"/>
          <w:color w:val="auto"/>
        </w:rPr>
        <w:t>g</w:t>
      </w:r>
      <w:r>
        <w:rPr>
          <w:rFonts w:ascii="Arial" w:cs="Arial" w:eastAsia="Arial" w:hAnsi="Arial"/>
          <w:sz w:val="30"/>
          <w:szCs w:val="30"/>
          <w:i w:val="1"/>
          <w:iCs w:val="1"/>
          <w:color w:val="auto"/>
          <w:vertAlign w:val="subscript"/>
        </w:rPr>
        <w:t>i</w:t>
      </w:r>
      <w:r>
        <w:rPr>
          <w:rFonts w:ascii="Arial" w:cs="Arial" w:eastAsia="Arial" w:hAnsi="Arial"/>
          <w:sz w:val="20"/>
          <w:szCs w:val="20"/>
          <w:color w:val="auto"/>
        </w:rPr>
        <w:t xml:space="preserve"> slots, given as followsV</w:t>
      </w:r>
    </w:p>
    <w:tbl>
      <w:tblPr>
        <w:tblLayout w:type="fixed"/>
        <w:tblInd w:w="1900" w:type="dxa"/>
        <w:tblCellMar>
          <w:top w:w="0" w:type="dxa"/>
          <w:left w:w="0" w:type="dxa"/>
          <w:bottom w:w="0" w:type="dxa"/>
          <w:right w:w="0" w:type="dxa"/>
        </w:tblCellMar>
      </w:tblPr>
      <w:tr>
        <w:trPr>
          <w:trHeight w:val="236"/>
        </w:trPr>
        <w:tc>
          <w:tcPr>
            <w:tcW w:w="400" w:type="dxa"/>
            <w:vAlign w:val="bottom"/>
            <w:vMerge w:val="restart"/>
          </w:tcPr>
          <w:p>
            <w:pPr>
              <w:spacing w:after="0"/>
              <w:rPr>
                <w:sz w:val="20"/>
                <w:szCs w:val="20"/>
                <w:color w:val="auto"/>
              </w:rPr>
            </w:pPr>
            <w:r>
              <w:rPr>
                <w:rFonts w:ascii="Arial" w:cs="Arial" w:eastAsia="Arial" w:hAnsi="Arial"/>
                <w:sz w:val="20"/>
                <w:szCs w:val="20"/>
                <w:i w:val="1"/>
                <w:iCs w:val="1"/>
                <w:color w:val="auto"/>
              </w:rPr>
              <w:t>g</w:t>
            </w:r>
            <w:r>
              <w:rPr>
                <w:rFonts w:ascii="Arial" w:cs="Arial" w:eastAsia="Arial" w:hAnsi="Arial"/>
                <w:sz w:val="30"/>
                <w:szCs w:val="30"/>
                <w:i w:val="1"/>
                <w:iCs w:val="1"/>
                <w:color w:val="auto"/>
                <w:vertAlign w:val="subscript"/>
              </w:rPr>
              <w:t>i</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p>
        </w:tc>
        <w:tc>
          <w:tcPr>
            <w:tcW w:w="420" w:type="dxa"/>
            <w:vAlign w:val="bottom"/>
          </w:tcPr>
          <w:p>
            <w:pPr>
              <w:jc w:val="center"/>
              <w:spacing w:after="0" w:line="236" w:lineRule="exact"/>
              <w:rPr>
                <w:sz w:val="20"/>
                <w:szCs w:val="20"/>
                <w:color w:val="auto"/>
              </w:rPr>
            </w:pP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F</w:t>
            </w:r>
          </w:p>
        </w:tc>
        <w:tc>
          <w:tcPr>
            <w:tcW w:w="920" w:type="dxa"/>
            <w:vAlign w:val="bottom"/>
            <w:vMerge w:val="restart"/>
          </w:tcPr>
          <w:p>
            <w:pPr>
              <w:jc w:val="right"/>
              <w:ind w:right="760"/>
              <w:spacing w:after="0"/>
              <w:rPr>
                <w:sz w:val="20"/>
                <w:szCs w:val="20"/>
                <w:color w:val="auto"/>
              </w:rPr>
            </w:pPr>
            <w:r>
              <w:rPr>
                <w:rFonts w:ascii="Arial" w:cs="Arial" w:eastAsia="Arial" w:hAnsi="Arial"/>
                <w:sz w:val="20"/>
                <w:szCs w:val="20"/>
                <w:color w:val="auto"/>
                <w:w w:val="71"/>
              </w:rPr>
              <w:t>:</w:t>
            </w:r>
          </w:p>
        </w:tc>
        <w:tc>
          <w:tcPr>
            <w:tcW w:w="1180" w:type="dxa"/>
            <w:vAlign w:val="bottom"/>
            <w:vMerge w:val="restart"/>
          </w:tcPr>
          <w:p>
            <w:pPr>
              <w:jc w:val="right"/>
              <w:spacing w:after="0"/>
              <w:rPr>
                <w:sz w:val="20"/>
                <w:szCs w:val="20"/>
                <w:color w:val="auto"/>
              </w:rPr>
            </w:pPr>
            <w:r>
              <w:rPr>
                <w:rFonts w:ascii="Arial" w:cs="Arial" w:eastAsia="Arial" w:hAnsi="Arial"/>
                <w:sz w:val="20"/>
                <w:szCs w:val="20"/>
                <w:color w:val="auto"/>
              </w:rPr>
              <w:t>(20)</w:t>
            </w:r>
          </w:p>
        </w:tc>
        <w:tc>
          <w:tcPr>
            <w:tcW w:w="0" w:type="dxa"/>
            <w:vAlign w:val="bottom"/>
          </w:tcPr>
          <w:p>
            <w:pPr>
              <w:spacing w:after="0"/>
              <w:rPr>
                <w:sz w:val="1"/>
                <w:szCs w:val="1"/>
                <w:color w:val="auto"/>
              </w:rPr>
            </w:pPr>
          </w:p>
        </w:tc>
      </w:tr>
      <w:tr>
        <w:trPr>
          <w:trHeight w:val="323"/>
        </w:trPr>
        <w:tc>
          <w:tcPr>
            <w:tcW w:w="400" w:type="dxa"/>
            <w:vAlign w:val="bottom"/>
            <w:vMerge w:val="continue"/>
          </w:tcPr>
          <w:p>
            <w:pPr>
              <w:spacing w:after="0"/>
              <w:rPr>
                <w:sz w:val="24"/>
                <w:szCs w:val="24"/>
                <w:color w:val="auto"/>
              </w:rPr>
            </w:pPr>
          </w:p>
        </w:tc>
        <w:tc>
          <w:tcPr>
            <w:tcW w:w="420" w:type="dxa"/>
            <w:vAlign w:val="bottom"/>
          </w:tcPr>
          <w:p>
            <w:pPr>
              <w:jc w:val="center"/>
              <w:spacing w:after="0" w:line="322" w:lineRule="exact"/>
              <w:rPr>
                <w:sz w:val="20"/>
                <w:szCs w:val="20"/>
                <w:color w:val="auto"/>
              </w:rPr>
            </w:pPr>
            <w:r>
              <w:rPr>
                <w:rFonts w:ascii="Arial" w:cs="Arial" w:eastAsia="Arial" w:hAnsi="Arial"/>
                <w:sz w:val="20"/>
                <w:szCs w:val="20"/>
                <w:i w:val="1"/>
                <w:iCs w:val="1"/>
                <w:color w:val="auto"/>
                <w:w w:val="89"/>
              </w:rPr>
              <w:t>b</w:t>
            </w:r>
            <w:r>
              <w:rPr>
                <w:rFonts w:ascii="Arial" w:cs="Arial" w:eastAsia="Arial" w:hAnsi="Arial"/>
                <w:sz w:val="30"/>
                <w:szCs w:val="30"/>
                <w:i w:val="1"/>
                <w:iCs w:val="1"/>
                <w:color w:val="auto"/>
                <w:w w:val="89"/>
                <w:vertAlign w:val="subscript"/>
              </w:rPr>
              <w:t>i</w:t>
            </w:r>
          </w:p>
        </w:tc>
        <w:tc>
          <w:tcPr>
            <w:tcW w:w="920" w:type="dxa"/>
            <w:vAlign w:val="bottom"/>
            <w:vMerge w:val="continue"/>
          </w:tcPr>
          <w:p>
            <w:pPr>
              <w:spacing w:after="0"/>
              <w:rPr>
                <w:sz w:val="24"/>
                <w:szCs w:val="24"/>
                <w:color w:val="auto"/>
              </w:rPr>
            </w:pPr>
          </w:p>
        </w:tc>
        <w:tc>
          <w:tcPr>
            <w:tcW w:w="11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1487805</wp:posOffset>
                </wp:positionH>
                <wp:positionV relativeFrom="paragraph">
                  <wp:posOffset>-209550</wp:posOffset>
                </wp:positionV>
                <wp:extent cx="233680" cy="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3368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7.15pt,-16.4999pt" to="135.55pt,-16.4999pt" o:allowincell="f" strokecolor="#000000" strokeweight="0.458pt"/>
            </w:pict>
          </mc:Fallback>
        </mc:AlternateContent>
      </w:r>
    </w:p>
    <w:p>
      <w:pPr>
        <w:jc w:val="both"/>
        <w:spacing w:after="0" w:line="221" w:lineRule="auto"/>
        <w:rPr>
          <w:sz w:val="20"/>
          <w:szCs w:val="20"/>
          <w:color w:val="auto"/>
        </w:rPr>
      </w:pPr>
      <w:r>
        <w:rPr>
          <w:rFonts w:ascii="Arial" w:cs="Arial" w:eastAsia="Arial" w:hAnsi="Arial"/>
          <w:sz w:val="20"/>
          <w:szCs w:val="20"/>
          <w:color w:val="auto"/>
        </w:rPr>
        <w:t xml:space="preserve">A UE with an outage probability, </w:t>
      </w:r>
      <w:r>
        <w:rPr>
          <w:rFonts w:ascii="Arial" w:cs="Arial" w:eastAsia="Arial" w:hAnsi="Arial"/>
          <w:sz w:val="20"/>
          <w:szCs w:val="20"/>
          <w:i w:val="1"/>
          <w:iCs w:val="1"/>
          <w:color w:val="auto"/>
        </w:rPr>
        <w:t>p</w:t>
      </w:r>
      <w:r>
        <w:rPr>
          <w:rFonts w:ascii="Arial" w:cs="Arial" w:eastAsia="Arial" w:hAnsi="Arial"/>
          <w:sz w:val="30"/>
          <w:szCs w:val="30"/>
          <w:color w:val="auto"/>
          <w:vertAlign w:val="subscript"/>
        </w:rPr>
        <w:t>0</w:t>
      </w:r>
      <w:r>
        <w:rPr>
          <w:rFonts w:ascii="Arial" w:cs="Arial" w:eastAsia="Arial" w:hAnsi="Arial"/>
          <w:sz w:val="20"/>
          <w:szCs w:val="20"/>
          <w:color w:val="auto"/>
        </w:rPr>
        <w:t xml:space="preserve"> D 1, is not allocated any slot (i.e. </w:t>
      </w:r>
      <w:r>
        <w:rPr>
          <w:rFonts w:ascii="Arial" w:cs="Arial" w:eastAsia="Arial" w:hAnsi="Arial"/>
          <w:sz w:val="20"/>
          <w:szCs w:val="20"/>
          <w:i w:val="1"/>
          <w:iCs w:val="1"/>
          <w:color w:val="auto"/>
        </w:rPr>
        <w:t>g</w:t>
      </w:r>
      <w:r>
        <w:rPr>
          <w:rFonts w:ascii="Arial" w:cs="Arial" w:eastAsia="Arial" w:hAnsi="Arial"/>
          <w:sz w:val="30"/>
          <w:szCs w:val="30"/>
          <w:color w:val="auto"/>
          <w:vertAlign w:val="subscript"/>
        </w:rPr>
        <w:t>0</w:t>
      </w:r>
      <w:r>
        <w:rPr>
          <w:rFonts w:ascii="Arial" w:cs="Arial" w:eastAsia="Arial" w:hAnsi="Arial"/>
          <w:sz w:val="20"/>
          <w:szCs w:val="20"/>
          <w:color w:val="auto"/>
        </w:rPr>
        <w:t xml:space="preserve"> D 0). The average number of slots per frame needed by </w:t>
      </w:r>
      <w:r>
        <w:rPr>
          <w:rFonts w:ascii="Arial" w:cs="Arial" w:eastAsia="Arial" w:hAnsi="Arial"/>
          <w:sz w:val="20"/>
          <w:szCs w:val="20"/>
          <w:i w:val="1"/>
          <w:iCs w:val="1"/>
          <w:color w:val="auto"/>
        </w:rPr>
        <w:t>m</w:t>
      </w:r>
      <w:r>
        <w:rPr>
          <w:rFonts w:ascii="Arial" w:cs="Arial" w:eastAsia="Arial" w:hAnsi="Arial"/>
          <w:sz w:val="20"/>
          <w:szCs w:val="20"/>
          <w:color w:val="auto"/>
        </w:rPr>
        <w:t xml:space="preserve"> UEs belonging to a service class to obtain their DBR is given byV</w:t>
      </w:r>
    </w:p>
    <w:tbl>
      <w:tblPr>
        <w:tblLayout w:type="fixed"/>
        <w:tblInd w:w="1600" w:type="dxa"/>
        <w:tblCellMar>
          <w:top w:w="0" w:type="dxa"/>
          <w:left w:w="0" w:type="dxa"/>
          <w:bottom w:w="0" w:type="dxa"/>
          <w:right w:w="0" w:type="dxa"/>
        </w:tblCellMar>
      </w:tblPr>
      <w:tr>
        <w:trPr>
          <w:trHeight w:val="107"/>
        </w:trPr>
        <w:tc>
          <w:tcPr>
            <w:tcW w:w="2200" w:type="dxa"/>
            <w:vAlign w:val="bottom"/>
          </w:tcPr>
          <w:p>
            <w:pPr>
              <w:jc w:val="center"/>
              <w:ind w:right="236"/>
              <w:spacing w:after="0" w:line="107" w:lineRule="exact"/>
              <w:rPr>
                <w:sz w:val="20"/>
                <w:szCs w:val="20"/>
                <w:color w:val="auto"/>
              </w:rPr>
            </w:pPr>
            <w:r>
              <w:rPr>
                <w:rFonts w:ascii="Arial" w:cs="Arial" w:eastAsia="Arial" w:hAnsi="Arial"/>
                <w:sz w:val="12"/>
                <w:szCs w:val="12"/>
                <w:i w:val="1"/>
                <w:iCs w:val="1"/>
                <w:color w:val="auto"/>
              </w:rPr>
              <w:t>I</w:t>
            </w:r>
          </w:p>
        </w:tc>
        <w:tc>
          <w:tcPr>
            <w:tcW w:w="1020" w:type="dxa"/>
            <w:vAlign w:val="bottom"/>
          </w:tcPr>
          <w:p>
            <w:pPr>
              <w:spacing w:after="0"/>
              <w:rPr>
                <w:sz w:val="9"/>
                <w:szCs w:val="9"/>
                <w:color w:val="auto"/>
              </w:rPr>
            </w:pPr>
          </w:p>
        </w:tc>
      </w:tr>
      <w:tr>
        <w:trPr>
          <w:trHeight w:val="66"/>
        </w:trPr>
        <w:tc>
          <w:tcPr>
            <w:tcW w:w="2200" w:type="dxa"/>
            <w:vAlign w:val="bottom"/>
          </w:tcPr>
          <w:p>
            <w:pPr>
              <w:jc w:val="center"/>
              <w:ind w:right="216"/>
              <w:spacing w:after="0" w:line="67" w:lineRule="exact"/>
              <w:rPr>
                <w:sz w:val="20"/>
                <w:szCs w:val="20"/>
                <w:color w:val="auto"/>
              </w:rPr>
            </w:pPr>
            <w:r>
              <w:rPr>
                <w:rFonts w:ascii="Arial" w:cs="Arial" w:eastAsia="Arial" w:hAnsi="Arial"/>
                <w:sz w:val="7"/>
                <w:szCs w:val="7"/>
                <w:color w:val="auto"/>
              </w:rPr>
              <w:t>X</w:t>
            </w:r>
          </w:p>
        </w:tc>
        <w:tc>
          <w:tcPr>
            <w:tcW w:w="1020" w:type="dxa"/>
            <w:vAlign w:val="bottom"/>
          </w:tcPr>
          <w:p>
            <w:pPr>
              <w:spacing w:after="0"/>
              <w:rPr>
                <w:sz w:val="5"/>
                <w:szCs w:val="5"/>
                <w:color w:val="auto"/>
              </w:rPr>
            </w:pPr>
          </w:p>
        </w:tc>
      </w:tr>
      <w:tr>
        <w:trPr>
          <w:trHeight w:val="330"/>
        </w:trPr>
        <w:tc>
          <w:tcPr>
            <w:tcW w:w="2200" w:type="dxa"/>
            <w:vAlign w:val="bottom"/>
          </w:tcPr>
          <w:p>
            <w:pPr>
              <w:spacing w:after="0" w:line="330" w:lineRule="exact"/>
              <w:rPr>
                <w:sz w:val="20"/>
                <w:szCs w:val="20"/>
                <w:color w:val="auto"/>
              </w:rPr>
            </w:pPr>
            <w:r>
              <w:rPr>
                <w:rFonts w:ascii="Arial" w:cs="Arial" w:eastAsia="Arial" w:hAnsi="Arial"/>
                <w:sz w:val="20"/>
                <w:szCs w:val="20"/>
                <w:i w:val="1"/>
                <w:iCs w:val="1"/>
                <w:color w:val="auto"/>
              </w:rPr>
              <w:t>g</w:t>
            </w:r>
            <w:r>
              <w:rPr>
                <w:rFonts w:ascii="Arial" w:cs="Arial" w:eastAsia="Arial" w:hAnsi="Arial"/>
                <w:sz w:val="20"/>
                <w:szCs w:val="20"/>
                <w:color w:val="auto"/>
              </w:rPr>
              <w:t>(</w:t>
            </w:r>
            <w:r>
              <w:rPr>
                <w:rFonts w:ascii="Arial" w:cs="Arial" w:eastAsia="Arial" w:hAnsi="Arial"/>
                <w:sz w:val="20"/>
                <w:szCs w:val="20"/>
                <w:i w:val="1"/>
                <w:iCs w:val="1"/>
                <w:color w:val="auto"/>
              </w:rPr>
              <w:t>m</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r>
              <w:rPr>
                <w:rFonts w:ascii="Arial" w:cs="Arial" w:eastAsia="Arial" w:hAnsi="Arial"/>
                <w:sz w:val="20"/>
                <w:szCs w:val="20"/>
                <w:i w:val="1"/>
                <w:iCs w:val="1"/>
                <w:color w:val="auto"/>
              </w:rPr>
              <w:t xml:space="preserve"> m    p</w:t>
            </w:r>
            <w:r>
              <w:rPr>
                <w:rFonts w:ascii="Arial" w:cs="Arial" w:eastAsia="Arial" w:hAnsi="Arial"/>
                <w:sz w:val="30"/>
                <w:szCs w:val="30"/>
                <w:i w:val="1"/>
                <w:iCs w:val="1"/>
                <w:color w:val="auto"/>
                <w:vertAlign w:val="subscript"/>
              </w:rPr>
              <w:t>i</w:t>
            </w:r>
            <w:r>
              <w:rPr>
                <w:rFonts w:ascii="Arial" w:cs="Arial" w:eastAsia="Arial" w:hAnsi="Arial"/>
                <w:sz w:val="20"/>
                <w:szCs w:val="20"/>
                <w:i w:val="1"/>
                <w:iCs w:val="1"/>
                <w:color w:val="auto"/>
              </w:rPr>
              <w:t>g</w:t>
            </w:r>
            <w:r>
              <w:rPr>
                <w:rFonts w:ascii="Arial" w:cs="Arial" w:eastAsia="Arial" w:hAnsi="Arial"/>
                <w:sz w:val="30"/>
                <w:szCs w:val="30"/>
                <w:i w:val="1"/>
                <w:iCs w:val="1"/>
                <w:color w:val="auto"/>
                <w:vertAlign w:val="subscript"/>
              </w:rPr>
              <w:t>i</w:t>
            </w:r>
            <w:r>
              <w:rPr>
                <w:rFonts w:ascii="Arial" w:cs="Arial" w:eastAsia="Arial" w:hAnsi="Arial"/>
                <w:sz w:val="20"/>
                <w:szCs w:val="20"/>
                <w:color w:val="auto"/>
              </w:rPr>
              <w:t>:</w:t>
            </w:r>
          </w:p>
        </w:tc>
        <w:tc>
          <w:tcPr>
            <w:tcW w:w="1020" w:type="dxa"/>
            <w:vAlign w:val="bottom"/>
          </w:tcPr>
          <w:p>
            <w:pPr>
              <w:jc w:val="right"/>
              <w:spacing w:after="0" w:line="229" w:lineRule="exact"/>
              <w:rPr>
                <w:sz w:val="20"/>
                <w:szCs w:val="20"/>
                <w:color w:val="auto"/>
              </w:rPr>
            </w:pPr>
            <w:r>
              <w:rPr>
                <w:rFonts w:ascii="Arial" w:cs="Arial" w:eastAsia="Arial" w:hAnsi="Arial"/>
                <w:sz w:val="20"/>
                <w:szCs w:val="20"/>
                <w:color w:val="auto"/>
              </w:rPr>
              <w:t>(21)</w:t>
            </w:r>
          </w:p>
        </w:tc>
      </w:tr>
    </w:tbl>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1015365</wp:posOffset>
                </wp:positionH>
                <wp:positionV relativeFrom="paragraph">
                  <wp:posOffset>-167640</wp:posOffset>
                </wp:positionV>
                <wp:extent cx="62865"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86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9.95pt,-13.1999pt" to="84.9pt,-13.19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1831975</wp:posOffset>
                </wp:positionH>
                <wp:positionV relativeFrom="paragraph">
                  <wp:posOffset>-167640</wp:posOffset>
                </wp:positionV>
                <wp:extent cx="63500" cy="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25pt,-13.1999pt" to="149.25pt,-13.1999pt" o:allowincell="f" strokecolor="#000000" strokeweight="0.458pt"/>
            </w:pict>
          </mc:Fallback>
        </mc:AlternateContent>
      </w:r>
    </w:p>
    <w:p>
      <w:pPr>
        <w:jc w:val="center"/>
        <w:ind w:right="-299"/>
        <w:spacing w:after="0"/>
        <w:rPr>
          <w:sz w:val="20"/>
          <w:szCs w:val="20"/>
          <w:color w:val="auto"/>
        </w:rPr>
      </w:pPr>
      <w:r>
        <w:rPr>
          <w:rFonts w:ascii="Arial" w:cs="Arial" w:eastAsia="Arial" w:hAnsi="Arial"/>
          <w:sz w:val="15"/>
          <w:szCs w:val="15"/>
          <w:i w:val="1"/>
          <w:iCs w:val="1"/>
          <w:color w:val="auto"/>
        </w:rPr>
        <w:t>i</w:t>
      </w:r>
      <w:r>
        <w:rPr>
          <w:rFonts w:ascii="Arial" w:cs="Arial" w:eastAsia="Arial" w:hAnsi="Arial"/>
          <w:sz w:val="15"/>
          <w:szCs w:val="15"/>
          <w:color w:val="auto"/>
        </w:rPr>
        <w:t>D1</w:t>
      </w:r>
    </w:p>
    <w:p>
      <w:pPr>
        <w:spacing w:after="0" w:line="74" w:lineRule="exact"/>
        <w:rPr>
          <w:rFonts w:ascii="Arial" w:cs="Arial" w:eastAsia="Arial" w:hAnsi="Arial"/>
          <w:sz w:val="18"/>
          <w:szCs w:val="18"/>
          <w:color w:val="auto"/>
        </w:rPr>
      </w:pPr>
    </w:p>
    <w:p>
      <w:pPr>
        <w:jc w:val="both"/>
        <w:ind w:firstLine="199"/>
        <w:spacing w:after="0" w:line="281" w:lineRule="auto"/>
        <w:rPr>
          <w:rFonts w:ascii="Arial" w:cs="Arial" w:eastAsia="Arial" w:hAnsi="Arial"/>
          <w:sz w:val="17"/>
          <w:szCs w:val="17"/>
          <w:color w:val="auto"/>
        </w:rPr>
      </w:pPr>
      <w:r>
        <w:rPr>
          <w:rFonts w:ascii="Arial" w:cs="Arial" w:eastAsia="Arial" w:hAnsi="Arial"/>
          <w:sz w:val="17"/>
          <w:szCs w:val="17"/>
          <w:color w:val="auto"/>
        </w:rPr>
        <w:t xml:space="preserve">The hierarchical scheduler supports four service sched-ulers, which serve the proposed DGS, DSS,TSS and BES classes. There is a limit, </w:t>
      </w:r>
      <w:r>
        <w:rPr>
          <w:rFonts w:ascii="Arial" w:cs="Arial" w:eastAsia="Arial" w:hAnsi="Arial"/>
          <w:sz w:val="17"/>
          <w:szCs w:val="17"/>
          <w:i w:val="1"/>
          <w:iCs w:val="1"/>
          <w:color w:val="auto"/>
        </w:rPr>
        <w:t>M</w:t>
      </w:r>
      <w:r>
        <w:rPr>
          <w:rFonts w:ascii="Arial" w:cs="Arial" w:eastAsia="Arial" w:hAnsi="Arial"/>
          <w:sz w:val="25"/>
          <w:szCs w:val="25"/>
          <w:color w:val="auto"/>
          <w:vertAlign w:val="subscript"/>
        </w:rPr>
        <w:t>max</w:t>
      </w:r>
      <w:r>
        <w:rPr>
          <w:rFonts w:ascii="Arial" w:cs="Arial" w:eastAsia="Arial" w:hAnsi="Arial"/>
          <w:sz w:val="17"/>
          <w:szCs w:val="17"/>
          <w:color w:val="auto"/>
        </w:rPr>
        <w:t xml:space="preserve">, to the number of simultaneous DGS, DSS and TSS ows accepted in a small cell. The BES traf c ows can simultaneously transfer data, when there are enough resources remained after serving the higher priority services. The upper class scheduler dynamically shares the downlink wireless bandwidth of each AP among the sup-ported services based on their backlogged traf c and QoS requirements, as explained in Algorithm </w:t>
      </w:r>
      <w:hyperlink w:anchor="page10">
        <w:r>
          <w:rPr>
            <w:rFonts w:ascii="Arial" w:cs="Arial" w:eastAsia="Arial" w:hAnsi="Arial"/>
            <w:sz w:val="17"/>
            <w:szCs w:val="17"/>
            <w:color w:val="auto"/>
          </w:rPr>
          <w:t xml:space="preserve">1. </w:t>
        </w:r>
      </w:hyperlink>
      <w:r>
        <w:rPr>
          <w:rFonts w:ascii="Arial" w:cs="Arial" w:eastAsia="Arial" w:hAnsi="Arial"/>
          <w:sz w:val="17"/>
          <w:szCs w:val="17"/>
          <w:color w:val="auto"/>
        </w:rPr>
        <w:t>This improves the buffer utilization and wireless interface bandwidth of APs, while guaranteeing the requirements of services. The DGS scheduler assigns xed time slots for ows, which are</w:t>
      </w:r>
    </w:p>
    <w:p>
      <w:pPr>
        <w:spacing w:after="0" w:line="202" w:lineRule="exact"/>
        <w:rPr>
          <w:rFonts w:ascii="Arial" w:cs="Arial" w:eastAsia="Arial" w:hAnsi="Arial"/>
          <w:sz w:val="18"/>
          <w:szCs w:val="18"/>
          <w:color w:val="auto"/>
        </w:rPr>
      </w:pPr>
    </w:p>
    <w:p>
      <w:pPr>
        <w:ind w:left="4420"/>
        <w:spacing w:after="0"/>
        <w:rPr>
          <w:sz w:val="20"/>
          <w:szCs w:val="20"/>
          <w:color w:val="auto"/>
        </w:rPr>
      </w:pPr>
      <w:r>
        <w:rPr>
          <w:rFonts w:ascii="Arial" w:cs="Arial" w:eastAsia="Arial" w:hAnsi="Arial"/>
          <w:sz w:val="14"/>
          <w:szCs w:val="14"/>
          <w:color w:val="auto"/>
        </w:rPr>
        <w:t>66683</w:t>
      </w:r>
    </w:p>
    <w:p>
      <w:pPr>
        <w:sectPr>
          <w:pgSz w:w="11520" w:h="15659" w:orient="portrait"/>
          <w:cols w:equalWidth="0" w:num="2">
            <w:col w:w="4820" w:space="400"/>
            <w:col w:w="4820"/>
          </w:cols>
          <w:pgMar w:left="720" w:top="481" w:right="760" w:bottom="48" w:gutter="0" w:footer="0" w:header="0"/>
          <w:type w:val="continuous"/>
        </w:sectPr>
      </w:pPr>
    </w:p>
    <w:bookmarkStart w:id="12" w:name="page13"/>
    <w:bookmarkEnd w:id="12"/>
    <w:p>
      <w:pPr>
        <w:spacing w:after="0" w:line="181" w:lineRule="auto"/>
        <w:framePr w:w="3680" w:h="165" w:wrap="auto" w:vAnchor="page" w:hAnchor="page" w:x="680" w:y="5962"/>
        <w:rPr>
          <w:rFonts w:ascii="Arial" w:cs="Arial" w:eastAsia="Arial" w:hAnsi="Arial"/>
          <w:sz w:val="14"/>
          <w:szCs w:val="14"/>
          <w:color w:val="auto"/>
        </w:rPr>
      </w:pPr>
      <w:r>
        <w:rPr>
          <w:rFonts w:ascii="Arial" w:cs="Arial" w:eastAsia="Arial" w:hAnsi="Arial"/>
          <w:sz w:val="14"/>
          <w:szCs w:val="14"/>
          <w:color w:val="auto"/>
        </w:rPr>
        <w:t xml:space="preserve">where </w:t>
      </w:r>
      <w:r>
        <w:rPr>
          <w:rFonts w:ascii="Arial" w:cs="Arial" w:eastAsia="Arial" w:hAnsi="Arial"/>
          <w:sz w:val="14"/>
          <w:szCs w:val="14"/>
          <w:i w:val="1"/>
          <w:iCs w:val="1"/>
          <w:color w:val="auto"/>
        </w:rPr>
        <w:t>t</w:t>
      </w:r>
      <w:r>
        <w:rPr>
          <w:rFonts w:ascii="Arial" w:cs="Arial" w:eastAsia="Arial" w:hAnsi="Arial"/>
          <w:sz w:val="19"/>
          <w:szCs w:val="19"/>
          <w:color w:val="auto"/>
          <w:vertAlign w:val="subscript"/>
        </w:rPr>
        <w:t>off</w:t>
      </w:r>
      <w:r>
        <w:rPr>
          <w:rFonts w:ascii="Arial" w:cs="Arial" w:eastAsia="Arial" w:hAnsi="Arial"/>
          <w:sz w:val="14"/>
          <w:szCs w:val="14"/>
          <w:color w:val="auto"/>
        </w:rPr>
        <w:t xml:space="preserve"> denotes the average OFF duration.</w:t>
      </w:r>
    </w:p>
    <w:p>
      <w:pPr>
        <w:ind w:firstLine="199"/>
        <w:spacing w:after="0" w:line="195" w:lineRule="auto"/>
        <w:framePr w:w="4900" w:h="374" w:wrap="auto" w:vAnchor="page" w:hAnchor="page" w:x="680" w:y="6201"/>
        <w:rPr>
          <w:rFonts w:ascii="Arial" w:cs="Arial" w:eastAsia="Arial" w:hAnsi="Arial"/>
          <w:sz w:val="20"/>
          <w:szCs w:val="20"/>
          <w:color w:val="auto"/>
        </w:rPr>
      </w:pPr>
      <w:r>
        <w:rPr>
          <w:rFonts w:ascii="Arial" w:cs="Arial" w:eastAsia="Arial" w:hAnsi="Arial"/>
          <w:sz w:val="20"/>
          <w:szCs w:val="20"/>
          <w:color w:val="auto"/>
        </w:rPr>
        <w:t>The steady-state probabilities, (</w:t>
      </w:r>
      <w:r>
        <w:rPr>
          <w:rFonts w:ascii="Arial" w:cs="Arial" w:eastAsia="Arial" w:hAnsi="Arial"/>
          <w:sz w:val="20"/>
          <w:szCs w:val="20"/>
          <w:i w:val="1"/>
          <w:iCs w:val="1"/>
          <w:color w:val="auto"/>
        </w:rPr>
        <w:t>m</w:t>
      </w:r>
      <w:r>
        <w:rPr>
          <w:rFonts w:ascii="Arial" w:cs="Arial" w:eastAsia="Arial" w:hAnsi="Arial"/>
          <w:sz w:val="20"/>
          <w:szCs w:val="20"/>
          <w:color w:val="auto"/>
        </w:rPr>
        <w:t>), can be expressed as follows [44], [45]:</w:t>
      </w:r>
    </w:p>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r>
    </w:p>
    <w:p>
      <w:pPr>
        <w:spacing w:after="0" w:line="200" w:lineRule="exact"/>
        <w:rPr>
          <w:rFonts w:ascii="Arial" w:cs="Arial" w:eastAsia="Arial" w:hAnsi="Arial"/>
          <w:sz w:val="20"/>
          <w:szCs w:val="20"/>
          <w:color w:val="auto"/>
        </w:rPr>
      </w:pPr>
    </w:p>
    <w:p>
      <w:pPr>
        <w:spacing w:after="0" w:line="389" w:lineRule="exact"/>
        <w:rPr>
          <w:rFonts w:ascii="Arial" w:cs="Arial" w:eastAsia="Arial" w:hAnsi="Arial"/>
          <w:sz w:val="20"/>
          <w:szCs w:val="20"/>
          <w:color w:val="auto"/>
        </w:rPr>
      </w:pPr>
    </w:p>
    <w:tbl>
      <w:tblPr>
        <w:tblLayout w:type="fixed"/>
        <w:tblInd w:w="0" w:type="dxa"/>
        <w:tblCellMar>
          <w:top w:w="0" w:type="dxa"/>
          <w:left w:w="0" w:type="dxa"/>
          <w:bottom w:w="0" w:type="dxa"/>
          <w:right w:w="0" w:type="dxa"/>
        </w:tblCellMar>
      </w:tblPr>
      <w:tr>
        <w:trPr>
          <w:trHeight w:val="263"/>
        </w:trPr>
        <w:tc>
          <w:tcPr>
            <w:tcW w:w="5020" w:type="dxa"/>
            <w:vAlign w:val="bottom"/>
            <w:gridSpan w:val="20"/>
          </w:tcPr>
          <w:p>
            <w:pPr>
              <w:spacing w:after="0"/>
              <w:rPr>
                <w:sz w:val="20"/>
                <w:szCs w:val="20"/>
                <w:color w:val="auto"/>
              </w:rPr>
            </w:pPr>
            <w:r>
              <w:rPr>
                <w:rFonts w:ascii="Arial" w:cs="Arial" w:eastAsia="Arial" w:hAnsi="Arial"/>
                <w:sz w:val="20"/>
                <w:szCs w:val="20"/>
                <w:color w:val="auto"/>
                <w:w w:val="95"/>
              </w:rPr>
              <w:t>negotiated in the initial service access phase and deducted</w:t>
            </w:r>
          </w:p>
        </w:tc>
        <w:tc>
          <w:tcPr>
            <w:tcW w:w="5020" w:type="dxa"/>
            <w:vAlign w:val="bottom"/>
            <w:gridSpan w:val="3"/>
          </w:tcPr>
          <w:p>
            <w:pPr>
              <w:ind w:left="200"/>
              <w:spacing w:after="0"/>
              <w:rPr>
                <w:sz w:val="20"/>
                <w:szCs w:val="20"/>
                <w:color w:val="auto"/>
              </w:rPr>
            </w:pPr>
            <w:r>
              <w:rPr>
                <w:rFonts w:ascii="Arial" w:cs="Arial" w:eastAsia="Arial" w:hAnsi="Arial"/>
                <w:sz w:val="20"/>
                <w:szCs w:val="20"/>
                <w:color w:val="auto"/>
                <w:w w:val="96"/>
              </w:rPr>
              <w:t xml:space="preserve">(MLWDF) policy proposed in [47], [48]. It schedules UE </w:t>
            </w:r>
            <w:r>
              <w:rPr>
                <w:rFonts w:ascii="Arial" w:cs="Arial" w:eastAsia="Arial" w:hAnsi="Arial"/>
                <w:sz w:val="20"/>
                <w:szCs w:val="20"/>
                <w:i w:val="1"/>
                <w:iCs w:val="1"/>
                <w:color w:val="auto"/>
                <w:w w:val="96"/>
              </w:rPr>
              <w:t>i</w:t>
            </w:r>
          </w:p>
        </w:tc>
        <w:tc>
          <w:tcPr>
            <w:tcW w:w="0" w:type="dxa"/>
            <w:vAlign w:val="bottom"/>
          </w:tcPr>
          <w:p>
            <w:pPr>
              <w:spacing w:after="0"/>
              <w:rPr>
                <w:sz w:val="1"/>
                <w:szCs w:val="1"/>
                <w:color w:val="auto"/>
              </w:rPr>
            </w:pPr>
          </w:p>
        </w:tc>
      </w:tr>
      <w:tr>
        <w:trPr>
          <w:trHeight w:val="229"/>
        </w:trPr>
        <w:tc>
          <w:tcPr>
            <w:tcW w:w="5020" w:type="dxa"/>
            <w:vAlign w:val="bottom"/>
            <w:gridSpan w:val="20"/>
          </w:tcPr>
          <w:p>
            <w:pPr>
              <w:spacing w:after="0" w:line="229" w:lineRule="exact"/>
              <w:rPr>
                <w:rFonts w:ascii="Arial" w:cs="Arial" w:eastAsia="Arial" w:hAnsi="Arial"/>
                <w:sz w:val="20"/>
                <w:szCs w:val="20"/>
                <w:color w:val="auto"/>
                <w:w w:val="95"/>
              </w:rPr>
            </w:pPr>
            <w:r>
              <w:rPr>
                <w:rFonts w:ascii="Arial" w:cs="Arial" w:eastAsia="Arial" w:hAnsi="Arial"/>
                <w:sz w:val="20"/>
                <w:szCs w:val="20"/>
                <w:color w:val="auto"/>
                <w:w w:val="95"/>
              </w:rPr>
              <w:t xml:space="preserve">from each downlink frame, as explained in Algorithm </w:t>
            </w:r>
            <w:hyperlink w:anchor="page10">
              <w:r>
                <w:rPr>
                  <w:rFonts w:ascii="Arial" w:cs="Arial" w:eastAsia="Arial" w:hAnsi="Arial"/>
                  <w:sz w:val="20"/>
                  <w:szCs w:val="20"/>
                  <w:color w:val="auto"/>
                  <w:w w:val="95"/>
                </w:rPr>
                <w:t xml:space="preserve">1. </w:t>
              </w:r>
            </w:hyperlink>
            <w:r>
              <w:rPr>
                <w:rFonts w:ascii="Arial" w:cs="Arial" w:eastAsia="Arial" w:hAnsi="Arial"/>
                <w:sz w:val="20"/>
                <w:szCs w:val="20"/>
                <w:color w:val="auto"/>
                <w:w w:val="95"/>
              </w:rPr>
              <w:t>The</w:t>
            </w:r>
          </w:p>
        </w:tc>
        <w:tc>
          <w:tcPr>
            <w:tcW w:w="2360" w:type="dxa"/>
            <w:vAlign w:val="bottom"/>
          </w:tcPr>
          <w:p>
            <w:pPr>
              <w:ind w:left="200"/>
              <w:spacing w:after="0" w:line="229" w:lineRule="exact"/>
              <w:rPr>
                <w:sz w:val="20"/>
                <w:szCs w:val="20"/>
                <w:color w:val="auto"/>
              </w:rPr>
            </w:pPr>
            <w:r>
              <w:rPr>
                <w:rFonts w:ascii="Arial" w:cs="Arial" w:eastAsia="Arial" w:hAnsi="Arial"/>
                <w:sz w:val="20"/>
                <w:szCs w:val="20"/>
                <w:color w:val="auto"/>
              </w:rPr>
              <w:t>such that [47], [48]</w:t>
            </w:r>
          </w:p>
        </w:tc>
        <w:tc>
          <w:tcPr>
            <w:tcW w:w="1880" w:type="dxa"/>
            <w:vAlign w:val="bottom"/>
          </w:tcPr>
          <w:p>
            <w:pPr>
              <w:spacing w:after="0"/>
              <w:rPr>
                <w:sz w:val="19"/>
                <w:szCs w:val="19"/>
                <w:color w:val="auto"/>
              </w:rPr>
            </w:pPr>
          </w:p>
        </w:tc>
        <w:tc>
          <w:tcPr>
            <w:tcW w:w="78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9"/>
        </w:trPr>
        <w:tc>
          <w:tcPr>
            <w:tcW w:w="5020" w:type="dxa"/>
            <w:vAlign w:val="bottom"/>
            <w:gridSpan w:val="20"/>
          </w:tcPr>
          <w:p>
            <w:pPr>
              <w:spacing w:after="0"/>
              <w:rPr>
                <w:sz w:val="20"/>
                <w:szCs w:val="20"/>
                <w:color w:val="auto"/>
              </w:rPr>
            </w:pPr>
            <w:r>
              <w:rPr>
                <w:rFonts w:ascii="Arial" w:cs="Arial" w:eastAsia="Arial" w:hAnsi="Arial"/>
                <w:sz w:val="20"/>
                <w:szCs w:val="20"/>
                <w:color w:val="auto"/>
                <w:w w:val="91"/>
              </w:rPr>
              <w:t>aggregate departure rates  (</w:t>
            </w:r>
            <w:r>
              <w:rPr>
                <w:rFonts w:ascii="Arial" w:cs="Arial" w:eastAsia="Arial" w:hAnsi="Arial"/>
                <w:sz w:val="20"/>
                <w:szCs w:val="20"/>
                <w:i w:val="1"/>
                <w:iCs w:val="1"/>
                <w:color w:val="auto"/>
                <w:w w:val="91"/>
              </w:rPr>
              <w:t>m</w:t>
            </w:r>
            <w:r>
              <w:rPr>
                <w:rFonts w:ascii="Arial" w:cs="Arial" w:eastAsia="Arial" w:hAnsi="Arial"/>
                <w:sz w:val="20"/>
                <w:szCs w:val="20"/>
                <w:color w:val="auto"/>
                <w:w w:val="91"/>
              </w:rPr>
              <w:t>) per service class is expressed</w:t>
            </w:r>
          </w:p>
        </w:tc>
        <w:tc>
          <w:tcPr>
            <w:tcW w:w="2360" w:type="dxa"/>
            <w:vAlign w:val="bottom"/>
          </w:tcPr>
          <w:p>
            <w:pPr>
              <w:spacing w:after="0"/>
              <w:rPr>
                <w:sz w:val="20"/>
                <w:szCs w:val="20"/>
                <w:color w:val="auto"/>
              </w:rPr>
            </w:pPr>
          </w:p>
        </w:tc>
        <w:tc>
          <w:tcPr>
            <w:tcW w:w="1880" w:type="dxa"/>
            <w:vAlign w:val="bottom"/>
            <w:vMerge w:val="restart"/>
          </w:tcPr>
          <w:p>
            <w:pPr>
              <w:ind w:left="20"/>
              <w:spacing w:after="0"/>
              <w:rPr>
                <w:sz w:val="20"/>
                <w:szCs w:val="20"/>
                <w:color w:val="auto"/>
              </w:rPr>
            </w:pPr>
            <w:r>
              <w:rPr>
                <w:rFonts w:ascii="Arial" w:cs="Arial" w:eastAsia="Arial" w:hAnsi="Arial"/>
                <w:sz w:val="30"/>
                <w:szCs w:val="30"/>
                <w:i w:val="1"/>
                <w:iCs w:val="1"/>
                <w:color w:val="auto"/>
                <w:vertAlign w:val="subscript"/>
              </w:rPr>
              <w:t>i</w:t>
            </w:r>
            <w:r>
              <w:rPr>
                <w:rFonts w:ascii="Arial" w:cs="Arial" w:eastAsia="Arial" w:hAnsi="Arial"/>
                <w:sz w:val="20"/>
                <w:szCs w:val="20"/>
                <w:color w:val="auto"/>
              </w:rPr>
              <w:t>[</w:t>
            </w:r>
            <w:r>
              <w:rPr>
                <w:rFonts w:ascii="Arial" w:cs="Arial" w:eastAsia="Arial" w:hAnsi="Arial"/>
                <w:sz w:val="20"/>
                <w:szCs w:val="20"/>
                <w:i w:val="1"/>
                <w:iCs w:val="1"/>
                <w:color w:val="auto"/>
              </w:rPr>
              <w:t>D</w:t>
            </w:r>
            <w:r>
              <w:rPr>
                <w:rFonts w:ascii="Arial" w:cs="Arial" w:eastAsia="Arial" w:hAnsi="Arial"/>
                <w:sz w:val="30"/>
                <w:szCs w:val="30"/>
                <w:i w:val="1"/>
                <w:iCs w:val="1"/>
                <w:color w:val="auto"/>
                <w:vertAlign w:val="subscript"/>
              </w:rPr>
              <w:t>i</w:t>
            </w:r>
            <w:r>
              <w:rPr>
                <w:rFonts w:ascii="Arial" w:cs="Arial" w:eastAsia="Arial" w:hAnsi="Arial"/>
                <w:sz w:val="20"/>
                <w:szCs w:val="20"/>
                <w:color w:val="auto"/>
              </w:rPr>
              <w:t>(</w:t>
            </w:r>
            <w:r>
              <w:rPr>
                <w:rFonts w:ascii="Arial" w:cs="Arial" w:eastAsia="Arial" w:hAnsi="Arial"/>
                <w:sz w:val="20"/>
                <w:szCs w:val="20"/>
                <w:i w:val="1"/>
                <w:iCs w:val="1"/>
                <w:color w:val="auto"/>
              </w:rPr>
              <w:t>t</w:t>
            </w: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i</w:t>
            </w:r>
            <w:r>
              <w:rPr>
                <w:rFonts w:ascii="Arial" w:cs="Arial" w:eastAsia="Arial" w:hAnsi="Arial"/>
                <w:sz w:val="20"/>
                <w:szCs w:val="20"/>
                <w:color w:val="auto"/>
              </w:rPr>
              <w:t>(</w:t>
            </w:r>
            <w:r>
              <w:rPr>
                <w:rFonts w:ascii="Arial" w:cs="Arial" w:eastAsia="Arial" w:hAnsi="Arial"/>
                <w:sz w:val="20"/>
                <w:szCs w:val="20"/>
                <w:i w:val="1"/>
                <w:iCs w:val="1"/>
                <w:color w:val="auto"/>
              </w:rPr>
              <w:t>t</w:t>
            </w:r>
            <w:r>
              <w:rPr>
                <w:rFonts w:ascii="Arial" w:cs="Arial" w:eastAsia="Arial" w:hAnsi="Arial"/>
                <w:sz w:val="20"/>
                <w:szCs w:val="20"/>
                <w:color w:val="auto"/>
              </w:rPr>
              <w:t>) ;</w:t>
            </w:r>
          </w:p>
        </w:tc>
        <w:tc>
          <w:tcPr>
            <w:tcW w:w="7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395"/>
        </w:trPr>
        <w:tc>
          <w:tcPr>
            <w:tcW w:w="2380" w:type="dxa"/>
            <w:vAlign w:val="bottom"/>
            <w:gridSpan w:val="6"/>
          </w:tcPr>
          <w:p>
            <w:pPr>
              <w:spacing w:after="0"/>
              <w:rPr>
                <w:sz w:val="20"/>
                <w:szCs w:val="20"/>
                <w:color w:val="auto"/>
              </w:rPr>
            </w:pPr>
            <w:r>
              <w:rPr>
                <w:rFonts w:ascii="Arial" w:cs="Arial" w:eastAsia="Arial" w:hAnsi="Arial"/>
                <w:sz w:val="20"/>
                <w:szCs w:val="20"/>
                <w:color w:val="auto"/>
              </w:rPr>
              <w:t>as follows [44], [45]:</w:t>
            </w:r>
          </w:p>
        </w:tc>
        <w:tc>
          <w:tcPr>
            <w:tcW w:w="100" w:type="dxa"/>
            <w:vAlign w:val="bottom"/>
            <w:tcBorders>
              <w:bottom w:val="single" w:sz="8" w:color="auto"/>
            </w:tcBorders>
            <w:gridSpan w:val="3"/>
          </w:tcPr>
          <w:p>
            <w:pPr>
              <w:spacing w:after="0"/>
              <w:rPr>
                <w:sz w:val="24"/>
                <w:szCs w:val="24"/>
                <w:color w:val="auto"/>
              </w:rPr>
            </w:pPr>
          </w:p>
        </w:tc>
        <w:tc>
          <w:tcPr>
            <w:tcW w:w="140" w:type="dxa"/>
            <w:vAlign w:val="bottom"/>
            <w:gridSpan w:val="3"/>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2360" w:type="dxa"/>
            <w:vAlign w:val="bottom"/>
            <w:vMerge w:val="restart"/>
          </w:tcPr>
          <w:p>
            <w:pPr>
              <w:ind w:left="1280"/>
              <w:spacing w:after="0"/>
              <w:rPr>
                <w:sz w:val="20"/>
                <w:szCs w:val="20"/>
                <w:color w:val="auto"/>
              </w:rPr>
            </w:pPr>
            <w:r>
              <w:rPr>
                <w:rFonts w:ascii="Arial" w:cs="Arial" w:eastAsia="Arial" w:hAnsi="Arial"/>
                <w:sz w:val="20"/>
                <w:szCs w:val="20"/>
                <w:i w:val="1"/>
                <w:iCs w:val="1"/>
                <w:color w:val="auto"/>
                <w:w w:val="94"/>
              </w:rPr>
              <w:t xml:space="preserve">i  </w:t>
            </w:r>
            <w:r>
              <w:rPr>
                <w:rFonts w:ascii="Arial" w:cs="Arial" w:eastAsia="Arial" w:hAnsi="Arial"/>
                <w:sz w:val="20"/>
                <w:szCs w:val="20"/>
                <w:color w:val="auto"/>
                <w:w w:val="94"/>
              </w:rPr>
              <w:t>D</w:t>
            </w:r>
            <w:r>
              <w:rPr>
                <w:rFonts w:ascii="Arial" w:cs="Arial" w:eastAsia="Arial" w:hAnsi="Arial"/>
                <w:sz w:val="20"/>
                <w:szCs w:val="20"/>
                <w:i w:val="1"/>
                <w:iCs w:val="1"/>
                <w:color w:val="auto"/>
                <w:w w:val="94"/>
              </w:rPr>
              <w:t xml:space="preserve"> arg </w:t>
            </w:r>
            <w:r>
              <w:rPr>
                <w:rFonts w:ascii="Arial" w:cs="Arial" w:eastAsia="Arial" w:hAnsi="Arial"/>
                <w:sz w:val="20"/>
                <w:szCs w:val="20"/>
                <w:color w:val="auto"/>
                <w:w w:val="94"/>
              </w:rPr>
              <w:t>max</w:t>
            </w:r>
            <w:r>
              <w:rPr>
                <w:rFonts w:ascii="Arial" w:cs="Arial" w:eastAsia="Arial" w:hAnsi="Arial"/>
                <w:sz w:val="30"/>
                <w:szCs w:val="30"/>
                <w:i w:val="1"/>
                <w:iCs w:val="1"/>
                <w:color w:val="auto"/>
                <w:w w:val="94"/>
                <w:vertAlign w:val="subscript"/>
              </w:rPr>
              <w:t>i</w:t>
            </w:r>
          </w:p>
        </w:tc>
        <w:tc>
          <w:tcPr>
            <w:tcW w:w="1880" w:type="dxa"/>
            <w:vAlign w:val="bottom"/>
            <w:vMerge w:val="continue"/>
          </w:tcPr>
          <w:p>
            <w:pPr>
              <w:spacing w:after="0"/>
              <w:rPr>
                <w:sz w:val="24"/>
                <w:szCs w:val="24"/>
                <w:color w:val="auto"/>
              </w:rPr>
            </w:pPr>
          </w:p>
        </w:tc>
        <w:tc>
          <w:tcPr>
            <w:tcW w:w="780" w:type="dxa"/>
            <w:vAlign w:val="bottom"/>
          </w:tcPr>
          <w:p>
            <w:pPr>
              <w:jc w:val="right"/>
              <w:spacing w:after="0"/>
              <w:rPr>
                <w:sz w:val="20"/>
                <w:szCs w:val="20"/>
                <w:color w:val="auto"/>
              </w:rPr>
            </w:pPr>
            <w:r>
              <w:rPr>
                <w:rFonts w:ascii="Arial" w:cs="Arial" w:eastAsia="Arial" w:hAnsi="Arial"/>
                <w:sz w:val="20"/>
                <w:szCs w:val="20"/>
                <w:color w:val="auto"/>
              </w:rPr>
              <w:t>(29)</w:t>
            </w:r>
          </w:p>
        </w:tc>
        <w:tc>
          <w:tcPr>
            <w:tcW w:w="0" w:type="dxa"/>
            <w:vAlign w:val="bottom"/>
          </w:tcPr>
          <w:p>
            <w:pPr>
              <w:spacing w:after="0"/>
              <w:rPr>
                <w:sz w:val="1"/>
                <w:szCs w:val="1"/>
                <w:color w:val="auto"/>
              </w:rPr>
            </w:pPr>
          </w:p>
        </w:tc>
      </w:tr>
      <w:tr>
        <w:trPr>
          <w:trHeight w:val="153"/>
        </w:trPr>
        <w:tc>
          <w:tcPr>
            <w:tcW w:w="1960" w:type="dxa"/>
            <w:vAlign w:val="bottom"/>
            <w:gridSpan w:val="2"/>
            <w:vMerge w:val="restart"/>
          </w:tcPr>
          <w:p>
            <w:pPr>
              <w:ind w:left="1260"/>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m</w:t>
            </w:r>
            <w:r>
              <w:rPr>
                <w:rFonts w:ascii="Arial" w:cs="Arial" w:eastAsia="Arial" w:hAnsi="Arial"/>
                <w:sz w:val="20"/>
                <w:szCs w:val="20"/>
                <w:color w:val="auto"/>
              </w:rPr>
              <w:t>) D</w:t>
            </w:r>
          </w:p>
        </w:tc>
        <w:tc>
          <w:tcPr>
            <w:tcW w:w="2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340" w:type="dxa"/>
            <w:vAlign w:val="bottom"/>
            <w:gridSpan w:val="7"/>
          </w:tcPr>
          <w:p>
            <w:pPr>
              <w:jc w:val="center"/>
              <w:ind w:right="60"/>
              <w:spacing w:after="0" w:line="153" w:lineRule="exact"/>
              <w:rPr>
                <w:sz w:val="20"/>
                <w:szCs w:val="20"/>
                <w:color w:val="auto"/>
              </w:rPr>
            </w:pPr>
            <w:r>
              <w:rPr>
                <w:rFonts w:ascii="Arial" w:cs="Arial" w:eastAsia="Arial" w:hAnsi="Arial"/>
                <w:sz w:val="17"/>
                <w:szCs w:val="17"/>
                <w:i w:val="1"/>
                <w:iCs w:val="1"/>
                <w:color w:val="auto"/>
                <w:w w:val="70"/>
              </w:rPr>
              <w:t>S</w:t>
            </w:r>
          </w:p>
        </w:tc>
        <w:tc>
          <w:tcPr>
            <w:tcW w:w="10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80" w:type="dxa"/>
            <w:vAlign w:val="bottom"/>
            <w:vMerge w:val="restart"/>
          </w:tcPr>
          <w:p>
            <w:pPr>
              <w:ind w:left="20"/>
              <w:spacing w:after="0"/>
              <w:rPr>
                <w:sz w:val="20"/>
                <w:szCs w:val="20"/>
                <w:color w:val="auto"/>
              </w:rPr>
            </w:pPr>
            <w:r>
              <w:rPr>
                <w:rFonts w:ascii="Arial" w:cs="Arial" w:eastAsia="Arial" w:hAnsi="Arial"/>
                <w:sz w:val="20"/>
                <w:szCs w:val="20"/>
                <w:i w:val="1"/>
                <w:iCs w:val="1"/>
                <w:color w:val="auto"/>
                <w:w w:val="83"/>
              </w:rPr>
              <w:t>m</w:t>
            </w:r>
          </w:p>
        </w:tc>
        <w:tc>
          <w:tcPr>
            <w:tcW w:w="880" w:type="dxa"/>
            <w:vAlign w:val="bottom"/>
            <w:gridSpan w:val="3"/>
          </w:tcPr>
          <w:p>
            <w:pPr>
              <w:jc w:val="right"/>
              <w:ind w:right="580"/>
              <w:spacing w:after="0" w:line="153" w:lineRule="exact"/>
              <w:rPr>
                <w:sz w:val="20"/>
                <w:szCs w:val="20"/>
                <w:color w:val="auto"/>
              </w:rPr>
            </w:pPr>
            <w:r>
              <w:rPr>
                <w:rFonts w:ascii="Arial" w:cs="Arial" w:eastAsia="Arial" w:hAnsi="Arial"/>
                <w:sz w:val="17"/>
                <w:szCs w:val="17"/>
                <w:i w:val="1"/>
                <w:iCs w:val="1"/>
                <w:color w:val="auto"/>
              </w:rPr>
              <w:t>R</w:t>
            </w:r>
          </w:p>
        </w:tc>
        <w:tc>
          <w:tcPr>
            <w:tcW w:w="1060" w:type="dxa"/>
            <w:vAlign w:val="bottom"/>
            <w:vMerge w:val="restart"/>
          </w:tcPr>
          <w:p>
            <w:pPr>
              <w:jc w:val="right"/>
              <w:ind w:right="100"/>
              <w:spacing w:after="0"/>
              <w:rPr>
                <w:sz w:val="20"/>
                <w:szCs w:val="20"/>
                <w:color w:val="auto"/>
              </w:rPr>
            </w:pPr>
            <w:r>
              <w:rPr>
                <w:rFonts w:ascii="Arial" w:cs="Arial" w:eastAsia="Arial" w:hAnsi="Arial"/>
                <w:sz w:val="20"/>
                <w:szCs w:val="20"/>
                <w:color w:val="auto"/>
              </w:rPr>
              <w:t>(22)</w:t>
            </w:r>
          </w:p>
        </w:tc>
        <w:tc>
          <w:tcPr>
            <w:tcW w:w="2360" w:type="dxa"/>
            <w:vAlign w:val="bottom"/>
            <w:vMerge w:val="continue"/>
          </w:tcPr>
          <w:p>
            <w:pPr>
              <w:spacing w:after="0"/>
              <w:rPr>
                <w:sz w:val="13"/>
                <w:szCs w:val="13"/>
                <w:color w:val="auto"/>
              </w:rPr>
            </w:pPr>
          </w:p>
        </w:tc>
        <w:tc>
          <w:tcPr>
            <w:tcW w:w="1880" w:type="dxa"/>
            <w:vAlign w:val="bottom"/>
            <w:vMerge w:val="continue"/>
          </w:tcPr>
          <w:p>
            <w:pPr>
              <w:spacing w:after="0"/>
              <w:rPr>
                <w:sz w:val="13"/>
                <w:szCs w:val="13"/>
                <w:color w:val="auto"/>
              </w:rPr>
            </w:pPr>
          </w:p>
        </w:tc>
        <w:tc>
          <w:tcPr>
            <w:tcW w:w="7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1"/>
        </w:trPr>
        <w:tc>
          <w:tcPr>
            <w:tcW w:w="1960" w:type="dxa"/>
            <w:vAlign w:val="bottom"/>
            <w:gridSpan w:val="2"/>
            <w:vMerge w:val="continue"/>
          </w:tcPr>
          <w:p>
            <w:pPr>
              <w:spacing w:after="0"/>
              <w:rPr>
                <w:sz w:val="7"/>
                <w:szCs w:val="7"/>
                <w:color w:val="auto"/>
              </w:rPr>
            </w:pPr>
          </w:p>
        </w:tc>
        <w:tc>
          <w:tcPr>
            <w:tcW w:w="24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20" w:type="dxa"/>
            <w:vAlign w:val="bottom"/>
            <w:tcBorders>
              <w:bottom w:val="single" w:sz="8" w:color="auto"/>
            </w:tcBorders>
            <w:gridSpan w:val="2"/>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gridSpan w:val="2"/>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180" w:type="dxa"/>
            <w:vAlign w:val="bottom"/>
            <w:vMerge w:val="continue"/>
          </w:tcPr>
          <w:p>
            <w:pPr>
              <w:spacing w:after="0"/>
              <w:rPr>
                <w:sz w:val="7"/>
                <w:szCs w:val="7"/>
                <w:color w:val="auto"/>
              </w:rPr>
            </w:pPr>
          </w:p>
        </w:tc>
        <w:tc>
          <w:tcPr>
            <w:tcW w:w="100" w:type="dxa"/>
            <w:vAlign w:val="bottom"/>
            <w:tcBorders>
              <w:bottom w:val="single" w:sz="8" w:color="auto"/>
            </w:tcBorders>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620" w:type="dxa"/>
            <w:vAlign w:val="bottom"/>
            <w:vMerge w:val="restart"/>
          </w:tcPr>
          <w:p>
            <w:pPr>
              <w:jc w:val="right"/>
              <w:ind w:right="420"/>
              <w:spacing w:after="0" w:line="178" w:lineRule="exact"/>
              <w:rPr>
                <w:sz w:val="20"/>
                <w:szCs w:val="20"/>
                <w:color w:val="auto"/>
              </w:rPr>
            </w:pPr>
            <w:r>
              <w:rPr>
                <w:rFonts w:ascii="Arial" w:cs="Arial" w:eastAsia="Arial" w:hAnsi="Arial"/>
                <w:sz w:val="20"/>
                <w:szCs w:val="20"/>
                <w:color w:val="auto"/>
              </w:rPr>
              <w:t>;</w:t>
            </w:r>
          </w:p>
        </w:tc>
        <w:tc>
          <w:tcPr>
            <w:tcW w:w="1060" w:type="dxa"/>
            <w:vAlign w:val="bottom"/>
            <w:vMerge w:val="continue"/>
          </w:tcPr>
          <w:p>
            <w:pPr>
              <w:spacing w:after="0"/>
              <w:rPr>
                <w:sz w:val="7"/>
                <w:szCs w:val="7"/>
                <w:color w:val="auto"/>
              </w:rPr>
            </w:pPr>
          </w:p>
        </w:tc>
        <w:tc>
          <w:tcPr>
            <w:tcW w:w="5020" w:type="dxa"/>
            <w:vAlign w:val="bottom"/>
            <w:gridSpan w:val="3"/>
            <w:vMerge w:val="restart"/>
          </w:tcPr>
          <w:p>
            <w:pPr>
              <w:ind w:left="200"/>
              <w:spacing w:after="0" w:line="330" w:lineRule="exact"/>
              <w:rPr>
                <w:sz w:val="20"/>
                <w:szCs w:val="20"/>
                <w:color w:val="auto"/>
              </w:rPr>
            </w:pPr>
            <w:r>
              <w:rPr>
                <w:rFonts w:ascii="Arial" w:cs="Arial" w:eastAsia="Arial" w:hAnsi="Arial"/>
                <w:sz w:val="20"/>
                <w:szCs w:val="20"/>
                <w:color w:val="auto"/>
                <w:w w:val="94"/>
              </w:rPr>
              <w:t xml:space="preserve">where </w:t>
            </w:r>
            <w:r>
              <w:rPr>
                <w:rFonts w:ascii="Arial" w:cs="Arial" w:eastAsia="Arial" w:hAnsi="Arial"/>
                <w:sz w:val="20"/>
                <w:szCs w:val="20"/>
                <w:i w:val="1"/>
                <w:iCs w:val="1"/>
                <w:color w:val="auto"/>
                <w:w w:val="94"/>
              </w:rPr>
              <w:t>D</w:t>
            </w:r>
            <w:r>
              <w:rPr>
                <w:rFonts w:ascii="Arial" w:cs="Arial" w:eastAsia="Arial" w:hAnsi="Arial"/>
                <w:sz w:val="30"/>
                <w:szCs w:val="30"/>
                <w:i w:val="1"/>
                <w:iCs w:val="1"/>
                <w:color w:val="auto"/>
                <w:w w:val="94"/>
                <w:vertAlign w:val="subscript"/>
              </w:rPr>
              <w:t>i</w:t>
            </w:r>
            <w:r>
              <w:rPr>
                <w:rFonts w:ascii="Arial" w:cs="Arial" w:eastAsia="Arial" w:hAnsi="Arial"/>
                <w:sz w:val="20"/>
                <w:szCs w:val="20"/>
                <w:color w:val="auto"/>
                <w:w w:val="94"/>
              </w:rPr>
              <w:t>(</w:t>
            </w:r>
            <w:r>
              <w:rPr>
                <w:rFonts w:ascii="Arial" w:cs="Arial" w:eastAsia="Arial" w:hAnsi="Arial"/>
                <w:sz w:val="20"/>
                <w:szCs w:val="20"/>
                <w:i w:val="1"/>
                <w:iCs w:val="1"/>
                <w:color w:val="auto"/>
                <w:w w:val="94"/>
              </w:rPr>
              <w:t>t</w:t>
            </w:r>
            <w:r>
              <w:rPr>
                <w:rFonts w:ascii="Arial" w:cs="Arial" w:eastAsia="Arial" w:hAnsi="Arial"/>
                <w:sz w:val="20"/>
                <w:szCs w:val="20"/>
                <w:color w:val="auto"/>
                <w:w w:val="94"/>
              </w:rPr>
              <w:t xml:space="preserve">) is the head-of-the-line packet delay for UE </w:t>
            </w:r>
            <w:r>
              <w:rPr>
                <w:rFonts w:ascii="Arial" w:cs="Arial" w:eastAsia="Arial" w:hAnsi="Arial"/>
                <w:sz w:val="20"/>
                <w:szCs w:val="20"/>
                <w:i w:val="1"/>
                <w:iCs w:val="1"/>
                <w:color w:val="auto"/>
                <w:w w:val="94"/>
              </w:rPr>
              <w:t>i</w:t>
            </w:r>
            <w:r>
              <w:rPr>
                <w:rFonts w:ascii="Arial" w:cs="Arial" w:eastAsia="Arial" w:hAnsi="Arial"/>
                <w:sz w:val="20"/>
                <w:szCs w:val="20"/>
                <w:color w:val="auto"/>
                <w:w w:val="94"/>
              </w:rPr>
              <w:t xml:space="preserve"> at</w:t>
            </w:r>
          </w:p>
        </w:tc>
        <w:tc>
          <w:tcPr>
            <w:tcW w:w="0" w:type="dxa"/>
            <w:vAlign w:val="bottom"/>
          </w:tcPr>
          <w:p>
            <w:pPr>
              <w:spacing w:after="0"/>
              <w:rPr>
                <w:sz w:val="1"/>
                <w:szCs w:val="1"/>
                <w:color w:val="auto"/>
              </w:rPr>
            </w:pPr>
          </w:p>
        </w:tc>
      </w:tr>
      <w:tr>
        <w:trPr>
          <w:trHeight w:val="26"/>
        </w:trPr>
        <w:tc>
          <w:tcPr>
            <w:tcW w:w="1960" w:type="dxa"/>
            <w:vAlign w:val="bottom"/>
            <w:gridSpan w:val="2"/>
            <w:vMerge w:val="continue"/>
          </w:tcPr>
          <w:p>
            <w:pPr>
              <w:spacing w:after="0"/>
              <w:rPr>
                <w:sz w:val="2"/>
                <w:szCs w:val="2"/>
                <w:color w:val="auto"/>
              </w:rPr>
            </w:pPr>
          </w:p>
        </w:tc>
        <w:tc>
          <w:tcPr>
            <w:tcW w:w="24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gridSpan w:val="2"/>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gridSpan w:val="2"/>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10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100" w:type="dxa"/>
            <w:vAlign w:val="bottom"/>
            <w:vMerge w:val="restart"/>
          </w:tcPr>
          <w:p>
            <w:pPr>
              <w:spacing w:after="0" w:line="229" w:lineRule="exact"/>
              <w:rPr>
                <w:sz w:val="20"/>
                <w:szCs w:val="20"/>
                <w:color w:val="auto"/>
              </w:rPr>
            </w:pPr>
            <w:r>
              <w:rPr>
                <w:rFonts w:ascii="Arial" w:cs="Arial" w:eastAsia="Arial" w:hAnsi="Arial"/>
                <w:sz w:val="20"/>
                <w:szCs w:val="20"/>
                <w:i w:val="1"/>
                <w:iCs w:val="1"/>
                <w:color w:val="auto"/>
                <w:w w:val="79"/>
              </w:rPr>
              <w:t>x</w:t>
            </w:r>
          </w:p>
        </w:tc>
        <w:tc>
          <w:tcPr>
            <w:tcW w:w="160" w:type="dxa"/>
            <w:vAlign w:val="bottom"/>
            <w:vMerge w:val="restart"/>
          </w:tcPr>
          <w:p>
            <w:pPr>
              <w:jc w:val="right"/>
              <w:spacing w:after="0"/>
              <w:rPr>
                <w:sz w:val="20"/>
                <w:szCs w:val="20"/>
                <w:color w:val="auto"/>
              </w:rPr>
            </w:pPr>
            <w:r>
              <w:rPr>
                <w:rFonts w:ascii="Arial" w:cs="Arial" w:eastAsia="Arial" w:hAnsi="Arial"/>
                <w:sz w:val="15"/>
                <w:szCs w:val="15"/>
                <w:color w:val="auto"/>
                <w:w w:val="83"/>
              </w:rPr>
              <w:t>on</w:t>
            </w:r>
          </w:p>
        </w:tc>
        <w:tc>
          <w:tcPr>
            <w:tcW w:w="620" w:type="dxa"/>
            <w:vAlign w:val="bottom"/>
            <w:vMerge w:val="continue"/>
          </w:tcPr>
          <w:p>
            <w:pPr>
              <w:spacing w:after="0"/>
              <w:rPr>
                <w:sz w:val="2"/>
                <w:szCs w:val="2"/>
                <w:color w:val="auto"/>
              </w:rPr>
            </w:pPr>
          </w:p>
        </w:tc>
        <w:tc>
          <w:tcPr>
            <w:tcW w:w="1060" w:type="dxa"/>
            <w:vAlign w:val="bottom"/>
            <w:vMerge w:val="continue"/>
          </w:tcPr>
          <w:p>
            <w:pPr>
              <w:spacing w:after="0"/>
              <w:rPr>
                <w:sz w:val="2"/>
                <w:szCs w:val="2"/>
                <w:color w:val="auto"/>
              </w:rPr>
            </w:pPr>
          </w:p>
        </w:tc>
        <w:tc>
          <w:tcPr>
            <w:tcW w:w="5020" w:type="dxa"/>
            <w:vAlign w:val="bottom"/>
            <w:gridSpan w:val="3"/>
            <w:vMerge w:val="continue"/>
          </w:tcPr>
          <w:p>
            <w:pPr>
              <w:spacing w:after="0"/>
              <w:rPr>
                <w:sz w:val="2"/>
                <w:szCs w:val="2"/>
                <w:color w:val="auto"/>
              </w:rPr>
            </w:pPr>
          </w:p>
        </w:tc>
        <w:tc>
          <w:tcPr>
            <w:tcW w:w="0" w:type="dxa"/>
            <w:vAlign w:val="bottom"/>
          </w:tcPr>
          <w:p>
            <w:pPr>
              <w:spacing w:after="0"/>
              <w:rPr>
                <w:sz w:val="1"/>
                <w:szCs w:val="1"/>
                <w:color w:val="auto"/>
              </w:rPr>
            </w:pPr>
          </w:p>
        </w:tc>
      </w:tr>
      <w:tr>
        <w:trPr>
          <w:trHeight w:val="33"/>
        </w:trPr>
        <w:tc>
          <w:tcPr>
            <w:tcW w:w="1960" w:type="dxa"/>
            <w:vAlign w:val="bottom"/>
            <w:gridSpan w:val="2"/>
            <w:vMerge w:val="continue"/>
          </w:tcPr>
          <w:p>
            <w:pPr>
              <w:spacing w:after="0"/>
              <w:rPr>
                <w:sz w:val="2"/>
                <w:szCs w:val="2"/>
                <w:color w:val="auto"/>
              </w:rPr>
            </w:pPr>
          </w:p>
        </w:tc>
        <w:tc>
          <w:tcPr>
            <w:tcW w:w="660" w:type="dxa"/>
            <w:vAlign w:val="bottom"/>
            <w:gridSpan w:val="10"/>
            <w:vMerge w:val="restart"/>
          </w:tcPr>
          <w:p>
            <w:pPr>
              <w:spacing w:after="0" w:line="183" w:lineRule="exact"/>
              <w:rPr>
                <w:sz w:val="20"/>
                <w:szCs w:val="20"/>
                <w:color w:val="auto"/>
              </w:rPr>
            </w:pPr>
            <w:r>
              <w:rPr>
                <w:rFonts w:ascii="Arial" w:cs="Arial" w:eastAsia="Arial" w:hAnsi="Arial"/>
                <w:sz w:val="20"/>
                <w:szCs w:val="20"/>
                <w:color w:val="auto"/>
                <w:w w:val="88"/>
              </w:rPr>
              <w:t>max(</w:t>
            </w:r>
            <w:r>
              <w:rPr>
                <w:rFonts w:ascii="Arial" w:cs="Arial" w:eastAsia="Arial" w:hAnsi="Arial"/>
                <w:sz w:val="20"/>
                <w:szCs w:val="20"/>
                <w:i w:val="1"/>
                <w:iCs w:val="1"/>
                <w:color w:val="auto"/>
                <w:w w:val="88"/>
              </w:rPr>
              <w:t>mg</w:t>
            </w:r>
          </w:p>
        </w:tc>
        <w:tc>
          <w:tcPr>
            <w:tcW w:w="280" w:type="dxa"/>
            <w:vAlign w:val="bottom"/>
            <w:gridSpan w:val="3"/>
            <w:vMerge w:val="restart"/>
          </w:tcPr>
          <w:p>
            <w:pPr>
              <w:spacing w:after="0" w:line="183" w:lineRule="exact"/>
              <w:rPr>
                <w:sz w:val="20"/>
                <w:szCs w:val="20"/>
                <w:color w:val="auto"/>
              </w:rPr>
            </w:pPr>
            <w:r>
              <w:rPr>
                <w:rFonts w:ascii="Arial" w:cs="Arial" w:eastAsia="Arial" w:hAnsi="Arial"/>
                <w:sz w:val="20"/>
                <w:szCs w:val="20"/>
                <w:color w:val="auto"/>
                <w:w w:val="83"/>
              </w:rPr>
              <w:t xml:space="preserve">; </w:t>
            </w:r>
            <w:r>
              <w:rPr>
                <w:rFonts w:ascii="Arial" w:cs="Arial" w:eastAsia="Arial" w:hAnsi="Arial"/>
                <w:sz w:val="20"/>
                <w:szCs w:val="20"/>
                <w:i w:val="1"/>
                <w:iCs w:val="1"/>
                <w:color w:val="auto"/>
                <w:w w:val="83"/>
              </w:rPr>
              <w:t>S</w:t>
            </w:r>
            <w:r>
              <w:rPr>
                <w:rFonts w:ascii="Arial" w:cs="Arial" w:eastAsia="Arial" w:hAnsi="Arial"/>
                <w:sz w:val="20"/>
                <w:szCs w:val="20"/>
                <w:color w:val="auto"/>
                <w:w w:val="83"/>
              </w:rPr>
              <w:t>)</w:t>
            </w:r>
          </w:p>
        </w:tc>
        <w:tc>
          <w:tcPr>
            <w:tcW w:w="180" w:type="dxa"/>
            <w:vAlign w:val="bottom"/>
            <w:vMerge w:val="continue"/>
          </w:tcPr>
          <w:p>
            <w:pPr>
              <w:spacing w:after="0"/>
              <w:rPr>
                <w:sz w:val="2"/>
                <w:szCs w:val="2"/>
                <w:color w:val="auto"/>
              </w:rPr>
            </w:pPr>
          </w:p>
        </w:tc>
        <w:tc>
          <w:tcPr>
            <w:tcW w:w="100" w:type="dxa"/>
            <w:vAlign w:val="bottom"/>
            <w:vMerge w:val="continue"/>
          </w:tcPr>
          <w:p>
            <w:pPr>
              <w:spacing w:after="0"/>
              <w:rPr>
                <w:sz w:val="2"/>
                <w:szCs w:val="2"/>
                <w:color w:val="auto"/>
              </w:rPr>
            </w:pPr>
          </w:p>
        </w:tc>
        <w:tc>
          <w:tcPr>
            <w:tcW w:w="160" w:type="dxa"/>
            <w:vAlign w:val="bottom"/>
            <w:vMerge w:val="continue"/>
          </w:tcPr>
          <w:p>
            <w:pPr>
              <w:spacing w:after="0"/>
              <w:rPr>
                <w:sz w:val="2"/>
                <w:szCs w:val="2"/>
                <w:color w:val="auto"/>
              </w:rPr>
            </w:pPr>
          </w:p>
        </w:tc>
        <w:tc>
          <w:tcPr>
            <w:tcW w:w="620" w:type="dxa"/>
            <w:vAlign w:val="bottom"/>
            <w:vMerge w:val="continue"/>
          </w:tcPr>
          <w:p>
            <w:pPr>
              <w:spacing w:after="0"/>
              <w:rPr>
                <w:sz w:val="2"/>
                <w:szCs w:val="2"/>
                <w:color w:val="auto"/>
              </w:rPr>
            </w:pPr>
          </w:p>
        </w:tc>
        <w:tc>
          <w:tcPr>
            <w:tcW w:w="1060" w:type="dxa"/>
            <w:vAlign w:val="bottom"/>
            <w:vMerge w:val="continue"/>
          </w:tcPr>
          <w:p>
            <w:pPr>
              <w:spacing w:after="0"/>
              <w:rPr>
                <w:sz w:val="2"/>
                <w:szCs w:val="2"/>
                <w:color w:val="auto"/>
              </w:rPr>
            </w:pPr>
          </w:p>
        </w:tc>
        <w:tc>
          <w:tcPr>
            <w:tcW w:w="5020" w:type="dxa"/>
            <w:vAlign w:val="bottom"/>
            <w:gridSpan w:val="3"/>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0"/>
        </w:trPr>
        <w:tc>
          <w:tcPr>
            <w:tcW w:w="1960" w:type="dxa"/>
            <w:vAlign w:val="bottom"/>
            <w:gridSpan w:val="2"/>
            <w:vMerge w:val="continue"/>
          </w:tcPr>
          <w:p>
            <w:pPr>
              <w:spacing w:after="0"/>
              <w:rPr>
                <w:sz w:val="13"/>
                <w:szCs w:val="13"/>
                <w:color w:val="auto"/>
              </w:rPr>
            </w:pPr>
          </w:p>
        </w:tc>
        <w:tc>
          <w:tcPr>
            <w:tcW w:w="660" w:type="dxa"/>
            <w:vAlign w:val="bottom"/>
            <w:gridSpan w:val="10"/>
            <w:vMerge w:val="continue"/>
          </w:tcPr>
          <w:p>
            <w:pPr>
              <w:spacing w:after="0"/>
              <w:rPr>
                <w:sz w:val="13"/>
                <w:szCs w:val="13"/>
                <w:color w:val="auto"/>
              </w:rPr>
            </w:pPr>
          </w:p>
        </w:tc>
        <w:tc>
          <w:tcPr>
            <w:tcW w:w="280" w:type="dxa"/>
            <w:vAlign w:val="bottom"/>
            <w:gridSpan w:val="3"/>
            <w:vMerge w:val="continue"/>
          </w:tcPr>
          <w:p>
            <w:pPr>
              <w:spacing w:after="0"/>
              <w:rPr>
                <w:sz w:val="13"/>
                <w:szCs w:val="13"/>
                <w:color w:val="auto"/>
              </w:rPr>
            </w:pPr>
          </w:p>
        </w:tc>
        <w:tc>
          <w:tcPr>
            <w:tcW w:w="180" w:type="dxa"/>
            <w:vAlign w:val="bottom"/>
            <w:vMerge w:val="continue"/>
          </w:tcPr>
          <w:p>
            <w:pPr>
              <w:spacing w:after="0"/>
              <w:rPr>
                <w:sz w:val="13"/>
                <w:szCs w:val="13"/>
                <w:color w:val="auto"/>
              </w:rPr>
            </w:pPr>
          </w:p>
        </w:tc>
        <w:tc>
          <w:tcPr>
            <w:tcW w:w="100" w:type="dxa"/>
            <w:vAlign w:val="bottom"/>
            <w:vMerge w:val="continue"/>
          </w:tcPr>
          <w:p>
            <w:pPr>
              <w:spacing w:after="0"/>
              <w:rPr>
                <w:sz w:val="13"/>
                <w:szCs w:val="13"/>
                <w:color w:val="auto"/>
              </w:rPr>
            </w:pPr>
          </w:p>
        </w:tc>
        <w:tc>
          <w:tcPr>
            <w:tcW w:w="160" w:type="dxa"/>
            <w:vAlign w:val="bottom"/>
            <w:vMerge w:val="continue"/>
          </w:tcPr>
          <w:p>
            <w:pPr>
              <w:spacing w:after="0"/>
              <w:rPr>
                <w:sz w:val="13"/>
                <w:szCs w:val="13"/>
                <w:color w:val="auto"/>
              </w:rPr>
            </w:pPr>
          </w:p>
        </w:tc>
        <w:tc>
          <w:tcPr>
            <w:tcW w:w="620" w:type="dxa"/>
            <w:vAlign w:val="bottom"/>
            <w:vMerge w:val="continue"/>
          </w:tcPr>
          <w:p>
            <w:pPr>
              <w:spacing w:after="0"/>
              <w:rPr>
                <w:sz w:val="13"/>
                <w:szCs w:val="13"/>
                <w:color w:val="auto"/>
              </w:rPr>
            </w:pPr>
          </w:p>
        </w:tc>
        <w:tc>
          <w:tcPr>
            <w:tcW w:w="1060" w:type="dxa"/>
            <w:vAlign w:val="bottom"/>
          </w:tcPr>
          <w:p>
            <w:pPr>
              <w:spacing w:after="0"/>
              <w:rPr>
                <w:sz w:val="13"/>
                <w:szCs w:val="13"/>
                <w:color w:val="auto"/>
              </w:rPr>
            </w:pPr>
          </w:p>
        </w:tc>
        <w:tc>
          <w:tcPr>
            <w:tcW w:w="5020" w:type="dxa"/>
            <w:vAlign w:val="bottom"/>
            <w:gridSpan w:val="3"/>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39"/>
        </w:trPr>
        <w:tc>
          <w:tcPr>
            <w:tcW w:w="5020" w:type="dxa"/>
            <w:vAlign w:val="bottom"/>
            <w:gridSpan w:val="20"/>
            <w:vMerge w:val="restart"/>
          </w:tcPr>
          <w:p>
            <w:pPr>
              <w:spacing w:after="0"/>
              <w:rPr>
                <w:sz w:val="20"/>
                <w:szCs w:val="20"/>
                <w:color w:val="auto"/>
              </w:rPr>
            </w:pPr>
            <w:r>
              <w:rPr>
                <w:rFonts w:ascii="Arial" w:cs="Arial" w:eastAsia="Arial" w:hAnsi="Arial"/>
                <w:sz w:val="20"/>
                <w:szCs w:val="20"/>
                <w:color w:val="auto"/>
                <w:w w:val="97"/>
              </w:rPr>
              <w:t xml:space="preserve">where </w:t>
            </w:r>
            <w:r>
              <w:rPr>
                <w:rFonts w:ascii="Arial" w:cs="Arial" w:eastAsia="Arial" w:hAnsi="Arial"/>
                <w:sz w:val="20"/>
                <w:szCs w:val="20"/>
                <w:i w:val="1"/>
                <w:iCs w:val="1"/>
                <w:color w:val="auto"/>
                <w:w w:val="97"/>
              </w:rPr>
              <w:t>R</w:t>
            </w:r>
            <w:r>
              <w:rPr>
                <w:rFonts w:ascii="Arial" w:cs="Arial" w:eastAsia="Arial" w:hAnsi="Arial"/>
                <w:sz w:val="20"/>
                <w:szCs w:val="20"/>
                <w:color w:val="auto"/>
                <w:w w:val="97"/>
              </w:rPr>
              <w:t xml:space="preserve"> denotes the MSTR of the service class offered to</w:t>
            </w:r>
          </w:p>
        </w:tc>
        <w:tc>
          <w:tcPr>
            <w:tcW w:w="5020" w:type="dxa"/>
            <w:vAlign w:val="bottom"/>
            <w:gridSpan w:val="3"/>
          </w:tcPr>
          <w:p>
            <w:pPr>
              <w:ind w:left="200"/>
              <w:spacing w:after="0" w:line="239" w:lineRule="exact"/>
              <w:rPr>
                <w:sz w:val="20"/>
                <w:szCs w:val="20"/>
                <w:color w:val="auto"/>
              </w:rPr>
            </w:pPr>
            <w:r>
              <w:rPr>
                <w:rFonts w:ascii="Arial" w:cs="Arial" w:eastAsia="Arial" w:hAnsi="Arial"/>
                <w:sz w:val="18"/>
                <w:szCs w:val="18"/>
                <w:color w:val="auto"/>
              </w:rPr>
              <w:t xml:space="preserve">time </w:t>
            </w:r>
            <w:r>
              <w:rPr>
                <w:rFonts w:ascii="Arial" w:cs="Arial" w:eastAsia="Arial" w:hAnsi="Arial"/>
                <w:sz w:val="18"/>
                <w:szCs w:val="18"/>
                <w:i w:val="1"/>
                <w:iCs w:val="1"/>
                <w:color w:val="auto"/>
              </w:rPr>
              <w:t>t</w:t>
            </w:r>
            <w:r>
              <w:rPr>
                <w:rFonts w:ascii="Arial" w:cs="Arial" w:eastAsia="Arial" w:hAnsi="Arial"/>
                <w:sz w:val="18"/>
                <w:szCs w:val="18"/>
                <w:color w:val="auto"/>
              </w:rPr>
              <w:t xml:space="preserve">,  </w:t>
            </w:r>
            <w:r>
              <w:rPr>
                <w:rFonts w:ascii="Arial" w:cs="Arial" w:eastAsia="Arial" w:hAnsi="Arial"/>
                <w:sz w:val="27"/>
                <w:szCs w:val="27"/>
                <w:i w:val="1"/>
                <w:iCs w:val="1"/>
                <w:color w:val="auto"/>
                <w:vertAlign w:val="subscript"/>
              </w:rPr>
              <w:t>i</w:t>
            </w:r>
            <w:r>
              <w:rPr>
                <w:rFonts w:ascii="Arial" w:cs="Arial" w:eastAsia="Arial" w:hAnsi="Arial"/>
                <w:sz w:val="18"/>
                <w:szCs w:val="18"/>
                <w:color w:val="auto"/>
              </w:rPr>
              <w:t>(</w:t>
            </w:r>
            <w:r>
              <w:rPr>
                <w:rFonts w:ascii="Arial" w:cs="Arial" w:eastAsia="Arial" w:hAnsi="Arial"/>
                <w:sz w:val="18"/>
                <w:szCs w:val="18"/>
                <w:i w:val="1"/>
                <w:iCs w:val="1"/>
                <w:color w:val="auto"/>
              </w:rPr>
              <w:t>t</w:t>
            </w:r>
            <w:r>
              <w:rPr>
                <w:rFonts w:ascii="Arial" w:cs="Arial" w:eastAsia="Arial" w:hAnsi="Arial"/>
                <w:sz w:val="18"/>
                <w:szCs w:val="18"/>
                <w:color w:val="auto"/>
              </w:rPr>
              <w:t xml:space="preserve">) is its instantaneous channel data rate at time </w:t>
            </w:r>
            <w:r>
              <w:rPr>
                <w:rFonts w:ascii="Arial" w:cs="Arial" w:eastAsia="Arial" w:hAnsi="Arial"/>
                <w:sz w:val="18"/>
                <w:szCs w:val="18"/>
                <w:i w:val="1"/>
                <w:iCs w:val="1"/>
                <w:color w:val="auto"/>
              </w:rPr>
              <w:t>t</w:t>
            </w:r>
          </w:p>
        </w:tc>
        <w:tc>
          <w:tcPr>
            <w:tcW w:w="0" w:type="dxa"/>
            <w:vAlign w:val="bottom"/>
          </w:tcPr>
          <w:p>
            <w:pPr>
              <w:spacing w:after="0"/>
              <w:rPr>
                <w:sz w:val="1"/>
                <w:szCs w:val="1"/>
                <w:color w:val="auto"/>
              </w:rPr>
            </w:pPr>
          </w:p>
        </w:tc>
      </w:tr>
      <w:tr>
        <w:trPr>
          <w:trHeight w:val="71"/>
        </w:trPr>
        <w:tc>
          <w:tcPr>
            <w:tcW w:w="5020" w:type="dxa"/>
            <w:vAlign w:val="bottom"/>
            <w:gridSpan w:val="20"/>
            <w:vMerge w:val="continue"/>
          </w:tcPr>
          <w:p>
            <w:pPr>
              <w:spacing w:after="0"/>
              <w:rPr>
                <w:sz w:val="6"/>
                <w:szCs w:val="6"/>
                <w:color w:val="auto"/>
              </w:rPr>
            </w:pPr>
          </w:p>
        </w:tc>
        <w:tc>
          <w:tcPr>
            <w:tcW w:w="5020" w:type="dxa"/>
            <w:vAlign w:val="bottom"/>
            <w:gridSpan w:val="3"/>
            <w:vMerge w:val="restart"/>
          </w:tcPr>
          <w:p>
            <w:pPr>
              <w:ind w:left="200"/>
              <w:spacing w:after="0" w:line="261" w:lineRule="exact"/>
              <w:rPr>
                <w:sz w:val="20"/>
                <w:szCs w:val="20"/>
                <w:color w:val="auto"/>
              </w:rPr>
            </w:pPr>
            <w:r>
              <w:rPr>
                <w:rFonts w:ascii="Arial" w:cs="Arial" w:eastAsia="Arial" w:hAnsi="Arial"/>
                <w:sz w:val="20"/>
                <w:szCs w:val="20"/>
                <w:color w:val="auto"/>
                <w:w w:val="91"/>
              </w:rPr>
              <w:t xml:space="preserve">and  </w:t>
            </w:r>
            <w:r>
              <w:rPr>
                <w:rFonts w:ascii="Arial" w:cs="Arial" w:eastAsia="Arial" w:hAnsi="Arial"/>
                <w:sz w:val="30"/>
                <w:szCs w:val="30"/>
                <w:i w:val="1"/>
                <w:iCs w:val="1"/>
                <w:color w:val="auto"/>
                <w:w w:val="91"/>
                <w:vertAlign w:val="subscript"/>
              </w:rPr>
              <w:t>i</w:t>
            </w:r>
            <w:r>
              <w:rPr>
                <w:rFonts w:ascii="Arial" w:cs="Arial" w:eastAsia="Arial" w:hAnsi="Arial"/>
                <w:sz w:val="20"/>
                <w:szCs w:val="20"/>
                <w:color w:val="auto"/>
                <w:w w:val="91"/>
              </w:rPr>
              <w:t xml:space="preserve"> and  are arbitrary positive constants. It is recommend</w:t>
            </w:r>
          </w:p>
        </w:tc>
        <w:tc>
          <w:tcPr>
            <w:tcW w:w="0" w:type="dxa"/>
            <w:vAlign w:val="bottom"/>
          </w:tcPr>
          <w:p>
            <w:pPr>
              <w:spacing w:after="0"/>
              <w:rPr>
                <w:sz w:val="1"/>
                <w:szCs w:val="1"/>
                <w:color w:val="auto"/>
              </w:rPr>
            </w:pPr>
          </w:p>
        </w:tc>
      </w:tr>
      <w:tr>
        <w:trPr>
          <w:trHeight w:val="20"/>
        </w:trPr>
        <w:tc>
          <w:tcPr>
            <w:tcW w:w="19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 w:type="dxa"/>
            <w:vAlign w:val="bottom"/>
            <w:tcBorders>
              <w:top w:val="single" w:sz="8" w:color="auto"/>
              <w:bottom w:val="single" w:sz="8" w:color="auto"/>
            </w:tcBorders>
            <w:vMerge w:val="restart"/>
          </w:tcPr>
          <w:p>
            <w:pPr>
              <w:spacing w:after="0" w:line="20" w:lineRule="exact"/>
              <w:rPr>
                <w:sz w:val="1"/>
                <w:szCs w:val="1"/>
                <w:color w:val="auto"/>
              </w:rPr>
            </w:pPr>
          </w:p>
        </w:tc>
        <w:tc>
          <w:tcPr>
            <w:tcW w:w="60" w:type="dxa"/>
            <w:vAlign w:val="bottom"/>
            <w:tcBorders>
              <w:top w:val="single" w:sz="8" w:color="auto"/>
              <w:bottom w:val="single" w:sz="8" w:color="auto"/>
            </w:tcBorders>
          </w:tcPr>
          <w:p>
            <w:pPr>
              <w:spacing w:after="0" w:line="20" w:lineRule="exact"/>
              <w:rPr>
                <w:sz w:val="1"/>
                <w:szCs w:val="1"/>
                <w:color w:val="auto"/>
              </w:rPr>
            </w:pPr>
          </w:p>
        </w:tc>
        <w:tc>
          <w:tcPr>
            <w:tcW w:w="120" w:type="dxa"/>
            <w:vAlign w:val="bottom"/>
            <w:gridSpan w:val="2"/>
            <w:vMerge w:val="restart"/>
          </w:tcPr>
          <w:p>
            <w:pPr>
              <w:spacing w:after="0" w:line="20" w:lineRule="exact"/>
              <w:rPr>
                <w:sz w:val="1"/>
                <w:szCs w:val="1"/>
                <w:color w:val="auto"/>
              </w:rPr>
            </w:pPr>
          </w:p>
        </w:tc>
        <w:tc>
          <w:tcPr>
            <w:tcW w:w="40" w:type="dxa"/>
            <w:vAlign w:val="bottom"/>
            <w:vMerge w:val="restart"/>
          </w:tcPr>
          <w:p>
            <w:pPr>
              <w:spacing w:after="0" w:line="20" w:lineRule="exact"/>
              <w:rPr>
                <w:sz w:val="1"/>
                <w:szCs w:val="1"/>
                <w:color w:val="auto"/>
              </w:rPr>
            </w:pPr>
          </w:p>
        </w:tc>
        <w:tc>
          <w:tcPr>
            <w:tcW w:w="100" w:type="dxa"/>
            <w:vAlign w:val="bottom"/>
            <w:gridSpan w:val="2"/>
            <w:vMerge w:val="restart"/>
          </w:tcPr>
          <w:p>
            <w:pPr>
              <w:spacing w:after="0" w:line="20" w:lineRule="exact"/>
              <w:rPr>
                <w:sz w:val="1"/>
                <w:szCs w:val="1"/>
                <w:color w:val="auto"/>
              </w:rPr>
            </w:pPr>
          </w:p>
        </w:tc>
        <w:tc>
          <w:tcPr>
            <w:tcW w:w="40" w:type="dxa"/>
            <w:vAlign w:val="bottom"/>
            <w:vMerge w:val="restart"/>
          </w:tcPr>
          <w:p>
            <w:pPr>
              <w:spacing w:after="0" w:line="20" w:lineRule="exact"/>
              <w:rPr>
                <w:sz w:val="1"/>
                <w:szCs w:val="1"/>
                <w:color w:val="auto"/>
              </w:rPr>
            </w:pPr>
          </w:p>
        </w:tc>
        <w:tc>
          <w:tcPr>
            <w:tcW w:w="40" w:type="dxa"/>
            <w:vAlign w:val="bottom"/>
            <w:vMerge w:val="restart"/>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620" w:type="dxa"/>
            <w:vAlign w:val="bottom"/>
          </w:tcPr>
          <w:p>
            <w:pPr>
              <w:spacing w:after="0" w:line="20" w:lineRule="exact"/>
              <w:rPr>
                <w:sz w:val="1"/>
                <w:szCs w:val="1"/>
                <w:color w:val="auto"/>
              </w:rPr>
            </w:pPr>
          </w:p>
        </w:tc>
        <w:tc>
          <w:tcPr>
            <w:tcW w:w="1060" w:type="dxa"/>
            <w:vAlign w:val="bottom"/>
          </w:tcPr>
          <w:p>
            <w:pPr>
              <w:spacing w:after="0" w:line="20" w:lineRule="exact"/>
              <w:rPr>
                <w:sz w:val="1"/>
                <w:szCs w:val="1"/>
                <w:color w:val="auto"/>
              </w:rPr>
            </w:pPr>
          </w:p>
        </w:tc>
        <w:tc>
          <w:tcPr>
            <w:tcW w:w="5020" w:type="dxa"/>
            <w:vAlign w:val="bottom"/>
            <w:gridSpan w:val="3"/>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29"/>
        </w:trPr>
        <w:tc>
          <w:tcPr>
            <w:tcW w:w="1900" w:type="dxa"/>
            <w:vAlign w:val="bottom"/>
            <w:vMerge w:val="restart"/>
          </w:tcPr>
          <w:p>
            <w:pPr>
              <w:spacing w:after="0" w:line="229" w:lineRule="exact"/>
              <w:rPr>
                <w:sz w:val="20"/>
                <w:szCs w:val="20"/>
                <w:color w:val="auto"/>
              </w:rPr>
            </w:pPr>
            <w:r>
              <w:rPr>
                <w:rFonts w:ascii="Arial" w:cs="Arial" w:eastAsia="Arial" w:hAnsi="Arial"/>
                <w:sz w:val="20"/>
                <w:szCs w:val="20"/>
                <w:i w:val="1"/>
                <w:iCs w:val="1"/>
                <w:color w:val="auto"/>
              </w:rPr>
              <w:t xml:space="preserve">m </w:t>
            </w:r>
            <w:r>
              <w:rPr>
                <w:rFonts w:ascii="Arial" w:cs="Arial" w:eastAsia="Arial" w:hAnsi="Arial"/>
                <w:sz w:val="20"/>
                <w:szCs w:val="20"/>
                <w:color w:val="auto"/>
              </w:rPr>
              <w:t>UEs. The  rst part</w:t>
            </w:r>
          </w:p>
        </w:tc>
        <w:tc>
          <w:tcPr>
            <w:tcW w:w="60" w:type="dxa"/>
            <w:vAlign w:val="bottom"/>
            <w:tcBorders>
              <w:bottom w:val="single" w:sz="8" w:color="auto"/>
            </w:tcBorders>
          </w:tcPr>
          <w:p>
            <w:pPr>
              <w:spacing w:after="0"/>
              <w:rPr>
                <w:sz w:val="11"/>
                <w:szCs w:val="11"/>
                <w:color w:val="auto"/>
              </w:rPr>
            </w:pPr>
          </w:p>
        </w:tc>
        <w:tc>
          <w:tcPr>
            <w:tcW w:w="240" w:type="dxa"/>
            <w:vAlign w:val="bottom"/>
            <w:tcBorders>
              <w:bottom w:val="single" w:sz="8" w:color="auto"/>
            </w:tcBorders>
          </w:tcPr>
          <w:p>
            <w:pPr>
              <w:spacing w:after="0"/>
              <w:rPr>
                <w:sz w:val="11"/>
                <w:szCs w:val="11"/>
                <w:color w:val="auto"/>
              </w:rPr>
            </w:pPr>
          </w:p>
        </w:tc>
        <w:tc>
          <w:tcPr>
            <w:tcW w:w="20" w:type="dxa"/>
            <w:vAlign w:val="bottom"/>
            <w:tcBorders>
              <w:bottom w:val="single" w:sz="8" w:color="auto"/>
            </w:tcBorders>
            <w:vMerge w:val="continue"/>
          </w:tcPr>
          <w:p>
            <w:pPr>
              <w:spacing w:after="0"/>
              <w:rPr>
                <w:sz w:val="11"/>
                <w:szCs w:val="11"/>
                <w:color w:val="auto"/>
              </w:rPr>
            </w:pPr>
          </w:p>
        </w:tc>
        <w:tc>
          <w:tcPr>
            <w:tcW w:w="60" w:type="dxa"/>
            <w:vAlign w:val="bottom"/>
            <w:tcBorders>
              <w:bottom w:val="single" w:sz="8" w:color="auto"/>
            </w:tcBorders>
          </w:tcPr>
          <w:p>
            <w:pPr>
              <w:spacing w:after="0"/>
              <w:rPr>
                <w:sz w:val="20"/>
                <w:szCs w:val="20"/>
                <w:color w:val="auto"/>
              </w:rPr>
            </w:pPr>
            <w:r>
              <w:rPr>
                <w:rFonts w:ascii="Arial" w:cs="Arial" w:eastAsia="Arial" w:hAnsi="Arial"/>
                <w:sz w:val="8"/>
                <w:szCs w:val="8"/>
                <w:i w:val="1"/>
                <w:iCs w:val="1"/>
                <w:color w:val="auto"/>
                <w:w w:val="74"/>
              </w:rPr>
              <w:t>S</w:t>
            </w:r>
          </w:p>
        </w:tc>
        <w:tc>
          <w:tcPr>
            <w:tcW w:w="120" w:type="dxa"/>
            <w:vAlign w:val="bottom"/>
            <w:tcBorders>
              <w:bottom w:val="single" w:sz="8" w:color="auto"/>
            </w:tcBorders>
            <w:gridSpan w:val="2"/>
            <w:vMerge w:val="continue"/>
          </w:tcPr>
          <w:p>
            <w:pPr>
              <w:spacing w:after="0"/>
              <w:rPr>
                <w:sz w:val="11"/>
                <w:szCs w:val="11"/>
                <w:color w:val="auto"/>
              </w:rPr>
            </w:pPr>
          </w:p>
        </w:tc>
        <w:tc>
          <w:tcPr>
            <w:tcW w:w="40" w:type="dxa"/>
            <w:vAlign w:val="bottom"/>
            <w:tcBorders>
              <w:bottom w:val="single" w:sz="8" w:color="auto"/>
            </w:tcBorders>
            <w:vMerge w:val="continue"/>
          </w:tcPr>
          <w:p>
            <w:pPr>
              <w:spacing w:after="0"/>
              <w:rPr>
                <w:sz w:val="11"/>
                <w:szCs w:val="11"/>
                <w:color w:val="auto"/>
              </w:rPr>
            </w:pPr>
          </w:p>
        </w:tc>
        <w:tc>
          <w:tcPr>
            <w:tcW w:w="100" w:type="dxa"/>
            <w:vAlign w:val="bottom"/>
            <w:tcBorders>
              <w:bottom w:val="single" w:sz="8" w:color="auto"/>
            </w:tcBorders>
            <w:gridSpan w:val="2"/>
            <w:vMerge w:val="continue"/>
          </w:tcPr>
          <w:p>
            <w:pPr>
              <w:spacing w:after="0"/>
              <w:rPr>
                <w:sz w:val="11"/>
                <w:szCs w:val="11"/>
                <w:color w:val="auto"/>
              </w:rPr>
            </w:pPr>
          </w:p>
        </w:tc>
        <w:tc>
          <w:tcPr>
            <w:tcW w:w="40" w:type="dxa"/>
            <w:vAlign w:val="bottom"/>
            <w:tcBorders>
              <w:bottom w:val="single" w:sz="8" w:color="auto"/>
            </w:tcBorders>
            <w:vMerge w:val="continue"/>
          </w:tcPr>
          <w:p>
            <w:pPr>
              <w:spacing w:after="0"/>
              <w:rPr>
                <w:sz w:val="11"/>
                <w:szCs w:val="11"/>
                <w:color w:val="auto"/>
              </w:rPr>
            </w:pPr>
          </w:p>
        </w:tc>
        <w:tc>
          <w:tcPr>
            <w:tcW w:w="40" w:type="dxa"/>
            <w:vAlign w:val="bottom"/>
            <w:vMerge w:val="continue"/>
          </w:tcPr>
          <w:p>
            <w:pPr>
              <w:spacing w:after="0"/>
              <w:rPr>
                <w:sz w:val="11"/>
                <w:szCs w:val="11"/>
                <w:color w:val="auto"/>
              </w:rPr>
            </w:pPr>
          </w:p>
        </w:tc>
        <w:tc>
          <w:tcPr>
            <w:tcW w:w="2400" w:type="dxa"/>
            <w:vAlign w:val="bottom"/>
            <w:gridSpan w:val="8"/>
            <w:vMerge w:val="restart"/>
          </w:tcPr>
          <w:p>
            <w:pPr>
              <w:jc w:val="right"/>
              <w:ind w:right="100"/>
              <w:spacing w:after="0" w:line="229" w:lineRule="exact"/>
              <w:rPr>
                <w:sz w:val="20"/>
                <w:szCs w:val="20"/>
                <w:color w:val="auto"/>
              </w:rPr>
            </w:pPr>
            <w:r>
              <w:rPr>
                <w:rFonts w:ascii="Arial" w:cs="Arial" w:eastAsia="Arial" w:hAnsi="Arial"/>
                <w:sz w:val="20"/>
                <w:szCs w:val="20"/>
                <w:color w:val="auto"/>
                <w:w w:val="95"/>
              </w:rPr>
              <w:t>represents the ratio of the</w:t>
            </w:r>
          </w:p>
        </w:tc>
        <w:tc>
          <w:tcPr>
            <w:tcW w:w="5020" w:type="dxa"/>
            <w:vAlign w:val="bottom"/>
            <w:gridSpan w:val="3"/>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
        </w:trPr>
        <w:tc>
          <w:tcPr>
            <w:tcW w:w="1900" w:type="dxa"/>
            <w:vAlign w:val="bottom"/>
            <w:vMerge w:val="continue"/>
          </w:tcPr>
          <w:p>
            <w:pPr>
              <w:spacing w:after="0" w:line="20" w:lineRule="exact"/>
              <w:rPr>
                <w:sz w:val="1"/>
                <w:szCs w:val="1"/>
                <w:color w:val="auto"/>
              </w:rPr>
            </w:pPr>
          </w:p>
        </w:tc>
        <w:tc>
          <w:tcPr>
            <w:tcW w:w="500" w:type="dxa"/>
            <w:vAlign w:val="bottom"/>
            <w:gridSpan w:val="6"/>
            <w:vMerge w:val="restart"/>
          </w:tcPr>
          <w:p>
            <w:pPr>
              <w:spacing w:after="0" w:line="165" w:lineRule="exact"/>
              <w:rPr>
                <w:sz w:val="20"/>
                <w:szCs w:val="20"/>
                <w:color w:val="auto"/>
              </w:rPr>
            </w:pPr>
            <w:r>
              <w:rPr>
                <w:rFonts w:ascii="Arial" w:cs="Arial" w:eastAsia="Arial" w:hAnsi="Arial"/>
                <w:sz w:val="15"/>
                <w:szCs w:val="15"/>
                <w:color w:val="auto"/>
                <w:w w:val="88"/>
              </w:rPr>
              <w:t>max(</w:t>
            </w:r>
            <w:r>
              <w:rPr>
                <w:rFonts w:ascii="Arial" w:cs="Arial" w:eastAsia="Arial" w:hAnsi="Arial"/>
                <w:sz w:val="15"/>
                <w:szCs w:val="15"/>
                <w:i w:val="1"/>
                <w:iCs w:val="1"/>
                <w:color w:val="auto"/>
                <w:w w:val="88"/>
              </w:rPr>
              <w:t>mg</w:t>
            </w:r>
          </w:p>
        </w:tc>
        <w:tc>
          <w:tcPr>
            <w:tcW w:w="40" w:type="dxa"/>
            <w:vAlign w:val="bottom"/>
            <w:vMerge w:val="restart"/>
          </w:tcPr>
          <w:p>
            <w:pPr>
              <w:jc w:val="right"/>
              <w:spacing w:after="0"/>
              <w:rPr>
                <w:sz w:val="20"/>
                <w:szCs w:val="20"/>
                <w:color w:val="auto"/>
              </w:rPr>
            </w:pPr>
            <w:r>
              <w:rPr>
                <w:rFonts w:ascii="Arial" w:cs="Arial" w:eastAsia="Arial" w:hAnsi="Arial"/>
                <w:sz w:val="10"/>
                <w:szCs w:val="10"/>
                <w:color w:val="auto"/>
                <w:w w:val="70"/>
              </w:rPr>
              <w:t>;</w:t>
            </w:r>
          </w:p>
        </w:tc>
        <w:tc>
          <w:tcPr>
            <w:tcW w:w="100" w:type="dxa"/>
            <w:vAlign w:val="bottom"/>
            <w:tcBorders>
              <w:bottom w:val="single" w:sz="8" w:color="auto"/>
            </w:tcBorders>
            <w:gridSpan w:val="2"/>
          </w:tcPr>
          <w:p>
            <w:pPr>
              <w:spacing w:after="0" w:line="20" w:lineRule="exact"/>
              <w:rPr>
                <w:sz w:val="1"/>
                <w:szCs w:val="1"/>
                <w:color w:val="auto"/>
              </w:rPr>
            </w:pPr>
          </w:p>
        </w:tc>
        <w:tc>
          <w:tcPr>
            <w:tcW w:w="40" w:type="dxa"/>
            <w:vAlign w:val="bottom"/>
            <w:vMerge w:val="restart"/>
          </w:tcPr>
          <w:p>
            <w:pPr>
              <w:jc w:val="right"/>
              <w:spacing w:after="0"/>
              <w:rPr>
                <w:sz w:val="20"/>
                <w:szCs w:val="20"/>
                <w:color w:val="auto"/>
              </w:rPr>
            </w:pPr>
            <w:r>
              <w:rPr>
                <w:rFonts w:ascii="Arial" w:cs="Arial" w:eastAsia="Arial" w:hAnsi="Arial"/>
                <w:sz w:val="8"/>
                <w:szCs w:val="8"/>
                <w:color w:val="auto"/>
                <w:w w:val="73"/>
              </w:rPr>
              <w:t>)</w:t>
            </w:r>
          </w:p>
        </w:tc>
        <w:tc>
          <w:tcPr>
            <w:tcW w:w="40" w:type="dxa"/>
            <w:vAlign w:val="bottom"/>
          </w:tcPr>
          <w:p>
            <w:pPr>
              <w:spacing w:after="0" w:line="20" w:lineRule="exact"/>
              <w:rPr>
                <w:sz w:val="1"/>
                <w:szCs w:val="1"/>
                <w:color w:val="auto"/>
              </w:rPr>
            </w:pPr>
          </w:p>
        </w:tc>
        <w:tc>
          <w:tcPr>
            <w:tcW w:w="2400" w:type="dxa"/>
            <w:vAlign w:val="bottom"/>
            <w:gridSpan w:val="8"/>
            <w:vMerge w:val="continue"/>
          </w:tcPr>
          <w:p>
            <w:pPr>
              <w:spacing w:after="0" w:line="20" w:lineRule="exact"/>
              <w:rPr>
                <w:sz w:val="1"/>
                <w:szCs w:val="1"/>
                <w:color w:val="auto"/>
              </w:rPr>
            </w:pPr>
          </w:p>
        </w:tc>
        <w:tc>
          <w:tcPr>
            <w:tcW w:w="2360" w:type="dxa"/>
            <w:vAlign w:val="bottom"/>
            <w:vMerge w:val="restart"/>
          </w:tcPr>
          <w:p>
            <w:pPr>
              <w:ind w:left="200"/>
              <w:spacing w:after="0" w:line="164" w:lineRule="exact"/>
              <w:rPr>
                <w:sz w:val="20"/>
                <w:szCs w:val="20"/>
                <w:color w:val="auto"/>
              </w:rPr>
            </w:pPr>
            <w:r>
              <w:rPr>
                <w:rFonts w:ascii="Arial" w:cs="Arial" w:eastAsia="Arial" w:hAnsi="Arial"/>
                <w:sz w:val="19"/>
                <w:szCs w:val="19"/>
                <w:color w:val="auto"/>
              </w:rPr>
              <w:t>a value of [48]</w:t>
            </w:r>
          </w:p>
        </w:tc>
        <w:tc>
          <w:tcPr>
            <w:tcW w:w="188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25"/>
        </w:trPr>
        <w:tc>
          <w:tcPr>
            <w:tcW w:w="1900" w:type="dxa"/>
            <w:vAlign w:val="bottom"/>
            <w:vMerge w:val="continue"/>
          </w:tcPr>
          <w:p>
            <w:pPr>
              <w:spacing w:after="0"/>
              <w:rPr>
                <w:sz w:val="10"/>
                <w:szCs w:val="10"/>
                <w:color w:val="auto"/>
              </w:rPr>
            </w:pPr>
          </w:p>
        </w:tc>
        <w:tc>
          <w:tcPr>
            <w:tcW w:w="500" w:type="dxa"/>
            <w:vAlign w:val="bottom"/>
            <w:gridSpan w:val="6"/>
            <w:vMerge w:val="continue"/>
          </w:tcPr>
          <w:p>
            <w:pPr>
              <w:spacing w:after="0"/>
              <w:rPr>
                <w:sz w:val="10"/>
                <w:szCs w:val="10"/>
                <w:color w:val="auto"/>
              </w:rPr>
            </w:pPr>
          </w:p>
        </w:tc>
        <w:tc>
          <w:tcPr>
            <w:tcW w:w="40" w:type="dxa"/>
            <w:vAlign w:val="bottom"/>
            <w:vMerge w:val="continue"/>
          </w:tcPr>
          <w:p>
            <w:pPr>
              <w:spacing w:after="0"/>
              <w:rPr>
                <w:sz w:val="10"/>
                <w:szCs w:val="10"/>
                <w:color w:val="auto"/>
              </w:rPr>
            </w:pPr>
          </w:p>
        </w:tc>
        <w:tc>
          <w:tcPr>
            <w:tcW w:w="100" w:type="dxa"/>
            <w:vAlign w:val="bottom"/>
            <w:gridSpan w:val="2"/>
          </w:tcPr>
          <w:p>
            <w:pPr>
              <w:spacing w:after="0" w:line="125" w:lineRule="exact"/>
              <w:rPr>
                <w:sz w:val="20"/>
                <w:szCs w:val="20"/>
                <w:color w:val="auto"/>
              </w:rPr>
            </w:pPr>
            <w:r>
              <w:rPr>
                <w:rFonts w:ascii="Arial" w:cs="Arial" w:eastAsia="Arial" w:hAnsi="Arial"/>
                <w:sz w:val="14"/>
                <w:szCs w:val="14"/>
                <w:i w:val="1"/>
                <w:iCs w:val="1"/>
                <w:color w:val="auto"/>
                <w:w w:val="85"/>
              </w:rPr>
              <w:t>S</w:t>
            </w:r>
          </w:p>
        </w:tc>
        <w:tc>
          <w:tcPr>
            <w:tcW w:w="40" w:type="dxa"/>
            <w:vAlign w:val="bottom"/>
            <w:vMerge w:val="continue"/>
          </w:tcPr>
          <w:p>
            <w:pPr>
              <w:spacing w:after="0"/>
              <w:rPr>
                <w:sz w:val="10"/>
                <w:szCs w:val="10"/>
                <w:color w:val="auto"/>
              </w:rPr>
            </w:pPr>
          </w:p>
        </w:tc>
        <w:tc>
          <w:tcPr>
            <w:tcW w:w="40" w:type="dxa"/>
            <w:vAlign w:val="bottom"/>
          </w:tcPr>
          <w:p>
            <w:pPr>
              <w:spacing w:after="0"/>
              <w:rPr>
                <w:sz w:val="10"/>
                <w:szCs w:val="10"/>
                <w:color w:val="auto"/>
              </w:rPr>
            </w:pPr>
          </w:p>
        </w:tc>
        <w:tc>
          <w:tcPr>
            <w:tcW w:w="2400" w:type="dxa"/>
            <w:vAlign w:val="bottom"/>
            <w:gridSpan w:val="8"/>
            <w:vMerge w:val="continue"/>
          </w:tcPr>
          <w:p>
            <w:pPr>
              <w:spacing w:after="0"/>
              <w:rPr>
                <w:sz w:val="10"/>
                <w:szCs w:val="10"/>
                <w:color w:val="auto"/>
              </w:rPr>
            </w:pPr>
          </w:p>
        </w:tc>
        <w:tc>
          <w:tcPr>
            <w:tcW w:w="2360" w:type="dxa"/>
            <w:vAlign w:val="bottom"/>
            <w:vMerge w:val="continue"/>
          </w:tcPr>
          <w:p>
            <w:pPr>
              <w:spacing w:after="0"/>
              <w:rPr>
                <w:sz w:val="10"/>
                <w:szCs w:val="10"/>
                <w:color w:val="auto"/>
              </w:rPr>
            </w:pPr>
          </w:p>
        </w:tc>
        <w:tc>
          <w:tcPr>
            <w:tcW w:w="188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1596390</wp:posOffset>
                </wp:positionH>
                <wp:positionV relativeFrom="paragraph">
                  <wp:posOffset>-532130</wp:posOffset>
                </wp:positionV>
                <wp:extent cx="62865"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286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7pt,-41.8999pt" to="130.65pt,-41.89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1958340</wp:posOffset>
                </wp:positionH>
                <wp:positionV relativeFrom="paragraph">
                  <wp:posOffset>-543560</wp:posOffset>
                </wp:positionV>
                <wp:extent cx="64770"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7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2pt,-42.7999pt" to="159.3pt,-42.79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1473200</wp:posOffset>
                </wp:positionH>
                <wp:positionV relativeFrom="paragraph">
                  <wp:posOffset>-77470</wp:posOffset>
                </wp:positionV>
                <wp:extent cx="47625" cy="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4763"/>
                        </a:xfrm>
                        <a:prstGeom prst="line">
                          <a:avLst/>
                        </a:prstGeom>
                        <a:solidFill>
                          <a:srgbClr val="FFFFFF"/>
                        </a:solidFill>
                        <a:ln w="4419">
                          <a:solidFill>
                            <a:srgbClr val="00000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6pt,-6.0999pt" to="119.75pt,-6.0999pt" o:allowincell="f" strokecolor="#000000" strokeweight="0.348pt"/>
            </w:pict>
          </mc:Fallback>
        </mc:AlternateContent>
      </w:r>
    </w:p>
    <w:tbl>
      <w:tblPr>
        <w:tblLayout w:type="fixed"/>
        <w:tblInd w:w="0" w:type="dxa"/>
        <w:tblCellMar>
          <w:top w:w="0" w:type="dxa"/>
          <w:left w:w="0" w:type="dxa"/>
          <w:bottom w:w="0" w:type="dxa"/>
          <w:right w:w="0" w:type="dxa"/>
        </w:tblCellMar>
      </w:tblPr>
      <w:tr>
        <w:trPr>
          <w:trHeight w:val="189"/>
        </w:trPr>
        <w:tc>
          <w:tcPr>
            <w:tcW w:w="5020" w:type="dxa"/>
            <w:vAlign w:val="bottom"/>
            <w:gridSpan w:val="11"/>
          </w:tcPr>
          <w:p>
            <w:pPr>
              <w:spacing w:after="0" w:line="189" w:lineRule="exact"/>
              <w:rPr>
                <w:sz w:val="20"/>
                <w:szCs w:val="20"/>
                <w:color w:val="auto"/>
              </w:rPr>
            </w:pPr>
            <w:r>
              <w:rPr>
                <w:rFonts w:ascii="Arial" w:cs="Arial" w:eastAsia="Arial" w:hAnsi="Arial"/>
                <w:sz w:val="20"/>
                <w:szCs w:val="20"/>
                <w:color w:val="auto"/>
                <w:w w:val="92"/>
              </w:rPr>
              <w:t xml:space="preserve">global departure rate achieved by the </w:t>
            </w:r>
            <w:r>
              <w:rPr>
                <w:rFonts w:ascii="Arial" w:cs="Arial" w:eastAsia="Arial" w:hAnsi="Arial"/>
                <w:sz w:val="20"/>
                <w:szCs w:val="20"/>
                <w:i w:val="1"/>
                <w:iCs w:val="1"/>
                <w:color w:val="auto"/>
                <w:w w:val="92"/>
              </w:rPr>
              <w:t>m</w:t>
            </w:r>
            <w:r>
              <w:rPr>
                <w:rFonts w:ascii="Arial" w:cs="Arial" w:eastAsia="Arial" w:hAnsi="Arial"/>
                <w:sz w:val="20"/>
                <w:szCs w:val="20"/>
                <w:color w:val="auto"/>
                <w:w w:val="92"/>
              </w:rPr>
              <w:t xml:space="preserve"> concurrent transfers,</w:t>
            </w:r>
          </w:p>
        </w:tc>
        <w:tc>
          <w:tcPr>
            <w:tcW w:w="16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860" w:type="dxa"/>
            <w:vAlign w:val="bottom"/>
          </w:tcPr>
          <w:p>
            <w:pPr>
              <w:spacing w:after="0"/>
              <w:rPr>
                <w:sz w:val="16"/>
                <w:szCs w:val="16"/>
                <w:color w:val="auto"/>
              </w:rPr>
            </w:pPr>
          </w:p>
        </w:tc>
        <w:tc>
          <w:tcPr>
            <w:tcW w:w="180" w:type="dxa"/>
            <w:vAlign w:val="bottom"/>
            <w:gridSpan w:val="2"/>
            <w:vMerge w:val="restart"/>
          </w:tcPr>
          <w:p>
            <w:pPr>
              <w:ind w:left="20"/>
              <w:spacing w:after="0"/>
              <w:rPr>
                <w:sz w:val="20"/>
                <w:szCs w:val="20"/>
                <w:color w:val="auto"/>
              </w:rPr>
            </w:pPr>
            <w:r>
              <w:rPr>
                <w:rFonts w:ascii="Arial" w:cs="Arial" w:eastAsia="Arial" w:hAnsi="Arial"/>
                <w:sz w:val="20"/>
                <w:szCs w:val="20"/>
                <w:i w:val="1"/>
                <w:iCs w:val="1"/>
                <w:color w:val="auto"/>
                <w:w w:val="89"/>
              </w:rPr>
              <w:t>a</w:t>
            </w:r>
            <w:r>
              <w:rPr>
                <w:rFonts w:ascii="Arial" w:cs="Arial" w:eastAsia="Arial" w:hAnsi="Arial"/>
                <w:sz w:val="30"/>
                <w:szCs w:val="30"/>
                <w:i w:val="1"/>
                <w:iCs w:val="1"/>
                <w:color w:val="auto"/>
                <w:w w:val="89"/>
                <w:vertAlign w:val="subscript"/>
              </w:rPr>
              <w:t>i</w:t>
            </w:r>
          </w:p>
        </w:tc>
        <w:tc>
          <w:tcPr>
            <w:tcW w:w="21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234"/>
        </w:trPr>
        <w:tc>
          <w:tcPr>
            <w:tcW w:w="3340" w:type="dxa"/>
            <w:vAlign w:val="bottom"/>
            <w:gridSpan w:val="9"/>
          </w:tcPr>
          <w:p>
            <w:pPr>
              <w:spacing w:after="0" w:line="229" w:lineRule="exact"/>
              <w:rPr>
                <w:sz w:val="20"/>
                <w:szCs w:val="20"/>
                <w:color w:val="auto"/>
              </w:rPr>
            </w:pPr>
            <w:r>
              <w:rPr>
                <w:rFonts w:ascii="Arial" w:cs="Arial" w:eastAsia="Arial" w:hAnsi="Arial"/>
                <w:sz w:val="20"/>
                <w:szCs w:val="20"/>
                <w:color w:val="auto"/>
                <w:w w:val="93"/>
              </w:rPr>
              <w:t xml:space="preserve">when there are </w:t>
            </w:r>
            <w:r>
              <w:rPr>
                <w:rFonts w:ascii="Arial" w:cs="Arial" w:eastAsia="Arial" w:hAnsi="Arial"/>
                <w:sz w:val="20"/>
                <w:szCs w:val="20"/>
                <w:i w:val="1"/>
                <w:iCs w:val="1"/>
                <w:color w:val="auto"/>
                <w:w w:val="93"/>
              </w:rPr>
              <w:t>m</w:t>
            </w:r>
            <w:r>
              <w:rPr>
                <w:rFonts w:ascii="Arial" w:cs="Arial" w:eastAsia="Arial" w:hAnsi="Arial"/>
                <w:sz w:val="20"/>
                <w:szCs w:val="20"/>
                <w:color w:val="auto"/>
                <w:w w:val="93"/>
              </w:rPr>
              <w:t xml:space="preserve"> active UEs needing </w:t>
            </w:r>
            <w:r>
              <w:rPr>
                <w:rFonts w:ascii="Arial" w:cs="Arial" w:eastAsia="Arial" w:hAnsi="Arial"/>
                <w:sz w:val="20"/>
                <w:szCs w:val="20"/>
                <w:i w:val="1"/>
                <w:iCs w:val="1"/>
                <w:color w:val="auto"/>
                <w:w w:val="93"/>
              </w:rPr>
              <w:t>m</w:t>
            </w:r>
          </w:p>
        </w:tc>
        <w:tc>
          <w:tcPr>
            <w:tcW w:w="100" w:type="dxa"/>
            <w:vAlign w:val="bottom"/>
          </w:tcPr>
          <w:p>
            <w:pPr>
              <w:spacing w:after="0" w:line="229" w:lineRule="exact"/>
              <w:rPr>
                <w:sz w:val="20"/>
                <w:szCs w:val="20"/>
                <w:color w:val="auto"/>
              </w:rPr>
            </w:pPr>
            <w:r>
              <w:rPr>
                <w:rFonts w:ascii="Arial" w:cs="Arial" w:eastAsia="Arial" w:hAnsi="Arial"/>
                <w:sz w:val="20"/>
                <w:szCs w:val="20"/>
                <w:i w:val="1"/>
                <w:iCs w:val="1"/>
                <w:color w:val="auto"/>
                <w:w w:val="71"/>
              </w:rPr>
              <w:t>g</w:t>
            </w:r>
          </w:p>
        </w:tc>
        <w:tc>
          <w:tcPr>
            <w:tcW w:w="1580" w:type="dxa"/>
            <w:vAlign w:val="bottom"/>
          </w:tcPr>
          <w:p>
            <w:pPr>
              <w:jc w:val="right"/>
              <w:ind w:right="100"/>
              <w:spacing w:after="0" w:line="229" w:lineRule="exact"/>
              <w:rPr>
                <w:sz w:val="20"/>
                <w:szCs w:val="20"/>
                <w:color w:val="auto"/>
              </w:rPr>
            </w:pPr>
            <w:r>
              <w:rPr>
                <w:rFonts w:ascii="Arial" w:cs="Arial" w:eastAsia="Arial" w:hAnsi="Arial"/>
                <w:sz w:val="20"/>
                <w:szCs w:val="20"/>
                <w:color w:val="auto"/>
                <w:w w:val="92"/>
              </w:rPr>
              <w:t>slots on average</w:t>
            </w:r>
          </w:p>
        </w:tc>
        <w:tc>
          <w:tcPr>
            <w:tcW w:w="166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860" w:type="dxa"/>
            <w:vAlign w:val="bottom"/>
            <w:vMerge w:val="restart"/>
          </w:tcPr>
          <w:p>
            <w:pPr>
              <w:ind w:left="420"/>
              <w:spacing w:after="0"/>
              <w:rPr>
                <w:sz w:val="20"/>
                <w:szCs w:val="20"/>
                <w:color w:val="auto"/>
              </w:rPr>
            </w:pPr>
            <w:r>
              <w:rPr>
                <w:rFonts w:ascii="Arial" w:cs="Arial" w:eastAsia="Arial" w:hAnsi="Arial"/>
                <w:sz w:val="30"/>
                <w:szCs w:val="30"/>
                <w:i w:val="1"/>
                <w:iCs w:val="1"/>
                <w:color w:val="auto"/>
                <w:vertAlign w:val="subscript"/>
              </w:rPr>
              <w:t>i</w:t>
            </w:r>
            <w:r>
              <w:rPr>
                <w:rFonts w:ascii="Arial" w:cs="Arial" w:eastAsia="Arial" w:hAnsi="Arial"/>
                <w:sz w:val="20"/>
                <w:szCs w:val="20"/>
                <w:color w:val="auto"/>
              </w:rPr>
              <w:t xml:space="preserve"> D</w:t>
            </w:r>
          </w:p>
        </w:tc>
        <w:tc>
          <w:tcPr>
            <w:tcW w:w="180" w:type="dxa"/>
            <w:vAlign w:val="bottom"/>
            <w:tcBorders>
              <w:bottom w:val="single" w:sz="8" w:color="auto"/>
            </w:tcBorders>
            <w:gridSpan w:val="2"/>
            <w:vMerge w:val="continue"/>
          </w:tcPr>
          <w:p>
            <w:pPr>
              <w:spacing w:after="0"/>
              <w:rPr>
                <w:sz w:val="19"/>
                <w:szCs w:val="19"/>
                <w:color w:val="auto"/>
              </w:rPr>
            </w:pPr>
          </w:p>
        </w:tc>
        <w:tc>
          <w:tcPr>
            <w:tcW w:w="2180" w:type="dxa"/>
            <w:vAlign w:val="bottom"/>
            <w:vMerge w:val="restart"/>
          </w:tcPr>
          <w:p>
            <w:pPr>
              <w:jc w:val="right"/>
              <w:spacing w:after="0"/>
              <w:rPr>
                <w:sz w:val="20"/>
                <w:szCs w:val="20"/>
                <w:color w:val="auto"/>
              </w:rPr>
            </w:pPr>
            <w:r>
              <w:rPr>
                <w:rFonts w:ascii="Arial" w:cs="Arial" w:eastAsia="Arial" w:hAnsi="Arial"/>
                <w:sz w:val="20"/>
                <w:szCs w:val="20"/>
                <w:color w:val="auto"/>
              </w:rPr>
              <w:t>(30)</w:t>
            </w:r>
          </w:p>
        </w:tc>
        <w:tc>
          <w:tcPr>
            <w:tcW w:w="0" w:type="dxa"/>
            <w:vAlign w:val="bottom"/>
          </w:tcPr>
          <w:p>
            <w:pPr>
              <w:spacing w:after="0"/>
              <w:rPr>
                <w:sz w:val="1"/>
                <w:szCs w:val="1"/>
                <w:color w:val="auto"/>
              </w:rPr>
            </w:pPr>
          </w:p>
        </w:tc>
      </w:tr>
      <w:tr>
        <w:trPr>
          <w:trHeight w:val="58"/>
        </w:trPr>
        <w:tc>
          <w:tcPr>
            <w:tcW w:w="3020" w:type="dxa"/>
            <w:vAlign w:val="bottom"/>
            <w:gridSpan w:val="6"/>
            <w:vMerge w:val="restart"/>
          </w:tcPr>
          <w:p>
            <w:pPr>
              <w:spacing w:after="0" w:line="151" w:lineRule="exact"/>
              <w:rPr>
                <w:sz w:val="20"/>
                <w:szCs w:val="20"/>
                <w:color w:val="auto"/>
              </w:rPr>
            </w:pPr>
            <w:r>
              <w:rPr>
                <w:rFonts w:ascii="Arial" w:cs="Arial" w:eastAsia="Arial" w:hAnsi="Arial"/>
                <w:sz w:val="17"/>
                <w:szCs w:val="17"/>
                <w:color w:val="auto"/>
              </w:rPr>
              <w:t xml:space="preserve">to obtain their </w:t>
            </w:r>
            <w:r>
              <w:rPr>
                <w:rFonts w:ascii="Arial" w:cs="Arial" w:eastAsia="Arial" w:hAnsi="Arial"/>
                <w:sz w:val="17"/>
                <w:szCs w:val="17"/>
                <w:i w:val="1"/>
                <w:iCs w:val="1"/>
                <w:color w:val="auto"/>
              </w:rPr>
              <w:t>R</w:t>
            </w:r>
            <w:r>
              <w:rPr>
                <w:rFonts w:ascii="Arial" w:cs="Arial" w:eastAsia="Arial" w:hAnsi="Arial"/>
                <w:sz w:val="17"/>
                <w:szCs w:val="17"/>
                <w:color w:val="auto"/>
              </w:rPr>
              <w:t xml:space="preserve">. The second part </w:t>
            </w:r>
            <w:r>
              <w:rPr>
                <w:rFonts w:ascii="Arial" w:cs="Arial" w:eastAsia="Arial" w:hAnsi="Arial"/>
                <w:sz w:val="17"/>
                <w:szCs w:val="17"/>
                <w:i w:val="1"/>
                <w:iCs w:val="1"/>
                <w:color w:val="auto"/>
              </w:rPr>
              <w:t>m</w:t>
            </w:r>
          </w:p>
        </w:tc>
        <w:tc>
          <w:tcPr>
            <w:tcW w:w="220" w:type="dxa"/>
            <w:vAlign w:val="bottom"/>
            <w:gridSpan w:val="2"/>
            <w:vMerge w:val="restart"/>
          </w:tcPr>
          <w:p>
            <w:pPr>
              <w:ind w:left="60"/>
              <w:spacing w:after="0" w:line="101" w:lineRule="exact"/>
              <w:rPr>
                <w:sz w:val="20"/>
                <w:szCs w:val="20"/>
                <w:color w:val="auto"/>
              </w:rPr>
            </w:pPr>
            <w:r>
              <w:rPr>
                <w:rFonts w:ascii="Arial" w:cs="Arial" w:eastAsia="Arial" w:hAnsi="Arial"/>
                <w:sz w:val="11"/>
                <w:szCs w:val="11"/>
                <w:i w:val="1"/>
                <w:iCs w:val="1"/>
                <w:color w:val="auto"/>
              </w:rPr>
              <w:t>R</w:t>
            </w:r>
          </w:p>
        </w:tc>
        <w:tc>
          <w:tcPr>
            <w:tcW w:w="1780" w:type="dxa"/>
            <w:vAlign w:val="bottom"/>
            <w:gridSpan w:val="3"/>
            <w:vMerge w:val="restart"/>
          </w:tcPr>
          <w:p>
            <w:pPr>
              <w:jc w:val="right"/>
              <w:ind w:right="100"/>
              <w:spacing w:after="0" w:line="151" w:lineRule="exact"/>
              <w:rPr>
                <w:sz w:val="20"/>
                <w:szCs w:val="20"/>
                <w:color w:val="auto"/>
              </w:rPr>
            </w:pPr>
            <w:r>
              <w:rPr>
                <w:rFonts w:ascii="Arial" w:cs="Arial" w:eastAsia="Arial" w:hAnsi="Arial"/>
                <w:sz w:val="17"/>
                <w:szCs w:val="17"/>
                <w:color w:val="auto"/>
              </w:rPr>
              <w:t>corresponds to the</w:t>
            </w:r>
          </w:p>
        </w:tc>
        <w:tc>
          <w:tcPr>
            <w:tcW w:w="1660" w:type="dxa"/>
            <w:vAlign w:val="bottom"/>
            <w:vMerge w:val="restart"/>
          </w:tcPr>
          <w:p>
            <w:pPr>
              <w:spacing w:after="0"/>
              <w:rPr>
                <w:sz w:val="5"/>
                <w:szCs w:val="5"/>
                <w:color w:val="auto"/>
              </w:rPr>
            </w:pPr>
          </w:p>
        </w:tc>
        <w:tc>
          <w:tcPr>
            <w:tcW w:w="140" w:type="dxa"/>
            <w:vAlign w:val="bottom"/>
            <w:vMerge w:val="restart"/>
          </w:tcPr>
          <w:p>
            <w:pPr>
              <w:spacing w:after="0"/>
              <w:rPr>
                <w:sz w:val="5"/>
                <w:szCs w:val="5"/>
                <w:color w:val="auto"/>
              </w:rPr>
            </w:pPr>
          </w:p>
        </w:tc>
        <w:tc>
          <w:tcPr>
            <w:tcW w:w="860" w:type="dxa"/>
            <w:vAlign w:val="bottom"/>
            <w:vMerge w:val="continue"/>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21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48"/>
        </w:trPr>
        <w:tc>
          <w:tcPr>
            <w:tcW w:w="3020" w:type="dxa"/>
            <w:vAlign w:val="bottom"/>
            <w:gridSpan w:val="6"/>
            <w:vMerge w:val="continue"/>
          </w:tcPr>
          <w:p>
            <w:pPr>
              <w:spacing w:after="0"/>
              <w:rPr>
                <w:sz w:val="3"/>
                <w:szCs w:val="3"/>
                <w:color w:val="auto"/>
              </w:rPr>
            </w:pPr>
          </w:p>
        </w:tc>
        <w:tc>
          <w:tcPr>
            <w:tcW w:w="220" w:type="dxa"/>
            <w:vAlign w:val="bottom"/>
            <w:tcBorders>
              <w:bottom w:val="single" w:sz="8" w:color="auto"/>
            </w:tcBorders>
            <w:gridSpan w:val="2"/>
            <w:vMerge w:val="continue"/>
          </w:tcPr>
          <w:p>
            <w:pPr>
              <w:spacing w:after="0"/>
              <w:rPr>
                <w:sz w:val="3"/>
                <w:szCs w:val="3"/>
                <w:color w:val="auto"/>
              </w:rPr>
            </w:pPr>
          </w:p>
        </w:tc>
        <w:tc>
          <w:tcPr>
            <w:tcW w:w="1780" w:type="dxa"/>
            <w:vAlign w:val="bottom"/>
            <w:gridSpan w:val="3"/>
            <w:vMerge w:val="continue"/>
          </w:tcPr>
          <w:p>
            <w:pPr>
              <w:spacing w:after="0"/>
              <w:rPr>
                <w:sz w:val="3"/>
                <w:szCs w:val="3"/>
                <w:color w:val="auto"/>
              </w:rPr>
            </w:pPr>
          </w:p>
        </w:tc>
        <w:tc>
          <w:tcPr>
            <w:tcW w:w="1660" w:type="dxa"/>
            <w:vAlign w:val="bottom"/>
            <w:vMerge w:val="continue"/>
          </w:tcPr>
          <w:p>
            <w:pPr>
              <w:spacing w:after="0"/>
              <w:rPr>
                <w:sz w:val="3"/>
                <w:szCs w:val="3"/>
                <w:color w:val="auto"/>
              </w:rPr>
            </w:pPr>
          </w:p>
        </w:tc>
        <w:tc>
          <w:tcPr>
            <w:tcW w:w="140" w:type="dxa"/>
            <w:vAlign w:val="bottom"/>
            <w:vMerge w:val="continue"/>
          </w:tcPr>
          <w:p>
            <w:pPr>
              <w:spacing w:after="0"/>
              <w:rPr>
                <w:sz w:val="3"/>
                <w:szCs w:val="3"/>
                <w:color w:val="auto"/>
              </w:rPr>
            </w:pPr>
          </w:p>
        </w:tc>
        <w:tc>
          <w:tcPr>
            <w:tcW w:w="860" w:type="dxa"/>
            <w:vAlign w:val="bottom"/>
            <w:vMerge w:val="continue"/>
          </w:tcPr>
          <w:p>
            <w:pPr>
              <w:spacing w:after="0"/>
              <w:rPr>
                <w:sz w:val="3"/>
                <w:szCs w:val="3"/>
                <w:color w:val="auto"/>
              </w:rPr>
            </w:pPr>
          </w:p>
        </w:tc>
        <w:tc>
          <w:tcPr>
            <w:tcW w:w="120" w:type="dxa"/>
            <w:vAlign w:val="bottom"/>
            <w:vMerge w:val="restart"/>
          </w:tcPr>
          <w:p>
            <w:pPr>
              <w:spacing w:after="0"/>
              <w:rPr>
                <w:sz w:val="3"/>
                <w:szCs w:val="3"/>
                <w:color w:val="auto"/>
              </w:rPr>
            </w:pPr>
          </w:p>
        </w:tc>
        <w:tc>
          <w:tcPr>
            <w:tcW w:w="60" w:type="dxa"/>
            <w:vAlign w:val="bottom"/>
            <w:vMerge w:val="restart"/>
          </w:tcPr>
          <w:p>
            <w:pPr>
              <w:spacing w:after="0"/>
              <w:rPr>
                <w:sz w:val="20"/>
                <w:szCs w:val="20"/>
                <w:color w:val="auto"/>
              </w:rPr>
            </w:pPr>
            <w:r>
              <w:rPr>
                <w:rFonts w:ascii="Arial" w:cs="Arial" w:eastAsia="Arial" w:hAnsi="Arial"/>
                <w:sz w:val="15"/>
                <w:szCs w:val="15"/>
                <w:i w:val="1"/>
                <w:iCs w:val="1"/>
                <w:color w:val="auto"/>
              </w:rPr>
              <w:t>i</w:t>
            </w:r>
          </w:p>
        </w:tc>
        <w:tc>
          <w:tcPr>
            <w:tcW w:w="21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
        </w:trPr>
        <w:tc>
          <w:tcPr>
            <w:tcW w:w="3020" w:type="dxa"/>
            <w:vAlign w:val="bottom"/>
            <w:gridSpan w:val="6"/>
            <w:vMerge w:val="continue"/>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40" w:type="dxa"/>
            <w:vAlign w:val="bottom"/>
            <w:vMerge w:val="restart"/>
          </w:tcPr>
          <w:p>
            <w:pPr>
              <w:spacing w:after="0" w:line="128" w:lineRule="exact"/>
              <w:rPr>
                <w:sz w:val="20"/>
                <w:szCs w:val="20"/>
                <w:color w:val="auto"/>
              </w:rPr>
            </w:pPr>
            <w:r>
              <w:rPr>
                <w:rFonts w:ascii="Arial" w:cs="Arial" w:eastAsia="Arial" w:hAnsi="Arial"/>
                <w:sz w:val="12"/>
                <w:szCs w:val="12"/>
                <w:i w:val="1"/>
                <w:iCs w:val="1"/>
                <w:color w:val="auto"/>
                <w:w w:val="89"/>
              </w:rPr>
              <w:t>on</w:t>
            </w:r>
          </w:p>
        </w:tc>
        <w:tc>
          <w:tcPr>
            <w:tcW w:w="1780" w:type="dxa"/>
            <w:vAlign w:val="bottom"/>
            <w:gridSpan w:val="3"/>
            <w:vMerge w:val="continue"/>
          </w:tcPr>
          <w:p>
            <w:pPr>
              <w:spacing w:after="0" w:line="20" w:lineRule="exact"/>
              <w:rPr>
                <w:sz w:val="1"/>
                <w:szCs w:val="1"/>
                <w:color w:val="auto"/>
              </w:rPr>
            </w:pPr>
          </w:p>
        </w:tc>
        <w:tc>
          <w:tcPr>
            <w:tcW w:w="1660" w:type="dxa"/>
            <w:vAlign w:val="bottom"/>
            <w:vMerge w:val="continue"/>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860" w:type="dxa"/>
            <w:vAlign w:val="bottom"/>
            <w:vMerge w:val="continue"/>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60" w:type="dxa"/>
            <w:vAlign w:val="bottom"/>
            <w:vMerge w:val="continue"/>
          </w:tcPr>
          <w:p>
            <w:pPr>
              <w:spacing w:after="0" w:line="20" w:lineRule="exact"/>
              <w:rPr>
                <w:sz w:val="1"/>
                <w:szCs w:val="1"/>
                <w:color w:val="auto"/>
              </w:rPr>
            </w:pPr>
          </w:p>
        </w:tc>
        <w:tc>
          <w:tcPr>
            <w:tcW w:w="21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8"/>
        </w:trPr>
        <w:tc>
          <w:tcPr>
            <w:tcW w:w="2320" w:type="dxa"/>
            <w:vAlign w:val="bottom"/>
          </w:tcPr>
          <w:p>
            <w:pPr>
              <w:spacing w:after="0"/>
              <w:rPr>
                <w:sz w:val="7"/>
                <w:szCs w:val="7"/>
                <w:color w:val="auto"/>
              </w:rPr>
            </w:pPr>
          </w:p>
        </w:tc>
        <w:tc>
          <w:tcPr>
            <w:tcW w:w="6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220" w:type="dxa"/>
            <w:vAlign w:val="bottom"/>
          </w:tcPr>
          <w:p>
            <w:pPr>
              <w:spacing w:after="0"/>
              <w:rPr>
                <w:sz w:val="7"/>
                <w:szCs w:val="7"/>
                <w:color w:val="auto"/>
              </w:rPr>
            </w:pPr>
          </w:p>
        </w:tc>
        <w:tc>
          <w:tcPr>
            <w:tcW w:w="320" w:type="dxa"/>
            <w:vAlign w:val="bottom"/>
          </w:tcPr>
          <w:p>
            <w:pPr>
              <w:spacing w:after="0"/>
              <w:rPr>
                <w:sz w:val="7"/>
                <w:szCs w:val="7"/>
                <w:color w:val="auto"/>
              </w:rPr>
            </w:pPr>
          </w:p>
        </w:tc>
        <w:tc>
          <w:tcPr>
            <w:tcW w:w="80" w:type="dxa"/>
            <w:vAlign w:val="bottom"/>
          </w:tcPr>
          <w:p>
            <w:pPr>
              <w:spacing w:after="0" w:line="88" w:lineRule="exact"/>
              <w:rPr>
                <w:sz w:val="20"/>
                <w:szCs w:val="20"/>
                <w:color w:val="auto"/>
              </w:rPr>
            </w:pPr>
            <w:r>
              <w:rPr>
                <w:rFonts w:ascii="Arial" w:cs="Arial" w:eastAsia="Arial" w:hAnsi="Arial"/>
                <w:sz w:val="10"/>
                <w:szCs w:val="10"/>
                <w:i w:val="1"/>
                <w:iCs w:val="1"/>
                <w:color w:val="auto"/>
              </w:rPr>
              <w:t>x</w:t>
            </w:r>
          </w:p>
        </w:tc>
        <w:tc>
          <w:tcPr>
            <w:tcW w:w="140" w:type="dxa"/>
            <w:vAlign w:val="bottom"/>
            <w:vMerge w:val="continue"/>
          </w:tcPr>
          <w:p>
            <w:pPr>
              <w:spacing w:after="0"/>
              <w:rPr>
                <w:sz w:val="7"/>
                <w:szCs w:val="7"/>
                <w:color w:val="auto"/>
              </w:rPr>
            </w:pPr>
          </w:p>
        </w:tc>
        <w:tc>
          <w:tcPr>
            <w:tcW w:w="100" w:type="dxa"/>
            <w:vAlign w:val="bottom"/>
          </w:tcPr>
          <w:p>
            <w:pPr>
              <w:spacing w:after="0"/>
              <w:rPr>
                <w:sz w:val="7"/>
                <w:szCs w:val="7"/>
                <w:color w:val="auto"/>
              </w:rPr>
            </w:pPr>
          </w:p>
        </w:tc>
        <w:tc>
          <w:tcPr>
            <w:tcW w:w="100" w:type="dxa"/>
            <w:vAlign w:val="bottom"/>
          </w:tcPr>
          <w:p>
            <w:pPr>
              <w:spacing w:after="0"/>
              <w:rPr>
                <w:sz w:val="7"/>
                <w:szCs w:val="7"/>
                <w:color w:val="auto"/>
              </w:rPr>
            </w:pPr>
          </w:p>
        </w:tc>
        <w:tc>
          <w:tcPr>
            <w:tcW w:w="1580" w:type="dxa"/>
            <w:vAlign w:val="bottom"/>
          </w:tcPr>
          <w:p>
            <w:pPr>
              <w:spacing w:after="0"/>
              <w:rPr>
                <w:sz w:val="7"/>
                <w:szCs w:val="7"/>
                <w:color w:val="auto"/>
              </w:rPr>
            </w:pPr>
          </w:p>
        </w:tc>
        <w:tc>
          <w:tcPr>
            <w:tcW w:w="1660" w:type="dxa"/>
            <w:vAlign w:val="bottom"/>
          </w:tcPr>
          <w:p>
            <w:pPr>
              <w:spacing w:after="0"/>
              <w:rPr>
                <w:sz w:val="7"/>
                <w:szCs w:val="7"/>
                <w:color w:val="auto"/>
              </w:rPr>
            </w:pPr>
          </w:p>
        </w:tc>
        <w:tc>
          <w:tcPr>
            <w:tcW w:w="140" w:type="dxa"/>
            <w:vAlign w:val="bottom"/>
          </w:tcPr>
          <w:p>
            <w:pPr>
              <w:spacing w:after="0"/>
              <w:rPr>
                <w:sz w:val="7"/>
                <w:szCs w:val="7"/>
                <w:color w:val="auto"/>
              </w:rPr>
            </w:pPr>
          </w:p>
        </w:tc>
        <w:tc>
          <w:tcPr>
            <w:tcW w:w="86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vMerge w:val="continue"/>
          </w:tcPr>
          <w:p>
            <w:pPr>
              <w:spacing w:after="0"/>
              <w:rPr>
                <w:sz w:val="7"/>
                <w:szCs w:val="7"/>
                <w:color w:val="auto"/>
              </w:rPr>
            </w:pPr>
          </w:p>
        </w:tc>
        <w:tc>
          <w:tcPr>
            <w:tcW w:w="2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00"/>
        </w:trPr>
        <w:tc>
          <w:tcPr>
            <w:tcW w:w="5020" w:type="dxa"/>
            <w:vAlign w:val="bottom"/>
            <w:gridSpan w:val="11"/>
          </w:tcPr>
          <w:p>
            <w:pPr>
              <w:spacing w:after="0" w:line="200" w:lineRule="exact"/>
              <w:rPr>
                <w:sz w:val="20"/>
                <w:szCs w:val="20"/>
                <w:color w:val="auto"/>
              </w:rPr>
            </w:pPr>
            <w:r>
              <w:rPr>
                <w:rFonts w:ascii="Arial" w:cs="Arial" w:eastAsia="Arial" w:hAnsi="Arial"/>
                <w:sz w:val="20"/>
                <w:szCs w:val="20"/>
                <w:color w:val="auto"/>
                <w:w w:val="94"/>
              </w:rPr>
              <w:t xml:space="preserve">rate at which any of the </w:t>
            </w:r>
            <w:r>
              <w:rPr>
                <w:rFonts w:ascii="Arial" w:cs="Arial" w:eastAsia="Arial" w:hAnsi="Arial"/>
                <w:sz w:val="20"/>
                <w:szCs w:val="20"/>
                <w:i w:val="1"/>
                <w:iCs w:val="1"/>
                <w:color w:val="auto"/>
                <w:w w:val="94"/>
              </w:rPr>
              <w:t>m</w:t>
            </w:r>
            <w:r>
              <w:rPr>
                <w:rFonts w:ascii="Arial" w:cs="Arial" w:eastAsia="Arial" w:hAnsi="Arial"/>
                <w:sz w:val="20"/>
                <w:szCs w:val="20"/>
                <w:color w:val="auto"/>
                <w:w w:val="94"/>
              </w:rPr>
              <w:t xml:space="preserve"> active UEs completes its transfer,</w:t>
            </w:r>
          </w:p>
        </w:tc>
        <w:tc>
          <w:tcPr>
            <w:tcW w:w="5020" w:type="dxa"/>
            <w:vAlign w:val="bottom"/>
            <w:gridSpan w:val="6"/>
            <w:vMerge w:val="restart"/>
          </w:tcPr>
          <w:p>
            <w:pPr>
              <w:jc w:val="right"/>
              <w:spacing w:after="0"/>
              <w:rPr>
                <w:sz w:val="20"/>
                <w:szCs w:val="20"/>
                <w:color w:val="auto"/>
              </w:rPr>
            </w:pPr>
            <w:r>
              <w:rPr>
                <w:rFonts w:ascii="Arial" w:cs="Arial" w:eastAsia="Arial" w:hAnsi="Arial"/>
                <w:sz w:val="20"/>
                <w:szCs w:val="20"/>
                <w:color w:val="auto"/>
                <w:w w:val="92"/>
              </w:rPr>
              <w:t xml:space="preserve">for the UE </w:t>
            </w:r>
            <w:r>
              <w:rPr>
                <w:rFonts w:ascii="Arial" w:cs="Arial" w:eastAsia="Arial" w:hAnsi="Arial"/>
                <w:sz w:val="20"/>
                <w:szCs w:val="20"/>
                <w:i w:val="1"/>
                <w:iCs w:val="1"/>
                <w:color w:val="auto"/>
                <w:w w:val="92"/>
              </w:rPr>
              <w:t>i</w:t>
            </w:r>
            <w:r>
              <w:rPr>
                <w:rFonts w:ascii="Arial" w:cs="Arial" w:eastAsia="Arial" w:hAnsi="Arial"/>
                <w:sz w:val="20"/>
                <w:szCs w:val="20"/>
                <w:color w:val="auto"/>
                <w:w w:val="92"/>
              </w:rPr>
              <w:t xml:space="preserve">, where </w:t>
            </w:r>
            <w:r>
              <w:rPr>
                <w:rFonts w:ascii="Arial" w:cs="Arial" w:eastAsia="Arial" w:hAnsi="Arial"/>
                <w:sz w:val="20"/>
                <w:szCs w:val="20"/>
                <w:i w:val="1"/>
                <w:iCs w:val="1"/>
                <w:color w:val="auto"/>
                <w:w w:val="92"/>
              </w:rPr>
              <w:t>a</w:t>
            </w:r>
            <w:r>
              <w:rPr>
                <w:rFonts w:ascii="Arial" w:cs="Arial" w:eastAsia="Arial" w:hAnsi="Arial"/>
                <w:sz w:val="30"/>
                <w:szCs w:val="30"/>
                <w:i w:val="1"/>
                <w:iCs w:val="1"/>
                <w:color w:val="auto"/>
                <w:w w:val="92"/>
                <w:vertAlign w:val="subscript"/>
              </w:rPr>
              <w:t>i</w:t>
            </w:r>
            <w:r>
              <w:rPr>
                <w:rFonts w:ascii="Arial" w:cs="Arial" w:eastAsia="Arial" w:hAnsi="Arial"/>
                <w:sz w:val="20"/>
                <w:szCs w:val="20"/>
                <w:color w:val="auto"/>
                <w:w w:val="92"/>
              </w:rPr>
              <w:t xml:space="preserve"> is a weight that may be based on delay</w:t>
            </w:r>
          </w:p>
        </w:tc>
        <w:tc>
          <w:tcPr>
            <w:tcW w:w="0" w:type="dxa"/>
            <w:vAlign w:val="bottom"/>
          </w:tcPr>
          <w:p>
            <w:pPr>
              <w:spacing w:after="0"/>
              <w:rPr>
                <w:sz w:val="1"/>
                <w:szCs w:val="1"/>
                <w:color w:val="auto"/>
              </w:rPr>
            </w:pPr>
          </w:p>
        </w:tc>
      </w:tr>
      <w:tr>
        <w:trPr>
          <w:trHeight w:val="191"/>
        </w:trPr>
        <w:tc>
          <w:tcPr>
            <w:tcW w:w="5020" w:type="dxa"/>
            <w:vAlign w:val="bottom"/>
            <w:gridSpan w:val="11"/>
          </w:tcPr>
          <w:p>
            <w:pPr>
              <w:spacing w:after="0" w:line="191" w:lineRule="exact"/>
              <w:rPr>
                <w:sz w:val="20"/>
                <w:szCs w:val="20"/>
                <w:color w:val="auto"/>
              </w:rPr>
            </w:pPr>
            <w:r>
              <w:rPr>
                <w:rFonts w:ascii="Arial" w:cs="Arial" w:eastAsia="Arial" w:hAnsi="Arial"/>
                <w:sz w:val="20"/>
                <w:szCs w:val="20"/>
                <w:color w:val="auto"/>
                <w:w w:val="90"/>
              </w:rPr>
              <w:t>assuming there are always enough available slots in the frame</w:t>
            </w:r>
          </w:p>
        </w:tc>
        <w:tc>
          <w:tcPr>
            <w:tcW w:w="5020" w:type="dxa"/>
            <w:vAlign w:val="bottom"/>
            <w:gridSpan w:val="6"/>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61"/>
        </w:trPr>
        <w:tc>
          <w:tcPr>
            <w:tcW w:w="5020" w:type="dxa"/>
            <w:vAlign w:val="bottom"/>
            <w:gridSpan w:val="11"/>
            <w:vMerge w:val="restart"/>
          </w:tcPr>
          <w:p>
            <w:pPr>
              <w:spacing w:after="0"/>
              <w:rPr>
                <w:sz w:val="20"/>
                <w:szCs w:val="20"/>
                <w:color w:val="auto"/>
              </w:rPr>
            </w:pPr>
            <w:r>
              <w:rPr>
                <w:rFonts w:ascii="Arial" w:cs="Arial" w:eastAsia="Arial" w:hAnsi="Arial"/>
                <w:sz w:val="20"/>
                <w:szCs w:val="20"/>
                <w:color w:val="auto"/>
                <w:w w:val="96"/>
              </w:rPr>
              <w:t xml:space="preserve">to satisfy the </w:t>
            </w:r>
            <w:r>
              <w:rPr>
                <w:rFonts w:ascii="Arial" w:cs="Arial" w:eastAsia="Arial" w:hAnsi="Arial"/>
                <w:sz w:val="20"/>
                <w:szCs w:val="20"/>
                <w:i w:val="1"/>
                <w:iCs w:val="1"/>
                <w:color w:val="auto"/>
                <w:w w:val="96"/>
              </w:rPr>
              <w:t>R</w:t>
            </w:r>
            <w:r>
              <w:rPr>
                <w:rFonts w:ascii="Arial" w:cs="Arial" w:eastAsia="Arial" w:hAnsi="Arial"/>
                <w:sz w:val="20"/>
                <w:szCs w:val="20"/>
                <w:color w:val="auto"/>
                <w:w w:val="96"/>
              </w:rPr>
              <w:t>. The service class parameter intensity,  , is</w:t>
            </w:r>
          </w:p>
        </w:tc>
        <w:tc>
          <w:tcPr>
            <w:tcW w:w="1660" w:type="dxa"/>
            <w:vAlign w:val="bottom"/>
            <w:vMerge w:val="restart"/>
          </w:tcPr>
          <w:p>
            <w:pPr>
              <w:ind w:left="200"/>
              <w:spacing w:after="0" w:line="229" w:lineRule="exact"/>
              <w:rPr>
                <w:sz w:val="20"/>
                <w:szCs w:val="20"/>
                <w:color w:val="auto"/>
              </w:rPr>
            </w:pPr>
            <w:r>
              <w:rPr>
                <w:rFonts w:ascii="Arial" w:cs="Arial" w:eastAsia="Arial" w:hAnsi="Arial"/>
                <w:sz w:val="20"/>
                <w:szCs w:val="20"/>
                <w:color w:val="auto"/>
                <w:w w:val="89"/>
              </w:rPr>
              <w:t>requirements, and</w:t>
            </w:r>
          </w:p>
        </w:tc>
        <w:tc>
          <w:tcPr>
            <w:tcW w:w="140" w:type="dxa"/>
            <w:vAlign w:val="bottom"/>
            <w:tcBorders>
              <w:bottom w:val="single" w:sz="8" w:color="auto"/>
            </w:tcBorders>
          </w:tcPr>
          <w:p>
            <w:pPr>
              <w:spacing w:after="0"/>
              <w:rPr>
                <w:sz w:val="5"/>
                <w:szCs w:val="5"/>
                <w:color w:val="auto"/>
              </w:rPr>
            </w:pPr>
          </w:p>
        </w:tc>
        <w:tc>
          <w:tcPr>
            <w:tcW w:w="3220" w:type="dxa"/>
            <w:vAlign w:val="bottom"/>
            <w:gridSpan w:val="4"/>
            <w:vMerge w:val="restart"/>
          </w:tcPr>
          <w:p>
            <w:pPr>
              <w:jc w:val="right"/>
              <w:spacing w:after="0" w:line="239" w:lineRule="exact"/>
              <w:rPr>
                <w:sz w:val="20"/>
                <w:szCs w:val="20"/>
                <w:color w:val="auto"/>
              </w:rPr>
            </w:pPr>
            <w:r>
              <w:rPr>
                <w:rFonts w:ascii="Arial" w:cs="Arial" w:eastAsia="Arial" w:hAnsi="Arial"/>
                <w:sz w:val="27"/>
                <w:szCs w:val="27"/>
                <w:i w:val="1"/>
                <w:iCs w:val="1"/>
                <w:color w:val="auto"/>
                <w:w w:val="94"/>
                <w:vertAlign w:val="subscript"/>
              </w:rPr>
              <w:t>i</w:t>
            </w:r>
            <w:r>
              <w:rPr>
                <w:rFonts w:ascii="Arial" w:cs="Arial" w:eastAsia="Arial" w:hAnsi="Arial"/>
                <w:sz w:val="18"/>
                <w:szCs w:val="18"/>
                <w:color w:val="auto"/>
                <w:w w:val="94"/>
              </w:rPr>
              <w:t xml:space="preserve"> is the user’s long-term average data rate.</w:t>
            </w:r>
          </w:p>
        </w:tc>
        <w:tc>
          <w:tcPr>
            <w:tcW w:w="0" w:type="dxa"/>
            <w:vAlign w:val="bottom"/>
          </w:tcPr>
          <w:p>
            <w:pPr>
              <w:spacing w:after="0"/>
              <w:rPr>
                <w:sz w:val="1"/>
                <w:szCs w:val="1"/>
                <w:color w:val="auto"/>
              </w:rPr>
            </w:pPr>
          </w:p>
        </w:tc>
      </w:tr>
      <w:tr>
        <w:trPr>
          <w:trHeight w:val="159"/>
        </w:trPr>
        <w:tc>
          <w:tcPr>
            <w:tcW w:w="5020" w:type="dxa"/>
            <w:vAlign w:val="bottom"/>
            <w:gridSpan w:val="11"/>
            <w:vMerge w:val="continue"/>
          </w:tcPr>
          <w:p>
            <w:pPr>
              <w:spacing w:after="0"/>
              <w:rPr>
                <w:sz w:val="13"/>
                <w:szCs w:val="13"/>
                <w:color w:val="auto"/>
              </w:rPr>
            </w:pPr>
          </w:p>
        </w:tc>
        <w:tc>
          <w:tcPr>
            <w:tcW w:w="1660" w:type="dxa"/>
            <w:vAlign w:val="bottom"/>
            <w:vMerge w:val="continue"/>
          </w:tcPr>
          <w:p>
            <w:pPr>
              <w:spacing w:after="0"/>
              <w:rPr>
                <w:sz w:val="13"/>
                <w:szCs w:val="13"/>
                <w:color w:val="auto"/>
              </w:rPr>
            </w:pPr>
          </w:p>
        </w:tc>
        <w:tc>
          <w:tcPr>
            <w:tcW w:w="140" w:type="dxa"/>
            <w:vAlign w:val="bottom"/>
          </w:tcPr>
          <w:p>
            <w:pPr>
              <w:spacing w:after="0"/>
              <w:rPr>
                <w:sz w:val="13"/>
                <w:szCs w:val="13"/>
                <w:color w:val="auto"/>
              </w:rPr>
            </w:pPr>
          </w:p>
        </w:tc>
        <w:tc>
          <w:tcPr>
            <w:tcW w:w="3220" w:type="dxa"/>
            <w:vAlign w:val="bottom"/>
            <w:gridSpan w:val="4"/>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239"/>
        </w:trPr>
        <w:tc>
          <w:tcPr>
            <w:tcW w:w="3240" w:type="dxa"/>
            <w:vAlign w:val="bottom"/>
            <w:gridSpan w:val="8"/>
          </w:tcPr>
          <w:p>
            <w:pPr>
              <w:spacing w:after="0"/>
              <w:rPr>
                <w:sz w:val="20"/>
                <w:szCs w:val="20"/>
                <w:color w:val="auto"/>
              </w:rPr>
            </w:pPr>
            <w:r>
              <w:rPr>
                <w:rFonts w:ascii="Arial" w:cs="Arial" w:eastAsia="Arial" w:hAnsi="Arial"/>
                <w:sz w:val="20"/>
                <w:szCs w:val="20"/>
                <w:color w:val="auto"/>
              </w:rPr>
              <w:t>given by [44], [45]:</w:t>
            </w:r>
          </w:p>
        </w:tc>
        <w:tc>
          <w:tcPr>
            <w:tcW w:w="100" w:type="dxa"/>
            <w:vAlign w:val="bottom"/>
          </w:tcPr>
          <w:p>
            <w:pPr>
              <w:spacing w:after="0"/>
              <w:rPr>
                <w:sz w:val="20"/>
                <w:szCs w:val="20"/>
                <w:color w:val="auto"/>
              </w:rPr>
            </w:pPr>
          </w:p>
        </w:tc>
        <w:tc>
          <w:tcPr>
            <w:tcW w:w="100" w:type="dxa"/>
            <w:vAlign w:val="bottom"/>
          </w:tcPr>
          <w:p>
            <w:pPr>
              <w:spacing w:after="0"/>
              <w:rPr>
                <w:sz w:val="20"/>
                <w:szCs w:val="20"/>
                <w:color w:val="auto"/>
              </w:rPr>
            </w:pPr>
          </w:p>
        </w:tc>
        <w:tc>
          <w:tcPr>
            <w:tcW w:w="1580" w:type="dxa"/>
            <w:vAlign w:val="bottom"/>
          </w:tcPr>
          <w:p>
            <w:pPr>
              <w:spacing w:after="0"/>
              <w:rPr>
                <w:sz w:val="20"/>
                <w:szCs w:val="20"/>
                <w:color w:val="auto"/>
              </w:rPr>
            </w:pPr>
          </w:p>
        </w:tc>
        <w:tc>
          <w:tcPr>
            <w:tcW w:w="5020" w:type="dxa"/>
            <w:vAlign w:val="bottom"/>
            <w:gridSpan w:val="6"/>
          </w:tcPr>
          <w:p>
            <w:pPr>
              <w:jc w:val="right"/>
              <w:spacing w:after="0" w:line="229" w:lineRule="exact"/>
              <w:rPr>
                <w:sz w:val="20"/>
                <w:szCs w:val="20"/>
                <w:color w:val="auto"/>
              </w:rPr>
            </w:pPr>
            <w:r>
              <w:rPr>
                <w:rFonts w:ascii="Arial" w:cs="Arial" w:eastAsia="Arial" w:hAnsi="Arial"/>
                <w:sz w:val="20"/>
                <w:szCs w:val="20"/>
                <w:color w:val="auto"/>
                <w:w w:val="91"/>
              </w:rPr>
              <w:t>This policy tries to balance weighted delays, and for the given</w:t>
            </w:r>
          </w:p>
        </w:tc>
        <w:tc>
          <w:tcPr>
            <w:tcW w:w="0" w:type="dxa"/>
            <w:vAlign w:val="bottom"/>
          </w:tcPr>
          <w:p>
            <w:pPr>
              <w:spacing w:after="0"/>
              <w:rPr>
                <w:sz w:val="1"/>
                <w:szCs w:val="1"/>
                <w:color w:val="auto"/>
              </w:rPr>
            </w:pPr>
          </w:p>
        </w:tc>
      </w:tr>
      <w:tr>
        <w:trPr>
          <w:trHeight w:val="205"/>
        </w:trPr>
        <w:tc>
          <w:tcPr>
            <w:tcW w:w="23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gridSpan w:val="2"/>
            <w:vMerge w:val="restart"/>
          </w:tcPr>
          <w:p>
            <w:pPr>
              <w:spacing w:after="0"/>
              <w:rPr>
                <w:sz w:val="20"/>
                <w:szCs w:val="20"/>
                <w:color w:val="auto"/>
              </w:rPr>
            </w:pPr>
            <w:r>
              <w:rPr>
                <w:rFonts w:ascii="Arial" w:cs="Arial" w:eastAsia="Arial" w:hAnsi="Arial"/>
                <w:sz w:val="20"/>
                <w:szCs w:val="20"/>
                <w:i w:val="1"/>
                <w:iCs w:val="1"/>
                <w:color w:val="auto"/>
                <w:w w:val="79"/>
              </w:rPr>
              <w:t>x</w:t>
            </w:r>
          </w:p>
        </w:tc>
        <w:tc>
          <w:tcPr>
            <w:tcW w:w="760" w:type="dxa"/>
            <w:vAlign w:val="bottom"/>
            <w:gridSpan w:val="4"/>
            <w:vMerge w:val="restart"/>
          </w:tcPr>
          <w:p>
            <w:pPr>
              <w:spacing w:after="0"/>
              <w:rPr>
                <w:sz w:val="20"/>
                <w:szCs w:val="20"/>
                <w:color w:val="auto"/>
              </w:rPr>
            </w:pPr>
            <w:r>
              <w:rPr>
                <w:rFonts w:ascii="Arial" w:cs="Arial" w:eastAsia="Arial" w:hAnsi="Arial"/>
                <w:sz w:val="15"/>
                <w:szCs w:val="15"/>
                <w:color w:val="auto"/>
              </w:rPr>
              <w:t>on</w:t>
            </w:r>
          </w:p>
        </w:tc>
        <w:tc>
          <w:tcPr>
            <w:tcW w:w="10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1580" w:type="dxa"/>
            <w:vAlign w:val="bottom"/>
          </w:tcPr>
          <w:p>
            <w:pPr>
              <w:spacing w:after="0"/>
              <w:rPr>
                <w:sz w:val="17"/>
                <w:szCs w:val="17"/>
                <w:color w:val="auto"/>
              </w:rPr>
            </w:pPr>
          </w:p>
        </w:tc>
        <w:tc>
          <w:tcPr>
            <w:tcW w:w="5020" w:type="dxa"/>
            <w:vAlign w:val="bottom"/>
            <w:gridSpan w:val="6"/>
          </w:tcPr>
          <w:p>
            <w:pPr>
              <w:jc w:val="right"/>
              <w:spacing w:after="0" w:line="205" w:lineRule="exact"/>
              <w:rPr>
                <w:sz w:val="20"/>
                <w:szCs w:val="20"/>
                <w:color w:val="auto"/>
              </w:rPr>
            </w:pPr>
            <w:r>
              <w:rPr>
                <w:rFonts w:ascii="Arial" w:cs="Arial" w:eastAsia="Arial" w:hAnsi="Arial"/>
                <w:sz w:val="16"/>
                <w:szCs w:val="16"/>
                <w:color w:val="auto"/>
              </w:rPr>
              <w:t xml:space="preserve">choice of  </w:t>
            </w:r>
            <w:r>
              <w:rPr>
                <w:rFonts w:ascii="Arial" w:cs="Arial" w:eastAsia="Arial" w:hAnsi="Arial"/>
                <w:sz w:val="23"/>
                <w:szCs w:val="23"/>
                <w:i w:val="1"/>
                <w:iCs w:val="1"/>
                <w:color w:val="auto"/>
                <w:vertAlign w:val="subscript"/>
              </w:rPr>
              <w:t>i</w:t>
            </w:r>
            <w:r>
              <w:rPr>
                <w:rFonts w:ascii="Arial" w:cs="Arial" w:eastAsia="Arial" w:hAnsi="Arial"/>
                <w:sz w:val="16"/>
                <w:szCs w:val="16"/>
                <w:color w:val="auto"/>
              </w:rPr>
              <w:t>, reduces to a channel-aware scheduling strategy</w:t>
            </w:r>
          </w:p>
        </w:tc>
        <w:tc>
          <w:tcPr>
            <w:tcW w:w="0" w:type="dxa"/>
            <w:vAlign w:val="bottom"/>
          </w:tcPr>
          <w:p>
            <w:pPr>
              <w:spacing w:after="0"/>
              <w:rPr>
                <w:sz w:val="1"/>
                <w:szCs w:val="1"/>
                <w:color w:val="auto"/>
              </w:rPr>
            </w:pPr>
          </w:p>
        </w:tc>
      </w:tr>
      <w:tr>
        <w:trPr>
          <w:trHeight w:val="154"/>
        </w:trPr>
        <w:tc>
          <w:tcPr>
            <w:tcW w:w="2320" w:type="dxa"/>
            <w:vAlign w:val="bottom"/>
            <w:vMerge w:val="restart"/>
          </w:tcPr>
          <w:p>
            <w:pPr>
              <w:ind w:left="1900"/>
              <w:spacing w:after="0"/>
              <w:rPr>
                <w:sz w:val="20"/>
                <w:szCs w:val="20"/>
                <w:color w:val="auto"/>
              </w:rPr>
            </w:pPr>
            <w:r>
              <w:rPr>
                <w:rFonts w:ascii="Arial" w:cs="Arial" w:eastAsia="Arial" w:hAnsi="Arial"/>
                <w:sz w:val="20"/>
                <w:szCs w:val="20"/>
                <w:color w:val="auto"/>
              </w:rPr>
              <w:t>D</w:t>
            </w:r>
          </w:p>
        </w:tc>
        <w:tc>
          <w:tcPr>
            <w:tcW w:w="60" w:type="dxa"/>
            <w:vAlign w:val="bottom"/>
          </w:tcPr>
          <w:p>
            <w:pPr>
              <w:spacing w:after="0"/>
              <w:rPr>
                <w:sz w:val="13"/>
                <w:szCs w:val="13"/>
                <w:color w:val="auto"/>
              </w:rPr>
            </w:pPr>
          </w:p>
        </w:tc>
        <w:tc>
          <w:tcPr>
            <w:tcW w:w="100" w:type="dxa"/>
            <w:vAlign w:val="bottom"/>
            <w:gridSpan w:val="2"/>
            <w:vMerge w:val="continue"/>
          </w:tcPr>
          <w:p>
            <w:pPr>
              <w:spacing w:after="0"/>
              <w:rPr>
                <w:sz w:val="13"/>
                <w:szCs w:val="13"/>
                <w:color w:val="auto"/>
              </w:rPr>
            </w:pPr>
          </w:p>
        </w:tc>
        <w:tc>
          <w:tcPr>
            <w:tcW w:w="760" w:type="dxa"/>
            <w:vAlign w:val="bottom"/>
            <w:gridSpan w:val="4"/>
            <w:vMerge w:val="continue"/>
          </w:tcPr>
          <w:p>
            <w:pPr>
              <w:spacing w:after="0"/>
              <w:rPr>
                <w:sz w:val="13"/>
                <w:szCs w:val="13"/>
                <w:color w:val="auto"/>
              </w:rPr>
            </w:pPr>
          </w:p>
        </w:tc>
        <w:tc>
          <w:tcPr>
            <w:tcW w:w="1780" w:type="dxa"/>
            <w:vAlign w:val="bottom"/>
            <w:gridSpan w:val="3"/>
            <w:vMerge w:val="restart"/>
          </w:tcPr>
          <w:p>
            <w:pPr>
              <w:jc w:val="right"/>
              <w:ind w:right="100"/>
              <w:spacing w:after="0"/>
              <w:rPr>
                <w:sz w:val="20"/>
                <w:szCs w:val="20"/>
                <w:color w:val="auto"/>
              </w:rPr>
            </w:pPr>
            <w:r>
              <w:rPr>
                <w:rFonts w:ascii="Arial" w:cs="Arial" w:eastAsia="Arial" w:hAnsi="Arial"/>
                <w:sz w:val="20"/>
                <w:szCs w:val="20"/>
                <w:color w:val="auto"/>
              </w:rPr>
              <w:t>(23)</w:t>
            </w:r>
          </w:p>
        </w:tc>
        <w:tc>
          <w:tcPr>
            <w:tcW w:w="5020" w:type="dxa"/>
            <w:vAlign w:val="bottom"/>
            <w:gridSpan w:val="6"/>
            <w:vMerge w:val="restart"/>
          </w:tcPr>
          <w:p>
            <w:pPr>
              <w:jc w:val="right"/>
              <w:spacing w:after="0" w:line="209" w:lineRule="exact"/>
              <w:rPr>
                <w:sz w:val="20"/>
                <w:szCs w:val="20"/>
                <w:color w:val="auto"/>
              </w:rPr>
            </w:pPr>
            <w:r>
              <w:rPr>
                <w:rFonts w:ascii="Arial" w:cs="Arial" w:eastAsia="Arial" w:hAnsi="Arial"/>
                <w:sz w:val="20"/>
                <w:szCs w:val="20"/>
                <w:color w:val="auto"/>
                <w:w w:val="91"/>
              </w:rPr>
              <w:t>when the users are otherwise equal. The DSS scheduler uses</w:t>
            </w:r>
          </w:p>
        </w:tc>
        <w:tc>
          <w:tcPr>
            <w:tcW w:w="0" w:type="dxa"/>
            <w:vAlign w:val="bottom"/>
          </w:tcPr>
          <w:p>
            <w:pPr>
              <w:spacing w:after="0"/>
              <w:rPr>
                <w:sz w:val="1"/>
                <w:szCs w:val="1"/>
                <w:color w:val="auto"/>
              </w:rPr>
            </w:pPr>
          </w:p>
        </w:tc>
      </w:tr>
      <w:tr>
        <w:trPr>
          <w:trHeight w:val="55"/>
        </w:trPr>
        <w:tc>
          <w:tcPr>
            <w:tcW w:w="2320" w:type="dxa"/>
            <w:vAlign w:val="bottom"/>
            <w:vMerge w:val="continue"/>
          </w:tcPr>
          <w:p>
            <w:pPr>
              <w:spacing w:after="0"/>
              <w:rPr>
                <w:sz w:val="4"/>
                <w:szCs w:val="4"/>
                <w:color w:val="auto"/>
              </w:rPr>
            </w:pPr>
          </w:p>
        </w:tc>
        <w:tc>
          <w:tcPr>
            <w:tcW w:w="60" w:type="dxa"/>
            <w:vAlign w:val="bottom"/>
            <w:tcBorders>
              <w:bottom w:val="single" w:sz="8" w:color="auto"/>
            </w:tcBorders>
          </w:tcPr>
          <w:p>
            <w:pPr>
              <w:spacing w:after="0"/>
              <w:rPr>
                <w:sz w:val="4"/>
                <w:szCs w:val="4"/>
                <w:color w:val="auto"/>
              </w:rPr>
            </w:pPr>
          </w:p>
        </w:tc>
        <w:tc>
          <w:tcPr>
            <w:tcW w:w="2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220" w:type="dxa"/>
            <w:vAlign w:val="bottom"/>
            <w:tcBorders>
              <w:bottom w:val="single" w:sz="8" w:color="auto"/>
            </w:tcBorders>
          </w:tcPr>
          <w:p>
            <w:pPr>
              <w:spacing w:after="0"/>
              <w:rPr>
                <w:sz w:val="4"/>
                <w:szCs w:val="4"/>
                <w:color w:val="auto"/>
              </w:rPr>
            </w:pPr>
          </w:p>
        </w:tc>
        <w:tc>
          <w:tcPr>
            <w:tcW w:w="540" w:type="dxa"/>
            <w:vAlign w:val="bottom"/>
            <w:gridSpan w:val="3"/>
            <w:vMerge w:val="restart"/>
          </w:tcPr>
          <w:p>
            <w:pPr>
              <w:jc w:val="right"/>
              <w:ind w:right="400"/>
              <w:spacing w:after="0" w:line="178" w:lineRule="exact"/>
              <w:rPr>
                <w:sz w:val="20"/>
                <w:szCs w:val="20"/>
                <w:color w:val="auto"/>
              </w:rPr>
            </w:pPr>
            <w:r>
              <w:rPr>
                <w:rFonts w:ascii="Arial" w:cs="Arial" w:eastAsia="Arial" w:hAnsi="Arial"/>
                <w:sz w:val="20"/>
                <w:szCs w:val="20"/>
                <w:color w:val="auto"/>
              </w:rPr>
              <w:t>;</w:t>
            </w:r>
          </w:p>
        </w:tc>
        <w:tc>
          <w:tcPr>
            <w:tcW w:w="1780" w:type="dxa"/>
            <w:vAlign w:val="bottom"/>
            <w:gridSpan w:val="3"/>
            <w:vMerge w:val="continue"/>
          </w:tcPr>
          <w:p>
            <w:pPr>
              <w:spacing w:after="0"/>
              <w:rPr>
                <w:sz w:val="4"/>
                <w:szCs w:val="4"/>
                <w:color w:val="auto"/>
              </w:rPr>
            </w:pPr>
          </w:p>
        </w:tc>
        <w:tc>
          <w:tcPr>
            <w:tcW w:w="5020" w:type="dxa"/>
            <w:vAlign w:val="bottom"/>
            <w:gridSpan w:val="6"/>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0"/>
        </w:trPr>
        <w:tc>
          <w:tcPr>
            <w:tcW w:w="2320" w:type="dxa"/>
            <w:vAlign w:val="bottom"/>
            <w:vMerge w:val="continue"/>
          </w:tcPr>
          <w:p>
            <w:pPr>
              <w:spacing w:after="0"/>
              <w:rPr>
                <w:sz w:val="2"/>
                <w:szCs w:val="2"/>
                <w:color w:val="auto"/>
              </w:rPr>
            </w:pPr>
          </w:p>
        </w:tc>
        <w:tc>
          <w:tcPr>
            <w:tcW w:w="80" w:type="dxa"/>
            <w:vAlign w:val="bottom"/>
            <w:tcBorders>
              <w:bottom w:val="single" w:sz="8" w:color="auto"/>
            </w:tcBorders>
            <w:gridSpan w:val="2"/>
          </w:tcPr>
          <w:p>
            <w:pPr>
              <w:spacing w:after="0"/>
              <w:rPr>
                <w:sz w:val="2"/>
                <w:szCs w:val="2"/>
                <w:color w:val="auto"/>
              </w:rPr>
            </w:pPr>
          </w:p>
        </w:tc>
        <w:tc>
          <w:tcPr>
            <w:tcW w:w="300" w:type="dxa"/>
            <w:vAlign w:val="bottom"/>
            <w:gridSpan w:val="2"/>
            <w:vMerge w:val="restart"/>
          </w:tcPr>
          <w:p>
            <w:pPr>
              <w:spacing w:after="0" w:line="332" w:lineRule="exact"/>
              <w:rPr>
                <w:sz w:val="20"/>
                <w:szCs w:val="20"/>
                <w:color w:val="auto"/>
              </w:rPr>
            </w:pPr>
            <w:r>
              <w:rPr>
                <w:rFonts w:ascii="Arial" w:cs="Arial" w:eastAsia="Arial" w:hAnsi="Arial"/>
                <w:sz w:val="15"/>
                <w:szCs w:val="15"/>
                <w:color w:val="auto"/>
                <w:w w:val="79"/>
              </w:rPr>
              <w:t>off</w:t>
            </w:r>
            <w:r>
              <w:rPr>
                <w:rFonts w:ascii="Arial" w:cs="Arial" w:eastAsia="Arial" w:hAnsi="Arial"/>
                <w:sz w:val="38"/>
                <w:szCs w:val="38"/>
                <w:i w:val="1"/>
                <w:iCs w:val="1"/>
                <w:color w:val="auto"/>
                <w:w w:val="79"/>
                <w:vertAlign w:val="superscript"/>
              </w:rPr>
              <w:t>R</w:t>
            </w:r>
          </w:p>
        </w:tc>
        <w:tc>
          <w:tcPr>
            <w:tcW w:w="540" w:type="dxa"/>
            <w:vAlign w:val="bottom"/>
            <w:gridSpan w:val="3"/>
            <w:vMerge w:val="continue"/>
          </w:tcPr>
          <w:p>
            <w:pPr>
              <w:spacing w:after="0"/>
              <w:rPr>
                <w:sz w:val="2"/>
                <w:szCs w:val="2"/>
                <w:color w:val="auto"/>
              </w:rPr>
            </w:pPr>
          </w:p>
        </w:tc>
        <w:tc>
          <w:tcPr>
            <w:tcW w:w="1780" w:type="dxa"/>
            <w:vAlign w:val="bottom"/>
            <w:gridSpan w:val="3"/>
            <w:vMerge w:val="continue"/>
          </w:tcPr>
          <w:p>
            <w:pPr>
              <w:spacing w:after="0"/>
              <w:rPr>
                <w:sz w:val="2"/>
                <w:szCs w:val="2"/>
                <w:color w:val="auto"/>
              </w:rPr>
            </w:pPr>
          </w:p>
        </w:tc>
        <w:tc>
          <w:tcPr>
            <w:tcW w:w="1660" w:type="dxa"/>
            <w:vAlign w:val="bottom"/>
          </w:tcPr>
          <w:p>
            <w:pPr>
              <w:spacing w:after="0"/>
              <w:rPr>
                <w:sz w:val="2"/>
                <w:szCs w:val="2"/>
                <w:color w:val="auto"/>
              </w:rPr>
            </w:pPr>
          </w:p>
        </w:tc>
        <w:tc>
          <w:tcPr>
            <w:tcW w:w="140" w:type="dxa"/>
            <w:vAlign w:val="bottom"/>
          </w:tcPr>
          <w:p>
            <w:pPr>
              <w:spacing w:after="0"/>
              <w:rPr>
                <w:sz w:val="2"/>
                <w:szCs w:val="2"/>
                <w:color w:val="auto"/>
              </w:rPr>
            </w:pPr>
          </w:p>
        </w:tc>
        <w:tc>
          <w:tcPr>
            <w:tcW w:w="860" w:type="dxa"/>
            <w:vAlign w:val="bottom"/>
          </w:tcPr>
          <w:p>
            <w:pPr>
              <w:spacing w:after="0"/>
              <w:rPr>
                <w:sz w:val="2"/>
                <w:szCs w:val="2"/>
                <w:color w:val="auto"/>
              </w:rPr>
            </w:pPr>
          </w:p>
        </w:tc>
        <w:tc>
          <w:tcPr>
            <w:tcW w:w="120" w:type="dxa"/>
            <w:vAlign w:val="bottom"/>
          </w:tcPr>
          <w:p>
            <w:pPr>
              <w:spacing w:after="0"/>
              <w:rPr>
                <w:sz w:val="2"/>
                <w:szCs w:val="2"/>
                <w:color w:val="auto"/>
              </w:rPr>
            </w:pPr>
          </w:p>
        </w:tc>
        <w:tc>
          <w:tcPr>
            <w:tcW w:w="2240" w:type="dxa"/>
            <w:vAlign w:val="bottom"/>
            <w:gridSpan w:val="2"/>
          </w:tcPr>
          <w:p>
            <w:pPr>
              <w:spacing w:after="0"/>
              <w:rPr>
                <w:sz w:val="2"/>
                <w:szCs w:val="2"/>
                <w:color w:val="auto"/>
              </w:rPr>
            </w:pPr>
          </w:p>
        </w:tc>
        <w:tc>
          <w:tcPr>
            <w:tcW w:w="0" w:type="dxa"/>
            <w:vAlign w:val="bottom"/>
          </w:tcPr>
          <w:p>
            <w:pPr>
              <w:spacing w:after="0"/>
              <w:rPr>
                <w:sz w:val="1"/>
                <w:szCs w:val="1"/>
                <w:color w:val="auto"/>
              </w:rPr>
            </w:pPr>
          </w:p>
        </w:tc>
      </w:tr>
      <w:tr>
        <w:trPr>
          <w:trHeight w:val="282"/>
        </w:trPr>
        <w:tc>
          <w:tcPr>
            <w:tcW w:w="2320" w:type="dxa"/>
            <w:vAlign w:val="bottom"/>
            <w:vMerge w:val="continue"/>
          </w:tcPr>
          <w:p>
            <w:pPr>
              <w:spacing w:after="0"/>
              <w:rPr>
                <w:sz w:val="24"/>
                <w:szCs w:val="24"/>
                <w:color w:val="auto"/>
              </w:rPr>
            </w:pPr>
          </w:p>
        </w:tc>
        <w:tc>
          <w:tcPr>
            <w:tcW w:w="80" w:type="dxa"/>
            <w:vAlign w:val="bottom"/>
            <w:gridSpan w:val="2"/>
          </w:tcPr>
          <w:p>
            <w:pPr>
              <w:spacing w:after="0" w:line="229" w:lineRule="exact"/>
              <w:rPr>
                <w:sz w:val="20"/>
                <w:szCs w:val="20"/>
                <w:color w:val="auto"/>
              </w:rPr>
            </w:pPr>
            <w:r>
              <w:rPr>
                <w:rFonts w:ascii="Arial" w:cs="Arial" w:eastAsia="Arial" w:hAnsi="Arial"/>
                <w:sz w:val="20"/>
                <w:szCs w:val="20"/>
                <w:i w:val="1"/>
                <w:iCs w:val="1"/>
                <w:color w:val="auto"/>
              </w:rPr>
              <w:t>t</w:t>
            </w:r>
          </w:p>
        </w:tc>
        <w:tc>
          <w:tcPr>
            <w:tcW w:w="300" w:type="dxa"/>
            <w:vAlign w:val="bottom"/>
            <w:gridSpan w:val="2"/>
            <w:vMerge w:val="continue"/>
          </w:tcPr>
          <w:p>
            <w:pPr>
              <w:spacing w:after="0"/>
              <w:rPr>
                <w:sz w:val="24"/>
                <w:szCs w:val="24"/>
                <w:color w:val="auto"/>
              </w:rPr>
            </w:pPr>
          </w:p>
        </w:tc>
        <w:tc>
          <w:tcPr>
            <w:tcW w:w="540" w:type="dxa"/>
            <w:vAlign w:val="bottom"/>
            <w:gridSpan w:val="3"/>
            <w:vMerge w:val="continue"/>
          </w:tcPr>
          <w:p>
            <w:pPr>
              <w:spacing w:after="0"/>
              <w:rPr>
                <w:sz w:val="24"/>
                <w:szCs w:val="24"/>
                <w:color w:val="auto"/>
              </w:rPr>
            </w:pPr>
          </w:p>
        </w:tc>
        <w:tc>
          <w:tcPr>
            <w:tcW w:w="1780" w:type="dxa"/>
            <w:vAlign w:val="bottom"/>
            <w:gridSpan w:val="3"/>
            <w:vMerge w:val="continue"/>
          </w:tcPr>
          <w:p>
            <w:pPr>
              <w:spacing w:after="0"/>
              <w:rPr>
                <w:sz w:val="24"/>
                <w:szCs w:val="24"/>
                <w:color w:val="auto"/>
              </w:rPr>
            </w:pPr>
          </w:p>
        </w:tc>
        <w:tc>
          <w:tcPr>
            <w:tcW w:w="5020" w:type="dxa"/>
            <w:vAlign w:val="bottom"/>
            <w:gridSpan w:val="6"/>
          </w:tcPr>
          <w:p>
            <w:pPr>
              <w:jc w:val="right"/>
              <w:spacing w:after="0" w:line="229" w:lineRule="exact"/>
              <w:rPr>
                <w:sz w:val="20"/>
                <w:szCs w:val="20"/>
                <w:color w:val="auto"/>
              </w:rPr>
            </w:pPr>
            <w:r>
              <w:rPr>
                <w:rFonts w:ascii="Arial" w:cs="Arial" w:eastAsia="Arial" w:hAnsi="Arial"/>
                <w:sz w:val="20"/>
                <w:szCs w:val="20"/>
                <w:color w:val="auto"/>
                <w:w w:val="95"/>
              </w:rPr>
              <w:t>the exponential rule introduced in [47] and analysed in [49].</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2123440</wp:posOffset>
                </wp:positionH>
                <wp:positionV relativeFrom="paragraph">
                  <wp:posOffset>-1326515</wp:posOffset>
                </wp:positionV>
                <wp:extent cx="6350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2pt,-104.4499pt" to="172.2pt,-104.44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1508760</wp:posOffset>
                </wp:positionH>
                <wp:positionV relativeFrom="paragraph">
                  <wp:posOffset>-353695</wp:posOffset>
                </wp:positionV>
                <wp:extent cx="64135" cy="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8.8pt,-27.8499pt" to="123.85pt,-27.8499pt" o:allowincell="f" strokecolor="#000000" strokeweight="0.458pt"/>
            </w:pict>
          </mc:Fallback>
        </mc:AlternateContent>
      </w:r>
    </w:p>
    <w:p>
      <w:pPr>
        <w:ind w:left="5220"/>
        <w:spacing w:after="0" w:line="186" w:lineRule="auto"/>
        <w:rPr>
          <w:sz w:val="20"/>
          <w:szCs w:val="20"/>
          <w:color w:val="auto"/>
        </w:rPr>
      </w:pPr>
      <w:r>
        <w:rPr>
          <w:rFonts w:ascii="Arial" w:cs="Arial" w:eastAsia="Arial" w:hAnsi="Arial"/>
          <w:sz w:val="20"/>
          <w:szCs w:val="20"/>
          <w:color w:val="auto"/>
        </w:rPr>
        <w:t xml:space="preserve">It schedules the user </w:t>
      </w:r>
      <w:r>
        <w:rPr>
          <w:rFonts w:ascii="Arial" w:cs="Arial" w:eastAsia="Arial" w:hAnsi="Arial"/>
          <w:sz w:val="20"/>
          <w:szCs w:val="20"/>
          <w:i w:val="1"/>
          <w:iCs w:val="1"/>
          <w:color w:val="auto"/>
        </w:rPr>
        <w:t>i</w:t>
      </w:r>
      <w:r>
        <w:rPr>
          <w:rFonts w:ascii="Arial" w:cs="Arial" w:eastAsia="Arial" w:hAnsi="Arial"/>
          <w:sz w:val="20"/>
          <w:szCs w:val="20"/>
          <w:color w:val="auto"/>
        </w:rPr>
        <w:t xml:space="preserve"> such that [49]</w:t>
      </w:r>
    </w:p>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342265</wp:posOffset>
                </wp:positionH>
                <wp:positionV relativeFrom="paragraph">
                  <wp:posOffset>-82550</wp:posOffset>
                </wp:positionV>
                <wp:extent cx="4572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72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95pt,-6.4999pt" to="30.55pt,-6.4999pt" o:allowincell="f" strokecolor="#000000" strokeweight="0.458pt"/>
            </w:pict>
          </mc:Fallback>
        </mc:AlternateContent>
      </w:r>
    </w:p>
    <w:p>
      <w:pPr>
        <w:sectPr>
          <w:pgSz w:w="11520" w:h="15659" w:orient="portrait"/>
          <w:cols w:equalWidth="0" w:num="1">
            <w:col w:w="10040"/>
          </w:cols>
          <w:pgMar w:left="720" w:top="481" w:right="760" w:bottom="32" w:gutter="0" w:footer="0" w:header="0"/>
        </w:sectPr>
      </w:pPr>
    </w:p>
    <w:p>
      <w:pPr>
        <w:spacing w:after="0" w:line="73" w:lineRule="exact"/>
        <w:rPr>
          <w:rFonts w:ascii="Arial" w:cs="Arial" w:eastAsia="Arial" w:hAnsi="Arial"/>
          <w:sz w:val="20"/>
          <w:szCs w:val="20"/>
          <w:color w:val="auto"/>
        </w:rPr>
      </w:pPr>
    </w:p>
    <w:p>
      <w:pPr>
        <w:spacing w:after="0" w:line="284" w:lineRule="exact"/>
        <w:rPr>
          <w:rFonts w:ascii="Arial" w:cs="Arial" w:eastAsia="Arial" w:hAnsi="Arial"/>
          <w:sz w:val="20"/>
          <w:szCs w:val="20"/>
          <w:color w:val="auto"/>
        </w:rPr>
      </w:pPr>
    </w:p>
    <w:p>
      <w:pPr>
        <w:ind w:left="720"/>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m</w:t>
      </w:r>
      <w:r>
        <w:rPr>
          <w:rFonts w:ascii="Arial" w:cs="Arial" w:eastAsia="Arial" w:hAnsi="Arial"/>
          <w:sz w:val="20"/>
          <w:szCs w:val="20"/>
          <w:color w:val="auto"/>
        </w:rPr>
        <w:t>) D</w:t>
      </w:r>
    </w:p>
    <w:p>
      <w:pPr>
        <w:spacing w:after="0" w:line="329" w:lineRule="exact"/>
        <w:rPr>
          <w:rFonts w:ascii="Arial" w:cs="Arial" w:eastAsia="Arial" w:hAnsi="Arial"/>
          <w:sz w:val="20"/>
          <w:szCs w:val="20"/>
          <w:color w:val="auto"/>
        </w:rPr>
      </w:pPr>
    </w:p>
    <w:p>
      <w:pPr>
        <w:spacing w:after="0" w:line="513" w:lineRule="auto"/>
        <w:rPr>
          <w:sz w:val="20"/>
          <w:szCs w:val="20"/>
          <w:color w:val="auto"/>
        </w:rPr>
      </w:pPr>
      <w:r>
        <w:rPr>
          <w:rFonts w:ascii="Arial" w:cs="Arial" w:eastAsia="Arial" w:hAnsi="Arial"/>
          <w:sz w:val="17"/>
          <w:szCs w:val="17"/>
          <w:color w:val="auto"/>
        </w:rPr>
        <w:t>where (0) D 1 given as followsV</w:t>
      </w:r>
    </w:p>
    <w:p>
      <w:pPr>
        <w:spacing w:after="0" w:line="20" w:lineRule="exact"/>
        <w:rPr>
          <w:rFonts w:ascii="Arial" w:cs="Arial" w:eastAsia="Arial" w:hAnsi="Arial"/>
          <w:sz w:val="20"/>
          <w:szCs w:val="20"/>
          <w:color w:val="auto"/>
        </w:rPr>
      </w:pPr>
      <w:r>
        <w:rPr>
          <w:rFonts w:ascii="Arial" w:cs="Arial" w:eastAsia="Arial" w:hAnsi="Arial"/>
          <w:sz w:val="20"/>
          <w:szCs w:val="20"/>
          <w:color w:val="auto"/>
        </w:rPr>
        <w:br w:type="column"/>
      </w:r>
    </w:p>
    <w:p>
      <w:pPr>
        <w:spacing w:after="0" w:line="1" w:lineRule="exact"/>
        <w:rPr>
          <w:rFonts w:ascii="Arial" w:cs="Arial" w:eastAsia="Arial" w:hAnsi="Arial"/>
          <w:sz w:val="1"/>
          <w:szCs w:val="1"/>
          <w:color w:val="auto"/>
        </w:rPr>
      </w:pPr>
    </w:p>
    <w:tbl>
      <w:tblPr>
        <w:tblLayout w:type="fixed"/>
        <w:tblInd w:w="0" w:type="dxa"/>
        <w:tblCellMar>
          <w:top w:w="0" w:type="dxa"/>
          <w:left w:w="0" w:type="dxa"/>
          <w:bottom w:w="0" w:type="dxa"/>
          <w:right w:w="0" w:type="dxa"/>
        </w:tblCellMar>
      </w:tblPr>
      <w:tr>
        <w:trPr>
          <w:trHeight w:val="529"/>
        </w:trPr>
        <w:tc>
          <w:tcPr>
            <w:tcW w:w="1320" w:type="dxa"/>
            <w:vAlign w:val="bottom"/>
            <w:gridSpan w:val="3"/>
          </w:tcPr>
          <w:p>
            <w:pPr>
              <w:ind w:left="260"/>
              <w:spacing w:after="0"/>
              <w:rPr>
                <w:sz w:val="20"/>
                <w:szCs w:val="20"/>
                <w:color w:val="auto"/>
              </w:rPr>
            </w:pPr>
            <w:r>
              <w:rPr>
                <w:rFonts w:ascii="Arial" w:cs="Arial" w:eastAsia="Arial" w:hAnsi="Arial"/>
                <w:sz w:val="20"/>
                <w:szCs w:val="20"/>
                <w:i w:val="1"/>
                <w:iCs w:val="1"/>
                <w:color w:val="auto"/>
              </w:rPr>
              <w:t>M</w:t>
            </w:r>
            <w:r>
              <w:rPr>
                <w:rFonts w:ascii="Arial" w:cs="Arial" w:eastAsia="Arial" w:hAnsi="Arial"/>
                <w:sz w:val="20"/>
                <w:szCs w:val="20"/>
                <w:color w:val="auto"/>
              </w:rPr>
              <w:t>W</w:t>
            </w:r>
          </w:p>
        </w:tc>
        <w:tc>
          <w:tcPr>
            <w:tcW w:w="780" w:type="dxa"/>
            <w:vAlign w:val="bottom"/>
            <w:gridSpan w:val="4"/>
          </w:tcPr>
          <w:p>
            <w:pPr>
              <w:ind w:left="20"/>
              <w:spacing w:after="0"/>
              <w:rPr>
                <w:sz w:val="20"/>
                <w:szCs w:val="20"/>
                <w:color w:val="auto"/>
              </w:rPr>
            </w:pPr>
            <w:r>
              <w:rPr>
                <w:rFonts w:ascii="Arial" w:cs="Arial" w:eastAsia="Arial" w:hAnsi="Arial"/>
                <w:sz w:val="15"/>
                <w:szCs w:val="15"/>
                <w:i w:val="1"/>
                <w:iCs w:val="1"/>
                <w:color w:val="auto"/>
              </w:rPr>
              <w:t>m</w:t>
            </w:r>
          </w:p>
        </w:tc>
        <w:tc>
          <w:tcPr>
            <w:tcW w:w="720" w:type="dxa"/>
            <w:vAlign w:val="bottom"/>
          </w:tcPr>
          <w:p>
            <w:pPr>
              <w:jc w:val="right"/>
              <w:ind w:right="160"/>
              <w:spacing w:after="0"/>
              <w:rPr>
                <w:sz w:val="20"/>
                <w:szCs w:val="20"/>
                <w:color w:val="auto"/>
              </w:rPr>
            </w:pPr>
            <w:r>
              <w:rPr>
                <w:rFonts w:ascii="Arial" w:cs="Arial" w:eastAsia="Arial" w:hAnsi="Arial"/>
                <w:sz w:val="20"/>
                <w:szCs w:val="20"/>
                <w:color w:val="auto"/>
              </w:rPr>
              <w:t>(0);</w:t>
            </w:r>
          </w:p>
        </w:tc>
        <w:tc>
          <w:tcPr>
            <w:tcW w:w="780" w:type="dxa"/>
            <w:vAlign w:val="bottom"/>
          </w:tcPr>
          <w:p>
            <w:pPr>
              <w:jc w:val="right"/>
              <w:ind w:right="100"/>
              <w:spacing w:after="0"/>
              <w:rPr>
                <w:sz w:val="20"/>
                <w:szCs w:val="20"/>
                <w:color w:val="auto"/>
              </w:rPr>
            </w:pPr>
            <w:r>
              <w:rPr>
                <w:rFonts w:ascii="Arial" w:cs="Arial" w:eastAsia="Arial" w:hAnsi="Arial"/>
                <w:sz w:val="20"/>
                <w:szCs w:val="20"/>
                <w:color w:val="auto"/>
              </w:rPr>
              <w:t>(24)</w:t>
            </w:r>
          </w:p>
        </w:tc>
        <w:tc>
          <w:tcPr>
            <w:tcW w:w="1880" w:type="dxa"/>
            <w:vAlign w:val="bottom"/>
            <w:gridSpan w:val="6"/>
          </w:tcPr>
          <w:p>
            <w:pPr>
              <w:jc w:val="center"/>
              <w:ind w:left="708"/>
              <w:spacing w:after="0" w:line="272" w:lineRule="exact"/>
              <w:rPr>
                <w:sz w:val="20"/>
                <w:szCs w:val="20"/>
                <w:color w:val="auto"/>
              </w:rPr>
            </w:pPr>
            <w:r>
              <w:rPr>
                <w:rFonts w:ascii="Arial" w:cs="Arial" w:eastAsia="Arial" w:hAnsi="Arial"/>
                <w:sz w:val="20"/>
                <w:szCs w:val="20"/>
                <w:i w:val="1"/>
                <w:iCs w:val="1"/>
                <w:color w:val="auto"/>
                <w:w w:val="92"/>
              </w:rPr>
              <w:t xml:space="preserve">i  </w:t>
            </w:r>
            <w:r>
              <w:rPr>
                <w:rFonts w:ascii="Arial" w:cs="Arial" w:eastAsia="Arial" w:hAnsi="Arial"/>
                <w:sz w:val="20"/>
                <w:szCs w:val="20"/>
                <w:color w:val="auto"/>
                <w:w w:val="92"/>
              </w:rPr>
              <w:t>D</w:t>
            </w:r>
            <w:r>
              <w:rPr>
                <w:rFonts w:ascii="Arial" w:cs="Arial" w:eastAsia="Arial" w:hAnsi="Arial"/>
                <w:sz w:val="20"/>
                <w:szCs w:val="20"/>
                <w:i w:val="1"/>
                <w:iCs w:val="1"/>
                <w:color w:val="auto"/>
                <w:w w:val="92"/>
              </w:rPr>
              <w:t xml:space="preserve"> </w:t>
            </w:r>
            <w:r>
              <w:rPr>
                <w:rFonts w:ascii="Arial" w:cs="Arial" w:eastAsia="Arial" w:hAnsi="Arial"/>
                <w:sz w:val="20"/>
                <w:szCs w:val="20"/>
                <w:color w:val="auto"/>
                <w:w w:val="92"/>
              </w:rPr>
              <w:t>arg max</w:t>
            </w:r>
            <w:r>
              <w:rPr>
                <w:rFonts w:ascii="Arial" w:cs="Arial" w:eastAsia="Arial" w:hAnsi="Arial"/>
                <w:sz w:val="30"/>
                <w:szCs w:val="30"/>
                <w:i w:val="1"/>
                <w:iCs w:val="1"/>
                <w:color w:val="auto"/>
                <w:w w:val="92"/>
                <w:vertAlign w:val="subscript"/>
              </w:rPr>
              <w:t>i</w:t>
            </w:r>
          </w:p>
        </w:tc>
        <w:tc>
          <w:tcPr>
            <w:tcW w:w="1720" w:type="dxa"/>
            <w:vAlign w:val="bottom"/>
          </w:tcPr>
          <w:p>
            <w:pPr>
              <w:jc w:val="right"/>
              <w:ind w:right="6"/>
              <w:spacing w:after="0" w:line="272" w:lineRule="exact"/>
              <w:rPr>
                <w:sz w:val="20"/>
                <w:szCs w:val="20"/>
                <w:color w:val="auto"/>
              </w:rPr>
            </w:pPr>
            <w:r>
              <w:rPr>
                <w:rFonts w:ascii="Arial" w:cs="Arial" w:eastAsia="Arial" w:hAnsi="Arial"/>
                <w:sz w:val="24"/>
                <w:szCs w:val="24"/>
                <w:i w:val="1"/>
                <w:iCs w:val="1"/>
                <w:color w:val="auto"/>
                <w:vertAlign w:val="subscript"/>
              </w:rPr>
              <w:t>i  i</w:t>
            </w:r>
            <w:r>
              <w:rPr>
                <w:rFonts w:ascii="Arial" w:cs="Arial" w:eastAsia="Arial" w:hAnsi="Arial"/>
                <w:sz w:val="17"/>
                <w:szCs w:val="17"/>
                <w:color w:val="auto"/>
              </w:rPr>
              <w:t>(</w:t>
            </w:r>
            <w:r>
              <w:rPr>
                <w:rFonts w:ascii="Arial" w:cs="Arial" w:eastAsia="Arial" w:hAnsi="Arial"/>
                <w:sz w:val="17"/>
                <w:szCs w:val="17"/>
                <w:i w:val="1"/>
                <w:iCs w:val="1"/>
                <w:color w:val="auto"/>
              </w:rPr>
              <w:t>t</w:t>
            </w:r>
            <w:r>
              <w:rPr>
                <w:rFonts w:ascii="Arial" w:cs="Arial" w:eastAsia="Arial" w:hAnsi="Arial"/>
                <w:sz w:val="17"/>
                <w:szCs w:val="17"/>
                <w:color w:val="auto"/>
              </w:rPr>
              <w:t xml:space="preserve">) exp( </w:t>
            </w:r>
            <w:r>
              <w:rPr>
                <w:rFonts w:ascii="Arial" w:cs="Arial" w:eastAsia="Arial" w:hAnsi="Arial"/>
                <w:sz w:val="31"/>
                <w:szCs w:val="31"/>
                <w:i w:val="1"/>
                <w:iCs w:val="1"/>
                <w:color w:val="auto"/>
                <w:vertAlign w:val="superscript"/>
              </w:rPr>
              <w:t>a</w:t>
            </w:r>
            <w:r>
              <w:rPr>
                <w:rFonts w:ascii="Arial" w:cs="Arial" w:eastAsia="Arial" w:hAnsi="Arial"/>
                <w:sz w:val="31"/>
                <w:szCs w:val="31"/>
                <w:color w:val="auto"/>
                <w:vertAlign w:val="subscript"/>
              </w:rPr>
              <w:t>1</w:t>
            </w:r>
            <w:r>
              <w:rPr>
                <w:rFonts w:ascii="Arial" w:cs="Arial" w:eastAsia="Arial" w:hAnsi="Arial"/>
                <w:sz w:val="24"/>
                <w:szCs w:val="24"/>
                <w:i w:val="1"/>
                <w:iCs w:val="1"/>
                <w:color w:val="auto"/>
                <w:vertAlign w:val="superscript"/>
              </w:rPr>
              <w:t>i</w:t>
            </w:r>
            <w:r>
              <w:rPr>
                <w:rFonts w:ascii="Arial" w:cs="Arial" w:eastAsia="Arial" w:hAnsi="Arial"/>
                <w:sz w:val="31"/>
                <w:szCs w:val="31"/>
                <w:i w:val="1"/>
                <w:iCs w:val="1"/>
                <w:color w:val="auto"/>
                <w:vertAlign w:val="superscript"/>
              </w:rPr>
              <w:t>D</w:t>
            </w:r>
            <w:r>
              <w:rPr>
                <w:rFonts w:ascii="Arial" w:cs="Arial" w:eastAsia="Arial" w:hAnsi="Arial"/>
                <w:sz w:val="24"/>
                <w:szCs w:val="24"/>
                <w:i w:val="1"/>
                <w:iCs w:val="1"/>
                <w:color w:val="auto"/>
                <w:vertAlign w:val="superscript"/>
              </w:rPr>
              <w:t>i</w:t>
            </w:r>
            <w:r>
              <w:rPr>
                <w:rFonts w:ascii="Arial" w:cs="Arial" w:eastAsia="Arial" w:hAnsi="Arial"/>
                <w:sz w:val="31"/>
                <w:szCs w:val="31"/>
                <w:color w:val="auto"/>
                <w:vertAlign w:val="superscript"/>
              </w:rPr>
              <w:t>(</w:t>
            </w:r>
            <w:r>
              <w:rPr>
                <w:rFonts w:ascii="Arial" w:cs="Arial" w:eastAsia="Arial" w:hAnsi="Arial"/>
                <w:sz w:val="31"/>
                <w:szCs w:val="31"/>
                <w:i w:val="1"/>
                <w:iCs w:val="1"/>
                <w:color w:val="auto"/>
                <w:vertAlign w:val="superscript"/>
              </w:rPr>
              <w:t>t</w:t>
            </w:r>
            <w:r>
              <w:rPr>
                <w:rFonts w:ascii="Arial" w:cs="Arial" w:eastAsia="Arial" w:hAnsi="Arial"/>
                <w:sz w:val="17"/>
                <w:szCs w:val="17"/>
                <w:color w:val="auto"/>
              </w:rPr>
              <w:t>p</w:t>
            </w:r>
          </w:p>
        </w:tc>
        <w:tc>
          <w:tcPr>
            <w:tcW w:w="400" w:type="dxa"/>
            <w:vAlign w:val="bottom"/>
            <w:gridSpan w:val="2"/>
          </w:tcPr>
          <w:p>
            <w:pPr>
              <w:spacing w:after="0"/>
              <w:rPr>
                <w:sz w:val="20"/>
                <w:szCs w:val="20"/>
                <w:color w:val="auto"/>
              </w:rPr>
            </w:pPr>
            <w:r>
              <w:rPr>
                <w:rFonts w:ascii="Arial" w:cs="Arial" w:eastAsia="Arial" w:hAnsi="Arial"/>
                <w:sz w:val="20"/>
                <w:szCs w:val="20"/>
                <w:color w:val="auto"/>
                <w:w w:val="97"/>
              </w:rPr>
              <w:t>(</w:t>
            </w:r>
            <w:r>
              <w:rPr>
                <w:rFonts w:ascii="Arial" w:cs="Arial" w:eastAsia="Arial" w:hAnsi="Arial"/>
                <w:sz w:val="20"/>
                <w:szCs w:val="20"/>
                <w:i w:val="1"/>
                <w:iCs w:val="1"/>
                <w:color w:val="auto"/>
                <w:w w:val="97"/>
              </w:rPr>
              <w:t>aD</w:t>
            </w:r>
            <w:r>
              <w:rPr>
                <w:rFonts w:ascii="Arial" w:cs="Arial" w:eastAsia="Arial" w:hAnsi="Arial"/>
                <w:sz w:val="20"/>
                <w:szCs w:val="20"/>
                <w:color w:val="auto"/>
                <w:w w:val="97"/>
              </w:rPr>
              <w:t>)</w:t>
            </w:r>
          </w:p>
        </w:tc>
        <w:tc>
          <w:tcPr>
            <w:tcW w:w="480" w:type="dxa"/>
            <w:vAlign w:val="bottom"/>
          </w:tcPr>
          <w:p>
            <w:pPr>
              <w:jc w:val="right"/>
              <w:ind w:right="100"/>
              <w:spacing w:after="0"/>
              <w:rPr>
                <w:sz w:val="20"/>
                <w:szCs w:val="20"/>
                <w:color w:val="auto"/>
              </w:rPr>
            </w:pPr>
            <w:r>
              <w:rPr>
                <w:rFonts w:ascii="Arial" w:cs="Arial" w:eastAsia="Arial" w:hAnsi="Arial"/>
                <w:sz w:val="20"/>
                <w:szCs w:val="20"/>
                <w:color w:val="auto"/>
              </w:rPr>
              <w:t>) ;</w:t>
            </w:r>
          </w:p>
        </w:tc>
        <w:tc>
          <w:tcPr>
            <w:tcW w:w="540" w:type="dxa"/>
            <w:vAlign w:val="bottom"/>
          </w:tcPr>
          <w:p>
            <w:pPr>
              <w:jc w:val="right"/>
              <w:spacing w:after="0"/>
              <w:rPr>
                <w:sz w:val="20"/>
                <w:szCs w:val="20"/>
                <w:color w:val="auto"/>
              </w:rPr>
            </w:pPr>
            <w:r>
              <w:rPr>
                <w:rFonts w:ascii="Arial" w:cs="Arial" w:eastAsia="Arial" w:hAnsi="Arial"/>
                <w:sz w:val="20"/>
                <w:szCs w:val="20"/>
                <w:color w:val="auto"/>
              </w:rPr>
              <w:t>(31)</w:t>
            </w:r>
          </w:p>
        </w:tc>
        <w:tc>
          <w:tcPr>
            <w:tcW w:w="0" w:type="dxa"/>
            <w:vAlign w:val="bottom"/>
          </w:tcPr>
          <w:p>
            <w:pPr>
              <w:spacing w:after="0"/>
              <w:rPr>
                <w:sz w:val="1"/>
                <w:szCs w:val="1"/>
                <w:color w:val="auto"/>
              </w:rPr>
            </w:pPr>
          </w:p>
        </w:tc>
      </w:tr>
      <w:tr>
        <w:trPr>
          <w:trHeight w:val="27"/>
        </w:trPr>
        <w:tc>
          <w:tcPr>
            <w:tcW w:w="760" w:type="dxa"/>
            <w:vAlign w:val="bottom"/>
          </w:tcPr>
          <w:p>
            <w:pPr>
              <w:spacing w:after="0"/>
              <w:rPr>
                <w:sz w:val="2"/>
                <w:szCs w:val="2"/>
                <w:color w:val="auto"/>
              </w:rPr>
            </w:pPr>
          </w:p>
        </w:tc>
        <w:tc>
          <w:tcPr>
            <w:tcW w:w="60" w:type="dxa"/>
            <w:vAlign w:val="bottom"/>
          </w:tcPr>
          <w:p>
            <w:pPr>
              <w:spacing w:after="0"/>
              <w:rPr>
                <w:sz w:val="2"/>
                <w:szCs w:val="2"/>
                <w:color w:val="auto"/>
              </w:rPr>
            </w:pPr>
          </w:p>
        </w:tc>
        <w:tc>
          <w:tcPr>
            <w:tcW w:w="50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720" w:type="dxa"/>
            <w:vAlign w:val="bottom"/>
          </w:tcPr>
          <w:p>
            <w:pPr>
              <w:spacing w:after="0"/>
              <w:rPr>
                <w:sz w:val="2"/>
                <w:szCs w:val="2"/>
                <w:color w:val="auto"/>
              </w:rPr>
            </w:pPr>
          </w:p>
        </w:tc>
        <w:tc>
          <w:tcPr>
            <w:tcW w:w="780" w:type="dxa"/>
            <w:vAlign w:val="bottom"/>
          </w:tcPr>
          <w:p>
            <w:pPr>
              <w:spacing w:after="0"/>
              <w:rPr>
                <w:sz w:val="2"/>
                <w:szCs w:val="2"/>
                <w:color w:val="auto"/>
              </w:rPr>
            </w:pPr>
          </w:p>
        </w:tc>
        <w:tc>
          <w:tcPr>
            <w:tcW w:w="84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460" w:type="dxa"/>
            <w:vAlign w:val="bottom"/>
          </w:tcPr>
          <w:p>
            <w:pPr>
              <w:spacing w:after="0"/>
              <w:rPr>
                <w:sz w:val="2"/>
                <w:szCs w:val="2"/>
                <w:color w:val="auto"/>
              </w:rPr>
            </w:pPr>
          </w:p>
        </w:tc>
        <w:tc>
          <w:tcPr>
            <w:tcW w:w="1720" w:type="dxa"/>
            <w:vAlign w:val="bottom"/>
            <w:tcBorders>
              <w:right w:val="single" w:sz="8" w:color="auto"/>
            </w:tcBorders>
          </w:tcPr>
          <w:p>
            <w:pPr>
              <w:jc w:val="right"/>
              <w:ind w:right="46"/>
              <w:spacing w:after="0" w:line="38" w:lineRule="exact"/>
              <w:rPr>
                <w:sz w:val="20"/>
                <w:szCs w:val="20"/>
                <w:color w:val="auto"/>
              </w:rPr>
            </w:pPr>
            <w:r>
              <w:rPr>
                <w:rFonts w:ascii="Arial" w:cs="Arial" w:eastAsia="Arial" w:hAnsi="Arial"/>
                <w:sz w:val="4"/>
                <w:szCs w:val="4"/>
                <w:color w:val="auto"/>
              </w:rPr>
              <w:t>)</w:t>
            </w:r>
          </w:p>
        </w:tc>
        <w:tc>
          <w:tcPr>
            <w:tcW w:w="400" w:type="dxa"/>
            <w:vAlign w:val="bottom"/>
            <w:gridSpan w:val="2"/>
          </w:tcPr>
          <w:p>
            <w:pPr>
              <w:ind w:left="140"/>
              <w:spacing w:after="0" w:line="38" w:lineRule="exact"/>
              <w:rPr>
                <w:sz w:val="20"/>
                <w:szCs w:val="20"/>
                <w:color w:val="auto"/>
              </w:rPr>
            </w:pPr>
            <w:r>
              <w:rPr>
                <w:rFonts w:ascii="Arial" w:cs="Arial" w:eastAsia="Arial" w:hAnsi="Arial"/>
                <w:sz w:val="4"/>
                <w:szCs w:val="4"/>
                <w:i w:val="1"/>
                <w:iCs w:val="1"/>
                <w:color w:val="auto"/>
              </w:rPr>
              <w:t>aD</w:t>
            </w:r>
          </w:p>
        </w:tc>
        <w:tc>
          <w:tcPr>
            <w:tcW w:w="480" w:type="dxa"/>
            <w:vAlign w:val="bottom"/>
          </w:tcPr>
          <w:p>
            <w:pPr>
              <w:spacing w:after="0"/>
              <w:rPr>
                <w:sz w:val="2"/>
                <w:szCs w:val="2"/>
                <w:color w:val="auto"/>
              </w:rPr>
            </w:pPr>
          </w:p>
        </w:tc>
        <w:tc>
          <w:tcPr>
            <w:tcW w:w="5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48"/>
        </w:trPr>
        <w:tc>
          <w:tcPr>
            <w:tcW w:w="760" w:type="dxa"/>
            <w:vAlign w:val="bottom"/>
            <w:tcBorders>
              <w:bottom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50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42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72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7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7"/>
        </w:trPr>
        <w:tc>
          <w:tcPr>
            <w:tcW w:w="760" w:type="dxa"/>
            <w:vAlign w:val="bottom"/>
          </w:tcPr>
          <w:p>
            <w:pPr>
              <w:spacing w:after="0"/>
              <w:rPr>
                <w:sz w:val="6"/>
                <w:szCs w:val="6"/>
                <w:color w:val="auto"/>
              </w:rPr>
            </w:pPr>
          </w:p>
        </w:tc>
        <w:tc>
          <w:tcPr>
            <w:tcW w:w="60" w:type="dxa"/>
            <w:vAlign w:val="bottom"/>
          </w:tcPr>
          <w:p>
            <w:pPr>
              <w:spacing w:after="0"/>
              <w:rPr>
                <w:sz w:val="6"/>
                <w:szCs w:val="6"/>
                <w:color w:val="auto"/>
              </w:rPr>
            </w:pPr>
          </w:p>
        </w:tc>
        <w:tc>
          <w:tcPr>
            <w:tcW w:w="500" w:type="dxa"/>
            <w:vAlign w:val="bottom"/>
            <w:vMerge w:val="restart"/>
          </w:tcPr>
          <w:p>
            <w:pPr>
              <w:ind w:left="360"/>
              <w:spacing w:after="0" w:line="123" w:lineRule="exact"/>
              <w:rPr>
                <w:sz w:val="20"/>
                <w:szCs w:val="20"/>
                <w:color w:val="auto"/>
              </w:rPr>
            </w:pPr>
            <w:r>
              <w:rPr>
                <w:rFonts w:ascii="Arial" w:cs="Arial" w:eastAsia="Arial" w:hAnsi="Arial"/>
                <w:sz w:val="14"/>
                <w:szCs w:val="14"/>
                <w:i w:val="1"/>
                <w:iCs w:val="1"/>
                <w:color w:val="auto"/>
              </w:rPr>
              <w:t>m</w:t>
            </w:r>
          </w:p>
        </w:tc>
        <w:tc>
          <w:tcPr>
            <w:tcW w:w="140" w:type="dxa"/>
            <w:vAlign w:val="bottom"/>
          </w:tcPr>
          <w:p>
            <w:pPr>
              <w:spacing w:after="0"/>
              <w:rPr>
                <w:sz w:val="6"/>
                <w:szCs w:val="6"/>
                <w:color w:val="auto"/>
              </w:rPr>
            </w:pPr>
          </w:p>
        </w:tc>
        <w:tc>
          <w:tcPr>
            <w:tcW w:w="640" w:type="dxa"/>
            <w:vAlign w:val="bottom"/>
            <w:gridSpan w:val="3"/>
            <w:vMerge w:val="restart"/>
          </w:tcPr>
          <w:p>
            <w:pPr>
              <w:ind w:left="260"/>
              <w:spacing w:after="0" w:line="123" w:lineRule="exact"/>
              <w:rPr>
                <w:sz w:val="20"/>
                <w:szCs w:val="20"/>
                <w:color w:val="auto"/>
              </w:rPr>
            </w:pPr>
            <w:r>
              <w:rPr>
                <w:rFonts w:ascii="Arial" w:cs="Arial" w:eastAsia="Arial" w:hAnsi="Arial"/>
                <w:sz w:val="14"/>
                <w:szCs w:val="14"/>
                <w:i w:val="1"/>
                <w:iCs w:val="1"/>
                <w:color w:val="auto"/>
              </w:rPr>
              <w:t>S</w:t>
            </w:r>
          </w:p>
        </w:tc>
        <w:tc>
          <w:tcPr>
            <w:tcW w:w="720" w:type="dxa"/>
            <w:vAlign w:val="bottom"/>
          </w:tcPr>
          <w:p>
            <w:pPr>
              <w:spacing w:after="0"/>
              <w:rPr>
                <w:sz w:val="6"/>
                <w:szCs w:val="6"/>
                <w:color w:val="auto"/>
              </w:rPr>
            </w:pPr>
          </w:p>
        </w:tc>
        <w:tc>
          <w:tcPr>
            <w:tcW w:w="780" w:type="dxa"/>
            <w:vAlign w:val="bottom"/>
          </w:tcPr>
          <w:p>
            <w:pPr>
              <w:spacing w:after="0"/>
              <w:rPr>
                <w:sz w:val="6"/>
                <w:szCs w:val="6"/>
                <w:color w:val="auto"/>
              </w:rPr>
            </w:pPr>
          </w:p>
        </w:tc>
        <w:tc>
          <w:tcPr>
            <w:tcW w:w="840" w:type="dxa"/>
            <w:vAlign w:val="bottom"/>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1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60" w:type="dxa"/>
            <w:vAlign w:val="bottom"/>
          </w:tcPr>
          <w:p>
            <w:pPr>
              <w:spacing w:after="0"/>
              <w:rPr>
                <w:sz w:val="6"/>
                <w:szCs w:val="6"/>
                <w:color w:val="auto"/>
              </w:rPr>
            </w:pPr>
          </w:p>
        </w:tc>
        <w:tc>
          <w:tcPr>
            <w:tcW w:w="1720" w:type="dxa"/>
            <w:vAlign w:val="bottom"/>
          </w:tcPr>
          <w:p>
            <w:pPr>
              <w:spacing w:after="0"/>
              <w:rPr>
                <w:sz w:val="6"/>
                <w:szCs w:val="6"/>
                <w:color w:val="auto"/>
              </w:rPr>
            </w:pPr>
          </w:p>
        </w:tc>
        <w:tc>
          <w:tcPr>
            <w:tcW w:w="260" w:type="dxa"/>
            <w:vAlign w:val="bottom"/>
          </w:tcPr>
          <w:p>
            <w:pPr>
              <w:spacing w:after="0"/>
              <w:rPr>
                <w:sz w:val="6"/>
                <w:szCs w:val="6"/>
                <w:color w:val="auto"/>
              </w:rPr>
            </w:pPr>
          </w:p>
        </w:tc>
        <w:tc>
          <w:tcPr>
            <w:tcW w:w="140" w:type="dxa"/>
            <w:vAlign w:val="bottom"/>
          </w:tcPr>
          <w:p>
            <w:pPr>
              <w:spacing w:after="0"/>
              <w:rPr>
                <w:sz w:val="6"/>
                <w:szCs w:val="6"/>
                <w:color w:val="auto"/>
              </w:rPr>
            </w:pPr>
          </w:p>
        </w:tc>
        <w:tc>
          <w:tcPr>
            <w:tcW w:w="480" w:type="dxa"/>
            <w:vAlign w:val="bottom"/>
          </w:tcPr>
          <w:p>
            <w:pPr>
              <w:spacing w:after="0"/>
              <w:rPr>
                <w:sz w:val="6"/>
                <w:szCs w:val="6"/>
                <w:color w:val="auto"/>
              </w:rPr>
            </w:pPr>
          </w:p>
        </w:tc>
        <w:tc>
          <w:tcPr>
            <w:tcW w:w="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5"/>
        </w:trPr>
        <w:tc>
          <w:tcPr>
            <w:tcW w:w="760" w:type="dxa"/>
            <w:vAlign w:val="bottom"/>
          </w:tcPr>
          <w:p>
            <w:pPr>
              <w:spacing w:after="0"/>
              <w:rPr>
                <w:sz w:val="2"/>
                <w:szCs w:val="2"/>
                <w:color w:val="auto"/>
              </w:rPr>
            </w:pPr>
          </w:p>
        </w:tc>
        <w:tc>
          <w:tcPr>
            <w:tcW w:w="60" w:type="dxa"/>
            <w:vAlign w:val="bottom"/>
          </w:tcPr>
          <w:p>
            <w:pPr>
              <w:spacing w:after="0"/>
              <w:rPr>
                <w:sz w:val="2"/>
                <w:szCs w:val="2"/>
                <w:color w:val="auto"/>
              </w:rPr>
            </w:pPr>
          </w:p>
        </w:tc>
        <w:tc>
          <w:tcPr>
            <w:tcW w:w="50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640" w:type="dxa"/>
            <w:vAlign w:val="bottom"/>
            <w:gridSpan w:val="3"/>
            <w:vMerge w:val="continue"/>
          </w:tcPr>
          <w:p>
            <w:pPr>
              <w:spacing w:after="0"/>
              <w:rPr>
                <w:sz w:val="2"/>
                <w:szCs w:val="2"/>
                <w:color w:val="auto"/>
              </w:rPr>
            </w:pPr>
          </w:p>
        </w:tc>
        <w:tc>
          <w:tcPr>
            <w:tcW w:w="720" w:type="dxa"/>
            <w:vAlign w:val="bottom"/>
          </w:tcPr>
          <w:p>
            <w:pPr>
              <w:spacing w:after="0"/>
              <w:rPr>
                <w:sz w:val="2"/>
                <w:szCs w:val="2"/>
                <w:color w:val="auto"/>
              </w:rPr>
            </w:pPr>
          </w:p>
        </w:tc>
        <w:tc>
          <w:tcPr>
            <w:tcW w:w="780" w:type="dxa"/>
            <w:vAlign w:val="bottom"/>
          </w:tcPr>
          <w:p>
            <w:pPr>
              <w:spacing w:after="0"/>
              <w:rPr>
                <w:sz w:val="2"/>
                <w:szCs w:val="2"/>
                <w:color w:val="auto"/>
              </w:rPr>
            </w:pPr>
          </w:p>
        </w:tc>
        <w:tc>
          <w:tcPr>
            <w:tcW w:w="84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120" w:type="dxa"/>
            <w:vAlign w:val="bottom"/>
          </w:tcPr>
          <w:p>
            <w:pPr>
              <w:spacing w:after="0"/>
              <w:rPr>
                <w:sz w:val="2"/>
                <w:szCs w:val="2"/>
                <w:color w:val="auto"/>
              </w:rPr>
            </w:pPr>
          </w:p>
        </w:tc>
        <w:tc>
          <w:tcPr>
            <w:tcW w:w="160" w:type="dxa"/>
            <w:vAlign w:val="bottom"/>
          </w:tcPr>
          <w:p>
            <w:pPr>
              <w:spacing w:after="0"/>
              <w:rPr>
                <w:sz w:val="2"/>
                <w:szCs w:val="2"/>
                <w:color w:val="auto"/>
              </w:rPr>
            </w:pPr>
          </w:p>
        </w:tc>
        <w:tc>
          <w:tcPr>
            <w:tcW w:w="460" w:type="dxa"/>
            <w:vAlign w:val="bottom"/>
          </w:tcPr>
          <w:p>
            <w:pPr>
              <w:spacing w:after="0"/>
              <w:rPr>
                <w:sz w:val="2"/>
                <w:szCs w:val="2"/>
                <w:color w:val="auto"/>
              </w:rPr>
            </w:pPr>
          </w:p>
        </w:tc>
        <w:tc>
          <w:tcPr>
            <w:tcW w:w="1720" w:type="dxa"/>
            <w:vAlign w:val="bottom"/>
          </w:tcPr>
          <w:p>
            <w:pPr>
              <w:spacing w:after="0"/>
              <w:rPr>
                <w:sz w:val="2"/>
                <w:szCs w:val="2"/>
                <w:color w:val="auto"/>
              </w:rPr>
            </w:pPr>
          </w:p>
        </w:tc>
        <w:tc>
          <w:tcPr>
            <w:tcW w:w="260" w:type="dxa"/>
            <w:vAlign w:val="bottom"/>
          </w:tcPr>
          <w:p>
            <w:pPr>
              <w:spacing w:after="0"/>
              <w:rPr>
                <w:sz w:val="2"/>
                <w:szCs w:val="2"/>
                <w:color w:val="auto"/>
              </w:rPr>
            </w:pPr>
          </w:p>
        </w:tc>
        <w:tc>
          <w:tcPr>
            <w:tcW w:w="140" w:type="dxa"/>
            <w:vAlign w:val="bottom"/>
          </w:tcPr>
          <w:p>
            <w:pPr>
              <w:spacing w:after="0"/>
              <w:rPr>
                <w:sz w:val="2"/>
                <w:szCs w:val="2"/>
                <w:color w:val="auto"/>
              </w:rPr>
            </w:pPr>
          </w:p>
        </w:tc>
        <w:tc>
          <w:tcPr>
            <w:tcW w:w="480" w:type="dxa"/>
            <w:vAlign w:val="bottom"/>
          </w:tcPr>
          <w:p>
            <w:pPr>
              <w:spacing w:after="0"/>
              <w:rPr>
                <w:sz w:val="2"/>
                <w:szCs w:val="2"/>
                <w:color w:val="auto"/>
              </w:rPr>
            </w:pPr>
          </w:p>
        </w:tc>
        <w:tc>
          <w:tcPr>
            <w:tcW w:w="5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1"/>
        </w:trPr>
        <w:tc>
          <w:tcPr>
            <w:tcW w:w="1460" w:type="dxa"/>
            <w:vAlign w:val="bottom"/>
            <w:gridSpan w:val="4"/>
            <w:vMerge w:val="restart"/>
          </w:tcPr>
          <w:p>
            <w:pPr>
              <w:spacing w:after="0" w:line="194" w:lineRule="exact"/>
              <w:rPr>
                <w:sz w:val="20"/>
                <w:szCs w:val="20"/>
                <w:color w:val="auto"/>
              </w:rPr>
            </w:pPr>
            <w:r>
              <w:rPr>
                <w:rFonts w:ascii="Arial" w:cs="Arial" w:eastAsia="Arial" w:hAnsi="Arial"/>
                <w:sz w:val="15"/>
                <w:szCs w:val="15"/>
                <w:color w:val="auto"/>
              </w:rPr>
              <w:t>(</w:t>
            </w:r>
            <w:r>
              <w:rPr>
                <w:rFonts w:ascii="Arial" w:cs="Arial" w:eastAsia="Arial" w:hAnsi="Arial"/>
                <w:sz w:val="15"/>
                <w:szCs w:val="15"/>
                <w:i w:val="1"/>
                <w:iCs w:val="1"/>
                <w:color w:val="auto"/>
              </w:rPr>
              <w:t>M   m</w:t>
            </w:r>
            <w:r>
              <w:rPr>
                <w:rFonts w:ascii="Arial" w:cs="Arial" w:eastAsia="Arial" w:hAnsi="Arial"/>
                <w:sz w:val="15"/>
                <w:szCs w:val="15"/>
                <w:color w:val="auto"/>
              </w:rPr>
              <w:t xml:space="preserve">)W </w:t>
            </w:r>
            <w:r>
              <w:rPr>
                <w:rFonts w:ascii="Arial" w:cs="Arial" w:eastAsia="Arial" w:hAnsi="Arial"/>
                <w:sz w:val="15"/>
                <w:szCs w:val="15"/>
                <w:i w:val="1"/>
                <w:iCs w:val="1"/>
                <w:color w:val="auto"/>
              </w:rPr>
              <w:t>m</w:t>
            </w:r>
            <w:r>
              <w:rPr>
                <w:rFonts w:ascii="Arial" w:cs="Arial" w:eastAsia="Arial" w:hAnsi="Arial"/>
                <w:sz w:val="15"/>
                <w:szCs w:val="15"/>
                <w:color w:val="auto"/>
              </w:rPr>
              <w:t>W5</w:t>
            </w:r>
            <w:r>
              <w:rPr>
                <w:rFonts w:ascii="Arial" w:cs="Arial" w:eastAsia="Arial" w:hAnsi="Arial"/>
                <w:sz w:val="22"/>
                <w:szCs w:val="22"/>
                <w:i w:val="1"/>
                <w:iCs w:val="1"/>
                <w:color w:val="auto"/>
                <w:vertAlign w:val="subscript"/>
              </w:rPr>
              <w:t>i</w:t>
            </w:r>
            <w:r>
              <w:rPr>
                <w:rFonts w:ascii="Arial" w:cs="Arial" w:eastAsia="Arial" w:hAnsi="Arial"/>
                <w:sz w:val="22"/>
                <w:szCs w:val="22"/>
                <w:color w:val="auto"/>
                <w:vertAlign w:val="subscript"/>
              </w:rPr>
              <w:t>D1</w:t>
            </w:r>
          </w:p>
        </w:tc>
        <w:tc>
          <w:tcPr>
            <w:tcW w:w="420" w:type="dxa"/>
            <w:vAlign w:val="bottom"/>
            <w:tcBorders>
              <w:bottom w:val="single" w:sz="8" w:color="auto"/>
            </w:tcBorders>
          </w:tcPr>
          <w:p>
            <w:pPr>
              <w:spacing w:after="0" w:line="20" w:lineRule="exact"/>
              <w:rPr>
                <w:sz w:val="1"/>
                <w:szCs w:val="1"/>
                <w:color w:val="auto"/>
              </w:rPr>
            </w:pPr>
          </w:p>
        </w:tc>
        <w:tc>
          <w:tcPr>
            <w:tcW w:w="180" w:type="dxa"/>
            <w:vAlign w:val="bottom"/>
            <w:tcBorders>
              <w:bottom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780" w:type="dxa"/>
            <w:vAlign w:val="bottom"/>
          </w:tcPr>
          <w:p>
            <w:pPr>
              <w:spacing w:after="0" w:line="20" w:lineRule="exact"/>
              <w:rPr>
                <w:sz w:val="1"/>
                <w:szCs w:val="1"/>
                <w:color w:val="auto"/>
              </w:rPr>
            </w:pPr>
          </w:p>
        </w:tc>
        <w:tc>
          <w:tcPr>
            <w:tcW w:w="1260" w:type="dxa"/>
            <w:vAlign w:val="bottom"/>
            <w:gridSpan w:val="4"/>
            <w:vMerge w:val="restart"/>
          </w:tcPr>
          <w:p>
            <w:pPr>
              <w:ind w:left="200"/>
              <w:spacing w:after="0" w:line="194" w:lineRule="exact"/>
              <w:rPr>
                <w:sz w:val="20"/>
                <w:szCs w:val="20"/>
                <w:color w:val="auto"/>
              </w:rPr>
            </w:pPr>
            <w:r>
              <w:rPr>
                <w:rFonts w:ascii="Arial" w:cs="Arial" w:eastAsia="Arial" w:hAnsi="Arial"/>
                <w:sz w:val="20"/>
                <w:szCs w:val="20"/>
                <w:color w:val="auto"/>
                <w:w w:val="98"/>
              </w:rPr>
              <w:t xml:space="preserve">where </w:t>
            </w:r>
            <w:r>
              <w:rPr>
                <w:rFonts w:ascii="Arial" w:cs="Arial" w:eastAsia="Arial" w:hAnsi="Arial"/>
                <w:sz w:val="20"/>
                <w:szCs w:val="20"/>
                <w:i w:val="1"/>
                <w:iCs w:val="1"/>
                <w:color w:val="auto"/>
                <w:w w:val="98"/>
              </w:rPr>
              <w:t>aD</w:t>
            </w:r>
            <w:r>
              <w:rPr>
                <w:rFonts w:ascii="Arial" w:cs="Arial" w:eastAsia="Arial" w:hAnsi="Arial"/>
                <w:sz w:val="20"/>
                <w:szCs w:val="20"/>
                <w:color w:val="auto"/>
                <w:w w:val="98"/>
              </w:rPr>
              <w:t xml:space="preserve"> D</w:t>
            </w:r>
          </w:p>
        </w:tc>
        <w:tc>
          <w:tcPr>
            <w:tcW w:w="160" w:type="dxa"/>
            <w:vAlign w:val="bottom"/>
            <w:vMerge w:val="restart"/>
          </w:tcPr>
          <w:p>
            <w:pPr>
              <w:jc w:val="center"/>
              <w:spacing w:after="0" w:line="50" w:lineRule="exact"/>
              <w:rPr>
                <w:sz w:val="20"/>
                <w:szCs w:val="20"/>
                <w:color w:val="auto"/>
              </w:rPr>
            </w:pPr>
            <w:r>
              <w:rPr>
                <w:rFonts w:ascii="Arial" w:cs="Arial" w:eastAsia="Arial" w:hAnsi="Arial"/>
                <w:sz w:val="5"/>
                <w:szCs w:val="5"/>
                <w:color w:val="auto"/>
              </w:rPr>
              <w:t>1</w:t>
            </w:r>
          </w:p>
        </w:tc>
        <w:tc>
          <w:tcPr>
            <w:tcW w:w="3600" w:type="dxa"/>
            <w:vAlign w:val="bottom"/>
            <w:gridSpan w:val="6"/>
            <w:vMerge w:val="restart"/>
          </w:tcPr>
          <w:p>
            <w:pPr>
              <w:jc w:val="right"/>
              <w:spacing w:after="0" w:line="194" w:lineRule="exact"/>
              <w:rPr>
                <w:sz w:val="20"/>
                <w:szCs w:val="20"/>
                <w:color w:val="auto"/>
              </w:rPr>
            </w:pPr>
            <w:r>
              <w:rPr>
                <w:rFonts w:ascii="Arial" w:cs="Arial" w:eastAsia="Arial" w:hAnsi="Arial"/>
                <w:sz w:val="22"/>
                <w:szCs w:val="22"/>
                <w:i w:val="1"/>
                <w:iCs w:val="1"/>
                <w:color w:val="auto"/>
                <w:vertAlign w:val="subscript"/>
              </w:rPr>
              <w:t>i</w:t>
            </w:r>
            <w:r>
              <w:rPr>
                <w:rFonts w:ascii="Arial" w:cs="Arial" w:eastAsia="Arial" w:hAnsi="Arial"/>
                <w:sz w:val="15"/>
                <w:szCs w:val="15"/>
                <w:i w:val="1"/>
                <w:iCs w:val="1"/>
                <w:color w:val="auto"/>
              </w:rPr>
              <w:t xml:space="preserve"> D</w:t>
            </w:r>
            <w:r>
              <w:rPr>
                <w:rFonts w:ascii="Arial" w:cs="Arial" w:eastAsia="Arial" w:hAnsi="Arial"/>
                <w:sz w:val="22"/>
                <w:szCs w:val="22"/>
                <w:i w:val="1"/>
                <w:iCs w:val="1"/>
                <w:color w:val="auto"/>
                <w:vertAlign w:val="subscript"/>
              </w:rPr>
              <w:t>i</w:t>
            </w:r>
            <w:r>
              <w:rPr>
                <w:rFonts w:ascii="Arial" w:cs="Arial" w:eastAsia="Arial" w:hAnsi="Arial"/>
                <w:sz w:val="15"/>
                <w:szCs w:val="15"/>
                <w:color w:val="auto"/>
              </w:rPr>
              <w:t>(</w:t>
            </w:r>
            <w:r>
              <w:rPr>
                <w:rFonts w:ascii="Arial" w:cs="Arial" w:eastAsia="Arial" w:hAnsi="Arial"/>
                <w:sz w:val="15"/>
                <w:szCs w:val="15"/>
                <w:i w:val="1"/>
                <w:iCs w:val="1"/>
                <w:color w:val="auto"/>
              </w:rPr>
              <w:t>t</w:t>
            </w:r>
            <w:r>
              <w:rPr>
                <w:rFonts w:ascii="Arial" w:cs="Arial" w:eastAsia="Arial" w:hAnsi="Arial"/>
                <w:sz w:val="15"/>
                <w:szCs w:val="15"/>
                <w:color w:val="auto"/>
              </w:rPr>
              <w:t>), and</w:t>
            </w:r>
            <w:r>
              <w:rPr>
                <w:rFonts w:ascii="Arial" w:cs="Arial" w:eastAsia="Arial" w:hAnsi="Arial"/>
                <w:sz w:val="15"/>
                <w:szCs w:val="15"/>
                <w:i w:val="1"/>
                <w:iCs w:val="1"/>
                <w:color w:val="auto"/>
              </w:rPr>
              <w:t xml:space="preserve"> M </w:t>
            </w:r>
            <w:r>
              <w:rPr>
                <w:rFonts w:ascii="Arial" w:cs="Arial" w:eastAsia="Arial" w:hAnsi="Arial"/>
                <w:sz w:val="15"/>
                <w:szCs w:val="15"/>
                <w:color w:val="auto"/>
              </w:rPr>
              <w:t>is the total number of users.</w:t>
            </w:r>
          </w:p>
        </w:tc>
        <w:tc>
          <w:tcPr>
            <w:tcW w:w="0" w:type="dxa"/>
            <w:vAlign w:val="bottom"/>
          </w:tcPr>
          <w:p>
            <w:pPr>
              <w:spacing w:after="0"/>
              <w:rPr>
                <w:sz w:val="1"/>
                <w:szCs w:val="1"/>
                <w:color w:val="auto"/>
              </w:rPr>
            </w:pPr>
          </w:p>
        </w:tc>
      </w:tr>
      <w:tr>
        <w:trPr>
          <w:trHeight w:val="33"/>
        </w:trPr>
        <w:tc>
          <w:tcPr>
            <w:tcW w:w="1460" w:type="dxa"/>
            <w:vAlign w:val="bottom"/>
            <w:gridSpan w:val="4"/>
            <w:vMerge w:val="continue"/>
          </w:tcPr>
          <w:p>
            <w:pPr>
              <w:spacing w:after="0"/>
              <w:rPr>
                <w:sz w:val="2"/>
                <w:szCs w:val="2"/>
                <w:color w:val="auto"/>
              </w:rPr>
            </w:pPr>
          </w:p>
        </w:tc>
        <w:tc>
          <w:tcPr>
            <w:tcW w:w="420" w:type="dxa"/>
            <w:vAlign w:val="bottom"/>
            <w:vMerge w:val="restart"/>
          </w:tcPr>
          <w:p>
            <w:pPr>
              <w:spacing w:after="0" w:line="154" w:lineRule="exact"/>
              <w:rPr>
                <w:sz w:val="20"/>
                <w:szCs w:val="20"/>
                <w:color w:val="auto"/>
              </w:rPr>
            </w:pPr>
            <w:r>
              <w:rPr>
                <w:rFonts w:ascii="Arial" w:cs="Arial" w:eastAsia="Arial" w:hAnsi="Arial"/>
                <w:sz w:val="15"/>
                <w:szCs w:val="15"/>
                <w:color w:val="auto"/>
                <w:w w:val="88"/>
              </w:rPr>
              <w:t>max(</w:t>
            </w:r>
            <w:r>
              <w:rPr>
                <w:rFonts w:ascii="Arial" w:cs="Arial" w:eastAsia="Arial" w:hAnsi="Arial"/>
                <w:sz w:val="15"/>
                <w:szCs w:val="15"/>
                <w:i w:val="1"/>
                <w:iCs w:val="1"/>
                <w:color w:val="auto"/>
                <w:w w:val="88"/>
              </w:rPr>
              <w:t>ig</w:t>
            </w:r>
          </w:p>
        </w:tc>
        <w:tc>
          <w:tcPr>
            <w:tcW w:w="180" w:type="dxa"/>
            <w:vAlign w:val="bottom"/>
            <w:vMerge w:val="restart"/>
          </w:tcPr>
          <w:p>
            <w:pPr>
              <w:spacing w:after="0" w:line="154" w:lineRule="exact"/>
              <w:rPr>
                <w:sz w:val="20"/>
                <w:szCs w:val="20"/>
                <w:color w:val="auto"/>
              </w:rPr>
            </w:pPr>
            <w:r>
              <w:rPr>
                <w:rFonts w:ascii="Arial" w:cs="Arial" w:eastAsia="Arial" w:hAnsi="Arial"/>
                <w:sz w:val="15"/>
                <w:szCs w:val="15"/>
                <w:color w:val="auto"/>
                <w:w w:val="83"/>
              </w:rPr>
              <w:t>;</w:t>
            </w:r>
            <w:r>
              <w:rPr>
                <w:rFonts w:ascii="Arial" w:cs="Arial" w:eastAsia="Arial" w:hAnsi="Arial"/>
                <w:sz w:val="15"/>
                <w:szCs w:val="15"/>
                <w:i w:val="1"/>
                <w:iCs w:val="1"/>
                <w:color w:val="auto"/>
                <w:w w:val="83"/>
              </w:rPr>
              <w:t>S</w:t>
            </w:r>
            <w:r>
              <w:rPr>
                <w:rFonts w:ascii="Arial" w:cs="Arial" w:eastAsia="Arial" w:hAnsi="Arial"/>
                <w:sz w:val="15"/>
                <w:szCs w:val="15"/>
                <w:color w:val="auto"/>
                <w:w w:val="83"/>
              </w:rPr>
              <w:t>)</w:t>
            </w:r>
          </w:p>
        </w:tc>
        <w:tc>
          <w:tcPr>
            <w:tcW w:w="40" w:type="dxa"/>
            <w:vAlign w:val="bottom"/>
          </w:tcPr>
          <w:p>
            <w:pPr>
              <w:spacing w:after="0"/>
              <w:rPr>
                <w:sz w:val="2"/>
                <w:szCs w:val="2"/>
                <w:color w:val="auto"/>
              </w:rPr>
            </w:pPr>
          </w:p>
        </w:tc>
        <w:tc>
          <w:tcPr>
            <w:tcW w:w="720" w:type="dxa"/>
            <w:vAlign w:val="bottom"/>
          </w:tcPr>
          <w:p>
            <w:pPr>
              <w:spacing w:after="0"/>
              <w:rPr>
                <w:sz w:val="2"/>
                <w:szCs w:val="2"/>
                <w:color w:val="auto"/>
              </w:rPr>
            </w:pPr>
          </w:p>
        </w:tc>
        <w:tc>
          <w:tcPr>
            <w:tcW w:w="780" w:type="dxa"/>
            <w:vAlign w:val="bottom"/>
          </w:tcPr>
          <w:p>
            <w:pPr>
              <w:spacing w:after="0"/>
              <w:rPr>
                <w:sz w:val="2"/>
                <w:szCs w:val="2"/>
                <w:color w:val="auto"/>
              </w:rPr>
            </w:pPr>
          </w:p>
        </w:tc>
        <w:tc>
          <w:tcPr>
            <w:tcW w:w="1260" w:type="dxa"/>
            <w:vAlign w:val="bottom"/>
            <w:gridSpan w:val="4"/>
            <w:vMerge w:val="continue"/>
          </w:tcPr>
          <w:p>
            <w:pPr>
              <w:spacing w:after="0"/>
              <w:rPr>
                <w:sz w:val="2"/>
                <w:szCs w:val="2"/>
                <w:color w:val="auto"/>
              </w:rPr>
            </w:pPr>
          </w:p>
        </w:tc>
        <w:tc>
          <w:tcPr>
            <w:tcW w:w="160" w:type="dxa"/>
            <w:vAlign w:val="bottom"/>
            <w:tcBorders>
              <w:bottom w:val="single" w:sz="8" w:color="auto"/>
            </w:tcBorders>
            <w:vMerge w:val="continue"/>
          </w:tcPr>
          <w:p>
            <w:pPr>
              <w:spacing w:after="0"/>
              <w:rPr>
                <w:sz w:val="2"/>
                <w:szCs w:val="2"/>
                <w:color w:val="auto"/>
              </w:rPr>
            </w:pPr>
          </w:p>
        </w:tc>
        <w:tc>
          <w:tcPr>
            <w:tcW w:w="3600" w:type="dxa"/>
            <w:vAlign w:val="bottom"/>
            <w:gridSpan w:val="6"/>
            <w:vMerge w:val="continue"/>
          </w:tcPr>
          <w:p>
            <w:pPr>
              <w:spacing w:after="0"/>
              <w:rPr>
                <w:sz w:val="2"/>
                <w:szCs w:val="2"/>
                <w:color w:val="auto"/>
              </w:rPr>
            </w:pPr>
          </w:p>
        </w:tc>
        <w:tc>
          <w:tcPr>
            <w:tcW w:w="0" w:type="dxa"/>
            <w:vAlign w:val="bottom"/>
          </w:tcPr>
          <w:p>
            <w:pPr>
              <w:spacing w:after="0"/>
              <w:rPr>
                <w:sz w:val="1"/>
                <w:szCs w:val="1"/>
                <w:color w:val="auto"/>
              </w:rPr>
            </w:pPr>
          </w:p>
        </w:tc>
      </w:tr>
      <w:tr>
        <w:trPr>
          <w:trHeight w:val="105"/>
        </w:trPr>
        <w:tc>
          <w:tcPr>
            <w:tcW w:w="1460" w:type="dxa"/>
            <w:vAlign w:val="bottom"/>
            <w:gridSpan w:val="4"/>
            <w:vMerge w:val="continue"/>
          </w:tcPr>
          <w:p>
            <w:pPr>
              <w:spacing w:after="0"/>
              <w:rPr>
                <w:sz w:val="9"/>
                <w:szCs w:val="9"/>
                <w:color w:val="auto"/>
              </w:rPr>
            </w:pPr>
          </w:p>
        </w:tc>
        <w:tc>
          <w:tcPr>
            <w:tcW w:w="420" w:type="dxa"/>
            <w:vAlign w:val="bottom"/>
            <w:vMerge w:val="continue"/>
          </w:tcPr>
          <w:p>
            <w:pPr>
              <w:spacing w:after="0"/>
              <w:rPr>
                <w:sz w:val="9"/>
                <w:szCs w:val="9"/>
                <w:color w:val="auto"/>
              </w:rPr>
            </w:pPr>
          </w:p>
        </w:tc>
        <w:tc>
          <w:tcPr>
            <w:tcW w:w="180" w:type="dxa"/>
            <w:vAlign w:val="bottom"/>
            <w:vMerge w:val="continue"/>
          </w:tcPr>
          <w:p>
            <w:pPr>
              <w:spacing w:after="0"/>
              <w:rPr>
                <w:sz w:val="9"/>
                <w:szCs w:val="9"/>
                <w:color w:val="auto"/>
              </w:rPr>
            </w:pPr>
          </w:p>
        </w:tc>
        <w:tc>
          <w:tcPr>
            <w:tcW w:w="40" w:type="dxa"/>
            <w:vAlign w:val="bottom"/>
          </w:tcPr>
          <w:p>
            <w:pPr>
              <w:spacing w:after="0"/>
              <w:rPr>
                <w:sz w:val="9"/>
                <w:szCs w:val="9"/>
                <w:color w:val="auto"/>
              </w:rPr>
            </w:pPr>
          </w:p>
        </w:tc>
        <w:tc>
          <w:tcPr>
            <w:tcW w:w="720" w:type="dxa"/>
            <w:vAlign w:val="bottom"/>
          </w:tcPr>
          <w:p>
            <w:pPr>
              <w:spacing w:after="0"/>
              <w:rPr>
                <w:sz w:val="9"/>
                <w:szCs w:val="9"/>
                <w:color w:val="auto"/>
              </w:rPr>
            </w:pPr>
          </w:p>
        </w:tc>
        <w:tc>
          <w:tcPr>
            <w:tcW w:w="780" w:type="dxa"/>
            <w:vAlign w:val="bottom"/>
          </w:tcPr>
          <w:p>
            <w:pPr>
              <w:spacing w:after="0"/>
              <w:rPr>
                <w:sz w:val="9"/>
                <w:szCs w:val="9"/>
                <w:color w:val="auto"/>
              </w:rPr>
            </w:pPr>
          </w:p>
        </w:tc>
        <w:tc>
          <w:tcPr>
            <w:tcW w:w="1260" w:type="dxa"/>
            <w:vAlign w:val="bottom"/>
            <w:gridSpan w:val="4"/>
            <w:vMerge w:val="continue"/>
          </w:tcPr>
          <w:p>
            <w:pPr>
              <w:spacing w:after="0"/>
              <w:rPr>
                <w:sz w:val="9"/>
                <w:szCs w:val="9"/>
                <w:color w:val="auto"/>
              </w:rPr>
            </w:pPr>
          </w:p>
        </w:tc>
        <w:tc>
          <w:tcPr>
            <w:tcW w:w="160" w:type="dxa"/>
            <w:vAlign w:val="bottom"/>
          </w:tcPr>
          <w:p>
            <w:pPr>
              <w:jc w:val="center"/>
              <w:spacing w:after="0" w:line="105" w:lineRule="exact"/>
              <w:rPr>
                <w:sz w:val="20"/>
                <w:szCs w:val="20"/>
                <w:color w:val="auto"/>
              </w:rPr>
            </w:pPr>
            <w:r>
              <w:rPr>
                <w:rFonts w:ascii="Arial" w:cs="Arial" w:eastAsia="Arial" w:hAnsi="Arial"/>
                <w:sz w:val="12"/>
                <w:szCs w:val="12"/>
                <w:i w:val="1"/>
                <w:iCs w:val="1"/>
                <w:color w:val="auto"/>
              </w:rPr>
              <w:t>M</w:t>
            </w:r>
          </w:p>
        </w:tc>
        <w:tc>
          <w:tcPr>
            <w:tcW w:w="3600" w:type="dxa"/>
            <w:vAlign w:val="bottom"/>
            <w:gridSpan w:val="6"/>
            <w:vMerge w:val="continue"/>
          </w:tcPr>
          <w:p>
            <w:pPr>
              <w:spacing w:after="0"/>
              <w:rPr>
                <w:sz w:val="9"/>
                <w:szCs w:val="9"/>
                <w:color w:val="auto"/>
              </w:rPr>
            </w:pPr>
          </w:p>
        </w:tc>
        <w:tc>
          <w:tcPr>
            <w:tcW w:w="0" w:type="dxa"/>
            <w:vAlign w:val="bottom"/>
          </w:tcPr>
          <w:p>
            <w:pPr>
              <w:spacing w:after="0"/>
              <w:rPr>
                <w:sz w:val="1"/>
                <w:szCs w:val="1"/>
                <w:color w:val="auto"/>
              </w:rPr>
            </w:pPr>
          </w:p>
        </w:tc>
      </w:tr>
      <w:tr>
        <w:trPr>
          <w:trHeight w:val="33"/>
        </w:trPr>
        <w:tc>
          <w:tcPr>
            <w:tcW w:w="760" w:type="dxa"/>
            <w:vAlign w:val="bottom"/>
          </w:tcPr>
          <w:p>
            <w:pPr>
              <w:spacing w:after="0"/>
              <w:rPr>
                <w:sz w:val="2"/>
                <w:szCs w:val="2"/>
                <w:color w:val="auto"/>
              </w:rPr>
            </w:pPr>
          </w:p>
        </w:tc>
        <w:tc>
          <w:tcPr>
            <w:tcW w:w="60" w:type="dxa"/>
            <w:vAlign w:val="bottom"/>
          </w:tcPr>
          <w:p>
            <w:pPr>
              <w:spacing w:after="0"/>
              <w:rPr>
                <w:sz w:val="2"/>
                <w:szCs w:val="2"/>
                <w:color w:val="auto"/>
              </w:rPr>
            </w:pPr>
          </w:p>
        </w:tc>
        <w:tc>
          <w:tcPr>
            <w:tcW w:w="50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tcPr>
          <w:p>
            <w:pPr>
              <w:spacing w:after="0"/>
              <w:rPr>
                <w:sz w:val="2"/>
                <w:szCs w:val="2"/>
                <w:color w:val="auto"/>
              </w:rPr>
            </w:pPr>
          </w:p>
        </w:tc>
        <w:tc>
          <w:tcPr>
            <w:tcW w:w="180" w:type="dxa"/>
            <w:vAlign w:val="bottom"/>
          </w:tcPr>
          <w:p>
            <w:pPr>
              <w:spacing w:after="0"/>
              <w:rPr>
                <w:sz w:val="2"/>
                <w:szCs w:val="2"/>
                <w:color w:val="auto"/>
              </w:rPr>
            </w:pPr>
          </w:p>
        </w:tc>
        <w:tc>
          <w:tcPr>
            <w:tcW w:w="40" w:type="dxa"/>
            <w:vAlign w:val="bottom"/>
          </w:tcPr>
          <w:p>
            <w:pPr>
              <w:spacing w:after="0"/>
              <w:rPr>
                <w:sz w:val="2"/>
                <w:szCs w:val="2"/>
                <w:color w:val="auto"/>
              </w:rPr>
            </w:pPr>
          </w:p>
        </w:tc>
        <w:tc>
          <w:tcPr>
            <w:tcW w:w="720" w:type="dxa"/>
            <w:vAlign w:val="bottom"/>
          </w:tcPr>
          <w:p>
            <w:pPr>
              <w:spacing w:after="0"/>
              <w:rPr>
                <w:sz w:val="2"/>
                <w:szCs w:val="2"/>
                <w:color w:val="auto"/>
              </w:rPr>
            </w:pPr>
          </w:p>
        </w:tc>
        <w:tc>
          <w:tcPr>
            <w:tcW w:w="780" w:type="dxa"/>
            <w:vAlign w:val="bottom"/>
          </w:tcPr>
          <w:p>
            <w:pPr>
              <w:spacing w:after="0"/>
              <w:rPr>
                <w:sz w:val="2"/>
                <w:szCs w:val="2"/>
                <w:color w:val="auto"/>
              </w:rPr>
            </w:pPr>
          </w:p>
        </w:tc>
        <w:tc>
          <w:tcPr>
            <w:tcW w:w="1140" w:type="dxa"/>
            <w:vAlign w:val="bottom"/>
            <w:gridSpan w:val="3"/>
            <w:vMerge w:val="restart"/>
          </w:tcPr>
          <w:p>
            <w:pPr>
              <w:ind w:left="200"/>
              <w:spacing w:after="0" w:line="141" w:lineRule="exact"/>
              <w:rPr>
                <w:sz w:val="20"/>
                <w:szCs w:val="20"/>
                <w:color w:val="auto"/>
              </w:rPr>
            </w:pPr>
            <w:r>
              <w:rPr>
                <w:rFonts w:ascii="Arial" w:cs="Arial" w:eastAsia="Arial" w:hAnsi="Arial"/>
                <w:sz w:val="15"/>
                <w:szCs w:val="15"/>
                <w:color w:val="auto"/>
              </w:rPr>
              <w:t>This policy</w:t>
            </w:r>
          </w:p>
        </w:tc>
        <w:tc>
          <w:tcPr>
            <w:tcW w:w="3880" w:type="dxa"/>
            <w:vAlign w:val="bottom"/>
            <w:gridSpan w:val="8"/>
          </w:tcPr>
          <w:p>
            <w:pPr>
              <w:jc w:val="right"/>
              <w:spacing w:after="0" w:line="34" w:lineRule="exact"/>
              <w:rPr>
                <w:sz w:val="20"/>
                <w:szCs w:val="20"/>
                <w:color w:val="auto"/>
              </w:rPr>
            </w:pPr>
            <w:r>
              <w:rPr>
                <w:rFonts w:ascii="Arial" w:cs="Arial" w:eastAsia="Arial" w:hAnsi="Arial"/>
                <w:sz w:val="3"/>
                <w:szCs w:val="3"/>
                <w:color w:val="auto"/>
              </w:rPr>
              <w:t>tends to equalize the weighted delays when the</w:t>
            </w:r>
          </w:p>
        </w:tc>
        <w:tc>
          <w:tcPr>
            <w:tcW w:w="0" w:type="dxa"/>
            <w:vAlign w:val="bottom"/>
          </w:tcPr>
          <w:p>
            <w:pPr>
              <w:spacing w:after="0" w:line="20" w:lineRule="exact"/>
              <w:rPr>
                <w:sz w:val="1"/>
                <w:szCs w:val="1"/>
                <w:color w:val="auto"/>
              </w:rPr>
            </w:pPr>
          </w:p>
        </w:tc>
      </w:tr>
      <w:tr>
        <w:trPr>
          <w:trHeight w:val="108"/>
        </w:trPr>
        <w:tc>
          <w:tcPr>
            <w:tcW w:w="760" w:type="dxa"/>
            <w:vAlign w:val="bottom"/>
          </w:tcPr>
          <w:p>
            <w:pPr>
              <w:spacing w:after="0"/>
              <w:rPr>
                <w:sz w:val="9"/>
                <w:szCs w:val="9"/>
                <w:color w:val="auto"/>
              </w:rPr>
            </w:pPr>
          </w:p>
        </w:tc>
        <w:tc>
          <w:tcPr>
            <w:tcW w:w="60" w:type="dxa"/>
            <w:vAlign w:val="bottom"/>
          </w:tcPr>
          <w:p>
            <w:pPr>
              <w:spacing w:after="0"/>
              <w:rPr>
                <w:sz w:val="9"/>
                <w:szCs w:val="9"/>
                <w:color w:val="auto"/>
              </w:rPr>
            </w:pPr>
          </w:p>
        </w:tc>
        <w:tc>
          <w:tcPr>
            <w:tcW w:w="500" w:type="dxa"/>
            <w:vAlign w:val="bottom"/>
          </w:tcPr>
          <w:p>
            <w:pPr>
              <w:spacing w:after="0"/>
              <w:rPr>
                <w:sz w:val="9"/>
                <w:szCs w:val="9"/>
                <w:color w:val="auto"/>
              </w:rPr>
            </w:pPr>
          </w:p>
        </w:tc>
        <w:tc>
          <w:tcPr>
            <w:tcW w:w="140" w:type="dxa"/>
            <w:vAlign w:val="bottom"/>
          </w:tcPr>
          <w:p>
            <w:pPr>
              <w:spacing w:after="0"/>
              <w:rPr>
                <w:sz w:val="9"/>
                <w:szCs w:val="9"/>
                <w:color w:val="auto"/>
              </w:rPr>
            </w:pPr>
          </w:p>
        </w:tc>
        <w:tc>
          <w:tcPr>
            <w:tcW w:w="420" w:type="dxa"/>
            <w:vAlign w:val="bottom"/>
          </w:tcPr>
          <w:p>
            <w:pPr>
              <w:spacing w:after="0"/>
              <w:rPr>
                <w:sz w:val="9"/>
                <w:szCs w:val="9"/>
                <w:color w:val="auto"/>
              </w:rPr>
            </w:pPr>
          </w:p>
        </w:tc>
        <w:tc>
          <w:tcPr>
            <w:tcW w:w="180" w:type="dxa"/>
            <w:vAlign w:val="bottom"/>
          </w:tcPr>
          <w:p>
            <w:pPr>
              <w:spacing w:after="0"/>
              <w:rPr>
                <w:sz w:val="9"/>
                <w:szCs w:val="9"/>
                <w:color w:val="auto"/>
              </w:rPr>
            </w:pPr>
          </w:p>
        </w:tc>
        <w:tc>
          <w:tcPr>
            <w:tcW w:w="40" w:type="dxa"/>
            <w:vAlign w:val="bottom"/>
          </w:tcPr>
          <w:p>
            <w:pPr>
              <w:spacing w:after="0"/>
              <w:rPr>
                <w:sz w:val="9"/>
                <w:szCs w:val="9"/>
                <w:color w:val="auto"/>
              </w:rPr>
            </w:pPr>
          </w:p>
        </w:tc>
        <w:tc>
          <w:tcPr>
            <w:tcW w:w="720" w:type="dxa"/>
            <w:vAlign w:val="bottom"/>
          </w:tcPr>
          <w:p>
            <w:pPr>
              <w:spacing w:after="0"/>
              <w:rPr>
                <w:sz w:val="9"/>
                <w:szCs w:val="9"/>
                <w:color w:val="auto"/>
              </w:rPr>
            </w:pPr>
          </w:p>
        </w:tc>
        <w:tc>
          <w:tcPr>
            <w:tcW w:w="780" w:type="dxa"/>
            <w:vAlign w:val="bottom"/>
          </w:tcPr>
          <w:p>
            <w:pPr>
              <w:spacing w:after="0"/>
              <w:rPr>
                <w:sz w:val="9"/>
                <w:szCs w:val="9"/>
                <w:color w:val="auto"/>
              </w:rPr>
            </w:pPr>
          </w:p>
        </w:tc>
        <w:tc>
          <w:tcPr>
            <w:tcW w:w="1140" w:type="dxa"/>
            <w:vAlign w:val="bottom"/>
            <w:gridSpan w:val="3"/>
            <w:vMerge w:val="continue"/>
          </w:tcPr>
          <w:p>
            <w:pPr>
              <w:spacing w:after="0"/>
              <w:rPr>
                <w:sz w:val="9"/>
                <w:szCs w:val="9"/>
                <w:color w:val="auto"/>
              </w:rPr>
            </w:pPr>
          </w:p>
        </w:tc>
        <w:tc>
          <w:tcPr>
            <w:tcW w:w="120" w:type="dxa"/>
            <w:vAlign w:val="bottom"/>
          </w:tcPr>
          <w:p>
            <w:pPr>
              <w:spacing w:after="0"/>
              <w:rPr>
                <w:sz w:val="9"/>
                <w:szCs w:val="9"/>
                <w:color w:val="auto"/>
              </w:rPr>
            </w:pPr>
          </w:p>
        </w:tc>
        <w:tc>
          <w:tcPr>
            <w:tcW w:w="160" w:type="dxa"/>
            <w:vAlign w:val="bottom"/>
          </w:tcPr>
          <w:p>
            <w:pPr>
              <w:spacing w:after="0"/>
              <w:rPr>
                <w:sz w:val="9"/>
                <w:szCs w:val="9"/>
                <w:color w:val="auto"/>
              </w:rPr>
            </w:pPr>
          </w:p>
        </w:tc>
        <w:tc>
          <w:tcPr>
            <w:tcW w:w="460" w:type="dxa"/>
            <w:vAlign w:val="bottom"/>
          </w:tcPr>
          <w:p>
            <w:pPr>
              <w:ind w:left="40"/>
              <w:spacing w:after="0" w:line="108" w:lineRule="exact"/>
              <w:rPr>
                <w:sz w:val="20"/>
                <w:szCs w:val="20"/>
                <w:color w:val="auto"/>
              </w:rPr>
            </w:pPr>
            <w:r>
              <w:rPr>
                <w:rFonts w:ascii="Arial" w:cs="Arial" w:eastAsia="Arial" w:hAnsi="Arial"/>
                <w:sz w:val="12"/>
                <w:szCs w:val="12"/>
                <w:color w:val="auto"/>
              </w:rPr>
              <w:t>P</w:t>
            </w:r>
          </w:p>
        </w:tc>
        <w:tc>
          <w:tcPr>
            <w:tcW w:w="1720" w:type="dxa"/>
            <w:vAlign w:val="bottom"/>
          </w:tcPr>
          <w:p>
            <w:pPr>
              <w:spacing w:after="0"/>
              <w:rPr>
                <w:sz w:val="9"/>
                <w:szCs w:val="9"/>
                <w:color w:val="auto"/>
              </w:rPr>
            </w:pPr>
          </w:p>
        </w:tc>
        <w:tc>
          <w:tcPr>
            <w:tcW w:w="260" w:type="dxa"/>
            <w:vAlign w:val="bottom"/>
          </w:tcPr>
          <w:p>
            <w:pPr>
              <w:spacing w:after="0"/>
              <w:rPr>
                <w:sz w:val="9"/>
                <w:szCs w:val="9"/>
                <w:color w:val="auto"/>
              </w:rPr>
            </w:pPr>
          </w:p>
        </w:tc>
        <w:tc>
          <w:tcPr>
            <w:tcW w:w="140" w:type="dxa"/>
            <w:vAlign w:val="bottom"/>
          </w:tcPr>
          <w:p>
            <w:pPr>
              <w:spacing w:after="0"/>
              <w:rPr>
                <w:sz w:val="9"/>
                <w:szCs w:val="9"/>
                <w:color w:val="auto"/>
              </w:rPr>
            </w:pPr>
          </w:p>
        </w:tc>
        <w:tc>
          <w:tcPr>
            <w:tcW w:w="480" w:type="dxa"/>
            <w:vAlign w:val="bottom"/>
          </w:tcPr>
          <w:p>
            <w:pPr>
              <w:spacing w:after="0"/>
              <w:rPr>
                <w:sz w:val="9"/>
                <w:szCs w:val="9"/>
                <w:color w:val="auto"/>
              </w:rPr>
            </w:pPr>
          </w:p>
        </w:tc>
        <w:tc>
          <w:tcPr>
            <w:tcW w:w="540" w:type="dxa"/>
            <w:vAlign w:val="bottom"/>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1146175</wp:posOffset>
                </wp:positionH>
                <wp:positionV relativeFrom="paragraph">
                  <wp:posOffset>-177800</wp:posOffset>
                </wp:positionV>
                <wp:extent cx="48260"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260" cy="4763"/>
                        </a:xfrm>
                        <a:prstGeom prst="line">
                          <a:avLst/>
                        </a:prstGeom>
                        <a:solidFill>
                          <a:srgbClr val="FFFFFF"/>
                        </a:solidFill>
                        <a:ln w="4419">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25pt,-14pt" to="94.05pt,-14pt" o:allowincell="f" strokecolor="#000000" strokeweight="0.348pt"/>
            </w:pict>
          </mc:Fallback>
        </mc:AlternateContent>
      </w:r>
    </w:p>
    <w:p>
      <w:pPr>
        <w:ind w:left="180"/>
        <w:spacing w:after="0" w:line="188" w:lineRule="auto"/>
        <w:rPr>
          <w:rFonts w:ascii="Arial" w:cs="Arial" w:eastAsia="Arial" w:hAnsi="Arial"/>
          <w:sz w:val="20"/>
          <w:szCs w:val="20"/>
          <w:color w:val="auto"/>
        </w:rPr>
      </w:pPr>
      <w:r>
        <w:rPr>
          <w:rFonts w:ascii="Arial" w:cs="Arial" w:eastAsia="Arial" w:hAnsi="Arial"/>
          <w:sz w:val="15"/>
          <w:szCs w:val="15"/>
          <w:color w:val="auto"/>
        </w:rPr>
        <w:t>. The average number of active UEs is</w:t>
      </w:r>
    </w:p>
    <w:tbl>
      <w:tblPr>
        <w:tblLayout w:type="fixed"/>
        <w:tblInd w:w="240" w:type="dxa"/>
        <w:tblCellMar>
          <w:top w:w="0" w:type="dxa"/>
          <w:left w:w="0" w:type="dxa"/>
          <w:bottom w:w="0" w:type="dxa"/>
          <w:right w:w="0" w:type="dxa"/>
        </w:tblCellMar>
      </w:tblPr>
      <w:tr>
        <w:trPr>
          <w:trHeight w:val="185"/>
        </w:trPr>
        <w:tc>
          <w:tcPr>
            <w:tcW w:w="1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720" w:type="dxa"/>
            <w:vAlign w:val="bottom"/>
          </w:tcPr>
          <w:p>
            <w:pPr>
              <w:spacing w:after="0"/>
              <w:rPr>
                <w:sz w:val="16"/>
                <w:szCs w:val="16"/>
                <w:color w:val="auto"/>
              </w:rPr>
            </w:pPr>
          </w:p>
        </w:tc>
        <w:tc>
          <w:tcPr>
            <w:tcW w:w="1260" w:type="dxa"/>
            <w:vAlign w:val="bottom"/>
          </w:tcPr>
          <w:p>
            <w:pPr>
              <w:spacing w:after="0"/>
              <w:rPr>
                <w:sz w:val="16"/>
                <w:szCs w:val="16"/>
                <w:color w:val="auto"/>
              </w:rPr>
            </w:pPr>
          </w:p>
        </w:tc>
        <w:tc>
          <w:tcPr>
            <w:tcW w:w="5020" w:type="dxa"/>
            <w:vAlign w:val="bottom"/>
            <w:gridSpan w:val="2"/>
          </w:tcPr>
          <w:p>
            <w:pPr>
              <w:ind w:left="200"/>
              <w:spacing w:after="0" w:line="185" w:lineRule="exact"/>
              <w:rPr>
                <w:sz w:val="20"/>
                <w:szCs w:val="20"/>
                <w:color w:val="auto"/>
              </w:rPr>
            </w:pPr>
            <w:r>
              <w:rPr>
                <w:rFonts w:ascii="Arial" w:cs="Arial" w:eastAsia="Arial" w:hAnsi="Arial"/>
                <w:sz w:val="20"/>
                <w:szCs w:val="20"/>
                <w:color w:val="auto"/>
                <w:w w:val="92"/>
              </w:rPr>
              <w:t>differences are large, and falls to the Proportional Fair (PF)</w:t>
            </w:r>
          </w:p>
        </w:tc>
        <w:tc>
          <w:tcPr>
            <w:tcW w:w="0" w:type="dxa"/>
            <w:vAlign w:val="bottom"/>
          </w:tcPr>
          <w:p>
            <w:pPr>
              <w:spacing w:after="0"/>
              <w:rPr>
                <w:sz w:val="1"/>
                <w:szCs w:val="1"/>
                <w:color w:val="auto"/>
              </w:rPr>
            </w:pPr>
          </w:p>
        </w:tc>
      </w:tr>
      <w:tr>
        <w:trPr>
          <w:trHeight w:val="229"/>
        </w:trPr>
        <w:tc>
          <w:tcPr>
            <w:tcW w:w="16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1720" w:type="dxa"/>
            <w:vAlign w:val="bottom"/>
          </w:tcPr>
          <w:p>
            <w:pPr>
              <w:spacing w:after="0"/>
              <w:rPr>
                <w:sz w:val="19"/>
                <w:szCs w:val="19"/>
                <w:color w:val="auto"/>
              </w:rPr>
            </w:pPr>
          </w:p>
        </w:tc>
        <w:tc>
          <w:tcPr>
            <w:tcW w:w="1260" w:type="dxa"/>
            <w:vAlign w:val="bottom"/>
          </w:tcPr>
          <w:p>
            <w:pPr>
              <w:spacing w:after="0"/>
              <w:rPr>
                <w:sz w:val="19"/>
                <w:szCs w:val="19"/>
                <w:color w:val="auto"/>
              </w:rPr>
            </w:pPr>
          </w:p>
        </w:tc>
        <w:tc>
          <w:tcPr>
            <w:tcW w:w="5020" w:type="dxa"/>
            <w:vAlign w:val="bottom"/>
            <w:gridSpan w:val="2"/>
          </w:tcPr>
          <w:p>
            <w:pPr>
              <w:ind w:left="200"/>
              <w:spacing w:after="0" w:line="229" w:lineRule="exact"/>
              <w:rPr>
                <w:sz w:val="20"/>
                <w:szCs w:val="20"/>
                <w:color w:val="auto"/>
              </w:rPr>
            </w:pPr>
            <w:r>
              <w:rPr>
                <w:rFonts w:ascii="Arial" w:cs="Arial" w:eastAsia="Arial" w:hAnsi="Arial"/>
                <w:sz w:val="20"/>
                <w:szCs w:val="20"/>
                <w:color w:val="auto"/>
                <w:w w:val="89"/>
              </w:rPr>
              <w:t>policy when the differences are small. A PF algorithm serves</w:t>
            </w:r>
          </w:p>
        </w:tc>
        <w:tc>
          <w:tcPr>
            <w:tcW w:w="0" w:type="dxa"/>
            <w:vAlign w:val="bottom"/>
          </w:tcPr>
          <w:p>
            <w:pPr>
              <w:spacing w:after="0"/>
              <w:rPr>
                <w:sz w:val="1"/>
                <w:szCs w:val="1"/>
                <w:color w:val="auto"/>
              </w:rPr>
            </w:pPr>
          </w:p>
        </w:tc>
      </w:tr>
      <w:tr>
        <w:trPr>
          <w:trHeight w:val="195"/>
        </w:trPr>
        <w:tc>
          <w:tcPr>
            <w:tcW w:w="160" w:type="dxa"/>
            <w:vAlign w:val="bottom"/>
          </w:tcPr>
          <w:p>
            <w:pPr>
              <w:spacing w:after="0"/>
              <w:rPr>
                <w:sz w:val="16"/>
                <w:szCs w:val="16"/>
                <w:color w:val="auto"/>
              </w:rPr>
            </w:pPr>
          </w:p>
        </w:tc>
        <w:tc>
          <w:tcPr>
            <w:tcW w:w="220" w:type="dxa"/>
            <w:vAlign w:val="bottom"/>
          </w:tcPr>
          <w:p>
            <w:pPr>
              <w:spacing w:after="0"/>
              <w:rPr>
                <w:sz w:val="16"/>
                <w:szCs w:val="16"/>
                <w:color w:val="auto"/>
              </w:rPr>
            </w:pPr>
          </w:p>
        </w:tc>
        <w:tc>
          <w:tcPr>
            <w:tcW w:w="1720" w:type="dxa"/>
            <w:vAlign w:val="bottom"/>
          </w:tcPr>
          <w:p>
            <w:pPr>
              <w:jc w:val="center"/>
              <w:ind w:right="1292"/>
              <w:spacing w:after="0"/>
              <w:rPr>
                <w:sz w:val="20"/>
                <w:szCs w:val="20"/>
                <w:color w:val="auto"/>
              </w:rPr>
            </w:pPr>
            <w:r>
              <w:rPr>
                <w:rFonts w:ascii="Arial" w:cs="Arial" w:eastAsia="Arial" w:hAnsi="Arial"/>
                <w:sz w:val="15"/>
                <w:szCs w:val="15"/>
                <w:i w:val="1"/>
                <w:iCs w:val="1"/>
                <w:color w:val="auto"/>
                <w:w w:val="95"/>
              </w:rPr>
              <w:t>M</w:t>
            </w:r>
          </w:p>
        </w:tc>
        <w:tc>
          <w:tcPr>
            <w:tcW w:w="1260" w:type="dxa"/>
            <w:vAlign w:val="bottom"/>
          </w:tcPr>
          <w:p>
            <w:pPr>
              <w:spacing w:after="0"/>
              <w:rPr>
                <w:sz w:val="16"/>
                <w:szCs w:val="16"/>
                <w:color w:val="auto"/>
              </w:rPr>
            </w:pPr>
          </w:p>
        </w:tc>
        <w:tc>
          <w:tcPr>
            <w:tcW w:w="5020" w:type="dxa"/>
            <w:vAlign w:val="bottom"/>
            <w:gridSpan w:val="2"/>
          </w:tcPr>
          <w:p>
            <w:pPr>
              <w:ind w:left="200"/>
              <w:spacing w:after="0" w:line="195" w:lineRule="exact"/>
              <w:rPr>
                <w:sz w:val="20"/>
                <w:szCs w:val="20"/>
                <w:color w:val="auto"/>
              </w:rPr>
            </w:pPr>
            <w:r>
              <w:rPr>
                <w:rFonts w:ascii="Arial" w:cs="Arial" w:eastAsia="Arial" w:hAnsi="Arial"/>
                <w:sz w:val="20"/>
                <w:szCs w:val="20"/>
                <w:color w:val="auto"/>
                <w:w w:val="94"/>
              </w:rPr>
              <w:t xml:space="preserve">each UE </w:t>
            </w:r>
            <w:r>
              <w:rPr>
                <w:rFonts w:ascii="Arial" w:cs="Arial" w:eastAsia="Arial" w:hAnsi="Arial"/>
                <w:sz w:val="20"/>
                <w:szCs w:val="20"/>
                <w:i w:val="1"/>
                <w:iCs w:val="1"/>
                <w:color w:val="auto"/>
                <w:w w:val="94"/>
              </w:rPr>
              <w:t>i</w:t>
            </w:r>
            <w:r>
              <w:rPr>
                <w:rFonts w:ascii="Arial" w:cs="Arial" w:eastAsia="Arial" w:hAnsi="Arial"/>
                <w:sz w:val="20"/>
                <w:szCs w:val="20"/>
                <w:color w:val="auto"/>
                <w:w w:val="94"/>
              </w:rPr>
              <w:t xml:space="preserve"> at peak channel conditions. At each scheduling</w:t>
            </w:r>
          </w:p>
        </w:tc>
        <w:tc>
          <w:tcPr>
            <w:tcW w:w="0" w:type="dxa"/>
            <w:vAlign w:val="bottom"/>
          </w:tcPr>
          <w:p>
            <w:pPr>
              <w:spacing w:after="0"/>
              <w:rPr>
                <w:sz w:val="1"/>
                <w:szCs w:val="1"/>
                <w:color w:val="auto"/>
              </w:rPr>
            </w:pPr>
          </w:p>
        </w:tc>
      </w:tr>
      <w:tr>
        <w:trPr>
          <w:trHeight w:val="38"/>
        </w:trPr>
        <w:tc>
          <w:tcPr>
            <w:tcW w:w="160" w:type="dxa"/>
            <w:vAlign w:val="bottom"/>
            <w:tcBorders>
              <w:bottom w:val="single" w:sz="8" w:color="auto"/>
            </w:tcBorders>
          </w:tcPr>
          <w:p>
            <w:pPr>
              <w:spacing w:after="0"/>
              <w:rPr>
                <w:sz w:val="3"/>
                <w:szCs w:val="3"/>
                <w:color w:val="auto"/>
              </w:rPr>
            </w:pPr>
          </w:p>
        </w:tc>
        <w:tc>
          <w:tcPr>
            <w:tcW w:w="220" w:type="dxa"/>
            <w:vAlign w:val="bottom"/>
          </w:tcPr>
          <w:p>
            <w:pPr>
              <w:spacing w:after="0"/>
              <w:rPr>
                <w:sz w:val="3"/>
                <w:szCs w:val="3"/>
                <w:color w:val="auto"/>
              </w:rPr>
            </w:pPr>
          </w:p>
        </w:tc>
        <w:tc>
          <w:tcPr>
            <w:tcW w:w="1720" w:type="dxa"/>
            <w:vAlign w:val="bottom"/>
          </w:tcPr>
          <w:p>
            <w:pPr>
              <w:jc w:val="center"/>
              <w:ind w:right="1292"/>
              <w:spacing w:after="0" w:line="38" w:lineRule="exact"/>
              <w:rPr>
                <w:sz w:val="20"/>
                <w:szCs w:val="20"/>
                <w:color w:val="auto"/>
              </w:rPr>
            </w:pPr>
            <w:r>
              <w:rPr>
                <w:rFonts w:ascii="Arial" w:cs="Arial" w:eastAsia="Arial" w:hAnsi="Arial"/>
                <w:sz w:val="4"/>
                <w:szCs w:val="4"/>
                <w:color w:val="auto"/>
              </w:rPr>
              <w:t>X</w:t>
            </w:r>
          </w:p>
        </w:tc>
        <w:tc>
          <w:tcPr>
            <w:tcW w:w="1260" w:type="dxa"/>
            <w:vAlign w:val="bottom"/>
            <w:vMerge w:val="restart"/>
          </w:tcPr>
          <w:p>
            <w:pPr>
              <w:jc w:val="right"/>
              <w:ind w:right="100"/>
              <w:spacing w:after="0"/>
              <w:rPr>
                <w:sz w:val="20"/>
                <w:szCs w:val="20"/>
                <w:color w:val="auto"/>
              </w:rPr>
            </w:pPr>
            <w:r>
              <w:rPr>
                <w:rFonts w:ascii="Arial" w:cs="Arial" w:eastAsia="Arial" w:hAnsi="Arial"/>
                <w:sz w:val="20"/>
                <w:szCs w:val="20"/>
                <w:color w:val="auto"/>
              </w:rPr>
              <w:t>(25)</w:t>
            </w:r>
          </w:p>
        </w:tc>
        <w:tc>
          <w:tcPr>
            <w:tcW w:w="4340" w:type="dxa"/>
            <w:vAlign w:val="bottom"/>
          </w:tcPr>
          <w:p>
            <w:pPr>
              <w:spacing w:after="0"/>
              <w:rPr>
                <w:sz w:val="3"/>
                <w:szCs w:val="3"/>
                <w:color w:val="auto"/>
              </w:rPr>
            </w:pPr>
          </w:p>
        </w:tc>
        <w:tc>
          <w:tcPr>
            <w:tcW w:w="680" w:type="dxa"/>
            <w:vAlign w:val="bottom"/>
          </w:tcPr>
          <w:p>
            <w:pPr>
              <w:spacing w:after="0" w:line="38" w:lineRule="exact"/>
              <w:rPr>
                <w:sz w:val="20"/>
                <w:szCs w:val="20"/>
                <w:color w:val="auto"/>
              </w:rPr>
            </w:pPr>
            <w:r>
              <w:rPr>
                <w:rFonts w:ascii="Arial" w:cs="Arial" w:eastAsia="Arial" w:hAnsi="Arial"/>
                <w:sz w:val="4"/>
                <w:szCs w:val="4"/>
                <w:color w:val="auto"/>
              </w:rPr>
              <w:t>V</w:t>
            </w:r>
          </w:p>
        </w:tc>
        <w:tc>
          <w:tcPr>
            <w:tcW w:w="0" w:type="dxa"/>
            <w:vAlign w:val="bottom"/>
          </w:tcPr>
          <w:p>
            <w:pPr>
              <w:spacing w:after="0"/>
              <w:rPr>
                <w:sz w:val="1"/>
                <w:szCs w:val="1"/>
                <w:color w:val="auto"/>
              </w:rPr>
            </w:pPr>
          </w:p>
        </w:tc>
      </w:tr>
      <w:tr>
        <w:trPr>
          <w:trHeight w:val="235"/>
        </w:trPr>
        <w:tc>
          <w:tcPr>
            <w:tcW w:w="380" w:type="dxa"/>
            <w:vAlign w:val="bottom"/>
            <w:gridSpan w:val="2"/>
          </w:tcPr>
          <w:p>
            <w:pPr>
              <w:spacing w:after="0"/>
              <w:rPr>
                <w:sz w:val="20"/>
                <w:szCs w:val="20"/>
                <w:color w:val="auto"/>
              </w:rPr>
            </w:pPr>
            <w:r>
              <w:rPr>
                <w:rFonts w:ascii="Arial" w:cs="Arial" w:eastAsia="Arial" w:hAnsi="Arial"/>
                <w:sz w:val="20"/>
                <w:szCs w:val="20"/>
                <w:i w:val="1"/>
                <w:iCs w:val="1"/>
                <w:color w:val="auto"/>
              </w:rPr>
              <w:t xml:space="preserve">Q </w:t>
            </w:r>
            <w:r>
              <w:rPr>
                <w:rFonts w:ascii="Arial" w:cs="Arial" w:eastAsia="Arial" w:hAnsi="Arial"/>
                <w:sz w:val="20"/>
                <w:szCs w:val="20"/>
                <w:color w:val="auto"/>
              </w:rPr>
              <w:t>D</w:t>
            </w:r>
          </w:p>
        </w:tc>
        <w:tc>
          <w:tcPr>
            <w:tcW w:w="1720" w:type="dxa"/>
            <w:vAlign w:val="bottom"/>
          </w:tcPr>
          <w:p>
            <w:pPr>
              <w:ind w:left="380"/>
              <w:spacing w:after="0"/>
              <w:rPr>
                <w:sz w:val="20"/>
                <w:szCs w:val="20"/>
                <w:color w:val="auto"/>
              </w:rPr>
            </w:pPr>
            <w:r>
              <w:rPr>
                <w:rFonts w:ascii="Arial" w:cs="Arial" w:eastAsia="Arial" w:hAnsi="Arial"/>
                <w:sz w:val="20"/>
                <w:szCs w:val="20"/>
                <w:i w:val="1"/>
                <w:iCs w:val="1"/>
                <w:color w:val="auto"/>
              </w:rPr>
              <w:t xml:space="preserve">m  </w:t>
            </w:r>
            <w:r>
              <w:rPr>
                <w:rFonts w:ascii="Arial" w:cs="Arial" w:eastAsia="Arial" w:hAnsi="Arial"/>
                <w:sz w:val="20"/>
                <w:szCs w:val="20"/>
                <w:color w:val="auto"/>
              </w:rPr>
              <w:t>(</w:t>
            </w:r>
            <w:r>
              <w:rPr>
                <w:rFonts w:ascii="Arial" w:cs="Arial" w:eastAsia="Arial" w:hAnsi="Arial"/>
                <w:sz w:val="20"/>
                <w:szCs w:val="20"/>
                <w:i w:val="1"/>
                <w:iCs w:val="1"/>
                <w:color w:val="auto"/>
              </w:rPr>
              <w:t>m</w:t>
            </w:r>
            <w:r>
              <w:rPr>
                <w:rFonts w:ascii="Arial" w:cs="Arial" w:eastAsia="Arial" w:hAnsi="Arial"/>
                <w:sz w:val="20"/>
                <w:szCs w:val="20"/>
                <w:color w:val="auto"/>
              </w:rPr>
              <w:t>):</w:t>
            </w:r>
          </w:p>
        </w:tc>
        <w:tc>
          <w:tcPr>
            <w:tcW w:w="1260" w:type="dxa"/>
            <w:vAlign w:val="bottom"/>
            <w:vMerge w:val="continue"/>
          </w:tcPr>
          <w:p>
            <w:pPr>
              <w:spacing w:after="0"/>
              <w:rPr>
                <w:sz w:val="20"/>
                <w:szCs w:val="20"/>
                <w:color w:val="auto"/>
              </w:rPr>
            </w:pPr>
          </w:p>
        </w:tc>
        <w:tc>
          <w:tcPr>
            <w:tcW w:w="5020" w:type="dxa"/>
            <w:vAlign w:val="bottom"/>
            <w:gridSpan w:val="2"/>
          </w:tcPr>
          <w:p>
            <w:pPr>
              <w:ind w:left="200"/>
              <w:spacing w:after="0"/>
              <w:rPr>
                <w:sz w:val="20"/>
                <w:szCs w:val="20"/>
                <w:color w:val="auto"/>
              </w:rPr>
            </w:pPr>
            <w:r>
              <w:rPr>
                <w:rFonts w:ascii="Arial" w:cs="Arial" w:eastAsia="Arial" w:hAnsi="Arial"/>
                <w:sz w:val="20"/>
                <w:szCs w:val="20"/>
                <w:color w:val="auto"/>
                <w:w w:val="91"/>
              </w:rPr>
              <w:t xml:space="preserve">time slot, the BES scheduler policy selects the UE </w:t>
            </w:r>
            <w:r>
              <w:rPr>
                <w:rFonts w:ascii="Arial" w:cs="Arial" w:eastAsia="Arial" w:hAnsi="Arial"/>
                <w:sz w:val="20"/>
                <w:szCs w:val="20"/>
                <w:i w:val="1"/>
                <w:iCs w:val="1"/>
                <w:color w:val="auto"/>
                <w:w w:val="91"/>
              </w:rPr>
              <w:t>i</w:t>
            </w:r>
            <w:r>
              <w:rPr>
                <w:rFonts w:ascii="Arial" w:cs="Arial" w:eastAsia="Arial" w:hAnsi="Arial"/>
                <w:sz w:val="20"/>
                <w:szCs w:val="20"/>
                <w:color w:val="auto"/>
                <w:w w:val="91"/>
              </w:rPr>
              <w:t xml:space="preserve"> with the</w:t>
            </w:r>
          </w:p>
        </w:tc>
        <w:tc>
          <w:tcPr>
            <w:tcW w:w="0" w:type="dxa"/>
            <w:vAlign w:val="bottom"/>
          </w:tcPr>
          <w:p>
            <w:pPr>
              <w:spacing w:after="0"/>
              <w:rPr>
                <w:sz w:val="1"/>
                <w:szCs w:val="1"/>
                <w:color w:val="auto"/>
              </w:rPr>
            </w:pPr>
          </w:p>
        </w:tc>
      </w:tr>
      <w:tr>
        <w:trPr>
          <w:trHeight w:val="305"/>
        </w:trPr>
        <w:tc>
          <w:tcPr>
            <w:tcW w:w="16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1720" w:type="dxa"/>
            <w:vAlign w:val="bottom"/>
          </w:tcPr>
          <w:p>
            <w:pPr>
              <w:jc w:val="center"/>
              <w:ind w:right="1272"/>
              <w:spacing w:after="0"/>
              <w:rPr>
                <w:sz w:val="20"/>
                <w:szCs w:val="20"/>
                <w:color w:val="auto"/>
              </w:rPr>
            </w:pPr>
            <w:r>
              <w:rPr>
                <w:rFonts w:ascii="Arial" w:cs="Arial" w:eastAsia="Arial" w:hAnsi="Arial"/>
                <w:sz w:val="15"/>
                <w:szCs w:val="15"/>
                <w:i w:val="1"/>
                <w:iCs w:val="1"/>
                <w:color w:val="auto"/>
                <w:w w:val="94"/>
              </w:rPr>
              <w:t>m</w:t>
            </w:r>
            <w:r>
              <w:rPr>
                <w:rFonts w:ascii="Arial" w:cs="Arial" w:eastAsia="Arial" w:hAnsi="Arial"/>
                <w:sz w:val="15"/>
                <w:szCs w:val="15"/>
                <w:color w:val="auto"/>
                <w:w w:val="94"/>
              </w:rPr>
              <w:t>D1</w:t>
            </w:r>
          </w:p>
        </w:tc>
        <w:tc>
          <w:tcPr>
            <w:tcW w:w="1260" w:type="dxa"/>
            <w:vAlign w:val="bottom"/>
          </w:tcPr>
          <w:p>
            <w:pPr>
              <w:spacing w:after="0"/>
              <w:rPr>
                <w:sz w:val="24"/>
                <w:szCs w:val="24"/>
                <w:color w:val="auto"/>
              </w:rPr>
            </w:pPr>
          </w:p>
        </w:tc>
        <w:tc>
          <w:tcPr>
            <w:tcW w:w="4340" w:type="dxa"/>
            <w:vAlign w:val="bottom"/>
          </w:tcPr>
          <w:p>
            <w:pPr>
              <w:ind w:left="200"/>
              <w:spacing w:after="0" w:line="229" w:lineRule="exact"/>
              <w:rPr>
                <w:sz w:val="20"/>
                <w:szCs w:val="20"/>
                <w:color w:val="auto"/>
              </w:rPr>
            </w:pPr>
            <w:r>
              <w:rPr>
                <w:rFonts w:ascii="Arial" w:cs="Arial" w:eastAsia="Arial" w:hAnsi="Arial"/>
                <w:sz w:val="20"/>
                <w:szCs w:val="20"/>
                <w:color w:val="auto"/>
                <w:w w:val="91"/>
              </w:rPr>
              <w:t>highest priority value which is calculated as follows</w:t>
            </w:r>
          </w:p>
        </w:tc>
        <w:tc>
          <w:tcPr>
            <w:tcW w:w="6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32" w:lineRule="exact"/>
        <w:rPr>
          <w:rFonts w:ascii="Arial" w:cs="Arial" w:eastAsia="Arial" w:hAnsi="Arial"/>
          <w:sz w:val="20"/>
          <w:szCs w:val="20"/>
          <w:color w:val="auto"/>
        </w:rPr>
      </w:pPr>
    </w:p>
    <w:p>
      <w:pPr>
        <w:sectPr>
          <w:pgSz w:w="11520" w:h="15659" w:orient="portrait"/>
          <w:cols w:equalWidth="0" w:num="2">
            <w:col w:w="1360" w:space="60"/>
            <w:col w:w="8620"/>
          </w:cols>
          <w:pgMar w:left="720" w:top="481" w:right="760" w:bottom="32" w:gutter="0" w:footer="0" w:header="0"/>
          <w:type w:val="continuous"/>
        </w:sectPr>
      </w:pPr>
    </w:p>
    <w:p>
      <w:pPr>
        <w:ind w:right="1160"/>
        <w:spacing w:after="0" w:line="320" w:lineRule="auto"/>
        <w:rPr>
          <w:sz w:val="20"/>
          <w:szCs w:val="20"/>
          <w:color w:val="auto"/>
        </w:rPr>
      </w:pPr>
      <w:r>
        <w:rPr>
          <w:rFonts w:ascii="Arial" w:cs="Arial" w:eastAsia="Arial" w:hAnsi="Arial"/>
          <w:sz w:val="20"/>
          <w:szCs w:val="20"/>
          <w:color w:val="auto"/>
        </w:rPr>
        <w:t xml:space="preserve">The average number of UEs, </w:t>
      </w:r>
      <w:r>
        <w:rPr>
          <w:rFonts w:ascii="Arial" w:cs="Arial" w:eastAsia="Arial" w:hAnsi="Arial"/>
          <w:sz w:val="20"/>
          <w:szCs w:val="20"/>
          <w:i w:val="1"/>
          <w:iCs w:val="1"/>
          <w:color w:val="auto"/>
        </w:rPr>
        <w:t>L</w:t>
      </w:r>
      <w:r>
        <w:rPr>
          <w:rFonts w:ascii="Arial" w:cs="Arial" w:eastAsia="Arial" w:hAnsi="Arial"/>
          <w:sz w:val="20"/>
          <w:szCs w:val="20"/>
          <w:color w:val="auto"/>
        </w:rPr>
        <w:t>, that complete their transfer per unit of time is given byV</w:t>
      </w:r>
    </w:p>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1526540</wp:posOffset>
                </wp:positionH>
                <wp:positionV relativeFrom="paragraph">
                  <wp:posOffset>-375920</wp:posOffset>
                </wp:positionV>
                <wp:extent cx="78740"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874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0.2pt,-29.5999pt" to="126.4pt,-29.5999pt" o:allowincell="f" strokecolor="#000000" strokeweight="0.458pt"/>
            </w:pict>
          </mc:Fallback>
        </mc:AlternateContent>
      </w:r>
    </w:p>
    <w:p>
      <w:pPr>
        <w:ind w:left="2020"/>
        <w:spacing w:after="0" w:line="236" w:lineRule="auto"/>
        <w:rPr>
          <w:sz w:val="20"/>
          <w:szCs w:val="20"/>
          <w:color w:val="auto"/>
        </w:rPr>
      </w:pPr>
      <w:r>
        <w:rPr>
          <w:rFonts w:ascii="Arial" w:cs="Arial" w:eastAsia="Arial" w:hAnsi="Arial"/>
          <w:sz w:val="15"/>
          <w:szCs w:val="15"/>
          <w:i w:val="1"/>
          <w:iCs w:val="1"/>
          <w:color w:val="auto"/>
        </w:rPr>
        <w:t>M</w:t>
      </w:r>
    </w:p>
    <w:p>
      <w:pPr>
        <w:spacing w:after="0" w:line="20" w:lineRule="exact"/>
        <w:rPr>
          <w:rFonts w:ascii="Arial" w:cs="Arial" w:eastAsia="Arial" w:hAnsi="Arial"/>
          <w:sz w:val="20"/>
          <w:szCs w:val="20"/>
          <w:color w:val="auto"/>
        </w:rPr>
      </w:pPr>
      <w:r>
        <w:rPr>
          <w:rFonts w:ascii="Arial" w:cs="Arial" w:eastAsia="Arial" w:hAnsi="Arial"/>
          <w:sz w:val="20"/>
          <w:szCs w:val="20"/>
          <w:color w:val="auto"/>
        </w:rPr>
        <w:br w:type="column"/>
      </w: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200" w:lineRule="exact"/>
        <w:rPr>
          <w:rFonts w:ascii="Arial" w:cs="Arial" w:eastAsia="Arial" w:hAnsi="Arial"/>
          <w:sz w:val="20"/>
          <w:szCs w:val="20"/>
          <w:color w:val="auto"/>
        </w:rPr>
      </w:pPr>
    </w:p>
    <w:p>
      <w:pPr>
        <w:spacing w:after="0" w:line="396" w:lineRule="exact"/>
        <w:rPr>
          <w:rFonts w:ascii="Arial" w:cs="Arial" w:eastAsia="Arial" w:hAnsi="Arial"/>
          <w:sz w:val="20"/>
          <w:szCs w:val="20"/>
          <w:color w:val="auto"/>
        </w:rPr>
      </w:pPr>
    </w:p>
    <w:p>
      <w:pPr>
        <w:spacing w:after="0" w:line="396" w:lineRule="exact"/>
        <w:rPr>
          <w:rFonts w:ascii="Arial" w:cs="Arial" w:eastAsia="Arial" w:hAnsi="Arial"/>
          <w:sz w:val="20"/>
          <w:szCs w:val="20"/>
          <w:color w:val="auto"/>
        </w:rPr>
      </w:pPr>
    </w:p>
    <w:tbl>
      <w:tblPr>
        <w:tblLayout w:type="fixed"/>
        <w:tblInd w:w="0" w:type="dxa"/>
        <w:tblCellMar>
          <w:top w:w="0" w:type="dxa"/>
          <w:left w:w="0" w:type="dxa"/>
          <w:bottom w:w="0" w:type="dxa"/>
          <w:right w:w="0" w:type="dxa"/>
        </w:tblCellMar>
      </w:tblPr>
      <w:tr>
        <w:trPr>
          <w:trHeight w:val="281"/>
        </w:trPr>
        <w:tc>
          <w:tcPr>
            <w:tcW w:w="1040" w:type="dxa"/>
            <w:vAlign w:val="bottom"/>
            <w:vMerge w:val="restart"/>
          </w:tcPr>
          <w:p>
            <w:pPr>
              <w:spacing w:after="0"/>
              <w:rPr>
                <w:sz w:val="20"/>
                <w:szCs w:val="20"/>
                <w:color w:val="auto"/>
              </w:rPr>
            </w:pPr>
            <w:r>
              <w:rPr>
                <w:rFonts w:ascii="Arial" w:cs="Arial" w:eastAsia="Arial" w:hAnsi="Arial"/>
                <w:sz w:val="20"/>
                <w:szCs w:val="20"/>
                <w:i w:val="1"/>
                <w:iCs w:val="1"/>
                <w:color w:val="auto"/>
                <w:w w:val="95"/>
              </w:rPr>
              <w:t xml:space="preserve">i </w:t>
            </w:r>
            <w:r>
              <w:rPr>
                <w:rFonts w:ascii="Arial" w:cs="Arial" w:eastAsia="Arial" w:hAnsi="Arial"/>
                <w:sz w:val="20"/>
                <w:szCs w:val="20"/>
                <w:color w:val="auto"/>
                <w:w w:val="95"/>
              </w:rPr>
              <w:t>D</w:t>
            </w:r>
            <w:r>
              <w:rPr>
                <w:rFonts w:ascii="Arial" w:cs="Arial" w:eastAsia="Arial" w:hAnsi="Arial"/>
                <w:sz w:val="20"/>
                <w:szCs w:val="20"/>
                <w:i w:val="1"/>
                <w:iCs w:val="1"/>
                <w:color w:val="auto"/>
                <w:w w:val="95"/>
              </w:rPr>
              <w:t xml:space="preserve"> </w:t>
            </w:r>
            <w:r>
              <w:rPr>
                <w:rFonts w:ascii="Arial" w:cs="Arial" w:eastAsia="Arial" w:hAnsi="Arial"/>
                <w:sz w:val="20"/>
                <w:szCs w:val="20"/>
                <w:color w:val="auto"/>
                <w:w w:val="95"/>
              </w:rPr>
              <w:t>arg max</w:t>
            </w:r>
            <w:r>
              <w:rPr>
                <w:rFonts w:ascii="Arial" w:cs="Arial" w:eastAsia="Arial" w:hAnsi="Arial"/>
                <w:sz w:val="30"/>
                <w:szCs w:val="30"/>
                <w:i w:val="1"/>
                <w:iCs w:val="1"/>
                <w:color w:val="auto"/>
                <w:w w:val="95"/>
                <w:vertAlign w:val="subscript"/>
              </w:rPr>
              <w:t>i</w:t>
            </w:r>
          </w:p>
        </w:tc>
        <w:tc>
          <w:tcPr>
            <w:tcW w:w="560" w:type="dxa"/>
            <w:vAlign w:val="bottom"/>
          </w:tcPr>
          <w:p>
            <w:pPr>
              <w:jc w:val="center"/>
              <w:spacing w:after="0" w:line="281" w:lineRule="exact"/>
              <w:rPr>
                <w:sz w:val="20"/>
                <w:szCs w:val="20"/>
                <w:color w:val="auto"/>
              </w:rPr>
            </w:pPr>
            <w:r>
              <w:rPr>
                <w:rFonts w:ascii="Arial" w:cs="Arial" w:eastAsia="Arial" w:hAnsi="Arial"/>
                <w:sz w:val="30"/>
                <w:szCs w:val="30"/>
                <w:i w:val="1"/>
                <w:iCs w:val="1"/>
                <w:color w:val="auto"/>
                <w:vertAlign w:val="subscript"/>
              </w:rPr>
              <w:t>i</w:t>
            </w:r>
            <w:r>
              <w:rPr>
                <w:rFonts w:ascii="Arial" w:cs="Arial" w:eastAsia="Arial" w:hAnsi="Arial"/>
                <w:sz w:val="20"/>
                <w:szCs w:val="20"/>
                <w:color w:val="auto"/>
              </w:rPr>
              <w:t>(</w:t>
            </w:r>
            <w:r>
              <w:rPr>
                <w:rFonts w:ascii="Arial" w:cs="Arial" w:eastAsia="Arial" w:hAnsi="Arial"/>
                <w:sz w:val="20"/>
                <w:szCs w:val="20"/>
                <w:i w:val="1"/>
                <w:iCs w:val="1"/>
                <w:color w:val="auto"/>
              </w:rPr>
              <w:t>t</w:t>
            </w:r>
            <w:r>
              <w:rPr>
                <w:rFonts w:ascii="Arial" w:cs="Arial" w:eastAsia="Arial" w:hAnsi="Arial"/>
                <w:sz w:val="20"/>
                <w:szCs w:val="20"/>
                <w:color w:val="auto"/>
              </w:rPr>
              <w:t>)</w:t>
            </w:r>
          </w:p>
        </w:tc>
        <w:tc>
          <w:tcPr>
            <w:tcW w:w="780" w:type="dxa"/>
            <w:vAlign w:val="bottom"/>
            <w:vMerge w:val="restart"/>
          </w:tcPr>
          <w:p>
            <w:pPr>
              <w:jc w:val="right"/>
              <w:ind w:right="560"/>
              <w:spacing w:after="0" w:line="178" w:lineRule="exact"/>
              <w:rPr>
                <w:sz w:val="20"/>
                <w:szCs w:val="20"/>
                <w:color w:val="auto"/>
              </w:rPr>
            </w:pPr>
            <w:r>
              <w:rPr>
                <w:rFonts w:ascii="Arial" w:cs="Arial" w:eastAsia="Arial" w:hAnsi="Arial"/>
                <w:sz w:val="20"/>
                <w:szCs w:val="20"/>
                <w:color w:val="auto"/>
              </w:rPr>
              <w:t>:</w:t>
            </w:r>
          </w:p>
        </w:tc>
        <w:tc>
          <w:tcPr>
            <w:tcW w:w="96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(32)</w:t>
            </w:r>
          </w:p>
        </w:tc>
        <w:tc>
          <w:tcPr>
            <w:tcW w:w="0" w:type="dxa"/>
            <w:vAlign w:val="bottom"/>
          </w:tcPr>
          <w:p>
            <w:pPr>
              <w:spacing w:after="0"/>
              <w:rPr>
                <w:sz w:val="1"/>
                <w:szCs w:val="1"/>
                <w:color w:val="auto"/>
              </w:rPr>
            </w:pPr>
          </w:p>
        </w:tc>
      </w:tr>
      <w:tr>
        <w:trPr>
          <w:trHeight w:val="323"/>
        </w:trPr>
        <w:tc>
          <w:tcPr>
            <w:tcW w:w="1040" w:type="dxa"/>
            <w:vAlign w:val="bottom"/>
            <w:vMerge w:val="continue"/>
          </w:tcPr>
          <w:p>
            <w:pPr>
              <w:spacing w:after="0"/>
              <w:rPr>
                <w:sz w:val="24"/>
                <w:szCs w:val="24"/>
                <w:color w:val="auto"/>
              </w:rPr>
            </w:pPr>
          </w:p>
        </w:tc>
        <w:tc>
          <w:tcPr>
            <w:tcW w:w="560" w:type="dxa"/>
            <w:vAlign w:val="bottom"/>
          </w:tcPr>
          <w:p>
            <w:pPr>
              <w:jc w:val="center"/>
              <w:spacing w:after="0" w:line="322" w:lineRule="exact"/>
              <w:rPr>
                <w:sz w:val="20"/>
                <w:szCs w:val="20"/>
                <w:color w:val="auto"/>
              </w:rPr>
            </w:pPr>
            <w:r>
              <w:rPr>
                <w:rFonts w:ascii="Arial" w:cs="Arial" w:eastAsia="Arial" w:hAnsi="Arial"/>
                <w:sz w:val="30"/>
                <w:szCs w:val="30"/>
                <w:i w:val="1"/>
                <w:iCs w:val="1"/>
                <w:color w:val="auto"/>
                <w:vertAlign w:val="subscript"/>
              </w:rPr>
              <w:t>i</w:t>
            </w:r>
          </w:p>
        </w:tc>
        <w:tc>
          <w:tcPr>
            <w:tcW w:w="780" w:type="dxa"/>
            <w:vAlign w:val="bottom"/>
            <w:vMerge w:val="continue"/>
          </w:tcPr>
          <w:p>
            <w:pPr>
              <w:spacing w:after="0"/>
              <w:rPr>
                <w:sz w:val="24"/>
                <w:szCs w:val="24"/>
                <w:color w:val="auto"/>
              </w:rPr>
            </w:pPr>
          </w:p>
        </w:tc>
        <w:tc>
          <w:tcPr>
            <w:tcW w:w="9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718820</wp:posOffset>
                </wp:positionH>
                <wp:positionV relativeFrom="paragraph">
                  <wp:posOffset>-240030</wp:posOffset>
                </wp:positionV>
                <wp:extent cx="249555" cy="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955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6pt,-18.8999pt" to="76.25pt,-18.89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783590</wp:posOffset>
                </wp:positionH>
                <wp:positionV relativeFrom="paragraph">
                  <wp:posOffset>-194945</wp:posOffset>
                </wp:positionV>
                <wp:extent cx="120015"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01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1.7pt,-15.3499pt" to="71.15pt,-15.3499pt" o:allowincell="f" strokecolor="#000000" strokeweight="0.458pt"/>
            </w:pict>
          </mc:Fallback>
        </mc:AlternateContent>
      </w:r>
    </w:p>
    <w:p>
      <w:pPr>
        <w:spacing w:after="0" w:line="33" w:lineRule="exact"/>
        <w:rPr>
          <w:rFonts w:ascii="Arial" w:cs="Arial" w:eastAsia="Arial" w:hAnsi="Arial"/>
          <w:sz w:val="20"/>
          <w:szCs w:val="20"/>
          <w:color w:val="auto"/>
        </w:rPr>
      </w:pPr>
    </w:p>
    <w:p>
      <w:pPr>
        <w:sectPr>
          <w:pgSz w:w="11520" w:h="15659" w:orient="portrait"/>
          <w:cols w:equalWidth="0" w:num="2">
            <w:col w:w="5980" w:space="720"/>
            <w:col w:w="3340"/>
          </w:cols>
          <w:pgMar w:left="720" w:top="481" w:right="760" w:bottom="32" w:gutter="0" w:footer="0" w:header="0"/>
          <w:type w:val="continuous"/>
        </w:sectPr>
      </w:pPr>
    </w:p>
    <w:tbl>
      <w:tblPr>
        <w:tblLayout w:type="fixed"/>
        <w:tblInd w:w="0" w:type="dxa"/>
        <w:tblCellMar>
          <w:top w:w="0" w:type="dxa"/>
          <w:left w:w="0" w:type="dxa"/>
          <w:bottom w:w="0" w:type="dxa"/>
          <w:right w:w="0" w:type="dxa"/>
        </w:tblCellMar>
      </w:tblPr>
      <w:tr>
        <w:trPr>
          <w:trHeight w:val="69"/>
        </w:trPr>
        <w:tc>
          <w:tcPr>
            <w:tcW w:w="9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shd w:val="clear" w:color="auto" w:fill="000000"/>
          </w:tcPr>
          <w:p>
            <w:pPr>
              <w:spacing w:after="0"/>
              <w:rPr>
                <w:sz w:val="5"/>
                <w:szCs w:val="5"/>
                <w:color w:val="auto"/>
              </w:rPr>
            </w:pPr>
          </w:p>
        </w:tc>
        <w:tc>
          <w:tcPr>
            <w:tcW w:w="32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80" w:type="dxa"/>
            <w:vAlign w:val="bottom"/>
            <w:gridSpan w:val="6"/>
            <w:vMerge w:val="restart"/>
          </w:tcPr>
          <w:p>
            <w:pPr>
              <w:ind w:left="20"/>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m</w:t>
            </w:r>
            <w:r>
              <w:rPr>
                <w:rFonts w:ascii="Arial" w:cs="Arial" w:eastAsia="Arial" w:hAnsi="Arial"/>
                <w:sz w:val="20"/>
                <w:szCs w:val="20"/>
                <w:color w:val="auto"/>
              </w:rPr>
              <w:t>)  (</w:t>
            </w:r>
            <w:r>
              <w:rPr>
                <w:rFonts w:ascii="Arial" w:cs="Arial" w:eastAsia="Arial" w:hAnsi="Arial"/>
                <w:sz w:val="20"/>
                <w:szCs w:val="20"/>
                <w:i w:val="1"/>
                <w:iCs w:val="1"/>
                <w:color w:val="auto"/>
              </w:rPr>
              <w:t>m</w:t>
            </w:r>
            <w:r>
              <w:rPr>
                <w:rFonts w:ascii="Arial" w:cs="Arial" w:eastAsia="Arial" w:hAnsi="Arial"/>
                <w:sz w:val="20"/>
                <w:szCs w:val="20"/>
                <w:color w:val="auto"/>
              </w:rPr>
              <w:t>):</w:t>
            </w:r>
          </w:p>
        </w:tc>
        <w:tc>
          <w:tcPr>
            <w:tcW w:w="900" w:type="dxa"/>
            <w:vAlign w:val="bottom"/>
            <w:vMerge w:val="restart"/>
          </w:tcPr>
          <w:p>
            <w:pPr>
              <w:jc w:val="right"/>
              <w:ind w:right="111"/>
              <w:spacing w:after="0"/>
              <w:rPr>
                <w:sz w:val="20"/>
                <w:szCs w:val="20"/>
                <w:color w:val="auto"/>
              </w:rPr>
            </w:pPr>
            <w:r>
              <w:rPr>
                <w:rFonts w:ascii="Arial" w:cs="Arial" w:eastAsia="Arial" w:hAnsi="Arial"/>
                <w:sz w:val="20"/>
                <w:szCs w:val="20"/>
                <w:color w:val="auto"/>
              </w:rPr>
              <w:t>(26)</w:t>
            </w:r>
          </w:p>
        </w:tc>
        <w:tc>
          <w:tcPr>
            <w:tcW w:w="5020" w:type="dxa"/>
            <w:vAlign w:val="bottom"/>
            <w:vMerge w:val="restart"/>
          </w:tcPr>
          <w:p>
            <w:pPr>
              <w:jc w:val="right"/>
              <w:spacing w:after="0" w:line="217" w:lineRule="exact"/>
              <w:rPr>
                <w:sz w:val="20"/>
                <w:szCs w:val="20"/>
                <w:color w:val="auto"/>
              </w:rPr>
            </w:pPr>
            <w:r>
              <w:rPr>
                <w:rFonts w:ascii="Arial" w:cs="Arial" w:eastAsia="Arial" w:hAnsi="Arial"/>
                <w:sz w:val="20"/>
                <w:szCs w:val="20"/>
                <w:color w:val="auto"/>
              </w:rPr>
              <w:t>The class scheduler aims to allocate a suf cient number</w:t>
            </w:r>
          </w:p>
        </w:tc>
        <w:tc>
          <w:tcPr>
            <w:tcW w:w="0" w:type="dxa"/>
            <w:vAlign w:val="bottom"/>
          </w:tcPr>
          <w:p>
            <w:pPr>
              <w:spacing w:after="0"/>
              <w:rPr>
                <w:sz w:val="1"/>
                <w:szCs w:val="1"/>
                <w:color w:val="auto"/>
              </w:rPr>
            </w:pPr>
          </w:p>
        </w:tc>
      </w:tr>
      <w:tr>
        <w:trPr>
          <w:trHeight w:val="149"/>
        </w:trPr>
        <w:tc>
          <w:tcPr>
            <w:tcW w:w="9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vMerge w:val="restart"/>
          </w:tcPr>
          <w:p>
            <w:pPr>
              <w:spacing w:after="0"/>
              <w:rPr>
                <w:sz w:val="12"/>
                <w:szCs w:val="12"/>
                <w:color w:val="auto"/>
              </w:rPr>
            </w:pPr>
          </w:p>
        </w:tc>
        <w:tc>
          <w:tcPr>
            <w:tcW w:w="700" w:type="dxa"/>
            <w:vAlign w:val="bottom"/>
            <w:gridSpan w:val="6"/>
            <w:vMerge w:val="restart"/>
          </w:tcPr>
          <w:p>
            <w:pPr>
              <w:spacing w:after="0"/>
              <w:rPr>
                <w:sz w:val="20"/>
                <w:szCs w:val="20"/>
                <w:color w:val="auto"/>
              </w:rPr>
            </w:pPr>
            <w:r>
              <w:rPr>
                <w:rFonts w:ascii="Arial" w:cs="Arial" w:eastAsia="Arial" w:hAnsi="Arial"/>
                <w:sz w:val="20"/>
                <w:szCs w:val="20"/>
                <w:i w:val="1"/>
                <w:iCs w:val="1"/>
                <w:color w:val="auto"/>
              </w:rPr>
              <w:t xml:space="preserve">L </w:t>
            </w:r>
            <w:r>
              <w:rPr>
                <w:rFonts w:ascii="Arial" w:cs="Arial" w:eastAsia="Arial" w:hAnsi="Arial"/>
                <w:sz w:val="20"/>
                <w:szCs w:val="20"/>
                <w:color w:val="auto"/>
              </w:rPr>
              <w:t>D</w:t>
            </w:r>
          </w:p>
        </w:tc>
        <w:tc>
          <w:tcPr>
            <w:tcW w:w="1880" w:type="dxa"/>
            <w:vAlign w:val="bottom"/>
            <w:gridSpan w:val="6"/>
            <w:vMerge w:val="continue"/>
          </w:tcPr>
          <w:p>
            <w:pPr>
              <w:spacing w:after="0"/>
              <w:rPr>
                <w:sz w:val="12"/>
                <w:szCs w:val="12"/>
                <w:color w:val="auto"/>
              </w:rPr>
            </w:pPr>
          </w:p>
        </w:tc>
        <w:tc>
          <w:tcPr>
            <w:tcW w:w="900" w:type="dxa"/>
            <w:vAlign w:val="bottom"/>
            <w:vMerge w:val="continue"/>
          </w:tcPr>
          <w:p>
            <w:pPr>
              <w:spacing w:after="0"/>
              <w:rPr>
                <w:sz w:val="12"/>
                <w:szCs w:val="12"/>
                <w:color w:val="auto"/>
              </w:rPr>
            </w:pPr>
          </w:p>
        </w:tc>
        <w:tc>
          <w:tcPr>
            <w:tcW w:w="50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07"/>
        </w:trPr>
        <w:tc>
          <w:tcPr>
            <w:tcW w:w="960" w:type="dxa"/>
            <w:vAlign w:val="bottom"/>
          </w:tcPr>
          <w:p>
            <w:pPr>
              <w:spacing w:after="0"/>
              <w:rPr>
                <w:sz w:val="9"/>
                <w:szCs w:val="9"/>
                <w:color w:val="auto"/>
              </w:rPr>
            </w:pPr>
          </w:p>
        </w:tc>
        <w:tc>
          <w:tcPr>
            <w:tcW w:w="140" w:type="dxa"/>
            <w:vAlign w:val="bottom"/>
          </w:tcPr>
          <w:p>
            <w:pPr>
              <w:spacing w:after="0"/>
              <w:rPr>
                <w:sz w:val="9"/>
                <w:szCs w:val="9"/>
                <w:color w:val="auto"/>
              </w:rPr>
            </w:pPr>
          </w:p>
        </w:tc>
        <w:tc>
          <w:tcPr>
            <w:tcW w:w="140" w:type="dxa"/>
            <w:vAlign w:val="bottom"/>
          </w:tcPr>
          <w:p>
            <w:pPr>
              <w:spacing w:after="0"/>
              <w:rPr>
                <w:sz w:val="9"/>
                <w:szCs w:val="9"/>
                <w:color w:val="auto"/>
              </w:rPr>
            </w:pPr>
          </w:p>
        </w:tc>
        <w:tc>
          <w:tcPr>
            <w:tcW w:w="160" w:type="dxa"/>
            <w:vAlign w:val="bottom"/>
          </w:tcPr>
          <w:p>
            <w:pPr>
              <w:spacing w:after="0"/>
              <w:rPr>
                <w:sz w:val="9"/>
                <w:szCs w:val="9"/>
                <w:color w:val="auto"/>
              </w:rPr>
            </w:pPr>
          </w:p>
        </w:tc>
        <w:tc>
          <w:tcPr>
            <w:tcW w:w="20" w:type="dxa"/>
            <w:vAlign w:val="bottom"/>
          </w:tcPr>
          <w:p>
            <w:pPr>
              <w:spacing w:after="0"/>
              <w:rPr>
                <w:sz w:val="9"/>
                <w:szCs w:val="9"/>
                <w:color w:val="auto"/>
              </w:rPr>
            </w:pPr>
          </w:p>
        </w:tc>
        <w:tc>
          <w:tcPr>
            <w:tcW w:w="60" w:type="dxa"/>
            <w:vAlign w:val="bottom"/>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vMerge w:val="continue"/>
          </w:tcPr>
          <w:p>
            <w:pPr>
              <w:spacing w:after="0"/>
              <w:rPr>
                <w:sz w:val="9"/>
                <w:szCs w:val="9"/>
                <w:color w:val="auto"/>
              </w:rPr>
            </w:pPr>
          </w:p>
        </w:tc>
        <w:tc>
          <w:tcPr>
            <w:tcW w:w="700" w:type="dxa"/>
            <w:vAlign w:val="bottom"/>
            <w:gridSpan w:val="6"/>
            <w:vMerge w:val="continue"/>
          </w:tcPr>
          <w:p>
            <w:pPr>
              <w:spacing w:after="0"/>
              <w:rPr>
                <w:sz w:val="9"/>
                <w:szCs w:val="9"/>
                <w:color w:val="auto"/>
              </w:rPr>
            </w:pPr>
          </w:p>
        </w:tc>
        <w:tc>
          <w:tcPr>
            <w:tcW w:w="1880" w:type="dxa"/>
            <w:vAlign w:val="bottom"/>
            <w:gridSpan w:val="6"/>
            <w:vMerge w:val="continue"/>
          </w:tcPr>
          <w:p>
            <w:pPr>
              <w:spacing w:after="0"/>
              <w:rPr>
                <w:sz w:val="9"/>
                <w:szCs w:val="9"/>
                <w:color w:val="auto"/>
              </w:rPr>
            </w:pPr>
          </w:p>
        </w:tc>
        <w:tc>
          <w:tcPr>
            <w:tcW w:w="900" w:type="dxa"/>
            <w:vAlign w:val="bottom"/>
            <w:vMerge w:val="continue"/>
          </w:tcPr>
          <w:p>
            <w:pPr>
              <w:spacing w:after="0"/>
              <w:rPr>
                <w:sz w:val="9"/>
                <w:szCs w:val="9"/>
                <w:color w:val="auto"/>
              </w:rPr>
            </w:pPr>
          </w:p>
        </w:tc>
        <w:tc>
          <w:tcPr>
            <w:tcW w:w="5020" w:type="dxa"/>
            <w:vAlign w:val="bottom"/>
          </w:tcPr>
          <w:p>
            <w:pPr>
              <w:jc w:val="right"/>
              <w:spacing w:after="0" w:line="18" w:lineRule="exact"/>
              <w:rPr>
                <w:sz w:val="20"/>
                <w:szCs w:val="20"/>
                <w:color w:val="auto"/>
              </w:rPr>
            </w:pPr>
            <w:r>
              <w:rPr>
                <w:rFonts w:ascii="Arial" w:cs="Arial" w:eastAsia="Arial" w:hAnsi="Arial"/>
                <w:sz w:val="2"/>
                <w:szCs w:val="2"/>
                <w:color w:val="auto"/>
              </w:rPr>
              <w:t>of slots from the frames to each service so that its active</w:t>
            </w:r>
          </w:p>
        </w:tc>
        <w:tc>
          <w:tcPr>
            <w:tcW w:w="0" w:type="dxa"/>
            <w:vAlign w:val="bottom"/>
          </w:tcPr>
          <w:p>
            <w:pPr>
              <w:spacing w:after="0"/>
              <w:rPr>
                <w:sz w:val="1"/>
                <w:szCs w:val="1"/>
                <w:color w:val="auto"/>
              </w:rPr>
            </w:pPr>
          </w:p>
        </w:tc>
      </w:tr>
      <w:tr>
        <w:trPr>
          <w:trHeight w:val="0"/>
        </w:trPr>
        <w:tc>
          <w:tcPr>
            <w:tcW w:w="9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80" w:type="dxa"/>
            <w:vAlign w:val="bottom"/>
            <w:gridSpan w:val="5"/>
          </w:tcPr>
          <w:p>
            <w:pPr>
              <w:jc w:val="center"/>
              <w:ind w:left="212"/>
              <w:spacing w:after="0" w:line="89" w:lineRule="exact"/>
              <w:rPr>
                <w:sz w:val="20"/>
                <w:szCs w:val="20"/>
                <w:color w:val="auto"/>
              </w:rPr>
            </w:pPr>
            <w:r>
              <w:rPr>
                <w:rFonts w:ascii="Arial" w:cs="Arial" w:eastAsia="Arial" w:hAnsi="Arial"/>
                <w:sz w:val="10"/>
                <w:szCs w:val="10"/>
                <w:i w:val="1"/>
                <w:iCs w:val="1"/>
                <w:color w:val="auto"/>
              </w:rPr>
              <w:t>m</w:t>
            </w:r>
            <w:r>
              <w:rPr>
                <w:rFonts w:ascii="Arial" w:cs="Arial" w:eastAsia="Arial" w:hAnsi="Arial"/>
                <w:sz w:val="10"/>
                <w:szCs w:val="10"/>
                <w:color w:val="auto"/>
              </w:rPr>
              <w:t>D1</w:t>
            </w: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50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333"/>
        </w:trPr>
        <w:tc>
          <w:tcPr>
            <w:tcW w:w="9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gridSpan w:val="5"/>
          </w:tcPr>
          <w:p>
            <w:pPr>
              <w:jc w:val="center"/>
              <w:ind w:left="192"/>
              <w:spacing w:after="0"/>
              <w:rPr>
                <w:sz w:val="20"/>
                <w:szCs w:val="20"/>
                <w:color w:val="auto"/>
              </w:rPr>
            </w:pPr>
            <w:r>
              <w:rPr>
                <w:rFonts w:ascii="Arial" w:cs="Arial" w:eastAsia="Arial" w:hAnsi="Arial"/>
                <w:sz w:val="20"/>
                <w:szCs w:val="20"/>
                <w:color w:val="auto"/>
              </w:rPr>
              <w:t>X</w:t>
            </w: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020" w:type="dxa"/>
            <w:vAlign w:val="bottom"/>
            <w:vMerge w:val="restart"/>
          </w:tcPr>
          <w:p>
            <w:pPr>
              <w:jc w:val="right"/>
              <w:spacing w:after="0"/>
              <w:rPr>
                <w:rFonts w:ascii="Arial" w:cs="Arial" w:eastAsia="Arial" w:hAnsi="Arial"/>
                <w:sz w:val="20"/>
                <w:szCs w:val="20"/>
                <w:color w:val="auto"/>
                <w:w w:val="96"/>
              </w:rPr>
            </w:pPr>
            <w:r>
              <w:rPr>
                <w:rFonts w:ascii="Arial" w:cs="Arial" w:eastAsia="Arial" w:hAnsi="Arial"/>
                <w:sz w:val="20"/>
                <w:szCs w:val="20"/>
                <w:color w:val="auto"/>
                <w:w w:val="96"/>
              </w:rPr>
              <w:t xml:space="preserve">UEs together can achieve </w:t>
            </w:r>
            <w:r>
              <w:rPr>
                <w:rFonts w:ascii="Arial" w:cs="Arial" w:eastAsia="Arial" w:hAnsi="Arial"/>
                <w:sz w:val="20"/>
                <w:szCs w:val="20"/>
                <w:i w:val="1"/>
                <w:iCs w:val="1"/>
                <w:color w:val="auto"/>
                <w:w w:val="96"/>
              </w:rPr>
              <w:t>R</w:t>
            </w:r>
            <w:r>
              <w:rPr>
                <w:rFonts w:ascii="Arial" w:cs="Arial" w:eastAsia="Arial" w:hAnsi="Arial"/>
                <w:sz w:val="20"/>
                <w:szCs w:val="20"/>
                <w:color w:val="auto"/>
                <w:w w:val="96"/>
              </w:rPr>
              <w:t xml:space="preserve">, as in Algorithm </w:t>
            </w:r>
            <w:hyperlink w:anchor="page10">
              <w:r>
                <w:rPr>
                  <w:rFonts w:ascii="Arial" w:cs="Arial" w:eastAsia="Arial" w:hAnsi="Arial"/>
                  <w:sz w:val="20"/>
                  <w:szCs w:val="20"/>
                  <w:color w:val="auto"/>
                  <w:w w:val="96"/>
                </w:rPr>
                <w:t xml:space="preserve">1. </w:t>
              </w:r>
            </w:hyperlink>
            <w:r>
              <w:rPr>
                <w:rFonts w:ascii="Arial" w:cs="Arial" w:eastAsia="Arial" w:hAnsi="Arial"/>
                <w:sz w:val="20"/>
                <w:szCs w:val="20"/>
                <w:color w:val="auto"/>
                <w:w w:val="96"/>
              </w:rPr>
              <w:t>If a UE that</w:t>
            </w:r>
          </w:p>
        </w:tc>
        <w:tc>
          <w:tcPr>
            <w:tcW w:w="0" w:type="dxa"/>
            <w:vAlign w:val="bottom"/>
          </w:tcPr>
          <w:p>
            <w:pPr>
              <w:spacing w:after="0"/>
              <w:rPr>
                <w:sz w:val="1"/>
                <w:szCs w:val="1"/>
                <w:color w:val="auto"/>
              </w:rPr>
            </w:pPr>
          </w:p>
        </w:tc>
      </w:tr>
      <w:tr>
        <w:trPr>
          <w:trHeight w:val="20"/>
        </w:trPr>
        <w:tc>
          <w:tcPr>
            <w:tcW w:w="9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60" w:type="dxa"/>
            <w:vAlign w:val="bottom"/>
            <w:tcBorders>
              <w:right w:val="single" w:sz="8" w:color="auto"/>
            </w:tcBorders>
          </w:tcPr>
          <w:p>
            <w:pPr>
              <w:spacing w:after="0" w:line="20" w:lineRule="exact"/>
              <w:rPr>
                <w:sz w:val="1"/>
                <w:szCs w:val="1"/>
                <w:color w:val="auto"/>
              </w:rPr>
            </w:pP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50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8"/>
        </w:trPr>
        <w:tc>
          <w:tcPr>
            <w:tcW w:w="5020" w:type="dxa"/>
            <w:vAlign w:val="bottom"/>
            <w:gridSpan w:val="21"/>
            <w:vMerge w:val="restart"/>
          </w:tcPr>
          <w:p>
            <w:pPr>
              <w:spacing w:after="0" w:line="218" w:lineRule="exact"/>
              <w:rPr>
                <w:sz w:val="20"/>
                <w:szCs w:val="20"/>
                <w:color w:val="auto"/>
              </w:rPr>
            </w:pPr>
            <w:r>
              <w:rPr>
                <w:rFonts w:ascii="Arial" w:cs="Arial" w:eastAsia="Arial" w:hAnsi="Arial"/>
                <w:sz w:val="20"/>
                <w:szCs w:val="20"/>
                <w:color w:val="auto"/>
                <w:w w:val="99"/>
              </w:rPr>
              <w:t xml:space="preserve">The average throughput </w:t>
            </w:r>
            <w:r>
              <w:rPr>
                <w:rFonts w:ascii="Arial" w:cs="Arial" w:eastAsia="Arial" w:hAnsi="Arial"/>
                <w:sz w:val="20"/>
                <w:szCs w:val="20"/>
                <w:i w:val="1"/>
                <w:iCs w:val="1"/>
                <w:color w:val="auto"/>
                <w:w w:val="99"/>
              </w:rPr>
              <w:t>X</w:t>
            </w:r>
            <w:r>
              <w:rPr>
                <w:rFonts w:ascii="Arial" w:cs="Arial" w:eastAsia="Arial" w:hAnsi="Arial"/>
                <w:sz w:val="20"/>
                <w:szCs w:val="20"/>
                <w:color w:val="auto"/>
                <w:w w:val="99"/>
              </w:rPr>
              <w:t xml:space="preserve"> obtained by each active UE is</w:t>
            </w:r>
          </w:p>
        </w:tc>
        <w:tc>
          <w:tcPr>
            <w:tcW w:w="50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70"/>
        </w:trPr>
        <w:tc>
          <w:tcPr>
            <w:tcW w:w="5020" w:type="dxa"/>
            <w:vAlign w:val="bottom"/>
            <w:gridSpan w:val="21"/>
            <w:vMerge w:val="continue"/>
          </w:tcPr>
          <w:p>
            <w:pPr>
              <w:spacing w:after="0"/>
              <w:rPr>
                <w:sz w:val="14"/>
                <w:szCs w:val="14"/>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rPr>
              <w:t>receives the BES is in an outage state, it will experience</w:t>
            </w:r>
          </w:p>
        </w:tc>
        <w:tc>
          <w:tcPr>
            <w:tcW w:w="0" w:type="dxa"/>
            <w:vAlign w:val="bottom"/>
          </w:tcPr>
          <w:p>
            <w:pPr>
              <w:spacing w:after="0"/>
              <w:rPr>
                <w:sz w:val="1"/>
                <w:szCs w:val="1"/>
                <w:color w:val="auto"/>
              </w:rPr>
            </w:pPr>
          </w:p>
        </w:tc>
      </w:tr>
      <w:tr>
        <w:trPr>
          <w:trHeight w:val="69"/>
        </w:trPr>
        <w:tc>
          <w:tcPr>
            <w:tcW w:w="1660" w:type="dxa"/>
            <w:vAlign w:val="bottom"/>
            <w:gridSpan w:val="9"/>
            <w:vMerge w:val="restart"/>
          </w:tcPr>
          <w:p>
            <w:pPr>
              <w:spacing w:after="0"/>
              <w:rPr>
                <w:sz w:val="20"/>
                <w:szCs w:val="20"/>
                <w:color w:val="auto"/>
              </w:rPr>
            </w:pPr>
            <w:r>
              <w:rPr>
                <w:rFonts w:ascii="Arial" w:cs="Arial" w:eastAsia="Arial" w:hAnsi="Arial"/>
                <w:sz w:val="20"/>
                <w:szCs w:val="20"/>
                <w:color w:val="auto"/>
              </w:rPr>
              <w:t>given as followsV</w:t>
            </w:r>
          </w:p>
        </w:tc>
        <w:tc>
          <w:tcPr>
            <w:tcW w:w="320" w:type="dxa"/>
            <w:vAlign w:val="bottom"/>
          </w:tcPr>
          <w:p>
            <w:pPr>
              <w:spacing w:after="0"/>
              <w:rPr>
                <w:sz w:val="6"/>
                <w:szCs w:val="6"/>
                <w:color w:val="auto"/>
              </w:rPr>
            </w:pPr>
          </w:p>
        </w:tc>
        <w:tc>
          <w:tcPr>
            <w:tcW w:w="40" w:type="dxa"/>
            <w:vAlign w:val="bottom"/>
          </w:tcPr>
          <w:p>
            <w:pPr>
              <w:spacing w:after="0"/>
              <w:rPr>
                <w:sz w:val="6"/>
                <w:szCs w:val="6"/>
                <w:color w:val="auto"/>
              </w:rPr>
            </w:pPr>
          </w:p>
        </w:tc>
        <w:tc>
          <w:tcPr>
            <w:tcW w:w="60" w:type="dxa"/>
            <w:vAlign w:val="bottom"/>
          </w:tcPr>
          <w:p>
            <w:pPr>
              <w:spacing w:after="0"/>
              <w:rPr>
                <w:sz w:val="6"/>
                <w:szCs w:val="6"/>
                <w:color w:val="auto"/>
              </w:rPr>
            </w:pPr>
          </w:p>
        </w:tc>
        <w:tc>
          <w:tcPr>
            <w:tcW w:w="120" w:type="dxa"/>
            <w:vAlign w:val="bottom"/>
          </w:tcPr>
          <w:p>
            <w:pPr>
              <w:spacing w:after="0"/>
              <w:rPr>
                <w:sz w:val="6"/>
                <w:szCs w:val="6"/>
                <w:color w:val="auto"/>
              </w:rPr>
            </w:pPr>
          </w:p>
        </w:tc>
        <w:tc>
          <w:tcPr>
            <w:tcW w:w="40" w:type="dxa"/>
            <w:vAlign w:val="bottom"/>
          </w:tcPr>
          <w:p>
            <w:pPr>
              <w:spacing w:after="0"/>
              <w:rPr>
                <w:sz w:val="6"/>
                <w:szCs w:val="6"/>
                <w:color w:val="auto"/>
              </w:rPr>
            </w:pPr>
          </w:p>
        </w:tc>
        <w:tc>
          <w:tcPr>
            <w:tcW w:w="280" w:type="dxa"/>
            <w:vAlign w:val="bottom"/>
          </w:tcPr>
          <w:p>
            <w:pPr>
              <w:spacing w:after="0"/>
              <w:rPr>
                <w:sz w:val="6"/>
                <w:szCs w:val="6"/>
                <w:color w:val="auto"/>
              </w:rPr>
            </w:pPr>
          </w:p>
        </w:tc>
        <w:tc>
          <w:tcPr>
            <w:tcW w:w="100" w:type="dxa"/>
            <w:vAlign w:val="bottom"/>
          </w:tcPr>
          <w:p>
            <w:pPr>
              <w:spacing w:after="0"/>
              <w:rPr>
                <w:sz w:val="6"/>
                <w:szCs w:val="6"/>
                <w:color w:val="auto"/>
              </w:rPr>
            </w:pPr>
          </w:p>
        </w:tc>
        <w:tc>
          <w:tcPr>
            <w:tcW w:w="60" w:type="dxa"/>
            <w:vAlign w:val="bottom"/>
          </w:tcPr>
          <w:p>
            <w:pPr>
              <w:spacing w:after="0"/>
              <w:rPr>
                <w:sz w:val="6"/>
                <w:szCs w:val="6"/>
                <w:color w:val="auto"/>
              </w:rPr>
            </w:pPr>
          </w:p>
        </w:tc>
        <w:tc>
          <w:tcPr>
            <w:tcW w:w="280" w:type="dxa"/>
            <w:vAlign w:val="bottom"/>
          </w:tcPr>
          <w:p>
            <w:pPr>
              <w:spacing w:after="0"/>
              <w:rPr>
                <w:sz w:val="6"/>
                <w:szCs w:val="6"/>
                <w:color w:val="auto"/>
              </w:rPr>
            </w:pPr>
          </w:p>
        </w:tc>
        <w:tc>
          <w:tcPr>
            <w:tcW w:w="700" w:type="dxa"/>
            <w:vAlign w:val="bottom"/>
          </w:tcPr>
          <w:p>
            <w:pPr>
              <w:spacing w:after="0"/>
              <w:rPr>
                <w:sz w:val="6"/>
                <w:szCs w:val="6"/>
                <w:color w:val="auto"/>
              </w:rPr>
            </w:pPr>
          </w:p>
        </w:tc>
        <w:tc>
          <w:tcPr>
            <w:tcW w:w="460" w:type="dxa"/>
            <w:vAlign w:val="bottom"/>
          </w:tcPr>
          <w:p>
            <w:pPr>
              <w:spacing w:after="0"/>
              <w:rPr>
                <w:sz w:val="6"/>
                <w:szCs w:val="6"/>
                <w:color w:val="auto"/>
              </w:rPr>
            </w:pPr>
          </w:p>
        </w:tc>
        <w:tc>
          <w:tcPr>
            <w:tcW w:w="900" w:type="dxa"/>
            <w:vAlign w:val="bottom"/>
          </w:tcPr>
          <w:p>
            <w:pPr>
              <w:spacing w:after="0"/>
              <w:rPr>
                <w:sz w:val="6"/>
                <w:szCs w:val="6"/>
                <w:color w:val="auto"/>
              </w:rPr>
            </w:pPr>
          </w:p>
        </w:tc>
        <w:tc>
          <w:tcPr>
            <w:tcW w:w="502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49"/>
        </w:trPr>
        <w:tc>
          <w:tcPr>
            <w:tcW w:w="1660" w:type="dxa"/>
            <w:vAlign w:val="bottom"/>
            <w:gridSpan w:val="9"/>
            <w:vMerge w:val="continue"/>
          </w:tcPr>
          <w:p>
            <w:pPr>
              <w:spacing w:after="0"/>
              <w:rPr>
                <w:sz w:val="21"/>
                <w:szCs w:val="21"/>
                <w:color w:val="auto"/>
              </w:rPr>
            </w:pPr>
          </w:p>
        </w:tc>
        <w:tc>
          <w:tcPr>
            <w:tcW w:w="3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5020" w:type="dxa"/>
            <w:vAlign w:val="bottom"/>
          </w:tcPr>
          <w:p>
            <w:pPr>
              <w:jc w:val="right"/>
              <w:spacing w:after="0"/>
              <w:rPr>
                <w:sz w:val="20"/>
                <w:szCs w:val="20"/>
                <w:color w:val="auto"/>
              </w:rPr>
            </w:pPr>
            <w:r>
              <w:rPr>
                <w:rFonts w:ascii="Arial" w:cs="Arial" w:eastAsia="Arial" w:hAnsi="Arial"/>
                <w:sz w:val="20"/>
                <w:szCs w:val="20"/>
                <w:color w:val="auto"/>
              </w:rPr>
              <w:t>a temporarily degraded throughput. If at any given time,</w:t>
            </w:r>
          </w:p>
        </w:tc>
        <w:tc>
          <w:tcPr>
            <w:tcW w:w="0" w:type="dxa"/>
            <w:vAlign w:val="bottom"/>
          </w:tcPr>
          <w:p>
            <w:pPr>
              <w:spacing w:after="0"/>
              <w:rPr>
                <w:sz w:val="1"/>
                <w:szCs w:val="1"/>
                <w:color w:val="auto"/>
              </w:rPr>
            </w:pPr>
          </w:p>
        </w:tc>
      </w:tr>
      <w:tr>
        <w:trPr>
          <w:trHeight w:val="120"/>
        </w:trPr>
        <w:tc>
          <w:tcPr>
            <w:tcW w:w="9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20" w:type="dxa"/>
            <w:vAlign w:val="bottom"/>
            <w:tcBorders>
              <w:bottom w:val="single" w:sz="8" w:color="auto"/>
            </w:tcBorders>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40" w:type="dxa"/>
            <w:vAlign w:val="bottom"/>
            <w:tcBorders>
              <w:bottom w:val="single" w:sz="8" w:color="auto"/>
            </w:tcBorders>
          </w:tcPr>
          <w:p>
            <w:pPr>
              <w:spacing w:after="0"/>
              <w:rPr>
                <w:sz w:val="10"/>
                <w:szCs w:val="10"/>
                <w:color w:val="auto"/>
              </w:rPr>
            </w:pPr>
          </w:p>
        </w:tc>
        <w:tc>
          <w:tcPr>
            <w:tcW w:w="60" w:type="dxa"/>
            <w:vAlign w:val="bottom"/>
            <w:tcBorders>
              <w:bottom w:val="single" w:sz="8" w:color="auto"/>
            </w:tcBorders>
          </w:tcPr>
          <w:p>
            <w:pPr>
              <w:spacing w:after="0"/>
              <w:rPr>
                <w:sz w:val="10"/>
                <w:szCs w:val="10"/>
                <w:color w:val="auto"/>
              </w:rPr>
            </w:pPr>
          </w:p>
        </w:tc>
        <w:tc>
          <w:tcPr>
            <w:tcW w:w="1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880" w:type="dxa"/>
            <w:vAlign w:val="bottom"/>
            <w:gridSpan w:val="6"/>
            <w:vMerge w:val="restart"/>
          </w:tcPr>
          <w:p>
            <w:pPr>
              <w:ind w:left="240"/>
              <w:spacing w:after="0"/>
              <w:rPr>
                <w:sz w:val="20"/>
                <w:szCs w:val="20"/>
                <w:color w:val="auto"/>
              </w:rPr>
            </w:pPr>
            <w:r>
              <w:rPr>
                <w:rFonts w:ascii="Arial" w:cs="Arial" w:eastAsia="Arial" w:hAnsi="Arial"/>
                <w:sz w:val="15"/>
                <w:szCs w:val="15"/>
                <w:i w:val="1"/>
                <w:iCs w:val="1"/>
                <w:color w:val="auto"/>
              </w:rPr>
              <w:t>M</w:t>
            </w:r>
          </w:p>
        </w:tc>
        <w:tc>
          <w:tcPr>
            <w:tcW w:w="900" w:type="dxa"/>
            <w:vAlign w:val="bottom"/>
          </w:tcPr>
          <w:p>
            <w:pPr>
              <w:spacing w:after="0"/>
              <w:rPr>
                <w:sz w:val="10"/>
                <w:szCs w:val="10"/>
                <w:color w:val="auto"/>
              </w:rPr>
            </w:pPr>
          </w:p>
        </w:tc>
        <w:tc>
          <w:tcPr>
            <w:tcW w:w="5020" w:type="dxa"/>
            <w:vAlign w:val="bottom"/>
            <w:vMerge w:val="restart"/>
          </w:tcPr>
          <w:p>
            <w:pPr>
              <w:jc w:val="right"/>
              <w:spacing w:after="0" w:line="184" w:lineRule="exact"/>
              <w:rPr>
                <w:sz w:val="20"/>
                <w:szCs w:val="20"/>
                <w:color w:val="auto"/>
              </w:rPr>
            </w:pPr>
            <w:r>
              <w:rPr>
                <w:rFonts w:ascii="Arial" w:cs="Arial" w:eastAsia="Arial" w:hAnsi="Arial"/>
                <w:sz w:val="20"/>
                <w:szCs w:val="20"/>
                <w:color w:val="auto"/>
                <w:w w:val="90"/>
              </w:rPr>
              <w:t xml:space="preserve">the total number of available slots is not enough to satisfy </w:t>
            </w:r>
            <w:r>
              <w:rPr>
                <w:rFonts w:ascii="Arial" w:cs="Arial" w:eastAsia="Arial" w:hAnsi="Arial"/>
                <w:sz w:val="20"/>
                <w:szCs w:val="20"/>
                <w:i w:val="1"/>
                <w:iCs w:val="1"/>
                <w:color w:val="auto"/>
                <w:w w:val="90"/>
              </w:rPr>
              <w:t>R</w:t>
            </w:r>
            <w:r>
              <w:rPr>
                <w:rFonts w:ascii="Arial" w:cs="Arial" w:eastAsia="Arial" w:hAnsi="Arial"/>
                <w:sz w:val="20"/>
                <w:szCs w:val="20"/>
                <w:color w:val="auto"/>
                <w:w w:val="90"/>
              </w:rPr>
              <w:t xml:space="preserve"> of</w:t>
            </w:r>
          </w:p>
        </w:tc>
        <w:tc>
          <w:tcPr>
            <w:tcW w:w="0" w:type="dxa"/>
            <w:vAlign w:val="bottom"/>
          </w:tcPr>
          <w:p>
            <w:pPr>
              <w:spacing w:after="0"/>
              <w:rPr>
                <w:sz w:val="1"/>
                <w:szCs w:val="1"/>
                <w:color w:val="auto"/>
              </w:rPr>
            </w:pPr>
          </w:p>
        </w:tc>
      </w:tr>
      <w:tr>
        <w:trPr>
          <w:trHeight w:val="45"/>
        </w:trPr>
        <w:tc>
          <w:tcPr>
            <w:tcW w:w="960" w:type="dxa"/>
            <w:vAlign w:val="bottom"/>
          </w:tcPr>
          <w:p>
            <w:pPr>
              <w:spacing w:after="0"/>
              <w:rPr>
                <w:sz w:val="3"/>
                <w:szCs w:val="3"/>
                <w:color w:val="auto"/>
              </w:rPr>
            </w:pPr>
          </w:p>
        </w:tc>
        <w:tc>
          <w:tcPr>
            <w:tcW w:w="140" w:type="dxa"/>
            <w:vAlign w:val="bottom"/>
          </w:tcPr>
          <w:p>
            <w:pPr>
              <w:spacing w:after="0"/>
              <w:rPr>
                <w:sz w:val="3"/>
                <w:szCs w:val="3"/>
                <w:color w:val="auto"/>
              </w:rPr>
            </w:pPr>
          </w:p>
        </w:tc>
        <w:tc>
          <w:tcPr>
            <w:tcW w:w="140" w:type="dxa"/>
            <w:vAlign w:val="bottom"/>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120" w:type="dxa"/>
            <w:vAlign w:val="bottom"/>
          </w:tcPr>
          <w:p>
            <w:pPr>
              <w:spacing w:after="0"/>
              <w:rPr>
                <w:sz w:val="3"/>
                <w:szCs w:val="3"/>
                <w:color w:val="auto"/>
              </w:rPr>
            </w:pPr>
          </w:p>
        </w:tc>
        <w:tc>
          <w:tcPr>
            <w:tcW w:w="320" w:type="dxa"/>
            <w:vAlign w:val="bottom"/>
          </w:tcPr>
          <w:p>
            <w:pPr>
              <w:spacing w:after="0"/>
              <w:rPr>
                <w:sz w:val="3"/>
                <w:szCs w:val="3"/>
                <w:color w:val="auto"/>
              </w:rPr>
            </w:pPr>
          </w:p>
        </w:tc>
        <w:tc>
          <w:tcPr>
            <w:tcW w:w="40" w:type="dxa"/>
            <w:vAlign w:val="bottom"/>
          </w:tcPr>
          <w:p>
            <w:pPr>
              <w:spacing w:after="0"/>
              <w:rPr>
                <w:sz w:val="3"/>
                <w:szCs w:val="3"/>
                <w:color w:val="auto"/>
              </w:rPr>
            </w:pPr>
          </w:p>
        </w:tc>
        <w:tc>
          <w:tcPr>
            <w:tcW w:w="60" w:type="dxa"/>
            <w:vAlign w:val="bottom"/>
          </w:tcPr>
          <w:p>
            <w:pPr>
              <w:spacing w:after="0"/>
              <w:rPr>
                <w:sz w:val="3"/>
                <w:szCs w:val="3"/>
                <w:color w:val="auto"/>
              </w:rPr>
            </w:pPr>
          </w:p>
        </w:tc>
        <w:tc>
          <w:tcPr>
            <w:tcW w:w="120" w:type="dxa"/>
            <w:vAlign w:val="bottom"/>
          </w:tcPr>
          <w:p>
            <w:pPr>
              <w:spacing w:after="0"/>
              <w:rPr>
                <w:sz w:val="3"/>
                <w:szCs w:val="3"/>
                <w:color w:val="auto"/>
              </w:rPr>
            </w:pPr>
          </w:p>
        </w:tc>
        <w:tc>
          <w:tcPr>
            <w:tcW w:w="40" w:type="dxa"/>
            <w:vAlign w:val="bottom"/>
          </w:tcPr>
          <w:p>
            <w:pPr>
              <w:spacing w:after="0"/>
              <w:rPr>
                <w:sz w:val="3"/>
                <w:szCs w:val="3"/>
                <w:color w:val="auto"/>
              </w:rPr>
            </w:pPr>
          </w:p>
        </w:tc>
        <w:tc>
          <w:tcPr>
            <w:tcW w:w="1880" w:type="dxa"/>
            <w:vAlign w:val="bottom"/>
            <w:gridSpan w:val="6"/>
            <w:vMerge w:val="continue"/>
          </w:tcPr>
          <w:p>
            <w:pPr>
              <w:spacing w:after="0"/>
              <w:rPr>
                <w:sz w:val="3"/>
                <w:szCs w:val="3"/>
                <w:color w:val="auto"/>
              </w:rPr>
            </w:pPr>
          </w:p>
        </w:tc>
        <w:tc>
          <w:tcPr>
            <w:tcW w:w="900" w:type="dxa"/>
            <w:vAlign w:val="bottom"/>
          </w:tcPr>
          <w:p>
            <w:pPr>
              <w:spacing w:after="0"/>
              <w:rPr>
                <w:sz w:val="3"/>
                <w:szCs w:val="3"/>
                <w:color w:val="auto"/>
              </w:rPr>
            </w:pPr>
          </w:p>
        </w:tc>
        <w:tc>
          <w:tcPr>
            <w:tcW w:w="502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32"/>
        </w:trPr>
        <w:tc>
          <w:tcPr>
            <w:tcW w:w="960" w:type="dxa"/>
            <w:vAlign w:val="bottom"/>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140" w:type="dxa"/>
            <w:vAlign w:val="bottom"/>
            <w:vMerge w:val="restart"/>
          </w:tcPr>
          <w:p>
            <w:pPr>
              <w:spacing w:after="0"/>
              <w:rPr>
                <w:sz w:val="2"/>
                <w:szCs w:val="2"/>
                <w:color w:val="auto"/>
              </w:rPr>
            </w:pPr>
          </w:p>
        </w:tc>
        <w:tc>
          <w:tcPr>
            <w:tcW w:w="160" w:type="dxa"/>
            <w:vAlign w:val="bottom"/>
            <w:vMerge w:val="restart"/>
          </w:tcPr>
          <w:p>
            <w:pPr>
              <w:spacing w:after="0"/>
              <w:rPr>
                <w:sz w:val="2"/>
                <w:szCs w:val="2"/>
                <w:color w:val="auto"/>
              </w:rPr>
            </w:pPr>
          </w:p>
        </w:tc>
        <w:tc>
          <w:tcPr>
            <w:tcW w:w="260" w:type="dxa"/>
            <w:vAlign w:val="bottom"/>
            <w:gridSpan w:val="5"/>
            <w:vMerge w:val="restart"/>
          </w:tcPr>
          <w:p>
            <w:pPr>
              <w:spacing w:after="0" w:line="127" w:lineRule="exact"/>
              <w:rPr>
                <w:sz w:val="20"/>
                <w:szCs w:val="20"/>
                <w:color w:val="auto"/>
              </w:rPr>
            </w:pPr>
            <w:r>
              <w:rPr>
                <w:rFonts w:ascii="Arial" w:cs="Arial" w:eastAsia="Arial" w:hAnsi="Arial"/>
                <w:sz w:val="14"/>
                <w:szCs w:val="14"/>
                <w:i w:val="1"/>
                <w:iCs w:val="1"/>
                <w:color w:val="auto"/>
                <w:vertAlign w:val="superscript"/>
              </w:rPr>
              <w:t>x</w:t>
            </w:r>
            <w:r>
              <w:rPr>
                <w:rFonts w:ascii="Arial" w:cs="Arial" w:eastAsia="Arial" w:hAnsi="Arial"/>
                <w:sz w:val="9"/>
                <w:szCs w:val="9"/>
                <w:color w:val="auto"/>
              </w:rPr>
              <w:t>on</w:t>
            </w:r>
          </w:p>
        </w:tc>
        <w:tc>
          <w:tcPr>
            <w:tcW w:w="580" w:type="dxa"/>
            <w:vAlign w:val="bottom"/>
            <w:gridSpan w:val="5"/>
            <w:vMerge w:val="restart"/>
          </w:tcPr>
          <w:p>
            <w:pPr>
              <w:jc w:val="center"/>
              <w:ind w:left="232"/>
              <w:spacing w:after="0" w:line="127" w:lineRule="exact"/>
              <w:rPr>
                <w:sz w:val="20"/>
                <w:szCs w:val="20"/>
                <w:color w:val="auto"/>
              </w:rPr>
            </w:pPr>
            <w:r>
              <w:rPr>
                <w:rFonts w:ascii="Arial" w:cs="Arial" w:eastAsia="Arial" w:hAnsi="Arial"/>
                <w:sz w:val="14"/>
                <w:szCs w:val="14"/>
                <w:i w:val="1"/>
                <w:iCs w:val="1"/>
                <w:color w:val="auto"/>
                <w:vertAlign w:val="superscript"/>
              </w:rPr>
              <w:t>x</w:t>
            </w:r>
            <w:r>
              <w:rPr>
                <w:rFonts w:ascii="Arial" w:cs="Arial" w:eastAsia="Arial" w:hAnsi="Arial"/>
                <w:sz w:val="9"/>
                <w:szCs w:val="9"/>
                <w:color w:val="auto"/>
              </w:rPr>
              <w:t>on</w:t>
            </w:r>
          </w:p>
        </w:tc>
        <w:tc>
          <w:tcPr>
            <w:tcW w:w="1420" w:type="dxa"/>
            <w:vAlign w:val="bottom"/>
            <w:gridSpan w:val="5"/>
            <w:vMerge w:val="restart"/>
          </w:tcPr>
          <w:p>
            <w:pPr>
              <w:ind w:left="240"/>
              <w:spacing w:after="0" w:line="239" w:lineRule="exact"/>
              <w:rPr>
                <w:sz w:val="20"/>
                <w:szCs w:val="20"/>
                <w:color w:val="auto"/>
              </w:rPr>
            </w:pPr>
            <w:r>
              <w:rPr>
                <w:rFonts w:ascii="Arial" w:cs="Arial" w:eastAsia="Arial" w:hAnsi="Arial"/>
                <w:sz w:val="27"/>
                <w:szCs w:val="27"/>
                <w:i w:val="1"/>
                <w:iCs w:val="1"/>
                <w:color w:val="auto"/>
                <w:vertAlign w:val="subscript"/>
              </w:rPr>
              <w:t>m</w:t>
            </w:r>
            <w:r>
              <w:rPr>
                <w:rFonts w:ascii="Arial" w:cs="Arial" w:eastAsia="Arial" w:hAnsi="Arial"/>
                <w:sz w:val="27"/>
                <w:szCs w:val="27"/>
                <w:color w:val="auto"/>
                <w:vertAlign w:val="subscript"/>
              </w:rPr>
              <w:t>D1</w:t>
            </w:r>
            <w:r>
              <w:rPr>
                <w:rFonts w:ascii="Arial" w:cs="Arial" w:eastAsia="Arial" w:hAnsi="Arial"/>
                <w:sz w:val="18"/>
                <w:szCs w:val="18"/>
                <w:color w:val="auto"/>
              </w:rPr>
              <w:t xml:space="preserve">  (</w:t>
            </w:r>
            <w:r>
              <w:rPr>
                <w:rFonts w:ascii="Arial" w:cs="Arial" w:eastAsia="Arial" w:hAnsi="Arial"/>
                <w:sz w:val="18"/>
                <w:szCs w:val="18"/>
                <w:i w:val="1"/>
                <w:iCs w:val="1"/>
                <w:color w:val="auto"/>
              </w:rPr>
              <w:t>m</w:t>
            </w:r>
            <w:r>
              <w:rPr>
                <w:rFonts w:ascii="Arial" w:cs="Arial" w:eastAsia="Arial" w:hAnsi="Arial"/>
                <w:sz w:val="18"/>
                <w:szCs w:val="18"/>
                <w:color w:val="auto"/>
              </w:rPr>
              <w:t>)  (</w:t>
            </w:r>
            <w:r>
              <w:rPr>
                <w:rFonts w:ascii="Arial" w:cs="Arial" w:eastAsia="Arial" w:hAnsi="Arial"/>
                <w:sz w:val="18"/>
                <w:szCs w:val="18"/>
                <w:i w:val="1"/>
                <w:iCs w:val="1"/>
                <w:color w:val="auto"/>
              </w:rPr>
              <w:t>m</w:t>
            </w:r>
            <w:r>
              <w:rPr>
                <w:rFonts w:ascii="Arial" w:cs="Arial" w:eastAsia="Arial" w:hAnsi="Arial"/>
                <w:sz w:val="18"/>
                <w:szCs w:val="18"/>
                <w:color w:val="auto"/>
              </w:rPr>
              <w:t>)</w:t>
            </w:r>
          </w:p>
        </w:tc>
        <w:tc>
          <w:tcPr>
            <w:tcW w:w="460" w:type="dxa"/>
            <w:vAlign w:val="bottom"/>
            <w:vMerge w:val="restart"/>
          </w:tcPr>
          <w:p>
            <w:pPr>
              <w:jc w:val="right"/>
              <w:ind w:right="280"/>
              <w:spacing w:after="0"/>
              <w:rPr>
                <w:sz w:val="20"/>
                <w:szCs w:val="20"/>
                <w:color w:val="auto"/>
              </w:rPr>
            </w:pPr>
            <w:r>
              <w:rPr>
                <w:rFonts w:ascii="Arial" w:cs="Arial" w:eastAsia="Arial" w:hAnsi="Arial"/>
                <w:sz w:val="20"/>
                <w:szCs w:val="20"/>
                <w:color w:val="auto"/>
              </w:rPr>
              <w:t>:</w:t>
            </w:r>
          </w:p>
        </w:tc>
        <w:tc>
          <w:tcPr>
            <w:tcW w:w="900" w:type="dxa"/>
            <w:vAlign w:val="bottom"/>
            <w:vMerge w:val="restart"/>
          </w:tcPr>
          <w:p>
            <w:pPr>
              <w:jc w:val="right"/>
              <w:ind w:right="111"/>
              <w:spacing w:after="0"/>
              <w:rPr>
                <w:sz w:val="20"/>
                <w:szCs w:val="20"/>
                <w:color w:val="auto"/>
              </w:rPr>
            </w:pPr>
            <w:r>
              <w:rPr>
                <w:rFonts w:ascii="Arial" w:cs="Arial" w:eastAsia="Arial" w:hAnsi="Arial"/>
                <w:sz w:val="20"/>
                <w:szCs w:val="20"/>
                <w:color w:val="auto"/>
              </w:rPr>
              <w:t>(27)</w:t>
            </w:r>
          </w:p>
        </w:tc>
        <w:tc>
          <w:tcPr>
            <w:tcW w:w="50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99"/>
        </w:trPr>
        <w:tc>
          <w:tcPr>
            <w:tcW w:w="960" w:type="dxa"/>
            <w:vAlign w:val="bottom"/>
          </w:tcPr>
          <w:p>
            <w:pPr>
              <w:spacing w:after="0"/>
              <w:rPr>
                <w:sz w:val="8"/>
                <w:szCs w:val="8"/>
                <w:color w:val="auto"/>
              </w:rPr>
            </w:pPr>
          </w:p>
        </w:tc>
        <w:tc>
          <w:tcPr>
            <w:tcW w:w="140" w:type="dxa"/>
            <w:vAlign w:val="bottom"/>
            <w:vMerge w:val="restart"/>
          </w:tcPr>
          <w:p>
            <w:pPr>
              <w:spacing w:after="0" w:line="186" w:lineRule="exact"/>
              <w:rPr>
                <w:sz w:val="20"/>
                <w:szCs w:val="20"/>
                <w:color w:val="auto"/>
              </w:rPr>
            </w:pPr>
            <w:r>
              <w:rPr>
                <w:rFonts w:ascii="Arial" w:cs="Arial" w:eastAsia="Arial" w:hAnsi="Arial"/>
                <w:sz w:val="20"/>
                <w:szCs w:val="20"/>
                <w:i w:val="1"/>
                <w:iCs w:val="1"/>
                <w:color w:val="auto"/>
                <w:w w:val="89"/>
              </w:rPr>
              <w:t>X</w:t>
            </w:r>
          </w:p>
        </w:tc>
        <w:tc>
          <w:tcPr>
            <w:tcW w:w="140" w:type="dxa"/>
            <w:vAlign w:val="bottom"/>
            <w:vMerge w:val="continue"/>
          </w:tcPr>
          <w:p>
            <w:pPr>
              <w:spacing w:after="0"/>
              <w:rPr>
                <w:sz w:val="8"/>
                <w:szCs w:val="8"/>
                <w:color w:val="auto"/>
              </w:rPr>
            </w:pPr>
          </w:p>
        </w:tc>
        <w:tc>
          <w:tcPr>
            <w:tcW w:w="160" w:type="dxa"/>
            <w:vAlign w:val="bottom"/>
            <w:vMerge w:val="continue"/>
          </w:tcPr>
          <w:p>
            <w:pPr>
              <w:spacing w:after="0"/>
              <w:rPr>
                <w:sz w:val="8"/>
                <w:szCs w:val="8"/>
                <w:color w:val="auto"/>
              </w:rPr>
            </w:pPr>
          </w:p>
        </w:tc>
        <w:tc>
          <w:tcPr>
            <w:tcW w:w="260" w:type="dxa"/>
            <w:vAlign w:val="bottom"/>
            <w:tcBorders>
              <w:bottom w:val="single" w:sz="8" w:color="auto"/>
            </w:tcBorders>
            <w:gridSpan w:val="5"/>
            <w:vMerge w:val="continue"/>
          </w:tcPr>
          <w:p>
            <w:pPr>
              <w:spacing w:after="0"/>
              <w:rPr>
                <w:sz w:val="8"/>
                <w:szCs w:val="8"/>
                <w:color w:val="auto"/>
              </w:rPr>
            </w:pPr>
          </w:p>
        </w:tc>
        <w:tc>
          <w:tcPr>
            <w:tcW w:w="580" w:type="dxa"/>
            <w:vAlign w:val="bottom"/>
            <w:gridSpan w:val="5"/>
            <w:vMerge w:val="continue"/>
          </w:tcPr>
          <w:p>
            <w:pPr>
              <w:spacing w:after="0"/>
              <w:rPr>
                <w:sz w:val="8"/>
                <w:szCs w:val="8"/>
                <w:color w:val="auto"/>
              </w:rPr>
            </w:pPr>
          </w:p>
        </w:tc>
        <w:tc>
          <w:tcPr>
            <w:tcW w:w="1420" w:type="dxa"/>
            <w:vAlign w:val="bottom"/>
            <w:gridSpan w:val="5"/>
            <w:vMerge w:val="continue"/>
          </w:tcPr>
          <w:p>
            <w:pPr>
              <w:spacing w:after="0"/>
              <w:rPr>
                <w:sz w:val="8"/>
                <w:szCs w:val="8"/>
                <w:color w:val="auto"/>
              </w:rPr>
            </w:pPr>
          </w:p>
        </w:tc>
        <w:tc>
          <w:tcPr>
            <w:tcW w:w="460" w:type="dxa"/>
            <w:vAlign w:val="bottom"/>
            <w:vMerge w:val="continue"/>
          </w:tcPr>
          <w:p>
            <w:pPr>
              <w:spacing w:after="0"/>
              <w:rPr>
                <w:sz w:val="8"/>
                <w:szCs w:val="8"/>
                <w:color w:val="auto"/>
              </w:rPr>
            </w:pPr>
          </w:p>
        </w:tc>
        <w:tc>
          <w:tcPr>
            <w:tcW w:w="900" w:type="dxa"/>
            <w:vAlign w:val="bottom"/>
            <w:vMerge w:val="continue"/>
          </w:tcPr>
          <w:p>
            <w:pPr>
              <w:spacing w:after="0"/>
              <w:rPr>
                <w:sz w:val="8"/>
                <w:szCs w:val="8"/>
                <w:color w:val="auto"/>
              </w:rPr>
            </w:pPr>
          </w:p>
        </w:tc>
        <w:tc>
          <w:tcPr>
            <w:tcW w:w="5020" w:type="dxa"/>
            <w:vAlign w:val="bottom"/>
            <w:vMerge w:val="restart"/>
          </w:tcPr>
          <w:p>
            <w:pPr>
              <w:jc w:val="right"/>
              <w:spacing w:after="0" w:line="186" w:lineRule="exact"/>
              <w:rPr>
                <w:sz w:val="20"/>
                <w:szCs w:val="20"/>
                <w:color w:val="auto"/>
              </w:rPr>
            </w:pPr>
            <w:r>
              <w:rPr>
                <w:rFonts w:ascii="Arial" w:cs="Arial" w:eastAsia="Arial" w:hAnsi="Arial"/>
                <w:sz w:val="20"/>
                <w:szCs w:val="20"/>
                <w:color w:val="auto"/>
                <w:w w:val="93"/>
              </w:rPr>
              <w:t>all users, excluding those in outage, given a BES class, they</w:t>
            </w:r>
          </w:p>
        </w:tc>
        <w:tc>
          <w:tcPr>
            <w:tcW w:w="0" w:type="dxa"/>
            <w:vAlign w:val="bottom"/>
          </w:tcPr>
          <w:p>
            <w:pPr>
              <w:spacing w:after="0"/>
              <w:rPr>
                <w:sz w:val="1"/>
                <w:szCs w:val="1"/>
                <w:color w:val="auto"/>
              </w:rPr>
            </w:pPr>
          </w:p>
        </w:tc>
      </w:tr>
      <w:tr>
        <w:trPr>
          <w:trHeight w:val="30"/>
        </w:trPr>
        <w:tc>
          <w:tcPr>
            <w:tcW w:w="960" w:type="dxa"/>
            <w:vAlign w:val="bottom"/>
          </w:tcPr>
          <w:p>
            <w:pPr>
              <w:spacing w:after="0"/>
              <w:rPr>
                <w:sz w:val="2"/>
                <w:szCs w:val="2"/>
                <w:color w:val="auto"/>
              </w:rPr>
            </w:pPr>
          </w:p>
        </w:tc>
        <w:tc>
          <w:tcPr>
            <w:tcW w:w="14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320" w:type="dxa"/>
            <w:vAlign w:val="bottom"/>
          </w:tcPr>
          <w:p>
            <w:pPr>
              <w:spacing w:after="0"/>
              <w:rPr>
                <w:sz w:val="2"/>
                <w:szCs w:val="2"/>
                <w:color w:val="auto"/>
              </w:rPr>
            </w:pPr>
          </w:p>
        </w:tc>
        <w:tc>
          <w:tcPr>
            <w:tcW w:w="40" w:type="dxa"/>
            <w:vAlign w:val="bottom"/>
          </w:tcPr>
          <w:p>
            <w:pPr>
              <w:spacing w:after="0"/>
              <w:rPr>
                <w:sz w:val="2"/>
                <w:szCs w:val="2"/>
                <w:color w:val="auto"/>
              </w:rPr>
            </w:pPr>
          </w:p>
        </w:tc>
        <w:tc>
          <w:tcPr>
            <w:tcW w:w="60" w:type="dxa"/>
            <w:vAlign w:val="bottom"/>
          </w:tcPr>
          <w:p>
            <w:pPr>
              <w:spacing w:after="0"/>
              <w:rPr>
                <w:sz w:val="2"/>
                <w:szCs w:val="2"/>
                <w:color w:val="auto"/>
              </w:rPr>
            </w:pPr>
          </w:p>
        </w:tc>
        <w:tc>
          <w:tcPr>
            <w:tcW w:w="120" w:type="dxa"/>
            <w:vAlign w:val="bottom"/>
          </w:tcPr>
          <w:p>
            <w:pPr>
              <w:spacing w:after="0"/>
              <w:rPr>
                <w:sz w:val="2"/>
                <w:szCs w:val="2"/>
                <w:color w:val="auto"/>
              </w:rPr>
            </w:pPr>
          </w:p>
        </w:tc>
        <w:tc>
          <w:tcPr>
            <w:tcW w:w="40" w:type="dxa"/>
            <w:vAlign w:val="bottom"/>
          </w:tcPr>
          <w:p>
            <w:pPr>
              <w:spacing w:after="0"/>
              <w:rPr>
                <w:sz w:val="2"/>
                <w:szCs w:val="2"/>
                <w:color w:val="auto"/>
              </w:rPr>
            </w:pPr>
          </w:p>
        </w:tc>
        <w:tc>
          <w:tcPr>
            <w:tcW w:w="1420" w:type="dxa"/>
            <w:vAlign w:val="bottom"/>
            <w:gridSpan w:val="5"/>
            <w:vMerge w:val="continue"/>
          </w:tcPr>
          <w:p>
            <w:pPr>
              <w:spacing w:after="0"/>
              <w:rPr>
                <w:sz w:val="2"/>
                <w:szCs w:val="2"/>
                <w:color w:val="auto"/>
              </w:rPr>
            </w:pPr>
          </w:p>
        </w:tc>
        <w:tc>
          <w:tcPr>
            <w:tcW w:w="460" w:type="dxa"/>
            <w:vAlign w:val="bottom"/>
            <w:vMerge w:val="continue"/>
          </w:tcPr>
          <w:p>
            <w:pPr>
              <w:spacing w:after="0"/>
              <w:rPr>
                <w:sz w:val="2"/>
                <w:szCs w:val="2"/>
                <w:color w:val="auto"/>
              </w:rPr>
            </w:pPr>
          </w:p>
        </w:tc>
        <w:tc>
          <w:tcPr>
            <w:tcW w:w="900" w:type="dxa"/>
            <w:vAlign w:val="bottom"/>
            <w:vMerge w:val="continue"/>
          </w:tcPr>
          <w:p>
            <w:pPr>
              <w:spacing w:after="0"/>
              <w:rPr>
                <w:sz w:val="2"/>
                <w:szCs w:val="2"/>
                <w:color w:val="auto"/>
              </w:rPr>
            </w:pPr>
          </w:p>
        </w:tc>
        <w:tc>
          <w:tcPr>
            <w:tcW w:w="50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3"/>
        </w:trPr>
        <w:tc>
          <w:tcPr>
            <w:tcW w:w="960" w:type="dxa"/>
            <w:vAlign w:val="bottom"/>
          </w:tcPr>
          <w:p>
            <w:pPr>
              <w:spacing w:after="0" w:line="20" w:lineRule="exact"/>
              <w:rPr>
                <w:sz w:val="1"/>
                <w:szCs w:val="1"/>
                <w:color w:val="auto"/>
              </w:rPr>
            </w:pPr>
          </w:p>
        </w:tc>
        <w:tc>
          <w:tcPr>
            <w:tcW w:w="140" w:type="dxa"/>
            <w:vAlign w:val="bottom"/>
            <w:vMerge w:val="continue"/>
          </w:tcPr>
          <w:p>
            <w:pPr>
              <w:spacing w:after="0" w:line="20" w:lineRule="exact"/>
              <w:rPr>
                <w:sz w:val="1"/>
                <w:szCs w:val="1"/>
                <w:color w:val="auto"/>
              </w:rPr>
            </w:pPr>
          </w:p>
        </w:tc>
        <w:tc>
          <w:tcPr>
            <w:tcW w:w="560" w:type="dxa"/>
            <w:vAlign w:val="bottom"/>
            <w:gridSpan w:val="7"/>
            <w:vMerge w:val="restart"/>
          </w:tcPr>
          <w:p>
            <w:pPr>
              <w:ind w:left="60"/>
              <w:spacing w:after="0" w:line="262" w:lineRule="exact"/>
              <w:rPr>
                <w:sz w:val="20"/>
                <w:szCs w:val="20"/>
                <w:color w:val="auto"/>
              </w:rPr>
            </w:pPr>
            <w:r>
              <w:rPr>
                <w:rFonts w:ascii="Arial" w:cs="Arial" w:eastAsia="Arial" w:hAnsi="Arial"/>
                <w:sz w:val="30"/>
                <w:szCs w:val="30"/>
                <w:color w:val="auto"/>
                <w:vertAlign w:val="superscript"/>
              </w:rPr>
              <w:t>D</w:t>
            </w:r>
            <w:r>
              <w:rPr>
                <w:rFonts w:ascii="Arial" w:cs="Arial" w:eastAsia="Arial" w:hAnsi="Arial"/>
                <w:sz w:val="17"/>
                <w:szCs w:val="17"/>
                <w:i w:val="1"/>
                <w:iCs w:val="1"/>
                <w:color w:val="auto"/>
              </w:rPr>
              <w:t xml:space="preserve"> t</w:t>
            </w:r>
            <w:r>
              <w:rPr>
                <w:rFonts w:ascii="Arial" w:cs="Arial" w:eastAsia="Arial" w:hAnsi="Arial"/>
                <w:sz w:val="24"/>
                <w:szCs w:val="24"/>
                <w:color w:val="auto"/>
                <w:vertAlign w:val="subscript"/>
              </w:rPr>
              <w:t>on</w:t>
            </w:r>
          </w:p>
        </w:tc>
        <w:tc>
          <w:tcPr>
            <w:tcW w:w="580" w:type="dxa"/>
            <w:vAlign w:val="bottom"/>
            <w:gridSpan w:val="5"/>
            <w:vMerge w:val="restart"/>
          </w:tcPr>
          <w:p>
            <w:pPr>
              <w:jc w:val="center"/>
              <w:ind w:right="260"/>
              <w:spacing w:after="0"/>
              <w:rPr>
                <w:sz w:val="20"/>
                <w:szCs w:val="20"/>
                <w:color w:val="auto"/>
              </w:rPr>
            </w:pPr>
            <w:r>
              <w:rPr>
                <w:rFonts w:ascii="Arial" w:cs="Arial" w:eastAsia="Arial" w:hAnsi="Arial"/>
                <w:sz w:val="20"/>
                <w:szCs w:val="20"/>
                <w:color w:val="auto"/>
              </w:rPr>
              <w:t>D</w:t>
            </w:r>
          </w:p>
        </w:tc>
        <w:tc>
          <w:tcPr>
            <w:tcW w:w="1420" w:type="dxa"/>
            <w:vAlign w:val="bottom"/>
            <w:gridSpan w:val="5"/>
            <w:vMerge w:val="continue"/>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900" w:type="dxa"/>
            <w:vAlign w:val="bottom"/>
            <w:vMerge w:val="continue"/>
          </w:tcPr>
          <w:p>
            <w:pPr>
              <w:spacing w:after="0" w:line="20" w:lineRule="exact"/>
              <w:rPr>
                <w:sz w:val="1"/>
                <w:szCs w:val="1"/>
                <w:color w:val="auto"/>
              </w:rPr>
            </w:pPr>
          </w:p>
        </w:tc>
        <w:tc>
          <w:tcPr>
            <w:tcW w:w="502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45"/>
        </w:trPr>
        <w:tc>
          <w:tcPr>
            <w:tcW w:w="960" w:type="dxa"/>
            <w:vAlign w:val="bottom"/>
          </w:tcPr>
          <w:p>
            <w:pPr>
              <w:spacing w:after="0"/>
              <w:rPr>
                <w:sz w:val="3"/>
                <w:szCs w:val="3"/>
                <w:color w:val="auto"/>
              </w:rPr>
            </w:pPr>
          </w:p>
        </w:tc>
        <w:tc>
          <w:tcPr>
            <w:tcW w:w="140" w:type="dxa"/>
            <w:vAlign w:val="bottom"/>
          </w:tcPr>
          <w:p>
            <w:pPr>
              <w:spacing w:after="0"/>
              <w:rPr>
                <w:sz w:val="3"/>
                <w:szCs w:val="3"/>
                <w:color w:val="auto"/>
              </w:rPr>
            </w:pPr>
          </w:p>
        </w:tc>
        <w:tc>
          <w:tcPr>
            <w:tcW w:w="560" w:type="dxa"/>
            <w:vAlign w:val="bottom"/>
            <w:gridSpan w:val="7"/>
            <w:vMerge w:val="continue"/>
          </w:tcPr>
          <w:p>
            <w:pPr>
              <w:spacing w:after="0"/>
              <w:rPr>
                <w:sz w:val="3"/>
                <w:szCs w:val="3"/>
                <w:color w:val="auto"/>
              </w:rPr>
            </w:pPr>
          </w:p>
        </w:tc>
        <w:tc>
          <w:tcPr>
            <w:tcW w:w="580" w:type="dxa"/>
            <w:vAlign w:val="bottom"/>
            <w:gridSpan w:val="5"/>
            <w:vMerge w:val="continue"/>
          </w:tcPr>
          <w:p>
            <w:pPr>
              <w:spacing w:after="0"/>
              <w:rPr>
                <w:sz w:val="3"/>
                <w:szCs w:val="3"/>
                <w:color w:val="auto"/>
              </w:rPr>
            </w:pPr>
          </w:p>
        </w:tc>
        <w:tc>
          <w:tcPr>
            <w:tcW w:w="1880" w:type="dxa"/>
            <w:vAlign w:val="bottom"/>
            <w:gridSpan w:val="6"/>
          </w:tcPr>
          <w:p>
            <w:pPr>
              <w:ind w:left="220"/>
              <w:spacing w:after="0" w:line="45" w:lineRule="exact"/>
              <w:rPr>
                <w:sz w:val="20"/>
                <w:szCs w:val="20"/>
                <w:color w:val="auto"/>
              </w:rPr>
            </w:pPr>
            <w:r>
              <w:rPr>
                <w:rFonts w:ascii="Arial" w:cs="Arial" w:eastAsia="Arial" w:hAnsi="Arial"/>
                <w:sz w:val="5"/>
                <w:szCs w:val="5"/>
                <w:i w:val="1"/>
                <w:iCs w:val="1"/>
                <w:color w:val="auto"/>
              </w:rPr>
              <w:t>M</w:t>
            </w:r>
          </w:p>
        </w:tc>
        <w:tc>
          <w:tcPr>
            <w:tcW w:w="900" w:type="dxa"/>
            <w:vAlign w:val="bottom"/>
          </w:tcPr>
          <w:p>
            <w:pPr>
              <w:spacing w:after="0"/>
              <w:rPr>
                <w:sz w:val="3"/>
                <w:szCs w:val="3"/>
                <w:color w:val="auto"/>
              </w:rPr>
            </w:pPr>
          </w:p>
        </w:tc>
        <w:tc>
          <w:tcPr>
            <w:tcW w:w="502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95"/>
        </w:trPr>
        <w:tc>
          <w:tcPr>
            <w:tcW w:w="96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560" w:type="dxa"/>
            <w:vAlign w:val="bottom"/>
            <w:gridSpan w:val="7"/>
            <w:vMerge w:val="continue"/>
          </w:tcPr>
          <w:p>
            <w:pPr>
              <w:spacing w:after="0"/>
              <w:rPr>
                <w:sz w:val="16"/>
                <w:szCs w:val="16"/>
                <w:color w:val="auto"/>
              </w:rPr>
            </w:pPr>
          </w:p>
        </w:tc>
        <w:tc>
          <w:tcPr>
            <w:tcW w:w="580" w:type="dxa"/>
            <w:vAlign w:val="bottom"/>
            <w:gridSpan w:val="5"/>
            <w:vMerge w:val="continue"/>
          </w:tcPr>
          <w:p>
            <w:pPr>
              <w:spacing w:after="0"/>
              <w:rPr>
                <w:sz w:val="16"/>
                <w:szCs w:val="16"/>
                <w:color w:val="auto"/>
              </w:rPr>
            </w:pPr>
          </w:p>
        </w:tc>
        <w:tc>
          <w:tcPr>
            <w:tcW w:w="1880" w:type="dxa"/>
            <w:vAlign w:val="bottom"/>
            <w:gridSpan w:val="6"/>
          </w:tcPr>
          <w:p>
            <w:pPr>
              <w:ind w:left="20"/>
              <w:spacing w:after="0" w:line="194" w:lineRule="exact"/>
              <w:rPr>
                <w:sz w:val="20"/>
                <w:szCs w:val="20"/>
                <w:color w:val="auto"/>
              </w:rPr>
            </w:pPr>
            <w:r>
              <w:rPr>
                <w:rFonts w:ascii="Arial" w:cs="Arial" w:eastAsia="Arial" w:hAnsi="Arial"/>
                <w:sz w:val="22"/>
                <w:szCs w:val="22"/>
                <w:color w:val="auto"/>
                <w:vertAlign w:val="superscript"/>
              </w:rPr>
              <w:t>P</w:t>
            </w:r>
            <w:r>
              <w:rPr>
                <w:rFonts w:ascii="Arial" w:cs="Arial" w:eastAsia="Arial" w:hAnsi="Arial"/>
                <w:sz w:val="18"/>
                <w:szCs w:val="18"/>
                <w:i w:val="1"/>
                <w:iCs w:val="1"/>
                <w:color w:val="auto"/>
                <w:vertAlign w:val="subscript"/>
              </w:rPr>
              <w:t>m</w:t>
            </w:r>
            <w:r>
              <w:rPr>
                <w:rFonts w:ascii="Arial" w:cs="Arial" w:eastAsia="Arial" w:hAnsi="Arial"/>
                <w:sz w:val="18"/>
                <w:szCs w:val="18"/>
                <w:color w:val="auto"/>
                <w:vertAlign w:val="subscript"/>
              </w:rPr>
              <w:t>D1</w:t>
            </w:r>
            <w:r>
              <w:rPr>
                <w:rFonts w:ascii="Arial" w:cs="Arial" w:eastAsia="Arial" w:hAnsi="Arial"/>
                <w:sz w:val="14"/>
                <w:szCs w:val="14"/>
                <w:i w:val="1"/>
                <w:iCs w:val="1"/>
                <w:color w:val="auto"/>
              </w:rPr>
              <w:t xml:space="preserve"> m  </w:t>
            </w:r>
            <w:r>
              <w:rPr>
                <w:rFonts w:ascii="Arial" w:cs="Arial" w:eastAsia="Arial" w:hAnsi="Arial"/>
                <w:sz w:val="14"/>
                <w:szCs w:val="14"/>
                <w:color w:val="auto"/>
              </w:rPr>
              <w:t>(</w:t>
            </w:r>
            <w:r>
              <w:rPr>
                <w:rFonts w:ascii="Arial" w:cs="Arial" w:eastAsia="Arial" w:hAnsi="Arial"/>
                <w:sz w:val="14"/>
                <w:szCs w:val="14"/>
                <w:i w:val="1"/>
                <w:iCs w:val="1"/>
                <w:color w:val="auto"/>
              </w:rPr>
              <w:t>m</w:t>
            </w:r>
            <w:r>
              <w:rPr>
                <w:rFonts w:ascii="Arial" w:cs="Arial" w:eastAsia="Arial" w:hAnsi="Arial"/>
                <w:sz w:val="14"/>
                <w:szCs w:val="14"/>
                <w:color w:val="auto"/>
              </w:rPr>
              <w:t>)</w:t>
            </w:r>
          </w:p>
        </w:tc>
        <w:tc>
          <w:tcPr>
            <w:tcW w:w="900" w:type="dxa"/>
            <w:vAlign w:val="bottom"/>
          </w:tcPr>
          <w:p>
            <w:pPr>
              <w:spacing w:after="0"/>
              <w:rPr>
                <w:sz w:val="16"/>
                <w:szCs w:val="16"/>
                <w:color w:val="auto"/>
              </w:rPr>
            </w:pPr>
          </w:p>
        </w:tc>
        <w:tc>
          <w:tcPr>
            <w:tcW w:w="5020" w:type="dxa"/>
            <w:vAlign w:val="bottom"/>
          </w:tcPr>
          <w:p>
            <w:pPr>
              <w:jc w:val="right"/>
              <w:spacing w:after="0" w:line="195" w:lineRule="exact"/>
              <w:rPr>
                <w:sz w:val="20"/>
                <w:szCs w:val="20"/>
                <w:color w:val="auto"/>
              </w:rPr>
            </w:pPr>
            <w:r>
              <w:rPr>
                <w:rFonts w:ascii="Arial" w:cs="Arial" w:eastAsia="Arial" w:hAnsi="Arial"/>
                <w:sz w:val="20"/>
                <w:szCs w:val="20"/>
                <w:color w:val="auto"/>
                <w:w w:val="94"/>
              </w:rPr>
              <w:t>will all experience equally degraded throughput. The service</w:t>
            </w:r>
          </w:p>
        </w:tc>
        <w:tc>
          <w:tcPr>
            <w:tcW w:w="0" w:type="dxa"/>
            <w:vAlign w:val="bottom"/>
          </w:tcPr>
          <w:p>
            <w:pPr>
              <w:spacing w:after="0"/>
              <w:rPr>
                <w:sz w:val="1"/>
                <w:szCs w:val="1"/>
                <w:color w:val="auto"/>
              </w:rPr>
            </w:pPr>
          </w:p>
        </w:tc>
      </w:tr>
      <w:tr>
        <w:trPr>
          <w:trHeight w:val="124"/>
        </w:trPr>
        <w:tc>
          <w:tcPr>
            <w:tcW w:w="2020" w:type="dxa"/>
            <w:vAlign w:val="bottom"/>
            <w:gridSpan w:val="11"/>
            <w:vMerge w:val="restart"/>
          </w:tcPr>
          <w:p>
            <w:pPr>
              <w:spacing w:after="0"/>
              <w:rPr>
                <w:sz w:val="20"/>
                <w:szCs w:val="20"/>
                <w:color w:val="auto"/>
              </w:rPr>
            </w:pPr>
            <w:r>
              <w:rPr>
                <w:rFonts w:ascii="Arial" w:cs="Arial" w:eastAsia="Arial" w:hAnsi="Arial"/>
                <w:sz w:val="20"/>
                <w:szCs w:val="20"/>
                <w:color w:val="auto"/>
                <w:w w:val="99"/>
              </w:rPr>
              <w:t>The average utilization</w:t>
            </w:r>
          </w:p>
        </w:tc>
        <w:tc>
          <w:tcPr>
            <w:tcW w:w="180" w:type="dxa"/>
            <w:vAlign w:val="bottom"/>
            <w:tcBorders>
              <w:bottom w:val="single" w:sz="8" w:color="auto"/>
            </w:tcBorders>
            <w:gridSpan w:val="2"/>
          </w:tcPr>
          <w:p>
            <w:pPr>
              <w:spacing w:after="0"/>
              <w:rPr>
                <w:sz w:val="10"/>
                <w:szCs w:val="10"/>
                <w:color w:val="auto"/>
              </w:rPr>
            </w:pPr>
          </w:p>
        </w:tc>
        <w:tc>
          <w:tcPr>
            <w:tcW w:w="40" w:type="dxa"/>
            <w:vAlign w:val="bottom"/>
            <w:vMerge w:val="restart"/>
          </w:tcPr>
          <w:p>
            <w:pPr>
              <w:spacing w:after="0"/>
              <w:rPr>
                <w:sz w:val="10"/>
                <w:szCs w:val="10"/>
                <w:color w:val="auto"/>
              </w:rPr>
            </w:pPr>
          </w:p>
        </w:tc>
        <w:tc>
          <w:tcPr>
            <w:tcW w:w="2780" w:type="dxa"/>
            <w:vAlign w:val="bottom"/>
            <w:gridSpan w:val="7"/>
            <w:vMerge w:val="restart"/>
          </w:tcPr>
          <w:p>
            <w:pPr>
              <w:jc w:val="right"/>
              <w:ind w:right="111"/>
              <w:spacing w:after="0" w:line="294" w:lineRule="exact"/>
              <w:rPr>
                <w:sz w:val="20"/>
                <w:szCs w:val="20"/>
                <w:color w:val="auto"/>
              </w:rPr>
            </w:pPr>
            <w:r>
              <w:rPr>
                <w:rFonts w:ascii="Arial" w:cs="Arial" w:eastAsia="Arial" w:hAnsi="Arial"/>
                <w:sz w:val="34"/>
                <w:szCs w:val="34"/>
                <w:color w:val="auto"/>
                <w:vertAlign w:val="superscript"/>
              </w:rPr>
              <w:t>P</w:t>
            </w:r>
            <w:r>
              <w:rPr>
                <w:rFonts w:ascii="Arial" w:cs="Arial" w:eastAsia="Arial" w:hAnsi="Arial"/>
                <w:sz w:val="18"/>
                <w:szCs w:val="18"/>
                <w:color w:val="auto"/>
              </w:rPr>
              <w:t>of the frame is de ned as the</w:t>
            </w: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1"/>
              </w:rPr>
              <w:t>scheduler policies can be dynamically selected or updated for</w:t>
            </w:r>
          </w:p>
        </w:tc>
        <w:tc>
          <w:tcPr>
            <w:tcW w:w="0" w:type="dxa"/>
            <w:vAlign w:val="bottom"/>
          </w:tcPr>
          <w:p>
            <w:pPr>
              <w:spacing w:after="0"/>
              <w:rPr>
                <w:sz w:val="1"/>
                <w:szCs w:val="1"/>
                <w:color w:val="auto"/>
              </w:rPr>
            </w:pPr>
          </w:p>
        </w:tc>
      </w:tr>
      <w:tr>
        <w:trPr>
          <w:trHeight w:val="149"/>
        </w:trPr>
        <w:tc>
          <w:tcPr>
            <w:tcW w:w="2020" w:type="dxa"/>
            <w:vAlign w:val="bottom"/>
            <w:gridSpan w:val="11"/>
            <w:vMerge w:val="continue"/>
          </w:tcPr>
          <w:p>
            <w:pPr>
              <w:spacing w:after="0"/>
              <w:rPr>
                <w:sz w:val="12"/>
                <w:szCs w:val="12"/>
                <w:color w:val="auto"/>
              </w:rPr>
            </w:pPr>
          </w:p>
        </w:tc>
        <w:tc>
          <w:tcPr>
            <w:tcW w:w="180" w:type="dxa"/>
            <w:vAlign w:val="bottom"/>
            <w:gridSpan w:val="2"/>
          </w:tcPr>
          <w:p>
            <w:pPr>
              <w:jc w:val="center"/>
              <w:ind w:right="40"/>
              <w:spacing w:after="0" w:line="150" w:lineRule="exact"/>
              <w:rPr>
                <w:sz w:val="20"/>
                <w:szCs w:val="20"/>
                <w:color w:val="auto"/>
              </w:rPr>
            </w:pPr>
            <w:r>
              <w:rPr>
                <w:rFonts w:ascii="Arial" w:cs="Arial" w:eastAsia="Arial" w:hAnsi="Arial"/>
                <w:sz w:val="17"/>
                <w:szCs w:val="17"/>
                <w:i w:val="1"/>
                <w:iCs w:val="1"/>
                <w:color w:val="auto"/>
              </w:rPr>
              <w:t>U</w:t>
            </w:r>
          </w:p>
        </w:tc>
        <w:tc>
          <w:tcPr>
            <w:tcW w:w="40" w:type="dxa"/>
            <w:vAlign w:val="bottom"/>
            <w:vMerge w:val="continue"/>
          </w:tcPr>
          <w:p>
            <w:pPr>
              <w:spacing w:after="0"/>
              <w:rPr>
                <w:sz w:val="12"/>
                <w:szCs w:val="12"/>
                <w:color w:val="auto"/>
              </w:rPr>
            </w:pPr>
          </w:p>
        </w:tc>
        <w:tc>
          <w:tcPr>
            <w:tcW w:w="2780" w:type="dxa"/>
            <w:vAlign w:val="bottom"/>
            <w:gridSpan w:val="7"/>
            <w:vMerge w:val="continue"/>
          </w:tcPr>
          <w:p>
            <w:pPr>
              <w:spacing w:after="0"/>
              <w:rPr>
                <w:sz w:val="12"/>
                <w:szCs w:val="12"/>
                <w:color w:val="auto"/>
              </w:rPr>
            </w:pPr>
          </w:p>
        </w:tc>
        <w:tc>
          <w:tcPr>
            <w:tcW w:w="50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39"/>
        </w:trPr>
        <w:tc>
          <w:tcPr>
            <w:tcW w:w="5020" w:type="dxa"/>
            <w:vAlign w:val="bottom"/>
            <w:gridSpan w:val="21"/>
          </w:tcPr>
          <w:p>
            <w:pPr>
              <w:spacing w:after="0"/>
              <w:rPr>
                <w:sz w:val="20"/>
                <w:szCs w:val="20"/>
                <w:color w:val="auto"/>
              </w:rPr>
            </w:pPr>
            <w:r>
              <w:rPr>
                <w:rFonts w:ascii="Arial" w:cs="Arial" w:eastAsia="Arial" w:hAnsi="Arial"/>
                <w:sz w:val="20"/>
                <w:szCs w:val="20"/>
                <w:color w:val="auto"/>
                <w:w w:val="95"/>
              </w:rPr>
              <w:t>weighted sum of the ratios between the average number of</w:t>
            </w:r>
          </w:p>
        </w:tc>
        <w:tc>
          <w:tcPr>
            <w:tcW w:w="5020" w:type="dxa"/>
            <w:vAlign w:val="bottom"/>
          </w:tcPr>
          <w:p>
            <w:pPr>
              <w:jc w:val="right"/>
              <w:spacing w:after="0" w:line="229" w:lineRule="exact"/>
              <w:rPr>
                <w:sz w:val="20"/>
                <w:szCs w:val="20"/>
                <w:color w:val="auto"/>
              </w:rPr>
            </w:pPr>
            <w:r>
              <w:rPr>
                <w:rFonts w:ascii="Arial" w:cs="Arial" w:eastAsia="Arial" w:hAnsi="Arial"/>
                <w:sz w:val="20"/>
                <w:szCs w:val="20"/>
                <w:color w:val="auto"/>
                <w:w w:val="96"/>
              </w:rPr>
              <w:t>each service class to best meet its QoS requirements. The</w:t>
            </w:r>
          </w:p>
        </w:tc>
        <w:tc>
          <w:tcPr>
            <w:tcW w:w="0" w:type="dxa"/>
            <w:vAlign w:val="bottom"/>
          </w:tcPr>
          <w:p>
            <w:pPr>
              <w:spacing w:after="0"/>
              <w:rPr>
                <w:sz w:val="1"/>
                <w:szCs w:val="1"/>
                <w:color w:val="auto"/>
              </w:rPr>
            </w:pPr>
          </w:p>
        </w:tc>
      </w:tr>
      <w:tr>
        <w:trPr>
          <w:trHeight w:val="239"/>
        </w:trPr>
        <w:tc>
          <w:tcPr>
            <w:tcW w:w="5020" w:type="dxa"/>
            <w:vAlign w:val="bottom"/>
            <w:gridSpan w:val="21"/>
          </w:tcPr>
          <w:p>
            <w:pPr>
              <w:spacing w:after="0"/>
              <w:rPr>
                <w:sz w:val="20"/>
                <w:szCs w:val="20"/>
                <w:color w:val="auto"/>
              </w:rPr>
            </w:pPr>
            <w:r>
              <w:rPr>
                <w:rFonts w:ascii="Arial" w:cs="Arial" w:eastAsia="Arial" w:hAnsi="Arial"/>
                <w:sz w:val="20"/>
                <w:szCs w:val="20"/>
                <w:color w:val="auto"/>
                <w:w w:val="94"/>
              </w:rPr>
              <w:t xml:space="preserve">slots needed by the </w:t>
            </w:r>
            <w:r>
              <w:rPr>
                <w:rFonts w:ascii="Arial" w:cs="Arial" w:eastAsia="Arial" w:hAnsi="Arial"/>
                <w:sz w:val="20"/>
                <w:szCs w:val="20"/>
                <w:i w:val="1"/>
                <w:iCs w:val="1"/>
                <w:color w:val="auto"/>
                <w:w w:val="94"/>
              </w:rPr>
              <w:t>m</w:t>
            </w:r>
            <w:r>
              <w:rPr>
                <w:rFonts w:ascii="Arial" w:cs="Arial" w:eastAsia="Arial" w:hAnsi="Arial"/>
                <w:sz w:val="20"/>
                <w:szCs w:val="20"/>
                <w:color w:val="auto"/>
                <w:w w:val="94"/>
              </w:rPr>
              <w:t xml:space="preserve"> UEs to reach their </w:t>
            </w:r>
            <w:r>
              <w:rPr>
                <w:rFonts w:ascii="Arial" w:cs="Arial" w:eastAsia="Arial" w:hAnsi="Arial"/>
                <w:sz w:val="20"/>
                <w:szCs w:val="20"/>
                <w:i w:val="1"/>
                <w:iCs w:val="1"/>
                <w:color w:val="auto"/>
                <w:w w:val="94"/>
              </w:rPr>
              <w:t>R</w:t>
            </w:r>
            <w:r>
              <w:rPr>
                <w:rFonts w:ascii="Arial" w:cs="Arial" w:eastAsia="Arial" w:hAnsi="Arial"/>
                <w:sz w:val="20"/>
                <w:szCs w:val="20"/>
                <w:color w:val="auto"/>
                <w:w w:val="94"/>
              </w:rPr>
              <w:t xml:space="preserve"> and the average</w:t>
            </w:r>
          </w:p>
        </w:tc>
        <w:tc>
          <w:tcPr>
            <w:tcW w:w="5020" w:type="dxa"/>
            <w:vAlign w:val="bottom"/>
          </w:tcPr>
          <w:p>
            <w:pPr>
              <w:jc w:val="right"/>
              <w:spacing w:after="0" w:line="229" w:lineRule="exact"/>
              <w:rPr>
                <w:sz w:val="20"/>
                <w:szCs w:val="20"/>
                <w:color w:val="auto"/>
              </w:rPr>
            </w:pPr>
            <w:r>
              <w:rPr>
                <w:rFonts w:ascii="Arial" w:cs="Arial" w:eastAsia="Arial" w:hAnsi="Arial"/>
                <w:sz w:val="20"/>
                <w:szCs w:val="20"/>
                <w:color w:val="auto"/>
                <w:w w:val="94"/>
              </w:rPr>
              <w:t>class scheduler policies can also be dynamically updated to</w:t>
            </w:r>
          </w:p>
        </w:tc>
        <w:tc>
          <w:tcPr>
            <w:tcW w:w="0" w:type="dxa"/>
            <w:vAlign w:val="bottom"/>
          </w:tcPr>
          <w:p>
            <w:pPr>
              <w:spacing w:after="0"/>
              <w:rPr>
                <w:sz w:val="1"/>
                <w:szCs w:val="1"/>
                <w:color w:val="auto"/>
              </w:rPr>
            </w:pPr>
          </w:p>
        </w:tc>
      </w:tr>
      <w:tr>
        <w:trPr>
          <w:trHeight w:val="229"/>
        </w:trPr>
        <w:tc>
          <w:tcPr>
            <w:tcW w:w="2240" w:type="dxa"/>
            <w:vAlign w:val="bottom"/>
            <w:gridSpan w:val="14"/>
            <w:vMerge w:val="restart"/>
          </w:tcPr>
          <w:p>
            <w:pPr>
              <w:spacing w:after="0"/>
              <w:rPr>
                <w:sz w:val="20"/>
                <w:szCs w:val="20"/>
                <w:color w:val="auto"/>
              </w:rPr>
            </w:pPr>
            <w:r>
              <w:rPr>
                <w:rFonts w:ascii="Arial" w:cs="Arial" w:eastAsia="Arial" w:hAnsi="Arial"/>
                <w:sz w:val="20"/>
                <w:szCs w:val="20"/>
                <w:color w:val="auto"/>
                <w:w w:val="87"/>
              </w:rPr>
              <w:t>number of slots they obtainV</w:t>
            </w:r>
          </w:p>
        </w:tc>
        <w:tc>
          <w:tcPr>
            <w:tcW w:w="280" w:type="dxa"/>
            <w:vAlign w:val="bottom"/>
          </w:tcPr>
          <w:p>
            <w:pPr>
              <w:spacing w:after="0"/>
              <w:rPr>
                <w:sz w:val="19"/>
                <w:szCs w:val="19"/>
                <w:color w:val="auto"/>
              </w:rPr>
            </w:pPr>
          </w:p>
        </w:tc>
        <w:tc>
          <w:tcPr>
            <w:tcW w:w="10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280" w:type="dxa"/>
            <w:vAlign w:val="bottom"/>
          </w:tcPr>
          <w:p>
            <w:pPr>
              <w:spacing w:after="0"/>
              <w:rPr>
                <w:sz w:val="19"/>
                <w:szCs w:val="19"/>
                <w:color w:val="auto"/>
              </w:rPr>
            </w:pPr>
          </w:p>
        </w:tc>
        <w:tc>
          <w:tcPr>
            <w:tcW w:w="70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900" w:type="dxa"/>
            <w:vAlign w:val="bottom"/>
          </w:tcPr>
          <w:p>
            <w:pPr>
              <w:spacing w:after="0"/>
              <w:rPr>
                <w:sz w:val="19"/>
                <w:szCs w:val="19"/>
                <w:color w:val="auto"/>
              </w:rPr>
            </w:pPr>
          </w:p>
        </w:tc>
        <w:tc>
          <w:tcPr>
            <w:tcW w:w="5020" w:type="dxa"/>
            <w:vAlign w:val="bottom"/>
          </w:tcPr>
          <w:p>
            <w:pPr>
              <w:jc w:val="right"/>
              <w:spacing w:after="0" w:line="229" w:lineRule="exact"/>
              <w:rPr>
                <w:sz w:val="20"/>
                <w:szCs w:val="20"/>
                <w:color w:val="auto"/>
              </w:rPr>
            </w:pPr>
            <w:r>
              <w:rPr>
                <w:rFonts w:ascii="Arial" w:cs="Arial" w:eastAsia="Arial" w:hAnsi="Arial"/>
                <w:sz w:val="20"/>
                <w:szCs w:val="20"/>
                <w:color w:val="auto"/>
                <w:w w:val="92"/>
              </w:rPr>
              <w:t>ef ciently support the QoS requirements of supported service</w:t>
            </w:r>
          </w:p>
        </w:tc>
        <w:tc>
          <w:tcPr>
            <w:tcW w:w="0" w:type="dxa"/>
            <w:vAlign w:val="bottom"/>
          </w:tcPr>
          <w:p>
            <w:pPr>
              <w:spacing w:after="0"/>
              <w:rPr>
                <w:sz w:val="1"/>
                <w:szCs w:val="1"/>
                <w:color w:val="auto"/>
              </w:rPr>
            </w:pPr>
          </w:p>
        </w:tc>
      </w:tr>
      <w:tr>
        <w:trPr>
          <w:trHeight w:val="196"/>
        </w:trPr>
        <w:tc>
          <w:tcPr>
            <w:tcW w:w="2240" w:type="dxa"/>
            <w:vAlign w:val="bottom"/>
            <w:gridSpan w:val="14"/>
            <w:vMerge w:val="continue"/>
          </w:tcPr>
          <w:p>
            <w:pPr>
              <w:spacing w:after="0"/>
              <w:rPr>
                <w:sz w:val="17"/>
                <w:szCs w:val="17"/>
                <w:color w:val="auto"/>
              </w:rPr>
            </w:pPr>
          </w:p>
        </w:tc>
        <w:tc>
          <w:tcPr>
            <w:tcW w:w="28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900" w:type="dxa"/>
            <w:vAlign w:val="bottom"/>
          </w:tcPr>
          <w:p>
            <w:pPr>
              <w:spacing w:after="0"/>
              <w:rPr>
                <w:sz w:val="17"/>
                <w:szCs w:val="17"/>
                <w:color w:val="auto"/>
              </w:rPr>
            </w:pPr>
          </w:p>
        </w:tc>
        <w:tc>
          <w:tcPr>
            <w:tcW w:w="5020" w:type="dxa"/>
            <w:vAlign w:val="bottom"/>
          </w:tcPr>
          <w:p>
            <w:pPr>
              <w:jc w:val="right"/>
              <w:spacing w:after="0" w:line="196" w:lineRule="exact"/>
              <w:rPr>
                <w:sz w:val="20"/>
                <w:szCs w:val="20"/>
                <w:color w:val="auto"/>
              </w:rPr>
            </w:pPr>
            <w:r>
              <w:rPr>
                <w:rFonts w:ascii="Arial" w:cs="Arial" w:eastAsia="Arial" w:hAnsi="Arial"/>
                <w:sz w:val="20"/>
                <w:szCs w:val="20"/>
                <w:color w:val="auto"/>
                <w:w w:val="92"/>
              </w:rPr>
              <w:t>classes. After the class scheduler policy allocates the slots to</w:t>
            </w:r>
          </w:p>
        </w:tc>
        <w:tc>
          <w:tcPr>
            <w:tcW w:w="0" w:type="dxa"/>
            <w:vAlign w:val="bottom"/>
          </w:tcPr>
          <w:p>
            <w:pPr>
              <w:spacing w:after="0"/>
              <w:rPr>
                <w:sz w:val="1"/>
                <w:szCs w:val="1"/>
                <w:color w:val="auto"/>
              </w:rPr>
            </w:pPr>
          </w:p>
        </w:tc>
      </w:tr>
      <w:tr>
        <w:trPr>
          <w:trHeight w:val="126"/>
        </w:trPr>
        <w:tc>
          <w:tcPr>
            <w:tcW w:w="9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580" w:type="dxa"/>
            <w:vAlign w:val="bottom"/>
            <w:gridSpan w:val="5"/>
            <w:vMerge w:val="restart"/>
          </w:tcPr>
          <w:p>
            <w:pPr>
              <w:jc w:val="center"/>
              <w:ind w:right="260"/>
              <w:spacing w:after="0"/>
              <w:rPr>
                <w:sz w:val="20"/>
                <w:szCs w:val="20"/>
                <w:color w:val="auto"/>
              </w:rPr>
            </w:pPr>
            <w:r>
              <w:rPr>
                <w:rFonts w:ascii="Arial" w:cs="Arial" w:eastAsia="Arial" w:hAnsi="Arial"/>
                <w:sz w:val="15"/>
                <w:szCs w:val="15"/>
                <w:i w:val="1"/>
                <w:iCs w:val="1"/>
                <w:color w:val="auto"/>
                <w:w w:val="95"/>
              </w:rPr>
              <w:t>M</w:t>
            </w:r>
          </w:p>
        </w:tc>
        <w:tc>
          <w:tcPr>
            <w:tcW w:w="280" w:type="dxa"/>
            <w:vAlign w:val="bottom"/>
          </w:tcPr>
          <w:p>
            <w:pPr>
              <w:spacing w:after="0"/>
              <w:rPr>
                <w:sz w:val="10"/>
                <w:szCs w:val="10"/>
                <w:color w:val="auto"/>
              </w:rPr>
            </w:pPr>
          </w:p>
        </w:tc>
        <w:tc>
          <w:tcPr>
            <w:tcW w:w="100" w:type="dxa"/>
            <w:vAlign w:val="bottom"/>
            <w:tcBorders>
              <w:bottom w:val="single" w:sz="8" w:color="auto"/>
            </w:tcBorders>
          </w:tcPr>
          <w:p>
            <w:pPr>
              <w:spacing w:after="0"/>
              <w:rPr>
                <w:sz w:val="10"/>
                <w:szCs w:val="10"/>
                <w:color w:val="auto"/>
              </w:rPr>
            </w:pPr>
          </w:p>
        </w:tc>
        <w:tc>
          <w:tcPr>
            <w:tcW w:w="6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3"/>
              </w:rPr>
              <w:t>the DGS class, the remaining slots are allocated to DSS and</w:t>
            </w:r>
          </w:p>
        </w:tc>
        <w:tc>
          <w:tcPr>
            <w:tcW w:w="0" w:type="dxa"/>
            <w:vAlign w:val="bottom"/>
          </w:tcPr>
          <w:p>
            <w:pPr>
              <w:spacing w:after="0"/>
              <w:rPr>
                <w:sz w:val="1"/>
                <w:szCs w:val="1"/>
                <w:color w:val="auto"/>
              </w:rPr>
            </w:pPr>
          </w:p>
        </w:tc>
      </w:tr>
      <w:tr>
        <w:trPr>
          <w:trHeight w:val="27"/>
        </w:trPr>
        <w:tc>
          <w:tcPr>
            <w:tcW w:w="9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4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 w:type="dxa"/>
            <w:vAlign w:val="bottom"/>
          </w:tcPr>
          <w:p>
            <w:pPr>
              <w:spacing w:after="0"/>
              <w:rPr>
                <w:sz w:val="2"/>
                <w:szCs w:val="2"/>
                <w:color w:val="auto"/>
              </w:rPr>
            </w:pPr>
          </w:p>
        </w:tc>
        <w:tc>
          <w:tcPr>
            <w:tcW w:w="40" w:type="dxa"/>
            <w:vAlign w:val="bottom"/>
          </w:tcPr>
          <w:p>
            <w:pPr>
              <w:spacing w:after="0"/>
              <w:rPr>
                <w:sz w:val="2"/>
                <w:szCs w:val="2"/>
                <w:color w:val="auto"/>
              </w:rPr>
            </w:pPr>
          </w:p>
        </w:tc>
        <w:tc>
          <w:tcPr>
            <w:tcW w:w="120" w:type="dxa"/>
            <w:vAlign w:val="bottom"/>
          </w:tcPr>
          <w:p>
            <w:pPr>
              <w:spacing w:after="0"/>
              <w:rPr>
                <w:sz w:val="2"/>
                <w:szCs w:val="2"/>
                <w:color w:val="auto"/>
              </w:rPr>
            </w:pPr>
          </w:p>
        </w:tc>
        <w:tc>
          <w:tcPr>
            <w:tcW w:w="580" w:type="dxa"/>
            <w:vAlign w:val="bottom"/>
            <w:gridSpan w:val="5"/>
            <w:vMerge w:val="continue"/>
          </w:tcPr>
          <w:p>
            <w:pPr>
              <w:spacing w:after="0"/>
              <w:rPr>
                <w:sz w:val="2"/>
                <w:szCs w:val="2"/>
                <w:color w:val="auto"/>
              </w:rPr>
            </w:pPr>
          </w:p>
        </w:tc>
        <w:tc>
          <w:tcPr>
            <w:tcW w:w="1880" w:type="dxa"/>
            <w:vAlign w:val="bottom"/>
            <w:gridSpan w:val="6"/>
            <w:vMerge w:val="restart"/>
          </w:tcPr>
          <w:p>
            <w:pPr>
              <w:ind w:left="140"/>
              <w:spacing w:after="0" w:line="85" w:lineRule="exact"/>
              <w:rPr>
                <w:sz w:val="20"/>
                <w:szCs w:val="20"/>
                <w:color w:val="auto"/>
              </w:rPr>
            </w:pPr>
            <w:r>
              <w:rPr>
                <w:rFonts w:ascii="Arial" w:cs="Arial" w:eastAsia="Arial" w:hAnsi="Arial"/>
                <w:sz w:val="9"/>
                <w:szCs w:val="9"/>
                <w:i w:val="1"/>
                <w:iCs w:val="1"/>
                <w:color w:val="auto"/>
              </w:rPr>
              <w:t>mg</w:t>
            </w:r>
          </w:p>
        </w:tc>
        <w:tc>
          <w:tcPr>
            <w:tcW w:w="900" w:type="dxa"/>
            <w:vAlign w:val="bottom"/>
          </w:tcPr>
          <w:p>
            <w:pPr>
              <w:spacing w:after="0"/>
              <w:rPr>
                <w:sz w:val="2"/>
                <w:szCs w:val="2"/>
                <w:color w:val="auto"/>
              </w:rPr>
            </w:pPr>
          </w:p>
        </w:tc>
        <w:tc>
          <w:tcPr>
            <w:tcW w:w="50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8"/>
        </w:trPr>
        <w:tc>
          <w:tcPr>
            <w:tcW w:w="9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40" w:type="dxa"/>
            <w:vAlign w:val="bottom"/>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120" w:type="dxa"/>
            <w:vAlign w:val="bottom"/>
          </w:tcPr>
          <w:p>
            <w:pPr>
              <w:spacing w:after="0"/>
              <w:rPr>
                <w:sz w:val="5"/>
                <w:szCs w:val="5"/>
                <w:color w:val="auto"/>
              </w:rPr>
            </w:pPr>
          </w:p>
        </w:tc>
        <w:tc>
          <w:tcPr>
            <w:tcW w:w="320" w:type="dxa"/>
            <w:vAlign w:val="bottom"/>
          </w:tcPr>
          <w:p>
            <w:pPr>
              <w:spacing w:after="0"/>
              <w:rPr>
                <w:sz w:val="5"/>
                <w:szCs w:val="5"/>
                <w:color w:val="auto"/>
              </w:rPr>
            </w:pPr>
          </w:p>
        </w:tc>
        <w:tc>
          <w:tcPr>
            <w:tcW w:w="40" w:type="dxa"/>
            <w:vAlign w:val="bottom"/>
          </w:tcPr>
          <w:p>
            <w:pPr>
              <w:spacing w:after="0"/>
              <w:rPr>
                <w:sz w:val="5"/>
                <w:szCs w:val="5"/>
                <w:color w:val="auto"/>
              </w:rPr>
            </w:pPr>
          </w:p>
        </w:tc>
        <w:tc>
          <w:tcPr>
            <w:tcW w:w="6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 w:type="dxa"/>
            <w:vAlign w:val="bottom"/>
          </w:tcPr>
          <w:p>
            <w:pPr>
              <w:spacing w:after="0"/>
              <w:rPr>
                <w:sz w:val="5"/>
                <w:szCs w:val="5"/>
                <w:color w:val="auto"/>
              </w:rPr>
            </w:pPr>
          </w:p>
        </w:tc>
        <w:tc>
          <w:tcPr>
            <w:tcW w:w="1880" w:type="dxa"/>
            <w:vAlign w:val="bottom"/>
            <w:gridSpan w:val="6"/>
            <w:vMerge w:val="continue"/>
          </w:tcPr>
          <w:p>
            <w:pPr>
              <w:spacing w:after="0"/>
              <w:rPr>
                <w:sz w:val="5"/>
                <w:szCs w:val="5"/>
                <w:color w:val="auto"/>
              </w:rPr>
            </w:pPr>
          </w:p>
        </w:tc>
        <w:tc>
          <w:tcPr>
            <w:tcW w:w="900" w:type="dxa"/>
            <w:vAlign w:val="bottom"/>
          </w:tcPr>
          <w:p>
            <w:pPr>
              <w:spacing w:after="0"/>
              <w:rPr>
                <w:sz w:val="5"/>
                <w:szCs w:val="5"/>
                <w:color w:val="auto"/>
              </w:rPr>
            </w:pPr>
          </w:p>
        </w:tc>
        <w:tc>
          <w:tcPr>
            <w:tcW w:w="50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85"/>
        </w:trPr>
        <w:tc>
          <w:tcPr>
            <w:tcW w:w="960" w:type="dxa"/>
            <w:vAlign w:val="bottom"/>
          </w:tcPr>
          <w:p>
            <w:pPr>
              <w:spacing w:after="0"/>
              <w:rPr>
                <w:sz w:val="7"/>
                <w:szCs w:val="7"/>
                <w:color w:val="auto"/>
              </w:rPr>
            </w:pPr>
          </w:p>
        </w:tc>
        <w:tc>
          <w:tcPr>
            <w:tcW w:w="140" w:type="dxa"/>
            <w:vAlign w:val="bottom"/>
          </w:tcPr>
          <w:p>
            <w:pPr>
              <w:spacing w:after="0"/>
              <w:rPr>
                <w:sz w:val="7"/>
                <w:szCs w:val="7"/>
                <w:color w:val="auto"/>
              </w:rPr>
            </w:pPr>
          </w:p>
        </w:tc>
        <w:tc>
          <w:tcPr>
            <w:tcW w:w="140" w:type="dxa"/>
            <w:vAlign w:val="bottom"/>
          </w:tcPr>
          <w:p>
            <w:pPr>
              <w:spacing w:after="0"/>
              <w:rPr>
                <w:sz w:val="7"/>
                <w:szCs w:val="7"/>
                <w:color w:val="auto"/>
              </w:rPr>
            </w:pPr>
          </w:p>
        </w:tc>
        <w:tc>
          <w:tcPr>
            <w:tcW w:w="420" w:type="dxa"/>
            <w:vAlign w:val="bottom"/>
            <w:gridSpan w:val="6"/>
            <w:vMerge w:val="restart"/>
          </w:tcPr>
          <w:p>
            <w:pPr>
              <w:spacing w:after="0" w:line="116" w:lineRule="exact"/>
              <w:rPr>
                <w:sz w:val="20"/>
                <w:szCs w:val="20"/>
                <w:color w:val="auto"/>
              </w:rPr>
            </w:pPr>
            <w:r>
              <w:rPr>
                <w:rFonts w:ascii="Arial" w:cs="Arial" w:eastAsia="Arial" w:hAnsi="Arial"/>
                <w:sz w:val="13"/>
                <w:szCs w:val="13"/>
                <w:i w:val="1"/>
                <w:iCs w:val="1"/>
                <w:color w:val="auto"/>
              </w:rPr>
              <w:t xml:space="preserve">U </w:t>
            </w:r>
            <w:r>
              <w:rPr>
                <w:rFonts w:ascii="Arial" w:cs="Arial" w:eastAsia="Arial" w:hAnsi="Arial"/>
                <w:sz w:val="13"/>
                <w:szCs w:val="13"/>
                <w:color w:val="auto"/>
              </w:rPr>
              <w:t>D</w:t>
            </w:r>
          </w:p>
        </w:tc>
        <w:tc>
          <w:tcPr>
            <w:tcW w:w="320" w:type="dxa"/>
            <w:vAlign w:val="bottom"/>
          </w:tcPr>
          <w:p>
            <w:pPr>
              <w:spacing w:after="0"/>
              <w:rPr>
                <w:sz w:val="7"/>
                <w:szCs w:val="7"/>
                <w:color w:val="auto"/>
              </w:rPr>
            </w:pPr>
          </w:p>
        </w:tc>
        <w:tc>
          <w:tcPr>
            <w:tcW w:w="40" w:type="dxa"/>
            <w:vAlign w:val="bottom"/>
          </w:tcPr>
          <w:p>
            <w:pPr>
              <w:spacing w:after="0"/>
              <w:rPr>
                <w:sz w:val="7"/>
                <w:szCs w:val="7"/>
                <w:color w:val="auto"/>
              </w:rPr>
            </w:pPr>
          </w:p>
        </w:tc>
        <w:tc>
          <w:tcPr>
            <w:tcW w:w="500" w:type="dxa"/>
            <w:vAlign w:val="bottom"/>
            <w:gridSpan w:val="4"/>
          </w:tcPr>
          <w:p>
            <w:pPr>
              <w:spacing w:after="0"/>
              <w:rPr>
                <w:sz w:val="7"/>
                <w:szCs w:val="7"/>
                <w:color w:val="auto"/>
              </w:rPr>
            </w:pPr>
          </w:p>
        </w:tc>
        <w:tc>
          <w:tcPr>
            <w:tcW w:w="160" w:type="dxa"/>
            <w:vAlign w:val="bottom"/>
            <w:gridSpan w:val="2"/>
          </w:tcPr>
          <w:p>
            <w:pPr>
              <w:spacing w:after="0"/>
              <w:rPr>
                <w:sz w:val="7"/>
                <w:szCs w:val="7"/>
                <w:color w:val="auto"/>
              </w:rPr>
            </w:pPr>
          </w:p>
        </w:tc>
        <w:tc>
          <w:tcPr>
            <w:tcW w:w="280" w:type="dxa"/>
            <w:vAlign w:val="bottom"/>
          </w:tcPr>
          <w:p>
            <w:pPr>
              <w:spacing w:after="0"/>
              <w:rPr>
                <w:sz w:val="7"/>
                <w:szCs w:val="7"/>
                <w:color w:val="auto"/>
              </w:rPr>
            </w:pPr>
          </w:p>
        </w:tc>
        <w:tc>
          <w:tcPr>
            <w:tcW w:w="1160" w:type="dxa"/>
            <w:vAlign w:val="bottom"/>
            <w:gridSpan w:val="2"/>
            <w:vMerge w:val="restart"/>
          </w:tcPr>
          <w:p>
            <w:pPr>
              <w:jc w:val="right"/>
              <w:ind w:right="560"/>
              <w:spacing w:after="0" w:line="116" w:lineRule="exact"/>
              <w:rPr>
                <w:sz w:val="20"/>
                <w:szCs w:val="20"/>
                <w:color w:val="auto"/>
              </w:rPr>
            </w:pPr>
            <w:r>
              <w:rPr>
                <w:rFonts w:ascii="Arial" w:cs="Arial" w:eastAsia="Arial" w:hAnsi="Arial"/>
                <w:sz w:val="13"/>
                <w:szCs w:val="13"/>
                <w:color w:val="auto"/>
              </w:rPr>
              <w:t>(</w:t>
            </w:r>
            <w:r>
              <w:rPr>
                <w:rFonts w:ascii="Arial" w:cs="Arial" w:eastAsia="Arial" w:hAnsi="Arial"/>
                <w:sz w:val="13"/>
                <w:szCs w:val="13"/>
                <w:i w:val="1"/>
                <w:iCs w:val="1"/>
                <w:color w:val="auto"/>
              </w:rPr>
              <w:t>m</w:t>
            </w:r>
            <w:r>
              <w:rPr>
                <w:rFonts w:ascii="Arial" w:cs="Arial" w:eastAsia="Arial" w:hAnsi="Arial"/>
                <w:sz w:val="13"/>
                <w:szCs w:val="13"/>
                <w:color w:val="auto"/>
              </w:rPr>
              <w:t>):</w:t>
            </w:r>
          </w:p>
        </w:tc>
        <w:tc>
          <w:tcPr>
            <w:tcW w:w="900" w:type="dxa"/>
            <w:vAlign w:val="bottom"/>
            <w:vMerge w:val="restart"/>
          </w:tcPr>
          <w:p>
            <w:pPr>
              <w:jc w:val="right"/>
              <w:ind w:right="111"/>
              <w:spacing w:after="0" w:line="116" w:lineRule="exact"/>
              <w:rPr>
                <w:sz w:val="20"/>
                <w:szCs w:val="20"/>
                <w:color w:val="auto"/>
              </w:rPr>
            </w:pPr>
            <w:r>
              <w:rPr>
                <w:rFonts w:ascii="Arial" w:cs="Arial" w:eastAsia="Arial" w:hAnsi="Arial"/>
                <w:sz w:val="13"/>
                <w:szCs w:val="13"/>
                <w:color w:val="auto"/>
              </w:rPr>
              <w:t>(28)</w:t>
            </w:r>
          </w:p>
        </w:tc>
        <w:tc>
          <w:tcPr>
            <w:tcW w:w="5020" w:type="dxa"/>
            <w:vAlign w:val="bottom"/>
            <w:vMerge w:val="restart"/>
          </w:tcPr>
          <w:p>
            <w:pPr>
              <w:jc w:val="right"/>
              <w:spacing w:after="0" w:line="116" w:lineRule="exact"/>
              <w:rPr>
                <w:sz w:val="20"/>
                <w:szCs w:val="20"/>
                <w:color w:val="auto"/>
              </w:rPr>
            </w:pPr>
            <w:r>
              <w:rPr>
                <w:rFonts w:ascii="Arial" w:cs="Arial" w:eastAsia="Arial" w:hAnsi="Arial"/>
                <w:sz w:val="13"/>
                <w:szCs w:val="13"/>
                <w:color w:val="auto"/>
              </w:rPr>
              <w:t>TSS  ows proportional to their reported backlogged traf c.</w:t>
            </w:r>
          </w:p>
        </w:tc>
        <w:tc>
          <w:tcPr>
            <w:tcW w:w="0" w:type="dxa"/>
            <w:vAlign w:val="bottom"/>
          </w:tcPr>
          <w:p>
            <w:pPr>
              <w:spacing w:after="0"/>
              <w:rPr>
                <w:sz w:val="1"/>
                <w:szCs w:val="1"/>
                <w:color w:val="auto"/>
              </w:rPr>
            </w:pPr>
          </w:p>
        </w:tc>
      </w:tr>
      <w:tr>
        <w:trPr>
          <w:trHeight w:val="30"/>
        </w:trPr>
        <w:tc>
          <w:tcPr>
            <w:tcW w:w="9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40" w:type="dxa"/>
            <w:vAlign w:val="bottom"/>
          </w:tcPr>
          <w:p>
            <w:pPr>
              <w:spacing w:after="0"/>
              <w:rPr>
                <w:sz w:val="2"/>
                <w:szCs w:val="2"/>
                <w:color w:val="auto"/>
              </w:rPr>
            </w:pPr>
          </w:p>
        </w:tc>
        <w:tc>
          <w:tcPr>
            <w:tcW w:w="420" w:type="dxa"/>
            <w:vAlign w:val="bottom"/>
            <w:gridSpan w:val="6"/>
            <w:vMerge w:val="continue"/>
          </w:tcPr>
          <w:p>
            <w:pPr>
              <w:spacing w:after="0"/>
              <w:rPr>
                <w:sz w:val="2"/>
                <w:szCs w:val="2"/>
                <w:color w:val="auto"/>
              </w:rPr>
            </w:pPr>
          </w:p>
        </w:tc>
        <w:tc>
          <w:tcPr>
            <w:tcW w:w="320" w:type="dxa"/>
            <w:vAlign w:val="bottom"/>
          </w:tcPr>
          <w:p>
            <w:pPr>
              <w:spacing w:after="0"/>
              <w:rPr>
                <w:sz w:val="2"/>
                <w:szCs w:val="2"/>
                <w:color w:val="auto"/>
              </w:rPr>
            </w:pPr>
          </w:p>
        </w:tc>
        <w:tc>
          <w:tcPr>
            <w:tcW w:w="40" w:type="dxa"/>
            <w:vAlign w:val="bottom"/>
          </w:tcPr>
          <w:p>
            <w:pPr>
              <w:spacing w:after="0"/>
              <w:rPr>
                <w:sz w:val="2"/>
                <w:szCs w:val="2"/>
                <w:color w:val="auto"/>
              </w:rPr>
            </w:pPr>
          </w:p>
        </w:tc>
        <w:tc>
          <w:tcPr>
            <w:tcW w:w="660" w:type="dxa"/>
            <w:vAlign w:val="bottom"/>
            <w:gridSpan w:val="6"/>
            <w:shd w:val="clear" w:color="auto" w:fill="000000"/>
          </w:tcPr>
          <w:p>
            <w:pPr>
              <w:spacing w:after="0" w:line="31" w:lineRule="exact"/>
              <w:rPr>
                <w:sz w:val="20"/>
                <w:szCs w:val="20"/>
                <w:color w:val="auto"/>
              </w:rPr>
            </w:pPr>
            <w:r>
              <w:rPr>
                <w:rFonts w:ascii="Arial" w:cs="Arial" w:eastAsia="Arial" w:hAnsi="Arial"/>
                <w:sz w:val="3"/>
                <w:szCs w:val="3"/>
                <w:color w:val="auto"/>
              </w:rPr>
              <w:t>max(</w:t>
            </w:r>
            <w:r>
              <w:rPr>
                <w:rFonts w:ascii="Arial" w:cs="Arial" w:eastAsia="Arial" w:hAnsi="Arial"/>
                <w:sz w:val="3"/>
                <w:szCs w:val="3"/>
                <w:i w:val="1"/>
                <w:iCs w:val="1"/>
                <w:color w:val="auto"/>
              </w:rPr>
              <w:t>mg</w:t>
            </w:r>
          </w:p>
        </w:tc>
        <w:tc>
          <w:tcPr>
            <w:tcW w:w="280" w:type="dxa"/>
            <w:vAlign w:val="bottom"/>
            <w:shd w:val="clear" w:color="auto" w:fill="000000"/>
          </w:tcPr>
          <w:p>
            <w:pPr>
              <w:spacing w:after="0" w:line="31" w:lineRule="exact"/>
              <w:rPr>
                <w:sz w:val="20"/>
                <w:szCs w:val="20"/>
                <w:color w:val="auto"/>
              </w:rPr>
            </w:pPr>
            <w:r>
              <w:rPr>
                <w:rFonts w:ascii="Arial" w:cs="Arial" w:eastAsia="Arial" w:hAnsi="Arial"/>
                <w:sz w:val="3"/>
                <w:szCs w:val="3"/>
                <w:color w:val="auto"/>
              </w:rPr>
              <w:t xml:space="preserve">; </w:t>
            </w:r>
            <w:r>
              <w:rPr>
                <w:rFonts w:ascii="Arial" w:cs="Arial" w:eastAsia="Arial" w:hAnsi="Arial"/>
                <w:sz w:val="3"/>
                <w:szCs w:val="3"/>
                <w:i w:val="1"/>
                <w:iCs w:val="1"/>
                <w:color w:val="auto"/>
              </w:rPr>
              <w:t>S</w:t>
            </w:r>
            <w:r>
              <w:rPr>
                <w:rFonts w:ascii="Arial" w:cs="Arial" w:eastAsia="Arial" w:hAnsi="Arial"/>
                <w:sz w:val="3"/>
                <w:szCs w:val="3"/>
                <w:color w:val="auto"/>
              </w:rPr>
              <w:t>)</w:t>
            </w:r>
          </w:p>
        </w:tc>
        <w:tc>
          <w:tcPr>
            <w:tcW w:w="1160" w:type="dxa"/>
            <w:vAlign w:val="bottom"/>
            <w:gridSpan w:val="2"/>
            <w:vMerge w:val="continue"/>
          </w:tcPr>
          <w:p>
            <w:pPr>
              <w:spacing w:after="0"/>
              <w:rPr>
                <w:sz w:val="2"/>
                <w:szCs w:val="2"/>
                <w:color w:val="auto"/>
              </w:rPr>
            </w:pPr>
          </w:p>
        </w:tc>
        <w:tc>
          <w:tcPr>
            <w:tcW w:w="900" w:type="dxa"/>
            <w:vAlign w:val="bottom"/>
            <w:vMerge w:val="continue"/>
          </w:tcPr>
          <w:p>
            <w:pPr>
              <w:spacing w:after="0"/>
              <w:rPr>
                <w:sz w:val="2"/>
                <w:szCs w:val="2"/>
                <w:color w:val="auto"/>
              </w:rPr>
            </w:pPr>
          </w:p>
        </w:tc>
        <w:tc>
          <w:tcPr>
            <w:tcW w:w="502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0"/>
        </w:trPr>
        <w:tc>
          <w:tcPr>
            <w:tcW w:w="9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80" w:type="dxa"/>
            <w:vAlign w:val="bottom"/>
            <w:gridSpan w:val="5"/>
          </w:tcPr>
          <w:p>
            <w:pPr>
              <w:jc w:val="center"/>
              <w:ind w:right="260"/>
              <w:spacing w:after="0" w:line="1" w:lineRule="exact"/>
              <w:rPr>
                <w:sz w:val="20"/>
                <w:szCs w:val="20"/>
                <w:color w:val="auto"/>
              </w:rPr>
            </w:pPr>
            <w:r>
              <w:rPr>
                <w:rFonts w:ascii="Arial" w:cs="Arial" w:eastAsia="Arial" w:hAnsi="Arial"/>
                <w:sz w:val="1"/>
                <w:szCs w:val="1"/>
                <w:i w:val="1"/>
                <w:iCs w:val="1"/>
                <w:color w:val="auto"/>
              </w:rPr>
              <w:t>m</w:t>
            </w:r>
            <w:r>
              <w:rPr>
                <w:rFonts w:ascii="Arial" w:cs="Arial" w:eastAsia="Arial" w:hAnsi="Arial"/>
                <w:sz w:val="1"/>
                <w:szCs w:val="1"/>
                <w:color w:val="auto"/>
              </w:rPr>
              <w:t>D1</w:t>
            </w:r>
          </w:p>
        </w:tc>
        <w:tc>
          <w:tcPr>
            <w:tcW w:w="2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5020" w:type="dxa"/>
            <w:vAlign w:val="bottom"/>
          </w:tcPr>
          <w:p>
            <w:pPr>
              <w:jc w:val="right"/>
              <w:spacing w:after="0" w:line="1" w:lineRule="exact"/>
              <w:rPr>
                <w:sz w:val="20"/>
                <w:szCs w:val="20"/>
                <w:color w:val="auto"/>
              </w:rPr>
            </w:pPr>
            <w:r>
              <w:rPr>
                <w:rFonts w:ascii="Arial" w:cs="Arial" w:eastAsia="Arial" w:hAnsi="Arial"/>
                <w:sz w:val="1"/>
                <w:szCs w:val="1"/>
                <w:color w:val="auto"/>
              </w:rPr>
              <w:t>If DSS or TSS  ows cannot be assigned slots at an AP,</w:t>
            </w:r>
          </w:p>
        </w:tc>
        <w:tc>
          <w:tcPr>
            <w:tcW w:w="0" w:type="dxa"/>
            <w:vAlign w:val="bottom"/>
          </w:tcPr>
          <w:p>
            <w:pPr>
              <w:spacing w:after="0" w:line="20" w:lineRule="exact"/>
              <w:rPr>
                <w:sz w:val="1"/>
                <w:szCs w:val="1"/>
                <w:color w:val="auto"/>
              </w:rPr>
            </w:pPr>
          </w:p>
        </w:tc>
      </w:tr>
      <w:tr>
        <w:trPr>
          <w:trHeight w:val="405"/>
        </w:trPr>
        <w:tc>
          <w:tcPr>
            <w:tcW w:w="9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580" w:type="dxa"/>
            <w:vAlign w:val="bottom"/>
            <w:gridSpan w:val="5"/>
          </w:tcPr>
          <w:p>
            <w:pPr>
              <w:jc w:val="center"/>
              <w:ind w:right="260"/>
              <w:spacing w:after="0"/>
              <w:rPr>
                <w:sz w:val="20"/>
                <w:szCs w:val="20"/>
                <w:color w:val="auto"/>
              </w:rPr>
            </w:pPr>
            <w:r>
              <w:rPr>
                <w:rFonts w:ascii="Arial" w:cs="Arial" w:eastAsia="Arial" w:hAnsi="Arial"/>
                <w:sz w:val="20"/>
                <w:szCs w:val="20"/>
                <w:color w:val="auto"/>
              </w:rPr>
              <w:t>X</w:t>
            </w: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0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9"/>
        </w:trPr>
        <w:tc>
          <w:tcPr>
            <w:tcW w:w="5020" w:type="dxa"/>
            <w:vAlign w:val="bottom"/>
            <w:gridSpan w:val="21"/>
          </w:tcPr>
          <w:p>
            <w:pPr>
              <w:jc w:val="right"/>
              <w:ind w:right="111"/>
              <w:spacing w:after="0" w:line="229" w:lineRule="exact"/>
              <w:rPr>
                <w:sz w:val="20"/>
                <w:szCs w:val="20"/>
                <w:color w:val="auto"/>
              </w:rPr>
            </w:pPr>
            <w:r>
              <w:rPr>
                <w:rFonts w:ascii="Arial" w:cs="Arial" w:eastAsia="Arial" w:hAnsi="Arial"/>
                <w:sz w:val="20"/>
                <w:szCs w:val="20"/>
                <w:color w:val="auto"/>
                <w:w w:val="93"/>
              </w:rPr>
              <w:t>A feasible Earliest Due Date (FEDD) scheduler policy [46]</w:t>
            </w:r>
          </w:p>
        </w:tc>
        <w:tc>
          <w:tcPr>
            <w:tcW w:w="5020" w:type="dxa"/>
            <w:vAlign w:val="bottom"/>
          </w:tcPr>
          <w:p>
            <w:pPr>
              <w:jc w:val="right"/>
              <w:spacing w:after="0" w:line="229" w:lineRule="exact"/>
              <w:rPr>
                <w:sz w:val="20"/>
                <w:szCs w:val="20"/>
                <w:color w:val="auto"/>
              </w:rPr>
            </w:pPr>
            <w:r>
              <w:rPr>
                <w:rFonts w:ascii="Arial" w:cs="Arial" w:eastAsia="Arial" w:hAnsi="Arial"/>
                <w:sz w:val="20"/>
                <w:szCs w:val="20"/>
                <w:color w:val="auto"/>
                <w:w w:val="93"/>
              </w:rPr>
              <w:t>the algorithm either changes the sustainable data rate of the</w:t>
            </w:r>
          </w:p>
        </w:tc>
        <w:tc>
          <w:tcPr>
            <w:tcW w:w="0" w:type="dxa"/>
            <w:vAlign w:val="bottom"/>
          </w:tcPr>
          <w:p>
            <w:pPr>
              <w:spacing w:after="0"/>
              <w:rPr>
                <w:sz w:val="1"/>
                <w:szCs w:val="1"/>
                <w:color w:val="auto"/>
              </w:rPr>
            </w:pPr>
          </w:p>
        </w:tc>
      </w:tr>
      <w:tr>
        <w:trPr>
          <w:trHeight w:val="239"/>
        </w:trPr>
        <w:tc>
          <w:tcPr>
            <w:tcW w:w="5020" w:type="dxa"/>
            <w:vAlign w:val="bottom"/>
            <w:gridSpan w:val="21"/>
          </w:tcPr>
          <w:p>
            <w:pPr>
              <w:spacing w:after="0"/>
              <w:rPr>
                <w:sz w:val="20"/>
                <w:szCs w:val="20"/>
                <w:color w:val="auto"/>
              </w:rPr>
            </w:pPr>
            <w:r>
              <w:rPr>
                <w:rFonts w:ascii="Arial" w:cs="Arial" w:eastAsia="Arial" w:hAnsi="Arial"/>
                <w:sz w:val="20"/>
                <w:szCs w:val="20"/>
                <w:color w:val="auto"/>
                <w:w w:val="91"/>
              </w:rPr>
              <w:t>selects, at each slot per frame, a UE with the earliest deadline</w:t>
            </w:r>
          </w:p>
        </w:tc>
        <w:tc>
          <w:tcPr>
            <w:tcW w:w="5020" w:type="dxa"/>
            <w:vAlign w:val="bottom"/>
          </w:tcPr>
          <w:p>
            <w:pPr>
              <w:jc w:val="right"/>
              <w:spacing w:after="0"/>
              <w:rPr>
                <w:sz w:val="20"/>
                <w:szCs w:val="20"/>
                <w:color w:val="auto"/>
              </w:rPr>
            </w:pPr>
            <w:r>
              <w:rPr>
                <w:rFonts w:ascii="Arial" w:cs="Arial" w:eastAsia="Arial" w:hAnsi="Arial"/>
                <w:sz w:val="20"/>
                <w:szCs w:val="20"/>
                <w:color w:val="auto"/>
                <w:w w:val="92"/>
              </w:rPr>
              <w:t>traf c class or routes them to another AP that can provide the</w:t>
            </w:r>
          </w:p>
        </w:tc>
        <w:tc>
          <w:tcPr>
            <w:tcW w:w="0" w:type="dxa"/>
            <w:vAlign w:val="bottom"/>
          </w:tcPr>
          <w:p>
            <w:pPr>
              <w:spacing w:after="0"/>
              <w:rPr>
                <w:sz w:val="1"/>
                <w:szCs w:val="1"/>
                <w:color w:val="auto"/>
              </w:rPr>
            </w:pPr>
          </w:p>
        </w:tc>
      </w:tr>
      <w:tr>
        <w:trPr>
          <w:trHeight w:val="239"/>
        </w:trPr>
        <w:tc>
          <w:tcPr>
            <w:tcW w:w="5020" w:type="dxa"/>
            <w:vAlign w:val="bottom"/>
            <w:gridSpan w:val="21"/>
          </w:tcPr>
          <w:p>
            <w:pPr>
              <w:spacing w:after="0"/>
              <w:rPr>
                <w:sz w:val="20"/>
                <w:szCs w:val="20"/>
                <w:color w:val="auto"/>
              </w:rPr>
            </w:pPr>
            <w:r>
              <w:rPr>
                <w:rFonts w:ascii="Arial" w:cs="Arial" w:eastAsia="Arial" w:hAnsi="Arial"/>
                <w:sz w:val="20"/>
                <w:szCs w:val="20"/>
                <w:color w:val="auto"/>
                <w:w w:val="89"/>
              </w:rPr>
              <w:t>among the UEs which have good channel gains. We recognize</w:t>
            </w:r>
          </w:p>
        </w:tc>
        <w:tc>
          <w:tcPr>
            <w:tcW w:w="5020" w:type="dxa"/>
            <w:vAlign w:val="bottom"/>
          </w:tcPr>
          <w:p>
            <w:pPr>
              <w:jc w:val="right"/>
              <w:spacing w:after="0"/>
              <w:rPr>
                <w:sz w:val="20"/>
                <w:szCs w:val="20"/>
                <w:color w:val="auto"/>
              </w:rPr>
            </w:pPr>
            <w:r>
              <w:rPr>
                <w:rFonts w:ascii="Arial" w:cs="Arial" w:eastAsia="Arial" w:hAnsi="Arial"/>
                <w:sz w:val="20"/>
                <w:szCs w:val="20"/>
                <w:color w:val="auto"/>
                <w:w w:val="94"/>
              </w:rPr>
              <w:t>requested service. This process is updated per SDN period,</w:t>
            </w:r>
          </w:p>
        </w:tc>
        <w:tc>
          <w:tcPr>
            <w:tcW w:w="0" w:type="dxa"/>
            <w:vAlign w:val="bottom"/>
          </w:tcPr>
          <w:p>
            <w:pPr>
              <w:spacing w:after="0"/>
              <w:rPr>
                <w:sz w:val="1"/>
                <w:szCs w:val="1"/>
                <w:color w:val="auto"/>
              </w:rPr>
            </w:pPr>
          </w:p>
        </w:tc>
      </w:tr>
      <w:tr>
        <w:trPr>
          <w:trHeight w:val="249"/>
        </w:trPr>
        <w:tc>
          <w:tcPr>
            <w:tcW w:w="5020" w:type="dxa"/>
            <w:vAlign w:val="bottom"/>
            <w:gridSpan w:val="21"/>
          </w:tcPr>
          <w:p>
            <w:pPr>
              <w:spacing w:after="0"/>
              <w:rPr>
                <w:sz w:val="20"/>
                <w:szCs w:val="20"/>
                <w:color w:val="auto"/>
              </w:rPr>
            </w:pPr>
            <w:r>
              <w:rPr>
                <w:rFonts w:ascii="Arial" w:cs="Arial" w:eastAsia="Arial" w:hAnsi="Arial"/>
                <w:sz w:val="20"/>
                <w:szCs w:val="20"/>
                <w:color w:val="auto"/>
                <w:w w:val="98"/>
              </w:rPr>
              <w:t>that this policy is not always throughput optimal. The TSS</w:t>
            </w:r>
          </w:p>
        </w:tc>
        <w:tc>
          <w:tcPr>
            <w:tcW w:w="5020" w:type="dxa"/>
            <w:vAlign w:val="bottom"/>
          </w:tcPr>
          <w:p>
            <w:pPr>
              <w:jc w:val="right"/>
              <w:spacing w:after="0" w:line="249" w:lineRule="exact"/>
              <w:rPr>
                <w:sz w:val="20"/>
                <w:szCs w:val="20"/>
                <w:color w:val="auto"/>
              </w:rPr>
            </w:pPr>
            <w:r>
              <w:rPr>
                <w:rFonts w:ascii="Arial" w:cs="Arial" w:eastAsia="Arial" w:hAnsi="Arial"/>
                <w:sz w:val="19"/>
                <w:szCs w:val="19"/>
                <w:color w:val="auto"/>
                <w:w w:val="98"/>
              </w:rPr>
              <w:t xml:space="preserve">, and a number of frames, </w:t>
            </w:r>
            <w:r>
              <w:rPr>
                <w:rFonts w:ascii="Arial" w:cs="Arial" w:eastAsia="Arial" w:hAnsi="Arial"/>
                <w:sz w:val="19"/>
                <w:szCs w:val="19"/>
                <w:i w:val="1"/>
                <w:iCs w:val="1"/>
                <w:color w:val="auto"/>
                <w:w w:val="98"/>
              </w:rPr>
              <w:t>T</w:t>
            </w:r>
            <w:r>
              <w:rPr>
                <w:rFonts w:ascii="Arial" w:cs="Arial" w:eastAsia="Arial" w:hAnsi="Arial"/>
                <w:sz w:val="28"/>
                <w:szCs w:val="28"/>
                <w:color w:val="auto"/>
                <w:w w:val="98"/>
                <w:vertAlign w:val="subscript"/>
              </w:rPr>
              <w:t>f</w:t>
            </w:r>
            <w:r>
              <w:rPr>
                <w:rFonts w:ascii="Arial" w:cs="Arial" w:eastAsia="Arial" w:hAnsi="Arial"/>
                <w:sz w:val="19"/>
                <w:szCs w:val="19"/>
                <w:color w:val="auto"/>
                <w:w w:val="98"/>
              </w:rPr>
              <w:t>, to adapt the QoS requirements</w:t>
            </w:r>
          </w:p>
        </w:tc>
        <w:tc>
          <w:tcPr>
            <w:tcW w:w="0" w:type="dxa"/>
            <w:vAlign w:val="bottom"/>
          </w:tcPr>
          <w:p>
            <w:pPr>
              <w:spacing w:after="0"/>
              <w:rPr>
                <w:sz w:val="1"/>
                <w:szCs w:val="1"/>
                <w:color w:val="auto"/>
              </w:rPr>
            </w:pPr>
          </w:p>
        </w:tc>
      </w:tr>
      <w:tr>
        <w:trPr>
          <w:trHeight w:val="229"/>
        </w:trPr>
        <w:tc>
          <w:tcPr>
            <w:tcW w:w="5020" w:type="dxa"/>
            <w:vAlign w:val="bottom"/>
            <w:gridSpan w:val="21"/>
          </w:tcPr>
          <w:p>
            <w:pPr>
              <w:spacing w:after="0" w:line="229" w:lineRule="exact"/>
              <w:rPr>
                <w:sz w:val="20"/>
                <w:szCs w:val="20"/>
                <w:color w:val="auto"/>
              </w:rPr>
            </w:pPr>
            <w:r>
              <w:rPr>
                <w:rFonts w:ascii="Arial" w:cs="Arial" w:eastAsia="Arial" w:hAnsi="Arial"/>
                <w:sz w:val="20"/>
                <w:szCs w:val="20"/>
                <w:color w:val="auto"/>
                <w:w w:val="98"/>
              </w:rPr>
              <w:t>scheduler uses the Modi ed Largest Weighted Delay First</w:t>
            </w:r>
          </w:p>
        </w:tc>
        <w:tc>
          <w:tcPr>
            <w:tcW w:w="5020" w:type="dxa"/>
            <w:vAlign w:val="bottom"/>
          </w:tcPr>
          <w:p>
            <w:pPr>
              <w:jc w:val="right"/>
              <w:ind w:right="992"/>
              <w:spacing w:after="0" w:line="229" w:lineRule="exact"/>
              <w:rPr>
                <w:sz w:val="20"/>
                <w:szCs w:val="20"/>
                <w:color w:val="auto"/>
              </w:rPr>
            </w:pPr>
            <w:r>
              <w:rPr>
                <w:rFonts w:ascii="Arial" w:cs="Arial" w:eastAsia="Arial" w:hAnsi="Arial"/>
                <w:sz w:val="20"/>
                <w:szCs w:val="20"/>
                <w:color w:val="auto"/>
                <w:w w:val="93"/>
              </w:rPr>
              <w:t>of supported services by the scheduler module.</w:t>
            </w:r>
          </w:p>
        </w:tc>
        <w:tc>
          <w:tcPr>
            <w:tcW w:w="0" w:type="dxa"/>
            <w:vAlign w:val="bottom"/>
          </w:tcPr>
          <w:p>
            <w:pPr>
              <w:spacing w:after="0"/>
              <w:rPr>
                <w:sz w:val="1"/>
                <w:szCs w:val="1"/>
                <w:color w:val="auto"/>
              </w:rPr>
            </w:pPr>
          </w:p>
        </w:tc>
      </w:tr>
      <w:tr>
        <w:trPr>
          <w:trHeight w:val="407"/>
        </w:trPr>
        <w:tc>
          <w:tcPr>
            <w:tcW w:w="960" w:type="dxa"/>
            <w:vAlign w:val="bottom"/>
          </w:tcPr>
          <w:p>
            <w:pPr>
              <w:spacing w:after="0"/>
              <w:rPr>
                <w:sz w:val="20"/>
                <w:szCs w:val="20"/>
                <w:color w:val="auto"/>
              </w:rPr>
            </w:pPr>
            <w:r>
              <w:rPr>
                <w:rFonts w:ascii="Arial" w:cs="Arial" w:eastAsia="Arial" w:hAnsi="Arial"/>
                <w:sz w:val="14"/>
                <w:szCs w:val="14"/>
                <w:color w:val="auto"/>
              </w:rPr>
              <w:t>66684</w:t>
            </w:r>
          </w:p>
        </w:tc>
        <w:tc>
          <w:tcPr>
            <w:tcW w:w="14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020" w:type="dxa"/>
            <w:vAlign w:val="bottom"/>
          </w:tcPr>
          <w:p>
            <w:pPr>
              <w:jc w:val="right"/>
              <w:spacing w:after="0"/>
              <w:rPr>
                <w:sz w:val="20"/>
                <w:szCs w:val="20"/>
                <w:color w:val="auto"/>
              </w:rPr>
            </w:pPr>
            <w:r>
              <w:rPr>
                <w:rFonts w:ascii="Arial" w:cs="Arial" w:eastAsia="Arial" w:hAnsi="Arial"/>
                <w:sz w:val="12"/>
                <w:szCs w:val="12"/>
                <w:color w:val="auto"/>
              </w:rPr>
              <w:t>VOLUME 8, 2020</w:t>
            </w:r>
          </w:p>
        </w:tc>
        <w:tc>
          <w:tcPr>
            <w:tcW w:w="0" w:type="dxa"/>
            <w:vAlign w:val="bottom"/>
          </w:tcPr>
          <w:p>
            <w:pPr>
              <w:spacing w:after="0"/>
              <w:rPr>
                <w:sz w:val="1"/>
                <w:szCs w:val="1"/>
                <w:color w:val="auto"/>
              </w:rPr>
            </w:pPr>
          </w:p>
        </w:tc>
      </w:tr>
    </w:tbl>
    <w:p>
      <w:pPr>
        <w:spacing w:after="0" w:line="20" w:lineRule="exact"/>
        <w:rPr>
          <w:rFonts w:ascii="Arial" w:cs="Arial" w:eastAsia="Arial" w:hAnsi="Arial"/>
          <w:sz w:val="20"/>
          <w:szCs w:val="20"/>
          <w:color w:val="auto"/>
        </w:rPr>
      </w:pPr>
      <w:r>
        <w:rPr>
          <w:rFonts w:ascii="Arial" w:cs="Arial" w:eastAsia="Arial" w:hAnsi="Arial"/>
          <w:sz w:val="20"/>
          <w:szCs w:val="20"/>
          <w:color w:val="auto"/>
        </w:rPr>
        <mc:AlternateContent>
          <mc:Choice Requires="wps">
            <w:drawing>
              <wp:anchor simplePos="0" relativeHeight="251657728" behindDoc="1" locked="0" layoutInCell="0" allowOverlap="1">
                <wp:simplePos x="0" y="0"/>
                <wp:positionH relativeFrom="column">
                  <wp:posOffset>1252855</wp:posOffset>
                </wp:positionH>
                <wp:positionV relativeFrom="paragraph">
                  <wp:posOffset>-2466975</wp:posOffset>
                </wp:positionV>
                <wp:extent cx="1066165" cy="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6616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65pt,-194.2499pt" to="182.6pt,-194.2499pt" o:allowincell="f" strokecolor="#000000" strokeweight="0.458pt"/>
            </w:pict>
          </mc:Fallback>
        </mc:AlternateContent>
        <mc:AlternateContent>
          <mc:Choice Requires="wps">
            <w:drawing>
              <wp:anchor simplePos="0" relativeHeight="251657728" behindDoc="1" locked="0" layoutInCell="0" allowOverlap="1">
                <wp:simplePos x="0" y="0"/>
                <wp:positionH relativeFrom="column">
                  <wp:posOffset>1639570</wp:posOffset>
                </wp:positionH>
                <wp:positionV relativeFrom="paragraph">
                  <wp:posOffset>-1238885</wp:posOffset>
                </wp:positionV>
                <wp:extent cx="63500"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9.1pt,-97.5499pt" to="134.1pt,-97.5499pt" o:allowincell="f" strokecolor="#000000" strokeweight="0.458pt"/>
            </w:pict>
          </mc:Fallback>
        </mc:AlternateContent>
      </w:r>
    </w:p>
    <w:p>
      <w:pPr>
        <w:sectPr>
          <w:pgSz w:w="11520" w:h="15659" w:orient="portrait"/>
          <w:cols w:equalWidth="0" w:num="1">
            <w:col w:w="10040"/>
          </w:cols>
          <w:pgMar w:left="720" w:top="481" w:right="760" w:bottom="32" w:gutter="0" w:footer="0" w:header="0"/>
          <w:type w:val="continuous"/>
        </w:sectPr>
      </w:pPr>
    </w:p>
    <w:bookmarkStart w:id="13" w:name="page14"/>
    <w:bookmarkEnd w:id="13"/>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NETWORK RESILIENCE</w:t>
      </w:r>
    </w:p>
    <w:p>
      <w:pPr>
        <w:spacing w:after="0" w:line="52" w:lineRule="exact"/>
        <w:rPr>
          <w:sz w:val="20"/>
          <w:szCs w:val="20"/>
          <w:color w:val="auto"/>
        </w:rPr>
      </w:pPr>
    </w:p>
    <w:p>
      <w:pPr>
        <w:jc w:val="both"/>
        <w:spacing w:after="0" w:line="261" w:lineRule="auto"/>
        <w:rPr>
          <w:rFonts w:ascii="Arial" w:cs="Arial" w:eastAsia="Arial" w:hAnsi="Arial"/>
          <w:sz w:val="18"/>
          <w:szCs w:val="18"/>
          <w:color w:val="auto"/>
        </w:rPr>
      </w:pPr>
      <w:r>
        <w:rPr>
          <w:rFonts w:ascii="Arial" w:cs="Arial" w:eastAsia="Arial" w:hAnsi="Arial"/>
          <w:sz w:val="18"/>
          <w:szCs w:val="18"/>
          <w:color w:val="auto"/>
        </w:rPr>
        <w:t xml:space="preserve">When the performance level of the provided DGS, DSS or TSS is degraded below a predetermined threshold or an AP becomes unresponsive (i.e. fails), the TE scheme runs the restoration Algorithm </w:t>
      </w:r>
      <w:hyperlink w:anchor="page14">
        <w:r>
          <w:rPr>
            <w:rFonts w:ascii="Arial" w:cs="Arial" w:eastAsia="Arial" w:hAnsi="Arial"/>
            <w:sz w:val="18"/>
            <w:szCs w:val="18"/>
            <w:color w:val="auto"/>
          </w:rPr>
          <w:t xml:space="preserve">2 </w:t>
        </w:r>
      </w:hyperlink>
      <w:r>
        <w:rPr>
          <w:rFonts w:ascii="Arial" w:cs="Arial" w:eastAsia="Arial" w:hAnsi="Arial"/>
          <w:sz w:val="18"/>
          <w:szCs w:val="18"/>
          <w:color w:val="auto"/>
        </w:rPr>
        <w:t xml:space="preserve">to maintain service provisioning to the affected UEs. In a centralized tree-type SDN-enabled network, the dynamic traf c routing Algorithm </w:t>
      </w:r>
      <w:hyperlink w:anchor="page14">
        <w:r>
          <w:rPr>
            <w:rFonts w:ascii="Arial" w:cs="Arial" w:eastAsia="Arial" w:hAnsi="Arial"/>
            <w:sz w:val="18"/>
            <w:szCs w:val="18"/>
            <w:color w:val="auto"/>
          </w:rPr>
          <w:t xml:space="preserve">2 </w:t>
        </w:r>
      </w:hyperlink>
      <w:r>
        <w:rPr>
          <w:rFonts w:ascii="Arial" w:cs="Arial" w:eastAsia="Arial" w:hAnsi="Arial"/>
          <w:sz w:val="18"/>
          <w:szCs w:val="18"/>
          <w:color w:val="auto"/>
        </w:rPr>
        <w:t>running in the SDN controller dynamically employs the wide coverage WiFi or LTE capacity to support a single AP failure recovery. It does not place any spare network capacity for mitigating the impact of an AP failure to provide service continuity with an acceptable QoS level to UEs during the AP failure. The agents running in the APs periodically send the load of each traf c class in addition to the information matrices, 0</w:t>
      </w:r>
      <w:r>
        <w:rPr>
          <w:rFonts w:ascii="Arial" w:cs="Arial" w:eastAsia="Arial" w:hAnsi="Arial"/>
          <w:sz w:val="27"/>
          <w:szCs w:val="27"/>
          <w:b w:val="1"/>
          <w:bCs w:val="1"/>
          <w:i w:val="1"/>
          <w:iCs w:val="1"/>
          <w:color w:val="auto"/>
          <w:vertAlign w:val="subscript"/>
        </w:rPr>
        <w:t>l</w:t>
      </w:r>
      <w:r>
        <w:rPr>
          <w:rFonts w:ascii="Arial" w:cs="Arial" w:eastAsia="Arial" w:hAnsi="Arial"/>
          <w:sz w:val="18"/>
          <w:szCs w:val="18"/>
          <w:color w:val="auto"/>
        </w:rPr>
        <w:t xml:space="preserve"> , 0</w:t>
      </w:r>
      <w:r>
        <w:rPr>
          <w:rFonts w:ascii="Arial" w:cs="Arial" w:eastAsia="Arial" w:hAnsi="Arial"/>
          <w:sz w:val="27"/>
          <w:szCs w:val="27"/>
          <w:color w:val="auto"/>
          <w:vertAlign w:val="subscript"/>
        </w:rPr>
        <w:t>g</w:t>
      </w:r>
      <w:r>
        <w:rPr>
          <w:rFonts w:ascii="Arial" w:cs="Arial" w:eastAsia="Arial" w:hAnsi="Arial"/>
          <w:sz w:val="18"/>
          <w:szCs w:val="18"/>
          <w:color w:val="auto"/>
        </w:rPr>
        <w:t xml:space="preserve">, to the SDN controller. This uses Algorithm </w:t>
      </w:r>
      <w:hyperlink w:anchor="page10">
        <w:r>
          <w:rPr>
            <w:rFonts w:ascii="Arial" w:cs="Arial" w:eastAsia="Arial" w:hAnsi="Arial"/>
            <w:sz w:val="18"/>
            <w:szCs w:val="18"/>
            <w:color w:val="auto"/>
          </w:rPr>
          <w:t xml:space="preserve">1 </w:t>
        </w:r>
      </w:hyperlink>
      <w:r>
        <w:rPr>
          <w:rFonts w:ascii="Arial" w:cs="Arial" w:eastAsia="Arial" w:hAnsi="Arial"/>
          <w:sz w:val="18"/>
          <w:szCs w:val="18"/>
          <w:color w:val="auto"/>
        </w:rPr>
        <w:t>to periodically compute and update the information matrix, 0</w:t>
      </w:r>
      <w:r>
        <w:rPr>
          <w:rFonts w:ascii="Arial" w:cs="Arial" w:eastAsia="Arial" w:hAnsi="Arial"/>
          <w:sz w:val="27"/>
          <w:szCs w:val="27"/>
          <w:i w:val="1"/>
          <w:iCs w:val="1"/>
          <w:color w:val="auto"/>
          <w:vertAlign w:val="subscript"/>
        </w:rPr>
        <w:t>nc</w:t>
      </w:r>
      <w:r>
        <w:rPr>
          <w:rFonts w:ascii="Arial" w:cs="Arial" w:eastAsia="Arial" w:hAnsi="Arial"/>
          <w:sz w:val="18"/>
          <w:szCs w:val="18"/>
          <w:color w:val="auto"/>
        </w:rPr>
        <w:t>. When an AP fault occurs, the SDN controller produces a new matrix 0</w:t>
      </w:r>
      <w:r>
        <w:rPr>
          <w:rFonts w:ascii="Arial" w:cs="Arial" w:eastAsia="Arial" w:hAnsi="Arial"/>
          <w:sz w:val="27"/>
          <w:szCs w:val="27"/>
          <w:color w:val="auto"/>
          <w:vertAlign w:val="subscript"/>
        </w:rPr>
        <w:t>nc-r</w:t>
      </w:r>
      <w:r>
        <w:rPr>
          <w:rFonts w:ascii="Arial" w:cs="Arial" w:eastAsia="Arial" w:hAnsi="Arial"/>
          <w:sz w:val="18"/>
          <w:szCs w:val="18"/>
          <w:color w:val="auto"/>
        </w:rPr>
        <w:t xml:space="preserve">, which is used to reroute traf c from the failed AP. Algorithm </w:t>
      </w:r>
      <w:hyperlink w:anchor="page14">
        <w:r>
          <w:rPr>
            <w:rFonts w:ascii="Arial" w:cs="Arial" w:eastAsia="Arial" w:hAnsi="Arial"/>
            <w:sz w:val="18"/>
            <w:szCs w:val="18"/>
            <w:color w:val="auto"/>
          </w:rPr>
          <w:t xml:space="preserve">2 </w:t>
        </w:r>
      </w:hyperlink>
      <w:r>
        <w:rPr>
          <w:rFonts w:ascii="Arial" w:cs="Arial" w:eastAsia="Arial" w:hAnsi="Arial"/>
          <w:sz w:val="18"/>
          <w:szCs w:val="18"/>
          <w:color w:val="auto"/>
        </w:rPr>
        <w:t xml:space="preserve">uses a traf c re-routing policy that considers the tree-topology constraints, volume and QoS requirements of the failed ows. The SDN controller reroutes the affected traf c ows based on the reported information of the failed AP before a failure occurrence. The local traf c ows are either routed to the LTE or WiFi AP by using the probabilistic routing policy. Whereas the generic traf c ows are managed according to the other routing policies following Algorithm </w:t>
      </w:r>
      <w:hyperlink w:anchor="page10">
        <w:r>
          <w:rPr>
            <w:rFonts w:ascii="Arial" w:cs="Arial" w:eastAsia="Arial" w:hAnsi="Arial"/>
            <w:sz w:val="18"/>
            <w:szCs w:val="18"/>
            <w:color w:val="auto"/>
          </w:rPr>
          <w:t>1.</w:t>
        </w:r>
      </w:hyperlink>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226060</wp:posOffset>
                </wp:positionV>
                <wp:extent cx="3063240" cy="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7.8pt" to="241.35pt,17.8pt" o:allowincell="f" strokecolor="#000000" strokeweight="0.7969pt"/>
            </w:pict>
          </mc:Fallback>
        </mc:AlternateContent>
      </w:r>
    </w:p>
    <w:p>
      <w:pPr>
        <w:spacing w:after="0" w:line="330" w:lineRule="exact"/>
        <w:rPr>
          <w:rFonts w:ascii="Arial" w:cs="Arial" w:eastAsia="Arial" w:hAnsi="Arial"/>
          <w:sz w:val="18"/>
          <w:szCs w:val="18"/>
          <w:color w:val="auto"/>
        </w:rPr>
      </w:pPr>
    </w:p>
    <w:p>
      <w:pPr>
        <w:ind w:left="100" w:right="200"/>
        <w:spacing w:after="0" w:line="247" w:lineRule="auto"/>
        <w:rPr>
          <w:sz w:val="20"/>
          <w:szCs w:val="20"/>
          <w:color w:val="auto"/>
        </w:rPr>
      </w:pPr>
      <w:r>
        <w:rPr>
          <w:rFonts w:ascii="Arial" w:cs="Arial" w:eastAsia="Arial" w:hAnsi="Arial"/>
          <w:sz w:val="20"/>
          <w:szCs w:val="20"/>
          <w:b w:val="1"/>
          <w:bCs w:val="1"/>
          <w:color w:val="auto"/>
        </w:rPr>
        <w:t xml:space="preserve">Algorithm 2 </w:t>
      </w:r>
      <w:r>
        <w:rPr>
          <w:rFonts w:ascii="Arial" w:cs="Arial" w:eastAsia="Arial" w:hAnsi="Arial"/>
          <w:sz w:val="20"/>
          <w:szCs w:val="20"/>
          <w:color w:val="auto"/>
        </w:rPr>
        <w:t>Service Provisioning Restoration From a</w:t>
      </w:r>
      <w:r>
        <w:rPr>
          <w:rFonts w:ascii="Arial" w:cs="Arial" w:eastAsia="Arial" w:hAnsi="Arial"/>
          <w:sz w:val="20"/>
          <w:szCs w:val="20"/>
          <w:b w:val="1"/>
          <w:bCs w:val="1"/>
          <w:color w:val="auto"/>
        </w:rPr>
        <w:t xml:space="preserve"> </w:t>
      </w:r>
      <w:r>
        <w:rPr>
          <w:rFonts w:ascii="Arial" w:cs="Arial" w:eastAsia="Arial" w:hAnsi="Arial"/>
          <w:sz w:val="20"/>
          <w:szCs w:val="20"/>
          <w:color w:val="auto"/>
        </w:rPr>
        <w:t>Single AP Failure</w:t>
      </w:r>
    </w:p>
    <w:p>
      <w:pPr>
        <w:ind w:left="200"/>
        <w:spacing w:after="0" w:line="209" w:lineRule="auto"/>
        <w:rPr>
          <w:sz w:val="20"/>
          <w:szCs w:val="20"/>
          <w:color w:val="auto"/>
        </w:rPr>
      </w:pPr>
      <w:r>
        <w:rPr>
          <w:rFonts w:ascii="Arial" w:cs="Arial" w:eastAsia="Arial" w:hAnsi="Arial"/>
          <w:sz w:val="20"/>
          <w:szCs w:val="20"/>
          <w:b w:val="1"/>
          <w:bCs w:val="1"/>
          <w:color w:val="auto"/>
        </w:rPr>
        <w:t xml:space="preserve">Input  </w:t>
      </w:r>
      <w:r>
        <w:rPr>
          <w:rFonts w:ascii="Arial" w:cs="Arial" w:eastAsia="Arial" w:hAnsi="Arial"/>
          <w:sz w:val="20"/>
          <w:szCs w:val="20"/>
          <w:color w:val="auto"/>
        </w:rPr>
        <w:t>: Local and generic matrices,</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30"/>
          <w:szCs w:val="30"/>
          <w:b w:val="1"/>
          <w:bCs w:val="1"/>
          <w:i w:val="1"/>
          <w:iCs w:val="1"/>
          <w:color w:val="auto"/>
          <w:vertAlign w:val="subscript"/>
        </w:rPr>
        <w:t>l</w:t>
      </w:r>
      <w:r>
        <w:rPr>
          <w:rFonts w:ascii="Arial" w:cs="Arial" w:eastAsia="Arial" w:hAnsi="Arial"/>
          <w:sz w:val="20"/>
          <w:szCs w:val="20"/>
          <w:b w:val="1"/>
          <w:bCs w:val="1"/>
          <w:color w:val="auto"/>
        </w:rPr>
        <w:t xml:space="preserve"> </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30"/>
          <w:szCs w:val="30"/>
          <w:color w:val="auto"/>
          <w:vertAlign w:val="subscript"/>
        </w:rPr>
        <w:t>g</w:t>
      </w:r>
      <w:r>
        <w:rPr>
          <w:rFonts w:ascii="Arial" w:cs="Arial" w:eastAsia="Arial" w:hAnsi="Arial"/>
          <w:sz w:val="20"/>
          <w:szCs w:val="20"/>
          <w:color w:val="auto"/>
        </w:rPr>
        <w:t>,</w:t>
      </w:r>
      <w:r>
        <w:rPr>
          <w:rFonts w:ascii="Arial" w:cs="Arial" w:eastAsia="Arial" w:hAnsi="Arial"/>
          <w:sz w:val="20"/>
          <w:szCs w:val="20"/>
          <w:b w:val="1"/>
          <w:bCs w:val="1"/>
          <w:color w:val="auto"/>
        </w:rPr>
        <w:t xml:space="preserve"> </w:t>
      </w:r>
      <w:r>
        <w:rPr>
          <w:rFonts w:ascii="Arial" w:cs="Arial" w:eastAsia="Arial" w:hAnsi="Arial"/>
          <w:sz w:val="20"/>
          <w:szCs w:val="20"/>
          <w:color w:val="auto"/>
        </w:rPr>
        <w:t>0</w:t>
      </w:r>
      <w:r>
        <w:rPr>
          <w:rFonts w:ascii="Arial" w:cs="Arial" w:eastAsia="Arial" w:hAnsi="Arial"/>
          <w:sz w:val="30"/>
          <w:szCs w:val="30"/>
          <w:color w:val="auto"/>
          <w:vertAlign w:val="subscript"/>
        </w:rPr>
        <w:t>nc</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-159385</wp:posOffset>
                </wp:positionV>
                <wp:extent cx="3063240"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2.5499pt" to="241.35pt,-12.5499pt" o:allowincell="f" strokecolor="#000000" strokeweight="0.7969pt"/>
            </w:pict>
          </mc:Fallback>
        </mc:AlternateContent>
      </w:r>
    </w:p>
    <w:p>
      <w:pPr>
        <w:ind w:left="200" w:right="220"/>
        <w:spacing w:after="0" w:line="242" w:lineRule="auto"/>
        <w:rPr>
          <w:sz w:val="20"/>
          <w:szCs w:val="20"/>
          <w:color w:val="auto"/>
        </w:rPr>
      </w:pPr>
      <w:r>
        <w:rPr>
          <w:rFonts w:ascii="Arial" w:cs="Arial" w:eastAsia="Arial" w:hAnsi="Arial"/>
          <w:sz w:val="20"/>
          <w:szCs w:val="20"/>
          <w:b w:val="1"/>
          <w:bCs w:val="1"/>
          <w:color w:val="auto"/>
        </w:rPr>
        <w:t>Network fault event</w:t>
      </w:r>
      <w:r>
        <w:rPr>
          <w:rFonts w:ascii="Arial" w:cs="Arial" w:eastAsia="Arial" w:hAnsi="Arial"/>
          <w:sz w:val="20"/>
          <w:szCs w:val="20"/>
          <w:color w:val="auto"/>
        </w:rPr>
        <w:t>: An AP becomes unresponsive or</w:t>
      </w:r>
      <w:r>
        <w:rPr>
          <w:rFonts w:ascii="Arial" w:cs="Arial" w:eastAsia="Arial" w:hAnsi="Arial"/>
          <w:sz w:val="20"/>
          <w:szCs w:val="20"/>
          <w:b w:val="1"/>
          <w:bCs w:val="1"/>
          <w:color w:val="auto"/>
        </w:rPr>
        <w:t xml:space="preserve"> </w:t>
      </w:r>
      <w:r>
        <w:rPr>
          <w:rFonts w:ascii="Arial" w:cs="Arial" w:eastAsia="Arial" w:hAnsi="Arial"/>
          <w:sz w:val="20"/>
          <w:szCs w:val="20"/>
          <w:color w:val="auto"/>
        </w:rPr>
        <w:t>service ows’ throughput or delay drops below a speci c threshold;</w:t>
      </w:r>
    </w:p>
    <w:p>
      <w:pPr>
        <w:spacing w:after="0" w:line="2" w:lineRule="exact"/>
        <w:rPr>
          <w:rFonts w:ascii="Arial" w:cs="Arial" w:eastAsia="Arial" w:hAnsi="Arial"/>
          <w:sz w:val="18"/>
          <w:szCs w:val="18"/>
          <w:color w:val="auto"/>
        </w:rPr>
      </w:pPr>
    </w:p>
    <w:p>
      <w:pPr>
        <w:ind w:left="920" w:right="160" w:hanging="724"/>
        <w:spacing w:after="0" w:line="218" w:lineRule="auto"/>
        <w:rPr>
          <w:sz w:val="20"/>
          <w:szCs w:val="20"/>
          <w:color w:val="auto"/>
        </w:rPr>
      </w:pPr>
      <w:r>
        <w:rPr>
          <w:rFonts w:ascii="Arial" w:cs="Arial" w:eastAsia="Arial" w:hAnsi="Arial"/>
          <w:sz w:val="20"/>
          <w:szCs w:val="20"/>
          <w:b w:val="1"/>
          <w:bCs w:val="1"/>
          <w:color w:val="auto"/>
        </w:rPr>
        <w:t>Output</w:t>
      </w:r>
      <w:r>
        <w:rPr>
          <w:rFonts w:ascii="Arial" w:cs="Arial" w:eastAsia="Arial" w:hAnsi="Arial"/>
          <w:sz w:val="20"/>
          <w:szCs w:val="20"/>
          <w:color w:val="auto"/>
        </w:rPr>
        <w:t>: Updated Network-MAC layer matrix:</w:t>
      </w:r>
      <w:r>
        <w:rPr>
          <w:rFonts w:ascii="Arial" w:cs="Arial" w:eastAsia="Arial" w:hAnsi="Arial"/>
          <w:sz w:val="20"/>
          <w:szCs w:val="20"/>
          <w:b w:val="1"/>
          <w:bCs w:val="1"/>
          <w:color w:val="auto"/>
        </w:rPr>
        <w:t xml:space="preserve"> </w:t>
      </w:r>
      <w:r>
        <w:rPr>
          <w:rFonts w:ascii="Arial" w:cs="Arial" w:eastAsia="Arial" w:hAnsi="Arial"/>
          <w:sz w:val="20"/>
          <w:szCs w:val="20"/>
          <w:color w:val="auto"/>
        </w:rPr>
        <w:t>re-routing failed downlink ows to operational APs, 0</w:t>
      </w:r>
      <w:r>
        <w:rPr>
          <w:rFonts w:ascii="Arial" w:cs="Arial" w:eastAsia="Arial" w:hAnsi="Arial"/>
          <w:sz w:val="30"/>
          <w:szCs w:val="30"/>
          <w:color w:val="auto"/>
          <w:vertAlign w:val="subscript"/>
        </w:rPr>
        <w:t>nc-r</w:t>
      </w:r>
    </w:p>
    <w:p>
      <w:pPr>
        <w:ind w:left="200"/>
        <w:spacing w:after="0" w:line="184" w:lineRule="auto"/>
        <w:tabs>
          <w:tab w:leader="none" w:pos="860" w:val="left"/>
        </w:tabs>
        <w:rPr>
          <w:sz w:val="20"/>
          <w:szCs w:val="20"/>
          <w:color w:val="auto"/>
        </w:rPr>
      </w:pPr>
      <w:r>
        <w:rPr>
          <w:rFonts w:ascii="Arial" w:cs="Arial" w:eastAsia="Arial" w:hAnsi="Arial"/>
          <w:sz w:val="20"/>
          <w:szCs w:val="20"/>
          <w:b w:val="1"/>
          <w:bCs w:val="1"/>
          <w:color w:val="auto"/>
        </w:rPr>
        <w:t xml:space="preserve">for </w:t>
      </w:r>
      <w:r>
        <w:rPr>
          <w:rFonts w:ascii="Arial" w:cs="Arial" w:eastAsia="Arial" w:hAnsi="Arial"/>
          <w:sz w:val="20"/>
          <w:szCs w:val="20"/>
          <w:i w:val="1"/>
          <w:iCs w:val="1"/>
          <w:color w:val="auto"/>
        </w:rPr>
        <w:t>i</w:t>
      </w:r>
      <w:r>
        <w:rPr>
          <w:sz w:val="20"/>
          <w:szCs w:val="20"/>
          <w:color w:val="auto"/>
        </w:rPr>
        <w:tab/>
      </w:r>
      <w:r>
        <w:rPr>
          <w:rFonts w:ascii="Arial" w:cs="Arial" w:eastAsia="Arial" w:hAnsi="Arial"/>
          <w:sz w:val="19"/>
          <w:szCs w:val="19"/>
          <w:color w:val="auto"/>
        </w:rPr>
        <w:t xml:space="preserve">1 </w:t>
      </w:r>
      <w:r>
        <w:rPr>
          <w:rFonts w:ascii="Arial" w:cs="Arial" w:eastAsia="Arial" w:hAnsi="Arial"/>
          <w:sz w:val="19"/>
          <w:szCs w:val="19"/>
          <w:i w:val="1"/>
          <w:iCs w:val="1"/>
          <w:color w:val="auto"/>
        </w:rPr>
        <w:t>to N</w:t>
      </w:r>
      <w:r>
        <w:rPr>
          <w:rFonts w:ascii="Arial" w:cs="Arial" w:eastAsia="Arial" w:hAnsi="Arial"/>
          <w:sz w:val="28"/>
          <w:szCs w:val="28"/>
          <w:color w:val="auto"/>
          <w:vertAlign w:val="subscript"/>
        </w:rPr>
        <w:t>f</w:t>
      </w:r>
      <w:r>
        <w:rPr>
          <w:rFonts w:ascii="Arial" w:cs="Arial" w:eastAsia="Arial" w:hAnsi="Arial"/>
          <w:sz w:val="19"/>
          <w:szCs w:val="19"/>
          <w:color w:val="auto"/>
        </w:rPr>
        <w:t xml:space="preserve"> 2 0</w:t>
      </w:r>
      <w:r>
        <w:rPr>
          <w:rFonts w:ascii="Arial" w:cs="Arial" w:eastAsia="Arial" w:hAnsi="Arial"/>
          <w:sz w:val="28"/>
          <w:szCs w:val="28"/>
          <w:b w:val="1"/>
          <w:bCs w:val="1"/>
          <w:i w:val="1"/>
          <w:iCs w:val="1"/>
          <w:color w:val="auto"/>
          <w:vertAlign w:val="subscript"/>
        </w:rPr>
        <w:t>l</w:t>
      </w:r>
      <w:r>
        <w:rPr>
          <w:rFonts w:ascii="Arial" w:cs="Arial" w:eastAsia="Arial" w:hAnsi="Arial"/>
          <w:sz w:val="19"/>
          <w:szCs w:val="19"/>
          <w:color w:val="auto"/>
        </w:rPr>
        <w:t xml:space="preserve"> </w:t>
      </w:r>
      <w:r>
        <w:rPr>
          <w:rFonts w:ascii="Arial" w:cs="Arial" w:eastAsia="Arial" w:hAnsi="Arial"/>
          <w:sz w:val="19"/>
          <w:szCs w:val="19"/>
          <w:b w:val="1"/>
          <w:bCs w:val="1"/>
          <w:color w:val="auto"/>
        </w:rPr>
        <w:t>do</w:t>
      </w:r>
    </w:p>
    <w:p>
      <w:pPr>
        <w:ind w:left="500" w:right="100"/>
        <w:spacing w:after="0" w:line="182" w:lineRule="auto"/>
        <w:rPr>
          <w:rFonts w:ascii="Arial" w:cs="Arial" w:eastAsia="Arial" w:hAnsi="Arial"/>
          <w:sz w:val="19"/>
          <w:szCs w:val="19"/>
          <w:color w:val="auto"/>
        </w:rPr>
      </w:pPr>
      <w:r>
        <w:rPr>
          <w:rFonts w:ascii="Arial" w:cs="Arial" w:eastAsia="Arial" w:hAnsi="Arial"/>
          <w:sz w:val="19"/>
          <w:szCs w:val="19"/>
          <w:b w:val="1"/>
          <w:bCs w:val="1"/>
          <w:color w:val="auto"/>
        </w:rPr>
        <w:t xml:space="preserve">if </w:t>
      </w:r>
      <w:r>
        <w:rPr>
          <w:rFonts w:ascii="Arial" w:cs="Arial" w:eastAsia="Arial" w:hAnsi="Arial"/>
          <w:sz w:val="19"/>
          <w:szCs w:val="19"/>
          <w:i w:val="1"/>
          <w:iCs w:val="1"/>
          <w:color w:val="auto"/>
        </w:rPr>
        <w:t>f</w:t>
      </w:r>
      <w:r>
        <w:rPr>
          <w:rFonts w:ascii="Arial" w:cs="Arial" w:eastAsia="Arial" w:hAnsi="Arial"/>
          <w:sz w:val="19"/>
          <w:szCs w:val="19"/>
          <w:b w:val="1"/>
          <w:bCs w:val="1"/>
          <w:color w:val="auto"/>
        </w:rPr>
        <w:t xml:space="preserve"> </w:t>
      </w:r>
      <w:r>
        <w:rPr>
          <w:rFonts w:ascii="Arial" w:cs="Arial" w:eastAsia="Arial" w:hAnsi="Arial"/>
          <w:sz w:val="19"/>
          <w:szCs w:val="19"/>
          <w:color w:val="auto"/>
        </w:rPr>
        <w:t>2</w:t>
      </w:r>
      <w:r>
        <w:rPr>
          <w:rFonts w:ascii="Arial" w:cs="Arial" w:eastAsia="Arial" w:hAnsi="Arial"/>
          <w:sz w:val="19"/>
          <w:szCs w:val="19"/>
          <w:b w:val="1"/>
          <w:bCs w:val="1"/>
          <w:color w:val="auto"/>
        </w:rPr>
        <w:t xml:space="preserve"> </w:t>
      </w:r>
      <w:r>
        <w:rPr>
          <w:rFonts w:ascii="Arial" w:cs="Arial" w:eastAsia="Arial" w:hAnsi="Arial"/>
          <w:sz w:val="19"/>
          <w:szCs w:val="19"/>
          <w:color w:val="auto"/>
        </w:rPr>
        <w:t>0</w:t>
      </w:r>
      <w:r>
        <w:rPr>
          <w:rFonts w:ascii="Arial" w:cs="Arial" w:eastAsia="Arial" w:hAnsi="Arial"/>
          <w:sz w:val="28"/>
          <w:szCs w:val="28"/>
          <w:b w:val="1"/>
          <w:bCs w:val="1"/>
          <w:i w:val="1"/>
          <w:iCs w:val="1"/>
          <w:color w:val="auto"/>
          <w:vertAlign w:val="subscript"/>
        </w:rPr>
        <w:t>l</w:t>
      </w:r>
      <w:r>
        <w:rPr>
          <w:rFonts w:ascii="Arial" w:cs="Arial" w:eastAsia="Arial" w:hAnsi="Arial"/>
          <w:sz w:val="19"/>
          <w:szCs w:val="19"/>
          <w:b w:val="1"/>
          <w:bCs w:val="1"/>
          <w:color w:val="auto"/>
        </w:rPr>
        <w:t xml:space="preserve"> </w:t>
      </w:r>
      <w:r>
        <w:rPr>
          <w:rFonts w:ascii="Arial" w:cs="Arial" w:eastAsia="Arial" w:hAnsi="Arial"/>
          <w:sz w:val="19"/>
          <w:szCs w:val="19"/>
          <w:color w:val="auto"/>
        </w:rPr>
        <w:t>, route local traf c ows to LTE or WiFi</w:t>
      </w:r>
      <w:r>
        <w:rPr>
          <w:rFonts w:ascii="Arial" w:cs="Arial" w:eastAsia="Arial" w:hAnsi="Arial"/>
          <w:sz w:val="19"/>
          <w:szCs w:val="19"/>
          <w:b w:val="1"/>
          <w:bCs w:val="1"/>
          <w:color w:val="auto"/>
        </w:rPr>
        <w:t xml:space="preserve"> </w:t>
      </w:r>
      <w:r>
        <w:rPr>
          <w:rFonts w:ascii="Arial" w:cs="Arial" w:eastAsia="Arial" w:hAnsi="Arial"/>
          <w:sz w:val="19"/>
          <w:szCs w:val="19"/>
          <w:color w:val="auto"/>
        </w:rPr>
        <w:t xml:space="preserve">based on their traf c load. </w:t>
      </w:r>
      <w:r>
        <w:rPr>
          <w:rFonts w:ascii="Arial" w:cs="Arial" w:eastAsia="Arial" w:hAnsi="Arial"/>
          <w:sz w:val="19"/>
          <w:szCs w:val="19"/>
          <w:b w:val="1"/>
          <w:bCs w:val="1"/>
          <w:color w:val="auto"/>
        </w:rPr>
        <w:t>if</w:t>
      </w:r>
      <w:r>
        <w:rPr>
          <w:rFonts w:ascii="Arial" w:cs="Arial" w:eastAsia="Arial" w:hAnsi="Arial"/>
          <w:sz w:val="19"/>
          <w:szCs w:val="19"/>
          <w:color w:val="auto"/>
        </w:rPr>
        <w:t xml:space="preserve"> </w:t>
      </w:r>
      <w:r>
        <w:rPr>
          <w:rFonts w:ascii="Arial" w:cs="Arial" w:eastAsia="Arial" w:hAnsi="Arial"/>
          <w:sz w:val="19"/>
          <w:szCs w:val="19"/>
          <w:i w:val="1"/>
          <w:iCs w:val="1"/>
          <w:color w:val="auto"/>
        </w:rPr>
        <w:t>f</w:t>
      </w:r>
      <w:r>
        <w:rPr>
          <w:rFonts w:ascii="Arial" w:cs="Arial" w:eastAsia="Arial" w:hAnsi="Arial"/>
          <w:sz w:val="19"/>
          <w:szCs w:val="19"/>
          <w:color w:val="auto"/>
        </w:rPr>
        <w:t xml:space="preserve"> 2 0</w:t>
      </w:r>
      <w:r>
        <w:rPr>
          <w:rFonts w:ascii="Arial" w:cs="Arial" w:eastAsia="Arial" w:hAnsi="Arial"/>
          <w:sz w:val="28"/>
          <w:szCs w:val="28"/>
          <w:color w:val="auto"/>
          <w:vertAlign w:val="subscript"/>
        </w:rPr>
        <w:t>g</w:t>
      </w:r>
      <w:r>
        <w:rPr>
          <w:rFonts w:ascii="Arial" w:cs="Arial" w:eastAsia="Arial" w:hAnsi="Arial"/>
          <w:sz w:val="19"/>
          <w:szCs w:val="19"/>
          <w:color w:val="auto"/>
        </w:rPr>
        <w:t xml:space="preserve">, route local traf c ows baed on Algorithm </w:t>
      </w:r>
      <w:hyperlink w:anchor="page10">
        <w:r>
          <w:rPr>
            <w:rFonts w:ascii="Arial" w:cs="Arial" w:eastAsia="Arial" w:hAnsi="Arial"/>
            <w:sz w:val="19"/>
            <w:szCs w:val="19"/>
            <w:color w:val="auto"/>
          </w:rPr>
          <w:t xml:space="preserve">1. </w:t>
        </w:r>
      </w:hyperlink>
      <w:r>
        <w:rPr>
          <w:rFonts w:ascii="Arial" w:cs="Arial" w:eastAsia="Arial" w:hAnsi="Arial"/>
          <w:sz w:val="19"/>
          <w:szCs w:val="19"/>
          <w:color w:val="auto"/>
        </w:rPr>
        <w:t>Update 0</w:t>
      </w:r>
      <w:r>
        <w:rPr>
          <w:rFonts w:ascii="Arial" w:cs="Arial" w:eastAsia="Arial" w:hAnsi="Arial"/>
          <w:sz w:val="28"/>
          <w:szCs w:val="28"/>
          <w:color w:val="auto"/>
          <w:vertAlign w:val="subscript"/>
        </w:rPr>
        <w:t>nc</w:t>
      </w:r>
      <w:r>
        <w:rPr>
          <w:rFonts w:ascii="Arial" w:cs="Arial" w:eastAsia="Arial" w:hAnsi="Arial"/>
          <w:sz w:val="19"/>
          <w:szCs w:val="19"/>
          <w:color w:val="auto"/>
        </w:rPr>
        <w:t xml:space="preserve"> based on the rerouted traf c ow and their correspoding</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194310</wp:posOffset>
                </wp:positionH>
                <wp:positionV relativeFrom="paragraph">
                  <wp:posOffset>-568325</wp:posOffset>
                </wp:positionV>
                <wp:extent cx="0" cy="69596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959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3pt,-44.7499pt" to="15.3pt,10.05pt" o:allowincell="f" strokecolor="#000000" strokeweight="0.398pt"/>
            </w:pict>
          </mc:Fallback>
        </mc:AlternateContent>
      </w:r>
    </w:p>
    <w:p>
      <w:pPr>
        <w:ind w:left="500"/>
        <w:spacing w:after="0"/>
        <w:rPr>
          <w:sz w:val="20"/>
          <w:szCs w:val="20"/>
          <w:color w:val="auto"/>
        </w:rPr>
      </w:pPr>
      <w:r>
        <w:rPr>
          <w:rFonts w:ascii="Arial" w:cs="Arial" w:eastAsia="Arial" w:hAnsi="Arial"/>
          <w:sz w:val="20"/>
          <w:szCs w:val="20"/>
          <w:color w:val="auto"/>
        </w:rPr>
        <w:t>inforamation.</w:t>
      </w:r>
    </w:p>
    <w:p>
      <w:pPr>
        <w:ind w:left="200"/>
        <w:spacing w:after="0" w:line="189" w:lineRule="auto"/>
        <w:rPr>
          <w:sz w:val="20"/>
          <w:szCs w:val="20"/>
          <w:color w:val="auto"/>
        </w:rPr>
      </w:pPr>
      <w:r>
        <w:rPr>
          <w:rFonts w:ascii="Arial" w:cs="Arial" w:eastAsia="Arial" w:hAnsi="Arial"/>
          <w:sz w:val="20"/>
          <w:szCs w:val="20"/>
          <w:b w:val="1"/>
          <w:bCs w:val="1"/>
          <w:color w:val="auto"/>
        </w:rPr>
        <w:t>end</w:t>
      </w:r>
    </w:p>
    <w:p>
      <w:pPr>
        <w:spacing w:after="0" w:line="1" w:lineRule="exact"/>
        <w:rPr>
          <w:rFonts w:ascii="Arial" w:cs="Arial" w:eastAsia="Arial" w:hAnsi="Arial"/>
          <w:sz w:val="18"/>
          <w:szCs w:val="18"/>
          <w:color w:val="auto"/>
        </w:rPr>
      </w:pPr>
    </w:p>
    <w:p>
      <w:pPr>
        <w:ind w:left="200" w:right="200"/>
        <w:spacing w:after="0" w:line="207" w:lineRule="auto"/>
        <w:rPr>
          <w:sz w:val="20"/>
          <w:szCs w:val="20"/>
          <w:color w:val="auto"/>
        </w:rPr>
      </w:pPr>
      <w:r>
        <w:rPr>
          <w:rFonts w:ascii="Arial" w:cs="Arial" w:eastAsia="Arial" w:hAnsi="Arial"/>
          <w:sz w:val="20"/>
          <w:szCs w:val="20"/>
          <w:color w:val="auto"/>
        </w:rPr>
        <w:t>Remove the row corresponding to failed APs from 0</w:t>
      </w:r>
      <w:r>
        <w:rPr>
          <w:rFonts w:ascii="Arial" w:cs="Arial" w:eastAsia="Arial" w:hAnsi="Arial"/>
          <w:sz w:val="30"/>
          <w:szCs w:val="30"/>
          <w:color w:val="auto"/>
          <w:vertAlign w:val="subscript"/>
        </w:rPr>
        <w:t>nc</w:t>
      </w:r>
      <w:r>
        <w:rPr>
          <w:rFonts w:ascii="Arial" w:cs="Arial" w:eastAsia="Arial" w:hAnsi="Arial"/>
          <w:sz w:val="20"/>
          <w:szCs w:val="20"/>
          <w:color w:val="auto"/>
        </w:rPr>
        <w:t>; 0</w:t>
      </w:r>
      <w:r>
        <w:rPr>
          <w:rFonts w:ascii="Arial" w:cs="Arial" w:eastAsia="Arial" w:hAnsi="Arial"/>
          <w:sz w:val="30"/>
          <w:szCs w:val="30"/>
          <w:color w:val="auto"/>
          <w:vertAlign w:val="subscript"/>
        </w:rPr>
        <w:t>nc-r</w:t>
      </w:r>
      <w:r>
        <w:rPr>
          <w:rFonts w:ascii="Arial" w:cs="Arial" w:eastAsia="Arial" w:hAnsi="Arial"/>
          <w:sz w:val="20"/>
          <w:szCs w:val="20"/>
          <w:color w:val="auto"/>
        </w:rPr>
        <w:t>(:,:) 0</w:t>
      </w:r>
      <w:r>
        <w:rPr>
          <w:rFonts w:ascii="Arial" w:cs="Arial" w:eastAsia="Arial" w:hAnsi="Arial"/>
          <w:sz w:val="30"/>
          <w:szCs w:val="30"/>
          <w:color w:val="auto"/>
          <w:vertAlign w:val="subscript"/>
        </w:rPr>
        <w:t>nc</w:t>
      </w:r>
      <w:r>
        <w:rPr>
          <w:rFonts w:ascii="Arial" w:cs="Arial" w:eastAsia="Arial" w:hAnsi="Arial"/>
          <w:sz w:val="20"/>
          <w:szCs w:val="20"/>
          <w:color w:val="auto"/>
        </w:rPr>
        <w:t>(:,:)</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13335</wp:posOffset>
                </wp:positionV>
                <wp:extent cx="3063240"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6324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5pt" to="241.35pt,1.05pt" o:allowincell="f" strokecolor="#000000" strokeweight="0.7969pt"/>
            </w:pict>
          </mc:Fallback>
        </mc:AlternateContent>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24" w:lineRule="exact"/>
        <w:rPr>
          <w:rFonts w:ascii="Arial" w:cs="Arial" w:eastAsia="Arial" w:hAnsi="Arial"/>
          <w:sz w:val="18"/>
          <w:szCs w:val="18"/>
          <w:color w:val="auto"/>
        </w:rPr>
      </w:pPr>
    </w:p>
    <w:p>
      <w:pPr>
        <w:ind w:left="20"/>
        <w:spacing w:after="0"/>
        <w:rPr>
          <w:sz w:val="20"/>
          <w:szCs w:val="20"/>
          <w:color w:val="auto"/>
        </w:rPr>
      </w:pPr>
      <w:r>
        <w:rPr>
          <w:rFonts w:ascii="Arial" w:cs="Arial" w:eastAsia="Arial" w:hAnsi="Arial"/>
          <w:sz w:val="18"/>
          <w:szCs w:val="18"/>
          <w:b w:val="1"/>
          <w:bCs w:val="1"/>
          <w:color w:val="004C87"/>
        </w:rPr>
        <w:t>VII. SIMULATION AND RESULTS</w:t>
      </w:r>
    </w:p>
    <w:p>
      <w:pPr>
        <w:spacing w:after="0" w:line="35" w:lineRule="exact"/>
        <w:rPr>
          <w:rFonts w:ascii="Arial" w:cs="Arial" w:eastAsia="Arial" w:hAnsi="Arial"/>
          <w:sz w:val="18"/>
          <w:szCs w:val="18"/>
          <w:color w:val="auto"/>
        </w:rPr>
      </w:pPr>
    </w:p>
    <w:p>
      <w:pPr>
        <w:jc w:val="both"/>
        <w:spacing w:after="0" w:line="281" w:lineRule="auto"/>
        <w:rPr>
          <w:rFonts w:ascii="Arial" w:cs="Arial" w:eastAsia="Arial" w:hAnsi="Arial"/>
          <w:sz w:val="18"/>
          <w:szCs w:val="18"/>
          <w:color w:val="auto"/>
        </w:rPr>
      </w:pPr>
      <w:r>
        <w:rPr>
          <w:rFonts w:ascii="Arial" w:cs="Arial" w:eastAsia="Arial" w:hAnsi="Arial"/>
          <w:sz w:val="18"/>
          <w:szCs w:val="18"/>
          <w:color w:val="auto"/>
        </w:rPr>
        <w:t>A discrete time simulation environment has been developed in MATLAB to evaluate the proposed TE scheme in the Het-Net. This is comprised of 10 LiFi APs, one LTE femtocell and another WiFi APs, which provide services to UEs uniformly distributed in a room of size 16 6 4 (</w:t>
      </w:r>
      <w:r>
        <w:rPr>
          <w:rFonts w:ascii="Arial" w:cs="Arial" w:eastAsia="Arial" w:hAnsi="Arial"/>
          <w:sz w:val="18"/>
          <w:szCs w:val="18"/>
          <w:i w:val="1"/>
          <w:iCs w:val="1"/>
          <w:color w:val="auto"/>
        </w:rPr>
        <w:t>W L H</w:t>
      </w:r>
      <w:r>
        <w:rPr>
          <w:rFonts w:ascii="Arial" w:cs="Arial" w:eastAsia="Arial" w:hAnsi="Arial"/>
          <w:sz w:val="18"/>
          <w:szCs w:val="18"/>
          <w:color w:val="auto"/>
        </w:rPr>
        <w:t xml:space="preserve"> ), as shown in Fig. </w:t>
      </w:r>
      <w:hyperlink w:anchor="page14">
        <w:r>
          <w:rPr>
            <w:rFonts w:ascii="Arial" w:cs="Arial" w:eastAsia="Arial" w:hAnsi="Arial"/>
            <w:sz w:val="18"/>
            <w:szCs w:val="18"/>
            <w:color w:val="auto"/>
          </w:rPr>
          <w:t xml:space="preserve">14. </w:t>
        </w:r>
      </w:hyperlink>
      <w:r>
        <w:rPr>
          <w:rFonts w:ascii="Arial" w:cs="Arial" w:eastAsia="Arial" w:hAnsi="Arial"/>
          <w:sz w:val="18"/>
          <w:szCs w:val="18"/>
          <w:color w:val="auto"/>
        </w:rPr>
        <w:t>The user mobility pattern follows a random waypoint model [50], [51] with a uniform distribution low</w:t>
      </w:r>
    </w:p>
    <w:p>
      <w:pPr>
        <w:spacing w:after="0" w:line="218"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51"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4"/>
          <w:szCs w:val="14"/>
          <w:b w:val="1"/>
          <w:bCs w:val="1"/>
          <w:color w:val="004C87"/>
        </w:rPr>
        <w:t xml:space="preserve">FIGURE 13. </w:t>
      </w:r>
      <w:r>
        <w:rPr>
          <w:rFonts w:ascii="Arial" w:cs="Arial" w:eastAsia="Arial" w:hAnsi="Arial"/>
          <w:sz w:val="14"/>
          <w:szCs w:val="14"/>
          <w:color w:val="000000"/>
        </w:rPr>
        <w:t>A traffic engineering scheme for SDN-enabled HetNet.</w:t>
      </w:r>
    </w:p>
    <w:p>
      <w:pPr>
        <w:spacing w:after="0" w:line="20" w:lineRule="exact"/>
        <w:rPr>
          <w:rFonts w:ascii="Arial" w:cs="Arial" w:eastAsia="Arial" w:hAnsi="Arial"/>
          <w:sz w:val="18"/>
          <w:szCs w:val="18"/>
          <w:color w:val="auto"/>
        </w:rPr>
      </w:pPr>
      <w:r>
        <w:rPr>
          <w:rFonts w:ascii="Arial" w:cs="Arial" w:eastAsia="Arial" w:hAnsi="Arial"/>
          <w:sz w:val="18"/>
          <w:szCs w:val="18"/>
          <w:color w:val="auto"/>
        </w:rPr>
        <w:drawing>
          <wp:anchor simplePos="0" relativeHeight="251657728" behindDoc="1" locked="0" layoutInCell="0" allowOverlap="1">
            <wp:simplePos x="0" y="0"/>
            <wp:positionH relativeFrom="column">
              <wp:posOffset>92710</wp:posOffset>
            </wp:positionH>
            <wp:positionV relativeFrom="paragraph">
              <wp:posOffset>-2375535</wp:posOffset>
            </wp:positionV>
            <wp:extent cx="2880360" cy="217805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extLst>
                        <a:ext uri="{28A0092B-C50C-407E-A947-70E740481C1C}"/>
                      </a:extLst>
                    </a:blip>
                    <a:srcRect/>
                    <a:stretch>
                      <a:fillRect/>
                    </a:stretch>
                  </pic:blipFill>
                  <pic:spPr bwMode="auto">
                    <a:xfrm>
                      <a:off x="0" y="0"/>
                      <a:ext cx="2880360" cy="2178050"/>
                    </a:xfrm>
                    <a:prstGeom prst="rect">
                      <a:avLst/>
                    </a:prstGeom>
                    <a:noFill/>
                  </pic:spPr>
                </pic:pic>
              </a:graphicData>
            </a:graphic>
          </wp:anchor>
        </w:drawing>
      </w:r>
    </w:p>
    <w:p>
      <w:pPr>
        <w:spacing w:after="0" w:line="360" w:lineRule="exact"/>
        <w:rPr>
          <w:rFonts w:ascii="Arial" w:cs="Arial" w:eastAsia="Arial" w:hAnsi="Arial"/>
          <w:sz w:val="18"/>
          <w:szCs w:val="18"/>
          <w:color w:val="auto"/>
        </w:rPr>
      </w:pPr>
    </w:p>
    <w:p>
      <w:pPr>
        <w:jc w:val="both"/>
        <w:spacing w:after="0" w:line="271" w:lineRule="auto"/>
        <w:rPr>
          <w:sz w:val="20"/>
          <w:szCs w:val="20"/>
          <w:color w:val="auto"/>
        </w:rPr>
      </w:pPr>
      <w:r>
        <w:rPr>
          <w:rFonts w:ascii="Arial" w:cs="Arial" w:eastAsia="Arial" w:hAnsi="Arial"/>
          <w:sz w:val="18"/>
          <w:szCs w:val="18"/>
          <w:color w:val="auto"/>
        </w:rPr>
        <w:t>movement speed between 0:1 and 0:4 m/s, which correspond to the users movement in the room. The downlink physical data rates of LiFi APs, the LTE femtocell AP and the WiFi AP are taken to be 45, 14 and 54 Mbps, respectively. The channel gains of LiFi APs are calculated based on the Lambertian model [52], which considers signal re ections from all the room walls. The main parameters of the LiFi attocellular network are summarized in Table 1 [53] and [54], [55] with a service coverage radius of 3 m and total number of OFDMA subcarriers on downlink channel, N</w:t>
      </w:r>
      <w:r>
        <w:rPr>
          <w:rFonts w:ascii="Arial" w:cs="Arial" w:eastAsia="Arial" w:hAnsi="Arial"/>
          <w:sz w:val="27"/>
          <w:szCs w:val="27"/>
          <w:color w:val="auto"/>
          <w:vertAlign w:val="subscript"/>
        </w:rPr>
        <w:t>sc</w:t>
      </w:r>
      <w:r>
        <w:rPr>
          <w:rFonts w:ascii="Arial" w:cs="Arial" w:eastAsia="Arial" w:hAnsi="Arial"/>
          <w:sz w:val="18"/>
          <w:szCs w:val="18"/>
          <w:color w:val="auto"/>
        </w:rPr>
        <w:t xml:space="preserve"> D 1024. The main parameters of the LTE femtocell system are summarized in Table 1 [56] and [57] with service coverage radius 20 m. The channel access parameters of the WiFi AP are summa-rized in Table 1 [58] and [31]. The interface queue length of all APs uses a drop tail policy; and it is set at 5000 packets. The maximum number of users that can be simultaneously connected to a LiFi AP, LTE femtocell or WiFi AP, is set to 8, 10 and 20, respectively. Similarly, the maximum number of each traf c connection class is set to communicate through the LiFi, LTE or WiFi AP switches.</w:t>
      </w:r>
    </w:p>
    <w:p>
      <w:pPr>
        <w:spacing w:after="0" w:line="20" w:lineRule="exact"/>
        <w:rPr>
          <w:rFonts w:ascii="Arial" w:cs="Arial" w:eastAsia="Arial" w:hAnsi="Arial"/>
          <w:sz w:val="18"/>
          <w:szCs w:val="18"/>
          <w:color w:val="auto"/>
        </w:rPr>
      </w:pPr>
      <w:r>
        <w:rPr>
          <w:rFonts w:ascii="Arial" w:cs="Arial" w:eastAsia="Arial" w:hAnsi="Arial"/>
          <w:sz w:val="18"/>
          <w:szCs w:val="18"/>
          <w:color w:val="auto"/>
        </w:rPr>
        <w:drawing>
          <wp:anchor simplePos="0" relativeHeight="251657728" behindDoc="1" locked="0" layoutInCell="0" allowOverlap="1">
            <wp:simplePos x="0" y="0"/>
            <wp:positionH relativeFrom="column">
              <wp:posOffset>89535</wp:posOffset>
            </wp:positionH>
            <wp:positionV relativeFrom="paragraph">
              <wp:posOffset>139700</wp:posOffset>
            </wp:positionV>
            <wp:extent cx="2886075" cy="205867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extLst>
                        <a:ext uri="{28A0092B-C50C-407E-A947-70E740481C1C}"/>
                      </a:extLst>
                    </a:blip>
                    <a:srcRect/>
                    <a:stretch>
                      <a:fillRect/>
                    </a:stretch>
                  </pic:blipFill>
                  <pic:spPr bwMode="auto">
                    <a:xfrm>
                      <a:off x="0" y="0"/>
                      <a:ext cx="2886075" cy="2058670"/>
                    </a:xfrm>
                    <a:prstGeom prst="rect">
                      <a:avLst/>
                    </a:prstGeom>
                    <a:noFill/>
                  </pic:spPr>
                </pic:pic>
              </a:graphicData>
            </a:graphic>
          </wp:anchor>
        </w:drawing>
      </w: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384"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4"/>
          <w:szCs w:val="14"/>
          <w:b w:val="1"/>
          <w:bCs w:val="1"/>
          <w:color w:val="004C87"/>
        </w:rPr>
        <w:t xml:space="preserve">FIGURE 14. </w:t>
      </w:r>
      <w:r>
        <w:rPr>
          <w:rFonts w:ascii="Arial" w:cs="Arial" w:eastAsia="Arial" w:hAnsi="Arial"/>
          <w:sz w:val="14"/>
          <w:szCs w:val="14"/>
          <w:color w:val="000000"/>
        </w:rPr>
        <w:t>SDN-enabled HetNet simulation environment.</w:t>
      </w:r>
    </w:p>
    <w:p>
      <w:pPr>
        <w:spacing w:after="0" w:line="189" w:lineRule="exact"/>
        <w:rPr>
          <w:rFonts w:ascii="Arial" w:cs="Arial" w:eastAsia="Arial" w:hAnsi="Arial"/>
          <w:sz w:val="18"/>
          <w:szCs w:val="18"/>
          <w:color w:val="auto"/>
        </w:rPr>
      </w:pPr>
    </w:p>
    <w:p>
      <w:pPr>
        <w:jc w:val="both"/>
        <w:ind w:firstLine="199"/>
        <w:spacing w:after="0" w:line="302" w:lineRule="auto"/>
        <w:rPr>
          <w:rFonts w:ascii="Arial" w:cs="Arial" w:eastAsia="Arial" w:hAnsi="Arial"/>
          <w:sz w:val="18"/>
          <w:szCs w:val="18"/>
          <w:color w:val="auto"/>
        </w:rPr>
      </w:pPr>
      <w:r>
        <w:rPr>
          <w:rFonts w:ascii="Arial" w:cs="Arial" w:eastAsia="Arial" w:hAnsi="Arial"/>
          <w:sz w:val="18"/>
          <w:szCs w:val="18"/>
          <w:color w:val="auto"/>
        </w:rPr>
        <w:t xml:space="preserve">A number of applications share the spectrum and buffer resources in the SDN-enabled HetNet, as shown in Fig. </w:t>
      </w:r>
      <w:hyperlink w:anchor="page14">
        <w:r>
          <w:rPr>
            <w:rFonts w:ascii="Arial" w:cs="Arial" w:eastAsia="Arial" w:hAnsi="Arial"/>
            <w:sz w:val="18"/>
            <w:szCs w:val="18"/>
            <w:color w:val="auto"/>
          </w:rPr>
          <w:t>14.</w:t>
        </w:r>
      </w:hyperlink>
    </w:p>
    <w:p>
      <w:pPr>
        <w:spacing w:after="0" w:line="177" w:lineRule="exact"/>
        <w:rPr>
          <w:rFonts w:ascii="Arial" w:cs="Arial" w:eastAsia="Arial" w:hAnsi="Arial"/>
          <w:sz w:val="18"/>
          <w:szCs w:val="18"/>
          <w:color w:val="auto"/>
        </w:rPr>
      </w:pPr>
    </w:p>
    <w:p>
      <w:pPr>
        <w:ind w:left="4420"/>
        <w:spacing w:after="0"/>
        <w:rPr>
          <w:sz w:val="20"/>
          <w:szCs w:val="20"/>
          <w:color w:val="auto"/>
        </w:rPr>
      </w:pPr>
      <w:r>
        <w:rPr>
          <w:rFonts w:ascii="Arial" w:cs="Arial" w:eastAsia="Arial" w:hAnsi="Arial"/>
          <w:sz w:val="14"/>
          <w:szCs w:val="14"/>
          <w:color w:val="auto"/>
        </w:rPr>
        <w:t>66685</w:t>
      </w:r>
    </w:p>
    <w:p>
      <w:pPr>
        <w:sectPr>
          <w:pgSz w:w="11520" w:h="15659" w:orient="portrait"/>
          <w:cols w:equalWidth="0" w:num="2">
            <w:col w:w="4820" w:space="400"/>
            <w:col w:w="4820"/>
          </w:cols>
          <w:pgMar w:left="720" w:top="481" w:right="760" w:bottom="48" w:gutter="0" w:footer="0" w:header="0"/>
          <w:type w:val="continuous"/>
        </w:sectPr>
      </w:pPr>
    </w:p>
    <w:bookmarkStart w:id="14" w:name="page15"/>
    <w:bookmarkEnd w:id="14"/>
    <w:p>
      <w:pPr>
        <w:ind w:left="38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0" w:lineRule="auto"/>
        <w:rPr>
          <w:sz w:val="20"/>
          <w:szCs w:val="20"/>
          <w:color w:val="auto"/>
        </w:rPr>
      </w:pPr>
      <w:r>
        <w:rPr>
          <w:rFonts w:ascii="Arial" w:cs="Arial" w:eastAsia="Arial" w:hAnsi="Arial"/>
          <w:sz w:val="18"/>
          <w:szCs w:val="18"/>
          <w:color w:val="auto"/>
        </w:rPr>
        <w:t xml:space="preserve">ON/OFF traf c sources generate DGS, DSS, TSS and BES traf c ows. An ON period is considered as a sequence of arrivals with less than </w:t>
      </w:r>
      <w:r>
        <w:rPr>
          <w:rFonts w:ascii="Arial" w:cs="Arial" w:eastAsia="Arial" w:hAnsi="Arial"/>
          <w:sz w:val="18"/>
          <w:szCs w:val="18"/>
          <w:i w:val="1"/>
          <w:iCs w:val="1"/>
          <w:color w:val="auto"/>
        </w:rPr>
        <w:t>t</w:t>
      </w:r>
      <w:r>
        <w:rPr>
          <w:rFonts w:ascii="Arial" w:cs="Arial" w:eastAsia="Arial" w:hAnsi="Arial"/>
          <w:sz w:val="18"/>
          <w:szCs w:val="18"/>
          <w:color w:val="auto"/>
        </w:rPr>
        <w:t xml:space="preserve"> seconds between two OFF events. The duration of ON and OFF periods are exponentially dis-tributed. The traf c ows of DGS, DSS, TSS and BES are generated with data rate at 64 kbps, 1 5 Mbps, 12 18 Mbps, 0:5 6 Mbps, respectively. The guaranteed bit rate (GBR) of DGS, DSS and TSS is set to 64 kbps, 2 Mbps and 12 Mbps, respectively. A throttling policy schedules BES ows accord-ing to their MSTR. This is set to 1 Mbps, but it can be adjusted by the controller according to the service requirements of the other traf c classes and network state. The average downlink size of BES traf c, </w:t>
      </w:r>
      <w:r>
        <w:rPr>
          <w:rFonts w:ascii="Arial" w:cs="Arial" w:eastAsia="Arial" w:hAnsi="Arial"/>
          <w:sz w:val="18"/>
          <w:szCs w:val="18"/>
          <w:i w:val="1"/>
          <w:iCs w:val="1"/>
          <w:color w:val="auto"/>
        </w:rPr>
        <w:t>x</w:t>
      </w:r>
      <w:r>
        <w:rPr>
          <w:rFonts w:ascii="Arial" w:cs="Arial" w:eastAsia="Arial" w:hAnsi="Arial"/>
          <w:sz w:val="27"/>
          <w:szCs w:val="27"/>
          <w:color w:val="auto"/>
          <w:vertAlign w:val="subscript"/>
        </w:rPr>
        <w:t>on</w:t>
      </w:r>
      <w:r>
        <w:rPr>
          <w:rFonts w:ascii="Arial" w:cs="Arial" w:eastAsia="Arial" w:hAnsi="Arial"/>
          <w:sz w:val="18"/>
          <w:szCs w:val="18"/>
          <w:color w:val="auto"/>
        </w:rPr>
        <w:t>, is set to 2 Mbps. The packet size of DGS, DSS,TSS and BES ows is set to 200, 256, 512, 1512 bytes, respectively. The packet arrival rate, , of DGS, DSS, TSS and BES 90, 700, 350, 620 packet per second (pps), respectively. Each time a random number of UDs are active in the network, there are 30 % DGS UDs, 25 % DSS UDs, 25 % TSS UDs and 20 % BES UDs are distributed across the HetNet.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1061720</wp:posOffset>
                </wp:positionH>
                <wp:positionV relativeFrom="paragraph">
                  <wp:posOffset>-1167765</wp:posOffset>
                </wp:positionV>
                <wp:extent cx="64135" cy="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135"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6pt,-91.9499pt" to="88.65pt,-91.9499pt" o:allowincell="f" strokecolor="#000000" strokeweight="0.458pt"/>
            </w:pict>
          </mc:Fallback>
        </mc:AlternateContent>
      </w:r>
    </w:p>
    <w:p>
      <w:pPr>
        <w:jc w:val="both"/>
        <w:ind w:firstLine="199"/>
        <w:spacing w:after="0" w:line="277" w:lineRule="auto"/>
        <w:rPr>
          <w:sz w:val="20"/>
          <w:szCs w:val="20"/>
          <w:color w:val="auto"/>
        </w:rPr>
      </w:pPr>
      <w:r>
        <w:rPr>
          <w:rFonts w:ascii="Arial" w:cs="Arial" w:eastAsia="Arial" w:hAnsi="Arial"/>
          <w:sz w:val="18"/>
          <w:szCs w:val="18"/>
          <w:color w:val="auto"/>
        </w:rPr>
        <w:t>We have conducted a number of simulation scenarios to evaluate the impact of the proposed TE scheme on the service provided at the network, MAC and across network-MAC layers. The conducted scenarios are evaluated in two network settings: Random HetNet setting (RNS) and SDN-enabled HetNet setting (SNS). In the RNS, UEs receive services in a default HetNet that runs without the SDN support capabil-ities. For example, the UEs are associated to APs providing them with the best received signal strength (RSS). Whereas, in the SNS, the TE scheme supports service provisioning to UEs, which considers the network information feedback regarding the resource availability of APs, service class and target network performance.</w:t>
      </w:r>
    </w:p>
    <w:p>
      <w:pPr>
        <w:spacing w:after="0" w:line="3" w:lineRule="exact"/>
        <w:rPr>
          <w:sz w:val="20"/>
          <w:szCs w:val="20"/>
          <w:color w:val="auto"/>
        </w:rPr>
      </w:pPr>
    </w:p>
    <w:p>
      <w:pPr>
        <w:jc w:val="both"/>
        <w:ind w:firstLine="199"/>
        <w:spacing w:after="0" w:line="277" w:lineRule="auto"/>
        <w:rPr>
          <w:rFonts w:ascii="Arial" w:cs="Arial" w:eastAsia="Arial" w:hAnsi="Arial"/>
          <w:sz w:val="18"/>
          <w:szCs w:val="18"/>
          <w:color w:val="auto"/>
        </w:rPr>
      </w:pPr>
      <w:r>
        <w:rPr>
          <w:rFonts w:ascii="Arial" w:cs="Arial" w:eastAsia="Arial" w:hAnsi="Arial"/>
          <w:sz w:val="18"/>
          <w:szCs w:val="18"/>
          <w:color w:val="auto"/>
        </w:rPr>
        <w:t xml:space="preserve">The throughput distribution within LiFi, WiFi and LTE cells varies based on their path loss models, which changes in terms of the distance and transmission power. These de ne the virtual boundaries of circles (rings) forming the cells coverage. Within these cells, the throughput is considered uniform, but varies based on the number of UEs and traf c load, as shown in Fig. </w:t>
      </w:r>
      <w:hyperlink w:anchor="page15">
        <w:r>
          <w:rPr>
            <w:rFonts w:ascii="Arial" w:cs="Arial" w:eastAsia="Arial" w:hAnsi="Arial"/>
            <w:sz w:val="18"/>
            <w:szCs w:val="18"/>
            <w:color w:val="auto"/>
          </w:rPr>
          <w:t xml:space="preserve">15. </w:t>
        </w:r>
      </w:hyperlink>
      <w:r>
        <w:rPr>
          <w:rFonts w:ascii="Arial" w:cs="Arial" w:eastAsia="Arial" w:hAnsi="Arial"/>
          <w:sz w:val="18"/>
          <w:szCs w:val="18"/>
          <w:color w:val="auto"/>
        </w:rPr>
        <w:t>A cell capacity is de ned as the maximum traf c load that can meet its QoS requirements. The maximum average data arrival rate per UE is evaluated, given that all the UEs are uniformly distributed within the coverage area of each AP in the HetNet. The ow throughput and cell capacity in the different AP cells decrease, as the traf c load and radius increase. Deploying multiple opti-cal wireless technologies, such as LiFi APs, in an indoor environment is important for meeting the bandwidth and throughput requirements of UEs with heterogeneous wireless air interfaces.</w:t>
      </w:r>
    </w:p>
    <w:p>
      <w:pPr>
        <w:spacing w:after="0" w:line="4" w:lineRule="exact"/>
        <w:rPr>
          <w:sz w:val="20"/>
          <w:szCs w:val="20"/>
          <w:color w:val="auto"/>
        </w:rPr>
      </w:pPr>
    </w:p>
    <w:p>
      <w:pPr>
        <w:jc w:val="both"/>
        <w:ind w:firstLine="199"/>
        <w:spacing w:after="0" w:line="301" w:lineRule="auto"/>
        <w:rPr>
          <w:rFonts w:ascii="Arial" w:cs="Arial" w:eastAsia="Arial" w:hAnsi="Arial"/>
          <w:sz w:val="17"/>
          <w:szCs w:val="17"/>
          <w:color w:val="auto"/>
        </w:rPr>
      </w:pPr>
      <w:r>
        <w:rPr>
          <w:rFonts w:ascii="Arial" w:cs="Arial" w:eastAsia="Arial" w:hAnsi="Arial"/>
          <w:sz w:val="17"/>
          <w:szCs w:val="17"/>
          <w:color w:val="auto"/>
        </w:rPr>
        <w:t xml:space="preserve">The MAC scheduler shares the limited communication bandwidth of the AP wireless channel among the supported traf c services. The interface bandwidth of LiFi APs is shared in proportion to the number of UEs and generated traf c load per class, which is also in uenced by the network setting, as shown in Fig. </w:t>
      </w:r>
      <w:hyperlink w:anchor="page15">
        <w:r>
          <w:rPr>
            <w:rFonts w:ascii="Arial" w:cs="Arial" w:eastAsia="Arial" w:hAnsi="Arial"/>
            <w:sz w:val="17"/>
            <w:szCs w:val="17"/>
            <w:color w:val="auto"/>
          </w:rPr>
          <w:t xml:space="preserve">16. </w:t>
        </w:r>
      </w:hyperlink>
      <w:r>
        <w:rPr>
          <w:rFonts w:ascii="Arial" w:cs="Arial" w:eastAsia="Arial" w:hAnsi="Arial"/>
          <w:sz w:val="17"/>
          <w:szCs w:val="17"/>
          <w:color w:val="auto"/>
        </w:rPr>
        <w:t>Each evaluation point in this gure</w:t>
      </w:r>
    </w:p>
    <w:p>
      <w:pPr>
        <w:spacing w:after="0" w:line="183" w:lineRule="exact"/>
        <w:rPr>
          <w:sz w:val="20"/>
          <w:szCs w:val="20"/>
          <w:color w:val="auto"/>
        </w:rPr>
      </w:pPr>
    </w:p>
    <w:p>
      <w:pPr>
        <w:spacing w:after="0"/>
        <w:rPr>
          <w:sz w:val="20"/>
          <w:szCs w:val="20"/>
          <w:color w:val="auto"/>
        </w:rPr>
      </w:pPr>
      <w:r>
        <w:rPr>
          <w:rFonts w:ascii="Arial" w:cs="Arial" w:eastAsia="Arial" w:hAnsi="Arial"/>
          <w:sz w:val="14"/>
          <w:szCs w:val="14"/>
          <w:color w:val="auto"/>
        </w:rPr>
        <w:t>66686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right="140"/>
        <w:spacing w:after="0" w:line="276" w:lineRule="auto"/>
        <w:rPr>
          <w:sz w:val="20"/>
          <w:szCs w:val="20"/>
          <w:color w:val="auto"/>
        </w:rPr>
      </w:pPr>
      <w:r>
        <w:rPr>
          <w:rFonts w:ascii="Arial" w:cs="Arial" w:eastAsia="Arial" w:hAnsi="Arial"/>
          <w:sz w:val="14"/>
          <w:szCs w:val="14"/>
          <w:b w:val="1"/>
          <w:bCs w:val="1"/>
          <w:color w:val="004C87"/>
        </w:rPr>
        <w:t xml:space="preserve">FIGURE 15. </w:t>
      </w:r>
      <w:r>
        <w:rPr>
          <w:rFonts w:ascii="Arial" w:cs="Arial" w:eastAsia="Arial" w:hAnsi="Arial"/>
          <w:sz w:val="14"/>
          <w:szCs w:val="14"/>
          <w:color w:val="000000"/>
        </w:rPr>
        <w:t>Throughput distribution under small cells: (a) LTE femtocell</w:t>
      </w:r>
      <w:r>
        <w:rPr>
          <w:rFonts w:ascii="Arial" w:cs="Arial" w:eastAsia="Arial" w:hAnsi="Arial"/>
          <w:sz w:val="14"/>
          <w:szCs w:val="14"/>
          <w:b w:val="1"/>
          <w:bCs w:val="1"/>
          <w:color w:val="004C87"/>
        </w:rPr>
        <w:t xml:space="preserve"> </w:t>
      </w:r>
      <w:r>
        <w:rPr>
          <w:rFonts w:ascii="Arial" w:cs="Arial" w:eastAsia="Arial" w:hAnsi="Arial"/>
          <w:sz w:val="14"/>
          <w:szCs w:val="14"/>
          <w:color w:val="000000"/>
        </w:rPr>
        <w:t>(b) WiFi cell (c) LiFi attocell.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-1925955</wp:posOffset>
            </wp:positionV>
            <wp:extent cx="3022600" cy="160147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extLst>
                    </a:blip>
                    <a:srcRect/>
                    <a:stretch>
                      <a:fillRect/>
                    </a:stretch>
                  </pic:blipFill>
                  <pic:spPr bwMode="auto">
                    <a:xfrm>
                      <a:off x="0" y="0"/>
                      <a:ext cx="3022600" cy="1601470"/>
                    </a:xfrm>
                    <a:prstGeom prst="rect">
                      <a:avLst/>
                    </a:prstGeom>
                    <a:noFill/>
                  </pic:spPr>
                </pic:pic>
              </a:graphicData>
            </a:graphic>
          </wp:anchor>
        </w:drawing>
        <w:drawing>
          <wp:anchor simplePos="0" relativeHeight="251657728" behindDoc="1" locked="0" layoutInCell="0" allowOverlap="1">
            <wp:simplePos x="0" y="0"/>
            <wp:positionH relativeFrom="column">
              <wp:posOffset>21590</wp:posOffset>
            </wp:positionH>
            <wp:positionV relativeFrom="paragraph">
              <wp:posOffset>270510</wp:posOffset>
            </wp:positionV>
            <wp:extent cx="3022600" cy="159575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extLst>
                    </a:blip>
                    <a:srcRect/>
                    <a:stretch>
                      <a:fillRect/>
                    </a:stretch>
                  </pic:blipFill>
                  <pic:spPr bwMode="auto">
                    <a:xfrm>
                      <a:off x="0" y="0"/>
                      <a:ext cx="3022600" cy="1595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16. </w:t>
      </w:r>
      <w:r>
        <w:rPr>
          <w:rFonts w:ascii="Arial" w:cs="Arial" w:eastAsia="Arial" w:hAnsi="Arial"/>
          <w:sz w:val="14"/>
          <w:szCs w:val="14"/>
          <w:color w:val="000000"/>
        </w:rPr>
        <w:t>Average interface utilization of LiFi APs at MAC layer.</w:t>
      </w:r>
    </w:p>
    <w:p>
      <w:pPr>
        <w:spacing w:after="0" w:line="200" w:lineRule="exact"/>
        <w:rPr>
          <w:sz w:val="20"/>
          <w:szCs w:val="20"/>
          <w:color w:val="auto"/>
        </w:rPr>
      </w:pPr>
    </w:p>
    <w:p>
      <w:pPr>
        <w:spacing w:after="0" w:line="394" w:lineRule="exact"/>
        <w:rPr>
          <w:sz w:val="20"/>
          <w:szCs w:val="20"/>
          <w:color w:val="auto"/>
        </w:rPr>
      </w:pPr>
    </w:p>
    <w:p>
      <w:pPr>
        <w:jc w:val="both"/>
        <w:spacing w:after="0" w:line="262" w:lineRule="auto"/>
        <w:rPr>
          <w:rFonts w:ascii="Arial" w:cs="Arial" w:eastAsia="Arial" w:hAnsi="Arial"/>
          <w:sz w:val="19"/>
          <w:szCs w:val="19"/>
          <w:color w:val="auto"/>
        </w:rPr>
      </w:pPr>
      <w:r>
        <w:rPr>
          <w:rFonts w:ascii="Arial" w:cs="Arial" w:eastAsia="Arial" w:hAnsi="Arial"/>
          <w:sz w:val="19"/>
          <w:szCs w:val="19"/>
          <w:color w:val="auto"/>
        </w:rPr>
        <w:t xml:space="preserve">corresponds to the average utilization of service at each AP. The different scheduling functionalities can better manage the wireless interface of LiFi APs in SNS than RNS. This explains the admission of more DSS ows, which increases the utilization of LiFi AP interfaces in SNS. More DSS ows are dropped in RNS than SNS, which decreases the LiFi interface utilization, as shown in Fig. </w:t>
      </w:r>
      <w:hyperlink w:anchor="page15">
        <w:r>
          <w:rPr>
            <w:rFonts w:ascii="Arial" w:cs="Arial" w:eastAsia="Arial" w:hAnsi="Arial"/>
            <w:sz w:val="19"/>
            <w:szCs w:val="19"/>
            <w:color w:val="auto"/>
          </w:rPr>
          <w:t xml:space="preserve">16. </w:t>
        </w:r>
      </w:hyperlink>
      <w:r>
        <w:rPr>
          <w:rFonts w:ascii="Arial" w:cs="Arial" w:eastAsia="Arial" w:hAnsi="Arial"/>
          <w:sz w:val="19"/>
          <w:szCs w:val="19"/>
          <w:color w:val="auto"/>
        </w:rPr>
        <w:t>Furthermore, in RNS, some downlink traf c ows are blocked due to the unfairness of load distribution among the different APs in the HetNet.</w:t>
      </w:r>
    </w:p>
    <w:p>
      <w:pPr>
        <w:spacing w:after="0" w:line="6" w:lineRule="exact"/>
        <w:rPr>
          <w:sz w:val="20"/>
          <w:szCs w:val="20"/>
          <w:color w:val="auto"/>
        </w:rPr>
      </w:pPr>
    </w:p>
    <w:p>
      <w:pPr>
        <w:jc w:val="both"/>
        <w:ind w:firstLine="199"/>
        <w:spacing w:after="0" w:line="278" w:lineRule="auto"/>
        <w:rPr>
          <w:rFonts w:ascii="Arial" w:cs="Arial" w:eastAsia="Arial" w:hAnsi="Arial"/>
          <w:sz w:val="18"/>
          <w:szCs w:val="18"/>
          <w:color w:val="auto"/>
        </w:rPr>
      </w:pPr>
      <w:r>
        <w:rPr>
          <w:rFonts w:ascii="Arial" w:cs="Arial" w:eastAsia="Arial" w:hAnsi="Arial"/>
          <w:sz w:val="18"/>
          <w:szCs w:val="18"/>
          <w:color w:val="auto"/>
        </w:rPr>
        <w:t xml:space="preserve">The effective capacity is de ned as the maximum sustain-able constant data arrival rate by the channel process under some throughput or delay (QoS) constraints. The proposed TE scheme is evaluated under the minimum throughput and delay requirements of TSS and DSS traf c ows, respec-tively. The transmission of TSS real-time video streaming requires a large bandwidth and a minimum stable end-to-end delay. As a result, Fig. </w:t>
      </w:r>
      <w:hyperlink w:anchor="page16">
        <w:r>
          <w:rPr>
            <w:rFonts w:ascii="Arial" w:cs="Arial" w:eastAsia="Arial" w:hAnsi="Arial"/>
            <w:sz w:val="18"/>
            <w:szCs w:val="18"/>
            <w:color w:val="auto"/>
          </w:rPr>
          <w:t xml:space="preserve">17 </w:t>
        </w:r>
      </w:hyperlink>
      <w:r>
        <w:rPr>
          <w:rFonts w:ascii="Arial" w:cs="Arial" w:eastAsia="Arial" w:hAnsi="Arial"/>
          <w:sz w:val="18"/>
          <w:szCs w:val="18"/>
          <w:color w:val="auto"/>
        </w:rPr>
        <w:t xml:space="preserve">shows the average ow through-put of TSS ows achieved under their minimum throughput requirements. We observe that the TSS ows are guaranteed a minimum bandwidth of 12 Mbps in SNS, which is dif cult to achieve in RNS, as shown in Fig. </w:t>
      </w:r>
      <w:hyperlink w:anchor="page16">
        <w:r>
          <w:rPr>
            <w:rFonts w:ascii="Arial" w:cs="Arial" w:eastAsia="Arial" w:hAnsi="Arial"/>
            <w:sz w:val="18"/>
            <w:szCs w:val="18"/>
            <w:color w:val="auto"/>
          </w:rPr>
          <w:t xml:space="preserve">17. </w:t>
        </w:r>
      </w:hyperlink>
      <w:r>
        <w:rPr>
          <w:rFonts w:ascii="Arial" w:cs="Arial" w:eastAsia="Arial" w:hAnsi="Arial"/>
          <w:sz w:val="18"/>
          <w:szCs w:val="18"/>
          <w:color w:val="auto"/>
        </w:rPr>
        <w:t>This is attributed to the fact that in SNS, traf c ows are balanced among the network APs; and wireless interfaces of APs are shared in proportion to traf c ows class and volume. In SNS, the TE scheme enhances the performances of HetNet by increas-ing the number of admitted traf c ows with minimum</w:t>
      </w:r>
    </w:p>
    <w:p>
      <w:pPr>
        <w:spacing w:after="0" w:line="229"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5" w:name="page16"/>
    <w:bookmarkEnd w:id="15"/>
    <w:p>
      <w:pPr>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drawing>
          <wp:anchor simplePos="0" relativeHeight="251657728" behindDoc="1" locked="0" layoutInCell="0" allowOverlap="1">
            <wp:simplePos x="0" y="0"/>
            <wp:positionH relativeFrom="column">
              <wp:posOffset>22225</wp:posOffset>
            </wp:positionH>
            <wp:positionV relativeFrom="paragraph">
              <wp:posOffset>430530</wp:posOffset>
            </wp:positionV>
            <wp:extent cx="6320155" cy="159258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8">
                      <a:extLst>
                        <a:ext uri="{28A0092B-C50C-407E-A947-70E740481C1C}"/>
                      </a:extLst>
                    </a:blip>
                    <a:srcRect/>
                    <a:stretch>
                      <a:fillRect/>
                    </a:stretch>
                  </pic:blipFill>
                  <pic:spPr bwMode="auto">
                    <a:xfrm>
                      <a:off x="0" y="0"/>
                      <a:ext cx="6320155" cy="1592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tabs>
          <w:tab w:leader="none" w:pos="5200" w:val="left"/>
        </w:tabs>
        <w:rPr>
          <w:sz w:val="20"/>
          <w:szCs w:val="20"/>
          <w:color w:val="auto"/>
        </w:rPr>
      </w:pPr>
      <w:r>
        <w:rPr>
          <w:rFonts w:ascii="Arial" w:cs="Arial" w:eastAsia="Arial" w:hAnsi="Arial"/>
          <w:sz w:val="27"/>
          <w:szCs w:val="27"/>
          <w:b w:val="1"/>
          <w:bCs w:val="1"/>
          <w:color w:val="004C87"/>
          <w:vertAlign w:val="superscript"/>
        </w:rPr>
        <w:t>FIGURE 17.</w:t>
      </w:r>
      <w:r>
        <w:rPr>
          <w:rFonts w:ascii="Arial" w:cs="Arial" w:eastAsia="Arial" w:hAnsi="Arial"/>
          <w:sz w:val="14"/>
          <w:szCs w:val="14"/>
          <w:b w:val="1"/>
          <w:bCs w:val="1"/>
          <w:color w:val="004C87"/>
        </w:rPr>
        <w:t xml:space="preserve"> </w:t>
      </w:r>
      <w:r>
        <w:rPr>
          <w:rFonts w:ascii="Arial" w:cs="Arial" w:eastAsia="Arial" w:hAnsi="Arial"/>
          <w:sz w:val="27"/>
          <w:szCs w:val="27"/>
          <w:color w:val="000000"/>
          <w:vertAlign w:val="superscript"/>
        </w:rPr>
        <w:t>Average flow throughput in TSS class at MAC layer.</w:t>
      </w:r>
      <w:r>
        <w:rPr>
          <w:sz w:val="20"/>
          <w:szCs w:val="20"/>
          <w:color w:val="auto"/>
        </w:rPr>
        <w:tab/>
      </w:r>
      <w:r>
        <w:rPr>
          <w:rFonts w:ascii="Arial" w:cs="Arial" w:eastAsia="Arial" w:hAnsi="Arial"/>
          <w:sz w:val="14"/>
          <w:szCs w:val="14"/>
          <w:b w:val="1"/>
          <w:bCs w:val="1"/>
          <w:color w:val="004C87"/>
        </w:rPr>
        <w:t xml:space="preserve">FIGURE 19. </w:t>
      </w:r>
      <w:r>
        <w:rPr>
          <w:rFonts w:ascii="Arial" w:cs="Arial" w:eastAsia="Arial" w:hAnsi="Arial"/>
          <w:sz w:val="14"/>
          <w:szCs w:val="14"/>
          <w:color w:val="000000"/>
        </w:rPr>
        <w:t>Network response time for different traffic routing policies.</w:t>
      </w:r>
    </w:p>
    <w:p>
      <w:pPr>
        <w:sectPr>
          <w:pgSz w:w="11520" w:h="15659" w:orient="portrait"/>
          <w:cols w:equalWidth="0" w:num="1">
            <w:col w:w="10040"/>
          </w:cols>
          <w:pgMar w:left="720" w:top="481" w:right="760" w:bottom="48" w:gutter="0" w:footer="0" w:header="0"/>
        </w:sectPr>
      </w:pPr>
    </w:p>
    <w:p>
      <w:pPr>
        <w:spacing w:after="0" w:line="333" w:lineRule="exact"/>
        <w:rPr>
          <w:sz w:val="20"/>
          <w:szCs w:val="20"/>
          <w:color w:val="auto"/>
        </w:rPr>
      </w:pPr>
    </w:p>
    <w:p>
      <w:pPr>
        <w:jc w:val="both"/>
        <w:spacing w:after="0" w:line="248" w:lineRule="auto"/>
        <w:rPr>
          <w:rFonts w:ascii="Arial" w:cs="Arial" w:eastAsia="Arial" w:hAnsi="Arial"/>
          <w:sz w:val="20"/>
          <w:szCs w:val="20"/>
          <w:color w:val="auto"/>
        </w:rPr>
      </w:pPr>
      <w:r>
        <w:rPr>
          <w:rFonts w:ascii="Arial" w:cs="Arial" w:eastAsia="Arial" w:hAnsi="Arial"/>
          <w:sz w:val="20"/>
          <w:szCs w:val="20"/>
          <w:color w:val="auto"/>
        </w:rPr>
        <w:t xml:space="preserve">throughput requirement, which increase, in turn, the network throughput, as shown in Fig. </w:t>
      </w:r>
      <w:hyperlink w:anchor="page16">
        <w:r>
          <w:rPr>
            <w:rFonts w:ascii="Arial" w:cs="Arial" w:eastAsia="Arial" w:hAnsi="Arial"/>
            <w:sz w:val="20"/>
            <w:szCs w:val="20"/>
            <w:color w:val="auto"/>
          </w:rPr>
          <w:t>17.</w:t>
        </w:r>
      </w:hyperlink>
    </w:p>
    <w:p>
      <w:pPr>
        <w:spacing w:after="0" w:line="3" w:lineRule="exact"/>
        <w:rPr>
          <w:sz w:val="20"/>
          <w:szCs w:val="20"/>
          <w:color w:val="auto"/>
        </w:rPr>
      </w:pPr>
    </w:p>
    <w:p>
      <w:pPr>
        <w:jc w:val="both"/>
        <w:ind w:firstLine="199"/>
        <w:spacing w:after="0" w:line="278" w:lineRule="auto"/>
        <w:rPr>
          <w:rFonts w:ascii="Arial" w:cs="Arial" w:eastAsia="Arial" w:hAnsi="Arial"/>
          <w:sz w:val="18"/>
          <w:szCs w:val="18"/>
          <w:color w:val="auto"/>
        </w:rPr>
      </w:pPr>
      <w:r>
        <w:rPr>
          <w:rFonts w:ascii="Arial" w:cs="Arial" w:eastAsia="Arial" w:hAnsi="Arial"/>
          <w:sz w:val="18"/>
          <w:szCs w:val="18"/>
          <w:color w:val="auto"/>
        </w:rPr>
        <w:t xml:space="preserve">The DSS traf c packets experience a delay at the MAC layer of APs due to the resource contention and network congestion, which can be better maintained within strict performance bounds in SNS. The aggregate scheduler on the MAC layer ensures the resource allocation to the DSS traf c packets. Thus, they experience a shorter delay in SNS than RNS. The UEs are associated to APs based on service guarantee policies at the MAC layer, which can better exploit the LiFi and LTE/WiFi channels for data transmission in SNS than RNS, as shown in Fig. </w:t>
      </w:r>
      <w:hyperlink w:anchor="page16">
        <w:r>
          <w:rPr>
            <w:rFonts w:ascii="Arial" w:cs="Arial" w:eastAsia="Arial" w:hAnsi="Arial"/>
            <w:sz w:val="18"/>
            <w:szCs w:val="18"/>
            <w:color w:val="auto"/>
          </w:rPr>
          <w:t xml:space="preserve">18. </w:t>
        </w:r>
      </w:hyperlink>
      <w:r>
        <w:rPr>
          <w:rFonts w:ascii="Arial" w:cs="Arial" w:eastAsia="Arial" w:hAnsi="Arial"/>
          <w:sz w:val="18"/>
          <w:szCs w:val="18"/>
          <w:color w:val="auto"/>
        </w:rPr>
        <w:t>The average delay of DSS traf c grows exponentially, when the traf c volume of the other classes increases signi cantly, because the aggregate scheduler has to allocate some resources to the other traf c classes. Also, when the number of UEs that request the DSS increases signi cantly, their delay exceeds the upper delay bound requirement.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67945</wp:posOffset>
            </wp:positionH>
            <wp:positionV relativeFrom="paragraph">
              <wp:posOffset>196215</wp:posOffset>
            </wp:positionV>
            <wp:extent cx="2932430" cy="15767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a:extLst>
                        <a:ext uri="{28A0092B-C50C-407E-A947-70E740481C1C}"/>
                      </a:extLst>
                    </a:blip>
                    <a:srcRect/>
                    <a:stretch>
                      <a:fillRect/>
                    </a:stretch>
                  </pic:blipFill>
                  <pic:spPr bwMode="auto">
                    <a:xfrm>
                      <a:off x="0" y="0"/>
                      <a:ext cx="2932430" cy="1576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4"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18. </w:t>
      </w:r>
      <w:r>
        <w:rPr>
          <w:rFonts w:ascii="Arial" w:cs="Arial" w:eastAsia="Arial" w:hAnsi="Arial"/>
          <w:sz w:val="14"/>
          <w:szCs w:val="14"/>
          <w:color w:val="000000"/>
        </w:rPr>
        <w:t>Average flow delay in DSS class at MAC layer.</w:t>
      </w:r>
    </w:p>
    <w:p>
      <w:pPr>
        <w:spacing w:after="0" w:line="280" w:lineRule="exact"/>
        <w:rPr>
          <w:sz w:val="20"/>
          <w:szCs w:val="20"/>
          <w:color w:val="auto"/>
        </w:rPr>
      </w:pPr>
    </w:p>
    <w:p>
      <w:pPr>
        <w:jc w:val="both"/>
        <w:ind w:firstLine="199"/>
        <w:spacing w:after="0" w:line="298" w:lineRule="auto"/>
        <w:rPr>
          <w:sz w:val="20"/>
          <w:szCs w:val="20"/>
          <w:color w:val="auto"/>
        </w:rPr>
      </w:pPr>
      <w:r>
        <w:rPr>
          <w:rFonts w:ascii="Arial" w:cs="Arial" w:eastAsia="Arial" w:hAnsi="Arial"/>
          <w:sz w:val="17"/>
          <w:szCs w:val="17"/>
          <w:color w:val="auto"/>
        </w:rPr>
        <w:t>The proposed TE scheme is evaluated on the network layer in two scenarios. The rst considers class-based traf c ows routing according to their minimum service require-ment and HetNet resource allocation ef ciency. The second scenario focuses on the HetNet resilience from a single AP failure, which considers re-routing the failed traf c ows. The network response time is de ned as the amount of time required for a packet to be routed on the network layer and scheduled at the MAC layer to reach the UEs in the downlink direction. Traf c packets are routed according to different</w:t>
      </w:r>
    </w:p>
    <w:p>
      <w:pPr>
        <w:spacing w:after="0" w:line="204"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351" w:lineRule="exact"/>
        <w:rPr>
          <w:sz w:val="20"/>
          <w:szCs w:val="20"/>
          <w:color w:val="auto"/>
        </w:rPr>
      </w:pPr>
    </w:p>
    <w:p>
      <w:pPr>
        <w:jc w:val="both"/>
        <w:spacing w:after="0" w:line="277" w:lineRule="auto"/>
        <w:rPr>
          <w:rFonts w:ascii="Arial" w:cs="Arial" w:eastAsia="Arial" w:hAnsi="Arial"/>
          <w:sz w:val="18"/>
          <w:szCs w:val="18"/>
          <w:color w:val="auto"/>
        </w:rPr>
      </w:pPr>
      <w:r>
        <w:rPr>
          <w:rFonts w:ascii="Arial" w:cs="Arial" w:eastAsia="Arial" w:hAnsi="Arial"/>
          <w:sz w:val="18"/>
          <w:szCs w:val="18"/>
          <w:color w:val="auto"/>
        </w:rPr>
        <w:t xml:space="preserve">routing policies, which have unequal network response times, as shown in Fig. </w:t>
      </w:r>
      <w:hyperlink w:anchor="page16">
        <w:r>
          <w:rPr>
            <w:rFonts w:ascii="Arial" w:cs="Arial" w:eastAsia="Arial" w:hAnsi="Arial"/>
            <w:sz w:val="18"/>
            <w:szCs w:val="18"/>
            <w:color w:val="auto"/>
          </w:rPr>
          <w:t xml:space="preserve">19. </w:t>
        </w:r>
      </w:hyperlink>
      <w:r>
        <w:rPr>
          <w:rFonts w:ascii="Arial" w:cs="Arial" w:eastAsia="Arial" w:hAnsi="Arial"/>
          <w:sz w:val="18"/>
          <w:szCs w:val="18"/>
          <w:color w:val="auto"/>
        </w:rPr>
        <w:t xml:space="preserve">Obviously, packets delay increases as the number of users grows in the network. The smallest net-work delay and minimum throughput routing policies could maintain the delay within acceptable upper bounds, compared to the other policies, as shown in Fig. </w:t>
      </w:r>
      <w:hyperlink w:anchor="page16">
        <w:r>
          <w:rPr>
            <w:rFonts w:ascii="Arial" w:cs="Arial" w:eastAsia="Arial" w:hAnsi="Arial"/>
            <w:sz w:val="18"/>
            <w:szCs w:val="18"/>
            <w:color w:val="auto"/>
          </w:rPr>
          <w:t xml:space="preserve">19. </w:t>
        </w:r>
      </w:hyperlink>
      <w:r>
        <w:rPr>
          <w:rFonts w:ascii="Arial" w:cs="Arial" w:eastAsia="Arial" w:hAnsi="Arial"/>
          <w:sz w:val="18"/>
          <w:szCs w:val="18"/>
          <w:color w:val="auto"/>
        </w:rPr>
        <w:t>The minimum network delay routing policy requires more time to nd an AP that can minimize the whole network delay. Similarly, the probabilistic routing policy requires to classify the local and generic traf c, which require more time as ows grow in number and volume, making it dif cult to achieve a minimum network response time.</w:t>
      </w:r>
    </w:p>
    <w:p>
      <w:pPr>
        <w:spacing w:after="0" w:line="3" w:lineRule="exact"/>
        <w:rPr>
          <w:sz w:val="20"/>
          <w:szCs w:val="20"/>
          <w:color w:val="auto"/>
        </w:rPr>
      </w:pPr>
    </w:p>
    <w:p>
      <w:pPr>
        <w:jc w:val="both"/>
        <w:ind w:firstLine="199"/>
        <w:spacing w:after="0" w:line="295" w:lineRule="auto"/>
        <w:rPr>
          <w:rFonts w:ascii="Arial" w:cs="Arial" w:eastAsia="Arial" w:hAnsi="Arial"/>
          <w:sz w:val="17"/>
          <w:szCs w:val="17"/>
          <w:color w:val="auto"/>
        </w:rPr>
      </w:pPr>
      <w:r>
        <w:rPr>
          <w:rFonts w:ascii="Arial" w:cs="Arial" w:eastAsia="Arial" w:hAnsi="Arial"/>
          <w:sz w:val="17"/>
          <w:szCs w:val="17"/>
          <w:color w:val="auto"/>
        </w:rPr>
        <w:t xml:space="preserve">The proposed TE scheme is evaluated across the network-MAC layer in two scenarios. The rst discusses HetNet dimensioning according to the minimum data rate requirement and maximum target network throughput per active TSS UE. The second scenario discusses the capability of TE scheme to support reliable HetNet. Users transfer traf-c during the ON state at a minimum data rate, </w:t>
      </w:r>
      <w:r>
        <w:rPr>
          <w:rFonts w:ascii="Arial" w:cs="Arial" w:eastAsia="Arial" w:hAnsi="Arial"/>
          <w:sz w:val="17"/>
          <w:szCs w:val="17"/>
          <w:i w:val="1"/>
          <w:iCs w:val="1"/>
          <w:color w:val="auto"/>
        </w:rPr>
        <w:t>r</w:t>
      </w:r>
      <w:r>
        <w:rPr>
          <w:rFonts w:ascii="Arial" w:cs="Arial" w:eastAsia="Arial" w:hAnsi="Arial"/>
          <w:sz w:val="17"/>
          <w:szCs w:val="17"/>
          <w:color w:val="auto"/>
        </w:rPr>
        <w:t xml:space="preserve">, where the distribution of UEs, </w:t>
      </w:r>
      <w:r>
        <w:rPr>
          <w:rFonts w:ascii="Arial" w:cs="Arial" w:eastAsia="Arial" w:hAnsi="Arial"/>
          <w:sz w:val="17"/>
          <w:szCs w:val="17"/>
          <w:i w:val="1"/>
          <w:iCs w:val="1"/>
          <w:color w:val="auto"/>
        </w:rPr>
        <w:t>m</w:t>
      </w:r>
      <w:r>
        <w:rPr>
          <w:rFonts w:ascii="Arial" w:cs="Arial" w:eastAsia="Arial" w:hAnsi="Arial"/>
          <w:sz w:val="17"/>
          <w:szCs w:val="17"/>
          <w:color w:val="auto"/>
        </w:rPr>
        <w:t xml:space="preserve">, follows a binomial probability density function. The binomial cumulative distribution function is used to calculate the probability of the maximum target total HetNet throughput, </w:t>
      </w:r>
      <w:r>
        <w:rPr>
          <w:rFonts w:ascii="Arial" w:cs="Arial" w:eastAsia="Arial" w:hAnsi="Arial"/>
          <w:sz w:val="17"/>
          <w:szCs w:val="17"/>
          <w:i w:val="1"/>
          <w:iCs w:val="1"/>
          <w:color w:val="auto"/>
        </w:rPr>
        <w:t>R</w:t>
      </w:r>
      <w:r>
        <w:rPr>
          <w:rFonts w:ascii="Arial" w:cs="Arial" w:eastAsia="Arial" w:hAnsi="Arial"/>
          <w:sz w:val="17"/>
          <w:szCs w:val="17"/>
          <w:color w:val="auto"/>
        </w:rPr>
        <w:t xml:space="preserve"> (MSTR), per TSS UE, considering different number of UEs in SNS and RNS con gurations. As a result, we observe that the TE scheme enables the HetNet to ef ciently allocate the bandwidth of each AP to maximize the target HetNet throughput, </w:t>
      </w:r>
      <w:r>
        <w:rPr>
          <w:rFonts w:ascii="Arial" w:cs="Arial" w:eastAsia="Arial" w:hAnsi="Arial"/>
          <w:sz w:val="17"/>
          <w:szCs w:val="17"/>
          <w:i w:val="1"/>
          <w:iCs w:val="1"/>
          <w:color w:val="auto"/>
        </w:rPr>
        <w:t>R</w:t>
      </w:r>
      <w:r>
        <w:rPr>
          <w:rFonts w:ascii="Arial" w:cs="Arial" w:eastAsia="Arial" w:hAnsi="Arial"/>
          <w:sz w:val="17"/>
          <w:szCs w:val="17"/>
          <w:color w:val="auto"/>
        </w:rPr>
        <w:t xml:space="preserve">, which supports the UEs receiving the TSS class. We notice that with a probability of 0:9, a total maximum sustainable throughput of 12 Mbps and 13 Mbps can support the TSS UEs in RNS and SNS con gurations, respectively, as shown in Fig. </w:t>
      </w:r>
      <w:hyperlink w:anchor="page17">
        <w:r>
          <w:rPr>
            <w:rFonts w:ascii="Arial" w:cs="Arial" w:eastAsia="Arial" w:hAnsi="Arial"/>
            <w:sz w:val="17"/>
            <w:szCs w:val="17"/>
            <w:color w:val="auto"/>
          </w:rPr>
          <w:t>20.</w:t>
        </w:r>
      </w:hyperlink>
      <w:r>
        <w:rPr>
          <w:rFonts w:ascii="Arial" w:cs="Arial" w:eastAsia="Arial" w:hAnsi="Arial"/>
          <w:sz w:val="17"/>
          <w:szCs w:val="17"/>
          <w:color w:val="auto"/>
        </w:rPr>
        <w:t xml:space="preserve"> As the number of UEs increases, the target total throughput increases per TSS UE in SNS than RNS. For example, with a probability of 0:9, a maximum throughput of 32 Mbps and 38 Mbps are guaranteed per TSS UE in RNS and SNS, respectively. An extra 6 Mbps are added to the R (MSTR) of each active TSS UE in SNS than RNS, as shown in Fig. </w:t>
      </w:r>
      <w:hyperlink w:anchor="page17">
        <w:r>
          <w:rPr>
            <w:rFonts w:ascii="Arial" w:cs="Arial" w:eastAsia="Arial" w:hAnsi="Arial"/>
            <w:sz w:val="17"/>
            <w:szCs w:val="17"/>
            <w:color w:val="auto"/>
          </w:rPr>
          <w:t>20.</w:t>
        </w:r>
      </w:hyperlink>
    </w:p>
    <w:p>
      <w:pPr>
        <w:spacing w:after="0" w:line="211" w:lineRule="exact"/>
        <w:rPr>
          <w:sz w:val="20"/>
          <w:szCs w:val="20"/>
          <w:color w:val="auto"/>
        </w:rPr>
      </w:pPr>
    </w:p>
    <w:p>
      <w:pPr>
        <w:jc w:val="both"/>
        <w:ind w:firstLine="199"/>
        <w:spacing w:after="0" w:line="303" w:lineRule="auto"/>
        <w:rPr>
          <w:rFonts w:ascii="Arial" w:cs="Arial" w:eastAsia="Arial" w:hAnsi="Arial"/>
          <w:sz w:val="17"/>
          <w:szCs w:val="17"/>
          <w:color w:val="auto"/>
        </w:rPr>
      </w:pPr>
      <w:r>
        <w:rPr>
          <w:rFonts w:ascii="Arial" w:cs="Arial" w:eastAsia="Arial" w:hAnsi="Arial"/>
          <w:sz w:val="17"/>
          <w:szCs w:val="17"/>
          <w:color w:val="auto"/>
        </w:rPr>
        <w:t xml:space="preserve">The proposed TE scheme supports the HetNet to survive from a single AP failure, which enables it to autonomously handle the affected ows that were receiving services from a failed AP, as explained by Algorithm </w:t>
      </w:r>
      <w:hyperlink w:anchor="page14">
        <w:r>
          <w:rPr>
            <w:rFonts w:ascii="Arial" w:cs="Arial" w:eastAsia="Arial" w:hAnsi="Arial"/>
            <w:sz w:val="17"/>
            <w:szCs w:val="17"/>
            <w:color w:val="auto"/>
          </w:rPr>
          <w:t xml:space="preserve">2. </w:t>
        </w:r>
      </w:hyperlink>
      <w:r>
        <w:rPr>
          <w:rFonts w:ascii="Arial" w:cs="Arial" w:eastAsia="Arial" w:hAnsi="Arial"/>
          <w:sz w:val="17"/>
          <w:szCs w:val="17"/>
          <w:color w:val="auto"/>
        </w:rPr>
        <w:t>As mentioned before, an AP is identi ed as failed, when it can no longer provide</w:t>
      </w:r>
    </w:p>
    <w:p>
      <w:pPr>
        <w:spacing w:after="0" w:line="181" w:lineRule="exact"/>
        <w:rPr>
          <w:sz w:val="20"/>
          <w:szCs w:val="20"/>
          <w:color w:val="auto"/>
        </w:rPr>
      </w:pPr>
    </w:p>
    <w:p>
      <w:pPr>
        <w:jc w:val="right"/>
        <w:spacing w:after="0"/>
        <w:rPr>
          <w:sz w:val="20"/>
          <w:szCs w:val="20"/>
          <w:color w:val="auto"/>
        </w:rPr>
      </w:pPr>
      <w:r>
        <w:rPr>
          <w:rFonts w:ascii="Arial" w:cs="Arial" w:eastAsia="Arial" w:hAnsi="Arial"/>
          <w:sz w:val="14"/>
          <w:szCs w:val="14"/>
          <w:color w:val="auto"/>
        </w:rPr>
        <w:t>66687</w:t>
      </w:r>
    </w:p>
    <w:p>
      <w:pPr>
        <w:sectPr>
          <w:pgSz w:w="11520" w:h="15659" w:orient="portrait"/>
          <w:cols w:equalWidth="0" w:num="2">
            <w:col w:w="4820" w:space="400"/>
            <w:col w:w="4820"/>
          </w:cols>
          <w:pgMar w:left="720" w:top="481" w:right="760" w:bottom="48" w:gutter="0" w:footer="0" w:header="0"/>
          <w:type w:val="continuous"/>
        </w:sectPr>
      </w:pPr>
    </w:p>
    <w:bookmarkStart w:id="16" w:name="page17"/>
    <w:bookmarkEnd w:id="16"/>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drawing>
          <wp:anchor simplePos="0" relativeHeight="251657728" behindDoc="1" locked="0" layoutInCell="0" allowOverlap="1">
            <wp:simplePos x="0" y="0"/>
            <wp:positionH relativeFrom="column">
              <wp:posOffset>47625</wp:posOffset>
            </wp:positionH>
            <wp:positionV relativeFrom="paragraph">
              <wp:posOffset>430530</wp:posOffset>
            </wp:positionV>
            <wp:extent cx="6294120" cy="156400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extLst>
                    </a:blip>
                    <a:srcRect/>
                    <a:stretch>
                      <a:fillRect/>
                    </a:stretch>
                  </pic:blipFill>
                  <pic:spPr bwMode="auto">
                    <a:xfrm>
                      <a:off x="0" y="0"/>
                      <a:ext cx="6294120" cy="1564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20. </w:t>
      </w:r>
      <w:r>
        <w:rPr>
          <w:rFonts w:ascii="Arial" w:cs="Arial" w:eastAsia="Arial" w:hAnsi="Arial"/>
          <w:sz w:val="14"/>
          <w:szCs w:val="14"/>
          <w:color w:val="000000"/>
        </w:rPr>
        <w:t>Target total HetNet throughput per TSS UE.</w:t>
      </w:r>
    </w:p>
    <w:p>
      <w:pPr>
        <w:ind w:left="5220"/>
        <w:spacing w:after="0" w:line="219" w:lineRule="auto"/>
        <w:rPr>
          <w:sz w:val="20"/>
          <w:szCs w:val="20"/>
          <w:color w:val="auto"/>
        </w:rPr>
      </w:pPr>
      <w:r>
        <w:rPr>
          <w:rFonts w:ascii="Arial" w:cs="Arial" w:eastAsia="Arial" w:hAnsi="Arial"/>
          <w:sz w:val="14"/>
          <w:szCs w:val="14"/>
          <w:b w:val="1"/>
          <w:bCs w:val="1"/>
          <w:color w:val="004C87"/>
        </w:rPr>
        <w:t xml:space="preserve">FIGURE 22. </w:t>
      </w:r>
      <w:r>
        <w:rPr>
          <w:rFonts w:ascii="Arial" w:cs="Arial" w:eastAsia="Arial" w:hAnsi="Arial"/>
          <w:sz w:val="14"/>
          <w:szCs w:val="14"/>
          <w:color w:val="000000"/>
        </w:rPr>
        <w:t>Traffic load variance of TSS flows after network fault.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34290</wp:posOffset>
            </wp:positionH>
            <wp:positionV relativeFrom="paragraph">
              <wp:posOffset>173990</wp:posOffset>
            </wp:positionV>
            <wp:extent cx="6324600" cy="159575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extLst>
                    </a:blip>
                    <a:srcRect/>
                    <a:stretch>
                      <a:fillRect/>
                    </a:stretch>
                  </pic:blipFill>
                  <pic:spPr bwMode="auto">
                    <a:xfrm>
                      <a:off x="0" y="0"/>
                      <a:ext cx="6324600" cy="1595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tbl>
      <w:tblPr>
        <w:tblLayout w:type="fixed"/>
        <w:tblInd w:w="0" w:type="dxa"/>
        <w:tblCellMar>
          <w:top w:w="0" w:type="dxa"/>
          <w:left w:w="0" w:type="dxa"/>
          <w:bottom w:w="0" w:type="dxa"/>
          <w:right w:w="0" w:type="dxa"/>
        </w:tblCellMar>
      </w:tblPr>
      <w:tr>
        <w:trPr>
          <w:trHeight w:val="183"/>
        </w:trPr>
        <w:tc>
          <w:tcPr>
            <w:tcW w:w="4760" w:type="dxa"/>
            <w:vAlign w:val="bottom"/>
          </w:tcPr>
          <w:p>
            <w:pPr>
              <w:spacing w:after="0"/>
              <w:rPr>
                <w:sz w:val="20"/>
                <w:szCs w:val="20"/>
                <w:color w:val="auto"/>
              </w:rPr>
            </w:pPr>
            <w:r>
              <w:rPr>
                <w:rFonts w:ascii="Arial" w:cs="Arial" w:eastAsia="Arial" w:hAnsi="Arial"/>
                <w:sz w:val="14"/>
                <w:szCs w:val="14"/>
                <w:b w:val="1"/>
                <w:bCs w:val="1"/>
                <w:color w:val="004C87"/>
              </w:rPr>
              <w:t xml:space="preserve">FIGURE 21. </w:t>
            </w:r>
            <w:r>
              <w:rPr>
                <w:rFonts w:ascii="Arial" w:cs="Arial" w:eastAsia="Arial" w:hAnsi="Arial"/>
                <w:sz w:val="14"/>
                <w:szCs w:val="14"/>
                <w:color w:val="000000"/>
              </w:rPr>
              <w:t>Blocking probability of DSS flows after network fault.</w:t>
            </w:r>
          </w:p>
        </w:tc>
        <w:tc>
          <w:tcPr>
            <w:tcW w:w="5120" w:type="dxa"/>
            <w:vAlign w:val="bottom"/>
          </w:tcPr>
          <w:p>
            <w:pPr>
              <w:ind w:left="460"/>
              <w:spacing w:after="0"/>
              <w:rPr>
                <w:sz w:val="20"/>
                <w:szCs w:val="20"/>
                <w:color w:val="auto"/>
              </w:rPr>
            </w:pPr>
            <w:r>
              <w:rPr>
                <w:rFonts w:ascii="Arial" w:cs="Arial" w:eastAsia="Arial" w:hAnsi="Arial"/>
                <w:sz w:val="14"/>
                <w:szCs w:val="14"/>
                <w:b w:val="1"/>
                <w:bCs w:val="1"/>
                <w:color w:val="004C87"/>
              </w:rPr>
              <w:t xml:space="preserve">FIGURE 23. </w:t>
            </w:r>
            <w:r>
              <w:rPr>
                <w:rFonts w:ascii="Arial" w:cs="Arial" w:eastAsia="Arial" w:hAnsi="Arial"/>
                <w:sz w:val="14"/>
                <w:szCs w:val="14"/>
                <w:color w:val="000000"/>
              </w:rPr>
              <w:t>Mobility impact on average (a) DSS delay at MAC layer and</w:t>
            </w:r>
          </w:p>
        </w:tc>
      </w:tr>
      <w:tr>
        <w:trPr>
          <w:trHeight w:val="178"/>
        </w:trPr>
        <w:tc>
          <w:tcPr>
            <w:tcW w:w="4760" w:type="dxa"/>
            <w:vAlign w:val="bottom"/>
          </w:tcPr>
          <w:p>
            <w:pPr>
              <w:spacing w:after="0"/>
              <w:rPr>
                <w:sz w:val="15"/>
                <w:szCs w:val="15"/>
                <w:color w:val="auto"/>
              </w:rPr>
            </w:pPr>
          </w:p>
        </w:tc>
        <w:tc>
          <w:tcPr>
            <w:tcW w:w="5120" w:type="dxa"/>
            <w:vAlign w:val="bottom"/>
          </w:tcPr>
          <w:p>
            <w:pPr>
              <w:ind w:left="460"/>
              <w:spacing w:after="0"/>
              <w:rPr>
                <w:sz w:val="20"/>
                <w:szCs w:val="20"/>
                <w:color w:val="auto"/>
              </w:rPr>
            </w:pPr>
            <w:r>
              <w:rPr>
                <w:rFonts w:ascii="Arial" w:cs="Arial" w:eastAsia="Arial" w:hAnsi="Arial"/>
                <w:sz w:val="14"/>
                <w:szCs w:val="14"/>
                <w:color w:val="auto"/>
              </w:rPr>
              <w:t>(b) packet delay at network layer.</w:t>
            </w:r>
          </w:p>
        </w:tc>
      </w:tr>
    </w:tbl>
    <w:p>
      <w:pPr>
        <w:spacing w:after="0" w:line="200" w:lineRule="exact"/>
        <w:rPr>
          <w:sz w:val="20"/>
          <w:szCs w:val="20"/>
          <w:color w:val="auto"/>
        </w:rPr>
      </w:pPr>
    </w:p>
    <w:p>
      <w:pPr>
        <w:sectPr>
          <w:pgSz w:w="11520" w:h="15659" w:orient="portrait"/>
          <w:cols w:equalWidth="0" w:num="1">
            <w:col w:w="10040"/>
          </w:cols>
          <w:pgMar w:left="720" w:top="481" w:right="760" w:bottom="48" w:gutter="0" w:footer="0" w:header="0"/>
        </w:sectPr>
      </w:pPr>
    </w:p>
    <w:p>
      <w:pPr>
        <w:spacing w:after="0" w:line="138" w:lineRule="exact"/>
        <w:rPr>
          <w:sz w:val="20"/>
          <w:szCs w:val="20"/>
          <w:color w:val="auto"/>
        </w:rPr>
      </w:pPr>
    </w:p>
    <w:p>
      <w:pPr>
        <w:jc w:val="both"/>
        <w:spacing w:after="0" w:line="293" w:lineRule="auto"/>
        <w:rPr>
          <w:rFonts w:ascii="Arial" w:cs="Arial" w:eastAsia="Arial" w:hAnsi="Arial"/>
          <w:sz w:val="17"/>
          <w:szCs w:val="17"/>
          <w:color w:val="auto"/>
        </w:rPr>
      </w:pPr>
      <w:r>
        <w:rPr>
          <w:rFonts w:ascii="Arial" w:cs="Arial" w:eastAsia="Arial" w:hAnsi="Arial"/>
          <w:sz w:val="17"/>
          <w:szCs w:val="17"/>
          <w:color w:val="auto"/>
        </w:rPr>
        <w:t xml:space="preserve">services to the users. While the affected ows from an AP failure can be rerouted to neighbouring LiFi APs, or wider coverage APs like WiFi or LTE AP, the network resources may not be suf cient to accommodate them. A computer sim-ulation is carried out, which involves the four neighbouring LiFi APs in the rst two columns, LTE and WiFi APs in the SDN-enabled HetNet topology shown in Fig. </w:t>
      </w:r>
      <w:hyperlink w:anchor="page14">
        <w:r>
          <w:rPr>
            <w:rFonts w:ascii="Arial" w:cs="Arial" w:eastAsia="Arial" w:hAnsi="Arial"/>
            <w:sz w:val="17"/>
            <w:szCs w:val="17"/>
            <w:color w:val="auto"/>
          </w:rPr>
          <w:t xml:space="preserve">14. </w:t>
        </w:r>
      </w:hyperlink>
      <w:r>
        <w:rPr>
          <w:rFonts w:ascii="Arial" w:cs="Arial" w:eastAsia="Arial" w:hAnsi="Arial"/>
          <w:sz w:val="17"/>
          <w:szCs w:val="17"/>
          <w:color w:val="auto"/>
        </w:rPr>
        <w:t xml:space="preserve">The focus is put on studying the performance of the affected DSS and TSS service ows from a single AP failure, subject to delay and throughput constraints, respectively. As discussed before, the DSS and TSS ows should receive their minimum e2e delay and throughput guarantees, respectively, to provide the requested services to the UEs. Therefore, some of these ows are blocked during an AP failure, because of being routed to an overloaded AP or their routing process takes a longer time. The blocking handover request probability is de ned as the number of dropped requests divided by the total affected ows that require association again with a new AP due to the failure. When the HetNet runs normally, without any AP failure, the DSS ows have a lower blocking probability in SNS than RNS, as shown in Fig. </w:t>
      </w:r>
      <w:hyperlink w:anchor="page17">
        <w:r>
          <w:rPr>
            <w:rFonts w:ascii="Arial" w:cs="Arial" w:eastAsia="Arial" w:hAnsi="Arial"/>
            <w:sz w:val="17"/>
            <w:szCs w:val="17"/>
            <w:color w:val="auto"/>
          </w:rPr>
          <w:t xml:space="preserve">21. </w:t>
        </w:r>
      </w:hyperlink>
      <w:r>
        <w:rPr>
          <w:rFonts w:ascii="Arial" w:cs="Arial" w:eastAsia="Arial" w:hAnsi="Arial"/>
          <w:sz w:val="17"/>
          <w:szCs w:val="17"/>
          <w:color w:val="auto"/>
        </w:rPr>
        <w:t xml:space="preserve">The probabilistic routing policy considers the affected ows as generic, which can be routed to any of the four APs or LTE/WiFi APs that can provide the requested services. Algorithm </w:t>
      </w:r>
      <w:hyperlink w:anchor="page14">
        <w:r>
          <w:rPr>
            <w:rFonts w:ascii="Arial" w:cs="Arial" w:eastAsia="Arial" w:hAnsi="Arial"/>
            <w:sz w:val="17"/>
            <w:szCs w:val="17"/>
            <w:color w:val="auto"/>
          </w:rPr>
          <w:t xml:space="preserve">2 </w:t>
        </w:r>
      </w:hyperlink>
      <w:r>
        <w:rPr>
          <w:rFonts w:ascii="Arial" w:cs="Arial" w:eastAsia="Arial" w:hAnsi="Arial"/>
          <w:sz w:val="17"/>
          <w:szCs w:val="17"/>
          <w:color w:val="auto"/>
        </w:rPr>
        <w:t xml:space="preserve">introduces a SDN scheme to manage the affected ows, which reduces the number of blocked DSS ows in SNS, as shown in Fig. </w:t>
      </w:r>
      <w:hyperlink w:anchor="page17">
        <w:r>
          <w:rPr>
            <w:rFonts w:ascii="Arial" w:cs="Arial" w:eastAsia="Arial" w:hAnsi="Arial"/>
            <w:sz w:val="17"/>
            <w:szCs w:val="17"/>
            <w:color w:val="auto"/>
          </w:rPr>
          <w:t>21.</w:t>
        </w:r>
      </w:hyperlink>
    </w:p>
    <w:p>
      <w:pPr>
        <w:spacing w:after="0" w:line="12" w:lineRule="exact"/>
        <w:rPr>
          <w:rFonts w:ascii="Arial" w:cs="Arial" w:eastAsia="Arial" w:hAnsi="Arial"/>
          <w:sz w:val="17"/>
          <w:szCs w:val="17"/>
          <w:color w:val="auto"/>
        </w:rPr>
      </w:pPr>
    </w:p>
    <w:p>
      <w:pPr>
        <w:jc w:val="both"/>
        <w:ind w:firstLine="199"/>
        <w:spacing w:after="0" w:line="289" w:lineRule="auto"/>
        <w:rPr>
          <w:sz w:val="20"/>
          <w:szCs w:val="20"/>
          <w:color w:val="auto"/>
        </w:rPr>
      </w:pPr>
      <w:r>
        <w:rPr>
          <w:rFonts w:ascii="Arial" w:cs="Arial" w:eastAsia="Arial" w:hAnsi="Arial"/>
          <w:sz w:val="18"/>
          <w:szCs w:val="18"/>
          <w:color w:val="auto"/>
        </w:rPr>
        <w:t>The traf c load distribution varies at APs, because of network dynamics, which is expected to increase in case of AP failure. A traf c load variance metric is evaluated to show</w:t>
      </w:r>
    </w:p>
    <w:p>
      <w:pPr>
        <w:spacing w:after="0" w:line="189" w:lineRule="exact"/>
        <w:rPr>
          <w:rFonts w:ascii="Arial" w:cs="Arial" w:eastAsia="Arial" w:hAnsi="Arial"/>
          <w:sz w:val="17"/>
          <w:szCs w:val="17"/>
          <w:color w:val="auto"/>
        </w:rPr>
      </w:pPr>
    </w:p>
    <w:p>
      <w:pPr>
        <w:spacing w:after="0"/>
        <w:rPr>
          <w:sz w:val="20"/>
          <w:szCs w:val="20"/>
          <w:color w:val="auto"/>
        </w:rPr>
      </w:pPr>
      <w:r>
        <w:rPr>
          <w:rFonts w:ascii="Arial" w:cs="Arial" w:eastAsia="Arial" w:hAnsi="Arial"/>
          <w:sz w:val="14"/>
          <w:szCs w:val="14"/>
          <w:color w:val="auto"/>
        </w:rPr>
        <w:t>66688</w:t>
      </w:r>
    </w:p>
    <w:p>
      <w:pPr>
        <w:spacing w:after="0" w:line="20" w:lineRule="exact"/>
        <w:rPr>
          <w:rFonts w:ascii="Arial" w:cs="Arial" w:eastAsia="Arial" w:hAnsi="Arial"/>
          <w:sz w:val="17"/>
          <w:szCs w:val="17"/>
          <w:color w:val="auto"/>
        </w:rPr>
      </w:pPr>
      <w:r>
        <w:rPr>
          <w:rFonts w:ascii="Arial" w:cs="Arial" w:eastAsia="Arial" w:hAnsi="Arial"/>
          <w:sz w:val="17"/>
          <w:szCs w:val="17"/>
          <w:color w:val="auto"/>
        </w:rPr>
        <w:br w:type="column"/>
      </w:r>
    </w:p>
    <w:p>
      <w:pPr>
        <w:spacing w:after="0" w:line="292" w:lineRule="exact"/>
        <w:rPr>
          <w:rFonts w:ascii="Arial" w:cs="Arial" w:eastAsia="Arial" w:hAnsi="Arial"/>
          <w:sz w:val="17"/>
          <w:szCs w:val="17"/>
          <w:color w:val="auto"/>
        </w:rPr>
      </w:pPr>
    </w:p>
    <w:p>
      <w:pPr>
        <w:jc w:val="both"/>
        <w:spacing w:after="0" w:line="291" w:lineRule="auto"/>
        <w:rPr>
          <w:sz w:val="20"/>
          <w:szCs w:val="20"/>
          <w:color w:val="auto"/>
        </w:rPr>
      </w:pPr>
      <w:r>
        <w:rPr>
          <w:rFonts w:ascii="Arial" w:cs="Arial" w:eastAsia="Arial" w:hAnsi="Arial"/>
          <w:sz w:val="17"/>
          <w:szCs w:val="17"/>
          <w:color w:val="auto"/>
        </w:rPr>
        <w:t xml:space="preserve">the spread of the traf c load at the APs involved in serving the ows before and after AP failures. The variance can be used to evaluate the standard deviation, which is a better measure for the traf c load variations at the APs. The standard devi-ation is the square root </w:t>
      </w:r>
      <w:r>
        <w:rPr>
          <w:rFonts w:ascii="Arial" w:cs="Arial" w:eastAsia="Arial" w:hAnsi="Arial"/>
          <w:sz w:val="17"/>
          <w:szCs w:val="17"/>
          <w:u w:val="single" w:color="auto"/>
          <w:color w:val="auto"/>
        </w:rPr>
        <w:t>of t</w:t>
      </w:r>
      <w:r>
        <w:rPr>
          <w:rFonts w:ascii="Arial" w:cs="Arial" w:eastAsia="Arial" w:hAnsi="Arial"/>
          <w:sz w:val="17"/>
          <w:szCs w:val="17"/>
          <w:color w:val="auto"/>
        </w:rPr>
        <w:t>he traf c load variance, which is</w:t>
      </w:r>
    </w:p>
    <w:p>
      <w:pPr>
        <w:ind w:left="1780"/>
        <w:spacing w:after="0" w:line="202" w:lineRule="auto"/>
        <w:rPr>
          <w:sz w:val="20"/>
          <w:szCs w:val="20"/>
          <w:color w:val="auto"/>
        </w:rPr>
      </w:pPr>
      <w:r>
        <w:rPr>
          <w:rFonts w:ascii="Arial" w:cs="Arial" w:eastAsia="Arial" w:hAnsi="Arial"/>
          <w:sz w:val="7"/>
          <w:szCs w:val="7"/>
          <w:color w:val="auto"/>
        </w:rPr>
        <w:t>q</w:t>
      </w:r>
    </w:p>
    <w:p>
      <w:pPr>
        <w:jc w:val="both"/>
        <w:spacing w:after="0" w:line="215" w:lineRule="auto"/>
        <w:rPr>
          <w:sz w:val="20"/>
          <w:szCs w:val="20"/>
          <w:color w:val="auto"/>
        </w:rPr>
      </w:pPr>
      <w:r>
        <w:rPr>
          <w:rFonts w:ascii="Arial" w:cs="Arial" w:eastAsia="Arial" w:hAnsi="Arial"/>
          <w:sz w:val="20"/>
          <w:szCs w:val="20"/>
          <w:color w:val="auto"/>
        </w:rPr>
        <w:t xml:space="preserve">expressed as follows: </w:t>
      </w:r>
      <w:r>
        <w:rPr>
          <w:rFonts w:ascii="Arial" w:cs="Arial" w:eastAsia="Arial" w:hAnsi="Arial"/>
          <w:sz w:val="30"/>
          <w:szCs w:val="30"/>
          <w:i w:val="1"/>
          <w:iCs w:val="1"/>
          <w:color w:val="auto"/>
          <w:vertAlign w:val="subscript"/>
        </w:rPr>
        <w:t>i</w:t>
      </w:r>
      <w:r>
        <w:rPr>
          <w:rFonts w:ascii="Arial" w:cs="Arial" w:eastAsia="Arial" w:hAnsi="Arial"/>
          <w:sz w:val="30"/>
          <w:szCs w:val="30"/>
          <w:color w:val="auto"/>
          <w:vertAlign w:val="superscript"/>
        </w:rPr>
        <w:t>2</w:t>
      </w:r>
      <w:r>
        <w:rPr>
          <w:rFonts w:ascii="Arial" w:cs="Arial" w:eastAsia="Arial" w:hAnsi="Arial"/>
          <w:sz w:val="20"/>
          <w:szCs w:val="20"/>
          <w:color w:val="auto"/>
        </w:rPr>
        <w:t xml:space="preserve"> D </w:t>
      </w:r>
      <w:r>
        <w:rPr>
          <w:rFonts w:ascii="Arial" w:cs="Arial" w:eastAsia="Arial" w:hAnsi="Arial"/>
          <w:sz w:val="30"/>
          <w:szCs w:val="30"/>
          <w:i w:val="1"/>
          <w:iCs w:val="1"/>
          <w:color w:val="auto"/>
          <w:vertAlign w:val="subscript"/>
        </w:rPr>
        <w:t>N</w:t>
      </w:r>
      <w:r>
        <w:rPr>
          <w:rFonts w:ascii="Arial" w:cs="Arial" w:eastAsia="Arial" w:hAnsi="Arial"/>
          <w:sz w:val="30"/>
          <w:szCs w:val="30"/>
          <w:color w:val="auto"/>
          <w:vertAlign w:val="superscript"/>
        </w:rPr>
        <w:t>1</w:t>
      </w:r>
      <w:r>
        <w:rPr>
          <w:rFonts w:ascii="Arial" w:cs="Arial" w:eastAsia="Arial" w:hAnsi="Arial"/>
          <w:sz w:val="20"/>
          <w:szCs w:val="20"/>
          <w:color w:val="auto"/>
        </w:rPr>
        <w:t xml:space="preserve"> </w:t>
      </w:r>
      <w:r>
        <w:rPr>
          <w:rFonts w:ascii="Arial" w:cs="Arial" w:eastAsia="Arial" w:hAnsi="Arial"/>
          <w:sz w:val="39"/>
          <w:szCs w:val="39"/>
          <w:color w:val="auto"/>
          <w:vertAlign w:val="superscript"/>
        </w:rPr>
        <w:t>P</w:t>
      </w:r>
      <w:r>
        <w:rPr>
          <w:rFonts w:ascii="Arial" w:cs="Arial" w:eastAsia="Arial" w:hAnsi="Arial"/>
          <w:sz w:val="30"/>
          <w:szCs w:val="30"/>
          <w:i w:val="1"/>
          <w:iCs w:val="1"/>
          <w:color w:val="auto"/>
          <w:vertAlign w:val="subscript"/>
        </w:rPr>
        <w:t>i</w:t>
      </w:r>
      <w:r>
        <w:rPr>
          <w:rFonts w:ascii="Arial" w:cs="Arial" w:eastAsia="Arial" w:hAnsi="Arial"/>
          <w:sz w:val="30"/>
          <w:szCs w:val="30"/>
          <w:color w:val="auto"/>
          <w:vertAlign w:val="subscript"/>
        </w:rPr>
        <w:t>D1</w:t>
      </w:r>
      <w:r>
        <w:rPr>
          <w:rFonts w:ascii="Arial" w:cs="Arial" w:eastAsia="Arial" w:hAnsi="Arial"/>
          <w:sz w:val="20"/>
          <w:szCs w:val="20"/>
          <w:color w:val="auto"/>
        </w:rPr>
        <w:t xml:space="preserve">( </w:t>
      </w:r>
      <w:r>
        <w:rPr>
          <w:rFonts w:ascii="Arial" w:cs="Arial" w:eastAsia="Arial" w:hAnsi="Arial"/>
          <w:sz w:val="30"/>
          <w:szCs w:val="30"/>
          <w:i w:val="1"/>
          <w:iCs w:val="1"/>
          <w:color w:val="auto"/>
          <w:vertAlign w:val="subscript"/>
        </w:rPr>
        <w:t>i i</w:t>
      </w:r>
      <w:r>
        <w:rPr>
          <w:rFonts w:ascii="Arial" w:cs="Arial" w:eastAsia="Arial" w:hAnsi="Arial"/>
          <w:sz w:val="20"/>
          <w:szCs w:val="20"/>
          <w:color w:val="auto"/>
        </w:rPr>
        <w:t>)</w:t>
      </w:r>
      <w:r>
        <w:rPr>
          <w:rFonts w:ascii="Arial" w:cs="Arial" w:eastAsia="Arial" w:hAnsi="Arial"/>
          <w:sz w:val="30"/>
          <w:szCs w:val="30"/>
          <w:color w:val="auto"/>
          <w:vertAlign w:val="superscript"/>
        </w:rPr>
        <w:t>2</w:t>
      </w:r>
      <w:r>
        <w:rPr>
          <w:rFonts w:ascii="Arial" w:cs="Arial" w:eastAsia="Arial" w:hAnsi="Arial"/>
          <w:sz w:val="20"/>
          <w:szCs w:val="20"/>
          <w:color w:val="auto"/>
        </w:rPr>
        <w:t xml:space="preserve">; where </w:t>
      </w:r>
      <w:r>
        <w:rPr>
          <w:rFonts w:ascii="Arial" w:cs="Arial" w:eastAsia="Arial" w:hAnsi="Arial"/>
          <w:sz w:val="20"/>
          <w:szCs w:val="20"/>
          <w:i w:val="1"/>
          <w:iCs w:val="1"/>
          <w:color w:val="auto"/>
        </w:rPr>
        <w:t>N</w:t>
      </w:r>
      <w:r>
        <w:rPr>
          <w:rFonts w:ascii="Arial" w:cs="Arial" w:eastAsia="Arial" w:hAnsi="Arial"/>
          <w:sz w:val="20"/>
          <w:szCs w:val="20"/>
          <w:color w:val="auto"/>
        </w:rPr>
        <w:t xml:space="preserve"> is the number of APs. In SNS, the load variance is smaller than in RNS, because the affected UDs are rerouted based on load balancing and scheduling policies. These keep the load of each AP around the average value measured during the AP failure.</w:t>
      </w:r>
    </w:p>
    <w:p>
      <w:pPr>
        <w:spacing w:after="0" w:line="20" w:lineRule="exact"/>
        <w:rPr>
          <w:rFonts w:ascii="Arial" w:cs="Arial" w:eastAsia="Arial" w:hAnsi="Arial"/>
          <w:sz w:val="17"/>
          <w:szCs w:val="17"/>
          <w:color w:val="auto"/>
        </w:rPr>
      </w:pPr>
      <w:r>
        <w:rPr>
          <w:rFonts w:ascii="Arial" w:cs="Arial" w:eastAsia="Arial" w:hAnsi="Arial"/>
          <w:sz w:val="17"/>
          <w:szCs w:val="17"/>
          <w:color w:val="auto"/>
        </w:rPr>
        <mc:AlternateContent>
          <mc:Choice Requires="wps">
            <w:drawing>
              <wp:anchor simplePos="0" relativeHeight="251657728" behindDoc="1" locked="0" layoutInCell="0" allowOverlap="1">
                <wp:simplePos x="0" y="0"/>
                <wp:positionH relativeFrom="column">
                  <wp:posOffset>1600835</wp:posOffset>
                </wp:positionH>
                <wp:positionV relativeFrom="paragraph">
                  <wp:posOffset>-824230</wp:posOffset>
                </wp:positionV>
                <wp:extent cx="76200"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6200" cy="4763"/>
                        </a:xfrm>
                        <a:prstGeom prst="line">
                          <a:avLst/>
                        </a:prstGeom>
                        <a:solidFill>
                          <a:srgbClr val="FFFFFF"/>
                        </a:solidFill>
                        <a:ln w="5816">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05pt,-64.8999pt" to="132.05pt,-64.8999pt" o:allowincell="f" strokecolor="#000000" strokeweight="0.458pt"/>
            </w:pict>
          </mc:Fallback>
        </mc:AlternateContent>
      </w:r>
    </w:p>
    <w:p>
      <w:pPr>
        <w:jc w:val="both"/>
        <w:ind w:firstLine="199"/>
        <w:spacing w:after="0" w:line="276" w:lineRule="auto"/>
        <w:rPr>
          <w:rFonts w:ascii="Arial" w:cs="Arial" w:eastAsia="Arial" w:hAnsi="Arial"/>
          <w:sz w:val="17"/>
          <w:szCs w:val="17"/>
          <w:color w:val="auto"/>
        </w:rPr>
      </w:pPr>
      <w:r>
        <w:rPr>
          <w:rFonts w:ascii="Arial" w:cs="Arial" w:eastAsia="Arial" w:hAnsi="Arial"/>
          <w:sz w:val="17"/>
          <w:szCs w:val="17"/>
          <w:color w:val="auto"/>
        </w:rPr>
        <w:t xml:space="preserve">While the previous results are obtained under low UE mobility, in the remaining part we investigate the impact of higher UE mobility on the performance of TE scheme. In essence, we compare the impact of low UE mobility to high mobility on traf c delay at MAC and network layers under the two network settings: RNS and SNS, separately, as shown in Fig. </w:t>
      </w:r>
      <w:hyperlink w:anchor="page17">
        <w:r>
          <w:rPr>
            <w:rFonts w:ascii="Arial" w:cs="Arial" w:eastAsia="Arial" w:hAnsi="Arial"/>
            <w:sz w:val="17"/>
            <w:szCs w:val="17"/>
            <w:color w:val="auto"/>
          </w:rPr>
          <w:t xml:space="preserve">23. </w:t>
        </w:r>
      </w:hyperlink>
      <w:r>
        <w:rPr>
          <w:rFonts w:ascii="Arial" w:cs="Arial" w:eastAsia="Arial" w:hAnsi="Arial"/>
          <w:sz w:val="17"/>
          <w:szCs w:val="17"/>
          <w:color w:val="auto"/>
        </w:rPr>
        <w:t>In this paper, a high UE mobility means that the UE’s minimum velocity v</w:t>
      </w:r>
      <w:r>
        <w:rPr>
          <w:rFonts w:ascii="Arial" w:cs="Arial" w:eastAsia="Arial" w:hAnsi="Arial"/>
          <w:sz w:val="25"/>
          <w:szCs w:val="25"/>
          <w:color w:val="auto"/>
          <w:vertAlign w:val="subscript"/>
        </w:rPr>
        <w:t>min</w:t>
      </w:r>
      <w:r>
        <w:rPr>
          <w:rFonts w:ascii="Arial" w:cs="Arial" w:eastAsia="Arial" w:hAnsi="Arial"/>
          <w:sz w:val="17"/>
          <w:szCs w:val="17"/>
          <w:color w:val="auto"/>
        </w:rPr>
        <w:t xml:space="preserve"> is set to 0:5 m/s, whereas the maximum velocity v</w:t>
      </w:r>
      <w:r>
        <w:rPr>
          <w:rFonts w:ascii="Arial" w:cs="Arial" w:eastAsia="Arial" w:hAnsi="Arial"/>
          <w:sz w:val="25"/>
          <w:szCs w:val="25"/>
          <w:color w:val="auto"/>
          <w:vertAlign w:val="subscript"/>
        </w:rPr>
        <w:t>max</w:t>
      </w:r>
      <w:r>
        <w:rPr>
          <w:rFonts w:ascii="Arial" w:cs="Arial" w:eastAsia="Arial" w:hAnsi="Arial"/>
          <w:sz w:val="17"/>
          <w:szCs w:val="17"/>
          <w:color w:val="auto"/>
        </w:rPr>
        <w:t xml:space="preserve"> varies over the range [0:5; 2:2] m/s. Initially, a UE is connected to a LiFi AP that can meet its service requirements in terms of delay and throughput. Otherwise, the TE scheme connects the UE to LTE or WiFi AP based on their traf c load. The UE is assumed to associate with only one AP at a time, and only vertical handover (VH) is performed from LiFi to LTE/WiFi and vice-versa.</w:t>
      </w:r>
    </w:p>
    <w:p>
      <w:pPr>
        <w:spacing w:after="0" w:line="3" w:lineRule="exact"/>
        <w:rPr>
          <w:rFonts w:ascii="Arial" w:cs="Arial" w:eastAsia="Arial" w:hAnsi="Arial"/>
          <w:sz w:val="17"/>
          <w:szCs w:val="17"/>
          <w:color w:val="auto"/>
        </w:rPr>
      </w:pPr>
    </w:p>
    <w:p>
      <w:pPr>
        <w:jc w:val="both"/>
        <w:ind w:firstLine="199"/>
        <w:spacing w:after="0" w:line="302" w:lineRule="auto"/>
        <w:rPr>
          <w:sz w:val="20"/>
          <w:szCs w:val="20"/>
          <w:color w:val="auto"/>
        </w:rPr>
      </w:pPr>
      <w:r>
        <w:rPr>
          <w:rFonts w:ascii="Arial" w:cs="Arial" w:eastAsia="Arial" w:hAnsi="Arial"/>
          <w:sz w:val="18"/>
          <w:szCs w:val="18"/>
          <w:color w:val="auto"/>
        </w:rPr>
        <w:t>When the number of users is low, the TE scheme has shown an interesting performance by keeping the average</w:t>
      </w:r>
    </w:p>
    <w:p>
      <w:pPr>
        <w:spacing w:after="0" w:line="198" w:lineRule="exact"/>
        <w:rPr>
          <w:rFonts w:ascii="Arial" w:cs="Arial" w:eastAsia="Arial" w:hAnsi="Arial"/>
          <w:sz w:val="17"/>
          <w:szCs w:val="17"/>
          <w:color w:val="auto"/>
        </w:rPr>
      </w:pPr>
    </w:p>
    <w:p>
      <w:pPr>
        <w:ind w:left="3920"/>
        <w:spacing w:after="0"/>
        <w:rPr>
          <w:sz w:val="20"/>
          <w:szCs w:val="20"/>
          <w:color w:val="auto"/>
        </w:rPr>
      </w:pPr>
      <w:r>
        <w:rPr>
          <w:rFonts w:ascii="Arial" w:cs="Arial" w:eastAsia="Arial" w:hAnsi="Arial"/>
          <w:sz w:val="11"/>
          <w:szCs w:val="11"/>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7" w:name="page18"/>
    <w:bookmarkEnd w:id="17"/>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93" w:lineRule="auto"/>
        <w:rPr>
          <w:rFonts w:ascii="Arial" w:cs="Arial" w:eastAsia="Arial" w:hAnsi="Arial"/>
          <w:sz w:val="17"/>
          <w:szCs w:val="17"/>
          <w:color w:val="auto"/>
        </w:rPr>
      </w:pPr>
      <w:r>
        <w:rPr>
          <w:rFonts w:ascii="Arial" w:cs="Arial" w:eastAsia="Arial" w:hAnsi="Arial"/>
          <w:sz w:val="17"/>
          <w:szCs w:val="17"/>
          <w:color w:val="auto"/>
        </w:rPr>
        <w:t xml:space="preserve">DSS delay and packet delay at the MAC and network layers almost the same under low and high mobility, as shown in Fig. </w:t>
      </w:r>
      <w:hyperlink w:anchor="page17">
        <w:r>
          <w:rPr>
            <w:rFonts w:ascii="Arial" w:cs="Arial" w:eastAsia="Arial" w:hAnsi="Arial"/>
            <w:sz w:val="17"/>
            <w:szCs w:val="17"/>
            <w:color w:val="auto"/>
          </w:rPr>
          <w:t xml:space="preserve">23 </w:t>
        </w:r>
      </w:hyperlink>
      <w:r>
        <w:rPr>
          <w:rFonts w:ascii="Arial" w:cs="Arial" w:eastAsia="Arial" w:hAnsi="Arial"/>
          <w:sz w:val="17"/>
          <w:szCs w:val="17"/>
          <w:color w:val="auto"/>
        </w:rPr>
        <w:t>(a) and (b). However, when the number of active users started to exceed 40 in the network, the delay started to pick up under both low and high UE mobility. The gap between low and high mobility impact on the delay becomes obvious, when the number of active users exceeds 68. This can be considered as the maximum number of UEs that the SDN-enabled HetNet can offer services under low and high mobility scenarios, where we can clearly see that SNS alleviates the average DSS delay at MAC and network layers.</w:t>
      </w:r>
    </w:p>
    <w:p>
      <w:pPr>
        <w:spacing w:after="0" w:line="5" w:lineRule="exact"/>
        <w:rPr>
          <w:sz w:val="20"/>
          <w:szCs w:val="20"/>
          <w:color w:val="auto"/>
        </w:rPr>
      </w:pPr>
    </w:p>
    <w:p>
      <w:pPr>
        <w:jc w:val="both"/>
        <w:ind w:firstLine="199"/>
        <w:spacing w:after="0" w:line="295" w:lineRule="auto"/>
        <w:rPr>
          <w:rFonts w:ascii="Arial" w:cs="Arial" w:eastAsia="Arial" w:hAnsi="Arial"/>
          <w:sz w:val="17"/>
          <w:szCs w:val="17"/>
          <w:color w:val="auto"/>
        </w:rPr>
      </w:pPr>
      <w:r>
        <w:rPr>
          <w:rFonts w:ascii="Arial" w:cs="Arial" w:eastAsia="Arial" w:hAnsi="Arial"/>
          <w:sz w:val="17"/>
          <w:szCs w:val="17"/>
          <w:color w:val="auto"/>
        </w:rPr>
        <w:t xml:space="preserve">As a UE moves across the network under low and high mobility, it requires horizontal handovers (HO) between the LiFi APs and VH among the LiFi/WiFi/LTE APs. While the TE scheme executes both the HO and VH processes, traf-c ows and packets experience further delay and possible packet loss. They may also need to be connected again to a new AP to start receiving the requested traf c. This does not only increase the ows or packet delay at the MAC and network layers, but also decreases the network through-put at the MAC layer, as shown in </w:t>
      </w:r>
      <w:hyperlink w:anchor="page18">
        <w:r>
          <w:rPr>
            <w:rFonts w:ascii="Arial" w:cs="Arial" w:eastAsia="Arial" w:hAnsi="Arial"/>
            <w:sz w:val="17"/>
            <w:szCs w:val="17"/>
            <w:color w:val="auto"/>
          </w:rPr>
          <w:t xml:space="preserve">24 </w:t>
        </w:r>
      </w:hyperlink>
      <w:r>
        <w:rPr>
          <w:rFonts w:ascii="Arial" w:cs="Arial" w:eastAsia="Arial" w:hAnsi="Arial"/>
          <w:sz w:val="17"/>
          <w:szCs w:val="17"/>
          <w:color w:val="auto"/>
        </w:rPr>
        <w:t xml:space="preserve">(a). Consequently, it decreases the target total HetNet throughput, </w:t>
      </w:r>
      <w:r>
        <w:rPr>
          <w:rFonts w:ascii="Arial" w:cs="Arial" w:eastAsia="Arial" w:hAnsi="Arial"/>
          <w:sz w:val="17"/>
          <w:szCs w:val="17"/>
          <w:i w:val="1"/>
          <w:iCs w:val="1"/>
          <w:color w:val="auto"/>
        </w:rPr>
        <w:t>R</w:t>
      </w:r>
      <w:r>
        <w:rPr>
          <w:rFonts w:ascii="Arial" w:cs="Arial" w:eastAsia="Arial" w:hAnsi="Arial"/>
          <w:sz w:val="17"/>
          <w:szCs w:val="17"/>
          <w:color w:val="auto"/>
        </w:rPr>
        <w:t xml:space="preserve">, per TSS UE, as shown in </w:t>
      </w:r>
      <w:hyperlink w:anchor="page18">
        <w:r>
          <w:rPr>
            <w:rFonts w:ascii="Arial" w:cs="Arial" w:eastAsia="Arial" w:hAnsi="Arial"/>
            <w:sz w:val="17"/>
            <w:szCs w:val="17"/>
            <w:color w:val="auto"/>
          </w:rPr>
          <w:t xml:space="preserve">24 </w:t>
        </w:r>
      </w:hyperlink>
      <w:r>
        <w:rPr>
          <w:rFonts w:ascii="Arial" w:cs="Arial" w:eastAsia="Arial" w:hAnsi="Arial"/>
          <w:sz w:val="17"/>
          <w:szCs w:val="17"/>
          <w:color w:val="auto"/>
        </w:rPr>
        <w:t xml:space="preserve">(b). While the UEs move with high mobility under the LiFi APs, they may experience a series of return association to LiFi and LTE/WiFi RF APs, resulting in a ping-pong process. In real-time VH operations, the packet loss is caused due to the time waiting for the transmission and reception of signalling messages associated with network discovery and handover management procedures [59]. This mainly explains the higher delay and lower throughput of traf-c ows/packets under high mobility in Fig. </w:t>
      </w:r>
      <w:hyperlink w:anchor="page17">
        <w:r>
          <w:rPr>
            <w:rFonts w:ascii="Arial" w:cs="Arial" w:eastAsia="Arial" w:hAnsi="Arial"/>
            <w:sz w:val="17"/>
            <w:szCs w:val="17"/>
            <w:color w:val="auto"/>
          </w:rPr>
          <w:t xml:space="preserve">23 </w:t>
        </w:r>
      </w:hyperlink>
      <w:r>
        <w:rPr>
          <w:rFonts w:ascii="Arial" w:cs="Arial" w:eastAsia="Arial" w:hAnsi="Arial"/>
          <w:sz w:val="17"/>
          <w:szCs w:val="17"/>
          <w:color w:val="auto"/>
        </w:rPr>
        <w:t xml:space="preserve">(a) and (b), and Fig. </w:t>
      </w:r>
      <w:hyperlink w:anchor="page18">
        <w:r>
          <w:rPr>
            <w:rFonts w:ascii="Arial" w:cs="Arial" w:eastAsia="Arial" w:hAnsi="Arial"/>
            <w:sz w:val="17"/>
            <w:szCs w:val="17"/>
            <w:color w:val="auto"/>
          </w:rPr>
          <w:t xml:space="preserve">24 </w:t>
        </w:r>
      </w:hyperlink>
      <w:r>
        <w:rPr>
          <w:rFonts w:ascii="Arial" w:cs="Arial" w:eastAsia="Arial" w:hAnsi="Arial"/>
          <w:sz w:val="17"/>
          <w:szCs w:val="17"/>
          <w:color w:val="auto"/>
        </w:rPr>
        <w:t>(a) and (b). Also, these gures show that the ows/packets delay, throughput and network throughput are improved under low and high mobility in SNS than RNS. This shows that the TE scheme could alleviate the impact of high UE mobility on traf c, service and network performance.</w:t>
      </w:r>
    </w:p>
    <w:p>
      <w:pPr>
        <w:spacing w:after="0" w:line="20" w:lineRule="exact"/>
        <w:rPr>
          <w:rFonts w:ascii="Arial" w:cs="Arial" w:eastAsia="Arial" w:hAnsi="Arial"/>
          <w:sz w:val="17"/>
          <w:szCs w:val="17"/>
          <w:color w:val="auto"/>
        </w:rPr>
      </w:pPr>
      <w:r>
        <w:rPr>
          <w:rFonts w:ascii="Arial" w:cs="Arial" w:eastAsia="Arial" w:hAnsi="Arial"/>
          <w:sz w:val="17"/>
          <w:szCs w:val="17"/>
          <w:color w:val="auto"/>
        </w:rPr>
        <w:drawing>
          <wp:anchor simplePos="0" relativeHeight="251657728" behindDoc="1" locked="0" layoutInCell="0" allowOverlap="1">
            <wp:simplePos x="0" y="0"/>
            <wp:positionH relativeFrom="column">
              <wp:posOffset>51435</wp:posOffset>
            </wp:positionH>
            <wp:positionV relativeFrom="paragraph">
              <wp:posOffset>213995</wp:posOffset>
            </wp:positionV>
            <wp:extent cx="2964180" cy="152844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extLst>
                    </a:blip>
                    <a:srcRect/>
                    <a:stretch>
                      <a:fillRect/>
                    </a:stretch>
                  </pic:blipFill>
                  <pic:spPr bwMode="auto">
                    <a:xfrm>
                      <a:off x="0" y="0"/>
                      <a:ext cx="2964180" cy="1528445"/>
                    </a:xfrm>
                    <a:prstGeom prst="rect">
                      <a:avLst/>
                    </a:prstGeom>
                    <a:noFill/>
                  </pic:spPr>
                </pic:pic>
              </a:graphicData>
            </a:graphic>
          </wp:anchor>
        </w:drawing>
      </w: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66" w:lineRule="exact"/>
        <w:rPr>
          <w:rFonts w:ascii="Arial" w:cs="Arial" w:eastAsia="Arial" w:hAnsi="Arial"/>
          <w:sz w:val="17"/>
          <w:szCs w:val="17"/>
          <w:color w:val="auto"/>
        </w:rPr>
      </w:pPr>
    </w:p>
    <w:p>
      <w:pPr>
        <w:ind w:right="40"/>
        <w:spacing w:after="0" w:line="276" w:lineRule="auto"/>
        <w:rPr>
          <w:sz w:val="20"/>
          <w:szCs w:val="20"/>
          <w:color w:val="auto"/>
        </w:rPr>
      </w:pPr>
      <w:r>
        <w:rPr>
          <w:rFonts w:ascii="Arial" w:cs="Arial" w:eastAsia="Arial" w:hAnsi="Arial"/>
          <w:sz w:val="14"/>
          <w:szCs w:val="14"/>
          <w:b w:val="1"/>
          <w:bCs w:val="1"/>
          <w:color w:val="004C87"/>
        </w:rPr>
        <w:t xml:space="preserve">FIGURE 24. </w:t>
      </w:r>
      <w:r>
        <w:rPr>
          <w:rFonts w:ascii="Arial" w:cs="Arial" w:eastAsia="Arial" w:hAnsi="Arial"/>
          <w:sz w:val="14"/>
          <w:szCs w:val="14"/>
          <w:color w:val="000000"/>
        </w:rPr>
        <w:t>Mobility impact on (a) average TSS throughput and (b) target</w:t>
      </w:r>
      <w:r>
        <w:rPr>
          <w:rFonts w:ascii="Arial" w:cs="Arial" w:eastAsia="Arial" w:hAnsi="Arial"/>
          <w:sz w:val="14"/>
          <w:szCs w:val="14"/>
          <w:b w:val="1"/>
          <w:bCs w:val="1"/>
          <w:color w:val="004C87"/>
        </w:rPr>
        <w:t xml:space="preserve"> </w:t>
      </w:r>
      <w:r>
        <w:rPr>
          <w:rFonts w:ascii="Arial" w:cs="Arial" w:eastAsia="Arial" w:hAnsi="Arial"/>
          <w:sz w:val="14"/>
          <w:szCs w:val="14"/>
          <w:color w:val="000000"/>
        </w:rPr>
        <w:t>HetNet throughput per TSS UE.</w:t>
      </w:r>
    </w:p>
    <w:p>
      <w:pPr>
        <w:spacing w:after="0" w:line="200" w:lineRule="exact"/>
        <w:rPr>
          <w:rFonts w:ascii="Arial" w:cs="Arial" w:eastAsia="Arial" w:hAnsi="Arial"/>
          <w:sz w:val="17"/>
          <w:szCs w:val="17"/>
          <w:color w:val="auto"/>
        </w:rPr>
      </w:pPr>
    </w:p>
    <w:p>
      <w:pPr>
        <w:spacing w:after="0" w:line="338" w:lineRule="exact"/>
        <w:rPr>
          <w:rFonts w:ascii="Arial" w:cs="Arial" w:eastAsia="Arial" w:hAnsi="Arial"/>
          <w:sz w:val="17"/>
          <w:szCs w:val="17"/>
          <w:color w:val="auto"/>
        </w:rPr>
      </w:pPr>
    </w:p>
    <w:p>
      <w:pPr>
        <w:ind w:left="20"/>
        <w:spacing w:after="0"/>
        <w:rPr>
          <w:sz w:val="20"/>
          <w:szCs w:val="20"/>
          <w:color w:val="auto"/>
        </w:rPr>
      </w:pPr>
      <w:r>
        <w:rPr>
          <w:rFonts w:ascii="Arial" w:cs="Arial" w:eastAsia="Arial" w:hAnsi="Arial"/>
          <w:sz w:val="18"/>
          <w:szCs w:val="18"/>
          <w:b w:val="1"/>
          <w:bCs w:val="1"/>
          <w:color w:val="004C87"/>
        </w:rPr>
        <w:t>VIII. RESEARCH CHALLENGES</w:t>
      </w:r>
    </w:p>
    <w:p>
      <w:pPr>
        <w:spacing w:after="0" w:line="35" w:lineRule="exact"/>
        <w:rPr>
          <w:rFonts w:ascii="Arial" w:cs="Arial" w:eastAsia="Arial" w:hAnsi="Arial"/>
          <w:sz w:val="17"/>
          <w:szCs w:val="17"/>
          <w:color w:val="auto"/>
        </w:rPr>
      </w:pPr>
    </w:p>
    <w:p>
      <w:pPr>
        <w:jc w:val="both"/>
        <w:spacing w:after="0" w:line="314" w:lineRule="auto"/>
        <w:rPr>
          <w:sz w:val="20"/>
          <w:szCs w:val="20"/>
          <w:color w:val="auto"/>
        </w:rPr>
      </w:pPr>
      <w:r>
        <w:rPr>
          <w:rFonts w:ascii="Arial" w:cs="Arial" w:eastAsia="Arial" w:hAnsi="Arial"/>
          <w:sz w:val="17"/>
          <w:szCs w:val="17"/>
          <w:color w:val="auto"/>
        </w:rPr>
        <w:t>The control and data planes of SDN architectures have limited available solutions to support reliable 5G cells and HetNet (i.e. WiFi/LTE/LiFi cells) integration in one network which</w:t>
      </w:r>
    </w:p>
    <w:p>
      <w:pPr>
        <w:spacing w:after="0" w:line="190" w:lineRule="exact"/>
        <w:rPr>
          <w:rFonts w:ascii="Arial" w:cs="Arial" w:eastAsia="Arial" w:hAnsi="Arial"/>
          <w:sz w:val="17"/>
          <w:szCs w:val="17"/>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rFonts w:ascii="Arial" w:cs="Arial" w:eastAsia="Arial" w:hAnsi="Arial"/>
          <w:sz w:val="17"/>
          <w:szCs w:val="17"/>
          <w:color w:val="auto"/>
        </w:rPr>
      </w:pPr>
      <w:r>
        <w:rPr>
          <w:rFonts w:ascii="Arial" w:cs="Arial" w:eastAsia="Arial" w:hAnsi="Arial"/>
          <w:sz w:val="17"/>
          <w:szCs w:val="17"/>
          <w:color w:val="auto"/>
        </w:rPr>
        <w:br w:type="column"/>
      </w:r>
    </w:p>
    <w:p>
      <w:pPr>
        <w:spacing w:after="0" w:line="200" w:lineRule="exact"/>
        <w:rPr>
          <w:rFonts w:ascii="Arial" w:cs="Arial" w:eastAsia="Arial" w:hAnsi="Arial"/>
          <w:sz w:val="17"/>
          <w:szCs w:val="17"/>
          <w:color w:val="auto"/>
        </w:rPr>
      </w:pPr>
    </w:p>
    <w:p>
      <w:pPr>
        <w:spacing w:after="0" w:line="200" w:lineRule="exact"/>
        <w:rPr>
          <w:rFonts w:ascii="Arial" w:cs="Arial" w:eastAsia="Arial" w:hAnsi="Arial"/>
          <w:sz w:val="17"/>
          <w:szCs w:val="17"/>
          <w:color w:val="auto"/>
        </w:rPr>
      </w:pPr>
    </w:p>
    <w:p>
      <w:pPr>
        <w:spacing w:after="0" w:line="224" w:lineRule="exact"/>
        <w:rPr>
          <w:rFonts w:ascii="Arial" w:cs="Arial" w:eastAsia="Arial" w:hAnsi="Arial"/>
          <w:sz w:val="17"/>
          <w:szCs w:val="17"/>
          <w:color w:val="auto"/>
        </w:rPr>
      </w:pPr>
    </w:p>
    <w:p>
      <w:pPr>
        <w:jc w:val="both"/>
        <w:spacing w:after="0" w:line="263" w:lineRule="auto"/>
        <w:rPr>
          <w:sz w:val="20"/>
          <w:szCs w:val="20"/>
          <w:color w:val="auto"/>
        </w:rPr>
      </w:pPr>
      <w:r>
        <w:rPr>
          <w:rFonts w:ascii="Arial" w:cs="Arial" w:eastAsia="Arial" w:hAnsi="Arial"/>
          <w:sz w:val="19"/>
          <w:szCs w:val="19"/>
          <w:color w:val="auto"/>
        </w:rPr>
        <w:t>we call as 5GC network. The OpenFlow protocol [12] does not meet the requirements of 5GC wireless communica-tion and networking protocols [2]. The key research chal-lenges aim to support: (i) dynamic programmability in the wireless operations of APs through the open southbound interfaces, (ii) adaptable ef cient traf c, user and signalling management schemes in the control plane and (iii) appli-cations that can leverage the 5GC network brain (i.e. net-work control and information state) (iv) SDN for ultra dense 5GC network management and network-as-a-service. In the following sections, we discuss some open research challenges.</w:t>
      </w:r>
    </w:p>
    <w:p>
      <w:pPr>
        <w:spacing w:after="0" w:line="228" w:lineRule="exact"/>
        <w:rPr>
          <w:rFonts w:ascii="Arial" w:cs="Arial" w:eastAsia="Arial" w:hAnsi="Arial"/>
          <w:sz w:val="17"/>
          <w:szCs w:val="17"/>
          <w:color w:val="auto"/>
        </w:rPr>
      </w:pPr>
    </w:p>
    <w:p>
      <w:pPr>
        <w:ind w:left="280" w:hanging="258"/>
        <w:spacing w:after="0"/>
        <w:tabs>
          <w:tab w:leader="none" w:pos="280" w:val="left"/>
        </w:tabs>
        <w:numPr>
          <w:ilvl w:val="0"/>
          <w:numId w:val="14"/>
        </w:numPr>
        <w:rPr>
          <w:rFonts w:ascii="Arial" w:cs="Arial" w:eastAsia="Arial" w:hAnsi="Arial"/>
          <w:sz w:val="18"/>
          <w:szCs w:val="18"/>
          <w:b w:val="1"/>
          <w:bCs w:val="1"/>
          <w:color w:val="333333"/>
        </w:rPr>
      </w:pPr>
      <w:r>
        <w:rPr>
          <w:rFonts w:ascii="Arial" w:cs="Arial" w:eastAsia="Arial" w:hAnsi="Arial"/>
          <w:sz w:val="18"/>
          <w:szCs w:val="18"/>
          <w:b w:val="1"/>
          <w:bCs w:val="1"/>
          <w:color w:val="333333"/>
        </w:rPr>
        <w:t>SDN-ENABLED ULTRA-DENSE</w:t>
      </w:r>
    </w:p>
    <w:p>
      <w:pPr>
        <w:spacing w:after="0" w:line="32" w:lineRule="exact"/>
        <w:rPr>
          <w:rFonts w:ascii="Arial" w:cs="Arial" w:eastAsia="Arial" w:hAnsi="Arial"/>
          <w:sz w:val="18"/>
          <w:szCs w:val="18"/>
          <w:b w:val="1"/>
          <w:bCs w:val="1"/>
          <w:color w:val="333333"/>
        </w:rPr>
      </w:pPr>
    </w:p>
    <w:p>
      <w:pPr>
        <w:spacing w:after="0"/>
        <w:rPr>
          <w:rFonts w:ascii="Arial" w:cs="Arial" w:eastAsia="Arial" w:hAnsi="Arial"/>
          <w:sz w:val="18"/>
          <w:szCs w:val="18"/>
          <w:b w:val="1"/>
          <w:bCs w:val="1"/>
          <w:color w:val="333333"/>
        </w:rPr>
      </w:pPr>
      <w:r>
        <w:rPr>
          <w:rFonts w:ascii="Arial" w:cs="Arial" w:eastAsia="Arial" w:hAnsi="Arial"/>
          <w:sz w:val="18"/>
          <w:szCs w:val="18"/>
          <w:b w:val="1"/>
          <w:bCs w:val="1"/>
          <w:color w:val="333333"/>
        </w:rPr>
        <w:t>5G</w:t>
      </w:r>
      <w:r>
        <w:rPr>
          <w:rFonts w:ascii="Arial" w:cs="Arial" w:eastAsia="Arial" w:hAnsi="Arial"/>
          <w:sz w:val="18"/>
          <w:szCs w:val="18"/>
          <w:color w:val="333333"/>
        </w:rPr>
        <w:t>C</w:t>
      </w:r>
      <w:r>
        <w:rPr>
          <w:rFonts w:ascii="Arial" w:cs="Arial" w:eastAsia="Arial" w:hAnsi="Arial"/>
          <w:sz w:val="18"/>
          <w:szCs w:val="18"/>
          <w:b w:val="1"/>
          <w:bCs w:val="1"/>
          <w:color w:val="333333"/>
        </w:rPr>
        <w:t xml:space="preserve"> NETWORKS MODELLING</w:t>
      </w:r>
    </w:p>
    <w:p>
      <w:pPr>
        <w:spacing w:after="0" w:line="101" w:lineRule="exact"/>
        <w:rPr>
          <w:rFonts w:ascii="Arial" w:cs="Arial" w:eastAsia="Arial" w:hAnsi="Arial"/>
          <w:sz w:val="18"/>
          <w:szCs w:val="18"/>
          <w:b w:val="1"/>
          <w:bCs w:val="1"/>
          <w:color w:val="333333"/>
        </w:rPr>
      </w:pPr>
    </w:p>
    <w:p>
      <w:pPr>
        <w:jc w:val="both"/>
        <w:spacing w:after="0" w:line="290" w:lineRule="auto"/>
        <w:rPr>
          <w:rFonts w:ascii="Arial" w:cs="Arial" w:eastAsia="Arial" w:hAnsi="Arial"/>
          <w:sz w:val="18"/>
          <w:szCs w:val="18"/>
          <w:b w:val="1"/>
          <w:bCs w:val="1"/>
          <w:color w:val="333333"/>
        </w:rPr>
      </w:pPr>
      <w:r>
        <w:rPr>
          <w:rFonts w:ascii="Arial" w:cs="Arial" w:eastAsia="Arial" w:hAnsi="Arial"/>
          <w:sz w:val="17"/>
          <w:szCs w:val="17"/>
          <w:color w:val="auto"/>
        </w:rPr>
        <w:t>The computing and processing capabilities of the SDN con-troller and OF switches constraint the potential performance of the control and data planes in terms of handling traf c ows volume and network size. Multiple SDN controllers are required to manage and control ultra-dense 5GC small cell network which provides services in often complex indoor environments (e.g. residential skyscrapers). While each con-troller manages its local network, it can be interconnected with others from its east and west interfaces or through com-plex hierarchical SDN architectures. In this context, the fol-lowing research challenges emerge to develop new solutions for enabling SDN in ultra dense 5GC network.</w:t>
      </w:r>
    </w:p>
    <w:p>
      <w:pPr>
        <w:spacing w:after="0" w:line="6" w:lineRule="exact"/>
        <w:rPr>
          <w:rFonts w:ascii="Arial" w:cs="Arial" w:eastAsia="Arial" w:hAnsi="Arial"/>
          <w:sz w:val="18"/>
          <w:szCs w:val="18"/>
          <w:b w:val="1"/>
          <w:bCs w:val="1"/>
          <w:color w:val="333333"/>
        </w:rPr>
      </w:pPr>
    </w:p>
    <w:p>
      <w:pPr>
        <w:ind w:left="400"/>
        <w:spacing w:after="0" w:line="271" w:lineRule="auto"/>
        <w:rPr>
          <w:rFonts w:ascii="Arial" w:cs="Arial" w:eastAsia="Arial" w:hAnsi="Arial"/>
          <w:sz w:val="18"/>
          <w:szCs w:val="18"/>
          <w:b w:val="1"/>
          <w:bCs w:val="1"/>
          <w:color w:val="333333"/>
        </w:rPr>
      </w:pPr>
      <w:r>
        <w:rPr>
          <w:rFonts w:ascii="Arial" w:cs="Arial" w:eastAsia="Arial" w:hAnsi="Arial"/>
          <w:sz w:val="18"/>
          <w:szCs w:val="18"/>
          <w:color w:val="auto"/>
        </w:rPr>
        <w:t>Analytical models are still required to express the capacity boundary conditions of large SDN-enabled ultra-dense 5GC network. Stochastic network calculus can be utilized for analytical modelling of multiple SDN enabled 5GC networks, though identifying the envelop of arrival and service curves at the different controllers and OF switches remains a very tedious work. Conse-quently, it is very challenging to develop closed forms for the end-to-end (e2e) packet delay upper bounds at the queues of controllers and switches.</w:t>
      </w:r>
    </w:p>
    <w:p>
      <w:pPr>
        <w:spacing w:after="0" w:line="3" w:lineRule="exact"/>
        <w:rPr>
          <w:rFonts w:ascii="Arial" w:cs="Arial" w:eastAsia="Arial" w:hAnsi="Arial"/>
          <w:sz w:val="18"/>
          <w:szCs w:val="18"/>
          <w:b w:val="1"/>
          <w:bCs w:val="1"/>
          <w:color w:val="333333"/>
        </w:rPr>
      </w:pPr>
    </w:p>
    <w:p>
      <w:pPr>
        <w:ind w:left="400"/>
        <w:spacing w:after="0" w:line="281" w:lineRule="auto"/>
        <w:rPr>
          <w:rFonts w:ascii="Arial" w:cs="Arial" w:eastAsia="Arial" w:hAnsi="Arial"/>
          <w:sz w:val="18"/>
          <w:szCs w:val="18"/>
          <w:b w:val="1"/>
          <w:bCs w:val="1"/>
          <w:color w:val="333333"/>
        </w:rPr>
      </w:pPr>
      <w:r>
        <w:rPr>
          <w:rFonts w:ascii="Arial" w:cs="Arial" w:eastAsia="Arial" w:hAnsi="Arial"/>
          <w:sz w:val="19"/>
          <w:szCs w:val="19"/>
          <w:color w:val="auto"/>
        </w:rPr>
        <w:t>The SDN applications can apply, through the SDN controller, ow control, routing, prioritization and QoS enforcement at the AP switches to offer services in the data plane. However, it is still not clear how an application running in one network can in uence the OF rules in other networks that are managed by dif-ferent controllers. More research work is needed to develop centralized mechanisms, which can support reli-able scalable applications and services provisioning in inter-5GC networks.</w:t>
      </w:r>
    </w:p>
    <w:p>
      <w:pPr>
        <w:spacing w:after="0" w:line="36" w:lineRule="exact"/>
        <w:rPr>
          <w:rFonts w:ascii="Arial" w:cs="Arial" w:eastAsia="Arial" w:hAnsi="Arial"/>
          <w:sz w:val="18"/>
          <w:szCs w:val="18"/>
          <w:b w:val="1"/>
          <w:bCs w:val="1"/>
          <w:color w:val="333333"/>
        </w:rPr>
      </w:pPr>
    </w:p>
    <w:p>
      <w:pPr>
        <w:ind w:left="280" w:hanging="258"/>
        <w:spacing w:after="0"/>
        <w:tabs>
          <w:tab w:leader="none" w:pos="280" w:val="left"/>
        </w:tabs>
        <w:numPr>
          <w:ilvl w:val="0"/>
          <w:numId w:val="14"/>
        </w:numPr>
        <w:rPr>
          <w:rFonts w:ascii="Arial" w:cs="Arial" w:eastAsia="Arial" w:hAnsi="Arial"/>
          <w:sz w:val="16"/>
          <w:szCs w:val="16"/>
          <w:b w:val="1"/>
          <w:bCs w:val="1"/>
          <w:color w:val="333333"/>
        </w:rPr>
      </w:pPr>
      <w:r>
        <w:rPr>
          <w:rFonts w:ascii="Arial" w:cs="Arial" w:eastAsia="Arial" w:hAnsi="Arial"/>
          <w:sz w:val="16"/>
          <w:szCs w:val="16"/>
          <w:b w:val="1"/>
          <w:bCs w:val="1"/>
          <w:color w:val="333333"/>
        </w:rPr>
        <w:t>TRAFFIC ANALYSIS IN SDN-ENABLED 5G</w:t>
      </w:r>
      <w:r>
        <w:rPr>
          <w:rFonts w:ascii="Arial" w:cs="Arial" w:eastAsia="Arial" w:hAnsi="Arial"/>
          <w:sz w:val="16"/>
          <w:szCs w:val="16"/>
          <w:color w:val="333333"/>
        </w:rPr>
        <w:t>C</w:t>
      </w:r>
      <w:r>
        <w:rPr>
          <w:rFonts w:ascii="Arial" w:cs="Arial" w:eastAsia="Arial" w:hAnsi="Arial"/>
          <w:sz w:val="16"/>
          <w:szCs w:val="16"/>
          <w:b w:val="1"/>
          <w:bCs w:val="1"/>
          <w:color w:val="333333"/>
        </w:rPr>
        <w:t xml:space="preserve"> NETWORKS</w:t>
      </w:r>
    </w:p>
    <w:p>
      <w:pPr>
        <w:spacing w:after="0" w:line="124" w:lineRule="exact"/>
        <w:rPr>
          <w:rFonts w:ascii="Arial" w:cs="Arial" w:eastAsia="Arial" w:hAnsi="Arial"/>
          <w:sz w:val="16"/>
          <w:szCs w:val="16"/>
          <w:b w:val="1"/>
          <w:bCs w:val="1"/>
          <w:color w:val="333333"/>
        </w:rPr>
      </w:pPr>
    </w:p>
    <w:p>
      <w:pPr>
        <w:jc w:val="both"/>
        <w:spacing w:after="0" w:line="288" w:lineRule="auto"/>
        <w:rPr>
          <w:rFonts w:ascii="Arial" w:cs="Arial" w:eastAsia="Arial" w:hAnsi="Arial"/>
          <w:sz w:val="16"/>
          <w:szCs w:val="16"/>
          <w:b w:val="1"/>
          <w:bCs w:val="1"/>
          <w:color w:val="333333"/>
        </w:rPr>
      </w:pPr>
      <w:r>
        <w:rPr>
          <w:rFonts w:ascii="Arial" w:cs="Arial" w:eastAsia="Arial" w:hAnsi="Arial"/>
          <w:sz w:val="17"/>
          <w:szCs w:val="17"/>
          <w:color w:val="auto"/>
        </w:rPr>
        <w:t>The different ports in the SDN architectures provide criti-cal information regarding the traf c ows and packets. The following research challenges require to analyse and process the SDN information and traf c characteristics to improve network performance and support SDN applications.</w:t>
      </w:r>
    </w:p>
    <w:p>
      <w:pPr>
        <w:spacing w:after="0" w:line="4" w:lineRule="exact"/>
        <w:rPr>
          <w:rFonts w:ascii="Arial" w:cs="Arial" w:eastAsia="Arial" w:hAnsi="Arial"/>
          <w:sz w:val="16"/>
          <w:szCs w:val="16"/>
          <w:b w:val="1"/>
          <w:bCs w:val="1"/>
          <w:color w:val="333333"/>
        </w:rPr>
      </w:pPr>
    </w:p>
    <w:p>
      <w:pPr>
        <w:jc w:val="right"/>
        <w:ind w:left="400"/>
        <w:spacing w:after="0" w:line="274" w:lineRule="auto"/>
        <w:rPr>
          <w:rFonts w:ascii="Arial" w:cs="Arial" w:eastAsia="Arial" w:hAnsi="Arial"/>
          <w:sz w:val="16"/>
          <w:szCs w:val="16"/>
          <w:b w:val="1"/>
          <w:bCs w:val="1"/>
          <w:color w:val="333333"/>
        </w:rPr>
      </w:pPr>
      <w:r>
        <w:rPr>
          <w:rFonts w:ascii="Arial" w:cs="Arial" w:eastAsia="Arial" w:hAnsi="Arial"/>
          <w:sz w:val="19"/>
          <w:szCs w:val="19"/>
          <w:color w:val="auto"/>
        </w:rPr>
        <w:t>Correlating the analysis of SDN information with the traf c statistics on the ports of SDN architectures is</w:t>
      </w:r>
    </w:p>
    <w:p>
      <w:pPr>
        <w:spacing w:after="0" w:line="199" w:lineRule="exact"/>
        <w:rPr>
          <w:rFonts w:ascii="Arial" w:cs="Arial" w:eastAsia="Arial" w:hAnsi="Arial"/>
          <w:sz w:val="17"/>
          <w:szCs w:val="17"/>
          <w:color w:val="auto"/>
        </w:rPr>
      </w:pPr>
    </w:p>
    <w:p>
      <w:pPr>
        <w:ind w:left="4420"/>
        <w:spacing w:after="0"/>
        <w:rPr>
          <w:sz w:val="20"/>
          <w:szCs w:val="20"/>
          <w:color w:val="auto"/>
        </w:rPr>
      </w:pPr>
      <w:r>
        <w:rPr>
          <w:rFonts w:ascii="Arial" w:cs="Arial" w:eastAsia="Arial" w:hAnsi="Arial"/>
          <w:sz w:val="14"/>
          <w:szCs w:val="14"/>
          <w:color w:val="auto"/>
        </w:rPr>
        <w:t>66689</w:t>
      </w:r>
    </w:p>
    <w:p>
      <w:pPr>
        <w:sectPr>
          <w:pgSz w:w="11520" w:h="15659" w:orient="portrait"/>
          <w:cols w:equalWidth="0" w:num="2">
            <w:col w:w="4820" w:space="400"/>
            <w:col w:w="4820"/>
          </w:cols>
          <w:pgMar w:left="720" w:top="481" w:right="760" w:bottom="48" w:gutter="0" w:footer="0" w:header="0"/>
          <w:type w:val="continuous"/>
        </w:sectPr>
      </w:pPr>
    </w:p>
    <w:bookmarkStart w:id="18" w:name="page19"/>
    <w:bookmarkEnd w:id="18"/>
    <w:p>
      <w:pPr>
        <w:ind w:left="38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5">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400"/>
        <w:spacing w:after="0" w:line="262" w:lineRule="auto"/>
        <w:rPr>
          <w:sz w:val="20"/>
          <w:szCs w:val="20"/>
          <w:color w:val="auto"/>
        </w:rPr>
      </w:pPr>
      <w:r>
        <w:rPr>
          <w:rFonts w:ascii="Arial" w:cs="Arial" w:eastAsia="Arial" w:hAnsi="Arial"/>
          <w:sz w:val="19"/>
          <w:szCs w:val="19"/>
          <w:color w:val="auto"/>
        </w:rPr>
        <w:t>one way to distinguish the elephant ows in each traf c data stream and group them based on a certain measure of similarity [25]. The volume and complexity of the traf c heterogeneity call for ef cient arti cial intelli-gence techniques to classify ows and detect on the y anomalies regarding network or information security. Besides, the computation of wireless resource allocation can be very challenging to meet the SDN time scale operations.</w:t>
      </w:r>
    </w:p>
    <w:p>
      <w:pPr>
        <w:spacing w:after="0" w:line="5" w:lineRule="exact"/>
        <w:rPr>
          <w:sz w:val="20"/>
          <w:szCs w:val="20"/>
          <w:color w:val="auto"/>
        </w:rPr>
      </w:pPr>
    </w:p>
    <w:p>
      <w:pPr>
        <w:ind w:left="400"/>
        <w:spacing w:after="0" w:line="281" w:lineRule="auto"/>
        <w:rPr>
          <w:sz w:val="20"/>
          <w:szCs w:val="20"/>
          <w:color w:val="auto"/>
        </w:rPr>
      </w:pPr>
      <w:r>
        <w:rPr>
          <w:rFonts w:ascii="Arial" w:cs="Arial" w:eastAsia="Arial" w:hAnsi="Arial"/>
          <w:sz w:val="18"/>
          <w:szCs w:val="18"/>
          <w:color w:val="auto"/>
        </w:rPr>
        <w:t>Real-time network capacity dimensioning through steer-ing traf c ows among APs is very challenging in 5GC networks. A research challenge lies in dynamically allo-cating the network capacity based on the current and future traf c while guaranteeing their e2e QoS require-ments. New approaches should be developed to support deterministic network models, which can use network calculus to compute the optimal paths for each ow through the priority queues of the different APs in the 5GC networks. A research challenge lies in developing a scheme that can guarantee e2e real-time QoS com-munication services across the SDN-enabled ultra dense 5GC networks.</w:t>
      </w:r>
    </w:p>
    <w:p>
      <w:pPr>
        <w:spacing w:after="0" w:line="7" w:lineRule="exact"/>
        <w:rPr>
          <w:sz w:val="20"/>
          <w:szCs w:val="20"/>
          <w:color w:val="auto"/>
        </w:rPr>
      </w:pPr>
    </w:p>
    <w:p>
      <w:pPr>
        <w:ind w:left="400"/>
        <w:spacing w:after="0" w:line="258" w:lineRule="auto"/>
        <w:rPr>
          <w:sz w:val="20"/>
          <w:szCs w:val="20"/>
          <w:color w:val="auto"/>
        </w:rPr>
      </w:pPr>
      <w:r>
        <w:rPr>
          <w:rFonts w:ascii="Arial" w:cs="Arial" w:eastAsia="Arial" w:hAnsi="Arial"/>
          <w:sz w:val="19"/>
          <w:szCs w:val="19"/>
          <w:color w:val="auto"/>
        </w:rPr>
        <w:t>5GC networks business models require clear workloads triggers for recon guring the whole network infrastruc-ture to meet their business (i.e service provisioning) requirements. However, the lack of programmable net-work control plane has so far hindered the realiza-tion of software-de ned 5GC networks. A research challenge lies in developing scheduling and automated resource allocation algorithms, which can consider the use of network state information and traf c characteristics to dynamically manage users to APs association.</w:t>
      </w:r>
    </w:p>
    <w:p>
      <w:pPr>
        <w:spacing w:after="0" w:line="229" w:lineRule="exact"/>
        <w:rPr>
          <w:sz w:val="20"/>
          <w:szCs w:val="20"/>
          <w:color w:val="auto"/>
        </w:rPr>
      </w:pPr>
    </w:p>
    <w:p>
      <w:pPr>
        <w:ind w:left="260" w:hanging="237"/>
        <w:spacing w:after="0"/>
        <w:tabs>
          <w:tab w:leader="none" w:pos="260" w:val="left"/>
        </w:tabs>
        <w:numPr>
          <w:ilvl w:val="0"/>
          <w:numId w:val="15"/>
        </w:numPr>
        <w:rPr>
          <w:rFonts w:ascii="Arial" w:cs="Arial" w:eastAsia="Arial" w:hAnsi="Arial"/>
          <w:sz w:val="18"/>
          <w:szCs w:val="18"/>
          <w:b w:val="1"/>
          <w:bCs w:val="1"/>
          <w:color w:val="333333"/>
        </w:rPr>
      </w:pPr>
      <w:r>
        <w:rPr>
          <w:rFonts w:ascii="Arial" w:cs="Arial" w:eastAsia="Arial" w:hAnsi="Arial"/>
          <w:sz w:val="18"/>
          <w:szCs w:val="18"/>
          <w:b w:val="1"/>
          <w:bCs w:val="1"/>
          <w:color w:val="333333"/>
        </w:rPr>
        <w:t>MOBILITY MODELLING IN SDN-ENABLED</w:t>
      </w:r>
    </w:p>
    <w:p>
      <w:pPr>
        <w:spacing w:after="0" w:line="32" w:lineRule="exact"/>
        <w:rPr>
          <w:sz w:val="20"/>
          <w:szCs w:val="20"/>
          <w:color w:val="auto"/>
        </w:rPr>
      </w:pPr>
    </w:p>
    <w:p>
      <w:pPr>
        <w:spacing w:after="0"/>
        <w:rPr>
          <w:sz w:val="20"/>
          <w:szCs w:val="20"/>
          <w:color w:val="auto"/>
        </w:rPr>
      </w:pPr>
      <w:r>
        <w:rPr>
          <w:rFonts w:ascii="Arial" w:cs="Arial" w:eastAsia="Arial" w:hAnsi="Arial"/>
          <w:sz w:val="18"/>
          <w:szCs w:val="18"/>
          <w:b w:val="1"/>
          <w:bCs w:val="1"/>
          <w:color w:val="333333"/>
        </w:rPr>
        <w:t>5G</w:t>
      </w:r>
      <w:r>
        <w:rPr>
          <w:rFonts w:ascii="Arial" w:cs="Arial" w:eastAsia="Arial" w:hAnsi="Arial"/>
          <w:sz w:val="18"/>
          <w:szCs w:val="18"/>
          <w:color w:val="333333"/>
        </w:rPr>
        <w:t>C</w:t>
      </w:r>
      <w:r>
        <w:rPr>
          <w:rFonts w:ascii="Arial" w:cs="Arial" w:eastAsia="Arial" w:hAnsi="Arial"/>
          <w:sz w:val="18"/>
          <w:szCs w:val="18"/>
          <w:b w:val="1"/>
          <w:bCs w:val="1"/>
          <w:color w:val="333333"/>
        </w:rPr>
        <w:t xml:space="preserve"> NETWORKS</w:t>
      </w:r>
    </w:p>
    <w:p>
      <w:pPr>
        <w:spacing w:after="0" w:line="102" w:lineRule="exact"/>
        <w:rPr>
          <w:sz w:val="20"/>
          <w:szCs w:val="20"/>
          <w:color w:val="auto"/>
        </w:rPr>
      </w:pPr>
    </w:p>
    <w:p>
      <w:pPr>
        <w:jc w:val="both"/>
        <w:spacing w:after="0" w:line="275" w:lineRule="auto"/>
        <w:rPr>
          <w:sz w:val="20"/>
          <w:szCs w:val="20"/>
          <w:color w:val="auto"/>
        </w:rPr>
      </w:pPr>
      <w:r>
        <w:rPr>
          <w:rFonts w:ascii="Arial" w:cs="Arial" w:eastAsia="Arial" w:hAnsi="Arial"/>
          <w:sz w:val="18"/>
          <w:szCs w:val="18"/>
          <w:color w:val="auto"/>
        </w:rPr>
        <w:t>As a UE velocity increases, it spends shorter time to tra-verse the AP coverage. This increases the number of vertical handovers during a xed time interval. The frequent UE handover results in constantly changing OF rules in the net-work. The following research challenges require solutions to alleviate the potential impact of mobility on the performance of SDN-enabled 5GC networks.</w:t>
      </w:r>
    </w:p>
    <w:p>
      <w:pPr>
        <w:jc w:val="right"/>
        <w:ind w:left="400"/>
        <w:spacing w:after="0" w:line="291" w:lineRule="auto"/>
        <w:rPr>
          <w:sz w:val="20"/>
          <w:szCs w:val="20"/>
          <w:color w:val="auto"/>
        </w:rPr>
      </w:pPr>
      <w:r>
        <w:rPr>
          <w:rFonts w:ascii="Arial" w:cs="Arial" w:eastAsia="Arial" w:hAnsi="Arial"/>
          <w:sz w:val="17"/>
          <w:szCs w:val="17"/>
          <w:color w:val="auto"/>
        </w:rPr>
        <w:t>Mobility robustness is a challenge, because moving UEs may switch rapidly among the 5GC cells. A UE transfer or traf c of oading policy from one LiFi AP to a WiFi AP depends on the AP selection and of oading policies, which, in turn, depends on the number of overlapped APs, the overlapping area size, and the user/network preference. A research challenge lies in developing a mobility manager module that can reacts fast and cope with the number of UEs and small cells in the 5GC networks. It should leverage the RSSI (Received Sig-nal Strength Indicator) and other parameters tracking primitives to trigger a handover process. The mobility</w:t>
      </w:r>
    </w:p>
    <w:p>
      <w:pPr>
        <w:spacing w:after="0" w:line="200" w:lineRule="exact"/>
        <w:rPr>
          <w:sz w:val="20"/>
          <w:szCs w:val="20"/>
          <w:color w:val="auto"/>
        </w:rPr>
      </w:pPr>
    </w:p>
    <w:p>
      <w:pPr>
        <w:spacing w:after="0" w:line="234" w:lineRule="exact"/>
        <w:rPr>
          <w:sz w:val="20"/>
          <w:szCs w:val="20"/>
          <w:color w:val="auto"/>
        </w:rPr>
      </w:pPr>
    </w:p>
    <w:p>
      <w:pPr>
        <w:spacing w:after="0"/>
        <w:rPr>
          <w:sz w:val="20"/>
          <w:szCs w:val="20"/>
          <w:color w:val="auto"/>
        </w:rPr>
      </w:pPr>
      <w:r>
        <w:rPr>
          <w:rFonts w:ascii="Arial" w:cs="Arial" w:eastAsia="Arial" w:hAnsi="Arial"/>
          <w:sz w:val="14"/>
          <w:szCs w:val="14"/>
          <w:color w:val="auto"/>
        </w:rPr>
        <w:t>66690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jc w:val="both"/>
        <w:ind w:left="400"/>
        <w:spacing w:after="0" w:line="249" w:lineRule="auto"/>
        <w:rPr>
          <w:sz w:val="20"/>
          <w:szCs w:val="20"/>
          <w:color w:val="auto"/>
        </w:rPr>
      </w:pPr>
      <w:r>
        <w:rPr>
          <w:rFonts w:ascii="Arial" w:cs="Arial" w:eastAsia="Arial" w:hAnsi="Arial"/>
          <w:sz w:val="20"/>
          <w:szCs w:val="20"/>
          <w:color w:val="auto"/>
        </w:rPr>
        <w:t>manager module periodically checks if a better han-dover opportunity exists, even if the channel quality experience by the current APs offering services to the active UEs is still acceptable.</w:t>
      </w:r>
    </w:p>
    <w:p>
      <w:pPr>
        <w:spacing w:after="0" w:line="2" w:lineRule="exact"/>
        <w:rPr>
          <w:sz w:val="20"/>
          <w:szCs w:val="20"/>
          <w:color w:val="auto"/>
        </w:rPr>
      </w:pPr>
    </w:p>
    <w:p>
      <w:pPr>
        <w:ind w:left="400"/>
        <w:spacing w:after="0" w:line="295" w:lineRule="auto"/>
        <w:rPr>
          <w:sz w:val="20"/>
          <w:szCs w:val="20"/>
          <w:color w:val="auto"/>
        </w:rPr>
      </w:pPr>
      <w:r>
        <w:rPr>
          <w:rFonts w:ascii="Arial" w:cs="Arial" w:eastAsia="Arial" w:hAnsi="Arial"/>
          <w:sz w:val="17"/>
          <w:szCs w:val="17"/>
          <w:color w:val="auto"/>
        </w:rPr>
        <w:t>Mobility management functions can base their decisions on network status beyond local radio or optical wire-less channel quality at the cell site (e.g., energy, traf c, and interference awareness), while still providing mini-mal service interruptions during handovers. A research challenge lies in developing optimization techniques for optimal virtual network functions (VNFs) deployment. For example, operators can implement ef cient VNFs that of oad user traf c at the network edge, while dis-tributing traf c load among the different core nodes following load balancing policies. Small cells clustering can be done more ef ciently with network-supported decisions rather than terminal-supported decisions. One particular research challenge is where to place the VNF pool initially; that is, near the edge or near the core of the network. VNFs with real-time constraints are deployed near the edge and those with coordination requirements near the core. Although this split is intuitive, the deploy-ment scenario, where both requirements are present, is still unexplored.</w:t>
      </w:r>
    </w:p>
    <w:p>
      <w:pPr>
        <w:spacing w:after="0" w:line="21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IX. CONCLUSION</w:t>
      </w:r>
    </w:p>
    <w:p>
      <w:pPr>
        <w:spacing w:after="0" w:line="35"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Analytical mathematical models have been developed and evaluated by using MATLAB, which clarify the relationship among (a) service requests rate of applications, (b) queue lengths of northbound and southbound interfaces (c) retrial queue length and (d) controller processing rate. The capacity of SDN controller in terms of processing rate and buffer space should be carefully dimensioned to support more SDN applications and AP switches in a reliable-manner. The SDN controller service rate can shorten the retrial queue length by quickly serving the applications that are already handled in a previous SDN time period. New ow-rules can be set in the APs based on the retrial and rejoining probabilities range, which can be incorporated in the con-troller’s brain to assign ow-rules in the AP switches in a proactive-manner. This signi cantly reduces the controller set up time and traf c ows blocking probability, which sup-port more SDN applications and services in the HetNet data plane.</w:t>
      </w:r>
    </w:p>
    <w:p>
      <w:pPr>
        <w:spacing w:after="0" w:line="4" w:lineRule="exact"/>
        <w:rPr>
          <w:sz w:val="20"/>
          <w:szCs w:val="20"/>
          <w:color w:val="auto"/>
        </w:rPr>
      </w:pPr>
    </w:p>
    <w:p>
      <w:pPr>
        <w:jc w:val="both"/>
        <w:ind w:firstLine="199"/>
        <w:spacing w:after="0" w:line="279" w:lineRule="auto"/>
        <w:rPr>
          <w:sz w:val="20"/>
          <w:szCs w:val="20"/>
          <w:color w:val="auto"/>
        </w:rPr>
      </w:pPr>
      <w:r>
        <w:rPr>
          <w:rFonts w:ascii="Arial" w:cs="Arial" w:eastAsia="Arial" w:hAnsi="Arial"/>
          <w:sz w:val="18"/>
          <w:szCs w:val="18"/>
          <w:color w:val="auto"/>
        </w:rPr>
        <w:t>A TE scheme has been developed, which runs on the net-work, MAC and across network-MAC layers. It has routing policies to route traf c ows to the different APs; and a two-level scheduler to transmit traf c packets on the MAC layer of APs according to their service class requirements and target HetNet performance. These functionalities, which run on the network and MAC layers, provide the SDN appli-cations with routing and scheduling algorithms and poli-cies to offer differentiated services and granular resource allocation in the HetNet data plane. Users can leverage the HetNet diversity to receive the data rate from the APs that</w:t>
      </w:r>
    </w:p>
    <w:p>
      <w:pPr>
        <w:spacing w:after="0" w:line="200" w:lineRule="exact"/>
        <w:rPr>
          <w:sz w:val="20"/>
          <w:szCs w:val="20"/>
          <w:color w:val="auto"/>
        </w:rPr>
      </w:pPr>
    </w:p>
    <w:p>
      <w:pPr>
        <w:spacing w:after="0" w:line="263"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19" w:name="page20"/>
    <w:bookmarkEnd w:id="19"/>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8" w:lineRule="auto"/>
        <w:rPr>
          <w:sz w:val="20"/>
          <w:szCs w:val="20"/>
          <w:color w:val="auto"/>
        </w:rPr>
      </w:pPr>
      <w:r>
        <w:rPr>
          <w:rFonts w:ascii="Arial" w:cs="Arial" w:eastAsia="Arial" w:hAnsi="Arial"/>
          <w:sz w:val="18"/>
          <w:szCs w:val="18"/>
          <w:color w:val="auto"/>
        </w:rPr>
        <w:t>can provide them wireless coverage and the requested ser-vices. The simulation scenarios have been evaluated in two network settings, which demonstrate the impact of SDN on services provisioning performance and network autonomy in dynamically offering services to the UEs. A number of per-formance evaluation scenarios have been conducted, which demonstrate the capabilities of TE scheme to support multiple services, HetNet and applications convergence. The proposed TE scheme guarantees the minimum delay and throughput per service class in active and failed HetNet, while improving the target total HetNet network throughput per TSS UE. It also supports service provisioning restoration applications. The TE scheme algorithms ensure ef cient resource alloca-tion and seamless LTE/WiFi/LiFi cells integration. It can be deployed in any AP, independent of its underlying wireless technology.</w:t>
      </w:r>
    </w:p>
    <w:p>
      <w:pPr>
        <w:spacing w:after="0" w:line="39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227" w:lineRule="exact"/>
        <w:rPr>
          <w:sz w:val="20"/>
          <w:szCs w:val="20"/>
          <w:color w:val="auto"/>
        </w:rPr>
      </w:pPr>
    </w:p>
    <w:p>
      <w:pPr>
        <w:ind w:left="360" w:hanging="281"/>
        <w:spacing w:after="0" w:line="249"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 xml:space="preserve">H. Haas, </w:t>
      </w:r>
      <w:r>
        <w:rPr>
          <w:rFonts w:ascii="Arial" w:cs="Arial" w:eastAsia="Arial" w:hAnsi="Arial"/>
          <w:sz w:val="15"/>
          <w:szCs w:val="15"/>
          <w:i w:val="1"/>
          <w:iCs w:val="1"/>
          <w:color w:val="auto"/>
        </w:rPr>
        <w:t>High-Speed Wireless Networking Using Visible Light</w:t>
      </w:r>
      <w:r>
        <w:rPr>
          <w:rFonts w:ascii="Arial" w:cs="Arial" w:eastAsia="Arial" w:hAnsi="Arial"/>
          <w:sz w:val="15"/>
          <w:szCs w:val="15"/>
          <w:color w:val="auto"/>
        </w:rPr>
        <w:t>. Belling-ham, WA, USA: SPIE Newsroom, Apr. 2013.</w:t>
      </w:r>
    </w:p>
    <w:p>
      <w:pPr>
        <w:spacing w:after="0" w:line="19"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 xml:space="preserve">5GMF. </w:t>
      </w:r>
      <w:r>
        <w:rPr>
          <w:rFonts w:ascii="Arial" w:cs="Arial" w:eastAsia="Arial" w:hAnsi="Arial"/>
          <w:sz w:val="15"/>
          <w:szCs w:val="15"/>
          <w:i w:val="1"/>
          <w:iCs w:val="1"/>
          <w:color w:val="auto"/>
        </w:rPr>
        <w:t>5G Mobile Communications Systems for 2020 and Beyond</w:t>
      </w:r>
      <w:r>
        <w:rPr>
          <w:rFonts w:ascii="Arial" w:cs="Arial" w:eastAsia="Arial" w:hAnsi="Arial"/>
          <w:sz w:val="15"/>
          <w:szCs w:val="15"/>
          <w:color w:val="auto"/>
        </w:rPr>
        <w:t>. 5GMF White Paper V1.1, 2017. [Online]. Available: https://5gmf.jp/ en/whitepaper/5gmf-white-paper-1-1/</w:t>
      </w:r>
    </w:p>
    <w:p>
      <w:pPr>
        <w:spacing w:after="0" w:line="19" w:lineRule="exact"/>
        <w:rPr>
          <w:rFonts w:ascii="Arial" w:cs="Arial" w:eastAsia="Arial" w:hAnsi="Arial"/>
          <w:sz w:val="15"/>
          <w:szCs w:val="15"/>
          <w:color w:val="auto"/>
        </w:rPr>
      </w:pPr>
    </w:p>
    <w:p>
      <w:pPr>
        <w:jc w:val="both"/>
        <w:ind w:left="360" w:hanging="281"/>
        <w:spacing w:after="0" w:line="249"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 xml:space="preserve">D. Lopez-Perez, M. Ding, H. Claussen, and A. H. Jafari, ‘‘Towards 1 Gbps/UE in cellular systems: Understanding ultra-dense small cell deploy-ments,’’ </w:t>
      </w:r>
      <w:r>
        <w:rPr>
          <w:rFonts w:ascii="Arial" w:cs="Arial" w:eastAsia="Arial" w:hAnsi="Arial"/>
          <w:sz w:val="15"/>
          <w:szCs w:val="15"/>
          <w:i w:val="1"/>
          <w:iCs w:val="1"/>
          <w:color w:val="auto"/>
        </w:rPr>
        <w:t>IEEE Commun. Surveys Tuts.</w:t>
      </w:r>
      <w:r>
        <w:rPr>
          <w:rFonts w:ascii="Arial" w:cs="Arial" w:eastAsia="Arial" w:hAnsi="Arial"/>
          <w:sz w:val="15"/>
          <w:szCs w:val="15"/>
          <w:color w:val="auto"/>
        </w:rPr>
        <w:t>, vol. 17, no. 4, pp. 2078 2101, Jun. 2015.</w:t>
      </w:r>
    </w:p>
    <w:p>
      <w:pPr>
        <w:spacing w:after="0" w:line="20" w:lineRule="exact"/>
        <w:rPr>
          <w:rFonts w:ascii="Arial" w:cs="Arial" w:eastAsia="Arial" w:hAnsi="Arial"/>
          <w:sz w:val="15"/>
          <w:szCs w:val="15"/>
          <w:color w:val="auto"/>
        </w:rPr>
      </w:pPr>
    </w:p>
    <w:p>
      <w:pPr>
        <w:jc w:val="both"/>
        <w:ind w:left="360" w:hanging="281"/>
        <w:spacing w:after="0" w:line="251"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 xml:space="preserve">X. Ge, J. Ye, Y. Yang, and Q. Li, ‘‘User mobility evaluation for 5G small cell networks based on individual mobility model,’’ </w:t>
      </w:r>
      <w:r>
        <w:rPr>
          <w:rFonts w:ascii="Arial" w:cs="Arial" w:eastAsia="Arial" w:hAnsi="Arial"/>
          <w:sz w:val="15"/>
          <w:szCs w:val="15"/>
          <w:i w:val="1"/>
          <w:iCs w:val="1"/>
          <w:color w:val="auto"/>
        </w:rPr>
        <w:t>IEEE J. Sel. Areas</w:t>
      </w:r>
      <w:r>
        <w:rPr>
          <w:rFonts w:ascii="Arial" w:cs="Arial" w:eastAsia="Arial" w:hAnsi="Arial"/>
          <w:sz w:val="15"/>
          <w:szCs w:val="15"/>
          <w:color w:val="auto"/>
        </w:rPr>
        <w:t xml:space="preserve"> </w:t>
      </w:r>
      <w:r>
        <w:rPr>
          <w:rFonts w:ascii="Arial" w:cs="Arial" w:eastAsia="Arial" w:hAnsi="Arial"/>
          <w:sz w:val="15"/>
          <w:szCs w:val="15"/>
          <w:i w:val="1"/>
          <w:iCs w:val="1"/>
          <w:color w:val="auto"/>
        </w:rPr>
        <w:t>Commun.</w:t>
      </w:r>
      <w:r>
        <w:rPr>
          <w:rFonts w:ascii="Arial" w:cs="Arial" w:eastAsia="Arial" w:hAnsi="Arial"/>
          <w:sz w:val="15"/>
          <w:szCs w:val="15"/>
          <w:color w:val="auto"/>
        </w:rPr>
        <w:t>, vol. 34, no. 3, pp. 528 541, Mar. 2016.</w:t>
      </w:r>
    </w:p>
    <w:p>
      <w:pPr>
        <w:spacing w:after="0" w:line="15" w:lineRule="exact"/>
        <w:rPr>
          <w:rFonts w:ascii="Arial" w:cs="Arial" w:eastAsia="Arial" w:hAnsi="Arial"/>
          <w:sz w:val="15"/>
          <w:szCs w:val="15"/>
          <w:color w:val="auto"/>
        </w:rPr>
      </w:pPr>
    </w:p>
    <w:p>
      <w:pPr>
        <w:ind w:left="360" w:hanging="281"/>
        <w:spacing w:after="0" w:line="302" w:lineRule="auto"/>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i w:val="1"/>
          <w:iCs w:val="1"/>
          <w:color w:val="auto"/>
        </w:rPr>
        <w:t>Technical Speci cation Group Services and System Aspects</w:t>
      </w:r>
      <w:r>
        <w:rPr>
          <w:rFonts w:ascii="Arial" w:cs="Arial" w:eastAsia="Arial" w:hAnsi="Arial"/>
          <w:sz w:val="13"/>
          <w:szCs w:val="13"/>
          <w:color w:val="auto"/>
        </w:rPr>
        <w:t>, document TR</w:t>
      </w:r>
      <w:r>
        <w:rPr>
          <w:rFonts w:ascii="Arial" w:cs="Arial" w:eastAsia="Arial" w:hAnsi="Arial"/>
          <w:sz w:val="13"/>
          <w:szCs w:val="13"/>
          <w:i w:val="1"/>
          <w:iCs w:val="1"/>
          <w:color w:val="auto"/>
        </w:rPr>
        <w:t xml:space="preserve"> </w:t>
      </w:r>
      <w:r>
        <w:rPr>
          <w:rFonts w:ascii="Arial" w:cs="Arial" w:eastAsia="Arial" w:hAnsi="Arial"/>
          <w:sz w:val="13"/>
          <w:szCs w:val="13"/>
          <w:color w:val="auto"/>
        </w:rPr>
        <w:t>21.915 V15.0.0 (2019-09), 3GPP, Mar. 2019, pp. 1 112, vol. 1, no. 15.</w:t>
      </w:r>
    </w:p>
    <w:p>
      <w:pPr>
        <w:ind w:left="360" w:hanging="281"/>
        <w:spacing w:after="0"/>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i w:val="1"/>
          <w:iCs w:val="1"/>
          <w:color w:val="auto"/>
        </w:rPr>
        <w:t>5G: A Technology Vision</w:t>
      </w:r>
      <w:r>
        <w:rPr>
          <w:rFonts w:ascii="Arial" w:cs="Arial" w:eastAsia="Arial" w:hAnsi="Arial"/>
          <w:sz w:val="13"/>
          <w:szCs w:val="13"/>
          <w:color w:val="auto"/>
        </w:rPr>
        <w:t>, Huawei Technol., Huawei, Shenzhen, Apr. 2013.</w:t>
      </w:r>
    </w:p>
    <w:p>
      <w:pPr>
        <w:spacing w:after="0" w:line="48" w:lineRule="exact"/>
        <w:rPr>
          <w:rFonts w:ascii="Arial" w:cs="Arial" w:eastAsia="Arial" w:hAnsi="Arial"/>
          <w:sz w:val="13"/>
          <w:szCs w:val="13"/>
          <w:color w:val="auto"/>
        </w:rPr>
      </w:pPr>
    </w:p>
    <w:p>
      <w:pPr>
        <w:jc w:val="both"/>
        <w:ind w:left="360" w:hanging="281"/>
        <w:spacing w:after="0" w:line="295" w:lineRule="auto"/>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color w:val="auto"/>
        </w:rPr>
        <w:t>E. Westerberg, ‘‘4G/5G RAN architecture: How a split can make the dif-ference,’’ Ericsson, Stockholm, Sweden, Tech. Rep. 6, Jul. 2016. [Online]. Available: https://www.ericsson.com/49ec87/assets/local/reports-papers/ ericsson-technology-review/docs/2016/etr-ran-architecture.pdf</w:t>
      </w:r>
    </w:p>
    <w:p>
      <w:pPr>
        <w:ind w:left="360" w:hanging="281"/>
        <w:spacing w:after="0" w:line="302" w:lineRule="auto"/>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i w:val="1"/>
          <w:iCs w:val="1"/>
          <w:color w:val="auto"/>
        </w:rPr>
        <w:t>Technical Speci cation Group Services and System Aspects</w:t>
      </w:r>
      <w:r>
        <w:rPr>
          <w:rFonts w:ascii="Arial" w:cs="Arial" w:eastAsia="Arial" w:hAnsi="Arial"/>
          <w:sz w:val="13"/>
          <w:szCs w:val="13"/>
          <w:color w:val="auto"/>
        </w:rPr>
        <w:t>, document TR</w:t>
      </w:r>
      <w:r>
        <w:rPr>
          <w:rFonts w:ascii="Arial" w:cs="Arial" w:eastAsia="Arial" w:hAnsi="Arial"/>
          <w:sz w:val="13"/>
          <w:szCs w:val="13"/>
          <w:i w:val="1"/>
          <w:iCs w:val="1"/>
          <w:color w:val="auto"/>
        </w:rPr>
        <w:t xml:space="preserve"> </w:t>
      </w:r>
      <w:r>
        <w:rPr>
          <w:rFonts w:ascii="Arial" w:cs="Arial" w:eastAsia="Arial" w:hAnsi="Arial"/>
          <w:sz w:val="13"/>
          <w:szCs w:val="13"/>
          <w:color w:val="auto"/>
        </w:rPr>
        <w:t>21.915 V1.1.0 (2019-03), 3GPP, Mar. 2019, pp. 1 112, vol. 1, no. 15.</w:t>
      </w:r>
    </w:p>
    <w:p>
      <w:pPr>
        <w:jc w:val="both"/>
        <w:ind w:left="360" w:hanging="281"/>
        <w:spacing w:after="0" w:line="287" w:lineRule="auto"/>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color w:val="auto"/>
        </w:rPr>
        <w:t xml:space="preserve">O. Galinina, A. Pyattaev, S. Andreev, M. Dohler, and Y. Koucheryavy, ‘‘5G multi-RAT LTE-WiFi ultra-dense small cells: Performance dynamics, architecture, and trends,’’ </w:t>
      </w:r>
      <w:r>
        <w:rPr>
          <w:rFonts w:ascii="Arial" w:cs="Arial" w:eastAsia="Arial" w:hAnsi="Arial"/>
          <w:sz w:val="13"/>
          <w:szCs w:val="13"/>
          <w:i w:val="1"/>
          <w:iCs w:val="1"/>
          <w:color w:val="auto"/>
        </w:rPr>
        <w:t>IEEE J. Sel. Areas Commun.</w:t>
      </w:r>
      <w:r>
        <w:rPr>
          <w:rFonts w:ascii="Arial" w:cs="Arial" w:eastAsia="Arial" w:hAnsi="Arial"/>
          <w:sz w:val="13"/>
          <w:szCs w:val="13"/>
          <w:color w:val="auto"/>
        </w:rPr>
        <w:t>, vol. 33, no. 6,</w:t>
      </w:r>
    </w:p>
    <w:p>
      <w:pPr>
        <w:spacing w:after="0" w:line="1" w:lineRule="exact"/>
        <w:rPr>
          <w:rFonts w:ascii="Arial" w:cs="Arial" w:eastAsia="Arial" w:hAnsi="Arial"/>
          <w:sz w:val="13"/>
          <w:szCs w:val="13"/>
          <w:color w:val="auto"/>
        </w:rPr>
      </w:pPr>
    </w:p>
    <w:p>
      <w:pPr>
        <w:ind w:left="580" w:hanging="224"/>
        <w:spacing w:after="0"/>
        <w:tabs>
          <w:tab w:leader="none" w:pos="580" w:val="left"/>
        </w:tabs>
        <w:numPr>
          <w:ilvl w:val="1"/>
          <w:numId w:val="18"/>
        </w:numPr>
        <w:rPr>
          <w:rFonts w:ascii="Arial" w:cs="Arial" w:eastAsia="Arial" w:hAnsi="Arial"/>
          <w:sz w:val="15"/>
          <w:szCs w:val="15"/>
          <w:color w:val="auto"/>
        </w:rPr>
      </w:pPr>
      <w:r>
        <w:rPr>
          <w:rFonts w:ascii="Arial" w:cs="Arial" w:eastAsia="Arial" w:hAnsi="Arial"/>
          <w:sz w:val="15"/>
          <w:szCs w:val="15"/>
          <w:color w:val="auto"/>
        </w:rPr>
        <w:t>1224 1240, Jun. 2015.</w:t>
      </w:r>
    </w:p>
    <w:p>
      <w:pPr>
        <w:spacing w:after="0" w:line="25" w:lineRule="exact"/>
        <w:rPr>
          <w:rFonts w:ascii="Arial" w:cs="Arial" w:eastAsia="Arial" w:hAnsi="Arial"/>
          <w:sz w:val="15"/>
          <w:szCs w:val="15"/>
          <w:color w:val="auto"/>
        </w:rPr>
      </w:pPr>
    </w:p>
    <w:p>
      <w:pPr>
        <w:jc w:val="both"/>
        <w:ind w:left="360" w:hanging="357"/>
        <w:spacing w:after="0" w:line="267"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 xml:space="preserve">R. Abhishek, D. Tipper, and D. Medhi, ‘‘Network virtualization and sur-vivability of 5G networks: Framework, optimization model, and perfor-mance,’’ in </w:t>
      </w:r>
      <w:r>
        <w:rPr>
          <w:rFonts w:ascii="Arial" w:cs="Arial" w:eastAsia="Arial" w:hAnsi="Arial"/>
          <w:sz w:val="14"/>
          <w:szCs w:val="14"/>
          <w:i w:val="1"/>
          <w:iCs w:val="1"/>
          <w:color w:val="auto"/>
        </w:rPr>
        <w:t>Proc. IEEE Globecom Workshops (GC Wkshps)</w:t>
      </w:r>
      <w:r>
        <w:rPr>
          <w:rFonts w:ascii="Arial" w:cs="Arial" w:eastAsia="Arial" w:hAnsi="Arial"/>
          <w:sz w:val="14"/>
          <w:szCs w:val="14"/>
          <w:color w:val="auto"/>
        </w:rPr>
        <w:t>, Dec. 2018,</w:t>
      </w:r>
    </w:p>
    <w:p>
      <w:pPr>
        <w:ind w:left="580" w:hanging="224"/>
        <w:spacing w:after="0"/>
        <w:tabs>
          <w:tab w:leader="none" w:pos="580" w:val="left"/>
        </w:tabs>
        <w:numPr>
          <w:ilvl w:val="1"/>
          <w:numId w:val="18"/>
        </w:numPr>
        <w:rPr>
          <w:rFonts w:ascii="Arial" w:cs="Arial" w:eastAsia="Arial" w:hAnsi="Arial"/>
          <w:sz w:val="15"/>
          <w:szCs w:val="15"/>
          <w:color w:val="auto"/>
        </w:rPr>
      </w:pPr>
      <w:r>
        <w:rPr>
          <w:rFonts w:ascii="Arial" w:cs="Arial" w:eastAsia="Arial" w:hAnsi="Arial"/>
          <w:sz w:val="15"/>
          <w:szCs w:val="15"/>
          <w:color w:val="auto"/>
        </w:rPr>
        <w:t>1 6.</w:t>
      </w:r>
    </w:p>
    <w:p>
      <w:pPr>
        <w:spacing w:after="0" w:line="25" w:lineRule="exact"/>
        <w:rPr>
          <w:rFonts w:ascii="Arial" w:cs="Arial" w:eastAsia="Arial" w:hAnsi="Arial"/>
          <w:sz w:val="15"/>
          <w:szCs w:val="15"/>
          <w:color w:val="auto"/>
        </w:rPr>
      </w:pPr>
    </w:p>
    <w:p>
      <w:pPr>
        <w:jc w:val="both"/>
        <w:ind w:left="360" w:hanging="357"/>
        <w:spacing w:after="0" w:line="276" w:lineRule="auto"/>
        <w:tabs>
          <w:tab w:leader="none" w:pos="360" w:val="left"/>
        </w:tabs>
        <w:numPr>
          <w:ilvl w:val="0"/>
          <w:numId w:val="18"/>
        </w:numPr>
        <w:rPr>
          <w:rFonts w:ascii="Arial" w:cs="Arial" w:eastAsia="Arial" w:hAnsi="Arial"/>
          <w:sz w:val="14"/>
          <w:szCs w:val="14"/>
          <w:color w:val="auto"/>
        </w:rPr>
      </w:pPr>
      <w:r>
        <w:rPr>
          <w:rFonts w:ascii="Arial" w:cs="Arial" w:eastAsia="Arial" w:hAnsi="Arial"/>
          <w:sz w:val="14"/>
          <w:szCs w:val="14"/>
          <w:color w:val="auto"/>
        </w:rPr>
        <w:t xml:space="preserve">D. Kreutz, F. M. V. Ramos, P. E. Verissimo, C. E. Rothenberg, S. Azodolmolky, and S. Uhlig, ‘‘Software-de ned networking: A compre-hensive survey,’’ </w:t>
      </w:r>
      <w:r>
        <w:rPr>
          <w:rFonts w:ascii="Arial" w:cs="Arial" w:eastAsia="Arial" w:hAnsi="Arial"/>
          <w:sz w:val="14"/>
          <w:szCs w:val="14"/>
          <w:i w:val="1"/>
          <w:iCs w:val="1"/>
          <w:color w:val="auto"/>
        </w:rPr>
        <w:t>Proc. IEEE</w:t>
      </w:r>
      <w:r>
        <w:rPr>
          <w:rFonts w:ascii="Arial" w:cs="Arial" w:eastAsia="Arial" w:hAnsi="Arial"/>
          <w:sz w:val="14"/>
          <w:szCs w:val="14"/>
          <w:color w:val="auto"/>
        </w:rPr>
        <w:t>, vol. 103, no. 1, pp. 14 76, Jan. 2015.</w:t>
      </w:r>
    </w:p>
    <w:p>
      <w:pPr>
        <w:spacing w:after="0" w:line="1" w:lineRule="exact"/>
        <w:rPr>
          <w:rFonts w:ascii="Arial" w:cs="Arial" w:eastAsia="Arial" w:hAnsi="Arial"/>
          <w:sz w:val="14"/>
          <w:szCs w:val="14"/>
          <w:color w:val="auto"/>
        </w:rPr>
      </w:pPr>
    </w:p>
    <w:p>
      <w:pPr>
        <w:jc w:val="both"/>
        <w:ind w:left="360" w:hanging="357"/>
        <w:spacing w:after="0" w:line="249"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 xml:space="preserve">N. McKeown, T. Anderson, H. Balakrishnan, G. Parulkar, L. Peterson, J. Rexford, S. Shenker, and J. Turner, ‘‘OpenFlow: Enabling innovation in campus networks,’’ </w:t>
      </w:r>
      <w:r>
        <w:rPr>
          <w:rFonts w:ascii="Arial" w:cs="Arial" w:eastAsia="Arial" w:hAnsi="Arial"/>
          <w:sz w:val="15"/>
          <w:szCs w:val="15"/>
          <w:i w:val="1"/>
          <w:iCs w:val="1"/>
          <w:color w:val="auto"/>
        </w:rPr>
        <w:t>ACM SIGCOMM Comput. Commun. Rev.</w:t>
      </w:r>
      <w:r>
        <w:rPr>
          <w:rFonts w:ascii="Arial" w:cs="Arial" w:eastAsia="Arial" w:hAnsi="Arial"/>
          <w:sz w:val="15"/>
          <w:szCs w:val="15"/>
          <w:color w:val="auto"/>
        </w:rPr>
        <w:t>, vol. 38, no. 2, pp. 69 74, Mar. 2008.</w:t>
      </w:r>
    </w:p>
    <w:p>
      <w:pPr>
        <w:spacing w:after="0" w:line="20" w:lineRule="exact"/>
        <w:rPr>
          <w:rFonts w:ascii="Arial" w:cs="Arial" w:eastAsia="Arial" w:hAnsi="Arial"/>
          <w:sz w:val="15"/>
          <w:szCs w:val="15"/>
          <w:color w:val="auto"/>
        </w:rPr>
      </w:pPr>
    </w:p>
    <w:p>
      <w:pPr>
        <w:jc w:val="both"/>
        <w:ind w:left="360" w:hanging="357"/>
        <w:spacing w:after="0" w:line="297" w:lineRule="auto"/>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color w:val="auto"/>
        </w:rPr>
        <w:t xml:space="preserve">A. Gudipati, D. Perry, L. E. Li, and S. Katti, ‘‘SoftRAN: Software de ned radio access network,’’ in </w:t>
      </w:r>
      <w:r>
        <w:rPr>
          <w:rFonts w:ascii="Arial" w:cs="Arial" w:eastAsia="Arial" w:hAnsi="Arial"/>
          <w:sz w:val="13"/>
          <w:szCs w:val="13"/>
          <w:i w:val="1"/>
          <w:iCs w:val="1"/>
          <w:color w:val="auto"/>
        </w:rPr>
        <w:t>Proc. 2nd ACM SIGCOMM workshop Hot Topics</w:t>
      </w:r>
      <w:r>
        <w:rPr>
          <w:rFonts w:ascii="Arial" w:cs="Arial" w:eastAsia="Arial" w:hAnsi="Arial"/>
          <w:sz w:val="13"/>
          <w:szCs w:val="13"/>
          <w:color w:val="auto"/>
        </w:rPr>
        <w:t xml:space="preserve"> </w:t>
      </w:r>
      <w:r>
        <w:rPr>
          <w:rFonts w:ascii="Arial" w:cs="Arial" w:eastAsia="Arial" w:hAnsi="Arial"/>
          <w:sz w:val="13"/>
          <w:szCs w:val="13"/>
          <w:i w:val="1"/>
          <w:iCs w:val="1"/>
          <w:color w:val="auto"/>
        </w:rPr>
        <w:t>Softw. De ned Netw. HotSDN</w:t>
      </w:r>
      <w:r>
        <w:rPr>
          <w:rFonts w:ascii="Arial" w:cs="Arial" w:eastAsia="Arial" w:hAnsi="Arial"/>
          <w:sz w:val="13"/>
          <w:szCs w:val="13"/>
          <w:color w:val="auto"/>
        </w:rPr>
        <w:t>, New York, NY, USA, Dec. 2013, pp. 25 30.</w:t>
      </w:r>
    </w:p>
    <w:p>
      <w:pPr>
        <w:spacing w:after="0" w:line="1" w:lineRule="exact"/>
        <w:rPr>
          <w:rFonts w:ascii="Arial" w:cs="Arial" w:eastAsia="Arial" w:hAnsi="Arial"/>
          <w:sz w:val="13"/>
          <w:szCs w:val="13"/>
          <w:color w:val="auto"/>
        </w:rPr>
      </w:pPr>
    </w:p>
    <w:p>
      <w:pPr>
        <w:jc w:val="both"/>
        <w:ind w:left="360" w:hanging="357"/>
        <w:spacing w:after="0" w:line="297" w:lineRule="auto"/>
        <w:tabs>
          <w:tab w:leader="none" w:pos="360" w:val="left"/>
        </w:tabs>
        <w:numPr>
          <w:ilvl w:val="0"/>
          <w:numId w:val="18"/>
        </w:numPr>
        <w:rPr>
          <w:rFonts w:ascii="Arial" w:cs="Arial" w:eastAsia="Arial" w:hAnsi="Arial"/>
          <w:sz w:val="13"/>
          <w:szCs w:val="13"/>
          <w:color w:val="auto"/>
        </w:rPr>
      </w:pPr>
      <w:r>
        <w:rPr>
          <w:rFonts w:ascii="Arial" w:cs="Arial" w:eastAsia="Arial" w:hAnsi="Arial"/>
          <w:sz w:val="13"/>
          <w:szCs w:val="13"/>
          <w:color w:val="auto"/>
        </w:rPr>
        <w:t xml:space="preserve">Y.-D. Lin, P.-C. Lin, C.-H. Yeh, Y.-C. Wang, and Y.-C. Lai, ‘‘An extended SDN architecture for network function virtualization with a case study on intrusion prevention,’’ </w:t>
      </w:r>
      <w:r>
        <w:rPr>
          <w:rFonts w:ascii="Arial" w:cs="Arial" w:eastAsia="Arial" w:hAnsi="Arial"/>
          <w:sz w:val="13"/>
          <w:szCs w:val="13"/>
          <w:i w:val="1"/>
          <w:iCs w:val="1"/>
          <w:color w:val="auto"/>
        </w:rPr>
        <w:t>IEEE Netw.</w:t>
      </w:r>
      <w:r>
        <w:rPr>
          <w:rFonts w:ascii="Arial" w:cs="Arial" w:eastAsia="Arial" w:hAnsi="Arial"/>
          <w:sz w:val="13"/>
          <w:szCs w:val="13"/>
          <w:color w:val="auto"/>
        </w:rPr>
        <w:t>, vol. 29, no. 3, pp. 48 53, May 2015.</w:t>
      </w:r>
    </w:p>
    <w:p>
      <w:pPr>
        <w:spacing w:after="0" w:line="1" w:lineRule="exact"/>
        <w:rPr>
          <w:rFonts w:ascii="Arial" w:cs="Arial" w:eastAsia="Arial" w:hAnsi="Arial"/>
          <w:sz w:val="13"/>
          <w:szCs w:val="13"/>
          <w:color w:val="auto"/>
        </w:rPr>
      </w:pPr>
    </w:p>
    <w:p>
      <w:pPr>
        <w:jc w:val="both"/>
        <w:ind w:left="360" w:hanging="357"/>
        <w:spacing w:after="0" w:line="249"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color w:val="auto"/>
        </w:rPr>
        <w:t xml:space="preserve">S. Gringeri, N. Bitar, and T. J. Xia, ‘‘Extending software de ned network principles to include optical transport,’’ </w:t>
      </w:r>
      <w:r>
        <w:rPr>
          <w:rFonts w:ascii="Arial" w:cs="Arial" w:eastAsia="Arial" w:hAnsi="Arial"/>
          <w:sz w:val="15"/>
          <w:szCs w:val="15"/>
          <w:i w:val="1"/>
          <w:iCs w:val="1"/>
          <w:color w:val="auto"/>
        </w:rPr>
        <w:t>IEEE Commun. Mag.</w:t>
      </w:r>
      <w:r>
        <w:rPr>
          <w:rFonts w:ascii="Arial" w:cs="Arial" w:eastAsia="Arial" w:hAnsi="Arial"/>
          <w:sz w:val="15"/>
          <w:szCs w:val="15"/>
          <w:color w:val="auto"/>
        </w:rPr>
        <w:t>, vol. 51, no. 3, pp. 32 40, Mar. 2013.</w:t>
      </w:r>
    </w:p>
    <w:p>
      <w:pPr>
        <w:spacing w:after="0" w:line="19" w:lineRule="exact"/>
        <w:rPr>
          <w:rFonts w:ascii="Arial" w:cs="Arial" w:eastAsia="Arial" w:hAnsi="Arial"/>
          <w:sz w:val="15"/>
          <w:szCs w:val="15"/>
          <w:color w:val="auto"/>
        </w:rPr>
      </w:pPr>
    </w:p>
    <w:p>
      <w:pPr>
        <w:ind w:left="360" w:hanging="357"/>
        <w:spacing w:after="0" w:line="249" w:lineRule="auto"/>
        <w:tabs>
          <w:tab w:leader="none" w:pos="360" w:val="left"/>
        </w:tabs>
        <w:numPr>
          <w:ilvl w:val="0"/>
          <w:numId w:val="18"/>
        </w:numPr>
        <w:rPr>
          <w:rFonts w:ascii="Arial" w:cs="Arial" w:eastAsia="Arial" w:hAnsi="Arial"/>
          <w:sz w:val="15"/>
          <w:szCs w:val="15"/>
          <w:color w:val="auto"/>
        </w:rPr>
      </w:pPr>
      <w:r>
        <w:rPr>
          <w:rFonts w:ascii="Arial" w:cs="Arial" w:eastAsia="Arial" w:hAnsi="Arial"/>
          <w:sz w:val="15"/>
          <w:szCs w:val="15"/>
          <w:i w:val="1"/>
          <w:iCs w:val="1"/>
          <w:color w:val="auto"/>
        </w:rPr>
        <w:t>O. vSwitch</w:t>
      </w:r>
      <w:r>
        <w:rPr>
          <w:rFonts w:ascii="Arial" w:cs="Arial" w:eastAsia="Arial" w:hAnsi="Arial"/>
          <w:sz w:val="15"/>
          <w:szCs w:val="15"/>
          <w:color w:val="auto"/>
        </w:rPr>
        <w:t>. Accessed: Apr. 9, 2020. [Online]. Available:</w:t>
      </w:r>
      <w:r>
        <w:rPr>
          <w:rFonts w:ascii="Arial" w:cs="Arial" w:eastAsia="Arial" w:hAnsi="Arial"/>
          <w:sz w:val="15"/>
          <w:szCs w:val="15"/>
          <w:i w:val="1"/>
          <w:iCs w:val="1"/>
          <w:color w:val="auto"/>
        </w:rPr>
        <w:t xml:space="preserve"> </w:t>
      </w:r>
      <w:r>
        <w:rPr>
          <w:rFonts w:ascii="Arial" w:cs="Arial" w:eastAsia="Arial" w:hAnsi="Arial"/>
          <w:sz w:val="15"/>
          <w:szCs w:val="15"/>
          <w:color w:val="auto"/>
        </w:rPr>
        <w:t>https://www.openvswitch.org/</w:t>
      </w:r>
    </w:p>
    <w:p>
      <w:pPr>
        <w:spacing w:after="0" w:line="257"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M. Jarschel, S. Oechsner, D. Schlosser, R. Pries, S. Goll, and P. Tran-Gia, ‘‘Modeling and performance evaluation of an open ow architecture,’’ in </w:t>
      </w:r>
      <w:r>
        <w:rPr>
          <w:rFonts w:ascii="Arial" w:cs="Arial" w:eastAsia="Arial" w:hAnsi="Arial"/>
          <w:sz w:val="15"/>
          <w:szCs w:val="15"/>
          <w:i w:val="1"/>
          <w:iCs w:val="1"/>
          <w:color w:val="auto"/>
        </w:rPr>
        <w:t>Proc. 23rd Int. Teletraf c Congr. (ITC)</w:t>
      </w:r>
      <w:r>
        <w:rPr>
          <w:rFonts w:ascii="Arial" w:cs="Arial" w:eastAsia="Arial" w:hAnsi="Arial"/>
          <w:sz w:val="15"/>
          <w:szCs w:val="15"/>
          <w:color w:val="auto"/>
        </w:rPr>
        <w:t>, San Francisco, CA, USA, Sep. 2011, pp. 1 7.</w:t>
      </w:r>
    </w:p>
    <w:p>
      <w:pPr>
        <w:spacing w:after="0" w:line="20" w:lineRule="exact"/>
        <w:rPr>
          <w:rFonts w:ascii="Arial" w:cs="Arial" w:eastAsia="Arial" w:hAnsi="Arial"/>
          <w:sz w:val="15"/>
          <w:szCs w:val="15"/>
          <w:color w:val="auto"/>
        </w:rPr>
      </w:pPr>
    </w:p>
    <w:p>
      <w:pPr>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J. W. Cohen, </w:t>
      </w:r>
      <w:r>
        <w:rPr>
          <w:rFonts w:ascii="Arial" w:cs="Arial" w:eastAsia="Arial" w:hAnsi="Arial"/>
          <w:sz w:val="15"/>
          <w:szCs w:val="15"/>
          <w:i w:val="1"/>
          <w:iCs w:val="1"/>
          <w:color w:val="auto"/>
        </w:rPr>
        <w:t>The Single Server Queue</w:t>
      </w:r>
      <w:r>
        <w:rPr>
          <w:rFonts w:ascii="Arial" w:cs="Arial" w:eastAsia="Arial" w:hAnsi="Arial"/>
          <w:sz w:val="15"/>
          <w:szCs w:val="15"/>
          <w:color w:val="auto"/>
        </w:rPr>
        <w:t>, vol. 8. New York, NY, USA: North-Holland, 1982.</w:t>
      </w:r>
    </w:p>
    <w:p>
      <w:pPr>
        <w:spacing w:after="0" w:line="19" w:lineRule="exact"/>
        <w:rPr>
          <w:rFonts w:ascii="Arial" w:cs="Arial" w:eastAsia="Arial" w:hAnsi="Arial"/>
          <w:sz w:val="15"/>
          <w:szCs w:val="15"/>
          <w:color w:val="auto"/>
        </w:rPr>
      </w:pPr>
    </w:p>
    <w:p>
      <w:pPr>
        <w:jc w:val="both"/>
        <w:ind w:left="358" w:hanging="358"/>
        <w:spacing w:after="0" w:line="267"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B. D. Choi, Y. C. Kim, and Y. W. Lee, ‘‘The M/M/c retrial queue with geometric loss and feedback,’’ </w:t>
      </w:r>
      <w:r>
        <w:rPr>
          <w:rFonts w:ascii="Arial" w:cs="Arial" w:eastAsia="Arial" w:hAnsi="Arial"/>
          <w:sz w:val="14"/>
          <w:szCs w:val="14"/>
          <w:i w:val="1"/>
          <w:iCs w:val="1"/>
          <w:color w:val="auto"/>
        </w:rPr>
        <w:t>Comput. Math. with Appl.</w:t>
      </w:r>
      <w:r>
        <w:rPr>
          <w:rFonts w:ascii="Arial" w:cs="Arial" w:eastAsia="Arial" w:hAnsi="Arial"/>
          <w:sz w:val="14"/>
          <w:szCs w:val="14"/>
          <w:color w:val="auto"/>
        </w:rPr>
        <w:t>, vol. 36, no. 6,</w:t>
      </w:r>
    </w:p>
    <w:p>
      <w:pPr>
        <w:ind w:left="578" w:hanging="226"/>
        <w:spacing w:after="0"/>
        <w:tabs>
          <w:tab w:leader="none" w:pos="578" w:val="left"/>
        </w:tabs>
        <w:numPr>
          <w:ilvl w:val="1"/>
          <w:numId w:val="19"/>
        </w:numPr>
        <w:rPr>
          <w:rFonts w:ascii="Arial" w:cs="Arial" w:eastAsia="Arial" w:hAnsi="Arial"/>
          <w:sz w:val="15"/>
          <w:szCs w:val="15"/>
          <w:color w:val="auto"/>
        </w:rPr>
      </w:pPr>
      <w:r>
        <w:rPr>
          <w:rFonts w:ascii="Arial" w:cs="Arial" w:eastAsia="Arial" w:hAnsi="Arial"/>
          <w:sz w:val="15"/>
          <w:szCs w:val="15"/>
          <w:color w:val="auto"/>
        </w:rPr>
        <w:t>41 52, Sep. 1998.</w:t>
      </w:r>
    </w:p>
    <w:p>
      <w:pPr>
        <w:spacing w:after="0" w:line="25" w:lineRule="exact"/>
        <w:rPr>
          <w:rFonts w:ascii="Arial" w:cs="Arial" w:eastAsia="Arial" w:hAnsi="Arial"/>
          <w:sz w:val="15"/>
          <w:szCs w:val="15"/>
          <w:color w:val="auto"/>
        </w:rPr>
      </w:pPr>
    </w:p>
    <w:p>
      <w:pPr>
        <w:jc w:val="both"/>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J. Naous, D. Erickson, G. A. Covington, G. Appenzeller, and N. McKeown, ‘‘Implementing an OpenFlow switch on the NetFPGA platform,’’ in </w:t>
      </w:r>
      <w:r>
        <w:rPr>
          <w:rFonts w:ascii="Arial" w:cs="Arial" w:eastAsia="Arial" w:hAnsi="Arial"/>
          <w:sz w:val="15"/>
          <w:szCs w:val="15"/>
          <w:i w:val="1"/>
          <w:iCs w:val="1"/>
          <w:color w:val="auto"/>
        </w:rPr>
        <w:t>Proc.</w:t>
      </w:r>
      <w:r>
        <w:rPr>
          <w:rFonts w:ascii="Arial" w:cs="Arial" w:eastAsia="Arial" w:hAnsi="Arial"/>
          <w:sz w:val="15"/>
          <w:szCs w:val="15"/>
          <w:color w:val="auto"/>
        </w:rPr>
        <w:t xml:space="preserve"> </w:t>
      </w:r>
      <w:r>
        <w:rPr>
          <w:rFonts w:ascii="Arial" w:cs="Arial" w:eastAsia="Arial" w:hAnsi="Arial"/>
          <w:sz w:val="15"/>
          <w:szCs w:val="15"/>
          <w:i w:val="1"/>
          <w:iCs w:val="1"/>
          <w:color w:val="auto"/>
        </w:rPr>
        <w:t>4th ACM/IEEE Symp. Archit. for Netw. Commun. Syst. ANCS</w:t>
      </w:r>
      <w:r>
        <w:rPr>
          <w:rFonts w:ascii="Arial" w:cs="Arial" w:eastAsia="Arial" w:hAnsi="Arial"/>
          <w:sz w:val="15"/>
          <w:szCs w:val="15"/>
          <w:color w:val="auto"/>
        </w:rPr>
        <w:t>, San Jose,</w:t>
      </w:r>
      <w:r>
        <w:rPr>
          <w:rFonts w:ascii="Arial" w:cs="Arial" w:eastAsia="Arial" w:hAnsi="Arial"/>
          <w:sz w:val="15"/>
          <w:szCs w:val="15"/>
          <w:i w:val="1"/>
          <w:iCs w:val="1"/>
          <w:color w:val="auto"/>
        </w:rPr>
        <w:t xml:space="preserve"> </w:t>
      </w:r>
      <w:r>
        <w:rPr>
          <w:rFonts w:ascii="Arial" w:cs="Arial" w:eastAsia="Arial" w:hAnsi="Arial"/>
          <w:sz w:val="15"/>
          <w:szCs w:val="15"/>
          <w:color w:val="auto"/>
        </w:rPr>
        <w:t>CA, USA, Nov. 2008, pp. 1 5.</w:t>
      </w:r>
    </w:p>
    <w:p>
      <w:pPr>
        <w:spacing w:after="0" w:line="20" w:lineRule="exact"/>
        <w:rPr>
          <w:rFonts w:ascii="Arial" w:cs="Arial" w:eastAsia="Arial" w:hAnsi="Arial"/>
          <w:sz w:val="15"/>
          <w:szCs w:val="15"/>
          <w:color w:val="auto"/>
        </w:rPr>
      </w:pPr>
    </w:p>
    <w:p>
      <w:pPr>
        <w:jc w:val="both"/>
        <w:ind w:left="358" w:hanging="358"/>
        <w:spacing w:after="0" w:line="267"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A. Bianco, R. Birke, L. Giraudo, and M. Palacin, ‘‘OpenFlow switching: Data plane performance,’’ in </w:t>
      </w:r>
      <w:r>
        <w:rPr>
          <w:rFonts w:ascii="Arial" w:cs="Arial" w:eastAsia="Arial" w:hAnsi="Arial"/>
          <w:sz w:val="14"/>
          <w:szCs w:val="14"/>
          <w:i w:val="1"/>
          <w:iCs w:val="1"/>
          <w:color w:val="auto"/>
        </w:rPr>
        <w:t>Proc. IEEE Int. Conf. Commun.</w:t>
      </w:r>
      <w:r>
        <w:rPr>
          <w:rFonts w:ascii="Arial" w:cs="Arial" w:eastAsia="Arial" w:hAnsi="Arial"/>
          <w:sz w:val="14"/>
          <w:szCs w:val="14"/>
          <w:color w:val="auto"/>
        </w:rPr>
        <w:t>, May 2010,</w:t>
      </w:r>
    </w:p>
    <w:p>
      <w:pPr>
        <w:ind w:left="578" w:hanging="226"/>
        <w:spacing w:after="0"/>
        <w:tabs>
          <w:tab w:leader="none" w:pos="578" w:val="left"/>
        </w:tabs>
        <w:numPr>
          <w:ilvl w:val="1"/>
          <w:numId w:val="19"/>
        </w:numPr>
        <w:rPr>
          <w:rFonts w:ascii="Arial" w:cs="Arial" w:eastAsia="Arial" w:hAnsi="Arial"/>
          <w:sz w:val="15"/>
          <w:szCs w:val="15"/>
          <w:color w:val="auto"/>
        </w:rPr>
      </w:pPr>
      <w:r>
        <w:rPr>
          <w:rFonts w:ascii="Arial" w:cs="Arial" w:eastAsia="Arial" w:hAnsi="Arial"/>
          <w:sz w:val="15"/>
          <w:szCs w:val="15"/>
          <w:color w:val="auto"/>
        </w:rPr>
        <w:t>1 5.</w:t>
      </w:r>
    </w:p>
    <w:p>
      <w:pPr>
        <w:spacing w:after="0" w:line="25" w:lineRule="exact"/>
        <w:rPr>
          <w:rFonts w:ascii="Arial" w:cs="Arial" w:eastAsia="Arial" w:hAnsi="Arial"/>
          <w:sz w:val="15"/>
          <w:szCs w:val="15"/>
          <w:color w:val="auto"/>
        </w:rPr>
      </w:pPr>
    </w:p>
    <w:p>
      <w:pPr>
        <w:jc w:val="both"/>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A. Khan and N. Dave, ‘‘Enabling hardware exploration in software-de ned networking: A exible, portable OpenFlow switch,’’ in </w:t>
      </w:r>
      <w:r>
        <w:rPr>
          <w:rFonts w:ascii="Arial" w:cs="Arial" w:eastAsia="Arial" w:hAnsi="Arial"/>
          <w:sz w:val="15"/>
          <w:szCs w:val="15"/>
          <w:i w:val="1"/>
          <w:iCs w:val="1"/>
          <w:color w:val="auto"/>
        </w:rPr>
        <w:t>Proc. IEEE 21st</w:t>
      </w:r>
      <w:r>
        <w:rPr>
          <w:rFonts w:ascii="Arial" w:cs="Arial" w:eastAsia="Arial" w:hAnsi="Arial"/>
          <w:sz w:val="15"/>
          <w:szCs w:val="15"/>
          <w:color w:val="auto"/>
        </w:rPr>
        <w:t xml:space="preserve"> </w:t>
      </w:r>
      <w:r>
        <w:rPr>
          <w:rFonts w:ascii="Arial" w:cs="Arial" w:eastAsia="Arial" w:hAnsi="Arial"/>
          <w:sz w:val="15"/>
          <w:szCs w:val="15"/>
          <w:i w:val="1"/>
          <w:iCs w:val="1"/>
          <w:color w:val="auto"/>
        </w:rPr>
        <w:t>Annu. Int. IEEE Symp. Field-Program. Custom Comput. Mach.</w:t>
      </w:r>
      <w:r>
        <w:rPr>
          <w:rFonts w:ascii="Arial" w:cs="Arial" w:eastAsia="Arial" w:hAnsi="Arial"/>
          <w:sz w:val="15"/>
          <w:szCs w:val="15"/>
          <w:color w:val="auto"/>
        </w:rPr>
        <w:t>, Seattle,</w:t>
      </w:r>
      <w:r>
        <w:rPr>
          <w:rFonts w:ascii="Arial" w:cs="Arial" w:eastAsia="Arial" w:hAnsi="Arial"/>
          <w:sz w:val="15"/>
          <w:szCs w:val="15"/>
          <w:i w:val="1"/>
          <w:iCs w:val="1"/>
          <w:color w:val="auto"/>
        </w:rPr>
        <w:t xml:space="preserve"> </w:t>
      </w:r>
      <w:r>
        <w:rPr>
          <w:rFonts w:ascii="Arial" w:cs="Arial" w:eastAsia="Arial" w:hAnsi="Arial"/>
          <w:sz w:val="15"/>
          <w:szCs w:val="15"/>
          <w:color w:val="auto"/>
        </w:rPr>
        <w:t>WA, USA, Jun. 2013, pp. 145 148.</w:t>
      </w:r>
    </w:p>
    <w:p>
      <w:pPr>
        <w:spacing w:after="0" w:line="20" w:lineRule="exact"/>
        <w:rPr>
          <w:rFonts w:ascii="Arial" w:cs="Arial" w:eastAsia="Arial" w:hAnsi="Arial"/>
          <w:sz w:val="15"/>
          <w:szCs w:val="15"/>
          <w:color w:val="auto"/>
        </w:rPr>
      </w:pPr>
    </w:p>
    <w:p>
      <w:pPr>
        <w:jc w:val="both"/>
        <w:ind w:left="358" w:hanging="358"/>
        <w:spacing w:after="0" w:line="274"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S. Azodolmolky, R. Nejabati, M. Pazouki, P. Wieder, R. Yahyapour, and D. Simeonidou, ‘‘An analytical model for software de ned networking: A network calculus-based approach,’’ in </w:t>
      </w:r>
      <w:r>
        <w:rPr>
          <w:rFonts w:ascii="Arial" w:cs="Arial" w:eastAsia="Arial" w:hAnsi="Arial"/>
          <w:sz w:val="14"/>
          <w:szCs w:val="14"/>
          <w:i w:val="1"/>
          <w:iCs w:val="1"/>
          <w:color w:val="auto"/>
        </w:rPr>
        <w:t>Proc. IEEE Global Commun. Conf.</w:t>
      </w:r>
      <w:r>
        <w:rPr>
          <w:rFonts w:ascii="Arial" w:cs="Arial" w:eastAsia="Arial" w:hAnsi="Arial"/>
          <w:sz w:val="14"/>
          <w:szCs w:val="14"/>
          <w:color w:val="auto"/>
        </w:rPr>
        <w:t xml:space="preserve"> </w:t>
      </w:r>
      <w:r>
        <w:rPr>
          <w:rFonts w:ascii="Arial" w:cs="Arial" w:eastAsia="Arial" w:hAnsi="Arial"/>
          <w:sz w:val="14"/>
          <w:szCs w:val="14"/>
          <w:i w:val="1"/>
          <w:iCs w:val="1"/>
          <w:color w:val="auto"/>
        </w:rPr>
        <w:t>(GLOBECOM)</w:t>
      </w:r>
      <w:r>
        <w:rPr>
          <w:rFonts w:ascii="Arial" w:cs="Arial" w:eastAsia="Arial" w:hAnsi="Arial"/>
          <w:sz w:val="14"/>
          <w:szCs w:val="14"/>
          <w:color w:val="auto"/>
        </w:rPr>
        <w:t>, Dec. 2013, pp. 1397 1402.</w:t>
      </w:r>
    </w:p>
    <w:p>
      <w:pPr>
        <w:ind w:left="358" w:hanging="358"/>
        <w:spacing w:after="0" w:line="281"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R. L. Cruz, ‘‘A calculus for network delay. I. network elements in isola-tion,’’ </w:t>
      </w:r>
      <w:r>
        <w:rPr>
          <w:rFonts w:ascii="Arial" w:cs="Arial" w:eastAsia="Arial" w:hAnsi="Arial"/>
          <w:sz w:val="14"/>
          <w:szCs w:val="14"/>
          <w:i w:val="1"/>
          <w:iCs w:val="1"/>
          <w:color w:val="auto"/>
        </w:rPr>
        <w:t>IEEE Trans. Inf. Theory</w:t>
      </w:r>
      <w:r>
        <w:rPr>
          <w:rFonts w:ascii="Arial" w:cs="Arial" w:eastAsia="Arial" w:hAnsi="Arial"/>
          <w:sz w:val="14"/>
          <w:szCs w:val="14"/>
          <w:color w:val="auto"/>
        </w:rPr>
        <w:t>, vol. 37, no. 1, pp. 114 131, Jan. 1991.</w:t>
      </w:r>
    </w:p>
    <w:p>
      <w:pPr>
        <w:jc w:val="both"/>
        <w:ind w:left="358" w:hanging="358"/>
        <w:spacing w:after="0" w:line="251"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L. Yang, B. Ng, and W. K. G. Seah, ‘‘Heavy hitter detection and identi - cation in software de ned networking,’’ in </w:t>
      </w:r>
      <w:r>
        <w:rPr>
          <w:rFonts w:ascii="Arial" w:cs="Arial" w:eastAsia="Arial" w:hAnsi="Arial"/>
          <w:sz w:val="15"/>
          <w:szCs w:val="15"/>
          <w:i w:val="1"/>
          <w:iCs w:val="1"/>
          <w:color w:val="auto"/>
        </w:rPr>
        <w:t>Proc. 25th Int. Conf. Comput.</w:t>
      </w:r>
      <w:r>
        <w:rPr>
          <w:rFonts w:ascii="Arial" w:cs="Arial" w:eastAsia="Arial" w:hAnsi="Arial"/>
          <w:sz w:val="15"/>
          <w:szCs w:val="15"/>
          <w:color w:val="auto"/>
        </w:rPr>
        <w:t xml:space="preserve"> </w:t>
      </w:r>
      <w:r>
        <w:rPr>
          <w:rFonts w:ascii="Arial" w:cs="Arial" w:eastAsia="Arial" w:hAnsi="Arial"/>
          <w:sz w:val="15"/>
          <w:szCs w:val="15"/>
          <w:i w:val="1"/>
          <w:iCs w:val="1"/>
          <w:color w:val="auto"/>
        </w:rPr>
        <w:t>Commun. Netw. (ICCCN)</w:t>
      </w:r>
      <w:r>
        <w:rPr>
          <w:rFonts w:ascii="Arial" w:cs="Arial" w:eastAsia="Arial" w:hAnsi="Arial"/>
          <w:sz w:val="15"/>
          <w:szCs w:val="15"/>
          <w:color w:val="auto"/>
        </w:rPr>
        <w:t>, Aug. 2016, pp. 1 10.</w:t>
      </w:r>
    </w:p>
    <w:p>
      <w:pPr>
        <w:spacing w:after="0" w:line="15" w:lineRule="exact"/>
        <w:rPr>
          <w:rFonts w:ascii="Arial" w:cs="Arial" w:eastAsia="Arial" w:hAnsi="Arial"/>
          <w:sz w:val="15"/>
          <w:szCs w:val="15"/>
          <w:color w:val="auto"/>
        </w:rPr>
      </w:pPr>
    </w:p>
    <w:p>
      <w:pPr>
        <w:jc w:val="both"/>
        <w:ind w:left="358" w:hanging="358"/>
        <w:spacing w:after="0" w:line="267"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J. Huang, Y. He, Q. Duan, Q. Yang, and W. Wang, ‘‘Admission control with ow aggregation for QoS provisioning in software-de ned network,’’ in </w:t>
      </w:r>
      <w:r>
        <w:rPr>
          <w:rFonts w:ascii="Arial" w:cs="Arial" w:eastAsia="Arial" w:hAnsi="Arial"/>
          <w:sz w:val="14"/>
          <w:szCs w:val="14"/>
          <w:i w:val="1"/>
          <w:iCs w:val="1"/>
          <w:color w:val="auto"/>
        </w:rPr>
        <w:t>Proc. IEEE Global Commun. Conf.</w:t>
      </w:r>
      <w:r>
        <w:rPr>
          <w:rFonts w:ascii="Arial" w:cs="Arial" w:eastAsia="Arial" w:hAnsi="Arial"/>
          <w:sz w:val="14"/>
          <w:szCs w:val="14"/>
          <w:color w:val="auto"/>
        </w:rPr>
        <w:t>, Atlanta, GA, USA, Dec. 2014,</w:t>
      </w:r>
    </w:p>
    <w:p>
      <w:pPr>
        <w:ind w:left="578" w:hanging="226"/>
        <w:spacing w:after="0"/>
        <w:tabs>
          <w:tab w:leader="none" w:pos="578" w:val="left"/>
        </w:tabs>
        <w:numPr>
          <w:ilvl w:val="1"/>
          <w:numId w:val="19"/>
        </w:numPr>
        <w:rPr>
          <w:rFonts w:ascii="Arial" w:cs="Arial" w:eastAsia="Arial" w:hAnsi="Arial"/>
          <w:sz w:val="15"/>
          <w:szCs w:val="15"/>
          <w:color w:val="auto"/>
        </w:rPr>
      </w:pPr>
      <w:r>
        <w:rPr>
          <w:rFonts w:ascii="Arial" w:cs="Arial" w:eastAsia="Arial" w:hAnsi="Arial"/>
          <w:sz w:val="15"/>
          <w:szCs w:val="15"/>
          <w:color w:val="auto"/>
        </w:rPr>
        <w:t>1182 1186.</w:t>
      </w:r>
    </w:p>
    <w:p>
      <w:pPr>
        <w:spacing w:after="0" w:line="25" w:lineRule="exact"/>
        <w:rPr>
          <w:rFonts w:ascii="Arial" w:cs="Arial" w:eastAsia="Arial" w:hAnsi="Arial"/>
          <w:sz w:val="15"/>
          <w:szCs w:val="15"/>
          <w:color w:val="auto"/>
        </w:rPr>
      </w:pPr>
    </w:p>
    <w:p>
      <w:pPr>
        <w:jc w:val="both"/>
        <w:ind w:left="358" w:hanging="358"/>
        <w:spacing w:after="0" w:line="251"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K. Mahmood, M. Jarschel, O. Østerbł, and A. Chilwan, ‘‘Modelling of OpenFlow-based software-de ned networks: The multiple node case,’’ </w:t>
      </w:r>
      <w:r>
        <w:rPr>
          <w:rFonts w:ascii="Arial" w:cs="Arial" w:eastAsia="Arial" w:hAnsi="Arial"/>
          <w:sz w:val="15"/>
          <w:szCs w:val="15"/>
          <w:i w:val="1"/>
          <w:iCs w:val="1"/>
          <w:color w:val="auto"/>
        </w:rPr>
        <w:t>IET Netw.</w:t>
      </w:r>
      <w:r>
        <w:rPr>
          <w:rFonts w:ascii="Arial" w:cs="Arial" w:eastAsia="Arial" w:hAnsi="Arial"/>
          <w:sz w:val="15"/>
          <w:szCs w:val="15"/>
          <w:color w:val="auto"/>
        </w:rPr>
        <w:t>, vol. 4, no. 5, pp. 278 284, Sep. 2015.</w:t>
      </w:r>
    </w:p>
    <w:p>
      <w:pPr>
        <w:spacing w:after="0" w:line="15" w:lineRule="exact"/>
        <w:rPr>
          <w:rFonts w:ascii="Arial" w:cs="Arial" w:eastAsia="Arial" w:hAnsi="Arial"/>
          <w:sz w:val="15"/>
          <w:szCs w:val="15"/>
          <w:color w:val="auto"/>
        </w:rPr>
      </w:pPr>
    </w:p>
    <w:p>
      <w:pPr>
        <w:jc w:val="both"/>
        <w:ind w:left="358" w:hanging="358"/>
        <w:spacing w:after="0" w:line="276"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L. Jorguseski, A. Pais, F. Gunnarsson, A. Centonza, and C. Willcock, ‘‘Self-organizing networks in 3GPP: Standardization and future trends,’’ </w:t>
      </w:r>
      <w:r>
        <w:rPr>
          <w:rFonts w:ascii="Arial" w:cs="Arial" w:eastAsia="Arial" w:hAnsi="Arial"/>
          <w:sz w:val="14"/>
          <w:szCs w:val="14"/>
          <w:i w:val="1"/>
          <w:iCs w:val="1"/>
          <w:color w:val="auto"/>
        </w:rPr>
        <w:t>IEEE Commun. Mag.</w:t>
      </w:r>
      <w:r>
        <w:rPr>
          <w:rFonts w:ascii="Arial" w:cs="Arial" w:eastAsia="Arial" w:hAnsi="Arial"/>
          <w:sz w:val="14"/>
          <w:szCs w:val="14"/>
          <w:color w:val="auto"/>
        </w:rPr>
        <w:t>, vol. 52, no. 12, pp. 28 34, Dec. 2014.</w:t>
      </w:r>
    </w:p>
    <w:p>
      <w:pPr>
        <w:spacing w:after="0" w:line="1" w:lineRule="exact"/>
        <w:rPr>
          <w:rFonts w:ascii="Arial" w:cs="Arial" w:eastAsia="Arial" w:hAnsi="Arial"/>
          <w:sz w:val="14"/>
          <w:szCs w:val="14"/>
          <w:color w:val="auto"/>
        </w:rPr>
      </w:pPr>
    </w:p>
    <w:p>
      <w:pPr>
        <w:jc w:val="both"/>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J. Kim, H.-W. Lee, and S. Chong, ‘‘Virtual cell beamforming in cooperative networks,’’ </w:t>
      </w:r>
      <w:r>
        <w:rPr>
          <w:rFonts w:ascii="Arial" w:cs="Arial" w:eastAsia="Arial" w:hAnsi="Arial"/>
          <w:sz w:val="15"/>
          <w:szCs w:val="15"/>
          <w:i w:val="1"/>
          <w:iCs w:val="1"/>
          <w:color w:val="auto"/>
        </w:rPr>
        <w:t>IEEE J. Sel. Areas Commun.</w:t>
      </w:r>
      <w:r>
        <w:rPr>
          <w:rFonts w:ascii="Arial" w:cs="Arial" w:eastAsia="Arial" w:hAnsi="Arial"/>
          <w:sz w:val="15"/>
          <w:szCs w:val="15"/>
          <w:color w:val="auto"/>
        </w:rPr>
        <w:t>, vol. 32, no. 6, pp. 1126 1138, Jun. 2014.</w:t>
      </w:r>
    </w:p>
    <w:p>
      <w:pPr>
        <w:spacing w:after="0" w:line="19" w:lineRule="exact"/>
        <w:rPr>
          <w:rFonts w:ascii="Arial" w:cs="Arial" w:eastAsia="Arial" w:hAnsi="Arial"/>
          <w:sz w:val="15"/>
          <w:szCs w:val="15"/>
          <w:color w:val="auto"/>
        </w:rPr>
      </w:pPr>
    </w:p>
    <w:p>
      <w:pPr>
        <w:jc w:val="both"/>
        <w:ind w:left="358" w:hanging="358"/>
        <w:spacing w:after="0" w:line="276"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S. Chen, F. Qin, B. Hu, X. Li, and Z. Chen, ‘‘User-centric ultra-dense net-works for 5G: Challenges, methodologies, and directions,’’ </w:t>
      </w:r>
      <w:r>
        <w:rPr>
          <w:rFonts w:ascii="Arial" w:cs="Arial" w:eastAsia="Arial" w:hAnsi="Arial"/>
          <w:sz w:val="14"/>
          <w:szCs w:val="14"/>
          <w:i w:val="1"/>
          <w:iCs w:val="1"/>
          <w:color w:val="auto"/>
        </w:rPr>
        <w:t>IEEE Wireless</w:t>
      </w:r>
      <w:r>
        <w:rPr>
          <w:rFonts w:ascii="Arial" w:cs="Arial" w:eastAsia="Arial" w:hAnsi="Arial"/>
          <w:sz w:val="14"/>
          <w:szCs w:val="14"/>
          <w:color w:val="auto"/>
        </w:rPr>
        <w:t xml:space="preserve"> </w:t>
      </w:r>
      <w:r>
        <w:rPr>
          <w:rFonts w:ascii="Arial" w:cs="Arial" w:eastAsia="Arial" w:hAnsi="Arial"/>
          <w:sz w:val="14"/>
          <w:szCs w:val="14"/>
          <w:i w:val="1"/>
          <w:iCs w:val="1"/>
          <w:color w:val="auto"/>
        </w:rPr>
        <w:t>Commun.</w:t>
      </w:r>
      <w:r>
        <w:rPr>
          <w:rFonts w:ascii="Arial" w:cs="Arial" w:eastAsia="Arial" w:hAnsi="Arial"/>
          <w:sz w:val="14"/>
          <w:szCs w:val="14"/>
          <w:color w:val="auto"/>
        </w:rPr>
        <w:t>, vol. 23, no. 2, pp. 78 85, Apr. 2016.</w:t>
      </w:r>
    </w:p>
    <w:p>
      <w:pPr>
        <w:spacing w:after="0" w:line="1" w:lineRule="exact"/>
        <w:rPr>
          <w:rFonts w:ascii="Arial" w:cs="Arial" w:eastAsia="Arial" w:hAnsi="Arial"/>
          <w:sz w:val="14"/>
          <w:szCs w:val="14"/>
          <w:color w:val="auto"/>
        </w:rPr>
      </w:pPr>
    </w:p>
    <w:p>
      <w:pPr>
        <w:jc w:val="both"/>
        <w:ind w:left="358" w:hanging="358"/>
        <w:spacing w:after="0" w:line="297" w:lineRule="auto"/>
        <w:tabs>
          <w:tab w:leader="none" w:pos="358" w:val="left"/>
        </w:tabs>
        <w:numPr>
          <w:ilvl w:val="0"/>
          <w:numId w:val="19"/>
        </w:numPr>
        <w:rPr>
          <w:rFonts w:ascii="Arial" w:cs="Arial" w:eastAsia="Arial" w:hAnsi="Arial"/>
          <w:sz w:val="13"/>
          <w:szCs w:val="13"/>
          <w:color w:val="auto"/>
        </w:rPr>
      </w:pPr>
      <w:r>
        <w:rPr>
          <w:rFonts w:ascii="Arial" w:cs="Arial" w:eastAsia="Arial" w:hAnsi="Arial"/>
          <w:sz w:val="13"/>
          <w:szCs w:val="13"/>
          <w:color w:val="auto"/>
        </w:rPr>
        <w:t xml:space="preserve">O. Tickoo and B. Sikdar, ‘‘Modeling queueing and channel access delay in unsaturated IEEE 802.11 random access MAC based wireless networks,’’ </w:t>
      </w:r>
      <w:r>
        <w:rPr>
          <w:rFonts w:ascii="Arial" w:cs="Arial" w:eastAsia="Arial" w:hAnsi="Arial"/>
          <w:sz w:val="13"/>
          <w:szCs w:val="13"/>
          <w:i w:val="1"/>
          <w:iCs w:val="1"/>
          <w:color w:val="auto"/>
        </w:rPr>
        <w:t>IEEE/ACM Trans. Netw.</w:t>
      </w:r>
      <w:r>
        <w:rPr>
          <w:rFonts w:ascii="Arial" w:cs="Arial" w:eastAsia="Arial" w:hAnsi="Arial"/>
          <w:sz w:val="13"/>
          <w:szCs w:val="13"/>
          <w:color w:val="auto"/>
        </w:rPr>
        <w:t>, vol. 16, no. 4, pp. 878 891, Aug. 2008.</w:t>
      </w:r>
    </w:p>
    <w:p>
      <w:pPr>
        <w:spacing w:after="0" w:line="1" w:lineRule="exact"/>
        <w:rPr>
          <w:rFonts w:ascii="Arial" w:cs="Arial" w:eastAsia="Arial" w:hAnsi="Arial"/>
          <w:sz w:val="13"/>
          <w:szCs w:val="13"/>
          <w:color w:val="auto"/>
        </w:rPr>
      </w:pPr>
    </w:p>
    <w:p>
      <w:pPr>
        <w:jc w:val="both"/>
        <w:ind w:left="358" w:hanging="358"/>
        <w:spacing w:after="0" w:line="251"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Z. Shu, J. Wan, J. Lin, S. Wang, D. Li, S. Rho, and C. Yang, ‘‘Traf c engi-neering in software-de ned networking: Measurement and management,’’ </w:t>
      </w:r>
      <w:r>
        <w:rPr>
          <w:rFonts w:ascii="Arial" w:cs="Arial" w:eastAsia="Arial" w:hAnsi="Arial"/>
          <w:sz w:val="15"/>
          <w:szCs w:val="15"/>
          <w:i w:val="1"/>
          <w:iCs w:val="1"/>
          <w:color w:val="auto"/>
        </w:rPr>
        <w:t>IEEE Access</w:t>
      </w:r>
      <w:r>
        <w:rPr>
          <w:rFonts w:ascii="Arial" w:cs="Arial" w:eastAsia="Arial" w:hAnsi="Arial"/>
          <w:sz w:val="15"/>
          <w:szCs w:val="15"/>
          <w:color w:val="auto"/>
        </w:rPr>
        <w:t>, vol. 4, pp. 3246 3256, 2016.</w:t>
      </w:r>
    </w:p>
    <w:p>
      <w:pPr>
        <w:spacing w:after="0" w:line="15" w:lineRule="exact"/>
        <w:rPr>
          <w:rFonts w:ascii="Arial" w:cs="Arial" w:eastAsia="Arial" w:hAnsi="Arial"/>
          <w:sz w:val="15"/>
          <w:szCs w:val="15"/>
          <w:color w:val="auto"/>
        </w:rPr>
      </w:pPr>
    </w:p>
    <w:p>
      <w:pPr>
        <w:jc w:val="both"/>
        <w:ind w:left="358" w:hanging="358"/>
        <w:spacing w:after="0" w:line="251"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M. T. Z. Win, Y. Ishibashi, and K. T. Mya, ‘‘QoS-aware traf c engineering in software de ned networks,’’ in </w:t>
      </w:r>
      <w:r>
        <w:rPr>
          <w:rFonts w:ascii="Arial" w:cs="Arial" w:eastAsia="Arial" w:hAnsi="Arial"/>
          <w:sz w:val="15"/>
          <w:szCs w:val="15"/>
          <w:i w:val="1"/>
          <w:iCs w:val="1"/>
          <w:color w:val="auto"/>
        </w:rPr>
        <w:t>Proc. 25th Asia Paci c Conf. Commun.</w:t>
      </w:r>
      <w:r>
        <w:rPr>
          <w:rFonts w:ascii="Arial" w:cs="Arial" w:eastAsia="Arial" w:hAnsi="Arial"/>
          <w:sz w:val="15"/>
          <w:szCs w:val="15"/>
          <w:color w:val="auto"/>
        </w:rPr>
        <w:t xml:space="preserve"> </w:t>
      </w:r>
      <w:r>
        <w:rPr>
          <w:rFonts w:ascii="Arial" w:cs="Arial" w:eastAsia="Arial" w:hAnsi="Arial"/>
          <w:sz w:val="15"/>
          <w:szCs w:val="15"/>
          <w:i w:val="1"/>
          <w:iCs w:val="1"/>
          <w:color w:val="auto"/>
        </w:rPr>
        <w:t>(APCC)</w:t>
      </w:r>
      <w:r>
        <w:rPr>
          <w:rFonts w:ascii="Arial" w:cs="Arial" w:eastAsia="Arial" w:hAnsi="Arial"/>
          <w:sz w:val="15"/>
          <w:szCs w:val="15"/>
          <w:color w:val="auto"/>
        </w:rPr>
        <w:t>, Nov. 2019, pp. 171 176.</w:t>
      </w:r>
    </w:p>
    <w:p>
      <w:pPr>
        <w:spacing w:after="0" w:line="15" w:lineRule="exact"/>
        <w:rPr>
          <w:rFonts w:ascii="Arial" w:cs="Arial" w:eastAsia="Arial" w:hAnsi="Arial"/>
          <w:sz w:val="15"/>
          <w:szCs w:val="15"/>
          <w:color w:val="auto"/>
        </w:rPr>
      </w:pPr>
    </w:p>
    <w:p>
      <w:pPr>
        <w:jc w:val="both"/>
        <w:ind w:left="358" w:hanging="358"/>
        <w:spacing w:after="0" w:line="276"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Y. Lin, Y. Gao, Y. Li, X. Zhang, and D. Yang, ‘‘QoS aware dynamic uplink-downlink recon guration algorithm in TD-LTE HetNet,’’ in </w:t>
      </w:r>
      <w:r>
        <w:rPr>
          <w:rFonts w:ascii="Arial" w:cs="Arial" w:eastAsia="Arial" w:hAnsi="Arial"/>
          <w:sz w:val="14"/>
          <w:szCs w:val="14"/>
          <w:i w:val="1"/>
          <w:iCs w:val="1"/>
          <w:color w:val="auto"/>
        </w:rPr>
        <w:t>Proc.</w:t>
      </w:r>
      <w:r>
        <w:rPr>
          <w:rFonts w:ascii="Arial" w:cs="Arial" w:eastAsia="Arial" w:hAnsi="Arial"/>
          <w:sz w:val="14"/>
          <w:szCs w:val="14"/>
          <w:color w:val="auto"/>
        </w:rPr>
        <w:t xml:space="preserve"> </w:t>
      </w:r>
      <w:r>
        <w:rPr>
          <w:rFonts w:ascii="Arial" w:cs="Arial" w:eastAsia="Arial" w:hAnsi="Arial"/>
          <w:sz w:val="14"/>
          <w:szCs w:val="14"/>
          <w:i w:val="1"/>
          <w:iCs w:val="1"/>
          <w:color w:val="auto"/>
        </w:rPr>
        <w:t>IEEE Globecom Workshops (GC Wkshps)</w:t>
      </w:r>
      <w:r>
        <w:rPr>
          <w:rFonts w:ascii="Arial" w:cs="Arial" w:eastAsia="Arial" w:hAnsi="Arial"/>
          <w:sz w:val="14"/>
          <w:szCs w:val="14"/>
          <w:color w:val="auto"/>
        </w:rPr>
        <w:t>, Dec. 2013, pp. 708 713.</w:t>
      </w:r>
    </w:p>
    <w:p>
      <w:pPr>
        <w:spacing w:after="0" w:line="1" w:lineRule="exact"/>
        <w:rPr>
          <w:rFonts w:ascii="Arial" w:cs="Arial" w:eastAsia="Arial" w:hAnsi="Arial"/>
          <w:sz w:val="14"/>
          <w:szCs w:val="14"/>
          <w:color w:val="auto"/>
        </w:rPr>
      </w:pPr>
    </w:p>
    <w:p>
      <w:pPr>
        <w:jc w:val="both"/>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S. Namal, I. Ahmad, A. Gurtov, and M. Ylianttila, ‘‘SDN based inter-technology load balancing leveraged by ow admission control,’’ in </w:t>
      </w:r>
      <w:r>
        <w:rPr>
          <w:rFonts w:ascii="Arial" w:cs="Arial" w:eastAsia="Arial" w:hAnsi="Arial"/>
          <w:sz w:val="15"/>
          <w:szCs w:val="15"/>
          <w:i w:val="1"/>
          <w:iCs w:val="1"/>
          <w:color w:val="auto"/>
        </w:rPr>
        <w:t>Proc. IEEE SDN Future Netw. Services (SDN4FNS)</w:t>
      </w:r>
      <w:r>
        <w:rPr>
          <w:rFonts w:ascii="Arial" w:cs="Arial" w:eastAsia="Arial" w:hAnsi="Arial"/>
          <w:sz w:val="15"/>
          <w:szCs w:val="15"/>
          <w:color w:val="auto"/>
        </w:rPr>
        <w:t>, Trento, Italy, Nov. 2013, pp. 1 5.</w:t>
      </w:r>
    </w:p>
    <w:p>
      <w:pPr>
        <w:spacing w:after="0" w:line="20" w:lineRule="exact"/>
        <w:rPr>
          <w:rFonts w:ascii="Arial" w:cs="Arial" w:eastAsia="Arial" w:hAnsi="Arial"/>
          <w:sz w:val="15"/>
          <w:szCs w:val="15"/>
          <w:color w:val="auto"/>
        </w:rPr>
      </w:pPr>
    </w:p>
    <w:p>
      <w:pPr>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L. Takacs, </w:t>
      </w:r>
      <w:r>
        <w:rPr>
          <w:rFonts w:ascii="Arial" w:cs="Arial" w:eastAsia="Arial" w:hAnsi="Arial"/>
          <w:sz w:val="15"/>
          <w:szCs w:val="15"/>
          <w:i w:val="1"/>
          <w:iCs w:val="1"/>
          <w:color w:val="auto"/>
        </w:rPr>
        <w:t>Introduction to the Theory of Queues</w:t>
      </w:r>
      <w:r>
        <w:rPr>
          <w:rFonts w:ascii="Arial" w:cs="Arial" w:eastAsia="Arial" w:hAnsi="Arial"/>
          <w:sz w:val="15"/>
          <w:szCs w:val="15"/>
          <w:color w:val="auto"/>
        </w:rPr>
        <w:t>. New York, NY, USA: Oxford Univ. Press, 1962.</w:t>
      </w:r>
    </w:p>
    <w:p>
      <w:pPr>
        <w:spacing w:after="0" w:line="19" w:lineRule="exact"/>
        <w:rPr>
          <w:rFonts w:ascii="Arial" w:cs="Arial" w:eastAsia="Arial" w:hAnsi="Arial"/>
          <w:sz w:val="15"/>
          <w:szCs w:val="15"/>
          <w:color w:val="auto"/>
        </w:rPr>
      </w:pPr>
    </w:p>
    <w:p>
      <w:pPr>
        <w:jc w:val="both"/>
        <w:ind w:left="358" w:hanging="358"/>
        <w:spacing w:after="0" w:line="267" w:lineRule="auto"/>
        <w:tabs>
          <w:tab w:leader="none" w:pos="358" w:val="left"/>
        </w:tabs>
        <w:numPr>
          <w:ilvl w:val="0"/>
          <w:numId w:val="19"/>
        </w:numPr>
        <w:rPr>
          <w:rFonts w:ascii="Arial" w:cs="Arial" w:eastAsia="Arial" w:hAnsi="Arial"/>
          <w:sz w:val="14"/>
          <w:szCs w:val="14"/>
          <w:color w:val="auto"/>
        </w:rPr>
      </w:pPr>
      <w:r>
        <w:rPr>
          <w:rFonts w:ascii="Arial" w:cs="Arial" w:eastAsia="Arial" w:hAnsi="Arial"/>
          <w:sz w:val="14"/>
          <w:szCs w:val="14"/>
          <w:color w:val="auto"/>
        </w:rPr>
        <w:t xml:space="preserve">J. M. Smith, ‘‘Optimal design and performance modelling of M/G/1/K queueing systems,’’ </w:t>
      </w:r>
      <w:r>
        <w:rPr>
          <w:rFonts w:ascii="Arial" w:cs="Arial" w:eastAsia="Arial" w:hAnsi="Arial"/>
          <w:sz w:val="14"/>
          <w:szCs w:val="14"/>
          <w:i w:val="1"/>
          <w:iCs w:val="1"/>
          <w:color w:val="auto"/>
        </w:rPr>
        <w:t>Math. Comput. Model.</w:t>
      </w:r>
      <w:r>
        <w:rPr>
          <w:rFonts w:ascii="Arial" w:cs="Arial" w:eastAsia="Arial" w:hAnsi="Arial"/>
          <w:sz w:val="14"/>
          <w:szCs w:val="14"/>
          <w:color w:val="auto"/>
        </w:rPr>
        <w:t>, vol. 39, nos. 9 10,</w:t>
      </w:r>
    </w:p>
    <w:p>
      <w:pPr>
        <w:ind w:left="578" w:hanging="226"/>
        <w:spacing w:after="0"/>
        <w:tabs>
          <w:tab w:leader="none" w:pos="578" w:val="left"/>
        </w:tabs>
        <w:numPr>
          <w:ilvl w:val="1"/>
          <w:numId w:val="19"/>
        </w:numPr>
        <w:rPr>
          <w:rFonts w:ascii="Arial" w:cs="Arial" w:eastAsia="Arial" w:hAnsi="Arial"/>
          <w:sz w:val="15"/>
          <w:szCs w:val="15"/>
          <w:color w:val="auto"/>
        </w:rPr>
      </w:pPr>
      <w:r>
        <w:rPr>
          <w:rFonts w:ascii="Arial" w:cs="Arial" w:eastAsia="Arial" w:hAnsi="Arial"/>
          <w:sz w:val="15"/>
          <w:szCs w:val="15"/>
          <w:color w:val="auto"/>
        </w:rPr>
        <w:t>1049 1081, May 2004.</w:t>
      </w:r>
    </w:p>
    <w:p>
      <w:pPr>
        <w:spacing w:after="0" w:line="25" w:lineRule="exact"/>
        <w:rPr>
          <w:rFonts w:ascii="Arial" w:cs="Arial" w:eastAsia="Arial" w:hAnsi="Arial"/>
          <w:sz w:val="15"/>
          <w:szCs w:val="15"/>
          <w:color w:val="auto"/>
        </w:rPr>
      </w:pPr>
    </w:p>
    <w:p>
      <w:pPr>
        <w:jc w:val="both"/>
        <w:ind w:left="358" w:hanging="358"/>
        <w:spacing w:after="0" w:line="249"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H. Alshaer and H. Haas, ‘‘Bidirectional LiFi attocell access point slicing scheme,’’ </w:t>
      </w:r>
      <w:r>
        <w:rPr>
          <w:rFonts w:ascii="Arial" w:cs="Arial" w:eastAsia="Arial" w:hAnsi="Arial"/>
          <w:sz w:val="15"/>
          <w:szCs w:val="15"/>
          <w:i w:val="1"/>
          <w:iCs w:val="1"/>
          <w:color w:val="auto"/>
        </w:rPr>
        <w:t>IEEE Trans. Netw. Service Manage.</w:t>
      </w:r>
      <w:r>
        <w:rPr>
          <w:rFonts w:ascii="Arial" w:cs="Arial" w:eastAsia="Arial" w:hAnsi="Arial"/>
          <w:sz w:val="15"/>
          <w:szCs w:val="15"/>
          <w:color w:val="auto"/>
        </w:rPr>
        <w:t>, vol. 15, no. 3, pp. 909 922, Sep. 2018.</w:t>
      </w:r>
    </w:p>
    <w:p>
      <w:pPr>
        <w:spacing w:after="0" w:line="19" w:lineRule="exact"/>
        <w:rPr>
          <w:rFonts w:ascii="Arial" w:cs="Arial" w:eastAsia="Arial" w:hAnsi="Arial"/>
          <w:sz w:val="15"/>
          <w:szCs w:val="15"/>
          <w:color w:val="auto"/>
        </w:rPr>
      </w:pPr>
    </w:p>
    <w:p>
      <w:pPr>
        <w:jc w:val="both"/>
        <w:ind w:left="358" w:hanging="358"/>
        <w:spacing w:after="0" w:line="251" w:lineRule="auto"/>
        <w:tabs>
          <w:tab w:leader="none" w:pos="358" w:val="left"/>
        </w:tabs>
        <w:numPr>
          <w:ilvl w:val="0"/>
          <w:numId w:val="19"/>
        </w:numPr>
        <w:rPr>
          <w:rFonts w:ascii="Arial" w:cs="Arial" w:eastAsia="Arial" w:hAnsi="Arial"/>
          <w:sz w:val="15"/>
          <w:szCs w:val="15"/>
          <w:color w:val="auto"/>
        </w:rPr>
      </w:pPr>
      <w:r>
        <w:rPr>
          <w:rFonts w:ascii="Arial" w:cs="Arial" w:eastAsia="Arial" w:hAnsi="Arial"/>
          <w:sz w:val="15"/>
          <w:szCs w:val="15"/>
          <w:color w:val="auto"/>
        </w:rPr>
        <w:t xml:space="preserve">S. Shenker and A. Weinrib, ‘‘The optimal control of heterogeneous queue-ing systems: A paradigm for load-sharing and routing,’’ </w:t>
      </w:r>
      <w:r>
        <w:rPr>
          <w:rFonts w:ascii="Arial" w:cs="Arial" w:eastAsia="Arial" w:hAnsi="Arial"/>
          <w:sz w:val="15"/>
          <w:szCs w:val="15"/>
          <w:i w:val="1"/>
          <w:iCs w:val="1"/>
          <w:color w:val="auto"/>
        </w:rPr>
        <w:t>IEEE Trans.</w:t>
      </w:r>
      <w:r>
        <w:rPr>
          <w:rFonts w:ascii="Arial" w:cs="Arial" w:eastAsia="Arial" w:hAnsi="Arial"/>
          <w:sz w:val="15"/>
          <w:szCs w:val="15"/>
          <w:color w:val="auto"/>
        </w:rPr>
        <w:t xml:space="preserve"> </w:t>
      </w:r>
      <w:r>
        <w:rPr>
          <w:rFonts w:ascii="Arial" w:cs="Arial" w:eastAsia="Arial" w:hAnsi="Arial"/>
          <w:sz w:val="15"/>
          <w:szCs w:val="15"/>
          <w:i w:val="1"/>
          <w:iCs w:val="1"/>
          <w:color w:val="auto"/>
        </w:rPr>
        <w:t>Comput.</w:t>
      </w:r>
      <w:r>
        <w:rPr>
          <w:rFonts w:ascii="Arial" w:cs="Arial" w:eastAsia="Arial" w:hAnsi="Arial"/>
          <w:sz w:val="15"/>
          <w:szCs w:val="15"/>
          <w:color w:val="auto"/>
        </w:rPr>
        <w:t>, vol. 38, no. 12, pp. 1724 1735, Dec. 1989.</w:t>
      </w:r>
    </w:p>
    <w:p>
      <w:pPr>
        <w:spacing w:after="0" w:line="243" w:lineRule="exact"/>
        <w:rPr>
          <w:sz w:val="20"/>
          <w:szCs w:val="20"/>
          <w:color w:val="auto"/>
        </w:rPr>
      </w:pPr>
    </w:p>
    <w:p>
      <w:pPr>
        <w:ind w:left="4418"/>
        <w:spacing w:after="0"/>
        <w:rPr>
          <w:sz w:val="20"/>
          <w:szCs w:val="20"/>
          <w:color w:val="auto"/>
        </w:rPr>
      </w:pPr>
      <w:r>
        <w:rPr>
          <w:rFonts w:ascii="Arial" w:cs="Arial" w:eastAsia="Arial" w:hAnsi="Arial"/>
          <w:sz w:val="14"/>
          <w:szCs w:val="14"/>
          <w:color w:val="auto"/>
        </w:rPr>
        <w:t>66691</w:t>
      </w:r>
    </w:p>
    <w:p>
      <w:pPr>
        <w:sectPr>
          <w:pgSz w:w="11520" w:h="15659" w:orient="portrait"/>
          <w:cols w:equalWidth="0" w:num="2">
            <w:col w:w="4820" w:space="402"/>
            <w:col w:w="4818"/>
          </w:cols>
          <w:pgMar w:left="720" w:top="481" w:right="760" w:bottom="48" w:gutter="0" w:footer="0" w:header="0"/>
          <w:type w:val="continuous"/>
        </w:sectPr>
      </w:pPr>
    </w:p>
    <w:bookmarkStart w:id="20" w:name="page21"/>
    <w:bookmarkEnd w:id="20"/>
    <w:p>
      <w:pPr>
        <w:ind w:left="386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H. Alshaer, H. Haas: SDN-Enabled Heterogeneous Wireless Networks and Applications Convergence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360" w:hanging="357"/>
        <w:spacing w:after="0" w:line="251"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F. Bonomi and A. Kumar, ‘‘Adaptive optimal load balancing in a non-homogenous Multiserver system with a central job scheduler,’’ </w:t>
      </w:r>
      <w:r>
        <w:rPr>
          <w:rFonts w:ascii="Arial" w:cs="Arial" w:eastAsia="Arial" w:hAnsi="Arial"/>
          <w:sz w:val="15"/>
          <w:szCs w:val="15"/>
          <w:i w:val="1"/>
          <w:iCs w:val="1"/>
          <w:color w:val="auto"/>
        </w:rPr>
        <w:t>IEEE</w:t>
      </w:r>
      <w:r>
        <w:rPr>
          <w:rFonts w:ascii="Arial" w:cs="Arial" w:eastAsia="Arial" w:hAnsi="Arial"/>
          <w:sz w:val="15"/>
          <w:szCs w:val="15"/>
          <w:color w:val="auto"/>
        </w:rPr>
        <w:t xml:space="preserve"> </w:t>
      </w:r>
      <w:r>
        <w:rPr>
          <w:rFonts w:ascii="Arial" w:cs="Arial" w:eastAsia="Arial" w:hAnsi="Arial"/>
          <w:sz w:val="15"/>
          <w:szCs w:val="15"/>
          <w:i w:val="1"/>
          <w:iCs w:val="1"/>
          <w:color w:val="auto"/>
        </w:rPr>
        <w:t>Trans. Comput.</w:t>
      </w:r>
      <w:r>
        <w:rPr>
          <w:rFonts w:ascii="Arial" w:cs="Arial" w:eastAsia="Arial" w:hAnsi="Arial"/>
          <w:sz w:val="15"/>
          <w:szCs w:val="15"/>
          <w:color w:val="auto"/>
        </w:rPr>
        <w:t>, vol. 39, no. 10, pp. 1232 1250, Oct. 1990.</w:t>
      </w:r>
    </w:p>
    <w:p>
      <w:pPr>
        <w:spacing w:after="0" w:line="15" w:lineRule="exact"/>
        <w:rPr>
          <w:rFonts w:ascii="Arial" w:cs="Arial" w:eastAsia="Arial" w:hAnsi="Arial"/>
          <w:sz w:val="15"/>
          <w:szCs w:val="15"/>
          <w:color w:val="auto"/>
        </w:rPr>
      </w:pPr>
    </w:p>
    <w:p>
      <w:pPr>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S. T. Atan, ‘‘Solution methods for controlled queueing networks,’’ M.S. thesis, Iowa State Univ., Ames, IA, USA, Jun. 1997.</w:t>
      </w:r>
    </w:p>
    <w:p>
      <w:pPr>
        <w:spacing w:after="0" w:line="19" w:lineRule="exact"/>
        <w:rPr>
          <w:rFonts w:ascii="Arial" w:cs="Arial" w:eastAsia="Arial" w:hAnsi="Arial"/>
          <w:sz w:val="15"/>
          <w:szCs w:val="15"/>
          <w:color w:val="auto"/>
        </w:rPr>
      </w:pPr>
    </w:p>
    <w:p>
      <w:pPr>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H. F. Chen, </w:t>
      </w:r>
      <w:r>
        <w:rPr>
          <w:rFonts w:ascii="Arial" w:cs="Arial" w:eastAsia="Arial" w:hAnsi="Arial"/>
          <w:sz w:val="15"/>
          <w:szCs w:val="15"/>
          <w:i w:val="1"/>
          <w:iCs w:val="1"/>
          <w:color w:val="auto"/>
        </w:rPr>
        <w:t>Recursive Estimation Control Stochastic System</w:t>
      </w:r>
      <w:r>
        <w:rPr>
          <w:rFonts w:ascii="Arial" w:cs="Arial" w:eastAsia="Arial" w:hAnsi="Arial"/>
          <w:sz w:val="15"/>
          <w:szCs w:val="15"/>
          <w:color w:val="auto"/>
        </w:rPr>
        <w:t>. New York, NY, USA: Wiley, 1985.</w:t>
      </w:r>
    </w:p>
    <w:p>
      <w:pPr>
        <w:spacing w:after="0" w:line="19"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A. Kumar, ‘‘Adaptive load control of the central processor in a distributed system with a star topology,’’ </w:t>
      </w:r>
      <w:r>
        <w:rPr>
          <w:rFonts w:ascii="Arial" w:cs="Arial" w:eastAsia="Arial" w:hAnsi="Arial"/>
          <w:sz w:val="15"/>
          <w:szCs w:val="15"/>
          <w:i w:val="1"/>
          <w:iCs w:val="1"/>
          <w:color w:val="auto"/>
        </w:rPr>
        <w:t>IEEE Trans. Comput.</w:t>
      </w:r>
      <w:r>
        <w:rPr>
          <w:rFonts w:ascii="Arial" w:cs="Arial" w:eastAsia="Arial" w:hAnsi="Arial"/>
          <w:sz w:val="15"/>
          <w:szCs w:val="15"/>
          <w:color w:val="auto"/>
        </w:rPr>
        <w:t>, vol. 38, no. 11, pp. 1502 1512, Nov. 1989.</w:t>
      </w:r>
    </w:p>
    <w:p>
      <w:pPr>
        <w:spacing w:after="0" w:line="19"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B. Baynat, ‘‘Analytical models for dimensioning of OFDMA-based cellu-lar networks carrying VoIP and best effort traf c,’’ </w:t>
      </w:r>
      <w:r>
        <w:rPr>
          <w:rFonts w:ascii="Arial" w:cs="Arial" w:eastAsia="Arial" w:hAnsi="Arial"/>
          <w:sz w:val="15"/>
          <w:szCs w:val="15"/>
          <w:i w:val="1"/>
          <w:iCs w:val="1"/>
          <w:color w:val="auto"/>
        </w:rPr>
        <w:t>Int. J. Comput. Netw.</w:t>
      </w:r>
      <w:r>
        <w:rPr>
          <w:rFonts w:ascii="Arial" w:cs="Arial" w:eastAsia="Arial" w:hAnsi="Arial"/>
          <w:sz w:val="15"/>
          <w:szCs w:val="15"/>
          <w:color w:val="auto"/>
        </w:rPr>
        <w:t>, vol. 4, no. 4, pp. 104 134, 2012.</w:t>
      </w:r>
    </w:p>
    <w:p>
      <w:pPr>
        <w:spacing w:after="0" w:line="19" w:lineRule="exact"/>
        <w:rPr>
          <w:rFonts w:ascii="Arial" w:cs="Arial" w:eastAsia="Arial" w:hAnsi="Arial"/>
          <w:sz w:val="15"/>
          <w:szCs w:val="15"/>
          <w:color w:val="auto"/>
        </w:rPr>
      </w:pPr>
    </w:p>
    <w:p>
      <w:pPr>
        <w:jc w:val="both"/>
        <w:ind w:left="360" w:hanging="357"/>
        <w:spacing w:after="0" w:line="250"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S. Doirieux, B. Baynat, M. Maqbool, and M. Coupechoux, ‘‘An analytical model for WiMAX networks with multiple traf c pro les and throttling policy,’’ in </w:t>
      </w:r>
      <w:r>
        <w:rPr>
          <w:rFonts w:ascii="Arial" w:cs="Arial" w:eastAsia="Arial" w:hAnsi="Arial"/>
          <w:sz w:val="15"/>
          <w:szCs w:val="15"/>
          <w:i w:val="1"/>
          <w:iCs w:val="1"/>
          <w:color w:val="auto"/>
        </w:rPr>
        <w:t>Proc. 7th Int. Symp. Modeling Optim. Mobile, Ad Hoc, Wireless</w:t>
      </w:r>
      <w:r>
        <w:rPr>
          <w:rFonts w:ascii="Arial" w:cs="Arial" w:eastAsia="Arial" w:hAnsi="Arial"/>
          <w:sz w:val="15"/>
          <w:szCs w:val="15"/>
          <w:color w:val="auto"/>
        </w:rPr>
        <w:t xml:space="preserve"> </w:t>
      </w:r>
      <w:r>
        <w:rPr>
          <w:rFonts w:ascii="Arial" w:cs="Arial" w:eastAsia="Arial" w:hAnsi="Arial"/>
          <w:sz w:val="15"/>
          <w:szCs w:val="15"/>
          <w:i w:val="1"/>
          <w:iCs w:val="1"/>
          <w:color w:val="auto"/>
        </w:rPr>
        <w:t>Netw.</w:t>
      </w:r>
      <w:r>
        <w:rPr>
          <w:rFonts w:ascii="Arial" w:cs="Arial" w:eastAsia="Arial" w:hAnsi="Arial"/>
          <w:sz w:val="15"/>
          <w:szCs w:val="15"/>
          <w:color w:val="auto"/>
        </w:rPr>
        <w:t>, Jun. 2009, pp. 1 8.</w:t>
      </w:r>
    </w:p>
    <w:p>
      <w:pPr>
        <w:spacing w:after="0" w:line="17" w:lineRule="exact"/>
        <w:rPr>
          <w:rFonts w:ascii="Arial" w:cs="Arial" w:eastAsia="Arial" w:hAnsi="Arial"/>
          <w:sz w:val="15"/>
          <w:szCs w:val="15"/>
          <w:color w:val="auto"/>
        </w:rPr>
      </w:pPr>
    </w:p>
    <w:p>
      <w:pPr>
        <w:ind w:left="360" w:hanging="357"/>
        <w:spacing w:after="0" w:line="281"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S. Shakkottai and R. Srikant, ‘‘Scheduling real-time traf c with deadlines over a wireless channel,’’ </w:t>
      </w:r>
      <w:r>
        <w:rPr>
          <w:rFonts w:ascii="Arial" w:cs="Arial" w:eastAsia="Arial" w:hAnsi="Arial"/>
          <w:sz w:val="14"/>
          <w:szCs w:val="14"/>
          <w:i w:val="1"/>
          <w:iCs w:val="1"/>
          <w:color w:val="auto"/>
        </w:rPr>
        <w:t>Wireless Netw.</w:t>
      </w:r>
      <w:r>
        <w:rPr>
          <w:rFonts w:ascii="Arial" w:cs="Arial" w:eastAsia="Arial" w:hAnsi="Arial"/>
          <w:sz w:val="14"/>
          <w:szCs w:val="14"/>
          <w:color w:val="auto"/>
        </w:rPr>
        <w:t>, vol. 8, no. 1, pp. 13 26, 2002.</w:t>
      </w: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M. Andrews, K. Kumaran, K. Ramanan, A. Stolyar, R. Vijayakumar, and P. Whiting, ‘‘Scheduling in a queuing system with asynchronously varying service rates,’’ </w:t>
      </w:r>
      <w:r>
        <w:rPr>
          <w:rFonts w:ascii="Arial" w:cs="Arial" w:eastAsia="Arial" w:hAnsi="Arial"/>
          <w:sz w:val="15"/>
          <w:szCs w:val="15"/>
          <w:i w:val="1"/>
          <w:iCs w:val="1"/>
          <w:color w:val="auto"/>
        </w:rPr>
        <w:t>Probab. Eng. Informational Sci.</w:t>
      </w:r>
      <w:r>
        <w:rPr>
          <w:rFonts w:ascii="Arial" w:cs="Arial" w:eastAsia="Arial" w:hAnsi="Arial"/>
          <w:sz w:val="15"/>
          <w:szCs w:val="15"/>
          <w:color w:val="auto"/>
        </w:rPr>
        <w:t>, vol. 18, no. 2, pp. 191 217, Apr. 2004.</w:t>
      </w:r>
    </w:p>
    <w:p>
      <w:pPr>
        <w:spacing w:after="0" w:line="20" w:lineRule="exact"/>
        <w:rPr>
          <w:rFonts w:ascii="Arial" w:cs="Arial" w:eastAsia="Arial" w:hAnsi="Arial"/>
          <w:sz w:val="15"/>
          <w:szCs w:val="15"/>
          <w:color w:val="auto"/>
        </w:rPr>
      </w:pPr>
    </w:p>
    <w:p>
      <w:pPr>
        <w:jc w:val="both"/>
        <w:ind w:left="360" w:hanging="357"/>
        <w:spacing w:after="0" w:line="276"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M. Andrews, K. Kumaran, K. Ramanan, A. Stolyar, P. Whiting, and R. Vijayakumar, ‘‘Providing quality of service over a shared wireless link,’’ </w:t>
      </w:r>
      <w:r>
        <w:rPr>
          <w:rFonts w:ascii="Arial" w:cs="Arial" w:eastAsia="Arial" w:hAnsi="Arial"/>
          <w:sz w:val="14"/>
          <w:szCs w:val="14"/>
          <w:i w:val="1"/>
          <w:iCs w:val="1"/>
          <w:color w:val="auto"/>
        </w:rPr>
        <w:t>IEEE Commun. Mag.</w:t>
      </w:r>
      <w:r>
        <w:rPr>
          <w:rFonts w:ascii="Arial" w:cs="Arial" w:eastAsia="Arial" w:hAnsi="Arial"/>
          <w:sz w:val="14"/>
          <w:szCs w:val="14"/>
          <w:color w:val="auto"/>
        </w:rPr>
        <w:t>, vol. 39, no. 2, pp. 150 154, Nov. 2001.</w:t>
      </w:r>
    </w:p>
    <w:p>
      <w:pPr>
        <w:spacing w:after="0" w:line="1" w:lineRule="exact"/>
        <w:rPr>
          <w:rFonts w:ascii="Arial" w:cs="Arial" w:eastAsia="Arial" w:hAnsi="Arial"/>
          <w:sz w:val="14"/>
          <w:szCs w:val="14"/>
          <w:color w:val="auto"/>
        </w:rPr>
      </w:pP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S. Shakkottai and A. Stolyar, ‘‘Scheduling algorithms for a mixture of real-time and non-real time data in HDR,’’ </w:t>
      </w:r>
      <w:r>
        <w:rPr>
          <w:rFonts w:ascii="Arial" w:cs="Arial" w:eastAsia="Arial" w:hAnsi="Arial"/>
          <w:sz w:val="15"/>
          <w:szCs w:val="15"/>
          <w:i w:val="1"/>
          <w:iCs w:val="1"/>
          <w:color w:val="auto"/>
        </w:rPr>
        <w:t>Teletraf c Sci. Eng.</w:t>
      </w:r>
      <w:r>
        <w:rPr>
          <w:rFonts w:ascii="Arial" w:cs="Arial" w:eastAsia="Arial" w:hAnsi="Arial"/>
          <w:sz w:val="15"/>
          <w:szCs w:val="15"/>
          <w:color w:val="auto"/>
        </w:rPr>
        <w:t>, vol. 1, Jan. 2001, pp. 793 804.</w:t>
      </w:r>
    </w:p>
    <w:p>
      <w:pPr>
        <w:spacing w:after="0" w:line="19" w:lineRule="exact"/>
        <w:rPr>
          <w:rFonts w:ascii="Arial" w:cs="Arial" w:eastAsia="Arial" w:hAnsi="Arial"/>
          <w:sz w:val="15"/>
          <w:szCs w:val="15"/>
          <w:color w:val="auto"/>
        </w:rPr>
      </w:pPr>
    </w:p>
    <w:p>
      <w:pPr>
        <w:ind w:left="360" w:hanging="357"/>
        <w:spacing w:after="0" w:line="281"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E. Hyytiä and J. Virtamo, ‘‘Random waypoint mobility model in cellular networks,’’ </w:t>
      </w:r>
      <w:r>
        <w:rPr>
          <w:rFonts w:ascii="Arial" w:cs="Arial" w:eastAsia="Arial" w:hAnsi="Arial"/>
          <w:sz w:val="14"/>
          <w:szCs w:val="14"/>
          <w:i w:val="1"/>
          <w:iCs w:val="1"/>
          <w:color w:val="auto"/>
        </w:rPr>
        <w:t>Wireless Netw.</w:t>
      </w:r>
      <w:r>
        <w:rPr>
          <w:rFonts w:ascii="Arial" w:cs="Arial" w:eastAsia="Arial" w:hAnsi="Arial"/>
          <w:sz w:val="14"/>
          <w:szCs w:val="14"/>
          <w:color w:val="auto"/>
        </w:rPr>
        <w:t>, vol. 13, no. 2, pp. 177 188, Apr. 2007.</w:t>
      </w:r>
    </w:p>
    <w:p>
      <w:pPr>
        <w:jc w:val="both"/>
        <w:ind w:left="360" w:hanging="357"/>
        <w:spacing w:after="0" w:line="251"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E. Hyytia, P. Lassila, and J. Virtamo, ‘‘Spatial node distribution of the random waypoint mobility model with applications,’’ </w:t>
      </w:r>
      <w:r>
        <w:rPr>
          <w:rFonts w:ascii="Arial" w:cs="Arial" w:eastAsia="Arial" w:hAnsi="Arial"/>
          <w:sz w:val="15"/>
          <w:szCs w:val="15"/>
          <w:i w:val="1"/>
          <w:iCs w:val="1"/>
          <w:color w:val="auto"/>
        </w:rPr>
        <w:t>IEEE Trans. Mobile</w:t>
      </w:r>
      <w:r>
        <w:rPr>
          <w:rFonts w:ascii="Arial" w:cs="Arial" w:eastAsia="Arial" w:hAnsi="Arial"/>
          <w:sz w:val="15"/>
          <w:szCs w:val="15"/>
          <w:color w:val="auto"/>
        </w:rPr>
        <w:t xml:space="preserve"> </w:t>
      </w:r>
      <w:r>
        <w:rPr>
          <w:rFonts w:ascii="Arial" w:cs="Arial" w:eastAsia="Arial" w:hAnsi="Arial"/>
          <w:sz w:val="15"/>
          <w:szCs w:val="15"/>
          <w:i w:val="1"/>
          <w:iCs w:val="1"/>
          <w:color w:val="auto"/>
        </w:rPr>
        <w:t>Comput.</w:t>
      </w:r>
      <w:r>
        <w:rPr>
          <w:rFonts w:ascii="Arial" w:cs="Arial" w:eastAsia="Arial" w:hAnsi="Arial"/>
          <w:sz w:val="15"/>
          <w:szCs w:val="15"/>
          <w:color w:val="auto"/>
        </w:rPr>
        <w:t>, vol. 5, no. 6, pp. 680 694, Jun. 2006.</w:t>
      </w:r>
    </w:p>
    <w:p>
      <w:pPr>
        <w:spacing w:after="0" w:line="15"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J. R. Barry, J. M. Kahn, W. J. Krause, E. A. Lee, and D. G. Messerschmitt, ‘‘Simulation of multipath impulse response for indoor wireless optical channels,’’ </w:t>
      </w:r>
      <w:r>
        <w:rPr>
          <w:rFonts w:ascii="Arial" w:cs="Arial" w:eastAsia="Arial" w:hAnsi="Arial"/>
          <w:sz w:val="15"/>
          <w:szCs w:val="15"/>
          <w:i w:val="1"/>
          <w:iCs w:val="1"/>
          <w:color w:val="auto"/>
        </w:rPr>
        <w:t>IEEE J. Sel. Areas Commun.</w:t>
      </w:r>
      <w:r>
        <w:rPr>
          <w:rFonts w:ascii="Arial" w:cs="Arial" w:eastAsia="Arial" w:hAnsi="Arial"/>
          <w:sz w:val="15"/>
          <w:szCs w:val="15"/>
          <w:color w:val="auto"/>
        </w:rPr>
        <w:t>, vol. 11, no. 3, pp. 367 379, Apr. 1993.</w:t>
      </w:r>
    </w:p>
    <w:p>
      <w:pPr>
        <w:spacing w:after="0" w:line="20" w:lineRule="exact"/>
        <w:rPr>
          <w:rFonts w:ascii="Arial" w:cs="Arial" w:eastAsia="Arial" w:hAnsi="Arial"/>
          <w:sz w:val="15"/>
          <w:szCs w:val="15"/>
          <w:color w:val="auto"/>
        </w:rPr>
      </w:pPr>
    </w:p>
    <w:p>
      <w:pPr>
        <w:jc w:val="both"/>
        <w:ind w:left="360" w:hanging="357"/>
        <w:spacing w:after="0" w:line="276"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Z. Chen, N. Sera movski, and H. Haas, ‘‘Angle diversity for an indoor cellular visible light communication system,’’ in </w:t>
      </w:r>
      <w:r>
        <w:rPr>
          <w:rFonts w:ascii="Arial" w:cs="Arial" w:eastAsia="Arial" w:hAnsi="Arial"/>
          <w:sz w:val="14"/>
          <w:szCs w:val="14"/>
          <w:i w:val="1"/>
          <w:iCs w:val="1"/>
          <w:color w:val="auto"/>
        </w:rPr>
        <w:t>Proc. IEEE 79th Veh.</w:t>
      </w:r>
      <w:r>
        <w:rPr>
          <w:rFonts w:ascii="Arial" w:cs="Arial" w:eastAsia="Arial" w:hAnsi="Arial"/>
          <w:sz w:val="14"/>
          <w:szCs w:val="14"/>
          <w:color w:val="auto"/>
        </w:rPr>
        <w:t xml:space="preserve"> </w:t>
      </w:r>
      <w:r>
        <w:rPr>
          <w:rFonts w:ascii="Arial" w:cs="Arial" w:eastAsia="Arial" w:hAnsi="Arial"/>
          <w:sz w:val="14"/>
          <w:szCs w:val="14"/>
          <w:i w:val="1"/>
          <w:iCs w:val="1"/>
          <w:color w:val="auto"/>
        </w:rPr>
        <w:t>Technol. Conf. (VTC Spring)</w:t>
      </w:r>
      <w:r>
        <w:rPr>
          <w:rFonts w:ascii="Arial" w:cs="Arial" w:eastAsia="Arial" w:hAnsi="Arial"/>
          <w:sz w:val="14"/>
          <w:szCs w:val="14"/>
          <w:color w:val="auto"/>
        </w:rPr>
        <w:t>, Seoul South Korea, May 2014, pp. 1 5.</w:t>
      </w:r>
    </w:p>
    <w:p>
      <w:pPr>
        <w:spacing w:after="0" w:line="1" w:lineRule="exact"/>
        <w:rPr>
          <w:rFonts w:ascii="Arial" w:cs="Arial" w:eastAsia="Arial" w:hAnsi="Arial"/>
          <w:sz w:val="14"/>
          <w:szCs w:val="14"/>
          <w:color w:val="auto"/>
        </w:rPr>
      </w:pPr>
    </w:p>
    <w:p>
      <w:pPr>
        <w:jc w:val="both"/>
        <w:ind w:left="360" w:hanging="357"/>
        <w:spacing w:after="0" w:line="276"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H. Alshaer and H. Haas, ‘‘SDN-enabled Li-Fi/Wi-Fi wireless medium access technologies integration framework,’’ in </w:t>
      </w:r>
      <w:r>
        <w:rPr>
          <w:rFonts w:ascii="Arial" w:cs="Arial" w:eastAsia="Arial" w:hAnsi="Arial"/>
          <w:sz w:val="14"/>
          <w:szCs w:val="14"/>
          <w:i w:val="1"/>
          <w:iCs w:val="1"/>
          <w:color w:val="auto"/>
        </w:rPr>
        <w:t>Proc. IEEE Conf. Stan-dards for Commun. Netw. (CSCN)</w:t>
      </w:r>
      <w:r>
        <w:rPr>
          <w:rFonts w:ascii="Arial" w:cs="Arial" w:eastAsia="Arial" w:hAnsi="Arial"/>
          <w:sz w:val="14"/>
          <w:szCs w:val="14"/>
          <w:color w:val="auto"/>
        </w:rPr>
        <w:t>, Berlin, Germany, Oct. 2016, pp. 1 6.</w:t>
      </w:r>
    </w:p>
    <w:p>
      <w:pPr>
        <w:spacing w:after="0" w:line="1" w:lineRule="exact"/>
        <w:rPr>
          <w:rFonts w:ascii="Arial" w:cs="Arial" w:eastAsia="Arial" w:hAnsi="Arial"/>
          <w:sz w:val="14"/>
          <w:szCs w:val="14"/>
          <w:color w:val="auto"/>
        </w:rPr>
      </w:pPr>
    </w:p>
    <w:p>
      <w:pPr>
        <w:jc w:val="both"/>
        <w:ind w:left="360" w:hanging="357"/>
        <w:spacing w:after="0" w:line="276"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D. Tsonev, S. Sinanovic, and H. Haas, ‘‘Practical MIMO capacity for indoor optical wireless communication with white LEDs,’’ in </w:t>
      </w:r>
      <w:r>
        <w:rPr>
          <w:rFonts w:ascii="Arial" w:cs="Arial" w:eastAsia="Arial" w:hAnsi="Arial"/>
          <w:sz w:val="14"/>
          <w:szCs w:val="14"/>
          <w:i w:val="1"/>
          <w:iCs w:val="1"/>
          <w:color w:val="auto"/>
        </w:rPr>
        <w:t>Proc. IEEE</w:t>
      </w:r>
      <w:r>
        <w:rPr>
          <w:rFonts w:ascii="Arial" w:cs="Arial" w:eastAsia="Arial" w:hAnsi="Arial"/>
          <w:sz w:val="14"/>
          <w:szCs w:val="14"/>
          <w:color w:val="auto"/>
        </w:rPr>
        <w:t xml:space="preserve"> </w:t>
      </w:r>
      <w:r>
        <w:rPr>
          <w:rFonts w:ascii="Arial" w:cs="Arial" w:eastAsia="Arial" w:hAnsi="Arial"/>
          <w:sz w:val="14"/>
          <w:szCs w:val="14"/>
          <w:i w:val="1"/>
          <w:iCs w:val="1"/>
          <w:color w:val="auto"/>
        </w:rPr>
        <w:t>77th Veh. Technol. Conf. (VTC Spring)</w:t>
      </w:r>
      <w:r>
        <w:rPr>
          <w:rFonts w:ascii="Arial" w:cs="Arial" w:eastAsia="Arial" w:hAnsi="Arial"/>
          <w:sz w:val="14"/>
          <w:szCs w:val="14"/>
          <w:color w:val="auto"/>
        </w:rPr>
        <w:t>, Jun. 2013, pp. 1 5.</w:t>
      </w:r>
    </w:p>
    <w:p>
      <w:pPr>
        <w:spacing w:after="0" w:line="1" w:lineRule="exact"/>
        <w:rPr>
          <w:rFonts w:ascii="Arial" w:cs="Arial" w:eastAsia="Arial" w:hAnsi="Arial"/>
          <w:sz w:val="14"/>
          <w:szCs w:val="14"/>
          <w:color w:val="auto"/>
        </w:rPr>
      </w:pP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Y. L. Lee, J. Loo, T. C. Chuah, and A. A. El-Saleh, ‘‘Fair resource allocation with interference mitigation and resource reuse for LTE/LTE A femtocell networks,’’ </w:t>
      </w:r>
      <w:r>
        <w:rPr>
          <w:rFonts w:ascii="Arial" w:cs="Arial" w:eastAsia="Arial" w:hAnsi="Arial"/>
          <w:sz w:val="15"/>
          <w:szCs w:val="15"/>
          <w:i w:val="1"/>
          <w:iCs w:val="1"/>
          <w:color w:val="auto"/>
        </w:rPr>
        <w:t>IEEE Trans. Veh. Technol.</w:t>
      </w:r>
      <w:r>
        <w:rPr>
          <w:rFonts w:ascii="Arial" w:cs="Arial" w:eastAsia="Arial" w:hAnsi="Arial"/>
          <w:sz w:val="15"/>
          <w:szCs w:val="15"/>
          <w:color w:val="auto"/>
        </w:rPr>
        <w:t>, vol. 65, no. 10, pp. 8203 8217, Oct. 2016.</w:t>
      </w:r>
    </w:p>
    <w:p>
      <w:pPr>
        <w:spacing w:after="0" w:line="20" w:lineRule="exact"/>
        <w:rPr>
          <w:rFonts w:ascii="Arial" w:cs="Arial" w:eastAsia="Arial" w:hAnsi="Arial"/>
          <w:sz w:val="15"/>
          <w:szCs w:val="15"/>
          <w:color w:val="auto"/>
        </w:rPr>
      </w:pPr>
    </w:p>
    <w:p>
      <w:pPr>
        <w:ind w:left="360" w:hanging="357"/>
        <w:spacing w:after="0" w:line="281" w:lineRule="auto"/>
        <w:tabs>
          <w:tab w:leader="none" w:pos="360" w:val="left"/>
        </w:tabs>
        <w:numPr>
          <w:ilvl w:val="0"/>
          <w:numId w:val="20"/>
        </w:numPr>
        <w:rPr>
          <w:rFonts w:ascii="Arial" w:cs="Arial" w:eastAsia="Arial" w:hAnsi="Arial"/>
          <w:sz w:val="14"/>
          <w:szCs w:val="14"/>
          <w:color w:val="auto"/>
        </w:rPr>
      </w:pPr>
      <w:r>
        <w:rPr>
          <w:rFonts w:ascii="Arial" w:cs="Arial" w:eastAsia="Arial" w:hAnsi="Arial"/>
          <w:sz w:val="14"/>
          <w:szCs w:val="14"/>
          <w:color w:val="auto"/>
        </w:rPr>
        <w:t xml:space="preserve">V. Chandrasekhar, J. Andrews, and A. Gatherer, ‘‘Femtocell networks: A survey,’’ </w:t>
      </w:r>
      <w:r>
        <w:rPr>
          <w:rFonts w:ascii="Arial" w:cs="Arial" w:eastAsia="Arial" w:hAnsi="Arial"/>
          <w:sz w:val="14"/>
          <w:szCs w:val="14"/>
          <w:i w:val="1"/>
          <w:iCs w:val="1"/>
          <w:color w:val="auto"/>
        </w:rPr>
        <w:t>IEEE Commun. Mag.</w:t>
      </w:r>
      <w:r>
        <w:rPr>
          <w:rFonts w:ascii="Arial" w:cs="Arial" w:eastAsia="Arial" w:hAnsi="Arial"/>
          <w:sz w:val="14"/>
          <w:szCs w:val="14"/>
          <w:color w:val="auto"/>
        </w:rPr>
        <w:t>, vol. 46, no. 9, pp. 59 67, Sep. 2008.</w:t>
      </w: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G. Bianchi, ‘‘Performance analysis of the IEEE 802.11 distributed coordi-nation function,’’ </w:t>
      </w:r>
      <w:r>
        <w:rPr>
          <w:rFonts w:ascii="Arial" w:cs="Arial" w:eastAsia="Arial" w:hAnsi="Arial"/>
          <w:sz w:val="15"/>
          <w:szCs w:val="15"/>
          <w:i w:val="1"/>
          <w:iCs w:val="1"/>
          <w:color w:val="auto"/>
        </w:rPr>
        <w:t>IEEE J. Sel. Areas Commun.</w:t>
      </w:r>
      <w:r>
        <w:rPr>
          <w:rFonts w:ascii="Arial" w:cs="Arial" w:eastAsia="Arial" w:hAnsi="Arial"/>
          <w:sz w:val="15"/>
          <w:szCs w:val="15"/>
          <w:color w:val="auto"/>
        </w:rPr>
        <w:t>, vol. 18, no. 3, pp. 535 547, Mar. 2000.</w:t>
      </w:r>
    </w:p>
    <w:p>
      <w:pPr>
        <w:spacing w:after="0" w:line="19"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20"/>
        </w:numPr>
        <w:rPr>
          <w:rFonts w:ascii="Arial" w:cs="Arial" w:eastAsia="Arial" w:hAnsi="Arial"/>
          <w:sz w:val="15"/>
          <w:szCs w:val="15"/>
          <w:color w:val="auto"/>
        </w:rPr>
      </w:pPr>
      <w:r>
        <w:rPr>
          <w:rFonts w:ascii="Arial" w:cs="Arial" w:eastAsia="Arial" w:hAnsi="Arial"/>
          <w:sz w:val="15"/>
          <w:szCs w:val="15"/>
          <w:color w:val="auto"/>
        </w:rPr>
        <w:t xml:space="preserve">M. A. A. Masri, A. B. Sesay, and A. O. Fapojuwo, ‘‘Session state aware handover procedure for VoIP sessions in heterogeneous wireless net-works,’’ in </w:t>
      </w:r>
      <w:r>
        <w:rPr>
          <w:rFonts w:ascii="Arial" w:cs="Arial" w:eastAsia="Arial" w:hAnsi="Arial"/>
          <w:sz w:val="15"/>
          <w:szCs w:val="15"/>
          <w:i w:val="1"/>
          <w:iCs w:val="1"/>
          <w:color w:val="auto"/>
        </w:rPr>
        <w:t>Proc. IEEE Wireless Commun. Netw. Conf. (WCNC)</w:t>
      </w:r>
      <w:r>
        <w:rPr>
          <w:rFonts w:ascii="Arial" w:cs="Arial" w:eastAsia="Arial" w:hAnsi="Arial"/>
          <w:sz w:val="15"/>
          <w:szCs w:val="15"/>
          <w:color w:val="auto"/>
        </w:rPr>
        <w:t>, Istanbul, Turkey, Apr. 2014, pp. 3011 3016.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Arial" w:cs="Arial" w:eastAsia="Arial" w:hAnsi="Arial"/>
          <w:sz w:val="14"/>
          <w:szCs w:val="14"/>
          <w:color w:val="auto"/>
        </w:rPr>
        <w:t>66692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1640"/>
        <w:spacing w:after="0" w:line="287" w:lineRule="auto"/>
        <w:rPr>
          <w:sz w:val="20"/>
          <w:szCs w:val="20"/>
          <w:color w:val="auto"/>
        </w:rPr>
      </w:pPr>
      <w:r>
        <w:rPr>
          <w:rFonts w:ascii="Arial" w:cs="Arial" w:eastAsia="Arial" w:hAnsi="Arial"/>
          <w:sz w:val="14"/>
          <w:szCs w:val="14"/>
          <w:color w:val="auto"/>
        </w:rPr>
        <w:t>HAMADA ALSHAER (Senior Member, IEEE) received the Ph.D. degree in computer engi-neering and telecommunications from Pierre et Marie Curie University, France, in 2005. He is currently involved in software de ned wireless networking, security, and mobile networks vir-tualization research development with the LiFi Research and Development Centre, School of Engineering, The University of Edinburgh, U.K. He has researched for over 18 years with British</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-1185545</wp:posOffset>
            </wp:positionV>
            <wp:extent cx="914400" cy="11430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8">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spacing w:after="0" w:line="286" w:lineRule="auto"/>
        <w:rPr>
          <w:sz w:val="20"/>
          <w:szCs w:val="20"/>
          <w:color w:val="auto"/>
        </w:rPr>
      </w:pPr>
      <w:r>
        <w:rPr>
          <w:rFonts w:ascii="Arial" w:cs="Arial" w:eastAsia="Arial" w:hAnsi="Arial"/>
          <w:sz w:val="14"/>
          <w:szCs w:val="14"/>
          <w:color w:val="auto"/>
        </w:rPr>
        <w:t xml:space="preserve">Telecom, Etisalat, INRIA, France, and Leads University, in academic and industrial research development. He has authored over 50 articles in various research topics in electrical and computer engineering, including information technology and systems, and authored a book entitled </w:t>
      </w:r>
      <w:r>
        <w:rPr>
          <w:rFonts w:ascii="Arial" w:cs="Arial" w:eastAsia="Arial" w:hAnsi="Arial"/>
          <w:sz w:val="14"/>
          <w:szCs w:val="14"/>
          <w:i w:val="1"/>
          <w:iCs w:val="1"/>
          <w:color w:val="auto"/>
        </w:rPr>
        <w:t>Demanding Traf c</w:t>
      </w:r>
      <w:r>
        <w:rPr>
          <w:rFonts w:ascii="Arial" w:cs="Arial" w:eastAsia="Arial" w:hAnsi="Arial"/>
          <w:sz w:val="14"/>
          <w:szCs w:val="14"/>
          <w:color w:val="auto"/>
        </w:rPr>
        <w:t xml:space="preserve"> </w:t>
      </w:r>
      <w:r>
        <w:rPr>
          <w:rFonts w:ascii="Arial" w:cs="Arial" w:eastAsia="Arial" w:hAnsi="Arial"/>
          <w:sz w:val="14"/>
          <w:szCs w:val="14"/>
          <w:i w:val="1"/>
          <w:iCs w:val="1"/>
          <w:color w:val="auto"/>
        </w:rPr>
        <w:t xml:space="preserve">Control and Management in Next Generation Networks: QoS Analysis, Network Simulation, Performance Modeling </w:t>
      </w:r>
      <w:r>
        <w:rPr>
          <w:rFonts w:ascii="Arial" w:cs="Arial" w:eastAsia="Arial" w:hAnsi="Arial"/>
          <w:sz w:val="14"/>
          <w:szCs w:val="14"/>
          <w:color w:val="auto"/>
        </w:rPr>
        <w:t>(LAP LAMBERT Academic</w:t>
      </w:r>
      <w:r>
        <w:rPr>
          <w:rFonts w:ascii="Arial" w:cs="Arial" w:eastAsia="Arial" w:hAnsi="Arial"/>
          <w:sz w:val="14"/>
          <w:szCs w:val="14"/>
          <w:i w:val="1"/>
          <w:iCs w:val="1"/>
          <w:color w:val="auto"/>
        </w:rPr>
        <w:t xml:space="preserve"> </w:t>
      </w:r>
      <w:r>
        <w:rPr>
          <w:rFonts w:ascii="Arial" w:cs="Arial" w:eastAsia="Arial" w:hAnsi="Arial"/>
          <w:sz w:val="14"/>
          <w:szCs w:val="14"/>
          <w:color w:val="auto"/>
        </w:rPr>
        <w:t>Publishing, 2009). His research interests include cross-layer design for vehic-ular networks, software-de ned wireless networking, wireless networks vir-tualization, mobile communications security, optical communications and networking, wireless sensor networks, and intelligent transportation. He was a recipient of the 2009 Royal Academy of Engineering Travel Award and scholarships from UNRWA, French Government, and Pierre et Marie Curie University for academic distinctions. He is a Regular Reviewer of research grants submitted for prestigious funding bodies in Europe, Asia, and Middle East. He has served on the Technical Program Committee for various IEEE conferences, including the IEEE Intelligent Vehicles Symposium, the Vehic-ular Technology Conference, the IEEE GLOBECOM, ICC, and WCNC, and chaired some of their sessions.</w:t>
      </w:r>
    </w:p>
    <w:p>
      <w:pPr>
        <w:spacing w:after="0" w:line="379" w:lineRule="exact"/>
        <w:rPr>
          <w:sz w:val="20"/>
          <w:szCs w:val="20"/>
          <w:color w:val="auto"/>
        </w:rPr>
      </w:pPr>
    </w:p>
    <w:p>
      <w:pPr>
        <w:jc w:val="both"/>
        <w:ind w:left="1640"/>
        <w:spacing w:after="0" w:line="287" w:lineRule="auto"/>
        <w:rPr>
          <w:sz w:val="20"/>
          <w:szCs w:val="20"/>
          <w:color w:val="auto"/>
        </w:rPr>
      </w:pPr>
      <w:r>
        <w:rPr>
          <w:rFonts w:ascii="Arial" w:cs="Arial" w:eastAsia="Arial" w:hAnsi="Arial"/>
          <w:sz w:val="14"/>
          <w:szCs w:val="14"/>
          <w:color w:val="auto"/>
        </w:rPr>
        <w:t>HARALD HAAS (Fellow, IEEE) received the Ph.D. degree from The University of Edinburgh, in 2001. He is currently the Chair of mobile com-munications with The University of Edinburgh, the Initiator, the Co-Founder, and the Chief Sci-enti c Of cer of pureLiFi Ltd., and the Director of the LiFi Research and Development Centre, The University of Edinburgh. He has authored 500 conference papers and journal articles. His main research interests are in optical wireless com-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-1185545</wp:posOffset>
            </wp:positionV>
            <wp:extent cx="914400" cy="114300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9">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spacing w:after="0" w:line="287" w:lineRule="auto"/>
        <w:rPr>
          <w:sz w:val="20"/>
          <w:szCs w:val="20"/>
          <w:color w:val="auto"/>
        </w:rPr>
      </w:pPr>
      <w:r>
        <w:rPr>
          <w:rFonts w:ascii="Arial" w:cs="Arial" w:eastAsia="Arial" w:hAnsi="Arial"/>
          <w:sz w:val="14"/>
          <w:szCs w:val="14"/>
          <w:color w:val="auto"/>
        </w:rPr>
        <w:t xml:space="preserve">munications, hybrid optical wireless and RF communications, spatial mod-ulation, and interference coordination in wireless networks. He is a Fellow of the Royal Academy of Engineering. He was a recipient of the Prestigious Established Career Fellowship from the Engineering and Physical Sciences Research Council (EPSRC), U.K., in 2012 and 2017. In 2014, he was selected by EPSRC as one of ten Recognizing Inspirational Scientists and Engineers Leaders in U.K. He was a co-recipient of the EURASIP Best Paper Award for the </w:t>
      </w:r>
      <w:r>
        <w:rPr>
          <w:rFonts w:ascii="Arial" w:cs="Arial" w:eastAsia="Arial" w:hAnsi="Arial"/>
          <w:sz w:val="14"/>
          <w:szCs w:val="14"/>
          <w:i w:val="1"/>
          <w:iCs w:val="1"/>
          <w:color w:val="auto"/>
        </w:rPr>
        <w:t>Journal on Wireless Communications and Networking</w:t>
      </w:r>
      <w:r>
        <w:rPr>
          <w:rFonts w:ascii="Arial" w:cs="Arial" w:eastAsia="Arial" w:hAnsi="Arial"/>
          <w:sz w:val="14"/>
          <w:szCs w:val="14"/>
          <w:color w:val="auto"/>
        </w:rPr>
        <w:t>, in 2015, the Jack Neubauer Memorial Award of the IEEE Vehicular Technol-ogy Society, and recent best paper awards at VTC-Fall, 2013, VTC-Spring 2015, ICC 2016, ICC 2017, and ICC 2018. He received the Outstanding Achievement Award from the International Solid State Lighting Alliance, in 2016, and the James Evans Avant Garde Award of the IEEE Vehicular Technology Society, in 2019. He gave two TED Global talks, Wireless Data From Every Light Bulb and Forget Wi-Fi: Meet the New Li-Fi Internet, which together have been downloaded more than 5.5 million times. He is an Associate Editor of the IEEE J</w:t>
      </w:r>
      <w:r>
        <w:rPr>
          <w:rFonts w:ascii="Arial" w:cs="Arial" w:eastAsia="Arial" w:hAnsi="Arial"/>
          <w:sz w:val="9"/>
          <w:szCs w:val="9"/>
          <w:color w:val="auto"/>
        </w:rPr>
        <w:t>OURNAL OF</w:t>
      </w:r>
      <w:r>
        <w:rPr>
          <w:rFonts w:ascii="Arial" w:cs="Arial" w:eastAsia="Arial" w:hAnsi="Arial"/>
          <w:sz w:val="14"/>
          <w:szCs w:val="14"/>
          <w:color w:val="auto"/>
        </w:rPr>
        <w:t xml:space="preserve"> L</w:t>
      </w:r>
      <w:r>
        <w:rPr>
          <w:rFonts w:ascii="Arial" w:cs="Arial" w:eastAsia="Arial" w:hAnsi="Arial"/>
          <w:sz w:val="9"/>
          <w:szCs w:val="9"/>
          <w:color w:val="auto"/>
        </w:rPr>
        <w:t>IGHTWAVE</w:t>
      </w:r>
      <w:r>
        <w:rPr>
          <w:rFonts w:ascii="Arial" w:cs="Arial" w:eastAsia="Arial" w:hAnsi="Arial"/>
          <w:sz w:val="14"/>
          <w:szCs w:val="14"/>
          <w:color w:val="auto"/>
        </w:rPr>
        <w:t xml:space="preserve"> T</w:t>
      </w:r>
      <w:r>
        <w:rPr>
          <w:rFonts w:ascii="Arial" w:cs="Arial" w:eastAsia="Arial" w:hAnsi="Arial"/>
          <w:sz w:val="9"/>
          <w:szCs w:val="9"/>
          <w:color w:val="auto"/>
        </w:rPr>
        <w:t>ECHNOLOGY</w:t>
      </w:r>
      <w:r>
        <w:rPr>
          <w:rFonts w:ascii="Arial" w:cs="Arial" w:eastAsia="Arial" w:hAnsi="Arial"/>
          <w:sz w:val="14"/>
          <w:szCs w:val="1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2906395</wp:posOffset>
            </wp:positionH>
            <wp:positionV relativeFrom="paragraph">
              <wp:posOffset>45720</wp:posOffset>
            </wp:positionV>
            <wp:extent cx="158115" cy="3492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0">
                      <a:extLst>
                        <a:ext uri="{28A0092B-C50C-407E-A947-70E740481C1C}"/>
                      </a:extLst>
                    </a:blip>
                    <a:srcRect/>
                    <a:stretch>
                      <a:fillRect/>
                    </a:stretch>
                  </pic:blipFill>
                  <pic:spPr bwMode="auto">
                    <a:xfrm>
                      <a:off x="0" y="0"/>
                      <a:ext cx="158115" cy="349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right"/>
        <w:spacing w:after="0"/>
        <w:rPr>
          <w:sz w:val="20"/>
          <w:szCs w:val="20"/>
          <w:color w:val="auto"/>
        </w:rPr>
      </w:pPr>
      <w:r>
        <w:rPr>
          <w:rFonts w:ascii="Arial" w:cs="Arial" w:eastAsia="Arial" w:hAnsi="Arial"/>
          <w:sz w:val="12"/>
          <w:szCs w:val="12"/>
          <w:color w:val="auto"/>
        </w:rPr>
        <w:t>VOLUME 8, 2020</w:t>
      </w:r>
    </w:p>
    <w:sectPr>
      <w:pgSz w:w="11520" w:h="15659" w:orient="portrait"/>
      <w:cols w:equalWidth="0" w:num="2">
        <w:col w:w="4820" w:space="400"/>
        <w:col w:w="4820"/>
      </w:cols>
      <w:pgMar w:left="720" w:top="481" w:right="760" w:bottom="48"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16231B"/>
    <w:multiLevelType w:val="hybridMultilevel"/>
    <w:lvl w:ilvl="0">
      <w:lvlJc w:val="left"/>
      <w:lvlText w:val="%1."/>
      <w:numFmt w:val="upperLetter"/>
      <w:start w:val="2"/>
    </w:lvl>
  </w:abstractNum>
  <w:abstractNum w:abstractNumId="1">
    <w:nsid w:val="1F16E9E8"/>
    <w:multiLevelType w:val="hybridMultilevel"/>
    <w:lvl w:ilvl="0">
      <w:lvlJc w:val="left"/>
      <w:lvlText w:val="A"/>
      <w:numFmt w:val="bullet"/>
      <w:start w:val="1"/>
    </w:lvl>
  </w:abstractNum>
  <w:abstractNum w:abstractNumId="2">
    <w:nsid w:val="1190CDE7"/>
    <w:multiLevelType w:val="hybridMultilevel"/>
    <w:lvl w:ilvl="0">
      <w:lvlJc w:val="left"/>
      <w:lvlText w:val="D"/>
      <w:numFmt w:val="bullet"/>
      <w:start w:val="1"/>
    </w:lvl>
  </w:abstractNum>
  <w:abstractNum w:abstractNumId="3">
    <w:nsid w:val="66EF438D"/>
    <w:multiLevelType w:val="hybridMultilevel"/>
    <w:lvl w:ilvl="0">
      <w:lvlJc w:val="left"/>
      <w:lvlText w:val="K"/>
      <w:numFmt w:val="bullet"/>
      <w:start w:val="1"/>
    </w:lvl>
  </w:abstractNum>
  <w:abstractNum w:abstractNumId="4">
    <w:nsid w:val="140E0F76"/>
    <w:multiLevelType w:val="hybridMultilevel"/>
    <w:lvl w:ilvl="0">
      <w:lvlJc w:val="left"/>
      <w:lvlText w:val="t"/>
      <w:numFmt w:val="bullet"/>
      <w:start w:val="1"/>
    </w:lvl>
  </w:abstractNum>
  <w:abstractNum w:abstractNumId="5">
    <w:nsid w:val="3352255A"/>
    <w:multiLevelType w:val="hybridMultilevel"/>
    <w:lvl w:ilvl="0">
      <w:lvlJc w:val="left"/>
      <w:lvlText w:val="y"/>
      <w:numFmt w:val="bullet"/>
      <w:start w:val="1"/>
    </w:lvl>
  </w:abstractNum>
  <w:abstractNum w:abstractNumId="6">
    <w:nsid w:val="109CF92E"/>
    <w:multiLevelType w:val="hybridMultilevel"/>
    <w:lvl w:ilvl="0">
      <w:lvlJc w:val="left"/>
      <w:lvlText w:val="t"/>
      <w:numFmt w:val="bullet"/>
      <w:start w:val="1"/>
    </w:lvl>
  </w:abstractNum>
  <w:abstractNum w:abstractNumId="7">
    <w:nsid w:val="DED7263"/>
    <w:multiLevelType w:val="hybridMultilevel"/>
    <w:lvl w:ilvl="0">
      <w:lvlJc w:val="left"/>
      <w:lvlText w:val=" "/>
      <w:numFmt w:val="bullet"/>
      <w:start w:val="1"/>
    </w:lvl>
    <w:lvl w:ilvl="1">
      <w:lvlJc w:val="left"/>
      <w:lvlText w:val="%2."/>
      <w:numFmt w:val="upperLetter"/>
      <w:start w:val="2"/>
    </w:lvl>
  </w:abstractNum>
  <w:abstractNum w:abstractNumId="8">
    <w:nsid w:val="7FDCC233"/>
    <w:multiLevelType w:val="hybridMultilevel"/>
    <w:lvl w:ilvl="0">
      <w:lvlJc w:val="left"/>
      <w:lvlText w:val="t"/>
      <w:numFmt w:val="bullet"/>
      <w:start w:val="1"/>
    </w:lvl>
  </w:abstractNum>
  <w:abstractNum w:abstractNumId="9">
    <w:nsid w:val="1BEFD79F"/>
    <w:multiLevelType w:val="hybridMultilevel"/>
    <w:lvl w:ilvl="0">
      <w:lvlJc w:val="left"/>
      <w:lvlText w:val="t"/>
      <w:numFmt w:val="bullet"/>
      <w:start w:val="1"/>
    </w:lvl>
  </w:abstractNum>
  <w:abstractNum w:abstractNumId="10">
    <w:nsid w:val="41A7C4C9"/>
    <w:multiLevelType w:val="hybridMultilevel"/>
    <w:lvl w:ilvl="0">
      <w:lvlJc w:val="left"/>
      <w:lvlText w:val="1"/>
      <w:numFmt w:val="bullet"/>
      <w:start w:val="1"/>
    </w:lvl>
  </w:abstractNum>
  <w:abstractNum w:abstractNumId="11">
    <w:nsid w:val="6B68079A"/>
    <w:multiLevelType w:val="hybridMultilevel"/>
    <w:lvl w:ilvl="0">
      <w:lvlJc w:val="left"/>
      <w:lvlText w:val=" "/>
      <w:numFmt w:val="bullet"/>
      <w:start w:val="1"/>
    </w:lvl>
  </w:abstractNum>
  <w:abstractNum w:abstractNumId="12">
    <w:nsid w:val="4E6AFB66"/>
    <w:multiLevelType w:val="hybridMultilevel"/>
    <w:lvl w:ilvl="0">
      <w:lvlJc w:val="left"/>
      <w:lvlText w:val=" "/>
      <w:numFmt w:val="bullet"/>
      <w:start w:val="1"/>
    </w:lvl>
  </w:abstractNum>
  <w:abstractNum w:abstractNumId="13">
    <w:nsid w:val="25E45D32"/>
    <w:multiLevelType w:val="hybridMultilevel"/>
    <w:lvl w:ilvl="0">
      <w:lvlJc w:val="left"/>
      <w:lvlText w:val="%1."/>
      <w:numFmt w:val="upperLetter"/>
      <w:start w:val="1"/>
    </w:lvl>
    <w:lvl w:ilvl="1">
      <w:lvlJc w:val="left"/>
      <w:lvlText w:val=" "/>
      <w:numFmt w:val="bullet"/>
      <w:start w:val="1"/>
    </w:lvl>
  </w:abstractNum>
  <w:abstractNum w:abstractNumId="14">
    <w:nsid w:val="519B500D"/>
    <w:multiLevelType w:val="hybridMultilevel"/>
    <w:lvl w:ilvl="0">
      <w:lvlJc w:val="left"/>
      <w:lvlText w:val="%1."/>
      <w:numFmt w:val="upperLetter"/>
      <w:start w:val="3"/>
    </w:lvl>
    <w:lvl w:ilvl="1">
      <w:lvlJc w:val="left"/>
      <w:lvlText w:val=" "/>
      <w:numFmt w:val="bullet"/>
      <w:start w:val="1"/>
    </w:lvl>
  </w:abstractNum>
  <w:abstractNum w:abstractNumId="15">
    <w:nsid w:val="431BD7B7"/>
    <w:multiLevelType w:val="hybridMultilevel"/>
    <w:lvl w:ilvl="0">
      <w:lvlJc w:val="left"/>
      <w:lvlText w:val=" "/>
      <w:numFmt w:val="bullet"/>
      <w:start w:val="1"/>
    </w:lvl>
  </w:abstractNum>
  <w:abstractNum w:abstractNumId="16">
    <w:nsid w:val="3F2DBA31"/>
    <w:multiLevelType w:val="hybridMultilevel"/>
    <w:lvl w:ilvl="0">
      <w:lvlJc w:val="left"/>
      <w:lvlText w:val=" "/>
      <w:numFmt w:val="bullet"/>
      <w:start w:val="1"/>
    </w:lvl>
  </w:abstractNum>
  <w:abstractNum w:abstractNumId="17">
    <w:nsid w:val="7C83E458"/>
    <w:multiLevelType w:val="hybridMultilevel"/>
    <w:lvl w:ilvl="0">
      <w:lvlJc w:val="left"/>
      <w:lvlText w:val="[%1]"/>
      <w:numFmt w:val="decimal"/>
      <w:start w:val="1"/>
    </w:lvl>
    <w:lvl w:ilvl="1">
      <w:lvlJc w:val="left"/>
      <w:lvlText w:val="%2."/>
      <w:numFmt w:val="lowerLetter"/>
      <w:start w:val="42"/>
    </w:lvl>
  </w:abstractNum>
  <w:abstractNum w:abstractNumId="18">
    <w:nsid w:val="257130A3"/>
    <w:multiLevelType w:val="hybridMultilevel"/>
    <w:lvl w:ilvl="0">
      <w:lvlJc w:val="left"/>
      <w:lvlText w:val="[%1]"/>
      <w:numFmt w:val="decimal"/>
      <w:start w:val="17"/>
    </w:lvl>
    <w:lvl w:ilvl="1">
      <w:lvlJc w:val="left"/>
      <w:lvlText w:val="%2."/>
      <w:numFmt w:val="lowerLetter"/>
      <w:start w:val="42"/>
    </w:lvl>
  </w:abstractNum>
  <w:abstractNum w:abstractNumId="19">
    <w:nsid w:val="62BBD95A"/>
    <w:multiLevelType w:val="hybridMultilevel"/>
    <w:lvl w:ilvl="0">
      <w:lvlJc w:val="left"/>
      <w:lvlText w:val="[%1]"/>
      <w:numFmt w:val="decimal"/>
      <w:start w:val="40"/>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2020-09-15T03:02:23Z</dcterms:created>
  <dcterms:modified xsi:type="dcterms:W3CDTF">2020-09-15T03:02:23Z</dcterms:modified>
</cp:coreProperties>
</file>