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360045</wp:posOffset>
            </wp:positionH>
            <wp:positionV relativeFrom="page">
              <wp:posOffset>565150</wp:posOffset>
            </wp:positionV>
            <wp:extent cx="1640840" cy="4318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640840" cy="431800"/>
                    </a:xfrm>
                    <a:prstGeom prst="rect">
                      <a:avLst/>
                    </a:prstGeom>
                    <a:noFill/>
                  </pic:spPr>
                </pic:pic>
              </a:graphicData>
            </a:graphic>
          </wp:anchor>
        </w:drawing>
      </w:r>
    </w:p>
    <w:p>
      <w:pPr>
        <w:spacing w:after="0" w:line="200" w:lineRule="exact"/>
        <w:rPr>
          <w:sz w:val="24"/>
          <w:szCs w:val="24"/>
          <w:color w:val="auto"/>
        </w:rPr>
      </w:pPr>
    </w:p>
    <w:p>
      <w:pPr>
        <w:spacing w:after="0" w:line="254" w:lineRule="exact"/>
        <w:rPr>
          <w:sz w:val="24"/>
          <w:szCs w:val="24"/>
          <w:color w:val="auto"/>
        </w:rPr>
      </w:pPr>
    </w:p>
    <w:p>
      <w:pPr>
        <w:spacing w:after="0"/>
        <w:rPr>
          <w:sz w:val="20"/>
          <w:szCs w:val="20"/>
          <w:color w:val="auto"/>
        </w:rPr>
      </w:pPr>
      <w:r>
        <w:rPr>
          <w:rFonts w:ascii="Arial" w:cs="Arial" w:eastAsia="Arial" w:hAnsi="Arial"/>
          <w:sz w:val="32"/>
          <w:szCs w:val="32"/>
          <w:color w:val="041243"/>
        </w:rPr>
        <w:t>FedUni ResearchOnline</w:t>
      </w:r>
    </w:p>
    <w:p>
      <w:pPr>
        <w:spacing w:after="0" w:line="107" w:lineRule="exact"/>
        <w:rPr>
          <w:sz w:val="24"/>
          <w:szCs w:val="24"/>
          <w:color w:val="auto"/>
        </w:rPr>
      </w:pPr>
    </w:p>
    <w:p>
      <w:pPr>
        <w:spacing w:after="0"/>
        <w:rPr>
          <w:rFonts w:ascii="Arial" w:cs="Arial" w:eastAsia="Arial" w:hAnsi="Arial"/>
          <w:sz w:val="24"/>
          <w:szCs w:val="24"/>
          <w:b w:val="1"/>
          <w:bCs w:val="1"/>
          <w:u w:val="single" w:color="auto"/>
          <w:color w:val="4D4D4F"/>
        </w:rPr>
      </w:pPr>
      <w:hyperlink r:id="rId9">
        <w:r>
          <w:rPr>
            <w:rFonts w:ascii="Arial" w:cs="Arial" w:eastAsia="Arial" w:hAnsi="Arial"/>
            <w:sz w:val="24"/>
            <w:szCs w:val="24"/>
            <w:b w:val="1"/>
            <w:bCs w:val="1"/>
            <w:u w:val="single" w:color="auto"/>
            <w:color w:val="4D4D4F"/>
          </w:rPr>
          <w:t>https://researchonline.federation.edu.au</w:t>
        </w:r>
      </w:hyperlink>
    </w:p>
    <w:p>
      <w:pPr>
        <w:spacing w:after="0" w:line="70" w:lineRule="exact"/>
        <w:rPr>
          <w:sz w:val="24"/>
          <w:szCs w:val="24"/>
          <w:color w:val="auto"/>
        </w:rPr>
      </w:pPr>
    </w:p>
    <w:p>
      <w:pPr>
        <w:spacing w:after="0"/>
        <w:rPr>
          <w:sz w:val="20"/>
          <w:szCs w:val="20"/>
          <w:color w:val="auto"/>
        </w:rPr>
      </w:pPr>
      <w:r>
        <w:rPr>
          <w:rFonts w:ascii="Arial" w:cs="Arial" w:eastAsia="Arial" w:hAnsi="Arial"/>
          <w:sz w:val="20"/>
          <w:szCs w:val="20"/>
          <w:color w:val="4D4D4F"/>
        </w:rPr>
        <w:t>Copyright Notice</w:t>
      </w:r>
    </w:p>
    <w:p>
      <w:pPr>
        <w:spacing w:after="0" w:line="200" w:lineRule="exact"/>
        <w:rPr>
          <w:sz w:val="24"/>
          <w:szCs w:val="24"/>
          <w:color w:val="auto"/>
        </w:rPr>
      </w:pPr>
    </w:p>
    <w:p>
      <w:pPr>
        <w:spacing w:after="0" w:line="311" w:lineRule="exact"/>
        <w:rPr>
          <w:sz w:val="24"/>
          <w:szCs w:val="24"/>
          <w:color w:val="auto"/>
        </w:rPr>
      </w:pPr>
    </w:p>
    <w:p>
      <w:pPr>
        <w:spacing w:after="0"/>
        <w:rPr>
          <w:sz w:val="20"/>
          <w:szCs w:val="20"/>
          <w:color w:val="auto"/>
        </w:rPr>
      </w:pPr>
      <w:r>
        <w:rPr>
          <w:rFonts w:ascii="Arial" w:cs="Arial" w:eastAsia="Arial" w:hAnsi="Arial"/>
          <w:sz w:val="20"/>
          <w:szCs w:val="20"/>
          <w:color w:val="4D4D4F"/>
        </w:rPr>
        <w:t>This is the peer-reviewed version of the following article:</w:t>
      </w:r>
    </w:p>
    <w:p>
      <w:pPr>
        <w:spacing w:after="0" w:line="200" w:lineRule="exact"/>
        <w:rPr>
          <w:sz w:val="24"/>
          <w:szCs w:val="24"/>
          <w:color w:val="auto"/>
        </w:rPr>
      </w:pPr>
    </w:p>
    <w:p>
      <w:pPr>
        <w:spacing w:after="0" w:line="309" w:lineRule="exact"/>
        <w:rPr>
          <w:sz w:val="24"/>
          <w:szCs w:val="24"/>
          <w:color w:val="auto"/>
        </w:rPr>
      </w:pPr>
    </w:p>
    <w:p>
      <w:pPr>
        <w:jc w:val="both"/>
        <w:ind w:right="340"/>
        <w:spacing w:after="0" w:line="262" w:lineRule="auto"/>
        <w:rPr>
          <w:sz w:val="20"/>
          <w:szCs w:val="20"/>
          <w:color w:val="auto"/>
        </w:rPr>
      </w:pPr>
      <w:r>
        <w:rPr>
          <w:rFonts w:ascii="Arial" w:cs="Arial" w:eastAsia="Arial" w:hAnsi="Arial"/>
          <w:sz w:val="20"/>
          <w:szCs w:val="20"/>
          <w:color w:val="4D4D4F"/>
        </w:rPr>
        <w:t>M. Usman, M. A. Jan and D. Puthal, "PAAL: A Framework Based on Authentication, Aggregation, and Local Differential Privacy for Internet of Multimedia Things," in IEEE Internet of Things Journal, vol. 7, no. 4, pp. 2501-2508, April 2020</w:t>
      </w:r>
    </w:p>
    <w:p>
      <w:pPr>
        <w:spacing w:after="0" w:line="200" w:lineRule="exact"/>
        <w:rPr>
          <w:sz w:val="24"/>
          <w:szCs w:val="24"/>
          <w:color w:val="auto"/>
        </w:rPr>
      </w:pPr>
    </w:p>
    <w:p>
      <w:pPr>
        <w:spacing w:after="0" w:line="247" w:lineRule="exact"/>
        <w:rPr>
          <w:sz w:val="24"/>
          <w:szCs w:val="24"/>
          <w:color w:val="auto"/>
        </w:rPr>
      </w:pPr>
    </w:p>
    <w:p>
      <w:pPr>
        <w:spacing w:after="0"/>
        <w:rPr>
          <w:sz w:val="20"/>
          <w:szCs w:val="20"/>
          <w:color w:val="auto"/>
        </w:rPr>
      </w:pPr>
      <w:r>
        <w:rPr>
          <w:rFonts w:ascii="Arial" w:cs="Arial" w:eastAsia="Arial" w:hAnsi="Arial"/>
          <w:sz w:val="20"/>
          <w:szCs w:val="20"/>
          <w:color w:val="4D4D4F"/>
        </w:rPr>
        <w:t>Which has been published in final form at:</w:t>
      </w:r>
    </w:p>
    <w:p>
      <w:pPr>
        <w:spacing w:after="0" w:line="135" w:lineRule="exact"/>
        <w:rPr>
          <w:sz w:val="24"/>
          <w:szCs w:val="24"/>
          <w:color w:val="auto"/>
        </w:rPr>
      </w:pPr>
    </w:p>
    <w:p>
      <w:pPr>
        <w:spacing w:after="0"/>
        <w:rPr>
          <w:rFonts w:ascii="Arial" w:cs="Arial" w:eastAsia="Arial" w:hAnsi="Arial"/>
          <w:sz w:val="21"/>
          <w:szCs w:val="21"/>
          <w:u w:val="single" w:color="auto"/>
          <w:color w:val="4D4D4F"/>
        </w:rPr>
      </w:pPr>
      <w:hyperlink r:id="rId10">
        <w:r>
          <w:rPr>
            <w:rFonts w:ascii="Arial" w:cs="Arial" w:eastAsia="Arial" w:hAnsi="Arial"/>
            <w:sz w:val="21"/>
            <w:szCs w:val="21"/>
            <w:u w:val="single" w:color="auto"/>
            <w:color w:val="4D4D4F"/>
          </w:rPr>
          <w:t>https://doi.org/</w:t>
        </w:r>
        <w:r>
          <w:rPr>
            <w:rFonts w:ascii="Arial" w:cs="Arial" w:eastAsia="Arial" w:hAnsi="Arial"/>
            <w:sz w:val="19"/>
            <w:szCs w:val="19"/>
            <w:u w:val="single" w:color="auto"/>
            <w:color w:val="4D4D4F"/>
          </w:rPr>
          <w:t>10.1109/JIOT.2019.2936512</w:t>
        </w:r>
      </w:hyperlink>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4" w:lineRule="exact"/>
        <w:rPr>
          <w:sz w:val="24"/>
          <w:szCs w:val="24"/>
          <w:color w:val="auto"/>
        </w:rPr>
      </w:pPr>
    </w:p>
    <w:p>
      <w:pPr>
        <w:ind w:right="300" w:firstLine="1"/>
        <w:spacing w:after="0" w:line="254" w:lineRule="auto"/>
        <w:rPr>
          <w:sz w:val="20"/>
          <w:szCs w:val="20"/>
          <w:color w:val="auto"/>
        </w:rPr>
      </w:pPr>
      <w:r>
        <w:rPr>
          <w:rFonts w:ascii="Arial" w:cs="Arial" w:eastAsia="Arial" w:hAnsi="Arial"/>
          <w:sz w:val="20"/>
          <w:szCs w:val="20"/>
          <w:color w:val="303030"/>
        </w:rPr>
        <w:t>Copyright © 2019 IEEE. Personal use of this material is permitted. Permission from IEEE must be obtained for all other uses, in any current or future media, including reprinting/republishing this material for advertising or promotional purposes, creating new collective works, for resale or redistribution to servers or lists, or reuse of any copyrighted component of this work in other works.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9" w:lineRule="exact"/>
        <w:rPr>
          <w:sz w:val="24"/>
          <w:szCs w:val="24"/>
          <w:color w:val="auto"/>
        </w:rPr>
      </w:pPr>
    </w:p>
    <w:p>
      <w:pPr>
        <w:spacing w:after="0"/>
        <w:tabs>
          <w:tab w:leader="none" w:pos="8480" w:val="left"/>
        </w:tabs>
        <w:rPr>
          <w:sz w:val="20"/>
          <w:szCs w:val="20"/>
          <w:color w:val="auto"/>
        </w:rPr>
      </w:pPr>
      <w:r>
        <w:rPr>
          <w:rFonts w:ascii="Arial" w:cs="Arial" w:eastAsia="Arial" w:hAnsi="Arial"/>
          <w:sz w:val="16"/>
          <w:szCs w:val="16"/>
          <w:color w:val="919191"/>
        </w:rPr>
        <w:t>CRICOS 00103D RTO 4909</w:t>
      </w:r>
      <w:r>
        <w:rPr>
          <w:sz w:val="20"/>
          <w:szCs w:val="20"/>
          <w:color w:val="auto"/>
        </w:rPr>
        <w:tab/>
      </w:r>
      <w:r>
        <w:rPr>
          <w:rFonts w:ascii="Arial" w:cs="Arial" w:eastAsia="Arial" w:hAnsi="Arial"/>
          <w:sz w:val="16"/>
          <w:szCs w:val="16"/>
          <w:color w:val="4D4D4F"/>
        </w:rPr>
        <w:t>Page 1 of 1</w:t>
      </w:r>
    </w:p>
    <w:p>
      <w:pPr>
        <w:sectPr>
          <w:pgSz w:w="11900" w:h="16838" w:orient="portrait"/>
          <w:cols w:equalWidth="0" w:num="1">
            <w:col w:w="9320"/>
          </w:cols>
          <w:pgMar w:left="1420" w:top="1440" w:right="1166" w:bottom="21" w:gutter="0" w:footer="0" w:header="0"/>
        </w:sectPr>
      </w:pPr>
    </w:p>
    <w:bookmarkStart w:id="1" w:name="page2"/>
    <w:bookmarkEnd w:id="1"/>
    <w:p>
      <w:pPr>
        <w:jc w:val="right"/>
        <w:spacing w:after="0"/>
        <w:rPr>
          <w:sz w:val="20"/>
          <w:szCs w:val="20"/>
          <w:color w:val="auto"/>
        </w:rPr>
      </w:pPr>
      <w:r>
        <w:rPr>
          <w:rFonts w:ascii="Arial" w:cs="Arial" w:eastAsia="Arial" w:hAnsi="Arial"/>
          <w:sz w:val="14"/>
          <w:szCs w:val="14"/>
          <w:color w:val="auto"/>
        </w:rPr>
        <w:t>1</w:t>
      </w:r>
    </w:p>
    <w:p>
      <w:pPr>
        <w:spacing w:after="0" w:line="200" w:lineRule="exact"/>
        <w:rPr>
          <w:sz w:val="20"/>
          <w:szCs w:val="20"/>
          <w:color w:val="auto"/>
        </w:rPr>
      </w:pPr>
    </w:p>
    <w:p>
      <w:pPr>
        <w:spacing w:after="0" w:line="238" w:lineRule="exact"/>
        <w:rPr>
          <w:sz w:val="20"/>
          <w:szCs w:val="20"/>
          <w:color w:val="auto"/>
        </w:rPr>
      </w:pPr>
    </w:p>
    <w:p>
      <w:pPr>
        <w:jc w:val="center"/>
        <w:ind w:left="280" w:right="280"/>
        <w:spacing w:after="0" w:line="271" w:lineRule="auto"/>
        <w:rPr>
          <w:sz w:val="20"/>
          <w:szCs w:val="20"/>
          <w:color w:val="auto"/>
        </w:rPr>
      </w:pPr>
      <w:r>
        <w:rPr>
          <w:rFonts w:ascii="Arial" w:cs="Arial" w:eastAsia="Arial" w:hAnsi="Arial"/>
          <w:sz w:val="45"/>
          <w:szCs w:val="45"/>
          <w:color w:val="auto"/>
        </w:rPr>
        <w:t>PAAL: A Framework based on Authentication, Aggregation and Local Differential Privacy for Internet of Multimedia Things</w:t>
      </w:r>
    </w:p>
    <w:p>
      <w:pPr>
        <w:spacing w:after="0" w:line="67" w:lineRule="exact"/>
        <w:rPr>
          <w:sz w:val="20"/>
          <w:szCs w:val="20"/>
          <w:color w:val="auto"/>
        </w:rPr>
      </w:pPr>
    </w:p>
    <w:p>
      <w:pPr>
        <w:jc w:val="center"/>
        <w:ind w:right="20"/>
        <w:spacing w:after="0"/>
        <w:rPr>
          <w:sz w:val="20"/>
          <w:szCs w:val="20"/>
          <w:color w:val="auto"/>
        </w:rPr>
      </w:pPr>
      <w:r>
        <w:rPr>
          <w:rFonts w:ascii="Arial" w:cs="Arial" w:eastAsia="Arial" w:hAnsi="Arial"/>
          <w:sz w:val="20"/>
          <w:szCs w:val="20"/>
          <w:color w:val="auto"/>
        </w:rPr>
        <w:t>Muhammad Usman, Member, IEEE, Mian Ahmad Jan , Member, IEEE, and Deepak Puthal, Member, IEEE</w:t>
      </w:r>
    </w:p>
    <w:p>
      <w:pPr>
        <w:sectPr>
          <w:pgSz w:w="12240" w:h="15840" w:orient="portrait"/>
          <w:cols w:equalWidth="0" w:num="1">
            <w:col w:w="10280"/>
          </w:cols>
          <w:pgMar w:left="980" w:top="495" w:right="980" w:bottom="24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jc w:val="both"/>
        <w:ind w:firstLine="199"/>
        <w:spacing w:after="0" w:line="246" w:lineRule="auto"/>
        <w:rPr>
          <w:sz w:val="20"/>
          <w:szCs w:val="20"/>
          <w:color w:val="auto"/>
        </w:rPr>
      </w:pPr>
      <w:r>
        <w:rPr>
          <w:rFonts w:ascii="Arial" w:cs="Arial" w:eastAsia="Arial" w:hAnsi="Arial"/>
          <w:sz w:val="17"/>
          <w:szCs w:val="17"/>
          <w:color w:val="auto"/>
        </w:rPr>
        <w:t>Abstract—Internet of Multimedia Things (IoMT) applications generate huge volumes of multimedia data that are uploaded to cloud servers for storage and processing. During the uploading process, the IoMT applications face three major challenges, i.e., node management, privacy-preserving, and network protection. In this paper, we propose a multi-layer framework (PAAL) based on a multi-level edge computing architecture to manage end and edge devices, preserve the privacy of end-devices and data, and protect the underlying network from external attacks. The proposed framework has three layers. In the first layer, the underlying network is partitioned into multiple clusters to manage end-devices and Level-One Edge Devices (LOEDs). In the second layer, the LOEDs apply an efficient aggregation technique to reduce the volumes of generated data and preserve the privacy of end-devices. The privacy of sensitive information in aggregated data is protected through a local differential privacy-based technique. In the last layer, the mobile sinks are registered with a level-two edge device via a handshaking mechanism to protect the underlying network from external threats. Experimental results show that the proposed framework performs better as compared to existing frameworks in terms of managing the nodes, preserving the privacy of end-devices and sensitive information, and protecting the underlying network.</w:t>
      </w:r>
    </w:p>
    <w:p>
      <w:pPr>
        <w:spacing w:after="0" w:line="86" w:lineRule="exact"/>
        <w:rPr>
          <w:sz w:val="20"/>
          <w:szCs w:val="20"/>
          <w:color w:val="auto"/>
        </w:rPr>
      </w:pPr>
    </w:p>
    <w:p>
      <w:pPr>
        <w:jc w:val="both"/>
        <w:ind w:firstLine="199"/>
        <w:spacing w:after="0" w:line="259" w:lineRule="auto"/>
        <w:rPr>
          <w:sz w:val="20"/>
          <w:szCs w:val="20"/>
          <w:color w:val="auto"/>
        </w:rPr>
      </w:pPr>
      <w:r>
        <w:rPr>
          <w:rFonts w:ascii="Arial" w:cs="Arial" w:eastAsia="Arial" w:hAnsi="Arial"/>
          <w:sz w:val="18"/>
          <w:szCs w:val="18"/>
          <w:color w:val="auto"/>
        </w:rPr>
        <w:t>Index Terms—IoMT, multimedia, multi-level edge computing, aggregation, privacy.</w:t>
      </w:r>
    </w:p>
    <w:p>
      <w:pPr>
        <w:spacing w:after="0" w:line="311" w:lineRule="exact"/>
        <w:rPr>
          <w:sz w:val="20"/>
          <w:szCs w:val="20"/>
          <w:color w:val="auto"/>
        </w:rPr>
      </w:pPr>
    </w:p>
    <w:p>
      <w:pPr>
        <w:ind w:left="1960" w:hanging="228"/>
        <w:spacing w:after="0"/>
        <w:tabs>
          <w:tab w:leader="none" w:pos="1960" w:val="left"/>
        </w:tabs>
        <w:numPr>
          <w:ilvl w:val="0"/>
          <w:numId w:val="1"/>
        </w:numPr>
        <w:rPr>
          <w:rFonts w:ascii="Arial" w:cs="Arial" w:eastAsia="Arial" w:hAnsi="Arial"/>
          <w:sz w:val="20"/>
          <w:szCs w:val="20"/>
          <w:color w:val="auto"/>
        </w:rPr>
      </w:pPr>
      <w:r>
        <w:rPr>
          <w:rFonts w:ascii="Arial" w:cs="Arial" w:eastAsia="Arial" w:hAnsi="Arial"/>
          <w:sz w:val="20"/>
          <w:szCs w:val="20"/>
          <w:color w:val="auto"/>
        </w:rPr>
        <w:t>I</w:t>
      </w:r>
      <w:r>
        <w:rPr>
          <w:rFonts w:ascii="Arial" w:cs="Arial" w:eastAsia="Arial" w:hAnsi="Arial"/>
          <w:sz w:val="15"/>
          <w:szCs w:val="15"/>
          <w:color w:val="auto"/>
        </w:rPr>
        <w:t>NTRODUCTION</w:t>
      </w:r>
    </w:p>
    <w:p>
      <w:pPr>
        <w:spacing w:after="0" w:line="7" w:lineRule="exact"/>
        <w:rPr>
          <w:sz w:val="20"/>
          <w:szCs w:val="20"/>
          <w:color w:val="auto"/>
        </w:rPr>
      </w:pPr>
    </w:p>
    <w:p>
      <w:pPr>
        <w:jc w:val="right"/>
        <w:spacing w:after="0" w:line="222" w:lineRule="auto"/>
        <w:rPr>
          <w:sz w:val="20"/>
          <w:szCs w:val="20"/>
          <w:color w:val="auto"/>
        </w:rPr>
      </w:pPr>
      <w:r>
        <w:rPr>
          <w:rFonts w:ascii="Arial" w:cs="Arial" w:eastAsia="Arial" w:hAnsi="Arial"/>
          <w:sz w:val="87"/>
          <w:szCs w:val="87"/>
          <w:color w:val="auto"/>
          <w:vertAlign w:val="subscript"/>
        </w:rPr>
        <w:t>I</w:t>
      </w:r>
      <w:r>
        <w:rPr>
          <w:rFonts w:ascii="Arial" w:cs="Arial" w:eastAsia="Arial" w:hAnsi="Arial"/>
          <w:sz w:val="18"/>
          <w:szCs w:val="18"/>
          <w:color w:val="auto"/>
        </w:rPr>
        <w:t>NTERNET of Multimedia Things (IoMT) applications, e.g., healthcare, transportation management, and surveil-lance, generate big multimedia data that are processed using cloud computing platforms [1]. The cloud computing plat-forms offer computing resources but they cannot deal with end-user side issues. For example, redundancy in the generated data requires sufficient amount of bandwidth from sources to destinations. The processing and storing of redundant data misuse the computing and storage resources on cloud com-puting platforms. To deal with these challenges, a Multi-Level Edge Computing (MLEC) architecture can be utilized [2]. In this architecture, computationally complex tasks are offloaded to edge devices on different levels to minimize the cost of renting and managing computing and storage resources on</w:t>
      </w:r>
    </w:p>
    <w:p>
      <w:pPr>
        <w:spacing w:after="0" w:line="2" w:lineRule="exact"/>
        <w:rPr>
          <w:sz w:val="20"/>
          <w:szCs w:val="20"/>
          <w:color w:val="auto"/>
        </w:rPr>
      </w:pPr>
    </w:p>
    <w:p>
      <w:pPr>
        <w:spacing w:after="0"/>
        <w:rPr>
          <w:sz w:val="20"/>
          <w:szCs w:val="20"/>
          <w:color w:val="auto"/>
        </w:rPr>
      </w:pPr>
      <w:r>
        <w:rPr>
          <w:rFonts w:ascii="Arial" w:cs="Arial" w:eastAsia="Arial" w:hAnsi="Arial"/>
          <w:sz w:val="20"/>
          <w:szCs w:val="20"/>
          <w:color w:val="auto"/>
        </w:rPr>
        <w:t>cloud computing platforms.</w:t>
      </w:r>
    </w:p>
    <w:p>
      <w:pPr>
        <w:spacing w:after="0" w:line="195" w:lineRule="exact"/>
        <w:rPr>
          <w:sz w:val="20"/>
          <w:szCs w:val="20"/>
          <w:color w:val="auto"/>
        </w:rPr>
      </w:pPr>
    </w:p>
    <w:p>
      <w:pPr>
        <w:ind w:left="160"/>
        <w:spacing w:after="0"/>
        <w:rPr>
          <w:sz w:val="20"/>
          <w:szCs w:val="20"/>
          <w:color w:val="auto"/>
        </w:rPr>
      </w:pPr>
      <w:r>
        <w:rPr>
          <w:rFonts w:ascii="Arial" w:cs="Arial" w:eastAsia="Arial" w:hAnsi="Arial"/>
          <w:sz w:val="16"/>
          <w:szCs w:val="16"/>
          <w:color w:val="auto"/>
        </w:rPr>
        <w:t>A * indicates the corresponding author.</w:t>
      </w:r>
    </w:p>
    <w:p>
      <w:pPr>
        <w:spacing w:after="0" w:line="6" w:lineRule="exact"/>
        <w:rPr>
          <w:sz w:val="20"/>
          <w:szCs w:val="20"/>
          <w:color w:val="auto"/>
        </w:rPr>
      </w:pPr>
    </w:p>
    <w:p>
      <w:pPr>
        <w:jc w:val="both"/>
        <w:ind w:firstLine="159"/>
        <w:spacing w:after="0" w:line="233" w:lineRule="auto"/>
        <w:rPr>
          <w:sz w:val="20"/>
          <w:szCs w:val="20"/>
          <w:color w:val="auto"/>
        </w:rPr>
      </w:pPr>
      <w:r>
        <w:rPr>
          <w:rFonts w:ascii="Arial" w:cs="Arial" w:eastAsia="Arial" w:hAnsi="Arial"/>
          <w:sz w:val="16"/>
          <w:szCs w:val="16"/>
          <w:color w:val="auto"/>
        </w:rPr>
        <w:t>Muhammad Usman is with the School of Science, Engineering and Information Technology, Federation University, Australia. (E-mail: muham-mad.usmanskk@gmail.com)</w:t>
      </w:r>
    </w:p>
    <w:p>
      <w:pPr>
        <w:spacing w:after="0" w:line="2" w:lineRule="exact"/>
        <w:rPr>
          <w:sz w:val="20"/>
          <w:szCs w:val="20"/>
          <w:color w:val="auto"/>
        </w:rPr>
      </w:pPr>
    </w:p>
    <w:p>
      <w:pPr>
        <w:jc w:val="both"/>
        <w:ind w:firstLine="159"/>
        <w:spacing w:after="0" w:line="249" w:lineRule="auto"/>
        <w:rPr>
          <w:sz w:val="20"/>
          <w:szCs w:val="20"/>
          <w:color w:val="auto"/>
        </w:rPr>
      </w:pPr>
      <w:r>
        <w:rPr>
          <w:rFonts w:ascii="Arial" w:cs="Arial" w:eastAsia="Arial" w:hAnsi="Arial"/>
          <w:sz w:val="15"/>
          <w:szCs w:val="15"/>
          <w:color w:val="auto"/>
        </w:rPr>
        <w:t>Mian Ahmad Jan is with the Department of Computer Science, Abdul Wali Khan University Mardan, Pakistan (E-mail: mianjan@awkum.edu.pk)</w:t>
      </w:r>
    </w:p>
    <w:p>
      <w:pPr>
        <w:spacing w:after="0" w:line="1" w:lineRule="exact"/>
        <w:rPr>
          <w:sz w:val="20"/>
          <w:szCs w:val="20"/>
          <w:color w:val="auto"/>
        </w:rPr>
      </w:pPr>
    </w:p>
    <w:p>
      <w:pPr>
        <w:jc w:val="both"/>
        <w:ind w:firstLine="159"/>
        <w:spacing w:after="0" w:line="233" w:lineRule="auto"/>
        <w:rPr>
          <w:sz w:val="20"/>
          <w:szCs w:val="20"/>
          <w:color w:val="auto"/>
        </w:rPr>
      </w:pPr>
      <w:r>
        <w:rPr>
          <w:rFonts w:ascii="Arial" w:cs="Arial" w:eastAsia="Arial" w:hAnsi="Arial"/>
          <w:sz w:val="16"/>
          <w:szCs w:val="16"/>
          <w:color w:val="auto"/>
        </w:rPr>
        <w:t>Deepak Puthal is with the School of Computing, Newcastle University, United Kingdom. (E-mail: dputhal88@gmail.com)</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Data generated by IoMT applications need to be processed and transmitted with minimum latency which can be controlled by minimizing the redundancy in the generated data. Further-more, the privacy of data sources also needs to be protected. In the MLEC architecture, cluster-based communication can help in managing edge and end devices, and operates in two phases, i.e., setup and steady-state phases. During the setup phase, Level-One Edge Devices (LOEDs) are elected, clusters are formed, and Time Division Multiple Access (TDMA) slots are allocated to end-devices. During the steady-state phase, end-devices forward data to a Level-Two Edge Device (LTED) via their corresponding LOEDs. The LOEDs and LTED use different techniques to minimize the redundancy and preserve the privacy of end-devices [3]. These techniques are efficient, however, the LOEDs and LTED may not be powerful enough to execute complex techniques. Therefore, there is a need for a lightweight technique to minimize the redundancy in the generated data and preserve the privacy of data sources.</w:t>
      </w:r>
    </w:p>
    <w:p>
      <w:pPr>
        <w:spacing w:after="0" w:line="4"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Data generated by IoMT applications may contain sensitive information that need to be protected in end-to-end com-munication. Although privacy-preserving techniques help in protecting the privacy of data sources by hiding their identities, they cannot hide visual information present in multimedia data. To protect the privacy of data during transmission, the concept of Local Differential Privacy (LDP) was proposed [4]. This concept is based on the concept of differential privacy, i.e., adding some noise to the data to protect the privacy. However, it cannot directly be applied to multimedia data. Therefore, there is a need for an LDP-based technique that can add noise to multimedia data. Furthermore, it needs to allow users to adjust the privacy parameters and control the amount of noise.</w:t>
      </w:r>
    </w:p>
    <w:p>
      <w:pPr>
        <w:spacing w:after="0" w:line="3"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In the MLEC architecture, it is possible that the Inter-net connectivity between the LTED and cloud servers may temporarily be down due to some technical faults and the LTED may not be able to forward data to the cloud servers. Moreover, the LTED is usually dealing with hundreds of LOEDs, and may not have enough storage space to hold the data for a longer duration. In this situation, mobile sinks can be used to collect data from LOEDs and forward to the cloud servers. However, the credibility of mobile sinks becomes a challenging task [5]. To deal with this challenge, there is a need for a technique to register mobile sinks with the LTED in an offline mode to stop intruders from infiltrating the network and compromising the performance of IoMT applications.</w:t>
      </w:r>
    </w:p>
    <w:p>
      <w:pPr>
        <w:spacing w:after="0" w:line="3" w:lineRule="exact"/>
        <w:rPr>
          <w:sz w:val="20"/>
          <w:szCs w:val="20"/>
          <w:color w:val="auto"/>
        </w:rPr>
      </w:pPr>
    </w:p>
    <w:p>
      <w:pPr>
        <w:jc w:val="both"/>
        <w:ind w:firstLine="199"/>
        <w:spacing w:after="0" w:line="312" w:lineRule="auto"/>
        <w:rPr>
          <w:sz w:val="20"/>
          <w:szCs w:val="20"/>
          <w:color w:val="auto"/>
        </w:rPr>
      </w:pPr>
      <w:r>
        <w:rPr>
          <w:rFonts w:ascii="Arial" w:cs="Arial" w:eastAsia="Arial" w:hAnsi="Arial"/>
          <w:sz w:val="18"/>
          <w:szCs w:val="18"/>
          <w:color w:val="auto"/>
        </w:rPr>
        <w:t>In this paper, we propose a multi-layer framework to provide Privacy protection using Authentication, Aggregation and LDP</w:t>
      </w:r>
    </w:p>
    <w:p>
      <w:pPr>
        <w:sectPr>
          <w:pgSz w:w="12240" w:h="15840" w:orient="portrait"/>
          <w:cols w:equalWidth="0" w:num="2">
            <w:col w:w="5020" w:space="240"/>
            <w:col w:w="5020"/>
          </w:cols>
          <w:pgMar w:left="980" w:top="495" w:right="980" w:bottom="242" w:gutter="0" w:footer="0" w:header="0"/>
          <w:type w:val="continuous"/>
        </w:sectPr>
      </w:pPr>
    </w:p>
    <w:bookmarkStart w:id="2" w:name="page3"/>
    <w:bookmarkEnd w:id="2"/>
    <w:p>
      <w:pPr>
        <w:ind w:left="10220"/>
        <w:spacing w:after="0"/>
        <w:rPr>
          <w:sz w:val="20"/>
          <w:szCs w:val="20"/>
          <w:color w:val="auto"/>
        </w:rPr>
      </w:pPr>
      <w:r>
        <w:rPr>
          <w:rFonts w:ascii="Arial" w:cs="Arial" w:eastAsia="Arial" w:hAnsi="Arial"/>
          <w:sz w:val="10"/>
          <w:szCs w:val="10"/>
          <w:color w:val="auto"/>
        </w:rPr>
        <w:t>2</w:t>
      </w:r>
    </w:p>
    <w:p>
      <w:pPr>
        <w:sectPr>
          <w:pgSz w:w="12240" w:h="15840" w:orient="portrait"/>
          <w:cols w:equalWidth="0" w:num="1">
            <w:col w:w="10280"/>
          </w:cols>
          <w:pgMar w:left="980" w:top="495" w:right="980" w:bottom="270" w:gutter="0" w:footer="0" w:header="0"/>
        </w:sectPr>
      </w:pPr>
    </w:p>
    <w:p>
      <w:pPr>
        <w:spacing w:after="0" w:line="200" w:lineRule="exact"/>
        <w:rPr>
          <w:sz w:val="20"/>
          <w:szCs w:val="20"/>
          <w:color w:val="auto"/>
        </w:rPr>
      </w:pPr>
    </w:p>
    <w:p>
      <w:pPr>
        <w:spacing w:after="0" w:line="295"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(PAAL) for IoMT applications. The proposed framework is based on the MLEC architecture. In this framework, edge devices are used to manage end-devices and provide security and privacy services. The main contributions of this work are summarized below.</w:t>
      </w:r>
    </w:p>
    <w:p>
      <w:pPr>
        <w:spacing w:after="0" w:line="27"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To the best of our knowledge, this is the first framework that provides security and privacy services. The security is provided through a handshaking mechanism while the privacy is achieved through a combination of aggregation and LDP-based techniques.</w:t>
      </w:r>
    </w:p>
    <w:p>
      <w:pPr>
        <w:spacing w:after="0" w:line="1"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An efficient and lightweight four-way handshaking mech-anism is used to select LOEDs in the underlying net-work. A new set of LOEDs is formed in each round of simulation, based on their energy levels. A similar handshaking mechanism is used to register mobile sinks with the LTED. After the registration is completed, the mobile sinks are allowed to collect data from LOEDs.</w:t>
      </w:r>
    </w:p>
    <w:p>
      <w:pPr>
        <w:spacing w:after="0" w:line="1" w:lineRule="exact"/>
        <w:rPr>
          <w:sz w:val="20"/>
          <w:szCs w:val="20"/>
          <w:color w:val="auto"/>
        </w:rPr>
      </w:pPr>
    </w:p>
    <w:p>
      <w:pPr>
        <w:ind w:left="400"/>
        <w:spacing w:after="0" w:line="265" w:lineRule="auto"/>
        <w:rPr>
          <w:sz w:val="20"/>
          <w:szCs w:val="20"/>
          <w:color w:val="auto"/>
        </w:rPr>
      </w:pPr>
      <w:r>
        <w:rPr>
          <w:rFonts w:ascii="Arial" w:cs="Arial" w:eastAsia="Arial" w:hAnsi="Arial"/>
          <w:sz w:val="19"/>
          <w:szCs w:val="19"/>
          <w:color w:val="auto"/>
        </w:rPr>
        <w:t>A lightweight aggregation technique based on frame matching is proposed to reduce the size of multimedia data. It also helps in protecting the privacy of end-devices by hiding their identities and location coordinates information. The privacy of visual contents is protected through an efficient LDP-based technique. This technique preserves the privacy by dynamically adding the noise to the aggregated data, based on the computed privacy budget.</w:t>
      </w:r>
    </w:p>
    <w:p>
      <w:pPr>
        <w:spacing w:after="0" w:line="15" w:lineRule="exact"/>
        <w:rPr>
          <w:sz w:val="20"/>
          <w:szCs w:val="20"/>
          <w:color w:val="auto"/>
        </w:rPr>
      </w:pPr>
    </w:p>
    <w:p>
      <w:pPr>
        <w:jc w:val="both"/>
        <w:ind w:firstLine="199"/>
        <w:spacing w:after="0" w:line="267" w:lineRule="auto"/>
        <w:rPr>
          <w:sz w:val="20"/>
          <w:szCs w:val="20"/>
          <w:color w:val="auto"/>
        </w:rPr>
      </w:pPr>
      <w:r>
        <w:rPr>
          <w:rFonts w:ascii="Arial" w:cs="Arial" w:eastAsia="Arial" w:hAnsi="Arial"/>
          <w:sz w:val="19"/>
          <w:szCs w:val="19"/>
          <w:color w:val="auto"/>
        </w:rPr>
        <w:t>The rest of this paper is structured as follows. An overview of recent literature is provided in Section II. The proposed framework is explained in Section III. Experimental setup and simulation results are discussed in Section IV. Finally, the paper is concluded in Section V.</w:t>
      </w:r>
    </w:p>
    <w:p>
      <w:pPr>
        <w:spacing w:after="0" w:line="221" w:lineRule="exact"/>
        <w:rPr>
          <w:sz w:val="20"/>
          <w:szCs w:val="20"/>
          <w:color w:val="auto"/>
        </w:rPr>
      </w:pPr>
    </w:p>
    <w:p>
      <w:pPr>
        <w:ind w:left="1740" w:hanging="303"/>
        <w:spacing w:after="0"/>
        <w:tabs>
          <w:tab w:leader="none" w:pos="1740" w:val="left"/>
        </w:tabs>
        <w:numPr>
          <w:ilvl w:val="0"/>
          <w:numId w:val="3"/>
        </w:numPr>
        <w:rPr>
          <w:rFonts w:ascii="Arial" w:cs="Arial" w:eastAsia="Arial" w:hAnsi="Arial"/>
          <w:sz w:val="20"/>
          <w:szCs w:val="20"/>
          <w:color w:val="auto"/>
        </w:rPr>
      </w:pPr>
      <w:r>
        <w:rPr>
          <w:rFonts w:ascii="Arial" w:cs="Arial" w:eastAsia="Arial" w:hAnsi="Arial"/>
          <w:sz w:val="20"/>
          <w:szCs w:val="20"/>
          <w:color w:val="auto"/>
        </w:rPr>
        <w:t>L</w:t>
      </w:r>
      <w:r>
        <w:rPr>
          <w:rFonts w:ascii="Arial" w:cs="Arial" w:eastAsia="Arial" w:hAnsi="Arial"/>
          <w:sz w:val="15"/>
          <w:szCs w:val="15"/>
          <w:color w:val="auto"/>
        </w:rPr>
        <w:t>ITERATURE</w:t>
      </w:r>
      <w:r>
        <w:rPr>
          <w:rFonts w:ascii="Arial" w:cs="Arial" w:eastAsia="Arial" w:hAnsi="Arial"/>
          <w:sz w:val="20"/>
          <w:szCs w:val="20"/>
          <w:color w:val="auto"/>
        </w:rPr>
        <w:t xml:space="preserve"> R</w:t>
      </w:r>
      <w:r>
        <w:rPr>
          <w:rFonts w:ascii="Arial" w:cs="Arial" w:eastAsia="Arial" w:hAnsi="Arial"/>
          <w:sz w:val="15"/>
          <w:szCs w:val="15"/>
          <w:color w:val="auto"/>
        </w:rPr>
        <w:t>EVIEW</w:t>
      </w:r>
    </w:p>
    <w:p>
      <w:pPr>
        <w:spacing w:after="0" w:line="70" w:lineRule="exact"/>
        <w:rPr>
          <w:sz w:val="20"/>
          <w:szCs w:val="20"/>
          <w:color w:val="auto"/>
        </w:rPr>
      </w:pPr>
    </w:p>
    <w:p>
      <w:pPr>
        <w:jc w:val="both"/>
        <w:ind w:firstLine="199"/>
        <w:spacing w:after="0" w:line="253" w:lineRule="auto"/>
        <w:rPr>
          <w:sz w:val="20"/>
          <w:szCs w:val="20"/>
          <w:color w:val="auto"/>
        </w:rPr>
      </w:pPr>
      <w:r>
        <w:rPr>
          <w:rFonts w:ascii="Arial" w:cs="Arial" w:eastAsia="Arial" w:hAnsi="Arial"/>
          <w:sz w:val="20"/>
          <w:szCs w:val="20"/>
          <w:color w:val="auto"/>
        </w:rPr>
        <w:t>In this section, we provide an overview of recent efforts made in the edge computing, data aggregation, and differential privacy domains.</w:t>
      </w:r>
    </w:p>
    <w:p>
      <w:pPr>
        <w:spacing w:after="0" w:line="276" w:lineRule="exact"/>
        <w:rPr>
          <w:sz w:val="20"/>
          <w:szCs w:val="20"/>
          <w:color w:val="auto"/>
        </w:rPr>
      </w:pPr>
    </w:p>
    <w:p>
      <w:pPr>
        <w:spacing w:after="0"/>
        <w:rPr>
          <w:sz w:val="20"/>
          <w:szCs w:val="20"/>
          <w:color w:val="auto"/>
        </w:rPr>
      </w:pPr>
      <w:r>
        <w:rPr>
          <w:rFonts w:ascii="Arial" w:cs="Arial" w:eastAsia="Arial" w:hAnsi="Arial"/>
          <w:sz w:val="20"/>
          <w:szCs w:val="20"/>
          <w:color w:val="auto"/>
        </w:rPr>
        <w:t>A. Edge Computing</w:t>
      </w:r>
    </w:p>
    <w:p>
      <w:pPr>
        <w:spacing w:after="0" w:line="70"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A survey on mobile edge computing was presented in [6]. This survey highlights and discusses various research chal-lenges for delay-sensitive applications operating in the edge computing environment. However, a discussion on multimedia data management and processing is missing in this survey. An edge computing framework for multimedia processing was proposed in [7]. This framework is basically designed to support cooperative processing of video data in the Internet of things architecture. A quality of experience driven frame-work for mobile edge computing was proposed in [8]. This framework is designed to support dynamic and adaptive video streaming to minimize the cost of downloading from edge devices. Similarly, a caching framework for edge computing architecture was proposed in [9]. This framework is designed to support video streaming demands of mobile users. The frameworks presented in [7]–[9] support the processing of video streams in the edge computing environments. However, these frameworks lack support for real-time processing of video data.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Arial" w:cs="Arial" w:eastAsia="Arial" w:hAnsi="Arial"/>
          <w:sz w:val="20"/>
          <w:szCs w:val="20"/>
          <w:color w:val="auto"/>
        </w:rPr>
        <w:t>B. Data Aggregation</w:t>
      </w:r>
    </w:p>
    <w:p>
      <w:pPr>
        <w:spacing w:after="0" w:line="70"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A multi-functional aggregation scheme for Wireless Sensor Networks (WSNs) was proposed in [10]. This scheme uses homomorphic encryption to secure data in end-to-end com-munication. An aggregation scheme based on access control and node authentication for WSNs was proposed in [11]. This scheme targets sinkhole and Sybil attacks during end-to-end communication. A compressive aggregation scheme for WSNs was proposed in [12]. This scheme is based on compressed sensing and helps in reducing the energy consumption during the aggregation process. An LOEDs-based aggregation algo-rithm to efficiently utilize the available bandwidth in WSNs was proposed in [13]. This algorithm uses mobile sinks to per-form the aggregation task and supports intra and inter-cluster aggregations. The schemes presented in [10]–[13] are designed to efficiently perform the aggregation task. However, these schemes are basically designed to deal with non-multimedia data, and may not be feasible for IoMT applications.</w:t>
      </w:r>
    </w:p>
    <w:p>
      <w:pPr>
        <w:spacing w:after="0" w:line="256" w:lineRule="exact"/>
        <w:rPr>
          <w:sz w:val="20"/>
          <w:szCs w:val="20"/>
          <w:color w:val="auto"/>
        </w:rPr>
      </w:pPr>
    </w:p>
    <w:p>
      <w:pPr>
        <w:spacing w:after="0"/>
        <w:rPr>
          <w:sz w:val="20"/>
          <w:szCs w:val="20"/>
          <w:color w:val="auto"/>
        </w:rPr>
      </w:pPr>
      <w:r>
        <w:rPr>
          <w:rFonts w:ascii="Arial" w:cs="Arial" w:eastAsia="Arial" w:hAnsi="Arial"/>
          <w:sz w:val="20"/>
          <w:szCs w:val="20"/>
          <w:color w:val="auto"/>
        </w:rPr>
        <w:t>C. Differential Privacy</w:t>
      </w:r>
    </w:p>
    <w:p>
      <w:pPr>
        <w:spacing w:after="0" w:line="70"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A framework to provide differential privacy during online distributed learning was proposed in [14]. In this framework, the video-selection strategy of end-users is used to control the performance loss and protect the privacy. A framework to protect graphical data on cloud platforms was proposed in</w:t>
      </w:r>
    </w:p>
    <w:p>
      <w:pPr>
        <w:spacing w:after="0" w:line="1" w:lineRule="exact"/>
        <w:rPr>
          <w:sz w:val="20"/>
          <w:szCs w:val="20"/>
          <w:color w:val="auto"/>
        </w:rPr>
      </w:pPr>
    </w:p>
    <w:p>
      <w:pPr>
        <w:jc w:val="both"/>
        <w:spacing w:after="0" w:line="280" w:lineRule="auto"/>
        <w:tabs>
          <w:tab w:leader="none" w:pos="438" w:val="left"/>
        </w:tabs>
        <w:numPr>
          <w:ilvl w:val="0"/>
          <w:numId w:val="4"/>
        </w:numPr>
        <w:rPr>
          <w:rFonts w:ascii="Arial" w:cs="Arial" w:eastAsia="Arial" w:hAnsi="Arial"/>
          <w:sz w:val="18"/>
          <w:szCs w:val="18"/>
          <w:color w:val="auto"/>
        </w:rPr>
      </w:pPr>
      <w:r>
        <w:rPr>
          <w:rFonts w:ascii="Arial" w:cs="Arial" w:eastAsia="Arial" w:hAnsi="Arial"/>
          <w:sz w:val="18"/>
          <w:szCs w:val="18"/>
          <w:color w:val="auto"/>
        </w:rPr>
        <w:t>This framework adds noise patterns to data to protect the privacy of data sources. A framework to derive the amount of required noise was proposed in [16]. This framework uses Gaussian distribution to select the right amount of noise. A framework for privacy protection in a crowdsensing scenario was proposed in [17]. This framework analyzes the privacy risks and makes recommendations. A framework to protect the privacy of individuals was proposed in [18]. This framework uses an anonymity model and allows participating individuals to decide the privacy constraints. The frameworks presented in [14]–[18] help in preserving the privacy of data sources. However, these frameworks are basically designed for cloud-based systems, and may not be feasible for IoMT applications.</w:t>
      </w:r>
    </w:p>
    <w:p>
      <w:pPr>
        <w:spacing w:after="0" w:line="213" w:lineRule="exact"/>
        <w:rPr>
          <w:rFonts w:ascii="Arial" w:cs="Arial" w:eastAsia="Arial" w:hAnsi="Arial"/>
          <w:sz w:val="18"/>
          <w:szCs w:val="18"/>
          <w:color w:val="auto"/>
        </w:rPr>
      </w:pPr>
    </w:p>
    <w:p>
      <w:pPr>
        <w:jc w:val="both"/>
        <w:ind w:left="240" w:right="240" w:firstLine="4"/>
        <w:spacing w:after="0" w:line="256" w:lineRule="auto"/>
        <w:tabs>
          <w:tab w:leader="none" w:pos="625" w:val="left"/>
        </w:tabs>
        <w:numPr>
          <w:ilvl w:val="1"/>
          <w:numId w:val="4"/>
        </w:numPr>
        <w:rPr>
          <w:rFonts w:ascii="Arial" w:cs="Arial" w:eastAsia="Arial" w:hAnsi="Arial"/>
          <w:sz w:val="20"/>
          <w:szCs w:val="20"/>
          <w:color w:val="auto"/>
        </w:rPr>
      </w:pPr>
      <w:r>
        <w:rPr>
          <w:rFonts w:ascii="Arial" w:cs="Arial" w:eastAsia="Arial" w:hAnsi="Arial"/>
          <w:sz w:val="20"/>
          <w:szCs w:val="20"/>
          <w:color w:val="auto"/>
        </w:rPr>
        <w:t>P</w:t>
      </w:r>
      <w:r>
        <w:rPr>
          <w:rFonts w:ascii="Arial" w:cs="Arial" w:eastAsia="Arial" w:hAnsi="Arial"/>
          <w:sz w:val="15"/>
          <w:szCs w:val="15"/>
          <w:color w:val="auto"/>
        </w:rPr>
        <w:t>RIVACY</w:t>
      </w:r>
      <w:r>
        <w:rPr>
          <w:rFonts w:ascii="Arial" w:cs="Arial" w:eastAsia="Arial" w:hAnsi="Arial"/>
          <w:sz w:val="20"/>
          <w:szCs w:val="20"/>
          <w:color w:val="auto"/>
        </w:rPr>
        <w:t xml:space="preserve"> P</w:t>
      </w:r>
      <w:r>
        <w:rPr>
          <w:rFonts w:ascii="Arial" w:cs="Arial" w:eastAsia="Arial" w:hAnsi="Arial"/>
          <w:sz w:val="15"/>
          <w:szCs w:val="15"/>
          <w:color w:val="auto"/>
        </w:rPr>
        <w:t>ROTECTION USING</w:t>
      </w:r>
      <w:r>
        <w:rPr>
          <w:rFonts w:ascii="Arial" w:cs="Arial" w:eastAsia="Arial" w:hAnsi="Arial"/>
          <w:sz w:val="20"/>
          <w:szCs w:val="20"/>
          <w:color w:val="auto"/>
        </w:rPr>
        <w:t xml:space="preserve"> A</w:t>
      </w:r>
      <w:r>
        <w:rPr>
          <w:rFonts w:ascii="Arial" w:cs="Arial" w:eastAsia="Arial" w:hAnsi="Arial"/>
          <w:sz w:val="15"/>
          <w:szCs w:val="15"/>
          <w:color w:val="auto"/>
        </w:rPr>
        <w:t>UTHENTICATION</w:t>
      </w:r>
      <w:r>
        <w:rPr>
          <w:rFonts w:ascii="Arial" w:cs="Arial" w:eastAsia="Arial" w:hAnsi="Arial"/>
          <w:sz w:val="20"/>
          <w:szCs w:val="20"/>
          <w:color w:val="auto"/>
        </w:rPr>
        <w:t>, A</w:t>
      </w:r>
      <w:r>
        <w:rPr>
          <w:rFonts w:ascii="Arial" w:cs="Arial" w:eastAsia="Arial" w:hAnsi="Arial"/>
          <w:sz w:val="15"/>
          <w:szCs w:val="15"/>
          <w:color w:val="auto"/>
        </w:rPr>
        <w:t>GGREGATION</w:t>
      </w:r>
      <w:r>
        <w:rPr>
          <w:rFonts w:ascii="Arial" w:cs="Arial" w:eastAsia="Arial" w:hAnsi="Arial"/>
          <w:sz w:val="20"/>
          <w:szCs w:val="20"/>
          <w:color w:val="auto"/>
        </w:rPr>
        <w:t xml:space="preserve">, </w:t>
      </w:r>
      <w:r>
        <w:rPr>
          <w:rFonts w:ascii="Arial" w:cs="Arial" w:eastAsia="Arial" w:hAnsi="Arial"/>
          <w:sz w:val="15"/>
          <w:szCs w:val="15"/>
          <w:color w:val="auto"/>
        </w:rPr>
        <w:t>AND</w:t>
      </w:r>
      <w:r>
        <w:rPr>
          <w:rFonts w:ascii="Arial" w:cs="Arial" w:eastAsia="Arial" w:hAnsi="Arial"/>
          <w:sz w:val="20"/>
          <w:szCs w:val="20"/>
          <w:color w:val="auto"/>
        </w:rPr>
        <w:t xml:space="preserve"> L</w:t>
      </w:r>
      <w:r>
        <w:rPr>
          <w:rFonts w:ascii="Arial" w:cs="Arial" w:eastAsia="Arial" w:hAnsi="Arial"/>
          <w:sz w:val="15"/>
          <w:szCs w:val="15"/>
          <w:color w:val="auto"/>
        </w:rPr>
        <w:t>OCAL</w:t>
      </w:r>
      <w:r>
        <w:rPr>
          <w:rFonts w:ascii="Arial" w:cs="Arial" w:eastAsia="Arial" w:hAnsi="Arial"/>
          <w:sz w:val="20"/>
          <w:szCs w:val="20"/>
          <w:color w:val="auto"/>
        </w:rPr>
        <w:t xml:space="preserve"> D</w:t>
      </w:r>
      <w:r>
        <w:rPr>
          <w:rFonts w:ascii="Arial" w:cs="Arial" w:eastAsia="Arial" w:hAnsi="Arial"/>
          <w:sz w:val="15"/>
          <w:szCs w:val="15"/>
          <w:color w:val="auto"/>
        </w:rPr>
        <w:t>IFFERENTIAL</w:t>
      </w:r>
      <w:r>
        <w:rPr>
          <w:rFonts w:ascii="Arial" w:cs="Arial" w:eastAsia="Arial" w:hAnsi="Arial"/>
          <w:sz w:val="20"/>
          <w:szCs w:val="20"/>
          <w:color w:val="auto"/>
        </w:rPr>
        <w:t xml:space="preserve"> P</w:t>
      </w:r>
      <w:r>
        <w:rPr>
          <w:rFonts w:ascii="Arial" w:cs="Arial" w:eastAsia="Arial" w:hAnsi="Arial"/>
          <w:sz w:val="15"/>
          <w:szCs w:val="15"/>
          <w:color w:val="auto"/>
        </w:rPr>
        <w:t>RIVACY</w:t>
      </w:r>
    </w:p>
    <w:p>
      <w:pPr>
        <w:spacing w:after="0" w:line="49"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In this section, we explain our proposed PAAL framework. It is a multi-layer framework based on the MLEC architecture and provides security and privacy services for IoMT applica-tions. This framework operates in three layers. In the first layer, clusters are formed in the underlying Wireless Multimedia Sensor Network (WMSN) as shown in Fig. 1. Each cluster is represented by an LOED. The LOEDs are elected by an LTED using a four-way handshaking mechanism. The LOEDs are responsible to manage end-devices and collect data from them. In the second layer, the LOEDs apply a lightweight aggregation technique to reduce the size of generated data and protect the privacy of end-devices. To protect the privacy of visual contents during transmission, an efficient LDP-based technique is applied to the data. In the final layer, the mobile sinks are registered with the LTED using a similar handshaking mechanism used to to elect LOEDs. After the registration is</w:t>
      </w:r>
    </w:p>
    <w:p>
      <w:pPr>
        <w:sectPr>
          <w:pgSz w:w="12240" w:h="15840" w:orient="portrait"/>
          <w:cols w:equalWidth="0" w:num="2">
            <w:col w:w="5020" w:space="240"/>
            <w:col w:w="5020"/>
          </w:cols>
          <w:pgMar w:left="980" w:top="495" w:right="980" w:bottom="270" w:gutter="0" w:footer="0" w:header="0"/>
          <w:type w:val="continuous"/>
        </w:sectPr>
      </w:pPr>
    </w:p>
    <w:bookmarkStart w:id="3" w:name="page4"/>
    <w:bookmarkEnd w:id="3"/>
    <w:p>
      <w:pPr>
        <w:ind w:left="10220"/>
        <w:spacing w:after="0"/>
        <w:rPr>
          <w:sz w:val="20"/>
          <w:szCs w:val="20"/>
          <w:color w:val="auto"/>
        </w:rPr>
      </w:pPr>
      <w:r>
        <w:rPr>
          <w:rFonts w:ascii="Arial" w:cs="Arial" w:eastAsia="Arial" w:hAnsi="Arial"/>
          <w:sz w:val="10"/>
          <w:szCs w:val="10"/>
          <w:color w:val="auto"/>
        </w:rPr>
        <w:t>3</w:t>
      </w:r>
    </w:p>
    <w:p>
      <w:pPr>
        <w:sectPr>
          <w:pgSz w:w="12240" w:h="15840" w:orient="portrait"/>
          <w:cols w:equalWidth="0" w:num="1">
            <w:col w:w="10280"/>
          </w:cols>
          <w:pgMar w:left="980" w:top="495" w:right="980" w:bottom="224" w:gutter="0" w:footer="0" w:header="0"/>
        </w:sectPr>
      </w:pPr>
    </w:p>
    <w:p>
      <w:pPr>
        <w:spacing w:after="0" w:line="200" w:lineRule="exact"/>
        <w:rPr>
          <w:sz w:val="20"/>
          <w:szCs w:val="20"/>
          <w:color w:val="auto"/>
        </w:rPr>
      </w:pPr>
    </w:p>
    <w:p>
      <w:pPr>
        <w:spacing w:after="0" w:line="295"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completed, the mobile sinks are allowed to collect data from LOEDs. In the following subsections, we explain these layers in detail.</w:t>
      </w:r>
    </w:p>
    <w:p>
      <w:pPr>
        <w:spacing w:after="0" w:line="283" w:lineRule="exact"/>
        <w:rPr>
          <w:sz w:val="20"/>
          <w:szCs w:val="20"/>
          <w:color w:val="auto"/>
        </w:rPr>
      </w:pPr>
    </w:p>
    <w:p>
      <w:pPr>
        <w:jc w:val="center"/>
        <w:ind w:right="760"/>
        <w:spacing w:after="0"/>
        <w:rPr>
          <w:sz w:val="20"/>
          <w:szCs w:val="20"/>
          <w:color w:val="auto"/>
        </w:rPr>
      </w:pPr>
      <w:r>
        <w:rPr>
          <w:rFonts w:ascii="Times New Roman" w:cs="Times New Roman" w:eastAsia="Times New Roman" w:hAnsi="Times New Roman"/>
          <w:sz w:val="12"/>
          <w:szCs w:val="12"/>
          <w:b w:val="1"/>
          <w:bCs w:val="1"/>
          <w:color w:val="auto"/>
        </w:rPr>
        <w:t>Mobile</w:t>
      </w:r>
    </w:p>
    <w:p>
      <w:pPr>
        <w:ind w:left="2000"/>
        <w:spacing w:after="0" w:line="227" w:lineRule="auto"/>
        <w:rPr>
          <w:sz w:val="20"/>
          <w:szCs w:val="20"/>
          <w:color w:val="auto"/>
        </w:rPr>
      </w:pPr>
      <w:r>
        <w:rPr>
          <w:rFonts w:ascii="Times New Roman" w:cs="Times New Roman" w:eastAsia="Times New Roman" w:hAnsi="Times New Roman"/>
          <w:sz w:val="11"/>
          <w:szCs w:val="11"/>
          <w:b w:val="1"/>
          <w:bCs w:val="1"/>
          <w:color w:val="auto"/>
        </w:rPr>
        <w:t>Sink</w:t>
      </w:r>
    </w:p>
    <w:tbl>
      <w:tblPr>
        <w:tblLayout w:type="fixed"/>
        <w:tblInd w:w="2440" w:type="dxa"/>
        <w:tblCellMar>
          <w:top w:w="0" w:type="dxa"/>
          <w:left w:w="0" w:type="dxa"/>
          <w:bottom w:w="0" w:type="dxa"/>
          <w:right w:w="0" w:type="dxa"/>
        </w:tblCellMar>
      </w:tblPr>
      <w:tr>
        <w:trPr>
          <w:trHeight w:val="128"/>
        </w:trPr>
        <w:tc>
          <w:tcPr>
            <w:tcW w:w="18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1720" w:type="dxa"/>
            <w:vAlign w:val="bottom"/>
          </w:tcPr>
          <w:p>
            <w:pPr>
              <w:ind w:left="260"/>
              <w:spacing w:after="0" w:line="128" w:lineRule="exact"/>
              <w:rPr>
                <w:sz w:val="20"/>
                <w:szCs w:val="20"/>
                <w:color w:val="auto"/>
              </w:rPr>
            </w:pPr>
            <w:r>
              <w:rPr>
                <w:rFonts w:ascii="Times New Roman" w:cs="Times New Roman" w:eastAsia="Times New Roman" w:hAnsi="Times New Roman"/>
                <w:sz w:val="12"/>
                <w:szCs w:val="12"/>
                <w:b w:val="1"/>
                <w:bCs w:val="1"/>
                <w:color w:val="auto"/>
              </w:rPr>
              <w:t>AD: Aggregated Data</w:t>
            </w:r>
          </w:p>
        </w:tc>
        <w:tc>
          <w:tcPr>
            <w:tcW w:w="0" w:type="dxa"/>
            <w:vAlign w:val="bottom"/>
          </w:tcPr>
          <w:p>
            <w:pPr>
              <w:spacing w:after="0"/>
              <w:rPr>
                <w:sz w:val="1"/>
                <w:szCs w:val="1"/>
                <w:color w:val="auto"/>
              </w:rPr>
            </w:pPr>
          </w:p>
        </w:tc>
      </w:tr>
      <w:tr>
        <w:trPr>
          <w:trHeight w:val="128"/>
        </w:trPr>
        <w:tc>
          <w:tcPr>
            <w:tcW w:w="180" w:type="dxa"/>
            <w:vAlign w:val="bottom"/>
            <w:vMerge w:val="restart"/>
          </w:tcPr>
          <w:p>
            <w:pPr>
              <w:spacing w:after="0"/>
              <w:rPr>
                <w:sz w:val="20"/>
                <w:szCs w:val="20"/>
                <w:color w:val="auto"/>
              </w:rPr>
            </w:pPr>
            <w:r>
              <w:rPr>
                <w:rFonts w:ascii="Times New Roman" w:cs="Times New Roman" w:eastAsia="Times New Roman" w:hAnsi="Times New Roman"/>
                <w:sz w:val="15"/>
                <w:szCs w:val="15"/>
                <w:b w:val="1"/>
                <w:bCs w:val="1"/>
                <w:color w:val="auto"/>
                <w:w w:val="73"/>
              </w:rPr>
              <w:t>ND</w:t>
            </w:r>
          </w:p>
        </w:tc>
        <w:tc>
          <w:tcPr>
            <w:tcW w:w="300" w:type="dxa"/>
            <w:vAlign w:val="bottom"/>
          </w:tcPr>
          <w:p>
            <w:pPr>
              <w:spacing w:after="0"/>
              <w:rPr>
                <w:sz w:val="11"/>
                <w:szCs w:val="11"/>
                <w:color w:val="auto"/>
              </w:rPr>
            </w:pPr>
          </w:p>
        </w:tc>
        <w:tc>
          <w:tcPr>
            <w:tcW w:w="1720" w:type="dxa"/>
            <w:vAlign w:val="bottom"/>
          </w:tcPr>
          <w:p>
            <w:pPr>
              <w:ind w:left="260"/>
              <w:spacing w:after="0" w:line="128" w:lineRule="exact"/>
              <w:rPr>
                <w:sz w:val="20"/>
                <w:szCs w:val="20"/>
                <w:color w:val="auto"/>
              </w:rPr>
            </w:pPr>
            <w:r>
              <w:rPr>
                <w:rFonts w:ascii="Times New Roman" w:cs="Times New Roman" w:eastAsia="Times New Roman" w:hAnsi="Times New Roman"/>
                <w:sz w:val="12"/>
                <w:szCs w:val="12"/>
                <w:b w:val="1"/>
                <w:bCs w:val="1"/>
                <w:color w:val="auto"/>
              </w:rPr>
              <w:t>LDP: Local Differential</w:t>
            </w:r>
          </w:p>
        </w:tc>
        <w:tc>
          <w:tcPr>
            <w:tcW w:w="0" w:type="dxa"/>
            <w:vAlign w:val="bottom"/>
          </w:tcPr>
          <w:p>
            <w:pPr>
              <w:spacing w:after="0"/>
              <w:rPr>
                <w:sz w:val="1"/>
                <w:szCs w:val="1"/>
                <w:color w:val="auto"/>
              </w:rPr>
            </w:pPr>
          </w:p>
        </w:tc>
      </w:tr>
      <w:tr>
        <w:trPr>
          <w:trHeight w:val="129"/>
        </w:trPr>
        <w:tc>
          <w:tcPr>
            <w:tcW w:w="180" w:type="dxa"/>
            <w:vAlign w:val="bottom"/>
            <w:vMerge w:val="continue"/>
          </w:tcPr>
          <w:p>
            <w:pPr>
              <w:spacing w:after="0"/>
              <w:rPr>
                <w:sz w:val="11"/>
                <w:szCs w:val="11"/>
                <w:color w:val="auto"/>
              </w:rPr>
            </w:pPr>
          </w:p>
        </w:tc>
        <w:tc>
          <w:tcPr>
            <w:tcW w:w="300" w:type="dxa"/>
            <w:vAlign w:val="bottom"/>
            <w:vMerge w:val="restart"/>
          </w:tcPr>
          <w:p>
            <w:pPr>
              <w:ind w:left="40"/>
              <w:spacing w:after="0"/>
              <w:rPr>
                <w:sz w:val="20"/>
                <w:szCs w:val="20"/>
                <w:color w:val="auto"/>
              </w:rPr>
            </w:pPr>
            <w:r>
              <w:rPr>
                <w:rFonts w:ascii="Times New Roman" w:cs="Times New Roman" w:eastAsia="Times New Roman" w:hAnsi="Times New Roman"/>
                <w:sz w:val="15"/>
                <w:szCs w:val="15"/>
                <w:b w:val="1"/>
                <w:bCs w:val="1"/>
                <w:color w:val="auto"/>
                <w:w w:val="73"/>
              </w:rPr>
              <w:t>LDP</w:t>
            </w:r>
          </w:p>
        </w:tc>
        <w:tc>
          <w:tcPr>
            <w:tcW w:w="1720" w:type="dxa"/>
            <w:vAlign w:val="bottom"/>
          </w:tcPr>
          <w:p>
            <w:pPr>
              <w:ind w:left="260"/>
              <w:spacing w:after="0" w:line="129" w:lineRule="exact"/>
              <w:rPr>
                <w:sz w:val="20"/>
                <w:szCs w:val="20"/>
                <w:color w:val="auto"/>
              </w:rPr>
            </w:pPr>
            <w:r>
              <w:rPr>
                <w:rFonts w:ascii="Times New Roman" w:cs="Times New Roman" w:eastAsia="Times New Roman" w:hAnsi="Times New Roman"/>
                <w:sz w:val="12"/>
                <w:szCs w:val="12"/>
                <w:b w:val="1"/>
                <w:bCs w:val="1"/>
                <w:color w:val="auto"/>
              </w:rPr>
              <w:t>Privacy</w:t>
            </w:r>
          </w:p>
        </w:tc>
        <w:tc>
          <w:tcPr>
            <w:tcW w:w="0" w:type="dxa"/>
            <w:vAlign w:val="bottom"/>
          </w:tcPr>
          <w:p>
            <w:pPr>
              <w:spacing w:after="0"/>
              <w:rPr>
                <w:sz w:val="1"/>
                <w:szCs w:val="1"/>
                <w:color w:val="auto"/>
              </w:rPr>
            </w:pPr>
          </w:p>
        </w:tc>
      </w:tr>
      <w:tr>
        <w:trPr>
          <w:trHeight w:val="152"/>
        </w:trPr>
        <w:tc>
          <w:tcPr>
            <w:tcW w:w="180" w:type="dxa"/>
            <w:vAlign w:val="bottom"/>
          </w:tcPr>
          <w:p>
            <w:pPr>
              <w:spacing w:after="0"/>
              <w:rPr>
                <w:sz w:val="13"/>
                <w:szCs w:val="13"/>
                <w:color w:val="auto"/>
              </w:rPr>
            </w:pPr>
          </w:p>
        </w:tc>
        <w:tc>
          <w:tcPr>
            <w:tcW w:w="300" w:type="dxa"/>
            <w:vAlign w:val="bottom"/>
            <w:vMerge w:val="continue"/>
          </w:tcPr>
          <w:p>
            <w:pPr>
              <w:spacing w:after="0"/>
              <w:rPr>
                <w:sz w:val="13"/>
                <w:szCs w:val="13"/>
                <w:color w:val="auto"/>
              </w:rPr>
            </w:pPr>
          </w:p>
        </w:tc>
        <w:tc>
          <w:tcPr>
            <w:tcW w:w="1720" w:type="dxa"/>
            <w:vAlign w:val="bottom"/>
          </w:tcPr>
          <w:p>
            <w:pPr>
              <w:ind w:left="260"/>
              <w:spacing w:after="0"/>
              <w:rPr>
                <w:sz w:val="20"/>
                <w:szCs w:val="20"/>
                <w:color w:val="auto"/>
              </w:rPr>
            </w:pPr>
            <w:r>
              <w:rPr>
                <w:rFonts w:ascii="Times New Roman" w:cs="Times New Roman" w:eastAsia="Times New Roman" w:hAnsi="Times New Roman"/>
                <w:sz w:val="11"/>
                <w:szCs w:val="11"/>
                <w:b w:val="1"/>
                <w:bCs w:val="1"/>
                <w:color w:val="auto"/>
              </w:rPr>
              <w:t>ND: Noisy Data</w:t>
            </w:r>
          </w:p>
        </w:tc>
        <w:tc>
          <w:tcPr>
            <w:tcW w:w="0" w:type="dxa"/>
            <w:vAlign w:val="bottom"/>
          </w:tcPr>
          <w:p>
            <w:pPr>
              <w:spacing w:after="0"/>
              <w:rPr>
                <w:sz w:val="1"/>
                <w:szCs w:val="1"/>
                <w:color w:val="auto"/>
              </w:rPr>
            </w:pPr>
          </w:p>
        </w:tc>
      </w:tr>
      <w:tr>
        <w:trPr>
          <w:trHeight w:val="97"/>
        </w:trPr>
        <w:tc>
          <w:tcPr>
            <w:tcW w:w="180" w:type="dxa"/>
            <w:vAlign w:val="bottom"/>
          </w:tcPr>
          <w:p>
            <w:pPr>
              <w:spacing w:after="0"/>
              <w:rPr>
                <w:sz w:val="8"/>
                <w:szCs w:val="8"/>
                <w:color w:val="auto"/>
              </w:rPr>
            </w:pPr>
          </w:p>
        </w:tc>
        <w:tc>
          <w:tcPr>
            <w:tcW w:w="300" w:type="dxa"/>
            <w:vAlign w:val="bottom"/>
            <w:vMerge w:val="continue"/>
          </w:tcPr>
          <w:p>
            <w:pPr>
              <w:spacing w:after="0"/>
              <w:rPr>
                <w:sz w:val="8"/>
                <w:szCs w:val="8"/>
                <w:color w:val="auto"/>
              </w:rPr>
            </w:pPr>
          </w:p>
        </w:tc>
        <w:tc>
          <w:tcPr>
            <w:tcW w:w="1720" w:type="dxa"/>
            <w:vAlign w:val="bottom"/>
            <w:vMerge w:val="restart"/>
          </w:tcPr>
          <w:p>
            <w:pPr>
              <w:ind w:left="40"/>
              <w:spacing w:after="0"/>
              <w:rPr>
                <w:sz w:val="20"/>
                <w:szCs w:val="20"/>
                <w:color w:val="auto"/>
              </w:rPr>
            </w:pPr>
            <w:r>
              <w:rPr>
                <w:rFonts w:ascii="Times New Roman" w:cs="Times New Roman" w:eastAsia="Times New Roman" w:hAnsi="Times New Roman"/>
                <w:sz w:val="15"/>
                <w:szCs w:val="15"/>
                <w:b w:val="1"/>
                <w:bCs w:val="1"/>
                <w:color w:val="auto"/>
                <w:w w:val="73"/>
              </w:rPr>
              <w:t>AD</w:t>
            </w:r>
          </w:p>
        </w:tc>
        <w:tc>
          <w:tcPr>
            <w:tcW w:w="0" w:type="dxa"/>
            <w:vAlign w:val="bottom"/>
          </w:tcPr>
          <w:p>
            <w:pPr>
              <w:spacing w:after="0"/>
              <w:rPr>
                <w:sz w:val="1"/>
                <w:szCs w:val="1"/>
                <w:color w:val="auto"/>
              </w:rPr>
            </w:pPr>
          </w:p>
        </w:tc>
      </w:tr>
      <w:tr>
        <w:trPr>
          <w:trHeight w:val="159"/>
        </w:trPr>
        <w:tc>
          <w:tcPr>
            <w:tcW w:w="18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17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-487680</wp:posOffset>
            </wp:positionV>
            <wp:extent cx="2934970" cy="20770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2934970" cy="2077085"/>
                    </a:xfrm>
                    <a:prstGeom prst="rect">
                      <a:avLst/>
                    </a:prstGeom>
                    <a:noFill/>
                  </pic:spPr>
                </pic:pic>
              </a:graphicData>
            </a:graphic>
          </wp:anchor>
        </w:drawing>
      </w:r>
    </w:p>
    <w:p>
      <w:pPr>
        <w:spacing w:after="0" w:line="200" w:lineRule="exact"/>
        <w:rPr>
          <w:sz w:val="20"/>
          <w:szCs w:val="20"/>
          <w:color w:val="auto"/>
        </w:rPr>
      </w:pPr>
    </w:p>
    <w:p>
      <w:pPr>
        <w:spacing w:after="0" w:line="258" w:lineRule="exact"/>
        <w:rPr>
          <w:sz w:val="20"/>
          <w:szCs w:val="20"/>
          <w:color w:val="auto"/>
        </w:rPr>
      </w:pPr>
    </w:p>
    <w:p>
      <w:pPr>
        <w:ind w:left="4180"/>
        <w:spacing w:after="0"/>
        <w:rPr>
          <w:sz w:val="20"/>
          <w:szCs w:val="20"/>
          <w:color w:val="auto"/>
        </w:rPr>
      </w:pPr>
      <w:r>
        <w:rPr>
          <w:rFonts w:ascii="Times New Roman" w:cs="Times New Roman" w:eastAsia="Times New Roman" w:hAnsi="Times New Roman"/>
          <w:sz w:val="12"/>
          <w:szCs w:val="12"/>
          <w:b w:val="1"/>
          <w:bCs w:val="1"/>
          <w:color w:val="auto"/>
        </w:rPr>
        <w:t>End-Device</w:t>
      </w:r>
    </w:p>
    <w:p>
      <w:pPr>
        <w:spacing w:after="0" w:line="33" w:lineRule="exact"/>
        <w:rPr>
          <w:sz w:val="20"/>
          <w:szCs w:val="20"/>
          <w:color w:val="auto"/>
        </w:rPr>
      </w:pPr>
    </w:p>
    <w:p>
      <w:pPr>
        <w:ind w:left="3520"/>
        <w:spacing w:after="0"/>
        <w:rPr>
          <w:sz w:val="20"/>
          <w:szCs w:val="20"/>
          <w:color w:val="auto"/>
        </w:rPr>
      </w:pPr>
      <w:r>
        <w:rPr>
          <w:rFonts w:ascii="Times New Roman" w:cs="Times New Roman" w:eastAsia="Times New Roman" w:hAnsi="Times New Roman"/>
          <w:sz w:val="11"/>
          <w:szCs w:val="11"/>
          <w:b w:val="1"/>
          <w:bCs w:val="1"/>
          <w:color w:val="auto"/>
        </w:rPr>
        <w:t>Cluster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2809240</wp:posOffset>
            </wp:positionH>
            <wp:positionV relativeFrom="paragraph">
              <wp:posOffset>-79375</wp:posOffset>
            </wp:positionV>
            <wp:extent cx="125095" cy="965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125095" cy="96520"/>
                    </a:xfrm>
                    <a:prstGeom prst="rect">
                      <a:avLst/>
                    </a:prstGeom>
                    <a:noFill/>
                  </pic:spPr>
                </pic:pic>
              </a:graphicData>
            </a:graphic>
          </wp:anchor>
        </w:drawing>
      </w:r>
    </w:p>
    <w:p>
      <w:pPr>
        <w:spacing w:after="0" w:line="6" w:lineRule="exact"/>
        <w:rPr>
          <w:sz w:val="20"/>
          <w:szCs w:val="20"/>
          <w:color w:val="auto"/>
        </w:rPr>
      </w:pPr>
    </w:p>
    <w:p>
      <w:pPr>
        <w:ind w:left="4340"/>
        <w:spacing w:after="0"/>
        <w:rPr>
          <w:sz w:val="20"/>
          <w:szCs w:val="20"/>
          <w:color w:val="auto"/>
        </w:rPr>
      </w:pPr>
      <w:r>
        <w:rPr>
          <w:rFonts w:ascii="Times New Roman" w:cs="Times New Roman" w:eastAsia="Times New Roman" w:hAnsi="Times New Roman"/>
          <w:sz w:val="12"/>
          <w:szCs w:val="12"/>
          <w:b w:val="1"/>
          <w:bCs w:val="1"/>
          <w:color w:val="auto"/>
        </w:rPr>
        <w:t>LOED</w:t>
      </w:r>
    </w:p>
    <w:p>
      <w:pPr>
        <w:spacing w:after="0" w:line="51" w:lineRule="exact"/>
        <w:rPr>
          <w:sz w:val="20"/>
          <w:szCs w:val="20"/>
          <w:color w:val="auto"/>
        </w:rPr>
      </w:pPr>
    </w:p>
    <w:p>
      <w:pPr>
        <w:ind w:left="440"/>
        <w:spacing w:after="0"/>
        <w:tabs>
          <w:tab w:leader="none" w:pos="1900" w:val="left"/>
        </w:tabs>
        <w:rPr>
          <w:sz w:val="20"/>
          <w:szCs w:val="20"/>
          <w:color w:val="auto"/>
        </w:rPr>
      </w:pPr>
      <w:r>
        <w:rPr>
          <w:rFonts w:ascii="Times New Roman" w:cs="Times New Roman" w:eastAsia="Times New Roman" w:hAnsi="Times New Roman"/>
          <w:sz w:val="12"/>
          <w:szCs w:val="12"/>
          <w:b w:val="1"/>
          <w:bCs w:val="1"/>
          <w:color w:val="auto"/>
        </w:rPr>
        <w:t>Cloud</w:t>
      </w:r>
      <w:r>
        <w:rPr>
          <w:sz w:val="20"/>
          <w:szCs w:val="20"/>
          <w:color w:val="auto"/>
        </w:rPr>
        <w:tab/>
      </w:r>
      <w:r>
        <w:rPr>
          <w:rFonts w:ascii="Times New Roman" w:cs="Times New Roman" w:eastAsia="Times New Roman" w:hAnsi="Times New Roman"/>
          <w:sz w:val="23"/>
          <w:szCs w:val="23"/>
          <w:b w:val="1"/>
          <w:bCs w:val="1"/>
          <w:color w:val="auto"/>
          <w:vertAlign w:val="superscript"/>
        </w:rPr>
        <w:t>LTED</w:t>
      </w:r>
    </w:p>
    <w:p>
      <w:pPr>
        <w:spacing w:after="0" w:line="191" w:lineRule="exact"/>
        <w:rPr>
          <w:sz w:val="20"/>
          <w:szCs w:val="20"/>
          <w:color w:val="auto"/>
        </w:rPr>
      </w:pPr>
    </w:p>
    <w:tbl>
      <w:tblPr>
        <w:tblLayout w:type="fixed"/>
        <w:tblInd w:w="2460" w:type="dxa"/>
        <w:tblCellMar>
          <w:top w:w="0" w:type="dxa"/>
          <w:left w:w="0" w:type="dxa"/>
          <w:bottom w:w="0" w:type="dxa"/>
          <w:right w:w="0" w:type="dxa"/>
        </w:tblCellMar>
      </w:tblPr>
      <w:tr>
        <w:trPr>
          <w:trHeight w:val="210"/>
        </w:trPr>
        <w:tc>
          <w:tcPr>
            <w:tcW w:w="220" w:type="dxa"/>
            <w:vAlign w:val="bottom"/>
          </w:tcPr>
          <w:p>
            <w:pPr>
              <w:spacing w:after="0"/>
              <w:rPr>
                <w:sz w:val="18"/>
                <w:szCs w:val="18"/>
                <w:color w:val="auto"/>
              </w:rPr>
            </w:pPr>
          </w:p>
        </w:tc>
        <w:tc>
          <w:tcPr>
            <w:tcW w:w="280" w:type="dxa"/>
            <w:vAlign w:val="bottom"/>
            <w:vMerge w:val="restart"/>
          </w:tcPr>
          <w:p>
            <w:pPr>
              <w:ind w:left="20"/>
              <w:spacing w:after="0"/>
              <w:rPr>
                <w:sz w:val="20"/>
                <w:szCs w:val="20"/>
                <w:color w:val="auto"/>
              </w:rPr>
            </w:pPr>
            <w:r>
              <w:rPr>
                <w:rFonts w:ascii="Times New Roman" w:cs="Times New Roman" w:eastAsia="Times New Roman" w:hAnsi="Times New Roman"/>
                <w:sz w:val="9"/>
                <w:szCs w:val="9"/>
                <w:b w:val="1"/>
                <w:bCs w:val="1"/>
                <w:color w:val="auto"/>
              </w:rPr>
              <w:t>LDP</w:t>
            </w:r>
          </w:p>
        </w:tc>
        <w:tc>
          <w:tcPr>
            <w:tcW w:w="980" w:type="dxa"/>
            <w:vAlign w:val="bottom"/>
          </w:tcPr>
          <w:p>
            <w:pPr>
              <w:ind w:left="20"/>
              <w:spacing w:after="0"/>
              <w:rPr>
                <w:sz w:val="20"/>
                <w:szCs w:val="20"/>
                <w:color w:val="auto"/>
              </w:rPr>
            </w:pPr>
            <w:r>
              <w:rPr>
                <w:rFonts w:ascii="Times New Roman" w:cs="Times New Roman" w:eastAsia="Times New Roman" w:hAnsi="Times New Roman"/>
                <w:sz w:val="9"/>
                <w:szCs w:val="9"/>
                <w:b w:val="1"/>
                <w:bCs w:val="1"/>
                <w:color w:val="auto"/>
              </w:rPr>
              <w:t>AD</w:t>
            </w:r>
          </w:p>
        </w:tc>
        <w:tc>
          <w:tcPr>
            <w:tcW w:w="0" w:type="dxa"/>
            <w:vAlign w:val="bottom"/>
          </w:tcPr>
          <w:p>
            <w:pPr>
              <w:spacing w:after="0"/>
              <w:rPr>
                <w:sz w:val="1"/>
                <w:szCs w:val="1"/>
                <w:color w:val="auto"/>
              </w:rPr>
            </w:pPr>
          </w:p>
        </w:tc>
      </w:tr>
      <w:tr>
        <w:trPr>
          <w:trHeight w:val="125"/>
        </w:trPr>
        <w:tc>
          <w:tcPr>
            <w:tcW w:w="220" w:type="dxa"/>
            <w:vAlign w:val="bottom"/>
            <w:vMerge w:val="restart"/>
          </w:tcPr>
          <w:p>
            <w:pPr>
              <w:spacing w:after="0"/>
              <w:rPr>
                <w:sz w:val="20"/>
                <w:szCs w:val="20"/>
                <w:color w:val="auto"/>
              </w:rPr>
            </w:pPr>
            <w:r>
              <w:rPr>
                <w:rFonts w:ascii="Times New Roman" w:cs="Times New Roman" w:eastAsia="Times New Roman" w:hAnsi="Times New Roman"/>
                <w:sz w:val="9"/>
                <w:szCs w:val="9"/>
                <w:b w:val="1"/>
                <w:bCs w:val="1"/>
                <w:color w:val="auto"/>
              </w:rPr>
              <w:t>ND</w:t>
            </w:r>
          </w:p>
        </w:tc>
        <w:tc>
          <w:tcPr>
            <w:tcW w:w="280" w:type="dxa"/>
            <w:vAlign w:val="bottom"/>
            <w:vMerge w:val="continue"/>
          </w:tcPr>
          <w:p>
            <w:pPr>
              <w:spacing w:after="0"/>
              <w:rPr>
                <w:sz w:val="10"/>
                <w:szCs w:val="10"/>
                <w:color w:val="auto"/>
              </w:rPr>
            </w:pPr>
          </w:p>
        </w:tc>
        <w:tc>
          <w:tcPr>
            <w:tcW w:w="980" w:type="dxa"/>
            <w:vAlign w:val="bottom"/>
            <w:vMerge w:val="restart"/>
          </w:tcPr>
          <w:p>
            <w:pPr>
              <w:ind w:left="520"/>
              <w:spacing w:after="0"/>
              <w:rPr>
                <w:sz w:val="20"/>
                <w:szCs w:val="20"/>
                <w:color w:val="auto"/>
              </w:rPr>
            </w:pPr>
            <w:r>
              <w:rPr>
                <w:rFonts w:ascii="Times New Roman" w:cs="Times New Roman" w:eastAsia="Times New Roman" w:hAnsi="Times New Roman"/>
                <w:sz w:val="11"/>
                <w:szCs w:val="11"/>
                <w:b w:val="1"/>
                <w:bCs w:val="1"/>
                <w:color w:val="auto"/>
              </w:rPr>
              <w:t>Cluster</w:t>
            </w:r>
          </w:p>
        </w:tc>
        <w:tc>
          <w:tcPr>
            <w:tcW w:w="0" w:type="dxa"/>
            <w:vAlign w:val="bottom"/>
          </w:tcPr>
          <w:p>
            <w:pPr>
              <w:spacing w:after="0"/>
              <w:rPr>
                <w:sz w:val="1"/>
                <w:szCs w:val="1"/>
                <w:color w:val="auto"/>
              </w:rPr>
            </w:pPr>
          </w:p>
        </w:tc>
      </w:tr>
      <w:tr>
        <w:trPr>
          <w:trHeight w:val="34"/>
        </w:trPr>
        <w:tc>
          <w:tcPr>
            <w:tcW w:w="220" w:type="dxa"/>
            <w:vAlign w:val="bottom"/>
            <w:vMerge w:val="continue"/>
          </w:tcPr>
          <w:p>
            <w:pPr>
              <w:spacing w:after="0"/>
              <w:rPr>
                <w:sz w:val="2"/>
                <w:szCs w:val="2"/>
                <w:color w:val="auto"/>
              </w:rPr>
            </w:pPr>
          </w:p>
        </w:tc>
        <w:tc>
          <w:tcPr>
            <w:tcW w:w="280" w:type="dxa"/>
            <w:vAlign w:val="bottom"/>
          </w:tcPr>
          <w:p>
            <w:pPr>
              <w:spacing w:after="0"/>
              <w:rPr>
                <w:sz w:val="2"/>
                <w:szCs w:val="2"/>
                <w:color w:val="auto"/>
              </w:rPr>
            </w:pPr>
          </w:p>
        </w:tc>
        <w:tc>
          <w:tcPr>
            <w:tcW w:w="98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94"/>
        </w:trPr>
        <w:tc>
          <w:tcPr>
            <w:tcW w:w="220" w:type="dxa"/>
            <w:vAlign w:val="bottom"/>
            <w:vMerge w:val="continue"/>
          </w:tcPr>
          <w:p>
            <w:pPr>
              <w:spacing w:after="0"/>
              <w:rPr>
                <w:sz w:val="16"/>
                <w:szCs w:val="16"/>
                <w:color w:val="auto"/>
              </w:rPr>
            </w:pPr>
          </w:p>
        </w:tc>
        <w:tc>
          <w:tcPr>
            <w:tcW w:w="28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140" w:lineRule="exact"/>
        <w:rPr>
          <w:sz w:val="20"/>
          <w:szCs w:val="20"/>
          <w:color w:val="auto"/>
        </w:rPr>
      </w:pPr>
    </w:p>
    <w:p>
      <w:pPr>
        <w:jc w:val="center"/>
        <w:ind w:right="800"/>
        <w:spacing w:after="0"/>
        <w:rPr>
          <w:sz w:val="20"/>
          <w:szCs w:val="20"/>
          <w:color w:val="auto"/>
        </w:rPr>
      </w:pPr>
      <w:r>
        <w:rPr>
          <w:rFonts w:ascii="Times New Roman" w:cs="Times New Roman" w:eastAsia="Times New Roman" w:hAnsi="Times New Roman"/>
          <w:sz w:val="12"/>
          <w:szCs w:val="12"/>
          <w:b w:val="1"/>
          <w:bCs w:val="1"/>
          <w:color w:val="auto"/>
        </w:rPr>
        <w:t>Mobile</w:t>
      </w:r>
    </w:p>
    <w:p>
      <w:pPr>
        <w:ind w:left="1980"/>
        <w:spacing w:after="0"/>
        <w:rPr>
          <w:sz w:val="20"/>
          <w:szCs w:val="20"/>
          <w:color w:val="auto"/>
        </w:rPr>
      </w:pPr>
      <w:r>
        <w:rPr>
          <w:rFonts w:ascii="Times New Roman" w:cs="Times New Roman" w:eastAsia="Times New Roman" w:hAnsi="Times New Roman"/>
          <w:sz w:val="11"/>
          <w:szCs w:val="11"/>
          <w:b w:val="1"/>
          <w:bCs w:val="1"/>
          <w:color w:val="auto"/>
        </w:rPr>
        <w:t>Sink</w:t>
      </w:r>
    </w:p>
    <w:p>
      <w:pPr>
        <w:spacing w:after="0" w:line="196" w:lineRule="exact"/>
        <w:rPr>
          <w:sz w:val="20"/>
          <w:szCs w:val="20"/>
          <w:color w:val="auto"/>
        </w:rPr>
      </w:pPr>
    </w:p>
    <w:p>
      <w:pPr>
        <w:ind w:left="1460"/>
        <w:spacing w:after="0"/>
        <w:rPr>
          <w:sz w:val="20"/>
          <w:szCs w:val="20"/>
          <w:color w:val="auto"/>
        </w:rPr>
      </w:pPr>
      <w:r>
        <w:rPr>
          <w:rFonts w:ascii="Arial" w:cs="Arial" w:eastAsia="Arial" w:hAnsi="Arial"/>
          <w:sz w:val="20"/>
          <w:szCs w:val="20"/>
          <w:color w:val="auto"/>
        </w:rPr>
        <w:t>Fig. 1: PAAL Framework</w:t>
      </w: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spacing w:after="0"/>
        <w:rPr>
          <w:sz w:val="20"/>
          <w:szCs w:val="20"/>
          <w:color w:val="auto"/>
        </w:rPr>
      </w:pPr>
      <w:r>
        <w:rPr>
          <w:rFonts w:ascii="Arial" w:cs="Arial" w:eastAsia="Arial" w:hAnsi="Arial"/>
          <w:sz w:val="20"/>
          <w:szCs w:val="20"/>
          <w:color w:val="auto"/>
        </w:rPr>
        <w:t>A. Node Management Layer</w:t>
      </w:r>
    </w:p>
    <w:p>
      <w:pPr>
        <w:spacing w:after="0" w:line="109" w:lineRule="exact"/>
        <w:rPr>
          <w:sz w:val="20"/>
          <w:szCs w:val="20"/>
          <w:color w:val="auto"/>
        </w:rPr>
      </w:pPr>
    </w:p>
    <w:p>
      <w:pPr>
        <w:ind w:left="200"/>
        <w:spacing w:after="0"/>
        <w:rPr>
          <w:sz w:val="20"/>
          <w:szCs w:val="20"/>
          <w:color w:val="auto"/>
        </w:rPr>
      </w:pPr>
      <w:r>
        <w:rPr>
          <w:rFonts w:ascii="Arial" w:cs="Arial" w:eastAsia="Arial" w:hAnsi="Arial"/>
          <w:sz w:val="18"/>
          <w:szCs w:val="18"/>
          <w:color w:val="auto"/>
        </w:rPr>
        <w:t>This layer is based on our previous work published in [19].</w:t>
      </w:r>
    </w:p>
    <w:p>
      <w:pPr>
        <w:spacing w:after="0" w:line="32" w:lineRule="exact"/>
        <w:rPr>
          <w:sz w:val="20"/>
          <w:szCs w:val="20"/>
          <w:color w:val="auto"/>
        </w:rPr>
      </w:pPr>
    </w:p>
    <w:p>
      <w:pPr>
        <w:spacing w:after="0"/>
        <w:rPr>
          <w:sz w:val="20"/>
          <w:szCs w:val="20"/>
          <w:color w:val="auto"/>
        </w:rPr>
      </w:pPr>
      <w:r>
        <w:rPr>
          <w:rFonts w:ascii="Arial" w:cs="Arial" w:eastAsia="Arial" w:hAnsi="Arial"/>
          <w:sz w:val="20"/>
          <w:szCs w:val="20"/>
          <w:color w:val="auto"/>
        </w:rPr>
        <w:t>Symbols used in this layer are summarized in Table 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629285</wp:posOffset>
                </wp:positionH>
                <wp:positionV relativeFrom="paragraph">
                  <wp:posOffset>149225</wp:posOffset>
                </wp:positionV>
                <wp:extent cx="192849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2849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55pt,11.75pt" to="201.4pt,11.75pt" o:allowincell="f" strokecolor="#000000" strokeweight="0.7969pt"/>
            </w:pict>
          </mc:Fallback>
        </mc:AlternateContent>
      </w:r>
    </w:p>
    <w:p>
      <w:pPr>
        <w:spacing w:after="0" w:line="277" w:lineRule="exact"/>
        <w:rPr>
          <w:sz w:val="20"/>
          <w:szCs w:val="20"/>
          <w:color w:val="auto"/>
        </w:rPr>
      </w:pPr>
    </w:p>
    <w:tbl>
      <w:tblPr>
        <w:tblLayout w:type="fixed"/>
        <w:tblInd w:w="1000" w:type="dxa"/>
        <w:tblCellMar>
          <w:top w:w="0" w:type="dxa"/>
          <w:left w:w="0" w:type="dxa"/>
          <w:bottom w:w="0" w:type="dxa"/>
          <w:right w:w="0" w:type="dxa"/>
        </w:tblCellMar>
      </w:tblPr>
      <w:tr>
        <w:trPr>
          <w:trHeight w:val="184"/>
        </w:trPr>
        <w:tc>
          <w:tcPr>
            <w:tcW w:w="820" w:type="dxa"/>
            <w:vAlign w:val="bottom"/>
          </w:tcPr>
          <w:p>
            <w:pPr>
              <w:jc w:val="center"/>
              <w:spacing w:after="0"/>
              <w:rPr>
                <w:sz w:val="20"/>
                <w:szCs w:val="20"/>
                <w:color w:val="auto"/>
              </w:rPr>
            </w:pPr>
            <w:r>
              <w:rPr>
                <w:rFonts w:ascii="Arial" w:cs="Arial" w:eastAsia="Arial" w:hAnsi="Arial"/>
                <w:sz w:val="16"/>
                <w:szCs w:val="16"/>
                <w:color w:val="auto"/>
                <w:w w:val="97"/>
              </w:rPr>
              <w:t>Notation</w:t>
            </w:r>
          </w:p>
        </w:tc>
        <w:tc>
          <w:tcPr>
            <w:tcW w:w="20" w:type="dxa"/>
            <w:vAlign w:val="bottom"/>
            <w:shd w:val="clear" w:color="auto" w:fill="000000"/>
          </w:tcPr>
          <w:p>
            <w:pPr>
              <w:spacing w:after="0"/>
              <w:rPr>
                <w:sz w:val="16"/>
                <w:szCs w:val="16"/>
                <w:color w:val="auto"/>
              </w:rPr>
            </w:pPr>
          </w:p>
        </w:tc>
        <w:tc>
          <w:tcPr>
            <w:tcW w:w="2180" w:type="dxa"/>
            <w:vAlign w:val="bottom"/>
          </w:tcPr>
          <w:p>
            <w:pPr>
              <w:jc w:val="center"/>
              <w:spacing w:after="0"/>
              <w:rPr>
                <w:sz w:val="20"/>
                <w:szCs w:val="20"/>
                <w:color w:val="auto"/>
              </w:rPr>
            </w:pPr>
            <w:r>
              <w:rPr>
                <w:rFonts w:ascii="Arial" w:cs="Arial" w:eastAsia="Arial" w:hAnsi="Arial"/>
                <w:sz w:val="16"/>
                <w:szCs w:val="16"/>
                <w:color w:val="auto"/>
                <w:w w:val="97"/>
              </w:rPr>
              <w:t>Description</w:t>
            </w:r>
          </w:p>
        </w:tc>
        <w:tc>
          <w:tcPr>
            <w:tcW w:w="0" w:type="dxa"/>
            <w:vAlign w:val="bottom"/>
          </w:tcPr>
          <w:p>
            <w:pPr>
              <w:spacing w:after="0"/>
              <w:rPr>
                <w:sz w:val="1"/>
                <w:szCs w:val="1"/>
                <w:color w:val="auto"/>
              </w:rPr>
            </w:pPr>
          </w:p>
        </w:tc>
      </w:tr>
      <w:tr>
        <w:trPr>
          <w:trHeight w:val="36"/>
        </w:trPr>
        <w:tc>
          <w:tcPr>
            <w:tcW w:w="8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18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820" w:type="dxa"/>
            <w:vAlign w:val="bottom"/>
            <w:vMerge w:val="restart"/>
          </w:tcPr>
          <w:p>
            <w:pPr>
              <w:jc w:val="center"/>
              <w:spacing w:after="0"/>
              <w:rPr>
                <w:sz w:val="20"/>
                <w:szCs w:val="20"/>
                <w:color w:val="auto"/>
              </w:rPr>
            </w:pPr>
            <w:r>
              <w:rPr>
                <w:rFonts w:ascii="Arial" w:cs="Arial" w:eastAsia="Arial" w:hAnsi="Arial"/>
                <w:sz w:val="16"/>
                <w:szCs w:val="16"/>
                <w:color w:val="auto"/>
              </w:rPr>
              <w:t>E</w:t>
            </w:r>
          </w:p>
        </w:tc>
        <w:tc>
          <w:tcPr>
            <w:tcW w:w="20" w:type="dxa"/>
            <w:vAlign w:val="bottom"/>
          </w:tcPr>
          <w:p>
            <w:pPr>
              <w:spacing w:after="0"/>
              <w:rPr>
                <w:sz w:val="4"/>
                <w:szCs w:val="4"/>
                <w:color w:val="auto"/>
              </w:rPr>
            </w:pPr>
          </w:p>
        </w:tc>
        <w:tc>
          <w:tcPr>
            <w:tcW w:w="2180" w:type="dxa"/>
            <w:vAlign w:val="bottom"/>
            <w:vMerge w:val="restart"/>
          </w:tcPr>
          <w:p>
            <w:pPr>
              <w:jc w:val="center"/>
              <w:spacing w:after="0"/>
              <w:rPr>
                <w:sz w:val="20"/>
                <w:szCs w:val="20"/>
                <w:color w:val="auto"/>
              </w:rPr>
            </w:pPr>
            <w:r>
              <w:rPr>
                <w:rFonts w:ascii="Arial" w:cs="Arial" w:eastAsia="Arial" w:hAnsi="Arial"/>
                <w:sz w:val="16"/>
                <w:szCs w:val="16"/>
                <w:color w:val="auto"/>
                <w:w w:val="90"/>
              </w:rPr>
              <w:t>Average Energy</w:t>
            </w:r>
          </w:p>
        </w:tc>
        <w:tc>
          <w:tcPr>
            <w:tcW w:w="0" w:type="dxa"/>
            <w:vAlign w:val="bottom"/>
          </w:tcPr>
          <w:p>
            <w:pPr>
              <w:spacing w:after="0"/>
              <w:rPr>
                <w:sz w:val="1"/>
                <w:szCs w:val="1"/>
                <w:color w:val="auto"/>
              </w:rPr>
            </w:pPr>
          </w:p>
        </w:tc>
      </w:tr>
      <w:tr>
        <w:trPr>
          <w:trHeight w:val="179"/>
        </w:trPr>
        <w:tc>
          <w:tcPr>
            <w:tcW w:w="8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218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8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18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820" w:type="dxa"/>
            <w:vAlign w:val="bottom"/>
            <w:vMerge w:val="restart"/>
          </w:tcPr>
          <w:p>
            <w:pPr>
              <w:jc w:val="center"/>
              <w:spacing w:after="0"/>
              <w:rPr>
                <w:sz w:val="20"/>
                <w:szCs w:val="20"/>
                <w:color w:val="auto"/>
              </w:rPr>
            </w:pPr>
            <w:r>
              <w:rPr>
                <w:rFonts w:ascii="Arial" w:cs="Arial" w:eastAsia="Arial" w:hAnsi="Arial"/>
                <w:sz w:val="16"/>
                <w:szCs w:val="16"/>
                <w:color w:val="auto"/>
                <w:w w:val="89"/>
              </w:rPr>
              <w:t>e</w:t>
            </w:r>
          </w:p>
        </w:tc>
        <w:tc>
          <w:tcPr>
            <w:tcW w:w="20" w:type="dxa"/>
            <w:vAlign w:val="bottom"/>
          </w:tcPr>
          <w:p>
            <w:pPr>
              <w:spacing w:after="0"/>
              <w:rPr>
                <w:sz w:val="4"/>
                <w:szCs w:val="4"/>
                <w:color w:val="auto"/>
              </w:rPr>
            </w:pPr>
          </w:p>
        </w:tc>
        <w:tc>
          <w:tcPr>
            <w:tcW w:w="2180" w:type="dxa"/>
            <w:vAlign w:val="bottom"/>
            <w:vMerge w:val="restart"/>
          </w:tcPr>
          <w:p>
            <w:pPr>
              <w:jc w:val="center"/>
              <w:spacing w:after="0"/>
              <w:rPr>
                <w:sz w:val="20"/>
                <w:szCs w:val="20"/>
                <w:color w:val="auto"/>
              </w:rPr>
            </w:pPr>
            <w:r>
              <w:rPr>
                <w:rFonts w:ascii="Arial" w:cs="Arial" w:eastAsia="Arial" w:hAnsi="Arial"/>
                <w:sz w:val="16"/>
                <w:szCs w:val="16"/>
                <w:color w:val="auto"/>
                <w:w w:val="93"/>
              </w:rPr>
              <w:t>Current Energy Level</w:t>
            </w:r>
          </w:p>
        </w:tc>
        <w:tc>
          <w:tcPr>
            <w:tcW w:w="0" w:type="dxa"/>
            <w:vAlign w:val="bottom"/>
          </w:tcPr>
          <w:p>
            <w:pPr>
              <w:spacing w:after="0"/>
              <w:rPr>
                <w:sz w:val="1"/>
                <w:szCs w:val="1"/>
                <w:color w:val="auto"/>
              </w:rPr>
            </w:pPr>
          </w:p>
        </w:tc>
      </w:tr>
      <w:tr>
        <w:trPr>
          <w:trHeight w:val="179"/>
        </w:trPr>
        <w:tc>
          <w:tcPr>
            <w:tcW w:w="8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218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8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18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820" w:type="dxa"/>
            <w:vAlign w:val="bottom"/>
            <w:vMerge w:val="restart"/>
          </w:tcPr>
          <w:p>
            <w:pPr>
              <w:jc w:val="center"/>
              <w:spacing w:after="0"/>
              <w:rPr>
                <w:sz w:val="20"/>
                <w:szCs w:val="20"/>
                <w:color w:val="auto"/>
              </w:rPr>
            </w:pPr>
            <w:r>
              <w:rPr>
                <w:rFonts w:ascii="Arial" w:cs="Arial" w:eastAsia="Arial" w:hAnsi="Arial"/>
                <w:sz w:val="16"/>
                <w:szCs w:val="16"/>
                <w:color w:val="auto"/>
              </w:rPr>
              <w:t>N</w:t>
            </w:r>
          </w:p>
        </w:tc>
        <w:tc>
          <w:tcPr>
            <w:tcW w:w="20" w:type="dxa"/>
            <w:vAlign w:val="bottom"/>
          </w:tcPr>
          <w:p>
            <w:pPr>
              <w:spacing w:after="0"/>
              <w:rPr>
                <w:sz w:val="4"/>
                <w:szCs w:val="4"/>
                <w:color w:val="auto"/>
              </w:rPr>
            </w:pPr>
          </w:p>
        </w:tc>
        <w:tc>
          <w:tcPr>
            <w:tcW w:w="2180" w:type="dxa"/>
            <w:vAlign w:val="bottom"/>
            <w:vMerge w:val="restart"/>
          </w:tcPr>
          <w:p>
            <w:pPr>
              <w:jc w:val="center"/>
              <w:spacing w:after="0"/>
              <w:rPr>
                <w:sz w:val="20"/>
                <w:szCs w:val="20"/>
                <w:color w:val="auto"/>
              </w:rPr>
            </w:pPr>
            <w:r>
              <w:rPr>
                <w:rFonts w:ascii="Arial" w:cs="Arial" w:eastAsia="Arial" w:hAnsi="Arial"/>
                <w:sz w:val="16"/>
                <w:szCs w:val="16"/>
                <w:color w:val="auto"/>
                <w:w w:val="93"/>
              </w:rPr>
              <w:t>Total Number of End-Devices</w:t>
            </w:r>
          </w:p>
        </w:tc>
        <w:tc>
          <w:tcPr>
            <w:tcW w:w="0" w:type="dxa"/>
            <w:vAlign w:val="bottom"/>
          </w:tcPr>
          <w:p>
            <w:pPr>
              <w:spacing w:after="0"/>
              <w:rPr>
                <w:sz w:val="1"/>
                <w:szCs w:val="1"/>
                <w:color w:val="auto"/>
              </w:rPr>
            </w:pPr>
          </w:p>
        </w:tc>
      </w:tr>
      <w:tr>
        <w:trPr>
          <w:trHeight w:val="179"/>
        </w:trPr>
        <w:tc>
          <w:tcPr>
            <w:tcW w:w="8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218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8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18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820" w:type="dxa"/>
            <w:vAlign w:val="bottom"/>
            <w:vMerge w:val="restart"/>
          </w:tcPr>
          <w:p>
            <w:pPr>
              <w:jc w:val="center"/>
              <w:spacing w:after="0"/>
              <w:rPr>
                <w:sz w:val="20"/>
                <w:szCs w:val="20"/>
                <w:color w:val="auto"/>
              </w:rPr>
            </w:pPr>
            <w:r>
              <w:rPr>
                <w:rFonts w:ascii="Arial" w:cs="Arial" w:eastAsia="Arial" w:hAnsi="Arial"/>
                <w:sz w:val="16"/>
                <w:szCs w:val="16"/>
                <w:color w:val="auto"/>
              </w:rPr>
              <w:t>d</w:t>
            </w:r>
          </w:p>
        </w:tc>
        <w:tc>
          <w:tcPr>
            <w:tcW w:w="20" w:type="dxa"/>
            <w:vAlign w:val="bottom"/>
          </w:tcPr>
          <w:p>
            <w:pPr>
              <w:spacing w:after="0"/>
              <w:rPr>
                <w:sz w:val="4"/>
                <w:szCs w:val="4"/>
                <w:color w:val="auto"/>
              </w:rPr>
            </w:pPr>
          </w:p>
        </w:tc>
        <w:tc>
          <w:tcPr>
            <w:tcW w:w="2180" w:type="dxa"/>
            <w:vAlign w:val="bottom"/>
            <w:vMerge w:val="restart"/>
          </w:tcPr>
          <w:p>
            <w:pPr>
              <w:jc w:val="center"/>
              <w:spacing w:after="0"/>
              <w:rPr>
                <w:sz w:val="20"/>
                <w:szCs w:val="20"/>
                <w:color w:val="auto"/>
              </w:rPr>
            </w:pPr>
            <w:r>
              <w:rPr>
                <w:rFonts w:ascii="Arial" w:cs="Arial" w:eastAsia="Arial" w:hAnsi="Arial"/>
                <w:sz w:val="16"/>
                <w:szCs w:val="16"/>
                <w:color w:val="auto"/>
                <w:w w:val="90"/>
              </w:rPr>
              <w:t>Shortest Distance</w:t>
            </w:r>
          </w:p>
        </w:tc>
        <w:tc>
          <w:tcPr>
            <w:tcW w:w="0" w:type="dxa"/>
            <w:vAlign w:val="bottom"/>
          </w:tcPr>
          <w:p>
            <w:pPr>
              <w:spacing w:after="0"/>
              <w:rPr>
                <w:sz w:val="1"/>
                <w:szCs w:val="1"/>
                <w:color w:val="auto"/>
              </w:rPr>
            </w:pPr>
          </w:p>
        </w:tc>
      </w:tr>
      <w:tr>
        <w:trPr>
          <w:trHeight w:val="179"/>
        </w:trPr>
        <w:tc>
          <w:tcPr>
            <w:tcW w:w="8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218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8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18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820" w:type="dxa"/>
            <w:vAlign w:val="bottom"/>
            <w:vMerge w:val="restart"/>
          </w:tcPr>
          <w:p>
            <w:pPr>
              <w:jc w:val="center"/>
              <w:spacing w:after="0"/>
              <w:rPr>
                <w:sz w:val="20"/>
                <w:szCs w:val="20"/>
                <w:color w:val="auto"/>
              </w:rPr>
            </w:pPr>
            <w:r>
              <w:rPr>
                <w:rFonts w:ascii="Arial" w:cs="Arial" w:eastAsia="Arial" w:hAnsi="Arial"/>
                <w:sz w:val="16"/>
                <w:szCs w:val="16"/>
                <w:color w:val="auto"/>
              </w:rPr>
              <w:t>(x; y)</w:t>
            </w:r>
          </w:p>
        </w:tc>
        <w:tc>
          <w:tcPr>
            <w:tcW w:w="20" w:type="dxa"/>
            <w:vAlign w:val="bottom"/>
          </w:tcPr>
          <w:p>
            <w:pPr>
              <w:spacing w:after="0"/>
              <w:rPr>
                <w:sz w:val="4"/>
                <w:szCs w:val="4"/>
                <w:color w:val="auto"/>
              </w:rPr>
            </w:pPr>
          </w:p>
        </w:tc>
        <w:tc>
          <w:tcPr>
            <w:tcW w:w="2180" w:type="dxa"/>
            <w:vAlign w:val="bottom"/>
            <w:vMerge w:val="restart"/>
          </w:tcPr>
          <w:p>
            <w:pPr>
              <w:jc w:val="center"/>
              <w:spacing w:after="0"/>
              <w:rPr>
                <w:sz w:val="20"/>
                <w:szCs w:val="20"/>
                <w:color w:val="auto"/>
              </w:rPr>
            </w:pPr>
            <w:r>
              <w:rPr>
                <w:rFonts w:ascii="Arial" w:cs="Arial" w:eastAsia="Arial" w:hAnsi="Arial"/>
                <w:sz w:val="16"/>
                <w:szCs w:val="16"/>
                <w:color w:val="auto"/>
                <w:w w:val="93"/>
              </w:rPr>
              <w:t>Coordinates of LOEDs</w:t>
            </w:r>
          </w:p>
        </w:tc>
        <w:tc>
          <w:tcPr>
            <w:tcW w:w="0" w:type="dxa"/>
            <w:vAlign w:val="bottom"/>
          </w:tcPr>
          <w:p>
            <w:pPr>
              <w:spacing w:after="0"/>
              <w:rPr>
                <w:sz w:val="1"/>
                <w:szCs w:val="1"/>
                <w:color w:val="auto"/>
              </w:rPr>
            </w:pPr>
          </w:p>
        </w:tc>
      </w:tr>
      <w:tr>
        <w:trPr>
          <w:trHeight w:val="179"/>
        </w:trPr>
        <w:tc>
          <w:tcPr>
            <w:tcW w:w="8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218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8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18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820" w:type="dxa"/>
            <w:vAlign w:val="bottom"/>
            <w:vMerge w:val="restart"/>
          </w:tcPr>
          <w:p>
            <w:pPr>
              <w:jc w:val="center"/>
              <w:spacing w:after="0" w:line="228" w:lineRule="exact"/>
              <w:rPr>
                <w:sz w:val="20"/>
                <w:szCs w:val="20"/>
                <w:color w:val="auto"/>
              </w:rPr>
            </w:pPr>
            <w:r>
              <w:rPr>
                <w:rFonts w:ascii="Arial" w:cs="Arial" w:eastAsia="Arial" w:hAnsi="Arial"/>
                <w:sz w:val="16"/>
                <w:szCs w:val="16"/>
                <w:color w:val="auto"/>
              </w:rPr>
              <w:t>(x</w:t>
            </w:r>
            <w:r>
              <w:rPr>
                <w:rFonts w:ascii="Arial" w:cs="Arial" w:eastAsia="Arial" w:hAnsi="Arial"/>
                <w:sz w:val="23"/>
                <w:szCs w:val="23"/>
                <w:color w:val="auto"/>
                <w:vertAlign w:val="subscript"/>
              </w:rPr>
              <w:t>n</w:t>
            </w:r>
            <w:r>
              <w:rPr>
                <w:rFonts w:ascii="Arial" w:cs="Arial" w:eastAsia="Arial" w:hAnsi="Arial"/>
                <w:sz w:val="16"/>
                <w:szCs w:val="16"/>
                <w:color w:val="auto"/>
              </w:rPr>
              <w:t>; y</w:t>
            </w:r>
            <w:r>
              <w:rPr>
                <w:rFonts w:ascii="Arial" w:cs="Arial" w:eastAsia="Arial" w:hAnsi="Arial"/>
                <w:sz w:val="23"/>
                <w:szCs w:val="23"/>
                <w:color w:val="auto"/>
                <w:vertAlign w:val="subscript"/>
              </w:rPr>
              <w:t>n</w:t>
            </w:r>
            <w:r>
              <w:rPr>
                <w:rFonts w:ascii="Arial" w:cs="Arial" w:eastAsia="Arial" w:hAnsi="Arial"/>
                <w:sz w:val="16"/>
                <w:szCs w:val="16"/>
                <w:color w:val="auto"/>
              </w:rPr>
              <w:t>)</w:t>
            </w:r>
          </w:p>
        </w:tc>
        <w:tc>
          <w:tcPr>
            <w:tcW w:w="20" w:type="dxa"/>
            <w:vAlign w:val="bottom"/>
          </w:tcPr>
          <w:p>
            <w:pPr>
              <w:spacing w:after="0"/>
              <w:rPr>
                <w:sz w:val="4"/>
                <w:szCs w:val="4"/>
                <w:color w:val="auto"/>
              </w:rPr>
            </w:pPr>
          </w:p>
        </w:tc>
        <w:tc>
          <w:tcPr>
            <w:tcW w:w="2180" w:type="dxa"/>
            <w:vAlign w:val="bottom"/>
            <w:vMerge w:val="restart"/>
          </w:tcPr>
          <w:p>
            <w:pPr>
              <w:jc w:val="center"/>
              <w:spacing w:after="0"/>
              <w:rPr>
                <w:sz w:val="20"/>
                <w:szCs w:val="20"/>
                <w:color w:val="auto"/>
              </w:rPr>
            </w:pPr>
            <w:r>
              <w:rPr>
                <w:rFonts w:ascii="Arial" w:cs="Arial" w:eastAsia="Arial" w:hAnsi="Arial"/>
                <w:sz w:val="16"/>
                <w:szCs w:val="16"/>
                <w:color w:val="auto"/>
                <w:w w:val="92"/>
              </w:rPr>
              <w:t>Coordinates of End-Devices</w:t>
            </w:r>
          </w:p>
        </w:tc>
        <w:tc>
          <w:tcPr>
            <w:tcW w:w="0" w:type="dxa"/>
            <w:vAlign w:val="bottom"/>
          </w:tcPr>
          <w:p>
            <w:pPr>
              <w:spacing w:after="0"/>
              <w:rPr>
                <w:sz w:val="1"/>
                <w:szCs w:val="1"/>
                <w:color w:val="auto"/>
              </w:rPr>
            </w:pPr>
          </w:p>
        </w:tc>
      </w:tr>
      <w:tr>
        <w:trPr>
          <w:trHeight w:val="179"/>
        </w:trPr>
        <w:tc>
          <w:tcPr>
            <w:tcW w:w="8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218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8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18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104" w:lineRule="exact"/>
        <w:rPr>
          <w:sz w:val="20"/>
          <w:szCs w:val="20"/>
          <w:color w:val="auto"/>
        </w:rPr>
      </w:pPr>
    </w:p>
    <w:p>
      <w:pPr>
        <w:ind w:left="520"/>
        <w:spacing w:after="0"/>
        <w:rPr>
          <w:sz w:val="20"/>
          <w:szCs w:val="20"/>
          <w:color w:val="auto"/>
        </w:rPr>
      </w:pPr>
      <w:r>
        <w:rPr>
          <w:rFonts w:ascii="Arial" w:cs="Arial" w:eastAsia="Arial" w:hAnsi="Arial"/>
          <w:sz w:val="20"/>
          <w:szCs w:val="20"/>
          <w:color w:val="auto"/>
        </w:rPr>
        <w:t>TABLE I: Symbols of Node Management Layer</w:t>
      </w:r>
    </w:p>
    <w:p>
      <w:pPr>
        <w:spacing w:after="0" w:line="269"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In this layer, the underlying WMSN is partitioned into small clusters. Each cluster is represented by a head node known as an LOED. The elected LOEDs are responsible to collect data from member devices and coordinate with a nearby LTED where the LTED controls the entire network. It also performs computationally complex tasks and communicates with cloud servers. The selection of LOEDs is based on a four-way handshaking process, i.e., LOEDs advertisement, join-request, LOEDs acknowledge, and neighboring devices’ responses. In the beginning, all end-devices share their Identities (IDs), energy levels, and location coordinates information with the LTED to register themselves and compete for the roles of LOEDs. After receiving the information, the LTED performs a comparison based on the received energy levels, and computes the average energy threshold, i.e., E, using the following equation.</w:t>
      </w:r>
    </w:p>
    <w:p>
      <w:pPr>
        <w:spacing w:after="0" w:line="171" w:lineRule="exact"/>
        <w:rPr>
          <w:sz w:val="20"/>
          <w:szCs w:val="20"/>
          <w:color w:val="auto"/>
        </w:rPr>
      </w:pPr>
    </w:p>
    <w:p>
      <w:pPr>
        <w:jc w:val="center"/>
        <w:ind w:left="80"/>
        <w:spacing w:after="0"/>
        <w:rPr>
          <w:sz w:val="20"/>
          <w:szCs w:val="20"/>
          <w:color w:val="auto"/>
        </w:rPr>
      </w:pPr>
      <w:r>
        <w:rPr>
          <w:rFonts w:ascii="Arial" w:cs="Arial" w:eastAsia="Arial" w:hAnsi="Arial"/>
          <w:sz w:val="14"/>
          <w:szCs w:val="14"/>
          <w:color w:val="auto"/>
        </w:rPr>
        <w:t>N</w:t>
      </w:r>
    </w:p>
    <w:p>
      <w:pPr>
        <w:jc w:val="right"/>
        <w:spacing w:after="0"/>
        <w:tabs>
          <w:tab w:leader="none" w:pos="220" w:val="left"/>
        </w:tabs>
        <w:rPr>
          <w:sz w:val="20"/>
          <w:szCs w:val="20"/>
          <w:color w:val="auto"/>
        </w:rPr>
      </w:pPr>
      <w:r>
        <w:rPr>
          <w:rFonts w:ascii="Arial" w:cs="Arial" w:eastAsia="Arial" w:hAnsi="Arial"/>
          <w:sz w:val="20"/>
          <w:szCs w:val="20"/>
          <w:color w:val="auto"/>
        </w:rPr>
        <w:t xml:space="preserve">E = </w:t>
      </w:r>
      <w:r>
        <w:rPr>
          <w:rFonts w:ascii="Arial" w:cs="Arial" w:eastAsia="Arial" w:hAnsi="Arial"/>
          <w:sz w:val="39"/>
          <w:szCs w:val="39"/>
          <w:color w:val="auto"/>
          <w:vertAlign w:val="superscript"/>
        </w:rPr>
        <w:t>X</w:t>
      </w:r>
      <w:r>
        <w:rPr>
          <w:rFonts w:ascii="Arial" w:cs="Arial" w:eastAsia="Arial" w:hAnsi="Arial"/>
          <w:sz w:val="20"/>
          <w:szCs w:val="20"/>
          <w:color w:val="auto"/>
        </w:rPr>
        <w:t xml:space="preserve"> </w:t>
      </w:r>
      <w:r>
        <w:rPr>
          <w:rFonts w:ascii="Arial" w:cs="Arial" w:eastAsia="Arial" w:hAnsi="Arial"/>
          <w:sz w:val="39"/>
          <w:szCs w:val="39"/>
          <w:color w:val="auto"/>
          <w:vertAlign w:val="superscript"/>
        </w:rPr>
        <w:t>e</w:t>
      </w:r>
      <w:r>
        <w:rPr>
          <w:rFonts w:ascii="Arial" w:cs="Arial" w:eastAsia="Arial" w:hAnsi="Arial"/>
          <w:sz w:val="39"/>
          <w:szCs w:val="39"/>
          <w:color w:val="auto"/>
          <w:vertAlign w:val="subscript"/>
        </w:rPr>
        <w:t>N</w:t>
      </w:r>
      <w:r>
        <w:rPr>
          <w:rFonts w:ascii="Arial" w:cs="Arial" w:eastAsia="Arial" w:hAnsi="Arial"/>
          <w:sz w:val="27"/>
          <w:szCs w:val="27"/>
          <w:color w:val="auto"/>
          <w:vertAlign w:val="superscript"/>
        </w:rPr>
        <w:t>n</w:t>
      </w:r>
      <w:r>
        <w:rPr>
          <w:rFonts w:ascii="Arial" w:cs="Arial" w:eastAsia="Arial" w:hAnsi="Arial"/>
          <w:sz w:val="20"/>
          <w:szCs w:val="20"/>
          <w:color w:val="auto"/>
        </w:rPr>
        <w:t xml:space="preserve"> ;</w:t>
      </w:r>
      <w:r>
        <w:rPr>
          <w:sz w:val="20"/>
          <w:szCs w:val="20"/>
          <w:color w:val="auto"/>
        </w:rPr>
        <w:tab/>
      </w:r>
      <w:r>
        <w:rPr>
          <w:rFonts w:ascii="Arial" w:cs="Arial" w:eastAsia="Arial" w:hAnsi="Arial"/>
          <w:sz w:val="19"/>
          <w:szCs w:val="19"/>
          <w:color w:val="auto"/>
        </w:rPr>
        <w:t>(1)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1752600</wp:posOffset>
                </wp:positionH>
                <wp:positionV relativeFrom="paragraph">
                  <wp:posOffset>-117475</wp:posOffset>
                </wp:positionV>
                <wp:extent cx="1276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6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pt,-9.2499pt" to="148.05pt,-9.2499pt" o:allowincell="f" strokecolor="#000000" strokeweight="0.398pt"/>
            </w:pict>
          </mc:Fallback>
        </mc:AlternateContent>
      </w:r>
    </w:p>
    <w:p>
      <w:pPr>
        <w:jc w:val="center"/>
        <w:ind w:left="80"/>
        <w:spacing w:after="0" w:line="195" w:lineRule="auto"/>
        <w:rPr>
          <w:sz w:val="20"/>
          <w:szCs w:val="20"/>
          <w:color w:val="auto"/>
        </w:rPr>
      </w:pPr>
      <w:r>
        <w:rPr>
          <w:rFonts w:ascii="Arial" w:cs="Arial" w:eastAsia="Arial" w:hAnsi="Arial"/>
          <w:sz w:val="14"/>
          <w:szCs w:val="14"/>
          <w:color w:val="auto"/>
        </w:rPr>
        <w:t>n=1</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75" w:lineRule="exact"/>
        <w:rPr>
          <w:sz w:val="20"/>
          <w:szCs w:val="20"/>
          <w:color w:val="auto"/>
        </w:rPr>
      </w:pPr>
    </w:p>
    <w:p>
      <w:pPr>
        <w:jc w:val="both"/>
        <w:spacing w:after="0" w:line="250" w:lineRule="auto"/>
        <w:rPr>
          <w:sz w:val="20"/>
          <w:szCs w:val="20"/>
          <w:color w:val="auto"/>
        </w:rPr>
      </w:pPr>
      <w:r>
        <w:rPr>
          <w:rFonts w:ascii="Arial" w:cs="Arial" w:eastAsia="Arial" w:hAnsi="Arial"/>
          <w:sz w:val="20"/>
          <w:szCs w:val="20"/>
          <w:color w:val="auto"/>
        </w:rPr>
        <w:t>where e and N represent the current energy level of an end-device and the total number of end-devices in the WMSN, respectively.</w:t>
      </w:r>
    </w:p>
    <w:p>
      <w:pPr>
        <w:spacing w:after="0" w:line="3" w:lineRule="exact"/>
        <w:rPr>
          <w:sz w:val="20"/>
          <w:szCs w:val="20"/>
          <w:color w:val="auto"/>
        </w:rPr>
      </w:pPr>
    </w:p>
    <w:p>
      <w:pPr>
        <w:jc w:val="both"/>
        <w:ind w:firstLine="199"/>
        <w:spacing w:after="0" w:line="263" w:lineRule="auto"/>
        <w:rPr>
          <w:sz w:val="20"/>
          <w:szCs w:val="20"/>
          <w:color w:val="auto"/>
        </w:rPr>
      </w:pPr>
      <w:r>
        <w:rPr>
          <w:rFonts w:ascii="Arial" w:cs="Arial" w:eastAsia="Arial" w:hAnsi="Arial"/>
          <w:sz w:val="19"/>
          <w:szCs w:val="19"/>
          <w:color w:val="auto"/>
        </w:rPr>
        <w:t>The LTED compares the energies of all end-devices with the computed threshold. End-devices with energies equal to or greater than the average energy threshold are shortlisted for the roles of LOEDs. During the comparison, it is possible that more than one end-device may have the same energy level. In this situation, the selection is based on very minor differences in the energy values of end-devices and can go up to four decimal places. Moreover, there may be a situation when the energy levels may exactly be the same. In this situation, end-devices selected as LOEDs in the past rounds of simulations are excluded.</w:t>
      </w:r>
    </w:p>
    <w:p>
      <w:pPr>
        <w:spacing w:after="0" w:line="1" w:lineRule="exact"/>
        <w:rPr>
          <w:sz w:val="20"/>
          <w:szCs w:val="20"/>
          <w:color w:val="auto"/>
        </w:rPr>
      </w:pPr>
    </w:p>
    <w:p>
      <w:pPr>
        <w:jc w:val="both"/>
        <w:ind w:firstLine="199"/>
        <w:spacing w:after="0" w:line="288" w:lineRule="auto"/>
        <w:rPr>
          <w:sz w:val="20"/>
          <w:szCs w:val="20"/>
          <w:color w:val="auto"/>
        </w:rPr>
      </w:pPr>
      <w:r>
        <w:rPr>
          <w:rFonts w:ascii="Arial" w:cs="Arial" w:eastAsia="Arial" w:hAnsi="Arial"/>
          <w:sz w:val="18"/>
          <w:szCs w:val="18"/>
          <w:color w:val="auto"/>
        </w:rPr>
        <w:t>Once the LOEDs are shortlisted, the LTED broadcasts a message containing the IDs and location coordinates informa-tion of shortlisted LOEDs. Upon receiving the message, the nominated LOEDs perform the following operations.</w:t>
      </w:r>
    </w:p>
    <w:p>
      <w:pPr>
        <w:spacing w:after="0" w:line="12" w:lineRule="exact"/>
        <w:rPr>
          <w:sz w:val="20"/>
          <w:szCs w:val="20"/>
          <w:color w:val="auto"/>
        </w:rPr>
      </w:pPr>
    </w:p>
    <w:p>
      <w:pPr>
        <w:ind w:left="480" w:hanging="281"/>
        <w:spacing w:after="0" w:line="249" w:lineRule="auto"/>
        <w:tabs>
          <w:tab w:leader="none" w:pos="480" w:val="left"/>
        </w:tabs>
        <w:numPr>
          <w:ilvl w:val="0"/>
          <w:numId w:val="5"/>
        </w:numPr>
        <w:rPr>
          <w:rFonts w:ascii="Arial" w:cs="Arial" w:eastAsia="Arial" w:hAnsi="Arial"/>
          <w:sz w:val="20"/>
          <w:szCs w:val="20"/>
          <w:color w:val="auto"/>
        </w:rPr>
      </w:pPr>
      <w:r>
        <w:rPr>
          <w:rFonts w:ascii="Arial" w:cs="Arial" w:eastAsia="Arial" w:hAnsi="Arial"/>
          <w:sz w:val="20"/>
          <w:szCs w:val="20"/>
          <w:color w:val="auto"/>
        </w:rPr>
        <w:t>Retrieving the IDs and location coordinates information of their neighboring end-devices.</w:t>
      </w:r>
    </w:p>
    <w:p>
      <w:pPr>
        <w:ind w:left="480" w:hanging="281"/>
        <w:spacing w:after="0"/>
        <w:tabs>
          <w:tab w:leader="none" w:pos="480" w:val="left"/>
        </w:tabs>
        <w:numPr>
          <w:ilvl w:val="0"/>
          <w:numId w:val="5"/>
        </w:numPr>
        <w:rPr>
          <w:rFonts w:ascii="Arial" w:cs="Arial" w:eastAsia="Arial" w:hAnsi="Arial"/>
          <w:sz w:val="20"/>
          <w:szCs w:val="20"/>
          <w:color w:val="auto"/>
        </w:rPr>
      </w:pPr>
      <w:r>
        <w:rPr>
          <w:rFonts w:ascii="Arial" w:cs="Arial" w:eastAsia="Arial" w:hAnsi="Arial"/>
          <w:sz w:val="20"/>
          <w:szCs w:val="20"/>
          <w:color w:val="auto"/>
        </w:rPr>
        <w:t>Storing the retrieved information in their buffers.</w:t>
      </w:r>
    </w:p>
    <w:p>
      <w:pPr>
        <w:spacing w:after="0" w:line="9" w:lineRule="exact"/>
        <w:rPr>
          <w:rFonts w:ascii="Arial" w:cs="Arial" w:eastAsia="Arial" w:hAnsi="Arial"/>
          <w:sz w:val="20"/>
          <w:szCs w:val="20"/>
          <w:color w:val="auto"/>
        </w:rPr>
      </w:pPr>
    </w:p>
    <w:p>
      <w:pPr>
        <w:jc w:val="both"/>
        <w:ind w:left="480" w:hanging="281"/>
        <w:spacing w:after="0" w:line="249" w:lineRule="auto"/>
        <w:tabs>
          <w:tab w:leader="none" w:pos="480" w:val="left"/>
        </w:tabs>
        <w:numPr>
          <w:ilvl w:val="0"/>
          <w:numId w:val="5"/>
        </w:numPr>
        <w:rPr>
          <w:rFonts w:ascii="Arial" w:cs="Arial" w:eastAsia="Arial" w:hAnsi="Arial"/>
          <w:sz w:val="20"/>
          <w:szCs w:val="20"/>
          <w:color w:val="auto"/>
        </w:rPr>
      </w:pPr>
      <w:r>
        <w:rPr>
          <w:rFonts w:ascii="Arial" w:cs="Arial" w:eastAsia="Arial" w:hAnsi="Arial"/>
          <w:sz w:val="20"/>
          <w:szCs w:val="20"/>
          <w:color w:val="auto"/>
        </w:rPr>
        <w:t>Sending an acknowledgment message back to the LTED to confirm the successful arrival of forwarded informa-tion.</w:t>
      </w:r>
    </w:p>
    <w:p>
      <w:pPr>
        <w:spacing w:after="0" w:line="1" w:lineRule="exact"/>
        <w:rPr>
          <w:rFonts w:ascii="Arial" w:cs="Arial" w:eastAsia="Arial" w:hAnsi="Arial"/>
          <w:sz w:val="20"/>
          <w:szCs w:val="20"/>
          <w:color w:val="auto"/>
        </w:rPr>
      </w:pPr>
    </w:p>
    <w:p>
      <w:pPr>
        <w:ind w:left="480" w:hanging="281"/>
        <w:spacing w:after="0" w:line="256" w:lineRule="auto"/>
        <w:tabs>
          <w:tab w:leader="none" w:pos="480" w:val="left"/>
        </w:tabs>
        <w:numPr>
          <w:ilvl w:val="0"/>
          <w:numId w:val="5"/>
        </w:numPr>
        <w:rPr>
          <w:rFonts w:ascii="Arial" w:cs="Arial" w:eastAsia="Arial" w:hAnsi="Arial"/>
          <w:sz w:val="20"/>
          <w:szCs w:val="20"/>
          <w:color w:val="auto"/>
        </w:rPr>
      </w:pPr>
      <w:r>
        <w:rPr>
          <w:rFonts w:ascii="Arial" w:cs="Arial" w:eastAsia="Arial" w:hAnsi="Arial"/>
          <w:sz w:val="20"/>
          <w:szCs w:val="20"/>
          <w:color w:val="auto"/>
        </w:rPr>
        <w:t>Advertising themselves in their neighborhood by sharing their location coordinates information.</w:t>
      </w:r>
    </w:p>
    <w:p>
      <w:pPr>
        <w:spacing w:after="0" w:line="36" w:lineRule="exact"/>
        <w:rPr>
          <w:sz w:val="20"/>
          <w:szCs w:val="20"/>
          <w:color w:val="auto"/>
        </w:rPr>
      </w:pPr>
    </w:p>
    <w:p>
      <w:pPr>
        <w:jc w:val="both"/>
        <w:ind w:firstLine="199"/>
        <w:spacing w:after="0" w:line="251" w:lineRule="auto"/>
        <w:rPr>
          <w:sz w:val="20"/>
          <w:szCs w:val="20"/>
          <w:color w:val="auto"/>
        </w:rPr>
      </w:pPr>
      <w:r>
        <w:rPr>
          <w:rFonts w:ascii="Arial" w:cs="Arial" w:eastAsia="Arial" w:hAnsi="Arial"/>
          <w:sz w:val="20"/>
          <w:szCs w:val="20"/>
          <w:color w:val="auto"/>
        </w:rPr>
        <w:t>It is possible that end-devices may receive invitations from multiple LOEDs simultaneously. In this situation, the end-devices shortlist LOEDs by comparing their current energy levels. Once the LOEDs are shortlisted, the end-devices calcu-late the distance to these LOEDs using the following Euclidean distance formula.</w:t>
      </w:r>
    </w:p>
    <w:p>
      <w:pPr>
        <w:spacing w:after="0" w:line="202" w:lineRule="exact"/>
        <w:rPr>
          <w:sz w:val="20"/>
          <w:szCs w:val="20"/>
          <w:color w:val="auto"/>
        </w:rPr>
      </w:pPr>
    </w:p>
    <w:tbl>
      <w:tblPr>
        <w:tblLayout w:type="fixed"/>
        <w:tblInd w:w="0" w:type="dxa"/>
        <w:tblCellMar>
          <w:top w:w="0" w:type="dxa"/>
          <w:left w:w="0" w:type="dxa"/>
          <w:bottom w:w="0" w:type="dxa"/>
          <w:right w:w="0" w:type="dxa"/>
        </w:tblCellMar>
      </w:tblPr>
      <w:tr>
        <w:trPr>
          <w:trHeight w:val="67"/>
        </w:trPr>
        <w:tc>
          <w:tcPr>
            <w:tcW w:w="1840" w:type="dxa"/>
            <w:vAlign w:val="bottom"/>
            <w:vMerge w:val="restart"/>
          </w:tcPr>
          <w:p>
            <w:pPr>
              <w:ind w:left="1260"/>
              <w:spacing w:after="0"/>
              <w:rPr>
                <w:sz w:val="20"/>
                <w:szCs w:val="20"/>
                <w:color w:val="auto"/>
              </w:rPr>
            </w:pPr>
            <w:r>
              <w:rPr>
                <w:rFonts w:ascii="Arial" w:cs="Arial" w:eastAsia="Arial" w:hAnsi="Arial"/>
                <w:sz w:val="20"/>
                <w:szCs w:val="20"/>
                <w:color w:val="auto"/>
              </w:rPr>
              <w:t xml:space="preserve">d = </w:t>
            </w:r>
            <w:r>
              <w:rPr>
                <w:rFonts w:ascii="Arial" w:cs="Arial" w:eastAsia="Arial" w:hAnsi="Arial"/>
                <w:sz w:val="39"/>
                <w:szCs w:val="39"/>
                <w:color w:val="auto"/>
                <w:vertAlign w:val="superscript"/>
              </w:rPr>
              <w:t>p</w:t>
            </w:r>
          </w:p>
        </w:tc>
        <w:tc>
          <w:tcPr>
            <w:tcW w:w="240" w:type="dxa"/>
            <w:vAlign w:val="bottom"/>
            <w:shd w:val="clear" w:color="auto" w:fill="000000"/>
          </w:tcPr>
          <w:p>
            <w:pPr>
              <w:spacing w:after="0"/>
              <w:rPr>
                <w:sz w:val="5"/>
                <w:szCs w:val="5"/>
                <w:color w:val="auto"/>
              </w:rPr>
            </w:pPr>
          </w:p>
        </w:tc>
        <w:tc>
          <w:tcPr>
            <w:tcW w:w="760" w:type="dxa"/>
            <w:vAlign w:val="bottom"/>
            <w:shd w:val="clear" w:color="auto" w:fill="000000"/>
          </w:tcPr>
          <w:p>
            <w:pPr>
              <w:spacing w:after="0"/>
              <w:rPr>
                <w:sz w:val="5"/>
                <w:szCs w:val="5"/>
                <w:color w:val="auto"/>
              </w:rPr>
            </w:pPr>
          </w:p>
        </w:tc>
        <w:tc>
          <w:tcPr>
            <w:tcW w:w="860" w:type="dxa"/>
            <w:vAlign w:val="bottom"/>
            <w:shd w:val="clear" w:color="auto" w:fill="000000"/>
          </w:tcPr>
          <w:p>
            <w:pPr>
              <w:spacing w:after="0"/>
              <w:rPr>
                <w:sz w:val="5"/>
                <w:szCs w:val="5"/>
                <w:color w:val="auto"/>
              </w:rPr>
            </w:pPr>
          </w:p>
        </w:tc>
        <w:tc>
          <w:tcPr>
            <w:tcW w:w="380" w:type="dxa"/>
            <w:vAlign w:val="bottom"/>
          </w:tcPr>
          <w:p>
            <w:pPr>
              <w:spacing w:after="0"/>
              <w:rPr>
                <w:sz w:val="5"/>
                <w:szCs w:val="5"/>
                <w:color w:val="auto"/>
              </w:rPr>
            </w:pPr>
          </w:p>
        </w:tc>
        <w:tc>
          <w:tcPr>
            <w:tcW w:w="940" w:type="dxa"/>
            <w:vAlign w:val="bottom"/>
            <w:vMerge w:val="restart"/>
          </w:tcPr>
          <w:p>
            <w:pPr>
              <w:jc w:val="right"/>
              <w:spacing w:after="0"/>
              <w:rPr>
                <w:sz w:val="20"/>
                <w:szCs w:val="20"/>
                <w:color w:val="auto"/>
              </w:rPr>
            </w:pPr>
            <w:r>
              <w:rPr>
                <w:rFonts w:ascii="Arial" w:cs="Arial" w:eastAsia="Arial" w:hAnsi="Arial"/>
                <w:sz w:val="20"/>
                <w:szCs w:val="20"/>
                <w:color w:val="auto"/>
              </w:rPr>
              <w:t>(2)</w:t>
            </w:r>
          </w:p>
        </w:tc>
        <w:tc>
          <w:tcPr>
            <w:tcW w:w="0" w:type="dxa"/>
            <w:vAlign w:val="bottom"/>
          </w:tcPr>
          <w:p>
            <w:pPr>
              <w:spacing w:after="0"/>
              <w:rPr>
                <w:sz w:val="1"/>
                <w:szCs w:val="1"/>
                <w:color w:val="auto"/>
              </w:rPr>
            </w:pPr>
          </w:p>
        </w:tc>
      </w:tr>
      <w:tr>
        <w:trPr>
          <w:trHeight w:val="381"/>
        </w:trPr>
        <w:tc>
          <w:tcPr>
            <w:tcW w:w="1840" w:type="dxa"/>
            <w:vAlign w:val="bottom"/>
            <w:vMerge w:val="continue"/>
          </w:tcPr>
          <w:p>
            <w:pPr>
              <w:spacing w:after="0"/>
              <w:rPr>
                <w:sz w:val="24"/>
                <w:szCs w:val="24"/>
                <w:color w:val="auto"/>
              </w:rPr>
            </w:pPr>
          </w:p>
        </w:tc>
        <w:tc>
          <w:tcPr>
            <w:tcW w:w="240" w:type="dxa"/>
            <w:vAlign w:val="bottom"/>
          </w:tcPr>
          <w:p>
            <w:pPr>
              <w:jc w:val="right"/>
              <w:spacing w:after="0" w:line="216" w:lineRule="exact"/>
              <w:rPr>
                <w:sz w:val="20"/>
                <w:szCs w:val="20"/>
                <w:color w:val="auto"/>
              </w:rPr>
            </w:pPr>
            <w:r>
              <w:rPr>
                <w:rFonts w:ascii="Arial" w:cs="Arial" w:eastAsia="Arial" w:hAnsi="Arial"/>
                <w:sz w:val="20"/>
                <w:szCs w:val="20"/>
                <w:color w:val="auto"/>
                <w:w w:val="95"/>
              </w:rPr>
              <w:t>(x</w:t>
            </w:r>
          </w:p>
        </w:tc>
        <w:tc>
          <w:tcPr>
            <w:tcW w:w="760" w:type="dxa"/>
            <w:vAlign w:val="bottom"/>
          </w:tcPr>
          <w:p>
            <w:pPr>
              <w:jc w:val="center"/>
              <w:spacing w:after="0" w:line="289" w:lineRule="exact"/>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bscript"/>
              </w:rPr>
              <w:t>n</w:t>
            </w:r>
            <w:r>
              <w:rPr>
                <w:rFonts w:ascii="Arial" w:cs="Arial" w:eastAsia="Arial" w:hAnsi="Arial"/>
                <w:sz w:val="20"/>
                <w:szCs w:val="20"/>
                <w:color w:val="auto"/>
              </w:rPr>
              <w:t>)</w:t>
            </w:r>
            <w:r>
              <w:rPr>
                <w:rFonts w:ascii="Arial" w:cs="Arial" w:eastAsia="Arial" w:hAnsi="Arial"/>
                <w:sz w:val="27"/>
                <w:szCs w:val="27"/>
                <w:color w:val="auto"/>
                <w:vertAlign w:val="superscript"/>
              </w:rPr>
              <w:t>2</w:t>
            </w:r>
          </w:p>
        </w:tc>
        <w:tc>
          <w:tcPr>
            <w:tcW w:w="1240" w:type="dxa"/>
            <w:vAlign w:val="bottom"/>
            <w:gridSpan w:val="2"/>
          </w:tcPr>
          <w:p>
            <w:pPr>
              <w:ind w:left="60"/>
              <w:spacing w:after="0" w:line="289" w:lineRule="exact"/>
              <w:rPr>
                <w:sz w:val="20"/>
                <w:szCs w:val="20"/>
                <w:color w:val="auto"/>
              </w:rPr>
            </w:pPr>
            <w:r>
              <w:rPr>
                <w:rFonts w:ascii="Arial" w:cs="Arial" w:eastAsia="Arial" w:hAnsi="Arial"/>
                <w:sz w:val="20"/>
                <w:szCs w:val="20"/>
                <w:color w:val="auto"/>
              </w:rPr>
              <w:t>(y  y</w:t>
            </w:r>
            <w:r>
              <w:rPr>
                <w:rFonts w:ascii="Arial" w:cs="Arial" w:eastAsia="Arial" w:hAnsi="Arial"/>
                <w:sz w:val="27"/>
                <w:szCs w:val="27"/>
                <w:color w:val="auto"/>
                <w:vertAlign w:val="subscript"/>
              </w:rPr>
              <w:t>n</w:t>
            </w:r>
            <w:r>
              <w:rPr>
                <w:rFonts w:ascii="Arial" w:cs="Arial" w:eastAsia="Arial" w:hAnsi="Arial"/>
                <w:sz w:val="20"/>
                <w:szCs w:val="20"/>
                <w:color w:val="auto"/>
              </w:rPr>
              <w:t>)</w:t>
            </w:r>
            <w:r>
              <w:rPr>
                <w:rFonts w:ascii="Arial" w:cs="Arial" w:eastAsia="Arial" w:hAnsi="Arial"/>
                <w:sz w:val="27"/>
                <w:szCs w:val="27"/>
                <w:color w:val="auto"/>
                <w:vertAlign w:val="superscript"/>
              </w:rPr>
              <w:t>2</w:t>
            </w:r>
            <w:r>
              <w:rPr>
                <w:rFonts w:ascii="Arial" w:cs="Arial" w:eastAsia="Arial" w:hAnsi="Arial"/>
                <w:sz w:val="20"/>
                <w:szCs w:val="20"/>
                <w:color w:val="auto"/>
              </w:rPr>
              <w:t>;</w:t>
            </w:r>
          </w:p>
        </w:tc>
        <w:tc>
          <w:tcPr>
            <w:tcW w:w="9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37"/>
        </w:trPr>
        <w:tc>
          <w:tcPr>
            <w:tcW w:w="2080" w:type="dxa"/>
            <w:vAlign w:val="bottom"/>
            <w:gridSpan w:val="2"/>
          </w:tcPr>
          <w:p>
            <w:pPr>
              <w:jc w:val="right"/>
              <w:spacing w:after="0"/>
              <w:rPr>
                <w:sz w:val="20"/>
                <w:szCs w:val="20"/>
                <w:color w:val="auto"/>
              </w:rPr>
            </w:pPr>
            <w:r>
              <w:rPr>
                <w:rFonts w:ascii="Arial" w:cs="Arial" w:eastAsia="Arial" w:hAnsi="Arial"/>
                <w:sz w:val="20"/>
                <w:szCs w:val="20"/>
                <w:color w:val="auto"/>
                <w:w w:val="92"/>
              </w:rPr>
              <w:t>where  d represents  the</w:t>
            </w:r>
          </w:p>
        </w:tc>
        <w:tc>
          <w:tcPr>
            <w:tcW w:w="760" w:type="dxa"/>
            <w:vAlign w:val="bottom"/>
          </w:tcPr>
          <w:p>
            <w:pPr>
              <w:jc w:val="center"/>
              <w:spacing w:after="0"/>
              <w:rPr>
                <w:sz w:val="20"/>
                <w:szCs w:val="20"/>
                <w:color w:val="auto"/>
              </w:rPr>
            </w:pPr>
            <w:r>
              <w:rPr>
                <w:rFonts w:ascii="Arial" w:cs="Arial" w:eastAsia="Arial" w:hAnsi="Arial"/>
                <w:sz w:val="20"/>
                <w:szCs w:val="20"/>
                <w:color w:val="auto"/>
                <w:w w:val="87"/>
              </w:rPr>
              <w:t>shortest</w:t>
            </w:r>
          </w:p>
        </w:tc>
        <w:tc>
          <w:tcPr>
            <w:tcW w:w="1240" w:type="dxa"/>
            <w:vAlign w:val="bottom"/>
            <w:gridSpan w:val="2"/>
          </w:tcPr>
          <w:p>
            <w:pPr>
              <w:ind w:left="60"/>
              <w:spacing w:after="0"/>
              <w:rPr>
                <w:sz w:val="20"/>
                <w:szCs w:val="20"/>
                <w:color w:val="auto"/>
              </w:rPr>
            </w:pPr>
            <w:r>
              <w:rPr>
                <w:rFonts w:ascii="Arial" w:cs="Arial" w:eastAsia="Arial" w:hAnsi="Arial"/>
                <w:sz w:val="20"/>
                <w:szCs w:val="20"/>
                <w:color w:val="auto"/>
                <w:w w:val="93"/>
              </w:rPr>
              <w:t>distance,  and</w:t>
            </w:r>
          </w:p>
        </w:tc>
        <w:tc>
          <w:tcPr>
            <w:tcW w:w="940" w:type="dxa"/>
            <w:vAlign w:val="bottom"/>
          </w:tcPr>
          <w:p>
            <w:pPr>
              <w:jc w:val="right"/>
              <w:spacing w:after="0"/>
              <w:rPr>
                <w:sz w:val="20"/>
                <w:szCs w:val="20"/>
                <w:color w:val="auto"/>
              </w:rPr>
            </w:pPr>
            <w:r>
              <w:rPr>
                <w:rFonts w:ascii="Arial" w:cs="Arial" w:eastAsia="Arial" w:hAnsi="Arial"/>
                <w:sz w:val="20"/>
                <w:szCs w:val="20"/>
                <w:color w:val="auto"/>
              </w:rPr>
              <w:t>(x; y) and</w:t>
            </w:r>
          </w:p>
        </w:tc>
        <w:tc>
          <w:tcPr>
            <w:tcW w:w="0" w:type="dxa"/>
            <w:vAlign w:val="bottom"/>
          </w:tcPr>
          <w:p>
            <w:pPr>
              <w:spacing w:after="0"/>
              <w:rPr>
                <w:sz w:val="1"/>
                <w:szCs w:val="1"/>
                <w:color w:val="auto"/>
              </w:rPr>
            </w:pPr>
          </w:p>
        </w:tc>
      </w:tr>
    </w:tbl>
    <w:p>
      <w:pPr>
        <w:jc w:val="both"/>
        <w:spacing w:after="0" w:line="212" w:lineRule="auto"/>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bscript"/>
        </w:rPr>
        <w:t>n</w:t>
      </w:r>
      <w:r>
        <w:rPr>
          <w:rFonts w:ascii="Arial" w:cs="Arial" w:eastAsia="Arial" w:hAnsi="Arial"/>
          <w:sz w:val="20"/>
          <w:szCs w:val="20"/>
          <w:color w:val="auto"/>
        </w:rPr>
        <w:t>; y</w:t>
      </w:r>
      <w:r>
        <w:rPr>
          <w:rFonts w:ascii="Arial" w:cs="Arial" w:eastAsia="Arial" w:hAnsi="Arial"/>
          <w:sz w:val="27"/>
          <w:szCs w:val="27"/>
          <w:color w:val="auto"/>
          <w:vertAlign w:val="subscript"/>
        </w:rPr>
        <w:t>n</w:t>
      </w:r>
      <w:r>
        <w:rPr>
          <w:rFonts w:ascii="Arial" w:cs="Arial" w:eastAsia="Arial" w:hAnsi="Arial"/>
          <w:sz w:val="20"/>
          <w:szCs w:val="20"/>
          <w:color w:val="auto"/>
        </w:rPr>
        <w:t>) are the coordinates of prospective LOEDs and neigh-boring end-devices, respectively.</w:t>
      </w:r>
    </w:p>
    <w:p>
      <w:pPr>
        <w:spacing w:after="0" w:line="7" w:lineRule="exact"/>
        <w:rPr>
          <w:sz w:val="20"/>
          <w:szCs w:val="20"/>
          <w:color w:val="auto"/>
        </w:rPr>
      </w:pPr>
    </w:p>
    <w:p>
      <w:pPr>
        <w:jc w:val="both"/>
        <w:ind w:firstLine="199"/>
        <w:spacing w:after="0" w:line="265" w:lineRule="auto"/>
        <w:rPr>
          <w:sz w:val="20"/>
          <w:szCs w:val="20"/>
          <w:color w:val="auto"/>
        </w:rPr>
      </w:pPr>
      <w:r>
        <w:rPr>
          <w:rFonts w:ascii="Arial" w:cs="Arial" w:eastAsia="Arial" w:hAnsi="Arial"/>
          <w:sz w:val="19"/>
          <w:szCs w:val="19"/>
          <w:color w:val="auto"/>
        </w:rPr>
        <w:t>It is possible that multiple LOEDs may exactly be at the same distance from an end-device. In this situation, a join-request is sent to an LOED with the strongest signal strength. In the case of a tie, the end-device randomly selects an LOED and associates itself with it. Alternatively, the end-device may send the join-request to all LOEDs and associates itself with the one who replies first. The latter case is beneficial as it is based on the availability of the TDMA slot with the particular LOED.</w:t>
      </w:r>
    </w:p>
    <w:p>
      <w:pPr>
        <w:spacing w:after="0" w:line="330" w:lineRule="exact"/>
        <w:rPr>
          <w:sz w:val="20"/>
          <w:szCs w:val="20"/>
          <w:color w:val="auto"/>
        </w:rPr>
      </w:pPr>
    </w:p>
    <w:p>
      <w:pPr>
        <w:spacing w:after="0"/>
        <w:rPr>
          <w:sz w:val="20"/>
          <w:szCs w:val="20"/>
          <w:color w:val="auto"/>
        </w:rPr>
      </w:pPr>
      <w:r>
        <w:rPr>
          <w:rFonts w:ascii="Arial" w:cs="Arial" w:eastAsia="Arial" w:hAnsi="Arial"/>
          <w:sz w:val="20"/>
          <w:szCs w:val="20"/>
          <w:color w:val="auto"/>
        </w:rPr>
        <w:t>B. Privacy Protection Layer</w:t>
      </w:r>
    </w:p>
    <w:p>
      <w:pPr>
        <w:spacing w:after="0" w:line="87"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8"/>
          <w:szCs w:val="18"/>
          <w:color w:val="auto"/>
        </w:rPr>
        <w:t>Traditionally, the LOEDs collect data from end-devices and forward to the LTED for further processing. Later, the LTED is responsible to forward the processed data to the cloud servers. In our proposed framework, we assume that the Internet connectivity between the LTED and the cloud servers is temporarily down due to some technical fault and the LTED is unable to forward the data to the cloud servers. In this situation, there is a need for external entities, e.g., mobile</w:t>
      </w:r>
    </w:p>
    <w:p>
      <w:pPr>
        <w:sectPr>
          <w:pgSz w:w="12240" w:h="15840" w:orient="portrait"/>
          <w:cols w:equalWidth="0" w:num="2">
            <w:col w:w="5020" w:space="240"/>
            <w:col w:w="5020"/>
          </w:cols>
          <w:pgMar w:left="980" w:top="495" w:right="980" w:bottom="224" w:gutter="0" w:footer="0" w:header="0"/>
          <w:type w:val="continuous"/>
        </w:sectPr>
      </w:pPr>
    </w:p>
    <w:bookmarkStart w:id="4" w:name="page5"/>
    <w:bookmarkEnd w:id="4"/>
    <w:p>
      <w:pPr>
        <w:ind w:left="10220"/>
        <w:spacing w:after="0"/>
        <w:rPr>
          <w:sz w:val="20"/>
          <w:szCs w:val="20"/>
          <w:color w:val="auto"/>
        </w:rPr>
      </w:pPr>
      <w:r>
        <w:rPr>
          <w:rFonts w:ascii="Arial" w:cs="Arial" w:eastAsia="Arial" w:hAnsi="Arial"/>
          <w:sz w:val="10"/>
          <w:szCs w:val="10"/>
          <w:color w:val="auto"/>
        </w:rPr>
        <w:t>4</w:t>
      </w:r>
    </w:p>
    <w:p>
      <w:pPr>
        <w:sectPr>
          <w:pgSz w:w="12240" w:h="15840" w:orient="portrait"/>
          <w:cols w:equalWidth="0" w:num="1">
            <w:col w:w="10280"/>
          </w:cols>
          <w:pgMar w:left="980" w:top="495" w:right="980" w:bottom="264" w:gutter="0" w:footer="0" w:header="0"/>
        </w:sectPr>
      </w:pPr>
    </w:p>
    <w:p>
      <w:pPr>
        <w:spacing w:after="0" w:line="200" w:lineRule="exact"/>
        <w:rPr>
          <w:sz w:val="20"/>
          <w:szCs w:val="20"/>
          <w:color w:val="auto"/>
        </w:rPr>
      </w:pPr>
    </w:p>
    <w:p>
      <w:pPr>
        <w:spacing w:after="0" w:line="295" w:lineRule="exact"/>
        <w:rPr>
          <w:sz w:val="20"/>
          <w:szCs w:val="20"/>
          <w:color w:val="auto"/>
        </w:rPr>
      </w:pPr>
    </w:p>
    <w:p>
      <w:pPr>
        <w:jc w:val="both"/>
        <w:spacing w:after="0" w:line="264" w:lineRule="auto"/>
        <w:rPr>
          <w:sz w:val="20"/>
          <w:szCs w:val="20"/>
          <w:color w:val="auto"/>
        </w:rPr>
      </w:pPr>
      <w:r>
        <w:rPr>
          <w:rFonts w:ascii="Arial" w:cs="Arial" w:eastAsia="Arial" w:hAnsi="Arial"/>
          <w:sz w:val="19"/>
          <w:szCs w:val="19"/>
          <w:color w:val="auto"/>
        </w:rPr>
        <w:t>sinks, to collect data from LOEDs and upload data to the cloud servers. However, the generated data need to be processed first before sharing with mobile sinks. The privacy protection layer is subdivided into two layers, i.e., data aggregation and noise addition layers. In the data aggregation layer, the LOEDs aggregate collected data to minimize the redundancy and protect the privacy of end-devices. In the noise addition layer, some noise is added to the aggregated data to protect the privacy of visual contents. In the following subsections, the data aggregation and noise addition layers are explained in detail. Symbols used in this layer are summarized in Table II.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441960</wp:posOffset>
                </wp:positionH>
                <wp:positionV relativeFrom="paragraph">
                  <wp:posOffset>114935</wp:posOffset>
                </wp:positionV>
                <wp:extent cx="230314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314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8pt,9.05pt" to="216.15pt,9.05pt" o:allowincell="f" strokecolor="#000000" strokeweight="0.796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b w:val="1"/>
          <w:bCs w:val="1"/>
          <w:color w:val="auto"/>
        </w:rPr>
        <w:t>Redundant Video Frame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-273050</wp:posOffset>
            </wp:positionH>
            <wp:positionV relativeFrom="paragraph">
              <wp:posOffset>-1250315</wp:posOffset>
            </wp:positionV>
            <wp:extent cx="3128010" cy="19945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3128010" cy="1994535"/>
                    </a:xfrm>
                    <a:prstGeom prst="rect">
                      <a:avLst/>
                    </a:prstGeom>
                    <a:noFill/>
                  </pic:spPr>
                </pic:pic>
              </a:graphicData>
            </a:graphic>
          </wp:anchor>
        </w:drawing>
      </w:r>
    </w:p>
    <w:p>
      <w:pPr>
        <w:spacing w:after="0" w:line="192" w:lineRule="exact"/>
        <w:rPr>
          <w:sz w:val="20"/>
          <w:szCs w:val="20"/>
          <w:color w:val="auto"/>
        </w:rPr>
      </w:pPr>
    </w:p>
    <w:p>
      <w:pPr>
        <w:jc w:val="center"/>
        <w:ind w:right="880"/>
        <w:spacing w:after="0"/>
        <w:rPr>
          <w:sz w:val="20"/>
          <w:szCs w:val="20"/>
          <w:color w:val="auto"/>
        </w:rPr>
      </w:pPr>
      <w:r>
        <w:rPr>
          <w:rFonts w:ascii="Times New Roman" w:cs="Times New Roman" w:eastAsia="Times New Roman" w:hAnsi="Times New Roman"/>
          <w:sz w:val="10"/>
          <w:szCs w:val="10"/>
          <w:b w:val="1"/>
          <w:bCs w:val="1"/>
          <w:color w:val="auto"/>
        </w:rPr>
        <w:t>Block from Standard</w:t>
      </w:r>
    </w:p>
    <w:p>
      <w:pPr>
        <w:spacing w:after="0" w:line="30" w:lineRule="exact"/>
        <w:rPr>
          <w:sz w:val="20"/>
          <w:szCs w:val="20"/>
          <w:color w:val="auto"/>
        </w:rPr>
      </w:pPr>
    </w:p>
    <w:p>
      <w:pPr>
        <w:jc w:val="center"/>
        <w:ind w:right="880"/>
        <w:spacing w:after="0"/>
        <w:rPr>
          <w:sz w:val="20"/>
          <w:szCs w:val="20"/>
          <w:color w:val="auto"/>
        </w:rPr>
      </w:pPr>
      <w:r>
        <w:rPr>
          <w:rFonts w:ascii="Times New Roman" w:cs="Times New Roman" w:eastAsia="Times New Roman" w:hAnsi="Times New Roman"/>
          <w:sz w:val="13"/>
          <w:szCs w:val="13"/>
          <w:b w:val="1"/>
          <w:bCs w:val="1"/>
          <w:color w:val="auto"/>
        </w:rPr>
        <w:t>Video Frame</w:t>
      </w:r>
    </w:p>
    <w:p>
      <w:pPr>
        <w:spacing w:after="0" w:line="514" w:lineRule="exact"/>
        <w:rPr>
          <w:sz w:val="20"/>
          <w:szCs w:val="20"/>
          <w:color w:val="auto"/>
        </w:rPr>
      </w:pPr>
    </w:p>
    <w:p>
      <w:pPr>
        <w:sectPr>
          <w:pgSz w:w="12240" w:h="15840" w:orient="portrait"/>
          <w:cols w:equalWidth="0" w:num="2">
            <w:col w:w="5020" w:space="720"/>
            <w:col w:w="4540"/>
          </w:cols>
          <w:pgMar w:left="980" w:top="495" w:right="980" w:bottom="264" w:gutter="0" w:footer="0" w:header="0"/>
          <w:type w:val="continuous"/>
        </w:sectPr>
      </w:pPr>
    </w:p>
    <w:p>
      <w:pPr>
        <w:spacing w:after="0" w:line="43" w:lineRule="exact"/>
        <w:rPr>
          <w:sz w:val="20"/>
          <w:szCs w:val="20"/>
          <w:color w:val="auto"/>
        </w:rPr>
      </w:pPr>
    </w:p>
    <w:tbl>
      <w:tblPr>
        <w:tblLayout w:type="fixed"/>
        <w:tblInd w:w="700" w:type="dxa"/>
        <w:tblCellMar>
          <w:top w:w="0" w:type="dxa"/>
          <w:left w:w="0" w:type="dxa"/>
          <w:bottom w:w="0" w:type="dxa"/>
          <w:right w:w="0" w:type="dxa"/>
        </w:tblCellMar>
      </w:tblPr>
      <w:tr>
        <w:trPr>
          <w:trHeight w:val="184"/>
        </w:trPr>
        <w:tc>
          <w:tcPr>
            <w:tcW w:w="940" w:type="dxa"/>
            <w:vAlign w:val="bottom"/>
          </w:tcPr>
          <w:p>
            <w:pPr>
              <w:jc w:val="center"/>
              <w:spacing w:after="0"/>
              <w:rPr>
                <w:sz w:val="20"/>
                <w:szCs w:val="20"/>
                <w:color w:val="auto"/>
              </w:rPr>
            </w:pPr>
            <w:r>
              <w:rPr>
                <w:rFonts w:ascii="Arial" w:cs="Arial" w:eastAsia="Arial" w:hAnsi="Arial"/>
                <w:sz w:val="16"/>
                <w:szCs w:val="16"/>
                <w:color w:val="auto"/>
              </w:rPr>
              <w:t>Notation</w:t>
            </w:r>
          </w:p>
        </w:tc>
        <w:tc>
          <w:tcPr>
            <w:tcW w:w="20" w:type="dxa"/>
            <w:vAlign w:val="bottom"/>
            <w:shd w:val="clear" w:color="auto" w:fill="000000"/>
          </w:tcPr>
          <w:p>
            <w:pPr>
              <w:spacing w:after="0"/>
              <w:rPr>
                <w:sz w:val="16"/>
                <w:szCs w:val="16"/>
                <w:color w:val="auto"/>
              </w:rPr>
            </w:pPr>
          </w:p>
        </w:tc>
        <w:tc>
          <w:tcPr>
            <w:tcW w:w="2660" w:type="dxa"/>
            <w:vAlign w:val="bottom"/>
          </w:tcPr>
          <w:p>
            <w:pPr>
              <w:jc w:val="center"/>
              <w:spacing w:after="0"/>
              <w:rPr>
                <w:sz w:val="20"/>
                <w:szCs w:val="20"/>
                <w:color w:val="auto"/>
              </w:rPr>
            </w:pPr>
            <w:r>
              <w:rPr>
                <w:rFonts w:ascii="Arial" w:cs="Arial" w:eastAsia="Arial" w:hAnsi="Arial"/>
                <w:sz w:val="16"/>
                <w:szCs w:val="16"/>
                <w:color w:val="auto"/>
                <w:w w:val="99"/>
              </w:rPr>
              <w:t>Description</w:t>
            </w:r>
          </w:p>
        </w:tc>
        <w:tc>
          <w:tcPr>
            <w:tcW w:w="0" w:type="dxa"/>
            <w:vAlign w:val="bottom"/>
          </w:tcPr>
          <w:p>
            <w:pPr>
              <w:spacing w:after="0"/>
              <w:rPr>
                <w:sz w:val="1"/>
                <w:szCs w:val="1"/>
                <w:color w:val="auto"/>
              </w:rPr>
            </w:pPr>
          </w:p>
        </w:tc>
      </w:tr>
      <w:tr>
        <w:trPr>
          <w:trHeight w:val="36"/>
        </w:trPr>
        <w:tc>
          <w:tcPr>
            <w:tcW w:w="94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6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940" w:type="dxa"/>
            <w:vAlign w:val="bottom"/>
            <w:vMerge w:val="restart"/>
          </w:tcPr>
          <w:p>
            <w:pPr>
              <w:jc w:val="center"/>
              <w:spacing w:after="0"/>
              <w:rPr>
                <w:sz w:val="20"/>
                <w:szCs w:val="20"/>
                <w:color w:val="auto"/>
              </w:rPr>
            </w:pPr>
            <w:r>
              <w:rPr>
                <w:rFonts w:ascii="Arial" w:cs="Arial" w:eastAsia="Arial" w:hAnsi="Arial"/>
                <w:sz w:val="16"/>
                <w:szCs w:val="16"/>
                <w:color w:val="auto"/>
                <w:w w:val="93"/>
              </w:rPr>
              <w:t>S</w:t>
            </w:r>
          </w:p>
        </w:tc>
        <w:tc>
          <w:tcPr>
            <w:tcW w:w="20" w:type="dxa"/>
            <w:vAlign w:val="bottom"/>
          </w:tcPr>
          <w:p>
            <w:pPr>
              <w:spacing w:after="0"/>
              <w:rPr>
                <w:sz w:val="4"/>
                <w:szCs w:val="4"/>
                <w:color w:val="auto"/>
              </w:rPr>
            </w:pPr>
          </w:p>
        </w:tc>
        <w:tc>
          <w:tcPr>
            <w:tcW w:w="2660" w:type="dxa"/>
            <w:vAlign w:val="bottom"/>
            <w:vMerge w:val="restart"/>
          </w:tcPr>
          <w:p>
            <w:pPr>
              <w:jc w:val="center"/>
              <w:spacing w:after="0"/>
              <w:rPr>
                <w:sz w:val="20"/>
                <w:szCs w:val="20"/>
                <w:color w:val="auto"/>
              </w:rPr>
            </w:pPr>
            <w:r>
              <w:rPr>
                <w:rFonts w:ascii="Arial" w:cs="Arial" w:eastAsia="Arial" w:hAnsi="Arial"/>
                <w:sz w:val="16"/>
                <w:szCs w:val="16"/>
                <w:color w:val="auto"/>
                <w:w w:val="95"/>
              </w:rPr>
              <w:t>Similarity Index</w:t>
            </w:r>
          </w:p>
        </w:tc>
        <w:tc>
          <w:tcPr>
            <w:tcW w:w="0" w:type="dxa"/>
            <w:vAlign w:val="bottom"/>
          </w:tcPr>
          <w:p>
            <w:pPr>
              <w:spacing w:after="0"/>
              <w:rPr>
                <w:sz w:val="1"/>
                <w:szCs w:val="1"/>
                <w:color w:val="auto"/>
              </w:rPr>
            </w:pPr>
          </w:p>
        </w:tc>
      </w:tr>
      <w:tr>
        <w:trPr>
          <w:trHeight w:val="179"/>
        </w:trPr>
        <w:tc>
          <w:tcPr>
            <w:tcW w:w="94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26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94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6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940" w:type="dxa"/>
            <w:vAlign w:val="bottom"/>
            <w:vMerge w:val="restart"/>
          </w:tcPr>
          <w:p>
            <w:pPr>
              <w:jc w:val="center"/>
              <w:spacing w:after="0" w:line="228" w:lineRule="exact"/>
              <w:rPr>
                <w:sz w:val="20"/>
                <w:szCs w:val="20"/>
                <w:color w:val="auto"/>
              </w:rPr>
            </w:pPr>
            <w:r>
              <w:rPr>
                <w:rFonts w:ascii="Arial" w:cs="Arial" w:eastAsia="Arial" w:hAnsi="Arial"/>
                <w:sz w:val="16"/>
                <w:szCs w:val="16"/>
                <w:color w:val="auto"/>
              </w:rPr>
              <w:t>H</w:t>
            </w:r>
            <w:r>
              <w:rPr>
                <w:rFonts w:ascii="Arial" w:cs="Arial" w:eastAsia="Arial" w:hAnsi="Arial"/>
                <w:sz w:val="23"/>
                <w:szCs w:val="23"/>
                <w:color w:val="auto"/>
                <w:vertAlign w:val="subscript"/>
              </w:rPr>
              <w:t>s</w:t>
            </w:r>
            <w:r>
              <w:rPr>
                <w:rFonts w:ascii="Arial" w:cs="Arial" w:eastAsia="Arial" w:hAnsi="Arial"/>
                <w:sz w:val="16"/>
                <w:szCs w:val="16"/>
                <w:color w:val="auto"/>
              </w:rPr>
              <w:t>; H</w:t>
            </w:r>
            <w:r>
              <w:rPr>
                <w:rFonts w:ascii="Arial" w:cs="Arial" w:eastAsia="Arial" w:hAnsi="Arial"/>
                <w:sz w:val="23"/>
                <w:szCs w:val="23"/>
                <w:color w:val="auto"/>
                <w:vertAlign w:val="subscript"/>
              </w:rPr>
              <w:t>r</w:t>
            </w:r>
          </w:p>
        </w:tc>
        <w:tc>
          <w:tcPr>
            <w:tcW w:w="20" w:type="dxa"/>
            <w:vAlign w:val="bottom"/>
          </w:tcPr>
          <w:p>
            <w:pPr>
              <w:spacing w:after="0"/>
              <w:rPr>
                <w:sz w:val="4"/>
                <w:szCs w:val="4"/>
                <w:color w:val="auto"/>
              </w:rPr>
            </w:pPr>
          </w:p>
        </w:tc>
        <w:tc>
          <w:tcPr>
            <w:tcW w:w="2660" w:type="dxa"/>
            <w:vAlign w:val="bottom"/>
            <w:vMerge w:val="restart"/>
          </w:tcPr>
          <w:p>
            <w:pPr>
              <w:jc w:val="center"/>
              <w:spacing w:after="0"/>
              <w:rPr>
                <w:sz w:val="20"/>
                <w:szCs w:val="20"/>
                <w:color w:val="auto"/>
              </w:rPr>
            </w:pPr>
            <w:r>
              <w:rPr>
                <w:rFonts w:ascii="Arial" w:cs="Arial" w:eastAsia="Arial" w:hAnsi="Arial"/>
                <w:sz w:val="16"/>
                <w:szCs w:val="16"/>
                <w:color w:val="auto"/>
                <w:w w:val="88"/>
              </w:rPr>
              <w:t>Histograms</w:t>
            </w:r>
          </w:p>
        </w:tc>
        <w:tc>
          <w:tcPr>
            <w:tcW w:w="0" w:type="dxa"/>
            <w:vAlign w:val="bottom"/>
          </w:tcPr>
          <w:p>
            <w:pPr>
              <w:spacing w:after="0"/>
              <w:rPr>
                <w:sz w:val="1"/>
                <w:szCs w:val="1"/>
                <w:color w:val="auto"/>
              </w:rPr>
            </w:pPr>
          </w:p>
        </w:tc>
      </w:tr>
      <w:tr>
        <w:trPr>
          <w:trHeight w:val="179"/>
        </w:trPr>
        <w:tc>
          <w:tcPr>
            <w:tcW w:w="94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26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94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6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940" w:type="dxa"/>
            <w:vAlign w:val="bottom"/>
            <w:vMerge w:val="restart"/>
          </w:tcPr>
          <w:p>
            <w:pPr>
              <w:jc w:val="center"/>
              <w:spacing w:after="0" w:line="228" w:lineRule="exact"/>
              <w:rPr>
                <w:sz w:val="20"/>
                <w:szCs w:val="20"/>
                <w:color w:val="auto"/>
              </w:rPr>
            </w:pPr>
            <w:r>
              <w:rPr>
                <w:rFonts w:ascii="Arial" w:cs="Arial" w:eastAsia="Arial" w:hAnsi="Arial"/>
                <w:sz w:val="16"/>
                <w:szCs w:val="16"/>
                <w:color w:val="auto"/>
              </w:rPr>
              <w:t>L</w:t>
            </w:r>
            <w:r>
              <w:rPr>
                <w:rFonts w:ascii="Arial" w:cs="Arial" w:eastAsia="Arial" w:hAnsi="Arial"/>
                <w:sz w:val="23"/>
                <w:szCs w:val="23"/>
                <w:color w:val="auto"/>
                <w:vertAlign w:val="subscript"/>
              </w:rPr>
              <w:t>1</w:t>
            </w:r>
            <w:r>
              <w:rPr>
                <w:rFonts w:ascii="Arial" w:cs="Arial" w:eastAsia="Arial" w:hAnsi="Arial"/>
                <w:sz w:val="16"/>
                <w:szCs w:val="16"/>
                <w:color w:val="auto"/>
              </w:rPr>
              <w:t>; L</w:t>
            </w:r>
            <w:r>
              <w:rPr>
                <w:rFonts w:ascii="Arial" w:cs="Arial" w:eastAsia="Arial" w:hAnsi="Arial"/>
                <w:sz w:val="23"/>
                <w:szCs w:val="23"/>
                <w:color w:val="auto"/>
                <w:vertAlign w:val="subscript"/>
              </w:rPr>
              <w:t>2</w:t>
            </w:r>
          </w:p>
        </w:tc>
        <w:tc>
          <w:tcPr>
            <w:tcW w:w="20" w:type="dxa"/>
            <w:vAlign w:val="bottom"/>
          </w:tcPr>
          <w:p>
            <w:pPr>
              <w:spacing w:after="0"/>
              <w:rPr>
                <w:sz w:val="4"/>
                <w:szCs w:val="4"/>
                <w:color w:val="auto"/>
              </w:rPr>
            </w:pPr>
          </w:p>
        </w:tc>
        <w:tc>
          <w:tcPr>
            <w:tcW w:w="2660" w:type="dxa"/>
            <w:vAlign w:val="bottom"/>
            <w:vMerge w:val="restart"/>
          </w:tcPr>
          <w:p>
            <w:pPr>
              <w:jc w:val="center"/>
              <w:spacing w:after="0"/>
              <w:rPr>
                <w:sz w:val="20"/>
                <w:szCs w:val="20"/>
                <w:color w:val="auto"/>
              </w:rPr>
            </w:pPr>
            <w:r>
              <w:rPr>
                <w:rFonts w:ascii="Arial" w:cs="Arial" w:eastAsia="Arial" w:hAnsi="Arial"/>
                <w:sz w:val="16"/>
                <w:szCs w:val="16"/>
                <w:color w:val="auto"/>
                <w:w w:val="86"/>
              </w:rPr>
              <w:t>Levels</w:t>
            </w:r>
          </w:p>
        </w:tc>
        <w:tc>
          <w:tcPr>
            <w:tcW w:w="0" w:type="dxa"/>
            <w:vAlign w:val="bottom"/>
          </w:tcPr>
          <w:p>
            <w:pPr>
              <w:spacing w:after="0"/>
              <w:rPr>
                <w:sz w:val="1"/>
                <w:szCs w:val="1"/>
                <w:color w:val="auto"/>
              </w:rPr>
            </w:pPr>
          </w:p>
        </w:tc>
      </w:tr>
      <w:tr>
        <w:trPr>
          <w:trHeight w:val="179"/>
        </w:trPr>
        <w:tc>
          <w:tcPr>
            <w:tcW w:w="94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26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94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6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940" w:type="dxa"/>
            <w:vAlign w:val="bottom"/>
            <w:vMerge w:val="restart"/>
          </w:tcPr>
          <w:p>
            <w:pPr>
              <w:jc w:val="center"/>
              <w:spacing w:after="0" w:line="228" w:lineRule="exact"/>
              <w:rPr>
                <w:sz w:val="20"/>
                <w:szCs w:val="20"/>
                <w:color w:val="auto"/>
              </w:rPr>
            </w:pPr>
            <w:r>
              <w:rPr>
                <w:rFonts w:ascii="Arial" w:cs="Arial" w:eastAsia="Arial" w:hAnsi="Arial"/>
                <w:sz w:val="16"/>
                <w:szCs w:val="16"/>
                <w:color w:val="auto"/>
              </w:rPr>
              <w:t>r</w:t>
            </w:r>
            <w:r>
              <w:rPr>
                <w:rFonts w:ascii="Arial" w:cs="Arial" w:eastAsia="Arial" w:hAnsi="Arial"/>
                <w:sz w:val="23"/>
                <w:szCs w:val="23"/>
                <w:color w:val="auto"/>
                <w:vertAlign w:val="subscript"/>
              </w:rPr>
              <w:t>1</w:t>
            </w:r>
            <w:r>
              <w:rPr>
                <w:rFonts w:ascii="Arial" w:cs="Arial" w:eastAsia="Arial" w:hAnsi="Arial"/>
                <w:sz w:val="16"/>
                <w:szCs w:val="16"/>
                <w:color w:val="auto"/>
              </w:rPr>
              <w:t>; r</w:t>
            </w:r>
            <w:r>
              <w:rPr>
                <w:rFonts w:ascii="Arial" w:cs="Arial" w:eastAsia="Arial" w:hAnsi="Arial"/>
                <w:sz w:val="23"/>
                <w:szCs w:val="23"/>
                <w:color w:val="auto"/>
                <w:vertAlign w:val="subscript"/>
              </w:rPr>
              <w:t>2</w:t>
            </w:r>
          </w:p>
        </w:tc>
        <w:tc>
          <w:tcPr>
            <w:tcW w:w="20" w:type="dxa"/>
            <w:vAlign w:val="bottom"/>
          </w:tcPr>
          <w:p>
            <w:pPr>
              <w:spacing w:after="0"/>
              <w:rPr>
                <w:sz w:val="4"/>
                <w:szCs w:val="4"/>
                <w:color w:val="auto"/>
              </w:rPr>
            </w:pPr>
          </w:p>
        </w:tc>
        <w:tc>
          <w:tcPr>
            <w:tcW w:w="2660" w:type="dxa"/>
            <w:vAlign w:val="bottom"/>
            <w:vMerge w:val="restart"/>
          </w:tcPr>
          <w:p>
            <w:pPr>
              <w:jc w:val="center"/>
              <w:spacing w:after="0"/>
              <w:rPr>
                <w:sz w:val="20"/>
                <w:szCs w:val="20"/>
                <w:color w:val="auto"/>
              </w:rPr>
            </w:pPr>
            <w:r>
              <w:rPr>
                <w:rFonts w:ascii="Arial" w:cs="Arial" w:eastAsia="Arial" w:hAnsi="Arial"/>
                <w:sz w:val="16"/>
                <w:szCs w:val="16"/>
                <w:color w:val="auto"/>
                <w:w w:val="93"/>
              </w:rPr>
              <w:t>Sizes of Regions</w:t>
            </w:r>
          </w:p>
        </w:tc>
        <w:tc>
          <w:tcPr>
            <w:tcW w:w="0" w:type="dxa"/>
            <w:vAlign w:val="bottom"/>
          </w:tcPr>
          <w:p>
            <w:pPr>
              <w:spacing w:after="0"/>
              <w:rPr>
                <w:sz w:val="1"/>
                <w:szCs w:val="1"/>
                <w:color w:val="auto"/>
              </w:rPr>
            </w:pPr>
          </w:p>
        </w:tc>
      </w:tr>
      <w:tr>
        <w:trPr>
          <w:trHeight w:val="179"/>
        </w:trPr>
        <w:tc>
          <w:tcPr>
            <w:tcW w:w="94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26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94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6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940" w:type="dxa"/>
            <w:vAlign w:val="bottom"/>
            <w:vMerge w:val="restart"/>
          </w:tcPr>
          <w:p>
            <w:pPr>
              <w:jc w:val="center"/>
              <w:spacing w:after="0"/>
              <w:rPr>
                <w:sz w:val="20"/>
                <w:szCs w:val="20"/>
                <w:color w:val="auto"/>
              </w:rPr>
            </w:pPr>
            <w:r>
              <w:rPr>
                <w:rFonts w:ascii="Arial" w:cs="Arial" w:eastAsia="Arial" w:hAnsi="Arial"/>
                <w:sz w:val="16"/>
                <w:szCs w:val="16"/>
                <w:color w:val="auto"/>
              </w:rPr>
              <w:t>"</w:t>
            </w:r>
          </w:p>
        </w:tc>
        <w:tc>
          <w:tcPr>
            <w:tcW w:w="20" w:type="dxa"/>
            <w:vAlign w:val="bottom"/>
          </w:tcPr>
          <w:p>
            <w:pPr>
              <w:spacing w:after="0"/>
              <w:rPr>
                <w:sz w:val="4"/>
                <w:szCs w:val="4"/>
                <w:color w:val="auto"/>
              </w:rPr>
            </w:pPr>
          </w:p>
        </w:tc>
        <w:tc>
          <w:tcPr>
            <w:tcW w:w="2660" w:type="dxa"/>
            <w:vAlign w:val="bottom"/>
            <w:vMerge w:val="restart"/>
          </w:tcPr>
          <w:p>
            <w:pPr>
              <w:jc w:val="center"/>
              <w:spacing w:after="0"/>
              <w:rPr>
                <w:sz w:val="20"/>
                <w:szCs w:val="20"/>
                <w:color w:val="auto"/>
              </w:rPr>
            </w:pPr>
            <w:r>
              <w:rPr>
                <w:rFonts w:ascii="Arial" w:cs="Arial" w:eastAsia="Arial" w:hAnsi="Arial"/>
                <w:sz w:val="16"/>
                <w:szCs w:val="16"/>
                <w:color w:val="auto"/>
                <w:w w:val="92"/>
              </w:rPr>
              <w:t>Privacy Budget</w:t>
            </w:r>
          </w:p>
        </w:tc>
        <w:tc>
          <w:tcPr>
            <w:tcW w:w="0" w:type="dxa"/>
            <w:vAlign w:val="bottom"/>
          </w:tcPr>
          <w:p>
            <w:pPr>
              <w:spacing w:after="0"/>
              <w:rPr>
                <w:sz w:val="1"/>
                <w:szCs w:val="1"/>
                <w:color w:val="auto"/>
              </w:rPr>
            </w:pPr>
          </w:p>
        </w:tc>
      </w:tr>
      <w:tr>
        <w:trPr>
          <w:trHeight w:val="179"/>
        </w:trPr>
        <w:tc>
          <w:tcPr>
            <w:tcW w:w="94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26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94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6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940" w:type="dxa"/>
            <w:vAlign w:val="bottom"/>
            <w:vMerge w:val="restart"/>
          </w:tcPr>
          <w:p>
            <w:pPr>
              <w:jc w:val="center"/>
              <w:spacing w:after="0" w:line="228" w:lineRule="exact"/>
              <w:rPr>
                <w:sz w:val="20"/>
                <w:szCs w:val="20"/>
                <w:color w:val="auto"/>
              </w:rPr>
            </w:pPr>
            <w:r>
              <w:rPr>
                <w:rFonts w:ascii="Arial" w:cs="Arial" w:eastAsia="Arial" w:hAnsi="Arial"/>
                <w:sz w:val="16"/>
                <w:szCs w:val="16"/>
                <w:color w:val="auto"/>
              </w:rPr>
              <w:t>; Q</w:t>
            </w:r>
            <w:r>
              <w:rPr>
                <w:rFonts w:ascii="Arial" w:cs="Arial" w:eastAsia="Arial" w:hAnsi="Arial"/>
                <w:sz w:val="23"/>
                <w:szCs w:val="23"/>
                <w:color w:val="auto"/>
                <w:vertAlign w:val="subscript"/>
              </w:rPr>
              <w:t>1</w:t>
            </w:r>
            <w:r>
              <w:rPr>
                <w:rFonts w:ascii="Arial" w:cs="Arial" w:eastAsia="Arial" w:hAnsi="Arial"/>
                <w:sz w:val="16"/>
                <w:szCs w:val="16"/>
                <w:color w:val="auto"/>
              </w:rPr>
              <w:t>; Q</w:t>
            </w:r>
            <w:r>
              <w:rPr>
                <w:rFonts w:ascii="Arial" w:cs="Arial" w:eastAsia="Arial" w:hAnsi="Arial"/>
                <w:sz w:val="23"/>
                <w:szCs w:val="23"/>
                <w:color w:val="auto"/>
                <w:vertAlign w:val="subscript"/>
              </w:rPr>
              <w:t>2</w:t>
            </w:r>
          </w:p>
        </w:tc>
        <w:tc>
          <w:tcPr>
            <w:tcW w:w="20" w:type="dxa"/>
            <w:vAlign w:val="bottom"/>
          </w:tcPr>
          <w:p>
            <w:pPr>
              <w:spacing w:after="0"/>
              <w:rPr>
                <w:sz w:val="4"/>
                <w:szCs w:val="4"/>
                <w:color w:val="auto"/>
              </w:rPr>
            </w:pPr>
          </w:p>
        </w:tc>
        <w:tc>
          <w:tcPr>
            <w:tcW w:w="2660" w:type="dxa"/>
            <w:vAlign w:val="bottom"/>
            <w:vMerge w:val="restart"/>
          </w:tcPr>
          <w:p>
            <w:pPr>
              <w:jc w:val="center"/>
              <w:spacing w:after="0"/>
              <w:rPr>
                <w:sz w:val="20"/>
                <w:szCs w:val="20"/>
                <w:color w:val="auto"/>
              </w:rPr>
            </w:pPr>
            <w:r>
              <w:rPr>
                <w:rFonts w:ascii="Arial" w:cs="Arial" w:eastAsia="Arial" w:hAnsi="Arial"/>
                <w:sz w:val="16"/>
                <w:szCs w:val="16"/>
                <w:color w:val="auto"/>
                <w:w w:val="88"/>
              </w:rPr>
              <w:t>Constants</w:t>
            </w:r>
          </w:p>
        </w:tc>
        <w:tc>
          <w:tcPr>
            <w:tcW w:w="0" w:type="dxa"/>
            <w:vAlign w:val="bottom"/>
          </w:tcPr>
          <w:p>
            <w:pPr>
              <w:spacing w:after="0"/>
              <w:rPr>
                <w:sz w:val="1"/>
                <w:szCs w:val="1"/>
                <w:color w:val="auto"/>
              </w:rPr>
            </w:pPr>
          </w:p>
        </w:tc>
      </w:tr>
      <w:tr>
        <w:trPr>
          <w:trHeight w:val="179"/>
        </w:trPr>
        <w:tc>
          <w:tcPr>
            <w:tcW w:w="94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26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94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6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940" w:type="dxa"/>
            <w:vAlign w:val="bottom"/>
            <w:vMerge w:val="restart"/>
          </w:tcPr>
          <w:p>
            <w:pPr>
              <w:jc w:val="center"/>
              <w:spacing w:after="0"/>
              <w:rPr>
                <w:sz w:val="20"/>
                <w:szCs w:val="20"/>
                <w:color w:val="auto"/>
              </w:rPr>
            </w:pPr>
            <w:r>
              <w:rPr>
                <w:rFonts w:ascii="Arial" w:cs="Arial" w:eastAsia="Arial" w:hAnsi="Arial"/>
                <w:sz w:val="16"/>
                <w:szCs w:val="16"/>
                <w:color w:val="auto"/>
                <w:w w:val="93"/>
              </w:rPr>
              <w:t>P</w:t>
            </w:r>
          </w:p>
        </w:tc>
        <w:tc>
          <w:tcPr>
            <w:tcW w:w="20" w:type="dxa"/>
            <w:vAlign w:val="bottom"/>
          </w:tcPr>
          <w:p>
            <w:pPr>
              <w:spacing w:after="0"/>
              <w:rPr>
                <w:sz w:val="4"/>
                <w:szCs w:val="4"/>
                <w:color w:val="auto"/>
              </w:rPr>
            </w:pPr>
          </w:p>
        </w:tc>
        <w:tc>
          <w:tcPr>
            <w:tcW w:w="2660" w:type="dxa"/>
            <w:vAlign w:val="bottom"/>
            <w:vMerge w:val="restart"/>
          </w:tcPr>
          <w:p>
            <w:pPr>
              <w:jc w:val="center"/>
              <w:spacing w:after="0"/>
              <w:rPr>
                <w:sz w:val="20"/>
                <w:szCs w:val="20"/>
                <w:color w:val="auto"/>
              </w:rPr>
            </w:pPr>
            <w:r>
              <w:rPr>
                <w:rFonts w:ascii="Arial" w:cs="Arial" w:eastAsia="Arial" w:hAnsi="Arial"/>
                <w:sz w:val="16"/>
                <w:szCs w:val="16"/>
                <w:color w:val="auto"/>
                <w:w w:val="93"/>
              </w:rPr>
              <w:t>Pixels</w:t>
            </w:r>
          </w:p>
        </w:tc>
        <w:tc>
          <w:tcPr>
            <w:tcW w:w="0" w:type="dxa"/>
            <w:vAlign w:val="bottom"/>
          </w:tcPr>
          <w:p>
            <w:pPr>
              <w:spacing w:after="0"/>
              <w:rPr>
                <w:sz w:val="1"/>
                <w:szCs w:val="1"/>
                <w:color w:val="auto"/>
              </w:rPr>
            </w:pPr>
          </w:p>
        </w:tc>
      </w:tr>
      <w:tr>
        <w:trPr>
          <w:trHeight w:val="179"/>
        </w:trPr>
        <w:tc>
          <w:tcPr>
            <w:tcW w:w="94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26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94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6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940" w:type="dxa"/>
            <w:vAlign w:val="bottom"/>
            <w:vMerge w:val="restart"/>
          </w:tcPr>
          <w:p>
            <w:pPr>
              <w:spacing w:after="0"/>
              <w:rPr>
                <w:sz w:val="4"/>
                <w:szCs w:val="4"/>
                <w:color w:val="auto"/>
              </w:rPr>
            </w:pPr>
          </w:p>
        </w:tc>
        <w:tc>
          <w:tcPr>
            <w:tcW w:w="20" w:type="dxa"/>
            <w:vAlign w:val="bottom"/>
          </w:tcPr>
          <w:p>
            <w:pPr>
              <w:spacing w:after="0"/>
              <w:rPr>
                <w:sz w:val="4"/>
                <w:szCs w:val="4"/>
                <w:color w:val="auto"/>
              </w:rPr>
            </w:pPr>
          </w:p>
        </w:tc>
        <w:tc>
          <w:tcPr>
            <w:tcW w:w="2660" w:type="dxa"/>
            <w:vAlign w:val="bottom"/>
            <w:vMerge w:val="restart"/>
          </w:tcPr>
          <w:p>
            <w:pPr>
              <w:jc w:val="center"/>
              <w:spacing w:after="0"/>
              <w:rPr>
                <w:sz w:val="20"/>
                <w:szCs w:val="20"/>
                <w:color w:val="auto"/>
              </w:rPr>
            </w:pPr>
            <w:r>
              <w:rPr>
                <w:rFonts w:ascii="Arial" w:cs="Arial" w:eastAsia="Arial" w:hAnsi="Arial"/>
                <w:sz w:val="16"/>
                <w:szCs w:val="16"/>
                <w:color w:val="auto"/>
                <w:w w:val="90"/>
              </w:rPr>
              <w:t>Noise Count</w:t>
            </w:r>
          </w:p>
        </w:tc>
        <w:tc>
          <w:tcPr>
            <w:tcW w:w="0" w:type="dxa"/>
            <w:vAlign w:val="bottom"/>
          </w:tcPr>
          <w:p>
            <w:pPr>
              <w:spacing w:after="0"/>
              <w:rPr>
                <w:sz w:val="1"/>
                <w:szCs w:val="1"/>
                <w:color w:val="auto"/>
              </w:rPr>
            </w:pPr>
          </w:p>
        </w:tc>
      </w:tr>
      <w:tr>
        <w:trPr>
          <w:trHeight w:val="179"/>
        </w:trPr>
        <w:tc>
          <w:tcPr>
            <w:tcW w:w="94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26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94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6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940" w:type="dxa"/>
            <w:vAlign w:val="bottom"/>
            <w:vMerge w:val="restart"/>
          </w:tcPr>
          <w:p>
            <w:pPr>
              <w:spacing w:after="0"/>
              <w:rPr>
                <w:sz w:val="4"/>
                <w:szCs w:val="4"/>
                <w:color w:val="auto"/>
              </w:rPr>
            </w:pPr>
          </w:p>
        </w:tc>
        <w:tc>
          <w:tcPr>
            <w:tcW w:w="20" w:type="dxa"/>
            <w:vAlign w:val="bottom"/>
          </w:tcPr>
          <w:p>
            <w:pPr>
              <w:spacing w:after="0"/>
              <w:rPr>
                <w:sz w:val="4"/>
                <w:szCs w:val="4"/>
                <w:color w:val="auto"/>
              </w:rPr>
            </w:pPr>
          </w:p>
        </w:tc>
        <w:tc>
          <w:tcPr>
            <w:tcW w:w="2660" w:type="dxa"/>
            <w:vAlign w:val="bottom"/>
            <w:vMerge w:val="restart"/>
          </w:tcPr>
          <w:p>
            <w:pPr>
              <w:jc w:val="center"/>
              <w:spacing w:after="0"/>
              <w:rPr>
                <w:sz w:val="20"/>
                <w:szCs w:val="20"/>
                <w:color w:val="auto"/>
              </w:rPr>
            </w:pPr>
            <w:r>
              <w:rPr>
                <w:rFonts w:ascii="Arial" w:cs="Arial" w:eastAsia="Arial" w:hAnsi="Arial"/>
                <w:sz w:val="16"/>
                <w:szCs w:val="16"/>
                <w:color w:val="auto"/>
                <w:w w:val="92"/>
              </w:rPr>
              <w:t>Two-Dimensional Standard Deviation</w:t>
            </w:r>
          </w:p>
        </w:tc>
        <w:tc>
          <w:tcPr>
            <w:tcW w:w="0" w:type="dxa"/>
            <w:vAlign w:val="bottom"/>
          </w:tcPr>
          <w:p>
            <w:pPr>
              <w:spacing w:after="0"/>
              <w:rPr>
                <w:sz w:val="1"/>
                <w:szCs w:val="1"/>
                <w:color w:val="auto"/>
              </w:rPr>
            </w:pPr>
          </w:p>
        </w:tc>
      </w:tr>
      <w:tr>
        <w:trPr>
          <w:trHeight w:val="179"/>
        </w:trPr>
        <w:tc>
          <w:tcPr>
            <w:tcW w:w="94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26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94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6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940" w:type="dxa"/>
            <w:vAlign w:val="bottom"/>
            <w:vMerge w:val="restart"/>
          </w:tcPr>
          <w:p>
            <w:pPr>
              <w:jc w:val="center"/>
              <w:spacing w:after="0" w:line="228" w:lineRule="exact"/>
              <w:rPr>
                <w:sz w:val="20"/>
                <w:szCs w:val="20"/>
                <w:color w:val="auto"/>
              </w:rPr>
            </w:pPr>
            <w:r>
              <w:rPr>
                <w:rFonts w:ascii="Arial" w:cs="Arial" w:eastAsia="Arial" w:hAnsi="Arial"/>
                <w:sz w:val="16"/>
                <w:szCs w:val="16"/>
                <w:color w:val="auto"/>
              </w:rPr>
              <w:t>(x</w:t>
            </w:r>
            <w:r>
              <w:rPr>
                <w:rFonts w:ascii="Arial" w:cs="Arial" w:eastAsia="Arial" w:hAnsi="Arial"/>
                <w:sz w:val="23"/>
                <w:szCs w:val="23"/>
                <w:color w:val="auto"/>
                <w:vertAlign w:val="subscript"/>
              </w:rPr>
              <w:t>p</w:t>
            </w:r>
            <w:r>
              <w:rPr>
                <w:rFonts w:ascii="Arial" w:cs="Arial" w:eastAsia="Arial" w:hAnsi="Arial"/>
                <w:sz w:val="16"/>
                <w:szCs w:val="16"/>
                <w:color w:val="auto"/>
              </w:rPr>
              <w:t>; y</w:t>
            </w:r>
            <w:r>
              <w:rPr>
                <w:rFonts w:ascii="Arial" w:cs="Arial" w:eastAsia="Arial" w:hAnsi="Arial"/>
                <w:sz w:val="23"/>
                <w:szCs w:val="23"/>
                <w:color w:val="auto"/>
                <w:vertAlign w:val="subscript"/>
              </w:rPr>
              <w:t>p</w:t>
            </w:r>
            <w:r>
              <w:rPr>
                <w:rFonts w:ascii="Arial" w:cs="Arial" w:eastAsia="Arial" w:hAnsi="Arial"/>
                <w:sz w:val="16"/>
                <w:szCs w:val="16"/>
                <w:color w:val="auto"/>
              </w:rPr>
              <w:t>)</w:t>
            </w:r>
          </w:p>
        </w:tc>
        <w:tc>
          <w:tcPr>
            <w:tcW w:w="20" w:type="dxa"/>
            <w:vAlign w:val="bottom"/>
          </w:tcPr>
          <w:p>
            <w:pPr>
              <w:spacing w:after="0"/>
              <w:rPr>
                <w:sz w:val="4"/>
                <w:szCs w:val="4"/>
                <w:color w:val="auto"/>
              </w:rPr>
            </w:pPr>
          </w:p>
        </w:tc>
        <w:tc>
          <w:tcPr>
            <w:tcW w:w="2660" w:type="dxa"/>
            <w:vAlign w:val="bottom"/>
            <w:vMerge w:val="restart"/>
          </w:tcPr>
          <w:p>
            <w:pPr>
              <w:jc w:val="center"/>
              <w:spacing w:after="0"/>
              <w:rPr>
                <w:sz w:val="20"/>
                <w:szCs w:val="20"/>
                <w:color w:val="auto"/>
              </w:rPr>
            </w:pPr>
            <w:r>
              <w:rPr>
                <w:rFonts w:ascii="Arial" w:cs="Arial" w:eastAsia="Arial" w:hAnsi="Arial"/>
                <w:sz w:val="16"/>
                <w:szCs w:val="16"/>
                <w:color w:val="auto"/>
                <w:w w:val="94"/>
              </w:rPr>
              <w:t>Coordinates of a Pixel</w:t>
            </w:r>
          </w:p>
        </w:tc>
        <w:tc>
          <w:tcPr>
            <w:tcW w:w="0" w:type="dxa"/>
            <w:vAlign w:val="bottom"/>
          </w:tcPr>
          <w:p>
            <w:pPr>
              <w:spacing w:after="0"/>
              <w:rPr>
                <w:sz w:val="1"/>
                <w:szCs w:val="1"/>
                <w:color w:val="auto"/>
              </w:rPr>
            </w:pPr>
          </w:p>
        </w:tc>
      </w:tr>
      <w:tr>
        <w:trPr>
          <w:trHeight w:val="179"/>
        </w:trPr>
        <w:tc>
          <w:tcPr>
            <w:tcW w:w="94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26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94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6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940" w:type="dxa"/>
            <w:vAlign w:val="bottom"/>
            <w:vMerge w:val="restart"/>
          </w:tcPr>
          <w:p>
            <w:pPr>
              <w:jc w:val="center"/>
              <w:spacing w:after="0"/>
              <w:rPr>
                <w:sz w:val="20"/>
                <w:szCs w:val="20"/>
                <w:color w:val="auto"/>
              </w:rPr>
            </w:pPr>
            <w:r>
              <w:rPr>
                <w:rFonts w:ascii="Arial" w:cs="Arial" w:eastAsia="Arial" w:hAnsi="Arial"/>
                <w:sz w:val="14"/>
                <w:szCs w:val="14"/>
                <w:color w:val="auto"/>
                <w:w w:val="74"/>
              </w:rPr>
              <w:t>x;^ y^</w:t>
            </w:r>
          </w:p>
        </w:tc>
        <w:tc>
          <w:tcPr>
            <w:tcW w:w="20" w:type="dxa"/>
            <w:vAlign w:val="bottom"/>
          </w:tcPr>
          <w:p>
            <w:pPr>
              <w:spacing w:after="0"/>
              <w:rPr>
                <w:sz w:val="4"/>
                <w:szCs w:val="4"/>
                <w:color w:val="auto"/>
              </w:rPr>
            </w:pPr>
          </w:p>
        </w:tc>
        <w:tc>
          <w:tcPr>
            <w:tcW w:w="2660" w:type="dxa"/>
            <w:vAlign w:val="bottom"/>
            <w:vMerge w:val="restart"/>
          </w:tcPr>
          <w:p>
            <w:pPr>
              <w:jc w:val="center"/>
              <w:spacing w:after="0"/>
              <w:rPr>
                <w:sz w:val="20"/>
                <w:szCs w:val="20"/>
                <w:color w:val="auto"/>
              </w:rPr>
            </w:pPr>
            <w:r>
              <w:rPr>
                <w:rFonts w:ascii="Arial" w:cs="Arial" w:eastAsia="Arial" w:hAnsi="Arial"/>
                <w:sz w:val="16"/>
                <w:szCs w:val="16"/>
                <w:color w:val="auto"/>
                <w:w w:val="92"/>
              </w:rPr>
              <w:t>Mean Value of Coordinates</w:t>
            </w:r>
          </w:p>
        </w:tc>
        <w:tc>
          <w:tcPr>
            <w:tcW w:w="0" w:type="dxa"/>
            <w:vAlign w:val="bottom"/>
          </w:tcPr>
          <w:p>
            <w:pPr>
              <w:spacing w:after="0"/>
              <w:rPr>
                <w:sz w:val="1"/>
                <w:szCs w:val="1"/>
                <w:color w:val="auto"/>
              </w:rPr>
            </w:pPr>
          </w:p>
        </w:tc>
      </w:tr>
      <w:tr>
        <w:trPr>
          <w:trHeight w:val="179"/>
        </w:trPr>
        <w:tc>
          <w:tcPr>
            <w:tcW w:w="94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26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94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6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940" w:type="dxa"/>
            <w:vAlign w:val="bottom"/>
            <w:vMerge w:val="restart"/>
          </w:tcPr>
          <w:p>
            <w:pPr>
              <w:jc w:val="center"/>
              <w:spacing w:after="0"/>
              <w:rPr>
                <w:sz w:val="20"/>
                <w:szCs w:val="20"/>
                <w:color w:val="auto"/>
              </w:rPr>
            </w:pPr>
            <w:r>
              <w:rPr>
                <w:rFonts w:ascii="Arial" w:cs="Arial" w:eastAsia="Arial" w:hAnsi="Arial"/>
                <w:sz w:val="16"/>
                <w:szCs w:val="16"/>
                <w:color w:val="auto"/>
              </w:rPr>
              <w:t>#</w:t>
            </w:r>
          </w:p>
        </w:tc>
        <w:tc>
          <w:tcPr>
            <w:tcW w:w="20" w:type="dxa"/>
            <w:vAlign w:val="bottom"/>
          </w:tcPr>
          <w:p>
            <w:pPr>
              <w:spacing w:after="0"/>
              <w:rPr>
                <w:sz w:val="4"/>
                <w:szCs w:val="4"/>
                <w:color w:val="auto"/>
              </w:rPr>
            </w:pPr>
          </w:p>
        </w:tc>
        <w:tc>
          <w:tcPr>
            <w:tcW w:w="2660" w:type="dxa"/>
            <w:vAlign w:val="bottom"/>
            <w:vMerge w:val="restart"/>
          </w:tcPr>
          <w:p>
            <w:pPr>
              <w:jc w:val="center"/>
              <w:spacing w:after="0"/>
              <w:rPr>
                <w:sz w:val="20"/>
                <w:szCs w:val="20"/>
                <w:color w:val="auto"/>
              </w:rPr>
            </w:pPr>
            <w:r>
              <w:rPr>
                <w:rFonts w:ascii="Arial" w:cs="Arial" w:eastAsia="Arial" w:hAnsi="Arial"/>
                <w:sz w:val="16"/>
                <w:szCs w:val="16"/>
                <w:color w:val="auto"/>
                <w:w w:val="92"/>
              </w:rPr>
              <w:t>Privacy Need</w:t>
            </w:r>
          </w:p>
        </w:tc>
        <w:tc>
          <w:tcPr>
            <w:tcW w:w="0" w:type="dxa"/>
            <w:vAlign w:val="bottom"/>
          </w:tcPr>
          <w:p>
            <w:pPr>
              <w:spacing w:after="0"/>
              <w:rPr>
                <w:sz w:val="1"/>
                <w:szCs w:val="1"/>
                <w:color w:val="auto"/>
              </w:rPr>
            </w:pPr>
          </w:p>
        </w:tc>
      </w:tr>
      <w:tr>
        <w:trPr>
          <w:trHeight w:val="179"/>
        </w:trPr>
        <w:tc>
          <w:tcPr>
            <w:tcW w:w="94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26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94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6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104" w:lineRule="exact"/>
        <w:rPr>
          <w:sz w:val="20"/>
          <w:szCs w:val="20"/>
          <w:color w:val="auto"/>
        </w:rPr>
      </w:pPr>
    </w:p>
    <w:p>
      <w:pPr>
        <w:ind w:left="520"/>
        <w:spacing w:after="0"/>
        <w:rPr>
          <w:sz w:val="20"/>
          <w:szCs w:val="20"/>
          <w:color w:val="auto"/>
        </w:rPr>
      </w:pPr>
      <w:r>
        <w:rPr>
          <w:rFonts w:ascii="Arial" w:cs="Arial" w:eastAsia="Arial" w:hAnsi="Arial"/>
          <w:sz w:val="20"/>
          <w:szCs w:val="20"/>
          <w:color w:val="auto"/>
        </w:rPr>
        <w:t>TABLE II: Symbols of Privacy Protection Layer</w:t>
      </w:r>
    </w:p>
    <w:p>
      <w:pPr>
        <w:spacing w:after="0" w:line="327" w:lineRule="exact"/>
        <w:rPr>
          <w:sz w:val="20"/>
          <w:szCs w:val="20"/>
          <w:color w:val="auto"/>
        </w:rPr>
      </w:pPr>
    </w:p>
    <w:p>
      <w:pPr>
        <w:jc w:val="both"/>
        <w:ind w:firstLine="199"/>
        <w:spacing w:after="0" w:line="264" w:lineRule="auto"/>
        <w:tabs>
          <w:tab w:leader="none" w:pos="465" w:val="left"/>
        </w:tabs>
        <w:numPr>
          <w:ilvl w:val="0"/>
          <w:numId w:val="6"/>
        </w:numPr>
        <w:rPr>
          <w:rFonts w:ascii="Arial" w:cs="Arial" w:eastAsia="Arial" w:hAnsi="Arial"/>
          <w:sz w:val="19"/>
          <w:szCs w:val="19"/>
          <w:color w:val="auto"/>
        </w:rPr>
      </w:pPr>
      <w:r>
        <w:rPr>
          <w:rFonts w:ascii="Arial" w:cs="Arial" w:eastAsia="Arial" w:hAnsi="Arial"/>
          <w:sz w:val="19"/>
          <w:szCs w:val="19"/>
          <w:color w:val="auto"/>
        </w:rPr>
        <w:t>Data Aggregation Layer: In a cluster, the end-devices usually focus on the same event but at different angles. As a result, data coming from a cluster may contain similar information captured at different angular positions and cause redundancy. In this situation, the aggregation techniques can be used to reduce the size of generated data. Furthermore, the aggregation techniques also help in protecting the privacy of data sources.</w:t>
      </w:r>
    </w:p>
    <w:p>
      <w:pPr>
        <w:spacing w:after="0" w:line="4" w:lineRule="exact"/>
        <w:rPr>
          <w:rFonts w:ascii="Arial" w:cs="Arial" w:eastAsia="Arial" w:hAnsi="Arial"/>
          <w:sz w:val="19"/>
          <w:szCs w:val="19"/>
          <w:color w:val="auto"/>
        </w:rPr>
      </w:pPr>
    </w:p>
    <w:p>
      <w:pPr>
        <w:jc w:val="both"/>
        <w:ind w:firstLine="199"/>
        <w:spacing w:after="0" w:line="264" w:lineRule="auto"/>
        <w:rPr>
          <w:rFonts w:ascii="Arial" w:cs="Arial" w:eastAsia="Arial" w:hAnsi="Arial"/>
          <w:sz w:val="19"/>
          <w:szCs w:val="19"/>
          <w:color w:val="auto"/>
        </w:rPr>
      </w:pPr>
      <w:r>
        <w:rPr>
          <w:rFonts w:ascii="Arial" w:cs="Arial" w:eastAsia="Arial" w:hAnsi="Arial"/>
          <w:sz w:val="19"/>
          <w:szCs w:val="19"/>
          <w:color w:val="auto"/>
        </w:rPr>
        <w:t>In this layer, we use a similarity-based aggregation tech-nique to minimize the redundancy in the captured data. In this technique, video data coming from a cluster are distributed into two sets, i.e., standard and redundant sets. Videos captured by LOEDs are placed in the standard set while the videos forwarded by end-devices are placed in the redundant set. For a comparison, videos from both sets are distributed into multiple groups of frames, and are compared on a frame-by-frame basis as shown in Fig. 2.</w:t>
      </w:r>
    </w:p>
    <w:p>
      <w:pPr>
        <w:spacing w:after="0" w:line="3" w:lineRule="exact"/>
        <w:rPr>
          <w:rFonts w:ascii="Arial" w:cs="Arial" w:eastAsia="Arial" w:hAnsi="Arial"/>
          <w:sz w:val="19"/>
          <w:szCs w:val="19"/>
          <w:color w:val="auto"/>
        </w:rPr>
      </w:pPr>
    </w:p>
    <w:p>
      <w:pPr>
        <w:jc w:val="both"/>
        <w:ind w:firstLine="199"/>
        <w:spacing w:after="0" w:line="250" w:lineRule="auto"/>
        <w:rPr>
          <w:rFonts w:ascii="Arial" w:cs="Arial" w:eastAsia="Arial" w:hAnsi="Arial"/>
          <w:sz w:val="19"/>
          <w:szCs w:val="19"/>
          <w:color w:val="auto"/>
        </w:rPr>
      </w:pPr>
      <w:r>
        <w:rPr>
          <w:rFonts w:ascii="Arial" w:cs="Arial" w:eastAsia="Arial" w:hAnsi="Arial"/>
          <w:sz w:val="20"/>
          <w:szCs w:val="20"/>
          <w:color w:val="auto"/>
        </w:rPr>
        <w:t>In this comparison, a video frame is divided into multiple blocks of equal size, i.e., 64 64. Blocks of a video frame from redundant set are compared with the blocks of the corresponding video frame from standard set using a histogram normalization technique to compute the similarity index (i.e., S). This comparison is performed using the following equa-tion.</w:t>
      </w:r>
    </w:p>
    <w:tbl>
      <w:tblPr>
        <w:tblLayout w:type="fixed"/>
        <w:tblInd w:w="1540" w:type="dxa"/>
        <w:tblCellMar>
          <w:top w:w="0" w:type="dxa"/>
          <w:left w:w="0" w:type="dxa"/>
          <w:bottom w:w="0" w:type="dxa"/>
          <w:right w:w="0" w:type="dxa"/>
        </w:tblCellMar>
      </w:tblPr>
      <w:tr>
        <w:trPr>
          <w:trHeight w:val="274"/>
        </w:trPr>
        <w:tc>
          <w:tcPr>
            <w:tcW w:w="1260" w:type="dxa"/>
            <w:vAlign w:val="bottom"/>
          </w:tcPr>
          <w:p>
            <w:pPr>
              <w:spacing w:after="0" w:line="273" w:lineRule="exact"/>
              <w:rPr>
                <w:sz w:val="20"/>
                <w:szCs w:val="20"/>
                <w:color w:val="auto"/>
              </w:rPr>
            </w:pPr>
            <w:r>
              <w:rPr>
                <w:rFonts w:ascii="Arial" w:cs="Arial" w:eastAsia="Arial" w:hAnsi="Arial"/>
                <w:sz w:val="20"/>
                <w:szCs w:val="20"/>
                <w:color w:val="auto"/>
              </w:rPr>
              <w:t>S = H</w:t>
            </w:r>
            <w:r>
              <w:rPr>
                <w:rFonts w:ascii="Arial" w:cs="Arial" w:eastAsia="Arial" w:hAnsi="Arial"/>
                <w:sz w:val="27"/>
                <w:szCs w:val="27"/>
                <w:color w:val="auto"/>
                <w:vertAlign w:val="subscript"/>
              </w:rPr>
              <w:t>s</w:t>
            </w:r>
            <w:r>
              <w:rPr>
                <w:rFonts w:ascii="Arial" w:cs="Arial" w:eastAsia="Arial" w:hAnsi="Arial"/>
                <w:sz w:val="20"/>
                <w:szCs w:val="20"/>
                <w:color w:val="auto"/>
              </w:rPr>
              <w:t xml:space="preserve">   log</w:t>
            </w:r>
            <w:r>
              <w:rPr>
                <w:rFonts w:ascii="Arial" w:cs="Arial" w:eastAsia="Arial" w:hAnsi="Arial"/>
                <w:sz w:val="27"/>
                <w:szCs w:val="27"/>
                <w:color w:val="auto"/>
                <w:vertAlign w:val="subscript"/>
              </w:rPr>
              <w:t>2</w:t>
            </w:r>
          </w:p>
        </w:tc>
        <w:tc>
          <w:tcPr>
            <w:tcW w:w="620" w:type="dxa"/>
            <w:vAlign w:val="bottom"/>
            <w:gridSpan w:val="3"/>
          </w:tcPr>
          <w:p>
            <w:pPr>
              <w:jc w:val="center"/>
              <w:spacing w:after="0" w:line="273" w:lineRule="exact"/>
              <w:rPr>
                <w:sz w:val="20"/>
                <w:szCs w:val="20"/>
                <w:color w:val="auto"/>
              </w:rPr>
            </w:pPr>
            <w:r>
              <w:rPr>
                <w:rFonts w:ascii="Arial" w:cs="Arial" w:eastAsia="Arial" w:hAnsi="Arial"/>
                <w:sz w:val="20"/>
                <w:szCs w:val="20"/>
                <w:color w:val="auto"/>
              </w:rPr>
              <w:t>H</w:t>
            </w:r>
            <w:r>
              <w:rPr>
                <w:rFonts w:ascii="Arial" w:cs="Arial" w:eastAsia="Arial" w:hAnsi="Arial"/>
                <w:sz w:val="27"/>
                <w:szCs w:val="27"/>
                <w:color w:val="auto"/>
                <w:vertAlign w:val="subscript"/>
              </w:rPr>
              <w:t>r</w:t>
            </w:r>
          </w:p>
        </w:tc>
        <w:tc>
          <w:tcPr>
            <w:tcW w:w="720" w:type="dxa"/>
            <w:vAlign w:val="bottom"/>
          </w:tcPr>
          <w:p>
            <w:pPr>
              <w:jc w:val="right"/>
              <w:ind w:right="560"/>
              <w:spacing w:after="0"/>
              <w:rPr>
                <w:sz w:val="20"/>
                <w:szCs w:val="20"/>
                <w:color w:val="auto"/>
              </w:rPr>
            </w:pPr>
            <w:r>
              <w:rPr>
                <w:rFonts w:ascii="Arial" w:cs="Arial" w:eastAsia="Arial" w:hAnsi="Arial"/>
                <w:sz w:val="20"/>
                <w:szCs w:val="20"/>
                <w:color w:val="auto"/>
                <w:w w:val="71"/>
              </w:rPr>
              <w:t>;</w:t>
            </w:r>
          </w:p>
        </w:tc>
        <w:tc>
          <w:tcPr>
            <w:tcW w:w="880" w:type="dxa"/>
            <w:vAlign w:val="bottom"/>
          </w:tcPr>
          <w:p>
            <w:pPr>
              <w:jc w:val="right"/>
              <w:spacing w:after="0"/>
              <w:rPr>
                <w:sz w:val="20"/>
                <w:szCs w:val="20"/>
                <w:color w:val="auto"/>
              </w:rPr>
            </w:pPr>
            <w:r>
              <w:rPr>
                <w:rFonts w:ascii="Arial" w:cs="Arial" w:eastAsia="Arial" w:hAnsi="Arial"/>
                <w:sz w:val="20"/>
                <w:szCs w:val="20"/>
                <w:color w:val="auto"/>
              </w:rPr>
              <w:t>(3)</w:t>
            </w:r>
          </w:p>
        </w:tc>
      </w:tr>
      <w:tr>
        <w:trPr>
          <w:trHeight w:val="219"/>
        </w:trPr>
        <w:tc>
          <w:tcPr>
            <w:tcW w:w="12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Borders>
              <w:bottom w:val="single" w:sz="8" w:color="auto"/>
            </w:tcBorders>
          </w:tcPr>
          <w:p>
            <w:pPr>
              <w:jc w:val="center"/>
              <w:spacing w:after="0" w:line="220" w:lineRule="exact"/>
              <w:rPr>
                <w:sz w:val="20"/>
                <w:szCs w:val="20"/>
                <w:color w:val="auto"/>
              </w:rPr>
            </w:pPr>
            <w:r>
              <w:rPr>
                <w:rFonts w:ascii="Arial" w:cs="Arial" w:eastAsia="Arial" w:hAnsi="Arial"/>
                <w:sz w:val="19"/>
                <w:szCs w:val="19"/>
                <w:color w:val="auto"/>
              </w:rPr>
              <w:t>H</w:t>
            </w:r>
            <w:r>
              <w:rPr>
                <w:rFonts w:ascii="Arial" w:cs="Arial" w:eastAsia="Arial" w:hAnsi="Arial"/>
                <w:sz w:val="25"/>
                <w:szCs w:val="25"/>
                <w:color w:val="auto"/>
                <w:vertAlign w:val="subscript"/>
              </w:rPr>
              <w:t>s</w:t>
            </w:r>
          </w:p>
        </w:tc>
        <w:tc>
          <w:tcPr>
            <w:tcW w:w="180" w:type="dxa"/>
            <w:vAlign w:val="bottom"/>
          </w:tcPr>
          <w:p>
            <w:pPr>
              <w:spacing w:after="0"/>
              <w:rPr>
                <w:sz w:val="19"/>
                <w:szCs w:val="19"/>
                <w:color w:val="auto"/>
              </w:rPr>
            </w:pPr>
          </w:p>
        </w:tc>
        <w:tc>
          <w:tcPr>
            <w:tcW w:w="720" w:type="dxa"/>
            <w:vAlign w:val="bottom"/>
          </w:tcPr>
          <w:p>
            <w:pPr>
              <w:spacing w:after="0"/>
              <w:rPr>
                <w:sz w:val="19"/>
                <w:szCs w:val="19"/>
                <w:color w:val="auto"/>
              </w:rPr>
            </w:pPr>
          </w:p>
        </w:tc>
        <w:tc>
          <w:tcPr>
            <w:tcW w:w="880" w:type="dxa"/>
            <w:vAlign w:val="bottom"/>
          </w:tcPr>
          <w:p>
            <w:pPr>
              <w:spacing w:after="0"/>
              <w:rPr>
                <w:sz w:val="19"/>
                <w:szCs w:val="19"/>
                <w:color w:val="auto"/>
              </w:rPr>
            </w:pPr>
          </w:p>
        </w:tc>
      </w:tr>
    </w:tbl>
    <w:p>
      <w:pPr>
        <w:spacing w:after="0" w:line="20" w:lineRule="exact"/>
        <w:rPr>
          <w:sz w:val="20"/>
          <w:szCs w:val="20"/>
          <w:color w:val="auto"/>
        </w:rPr>
      </w:pPr>
      <w:r>
        <w:rPr>
          <w:sz w:val="20"/>
          <w:szCs w:val="20"/>
          <w:color w:val="auto"/>
        </w:rPr>
        <w:br w:type="column"/>
      </w:r>
    </w:p>
    <w:p>
      <w:pPr>
        <w:spacing w:after="0" w:line="182" w:lineRule="exact"/>
        <w:rPr>
          <w:sz w:val="20"/>
          <w:szCs w:val="20"/>
          <w:color w:val="auto"/>
        </w:rPr>
      </w:pPr>
    </w:p>
    <w:p>
      <w:pPr>
        <w:ind w:left="3360"/>
        <w:spacing w:after="0"/>
        <w:rPr>
          <w:sz w:val="20"/>
          <w:szCs w:val="20"/>
          <w:color w:val="auto"/>
        </w:rPr>
      </w:pPr>
      <w:r>
        <w:rPr>
          <w:rFonts w:ascii="Times New Roman" w:cs="Times New Roman" w:eastAsia="Times New Roman" w:hAnsi="Times New Roman"/>
          <w:sz w:val="13"/>
          <w:szCs w:val="13"/>
          <w:b w:val="1"/>
          <w:bCs w:val="1"/>
          <w:color w:val="auto"/>
        </w:rPr>
        <w:t>Aggregated Video Frame</w:t>
      </w:r>
    </w:p>
    <w:p>
      <w:pPr>
        <w:spacing w:after="0" w:line="284" w:lineRule="exact"/>
        <w:rPr>
          <w:sz w:val="20"/>
          <w:szCs w:val="20"/>
          <w:color w:val="auto"/>
        </w:rPr>
      </w:pPr>
    </w:p>
    <w:p>
      <w:pPr>
        <w:ind w:left="1480"/>
        <w:spacing w:after="0"/>
        <w:rPr>
          <w:sz w:val="20"/>
          <w:szCs w:val="20"/>
          <w:color w:val="auto"/>
        </w:rPr>
      </w:pPr>
      <w:r>
        <w:rPr>
          <w:rFonts w:ascii="Arial" w:cs="Arial" w:eastAsia="Arial" w:hAnsi="Arial"/>
          <w:sz w:val="20"/>
          <w:szCs w:val="20"/>
          <w:color w:val="auto"/>
        </w:rPr>
        <w:t>Fig. 2: Data Aggregation</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both"/>
        <w:spacing w:after="0" w:line="227" w:lineRule="auto"/>
        <w:rPr>
          <w:sz w:val="20"/>
          <w:szCs w:val="20"/>
          <w:color w:val="auto"/>
        </w:rPr>
      </w:pPr>
      <w:r>
        <w:rPr>
          <w:rFonts w:ascii="Arial" w:cs="Arial" w:eastAsia="Arial" w:hAnsi="Arial"/>
          <w:sz w:val="20"/>
          <w:szCs w:val="20"/>
          <w:color w:val="auto"/>
        </w:rPr>
        <w:t>where H</w:t>
      </w:r>
      <w:r>
        <w:rPr>
          <w:rFonts w:ascii="Arial" w:cs="Arial" w:eastAsia="Arial" w:hAnsi="Arial"/>
          <w:sz w:val="27"/>
          <w:szCs w:val="27"/>
          <w:color w:val="auto"/>
          <w:vertAlign w:val="subscript"/>
        </w:rPr>
        <w:t>s</w:t>
      </w:r>
      <w:r>
        <w:rPr>
          <w:rFonts w:ascii="Arial" w:cs="Arial" w:eastAsia="Arial" w:hAnsi="Arial"/>
          <w:sz w:val="20"/>
          <w:szCs w:val="20"/>
          <w:color w:val="auto"/>
        </w:rPr>
        <w:t xml:space="preserve"> and H</w:t>
      </w:r>
      <w:r>
        <w:rPr>
          <w:rFonts w:ascii="Arial" w:cs="Arial" w:eastAsia="Arial" w:hAnsi="Arial"/>
          <w:sz w:val="27"/>
          <w:szCs w:val="27"/>
          <w:color w:val="auto"/>
          <w:vertAlign w:val="subscript"/>
        </w:rPr>
        <w:t>r</w:t>
      </w:r>
      <w:r>
        <w:rPr>
          <w:rFonts w:ascii="Arial" w:cs="Arial" w:eastAsia="Arial" w:hAnsi="Arial"/>
          <w:sz w:val="20"/>
          <w:szCs w:val="20"/>
          <w:color w:val="auto"/>
        </w:rPr>
        <w:t xml:space="preserve"> represent the histograms of standard and redundant video frames, respectively.</w:t>
      </w:r>
    </w:p>
    <w:p>
      <w:pPr>
        <w:spacing w:after="0" w:line="76" w:lineRule="exact"/>
        <w:rPr>
          <w:sz w:val="20"/>
          <w:szCs w:val="20"/>
          <w:color w:val="auto"/>
        </w:rPr>
      </w:pPr>
    </w:p>
    <w:p>
      <w:pPr>
        <w:jc w:val="both"/>
        <w:ind w:firstLine="199"/>
        <w:spacing w:after="0" w:line="259" w:lineRule="auto"/>
        <w:rPr>
          <w:sz w:val="20"/>
          <w:szCs w:val="20"/>
          <w:color w:val="auto"/>
        </w:rPr>
      </w:pPr>
      <w:r>
        <w:rPr>
          <w:rFonts w:ascii="Arial" w:cs="Arial" w:eastAsia="Arial" w:hAnsi="Arial"/>
          <w:sz w:val="19"/>
          <w:szCs w:val="19"/>
          <w:color w:val="auto"/>
        </w:rPr>
        <w:t>The computed similarity index values of all blocks from redundant video frames are compared against a predefined</w:t>
      </w:r>
    </w:p>
    <w:p>
      <w:pPr>
        <w:ind w:left="1280"/>
        <w:spacing w:after="0" w:line="190" w:lineRule="auto"/>
        <w:tabs>
          <w:tab w:leader="none" w:pos="2260" w:val="left"/>
        </w:tabs>
        <w:rPr>
          <w:sz w:val="20"/>
          <w:szCs w:val="20"/>
          <w:color w:val="auto"/>
        </w:rPr>
      </w:pPr>
      <w:r>
        <w:rPr>
          <w:rFonts w:ascii="Arial" w:cs="Arial" w:eastAsia="Arial" w:hAnsi="Arial"/>
          <w:sz w:val="3"/>
          <w:szCs w:val="3"/>
          <w:color w:val="auto"/>
        </w:rPr>
        <w:t xml:space="preserve"> </w:t>
      </w:r>
      <w:r>
        <w:rPr>
          <w:sz w:val="20"/>
          <w:szCs w:val="20"/>
          <w:color w:val="auto"/>
        </w:rPr>
        <w:tab/>
      </w:r>
      <w:r>
        <w:rPr>
          <w:rFonts w:ascii="Arial" w:cs="Arial" w:eastAsia="Arial" w:hAnsi="Arial"/>
          <w:sz w:val="6"/>
          <w:szCs w:val="6"/>
          <w:color w:val="auto"/>
          <w:vertAlign w:val="subscript"/>
        </w:rPr>
        <w:t>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1320165</wp:posOffset>
                </wp:positionH>
                <wp:positionV relativeFrom="paragraph">
                  <wp:posOffset>-17780</wp:posOffset>
                </wp:positionV>
                <wp:extent cx="8445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4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95pt,-1.3999pt" to="110.6pt,-1.3999pt" o:allowincell="f" strokecolor="#000000" strokeweight="0.398pt"/>
            </w:pict>
          </mc:Fallback>
        </mc:AlternateContent>
      </w:r>
    </w:p>
    <w:p>
      <w:pPr>
        <w:jc w:val="both"/>
        <w:spacing w:after="0" w:line="275" w:lineRule="auto"/>
        <w:rPr>
          <w:sz w:val="20"/>
          <w:szCs w:val="20"/>
          <w:color w:val="auto"/>
        </w:rPr>
      </w:pPr>
      <w:r>
        <w:rPr>
          <w:rFonts w:ascii="Arial" w:cs="Arial" w:eastAsia="Arial" w:hAnsi="Arial"/>
          <w:sz w:val="18"/>
          <w:szCs w:val="18"/>
          <w:color w:val="auto"/>
        </w:rPr>
        <w:t>threshold (i.e., S) where S (S</w:t>
      </w:r>
      <w:r>
        <w:rPr>
          <w:rFonts w:ascii="Arial" w:cs="Arial" w:eastAsia="Arial" w:hAnsi="Arial"/>
          <w:sz w:val="12"/>
          <w:szCs w:val="12"/>
          <w:color w:val="auto"/>
        </w:rPr>
        <w:t>min</w:t>
      </w:r>
      <w:r>
        <w:rPr>
          <w:rFonts w:ascii="Arial" w:cs="Arial" w:eastAsia="Arial" w:hAnsi="Arial"/>
          <w:sz w:val="18"/>
          <w:szCs w:val="18"/>
          <w:color w:val="auto"/>
        </w:rPr>
        <w:t>; S</w:t>
      </w:r>
      <w:r>
        <w:rPr>
          <w:rFonts w:ascii="Arial" w:cs="Arial" w:eastAsia="Arial" w:hAnsi="Arial"/>
          <w:sz w:val="12"/>
          <w:szCs w:val="12"/>
          <w:color w:val="auto"/>
        </w:rPr>
        <w:t>max</w:t>
      </w:r>
      <w:r>
        <w:rPr>
          <w:rFonts w:ascii="Arial" w:cs="Arial" w:eastAsia="Arial" w:hAnsi="Arial"/>
          <w:sz w:val="18"/>
          <w:szCs w:val="18"/>
          <w:color w:val="auto"/>
        </w:rPr>
        <w:t>). If the computed similarity index values are less than the predefined threshold, then the blocks are considered dissimilar. A video frame from redundant set is considered different if it contains at least 25% dissimilar blocks. The LOEDs store all dissimilar frames and only one sample video from standard set and discard the remaining videos from redundant set. The dissimilar frames are combined together to create aggregated videos. Further-more, the location coordinates information of end-devices in a cluster is also aggregated by computing the mean value. The aggregated location coordinates information is associated with the aggregated videos to complete the aggregation process. The aggregation of data and location coordinates information help in reducing the size of data and preserving the privacy of end-devices.</w:t>
      </w:r>
    </w:p>
    <w:p>
      <w:pPr>
        <w:spacing w:after="0" w:line="92" w:lineRule="exact"/>
        <w:rPr>
          <w:sz w:val="20"/>
          <w:szCs w:val="20"/>
          <w:color w:val="auto"/>
        </w:rPr>
      </w:pPr>
    </w:p>
    <w:p>
      <w:pPr>
        <w:jc w:val="both"/>
        <w:ind w:firstLine="199"/>
        <w:spacing w:after="0" w:line="296" w:lineRule="auto"/>
        <w:tabs>
          <w:tab w:leader="none" w:pos="465" w:val="left"/>
        </w:tabs>
        <w:numPr>
          <w:ilvl w:val="0"/>
          <w:numId w:val="7"/>
        </w:numPr>
        <w:rPr>
          <w:rFonts w:ascii="Arial" w:cs="Arial" w:eastAsia="Arial" w:hAnsi="Arial"/>
          <w:sz w:val="17"/>
          <w:szCs w:val="17"/>
          <w:color w:val="auto"/>
        </w:rPr>
      </w:pPr>
      <w:r>
        <w:rPr>
          <w:rFonts w:ascii="Arial" w:cs="Arial" w:eastAsia="Arial" w:hAnsi="Arial"/>
          <w:sz w:val="17"/>
          <w:szCs w:val="17"/>
          <w:color w:val="auto"/>
        </w:rPr>
        <w:t>Noise Addition Layer: Adding noise to videos is not only a time-consuming process, but may also corrupt the videos. Furthermore, in a video frame, there may be multiple background or flat regions. These regions usually do not contain any sensitive information and adding noise to these regions misuses the available privacy budget. To address these challenges, video frames need to be partitioned into multiple levels to add a suitable amount of noise to different regions. Each level can further be subdivided into multiple non-overlapping regions to meet the privacy needs. Our noise addition technique is based on the standard deviation theorem. This technique dynamically adds noise to different regions of a video frame. The noise addition technique helps in understand-ing the privacy-preserving need based on the divergence of data points in a specific region of a video frame. Furthermore, the noise addition technique satisfies the "-differential privacy and operates in two phases, i.e., distribution of video frames and addition of noise, as shown in Fig. 3. In the following subsections, we explain these two phases in detail.</w:t>
      </w:r>
    </w:p>
    <w:p>
      <w:pPr>
        <w:sectPr>
          <w:pgSz w:w="12240" w:h="15840" w:orient="portrait"/>
          <w:cols w:equalWidth="0" w:num="2">
            <w:col w:w="5020" w:space="240"/>
            <w:col w:w="5020"/>
          </w:cols>
          <w:pgMar w:left="980" w:top="495" w:right="980" w:bottom="264" w:gutter="0" w:footer="0" w:header="0"/>
          <w:type w:val="continuous"/>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2340"/>
        <w:spacing w:after="0"/>
        <w:rPr>
          <w:sz w:val="20"/>
          <w:szCs w:val="20"/>
          <w:color w:val="auto"/>
        </w:rPr>
      </w:pPr>
      <w:r>
        <w:rPr>
          <w:rFonts w:ascii="Times New Roman" w:cs="Times New Roman" w:eastAsia="Times New Roman" w:hAnsi="Times New Roman"/>
          <w:sz w:val="9"/>
          <w:szCs w:val="9"/>
          <w:b w:val="1"/>
          <w:bCs w:val="1"/>
          <w:color w:val="auto"/>
        </w:rPr>
        <w:t>Group of Pictures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1213485</wp:posOffset>
            </wp:positionH>
            <wp:positionV relativeFrom="paragraph">
              <wp:posOffset>23495</wp:posOffset>
            </wp:positionV>
            <wp:extent cx="1421130" cy="4787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extLst>
                    </a:blip>
                    <a:srcRect/>
                    <a:stretch>
                      <a:fillRect/>
                    </a:stretch>
                  </pic:blipFill>
                  <pic:spPr bwMode="auto">
                    <a:xfrm>
                      <a:off x="0" y="0"/>
                      <a:ext cx="1421130" cy="4787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right"/>
        <w:ind w:right="740"/>
        <w:spacing w:after="0"/>
        <w:rPr>
          <w:sz w:val="20"/>
          <w:szCs w:val="20"/>
          <w:color w:val="auto"/>
        </w:rPr>
      </w:pPr>
      <w:r>
        <w:rPr>
          <w:rFonts w:ascii="Times New Roman" w:cs="Times New Roman" w:eastAsia="Times New Roman" w:hAnsi="Times New Roman"/>
          <w:sz w:val="9"/>
          <w:szCs w:val="9"/>
          <w:b w:val="1"/>
          <w:bCs w:val="1"/>
          <w:color w:val="auto"/>
        </w:rPr>
        <w:t>Video Frame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1098550</wp:posOffset>
            </wp:positionH>
            <wp:positionV relativeFrom="paragraph">
              <wp:posOffset>6985</wp:posOffset>
            </wp:positionV>
            <wp:extent cx="1654175" cy="39179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extLst>
                    </a:blip>
                    <a:srcRect/>
                    <a:stretch>
                      <a:fillRect/>
                    </a:stretch>
                  </pic:blipFill>
                  <pic:spPr bwMode="auto">
                    <a:xfrm>
                      <a:off x="0" y="0"/>
                      <a:ext cx="1654175" cy="39179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14"/>
          <w:szCs w:val="14"/>
          <w:color w:val="auto"/>
        </w:rPr>
        <w:t>5</w:t>
      </w:r>
    </w:p>
    <w:p>
      <w:pPr>
        <w:spacing w:after="0" w:line="200" w:lineRule="exact"/>
        <w:rPr>
          <w:sz w:val="20"/>
          <w:szCs w:val="20"/>
          <w:color w:val="auto"/>
        </w:rPr>
      </w:pPr>
    </w:p>
    <w:p>
      <w:pPr>
        <w:spacing w:after="0" w:line="249" w:lineRule="exact"/>
        <w:rPr>
          <w:sz w:val="20"/>
          <w:szCs w:val="20"/>
          <w:color w:val="auto"/>
        </w:rPr>
      </w:pPr>
    </w:p>
    <w:p>
      <w:pPr>
        <w:jc w:val="both"/>
        <w:spacing w:after="0" w:line="269" w:lineRule="auto"/>
        <w:rPr>
          <w:sz w:val="20"/>
          <w:szCs w:val="20"/>
          <w:color w:val="auto"/>
        </w:rPr>
      </w:pPr>
      <w:r>
        <w:rPr>
          <w:rFonts w:ascii="Arial" w:cs="Arial" w:eastAsia="Arial" w:hAnsi="Arial"/>
          <w:sz w:val="18"/>
          <w:szCs w:val="18"/>
          <w:color w:val="auto"/>
        </w:rPr>
        <w:t xml:space="preserve">on both levels based on the privacy-preserving requirements. The noise addition is a four-step process. In the first step, a two-dimensional standard deviation is computed for each level to find the convergence of data points with respect to the mean central value. The two-dimensional standard deviations of individual regions (i.e., </w:t>
      </w:r>
      <w:r>
        <w:rPr>
          <w:rFonts w:ascii="Arial" w:cs="Arial" w:eastAsia="Arial" w:hAnsi="Arial"/>
          <w:sz w:val="24"/>
          <w:szCs w:val="24"/>
          <w:color w:val="auto"/>
          <w:vertAlign w:val="subscript"/>
        </w:rPr>
        <w:t>i</w:t>
      </w:r>
      <w:r>
        <w:rPr>
          <w:rFonts w:ascii="Arial" w:cs="Arial" w:eastAsia="Arial" w:hAnsi="Arial"/>
          <w:sz w:val="18"/>
          <w:szCs w:val="18"/>
          <w:color w:val="auto"/>
        </w:rPr>
        <w:t>) and all regions (i.e., ) on a certain level are computed using the following equation.</w:t>
      </w:r>
    </w:p>
    <w:p>
      <w:pPr>
        <w:spacing w:after="0" w:line="18" w:lineRule="exact"/>
        <w:rPr>
          <w:sz w:val="20"/>
          <w:szCs w:val="20"/>
          <w:color w:val="auto"/>
        </w:rPr>
      </w:pPr>
    </w:p>
    <w:p>
      <w:pPr>
        <w:sectPr>
          <w:pgSz w:w="12240" w:h="15840" w:orient="portrait"/>
          <w:cols w:equalWidth="0" w:num="2">
            <w:col w:w="4540" w:space="720"/>
            <w:col w:w="5020"/>
          </w:cols>
          <w:pgMar w:left="980" w:top="495" w:right="980" w:bottom="268" w:gutter="0" w:footer="0" w:header="0"/>
        </w:sectPr>
      </w:pPr>
    </w:p>
    <w:p>
      <w:pPr>
        <w:spacing w:after="0" w:line="393" w:lineRule="exact"/>
        <w:rPr>
          <w:sz w:val="20"/>
          <w:szCs w:val="20"/>
          <w:color w:val="auto"/>
        </w:rPr>
      </w:pPr>
    </w:p>
    <w:p>
      <w:pPr>
        <w:ind w:left="2680"/>
        <w:spacing w:after="0"/>
        <w:rPr>
          <w:sz w:val="20"/>
          <w:szCs w:val="20"/>
          <w:color w:val="auto"/>
        </w:rPr>
      </w:pPr>
      <w:r>
        <w:rPr>
          <w:rFonts w:ascii="Times New Roman" w:cs="Times New Roman" w:eastAsia="Times New Roman" w:hAnsi="Times New Roman"/>
          <w:sz w:val="9"/>
          <w:szCs w:val="9"/>
          <w:b w:val="1"/>
          <w:bCs w:val="1"/>
          <w:color w:val="auto"/>
        </w:rPr>
        <w:t>Level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375285</wp:posOffset>
            </wp:positionH>
            <wp:positionV relativeFrom="paragraph">
              <wp:posOffset>-222250</wp:posOffset>
            </wp:positionV>
            <wp:extent cx="2757805" cy="9906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extLst>
                    </a:blip>
                    <a:srcRect/>
                    <a:stretch>
                      <a:fillRect/>
                    </a:stretch>
                  </pic:blipFill>
                  <pic:spPr bwMode="auto">
                    <a:xfrm>
                      <a:off x="0" y="0"/>
                      <a:ext cx="2757805" cy="990600"/>
                    </a:xfrm>
                    <a:prstGeom prst="rect">
                      <a:avLst/>
                    </a:prstGeom>
                    <a:noFill/>
                  </pic:spPr>
                </pic:pic>
              </a:graphicData>
            </a:graphic>
          </wp:anchor>
        </w:drawing>
      </w:r>
    </w:p>
    <w:p>
      <w:pPr>
        <w:ind w:left="900"/>
        <w:spacing w:after="0"/>
        <w:rPr>
          <w:sz w:val="20"/>
          <w:szCs w:val="20"/>
          <w:color w:val="auto"/>
        </w:rPr>
      </w:pPr>
      <w:r>
        <w:rPr>
          <w:rFonts w:ascii="Times New Roman" w:cs="Times New Roman" w:eastAsia="Times New Roman" w:hAnsi="Times New Roman"/>
          <w:sz w:val="9"/>
          <w:szCs w:val="9"/>
          <w:b w:val="1"/>
          <w:bCs w:val="1"/>
          <w:color w:val="auto"/>
        </w:rPr>
        <w:t>Noise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2680"/>
        <w:spacing w:after="0"/>
        <w:rPr>
          <w:sz w:val="20"/>
          <w:szCs w:val="20"/>
          <w:color w:val="auto"/>
        </w:rPr>
      </w:pPr>
      <w:r>
        <w:rPr>
          <w:rFonts w:ascii="Times New Roman" w:cs="Times New Roman" w:eastAsia="Times New Roman" w:hAnsi="Times New Roman"/>
          <w:sz w:val="9"/>
          <w:szCs w:val="9"/>
          <w:b w:val="1"/>
          <w:bCs w:val="1"/>
          <w:color w:val="auto"/>
        </w:rPr>
        <w:t>Level 2</w:t>
      </w:r>
    </w:p>
    <w:p>
      <w:pPr>
        <w:spacing w:after="0" w:line="229" w:lineRule="exact"/>
        <w:rPr>
          <w:sz w:val="20"/>
          <w:szCs w:val="20"/>
          <w:color w:val="auto"/>
        </w:rPr>
      </w:pPr>
    </w:p>
    <w:p>
      <w:pPr>
        <w:ind w:left="1080"/>
        <w:spacing w:after="0"/>
        <w:rPr>
          <w:sz w:val="20"/>
          <w:szCs w:val="20"/>
          <w:color w:val="auto"/>
        </w:rPr>
      </w:pPr>
      <w:r>
        <w:rPr>
          <w:rFonts w:ascii="Arial" w:cs="Arial" w:eastAsia="Arial" w:hAnsi="Arial"/>
          <w:sz w:val="20"/>
          <w:szCs w:val="20"/>
          <w:color w:val="auto"/>
        </w:rPr>
        <w:t>Fig. 3: Multi-Level Noise Addition</w:t>
      </w:r>
    </w:p>
    <w:p>
      <w:pPr>
        <w:spacing w:after="0" w:line="200" w:lineRule="exact"/>
        <w:rPr>
          <w:sz w:val="20"/>
          <w:szCs w:val="20"/>
          <w:color w:val="auto"/>
        </w:rPr>
      </w:pPr>
    </w:p>
    <w:p>
      <w:pPr>
        <w:spacing w:after="0" w:line="237" w:lineRule="exact"/>
        <w:rPr>
          <w:sz w:val="20"/>
          <w:szCs w:val="20"/>
          <w:color w:val="auto"/>
        </w:rPr>
      </w:pPr>
    </w:p>
    <w:p>
      <w:pPr>
        <w:jc w:val="both"/>
        <w:ind w:firstLine="398"/>
        <w:spacing w:after="0" w:line="220" w:lineRule="auto"/>
        <w:tabs>
          <w:tab w:leader="none" w:pos="664" w:val="left"/>
        </w:tabs>
        <w:numPr>
          <w:ilvl w:val="0"/>
          <w:numId w:val="8"/>
        </w:numPr>
        <w:rPr>
          <w:rFonts w:ascii="Arial" w:cs="Arial" w:eastAsia="Arial" w:hAnsi="Arial"/>
          <w:sz w:val="20"/>
          <w:szCs w:val="20"/>
          <w:color w:val="auto"/>
        </w:rPr>
      </w:pPr>
      <w:r>
        <w:rPr>
          <w:rFonts w:ascii="Arial" w:cs="Arial" w:eastAsia="Arial" w:hAnsi="Arial"/>
          <w:sz w:val="20"/>
          <w:szCs w:val="20"/>
          <w:color w:val="auto"/>
        </w:rPr>
        <w:t>Distribution of Frames: In this phase, aggregated videos are distributed into multiple Groups of Pictures (GoP). In our proposed framework, each GoP consists of 10 video frames. A video frame from a GoP is divided into two levels, i.e., L</w:t>
      </w:r>
      <w:r>
        <w:rPr>
          <w:rFonts w:ascii="Arial" w:cs="Arial" w:eastAsia="Arial" w:hAnsi="Arial"/>
          <w:sz w:val="27"/>
          <w:szCs w:val="27"/>
          <w:color w:val="auto"/>
          <w:vertAlign w:val="subscript"/>
        </w:rPr>
        <w:t>1</w:t>
      </w:r>
      <w:r>
        <w:rPr>
          <w:rFonts w:ascii="Arial" w:cs="Arial" w:eastAsia="Arial" w:hAnsi="Arial"/>
          <w:sz w:val="20"/>
          <w:szCs w:val="20"/>
          <w:color w:val="auto"/>
        </w:rPr>
        <w:t xml:space="preserve"> and L</w:t>
      </w:r>
      <w:r>
        <w:rPr>
          <w:rFonts w:ascii="Arial" w:cs="Arial" w:eastAsia="Arial" w:hAnsi="Arial"/>
          <w:sz w:val="27"/>
          <w:szCs w:val="27"/>
          <w:color w:val="auto"/>
          <w:vertAlign w:val="subscript"/>
        </w:rPr>
        <w:t>2</w:t>
      </w:r>
      <w:r>
        <w:rPr>
          <w:rFonts w:ascii="Arial" w:cs="Arial" w:eastAsia="Arial" w:hAnsi="Arial"/>
          <w:sz w:val="20"/>
          <w:szCs w:val="20"/>
          <w:color w:val="auto"/>
        </w:rPr>
        <w:t>. Each level is further distributed into a grid of non-overlapping square-shaped regions. Each region at level L</w:t>
      </w:r>
      <w:r>
        <w:rPr>
          <w:rFonts w:ascii="Arial" w:cs="Arial" w:eastAsia="Arial" w:hAnsi="Arial"/>
          <w:sz w:val="27"/>
          <w:szCs w:val="27"/>
          <w:color w:val="auto"/>
          <w:vertAlign w:val="subscript"/>
        </w:rPr>
        <w:t>1</w:t>
      </w:r>
      <w:r>
        <w:rPr>
          <w:rFonts w:ascii="Arial" w:cs="Arial" w:eastAsia="Arial" w:hAnsi="Arial"/>
          <w:sz w:val="20"/>
          <w:szCs w:val="20"/>
          <w:color w:val="auto"/>
        </w:rPr>
        <w:t xml:space="preserve"> is of size r</w:t>
      </w:r>
      <w:r>
        <w:rPr>
          <w:rFonts w:ascii="Arial" w:cs="Arial" w:eastAsia="Arial" w:hAnsi="Arial"/>
          <w:sz w:val="27"/>
          <w:szCs w:val="27"/>
          <w:color w:val="auto"/>
          <w:vertAlign w:val="subscript"/>
        </w:rPr>
        <w:t>1</w:t>
      </w:r>
      <w:r>
        <w:rPr>
          <w:rFonts w:ascii="Arial" w:cs="Arial" w:eastAsia="Arial" w:hAnsi="Arial"/>
          <w:sz w:val="20"/>
          <w:szCs w:val="20"/>
          <w:color w:val="auto"/>
        </w:rPr>
        <w:t xml:space="preserve"> r</w:t>
      </w:r>
      <w:r>
        <w:rPr>
          <w:rFonts w:ascii="Arial" w:cs="Arial" w:eastAsia="Arial" w:hAnsi="Arial"/>
          <w:sz w:val="27"/>
          <w:szCs w:val="27"/>
          <w:color w:val="auto"/>
          <w:vertAlign w:val="subscript"/>
        </w:rPr>
        <w:t>1</w:t>
      </w:r>
      <w:r>
        <w:rPr>
          <w:rFonts w:ascii="Arial" w:cs="Arial" w:eastAsia="Arial" w:hAnsi="Arial"/>
          <w:sz w:val="20"/>
          <w:szCs w:val="20"/>
          <w:color w:val="auto"/>
        </w:rPr>
        <w:t>. Here, the value of r</w:t>
      </w:r>
      <w:r>
        <w:rPr>
          <w:rFonts w:ascii="Arial" w:cs="Arial" w:eastAsia="Arial" w:hAnsi="Arial"/>
          <w:sz w:val="27"/>
          <w:szCs w:val="27"/>
          <w:color w:val="auto"/>
          <w:vertAlign w:val="subscript"/>
        </w:rPr>
        <w:t>1</w:t>
      </w:r>
      <w:r>
        <w:rPr>
          <w:rFonts w:ascii="Arial" w:cs="Arial" w:eastAsia="Arial" w:hAnsi="Arial"/>
          <w:sz w:val="20"/>
          <w:szCs w:val="20"/>
          <w:color w:val="auto"/>
        </w:rPr>
        <w:t xml:space="preserve"> is computed using the following equation.</w:t>
      </w:r>
    </w:p>
    <w:p>
      <w:pPr>
        <w:spacing w:after="0" w:line="147" w:lineRule="exact"/>
        <w:rPr>
          <w:sz w:val="20"/>
          <w:szCs w:val="20"/>
          <w:color w:val="auto"/>
        </w:rPr>
      </w:pPr>
    </w:p>
    <w:tbl>
      <w:tblPr>
        <w:tblLayout w:type="fixed"/>
        <w:tblInd w:w="1180" w:type="dxa"/>
        <w:tblCellMar>
          <w:top w:w="0" w:type="dxa"/>
          <w:left w:w="0" w:type="dxa"/>
          <w:bottom w:w="0" w:type="dxa"/>
          <w:right w:w="0" w:type="dxa"/>
        </w:tblCellMar>
      </w:tblPr>
      <w:tr>
        <w:trPr>
          <w:trHeight w:val="310"/>
        </w:trPr>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120" w:type="dxa"/>
            <w:vAlign w:val="bottom"/>
            <w:gridSpan w:val="5"/>
          </w:tcPr>
          <w:p>
            <w:pPr>
              <w:ind w:left="640"/>
              <w:spacing w:after="0"/>
              <w:rPr>
                <w:sz w:val="20"/>
                <w:szCs w:val="20"/>
                <w:color w:val="auto"/>
              </w:rPr>
            </w:pPr>
            <w:r>
              <w:rPr>
                <w:rFonts w:ascii="Arial" w:cs="Arial" w:eastAsia="Arial" w:hAnsi="Arial"/>
                <w:sz w:val="20"/>
                <w:szCs w:val="20"/>
                <w:color w:val="auto"/>
              </w:rPr>
              <w:t>"</w:t>
            </w:r>
            <w:r>
              <w:rPr>
                <w:rFonts w:ascii="Arial" w:cs="Arial" w:eastAsia="Arial" w:hAnsi="Arial"/>
                <w:sz w:val="27"/>
                <w:szCs w:val="27"/>
                <w:color w:val="auto"/>
                <w:vertAlign w:val="subscript"/>
              </w:rPr>
              <w:t>1</w:t>
            </w:r>
            <w:r>
              <w:rPr>
                <w:rFonts w:ascii="Arial" w:cs="Arial" w:eastAsia="Arial" w:hAnsi="Arial"/>
                <w:sz w:val="20"/>
                <w:szCs w:val="20"/>
                <w:color w:val="auto"/>
              </w:rPr>
              <w:t>="   ;</w:t>
            </w:r>
          </w:p>
        </w:tc>
        <w:tc>
          <w:tcPr>
            <w:tcW w:w="4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760" w:type="dxa"/>
            <w:vAlign w:val="bottom"/>
          </w:tcPr>
          <w:p>
            <w:pPr>
              <w:jc w:val="right"/>
              <w:spacing w:after="0"/>
              <w:rPr>
                <w:sz w:val="20"/>
                <w:szCs w:val="20"/>
                <w:color w:val="auto"/>
              </w:rPr>
            </w:pPr>
            <w:r>
              <w:rPr>
                <w:rFonts w:ascii="Arial" w:cs="Arial" w:eastAsia="Arial" w:hAnsi="Arial"/>
                <w:sz w:val="20"/>
                <w:szCs w:val="20"/>
                <w:color w:val="auto"/>
              </w:rPr>
              <w:t>(4a)</w:t>
            </w:r>
          </w:p>
        </w:tc>
        <w:tc>
          <w:tcPr>
            <w:tcW w:w="0" w:type="dxa"/>
            <w:vAlign w:val="bottom"/>
          </w:tcPr>
          <w:p>
            <w:pPr>
              <w:spacing w:after="0"/>
              <w:rPr>
                <w:sz w:val="1"/>
                <w:szCs w:val="1"/>
                <w:color w:val="auto"/>
              </w:rPr>
            </w:pPr>
          </w:p>
        </w:tc>
      </w:tr>
      <w:tr>
        <w:trPr>
          <w:trHeight w:val="144"/>
        </w:trPr>
        <w:tc>
          <w:tcPr>
            <w:tcW w:w="80" w:type="dxa"/>
            <w:vAlign w:val="bottom"/>
          </w:tcPr>
          <w:p>
            <w:pPr>
              <w:spacing w:after="0"/>
              <w:rPr>
                <w:sz w:val="12"/>
                <w:szCs w:val="12"/>
                <w:color w:val="auto"/>
              </w:rPr>
            </w:pPr>
          </w:p>
        </w:tc>
        <w:tc>
          <w:tcPr>
            <w:tcW w:w="120" w:type="dxa"/>
            <w:vAlign w:val="bottom"/>
            <w:vMerge w:val="restart"/>
          </w:tcPr>
          <w:p>
            <w:pPr>
              <w:jc w:val="right"/>
              <w:spacing w:after="0"/>
              <w:rPr>
                <w:sz w:val="20"/>
                <w:szCs w:val="20"/>
                <w:color w:val="auto"/>
              </w:rPr>
            </w:pPr>
            <w:r>
              <w:rPr>
                <w:rFonts w:ascii="Arial" w:cs="Arial" w:eastAsia="Arial" w:hAnsi="Arial"/>
                <w:sz w:val="14"/>
                <w:szCs w:val="14"/>
                <w:color w:val="auto"/>
                <w:w w:val="76"/>
              </w:rPr>
              <w:t>1</w:t>
            </w:r>
          </w:p>
        </w:tc>
        <w:tc>
          <w:tcPr>
            <w:tcW w:w="1020" w:type="dxa"/>
            <w:vAlign w:val="bottom"/>
            <w:vMerge w:val="restart"/>
          </w:tcPr>
          <w:p>
            <w:pPr>
              <w:spacing w:after="0"/>
              <w:rPr>
                <w:sz w:val="12"/>
                <w:szCs w:val="12"/>
                <w:color w:val="auto"/>
              </w:rPr>
            </w:pPr>
          </w:p>
        </w:tc>
        <w:tc>
          <w:tcPr>
            <w:tcW w:w="180" w:type="dxa"/>
            <w:vAlign w:val="bottom"/>
            <w:vMerge w:val="restart"/>
          </w:tcPr>
          <w:p>
            <w:pPr>
              <w:spacing w:after="0"/>
              <w:rPr>
                <w:sz w:val="12"/>
                <w:szCs w:val="12"/>
                <w:color w:val="auto"/>
              </w:rPr>
            </w:pPr>
          </w:p>
        </w:tc>
        <w:tc>
          <w:tcPr>
            <w:tcW w:w="100" w:type="dxa"/>
            <w:vAlign w:val="bottom"/>
            <w:vMerge w:val="restart"/>
          </w:tcPr>
          <w:p>
            <w:pPr>
              <w:jc w:val="right"/>
              <w:spacing w:after="0"/>
              <w:rPr>
                <w:sz w:val="20"/>
                <w:szCs w:val="20"/>
                <w:color w:val="auto"/>
              </w:rPr>
            </w:pPr>
            <w:r>
              <w:rPr>
                <w:rFonts w:ascii="Arial" w:cs="Arial" w:eastAsia="Arial" w:hAnsi="Arial"/>
                <w:sz w:val="20"/>
                <w:szCs w:val="20"/>
                <w:color w:val="auto"/>
                <w:w w:val="71"/>
              </w:rPr>
              <w:t>4</w:t>
            </w:r>
          </w:p>
        </w:tc>
        <w:tc>
          <w:tcPr>
            <w:tcW w:w="220" w:type="dxa"/>
            <w:vAlign w:val="bottom"/>
            <w:vMerge w:val="restart"/>
          </w:tcPr>
          <w:p>
            <w:pPr>
              <w:ind w:left="20"/>
              <w:spacing w:after="0"/>
              <w:rPr>
                <w:sz w:val="20"/>
                <w:szCs w:val="20"/>
                <w:color w:val="auto"/>
              </w:rPr>
            </w:pPr>
            <w:r>
              <w:rPr>
                <w:rFonts w:ascii="Arial" w:cs="Arial" w:eastAsia="Arial" w:hAnsi="Arial"/>
                <w:sz w:val="20"/>
                <w:szCs w:val="20"/>
                <w:color w:val="auto"/>
              </w:rPr>
              <w:t>s</w:t>
            </w:r>
          </w:p>
        </w:tc>
        <w:tc>
          <w:tcPr>
            <w:tcW w:w="600" w:type="dxa"/>
            <w:vAlign w:val="bottom"/>
            <w:tcBorders>
              <w:bottom w:val="single" w:sz="8" w:color="auto"/>
            </w:tcBorders>
          </w:tcPr>
          <w:p>
            <w:pPr>
              <w:spacing w:after="0"/>
              <w:rPr>
                <w:sz w:val="12"/>
                <w:szCs w:val="12"/>
                <w:color w:val="auto"/>
              </w:rPr>
            </w:pPr>
          </w:p>
        </w:tc>
        <w:tc>
          <w:tcPr>
            <w:tcW w:w="40" w:type="dxa"/>
            <w:vAlign w:val="bottom"/>
            <w:tcBorders>
              <w:bottom w:val="single" w:sz="8" w:color="auto"/>
            </w:tcBorders>
          </w:tcPr>
          <w:p>
            <w:pPr>
              <w:spacing w:after="0"/>
              <w:rPr>
                <w:sz w:val="12"/>
                <w:szCs w:val="12"/>
                <w:color w:val="auto"/>
              </w:rPr>
            </w:pPr>
          </w:p>
        </w:tc>
        <w:tc>
          <w:tcPr>
            <w:tcW w:w="720" w:type="dxa"/>
            <w:vAlign w:val="bottom"/>
            <w:vMerge w:val="restart"/>
          </w:tcPr>
          <w:p>
            <w:pPr>
              <w:spacing w:after="0"/>
              <w:rPr>
                <w:sz w:val="12"/>
                <w:szCs w:val="12"/>
                <w:color w:val="auto"/>
              </w:rPr>
            </w:pPr>
          </w:p>
        </w:tc>
        <w:tc>
          <w:tcPr>
            <w:tcW w:w="7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44"/>
        </w:trPr>
        <w:tc>
          <w:tcPr>
            <w:tcW w:w="80" w:type="dxa"/>
            <w:vAlign w:val="bottom"/>
          </w:tcPr>
          <w:p>
            <w:pPr>
              <w:spacing w:after="0"/>
              <w:rPr>
                <w:sz w:val="12"/>
                <w:szCs w:val="12"/>
                <w:color w:val="auto"/>
              </w:rPr>
            </w:pPr>
          </w:p>
        </w:tc>
        <w:tc>
          <w:tcPr>
            <w:tcW w:w="120" w:type="dxa"/>
            <w:vAlign w:val="bottom"/>
            <w:vMerge w:val="continue"/>
          </w:tcPr>
          <w:p>
            <w:pPr>
              <w:spacing w:after="0"/>
              <w:rPr>
                <w:sz w:val="12"/>
                <w:szCs w:val="12"/>
                <w:color w:val="auto"/>
              </w:rPr>
            </w:pPr>
          </w:p>
        </w:tc>
        <w:tc>
          <w:tcPr>
            <w:tcW w:w="1020" w:type="dxa"/>
            <w:vAlign w:val="bottom"/>
            <w:vMerge w:val="continue"/>
          </w:tcPr>
          <w:p>
            <w:pPr>
              <w:spacing w:after="0"/>
              <w:rPr>
                <w:sz w:val="12"/>
                <w:szCs w:val="12"/>
                <w:color w:val="auto"/>
              </w:rPr>
            </w:pPr>
          </w:p>
        </w:tc>
        <w:tc>
          <w:tcPr>
            <w:tcW w:w="180" w:type="dxa"/>
            <w:vAlign w:val="bottom"/>
            <w:vMerge w:val="continue"/>
          </w:tcPr>
          <w:p>
            <w:pPr>
              <w:spacing w:after="0"/>
              <w:rPr>
                <w:sz w:val="12"/>
                <w:szCs w:val="12"/>
                <w:color w:val="auto"/>
              </w:rPr>
            </w:pPr>
          </w:p>
        </w:tc>
        <w:tc>
          <w:tcPr>
            <w:tcW w:w="100" w:type="dxa"/>
            <w:vAlign w:val="bottom"/>
            <w:vMerge w:val="continue"/>
          </w:tcPr>
          <w:p>
            <w:pPr>
              <w:spacing w:after="0"/>
              <w:rPr>
                <w:sz w:val="12"/>
                <w:szCs w:val="12"/>
                <w:color w:val="auto"/>
              </w:rPr>
            </w:pPr>
          </w:p>
        </w:tc>
        <w:tc>
          <w:tcPr>
            <w:tcW w:w="220" w:type="dxa"/>
            <w:vAlign w:val="bottom"/>
            <w:vMerge w:val="continue"/>
          </w:tcPr>
          <w:p>
            <w:pPr>
              <w:spacing w:after="0"/>
              <w:rPr>
                <w:sz w:val="12"/>
                <w:szCs w:val="12"/>
                <w:color w:val="auto"/>
              </w:rPr>
            </w:pPr>
          </w:p>
        </w:tc>
        <w:tc>
          <w:tcPr>
            <w:tcW w:w="640" w:type="dxa"/>
            <w:vAlign w:val="bottom"/>
            <w:gridSpan w:val="2"/>
          </w:tcPr>
          <w:p>
            <w:pPr>
              <w:jc w:val="center"/>
              <w:spacing w:after="0" w:line="144" w:lineRule="exact"/>
              <w:rPr>
                <w:sz w:val="20"/>
                <w:szCs w:val="20"/>
                <w:color w:val="auto"/>
              </w:rPr>
            </w:pPr>
            <w:r>
              <w:rPr>
                <w:rFonts w:ascii="Arial" w:cs="Arial" w:eastAsia="Arial" w:hAnsi="Arial"/>
                <w:sz w:val="13"/>
                <w:szCs w:val="13"/>
                <w:color w:val="auto"/>
              </w:rPr>
              <w:t>Q</w:t>
            </w:r>
            <w:r>
              <w:rPr>
                <w:rFonts w:ascii="Arial" w:cs="Arial" w:eastAsia="Arial" w:hAnsi="Arial"/>
                <w:sz w:val="16"/>
                <w:szCs w:val="16"/>
                <w:color w:val="auto"/>
                <w:vertAlign w:val="subscript"/>
              </w:rPr>
              <w:t>1</w:t>
            </w:r>
          </w:p>
        </w:tc>
        <w:tc>
          <w:tcPr>
            <w:tcW w:w="720" w:type="dxa"/>
            <w:vAlign w:val="bottom"/>
            <w:vMerge w:val="continue"/>
          </w:tcPr>
          <w:p>
            <w:pPr>
              <w:spacing w:after="0"/>
              <w:rPr>
                <w:sz w:val="12"/>
                <w:szCs w:val="12"/>
                <w:color w:val="auto"/>
              </w:rPr>
            </w:pPr>
          </w:p>
        </w:tc>
        <w:tc>
          <w:tcPr>
            <w:tcW w:w="7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48"/>
        </w:trPr>
        <w:tc>
          <w:tcPr>
            <w:tcW w:w="80" w:type="dxa"/>
            <w:vAlign w:val="bottom"/>
            <w:vMerge w:val="restart"/>
          </w:tcPr>
          <w:p>
            <w:pPr>
              <w:spacing w:after="0"/>
              <w:rPr>
                <w:sz w:val="20"/>
                <w:szCs w:val="20"/>
                <w:color w:val="auto"/>
              </w:rPr>
            </w:pPr>
            <w:r>
              <w:rPr>
                <w:rFonts w:ascii="Arial" w:cs="Arial" w:eastAsia="Arial" w:hAnsi="Arial"/>
                <w:sz w:val="20"/>
                <w:szCs w:val="20"/>
                <w:color w:val="auto"/>
                <w:w w:val="89"/>
              </w:rPr>
              <w:t>r</w:t>
            </w:r>
          </w:p>
        </w:tc>
        <w:tc>
          <w:tcPr>
            <w:tcW w:w="120" w:type="dxa"/>
            <w:vAlign w:val="bottom"/>
          </w:tcPr>
          <w:p>
            <w:pPr>
              <w:spacing w:after="0"/>
              <w:rPr>
                <w:sz w:val="12"/>
                <w:szCs w:val="12"/>
                <w:color w:val="auto"/>
              </w:rPr>
            </w:pPr>
          </w:p>
        </w:tc>
        <w:tc>
          <w:tcPr>
            <w:tcW w:w="1020" w:type="dxa"/>
            <w:vAlign w:val="bottom"/>
            <w:vMerge w:val="restart"/>
          </w:tcPr>
          <w:p>
            <w:pPr>
              <w:ind w:left="40"/>
              <w:spacing w:after="0"/>
              <w:rPr>
                <w:sz w:val="20"/>
                <w:szCs w:val="20"/>
                <w:color w:val="auto"/>
              </w:rPr>
            </w:pPr>
            <w:r>
              <w:rPr>
                <w:rFonts w:ascii="Arial" w:cs="Arial" w:eastAsia="Arial" w:hAnsi="Arial"/>
                <w:sz w:val="20"/>
                <w:szCs w:val="20"/>
                <w:color w:val="auto"/>
              </w:rPr>
              <w:t>= max 10;</w:t>
            </w:r>
          </w:p>
        </w:tc>
        <w:tc>
          <w:tcPr>
            <w:tcW w:w="180" w:type="dxa"/>
            <w:vAlign w:val="bottom"/>
          </w:tcPr>
          <w:p>
            <w:pPr>
              <w:spacing w:after="0"/>
              <w:rPr>
                <w:sz w:val="12"/>
                <w:szCs w:val="12"/>
                <w:color w:val="auto"/>
              </w:rPr>
            </w:pPr>
          </w:p>
        </w:tc>
        <w:tc>
          <w:tcPr>
            <w:tcW w:w="100" w:type="dxa"/>
            <w:vAlign w:val="bottom"/>
            <w:tcBorders>
              <w:bottom w:val="single" w:sz="8" w:color="auto"/>
            </w:tcBorders>
          </w:tcPr>
          <w:p>
            <w:pPr>
              <w:jc w:val="right"/>
              <w:spacing w:after="0" w:line="128" w:lineRule="exact"/>
              <w:rPr>
                <w:sz w:val="20"/>
                <w:szCs w:val="20"/>
                <w:color w:val="auto"/>
              </w:rPr>
            </w:pPr>
            <w:r>
              <w:rPr>
                <w:rFonts w:ascii="Arial" w:cs="Arial" w:eastAsia="Arial" w:hAnsi="Arial"/>
                <w:sz w:val="14"/>
                <w:szCs w:val="14"/>
                <w:color w:val="auto"/>
              </w:rPr>
              <w:t>1</w:t>
            </w:r>
          </w:p>
        </w:tc>
        <w:tc>
          <w:tcPr>
            <w:tcW w:w="220" w:type="dxa"/>
            <w:vAlign w:val="bottom"/>
          </w:tcPr>
          <w:p>
            <w:pPr>
              <w:spacing w:after="0"/>
              <w:rPr>
                <w:sz w:val="12"/>
                <w:szCs w:val="12"/>
                <w:color w:val="auto"/>
              </w:rPr>
            </w:pPr>
          </w:p>
        </w:tc>
        <w:tc>
          <w:tcPr>
            <w:tcW w:w="600" w:type="dxa"/>
            <w:vAlign w:val="bottom"/>
          </w:tcPr>
          <w:p>
            <w:pPr>
              <w:jc w:val="center"/>
              <w:spacing w:after="0" w:line="136" w:lineRule="exact"/>
              <w:rPr>
                <w:sz w:val="20"/>
                <w:szCs w:val="20"/>
                <w:color w:val="auto"/>
              </w:rPr>
            </w:pPr>
            <w:r>
              <w:rPr>
                <w:rFonts w:ascii="Arial" w:cs="Arial" w:eastAsia="Arial" w:hAnsi="Arial"/>
                <w:sz w:val="12"/>
                <w:szCs w:val="12"/>
                <w:color w:val="auto"/>
              </w:rPr>
              <w:t>P   "</w:t>
            </w:r>
            <w:r>
              <w:rPr>
                <w:rFonts w:ascii="Arial" w:cs="Arial" w:eastAsia="Arial" w:hAnsi="Arial"/>
                <w:sz w:val="15"/>
                <w:szCs w:val="15"/>
                <w:color w:val="auto"/>
                <w:vertAlign w:val="subscript"/>
              </w:rPr>
              <w:t>1</w:t>
            </w:r>
          </w:p>
        </w:tc>
        <w:tc>
          <w:tcPr>
            <w:tcW w:w="40" w:type="dxa"/>
            <w:vAlign w:val="bottom"/>
            <w:vMerge w:val="restart"/>
          </w:tcPr>
          <w:p>
            <w:pPr>
              <w:spacing w:after="0"/>
              <w:rPr>
                <w:sz w:val="12"/>
                <w:szCs w:val="12"/>
                <w:color w:val="auto"/>
              </w:rPr>
            </w:pPr>
          </w:p>
        </w:tc>
        <w:tc>
          <w:tcPr>
            <w:tcW w:w="720" w:type="dxa"/>
            <w:vAlign w:val="bottom"/>
            <w:vMerge w:val="restart"/>
          </w:tcPr>
          <w:p>
            <w:pPr>
              <w:jc w:val="right"/>
              <w:ind w:right="320"/>
              <w:spacing w:after="0"/>
              <w:rPr>
                <w:sz w:val="20"/>
                <w:szCs w:val="20"/>
                <w:color w:val="auto"/>
              </w:rPr>
            </w:pPr>
            <w:r>
              <w:rPr>
                <w:rFonts w:ascii="Arial" w:cs="Arial" w:eastAsia="Arial" w:hAnsi="Arial"/>
                <w:sz w:val="20"/>
                <w:szCs w:val="20"/>
                <w:color w:val="auto"/>
              </w:rPr>
              <w:t>;</w:t>
            </w:r>
          </w:p>
        </w:tc>
        <w:tc>
          <w:tcPr>
            <w:tcW w:w="760" w:type="dxa"/>
            <w:vAlign w:val="bottom"/>
            <w:vMerge w:val="restart"/>
          </w:tcPr>
          <w:p>
            <w:pPr>
              <w:jc w:val="right"/>
              <w:spacing w:after="0"/>
              <w:rPr>
                <w:sz w:val="20"/>
                <w:szCs w:val="20"/>
                <w:color w:val="auto"/>
              </w:rPr>
            </w:pPr>
            <w:r>
              <w:rPr>
                <w:rFonts w:ascii="Arial" w:cs="Arial" w:eastAsia="Arial" w:hAnsi="Arial"/>
                <w:sz w:val="20"/>
                <w:szCs w:val="20"/>
                <w:color w:val="auto"/>
              </w:rPr>
              <w:t>(4b)</w:t>
            </w:r>
          </w:p>
        </w:tc>
        <w:tc>
          <w:tcPr>
            <w:tcW w:w="0" w:type="dxa"/>
            <w:vAlign w:val="bottom"/>
          </w:tcPr>
          <w:p>
            <w:pPr>
              <w:spacing w:after="0"/>
              <w:rPr>
                <w:sz w:val="1"/>
                <w:szCs w:val="1"/>
                <w:color w:val="auto"/>
              </w:rPr>
            </w:pPr>
          </w:p>
        </w:tc>
      </w:tr>
      <w:tr>
        <w:trPr>
          <w:trHeight w:val="88"/>
        </w:trPr>
        <w:tc>
          <w:tcPr>
            <w:tcW w:w="80" w:type="dxa"/>
            <w:vAlign w:val="bottom"/>
            <w:vMerge w:val="continue"/>
          </w:tcPr>
          <w:p>
            <w:pPr>
              <w:spacing w:after="0"/>
              <w:rPr>
                <w:sz w:val="7"/>
                <w:szCs w:val="7"/>
                <w:color w:val="auto"/>
              </w:rPr>
            </w:pPr>
          </w:p>
        </w:tc>
        <w:tc>
          <w:tcPr>
            <w:tcW w:w="120" w:type="dxa"/>
            <w:vAlign w:val="bottom"/>
          </w:tcPr>
          <w:p>
            <w:pPr>
              <w:spacing w:after="0"/>
              <w:rPr>
                <w:sz w:val="7"/>
                <w:szCs w:val="7"/>
                <w:color w:val="auto"/>
              </w:rPr>
            </w:pPr>
          </w:p>
        </w:tc>
        <w:tc>
          <w:tcPr>
            <w:tcW w:w="1020" w:type="dxa"/>
            <w:vAlign w:val="bottom"/>
            <w:vMerge w:val="continue"/>
          </w:tcPr>
          <w:p>
            <w:pPr>
              <w:spacing w:after="0"/>
              <w:rPr>
                <w:sz w:val="7"/>
                <w:szCs w:val="7"/>
                <w:color w:val="auto"/>
              </w:rPr>
            </w:pPr>
          </w:p>
        </w:tc>
        <w:tc>
          <w:tcPr>
            <w:tcW w:w="180" w:type="dxa"/>
            <w:vAlign w:val="bottom"/>
          </w:tcPr>
          <w:p>
            <w:pPr>
              <w:spacing w:after="0"/>
              <w:rPr>
                <w:sz w:val="7"/>
                <w:szCs w:val="7"/>
                <w:color w:val="auto"/>
              </w:rPr>
            </w:pPr>
          </w:p>
        </w:tc>
        <w:tc>
          <w:tcPr>
            <w:tcW w:w="100" w:type="dxa"/>
            <w:vAlign w:val="bottom"/>
          </w:tcPr>
          <w:p>
            <w:pPr>
              <w:spacing w:after="0"/>
              <w:rPr>
                <w:sz w:val="7"/>
                <w:szCs w:val="7"/>
                <w:color w:val="auto"/>
              </w:rPr>
            </w:pPr>
          </w:p>
        </w:tc>
        <w:tc>
          <w:tcPr>
            <w:tcW w:w="220" w:type="dxa"/>
            <w:vAlign w:val="bottom"/>
          </w:tcPr>
          <w:p>
            <w:pPr>
              <w:spacing w:after="0"/>
              <w:rPr>
                <w:sz w:val="7"/>
                <w:szCs w:val="7"/>
                <w:color w:val="auto"/>
              </w:rPr>
            </w:pPr>
          </w:p>
        </w:tc>
        <w:tc>
          <w:tcPr>
            <w:tcW w:w="600" w:type="dxa"/>
            <w:vAlign w:val="bottom"/>
          </w:tcPr>
          <w:p>
            <w:pPr>
              <w:spacing w:after="0"/>
              <w:rPr>
                <w:sz w:val="7"/>
                <w:szCs w:val="7"/>
                <w:color w:val="auto"/>
              </w:rPr>
            </w:pPr>
          </w:p>
        </w:tc>
        <w:tc>
          <w:tcPr>
            <w:tcW w:w="40" w:type="dxa"/>
            <w:vAlign w:val="bottom"/>
            <w:vMerge w:val="continue"/>
          </w:tcPr>
          <w:p>
            <w:pPr>
              <w:spacing w:after="0"/>
              <w:rPr>
                <w:sz w:val="7"/>
                <w:szCs w:val="7"/>
                <w:color w:val="auto"/>
              </w:rPr>
            </w:pPr>
          </w:p>
        </w:tc>
        <w:tc>
          <w:tcPr>
            <w:tcW w:w="720" w:type="dxa"/>
            <w:vAlign w:val="bottom"/>
            <w:vMerge w:val="continue"/>
          </w:tcPr>
          <w:p>
            <w:pPr>
              <w:spacing w:after="0"/>
              <w:rPr>
                <w:sz w:val="7"/>
                <w:szCs w:val="7"/>
                <w:color w:val="auto"/>
              </w:rPr>
            </w:pPr>
          </w:p>
        </w:tc>
        <w:tc>
          <w:tcPr>
            <w:tcW w:w="7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1859280</wp:posOffset>
                </wp:positionH>
                <wp:positionV relativeFrom="paragraph">
                  <wp:posOffset>-65405</wp:posOffset>
                </wp:positionV>
                <wp:extent cx="36893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89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4pt,-5.1499pt" to="175.45pt,-5.1499pt" o:allowincell="f" strokecolor="#000000" strokeweight="0.398pt"/>
            </w:pict>
          </mc:Fallback>
        </mc:AlternateContent>
      </w:r>
    </w:p>
    <w:p>
      <w:pPr>
        <w:spacing w:after="0" w:line="239" w:lineRule="exact"/>
        <w:rPr>
          <w:sz w:val="20"/>
          <w:szCs w:val="20"/>
          <w:color w:val="auto"/>
        </w:rPr>
      </w:pPr>
    </w:p>
    <w:p>
      <w:pPr>
        <w:jc w:val="both"/>
        <w:spacing w:after="0" w:line="226" w:lineRule="auto"/>
        <w:rPr>
          <w:sz w:val="20"/>
          <w:szCs w:val="20"/>
          <w:color w:val="auto"/>
        </w:rPr>
      </w:pPr>
      <w:r>
        <w:rPr>
          <w:rFonts w:ascii="Arial" w:cs="Arial" w:eastAsia="Arial" w:hAnsi="Arial"/>
          <w:sz w:val="20"/>
          <w:szCs w:val="20"/>
          <w:color w:val="auto"/>
        </w:rPr>
        <w:t>where " represents the total privacy budget and is a computing constant where 0 &lt; &lt; 1. It helps in distributing the privacy budget between two levels. Symbol P represents the total number of pixels in a region, symbol "</w:t>
      </w:r>
      <w:r>
        <w:rPr>
          <w:rFonts w:ascii="Arial" w:cs="Arial" w:eastAsia="Arial" w:hAnsi="Arial"/>
          <w:sz w:val="27"/>
          <w:szCs w:val="27"/>
          <w:color w:val="auto"/>
          <w:vertAlign w:val="subscript"/>
        </w:rPr>
        <w:t>1</w:t>
      </w:r>
      <w:r>
        <w:rPr>
          <w:rFonts w:ascii="Arial" w:cs="Arial" w:eastAsia="Arial" w:hAnsi="Arial"/>
          <w:sz w:val="20"/>
          <w:szCs w:val="20"/>
          <w:color w:val="auto"/>
        </w:rPr>
        <w:t xml:space="preserve"> is the total privacy budget set for regions at L</w:t>
      </w:r>
      <w:r>
        <w:rPr>
          <w:rFonts w:ascii="Arial" w:cs="Arial" w:eastAsia="Arial" w:hAnsi="Arial"/>
          <w:sz w:val="27"/>
          <w:szCs w:val="27"/>
          <w:color w:val="auto"/>
          <w:vertAlign w:val="subscript"/>
        </w:rPr>
        <w:t>1</w:t>
      </w:r>
      <w:r>
        <w:rPr>
          <w:rFonts w:ascii="Arial" w:cs="Arial" w:eastAsia="Arial" w:hAnsi="Arial"/>
          <w:sz w:val="20"/>
          <w:szCs w:val="20"/>
          <w:color w:val="auto"/>
        </w:rPr>
        <w:t>, and symbol Q</w:t>
      </w:r>
      <w:r>
        <w:rPr>
          <w:rFonts w:ascii="Arial" w:cs="Arial" w:eastAsia="Arial" w:hAnsi="Arial"/>
          <w:sz w:val="27"/>
          <w:szCs w:val="27"/>
          <w:color w:val="auto"/>
          <w:vertAlign w:val="subscript"/>
        </w:rPr>
        <w:t>1</w:t>
      </w:r>
      <w:r>
        <w:rPr>
          <w:rFonts w:ascii="Arial" w:cs="Arial" w:eastAsia="Arial" w:hAnsi="Arial"/>
          <w:sz w:val="20"/>
          <w:szCs w:val="20"/>
          <w:color w:val="auto"/>
        </w:rPr>
        <w:t xml:space="preserve"> is the experimental constant for L</w:t>
      </w:r>
      <w:r>
        <w:rPr>
          <w:rFonts w:ascii="Arial" w:cs="Arial" w:eastAsia="Arial" w:hAnsi="Arial"/>
          <w:sz w:val="27"/>
          <w:szCs w:val="27"/>
          <w:color w:val="auto"/>
          <w:vertAlign w:val="subscript"/>
        </w:rPr>
        <w:t>1</w:t>
      </w:r>
      <w:r>
        <w:rPr>
          <w:rFonts w:ascii="Arial" w:cs="Arial" w:eastAsia="Arial" w:hAnsi="Arial"/>
          <w:sz w:val="20"/>
          <w:szCs w:val="20"/>
          <w:color w:val="auto"/>
        </w:rPr>
        <w:t xml:space="preserve"> and is set to 10 as recommended by [20].</w:t>
      </w:r>
    </w:p>
    <w:p>
      <w:pPr>
        <w:spacing w:after="0" w:line="4" w:lineRule="exact"/>
        <w:rPr>
          <w:sz w:val="20"/>
          <w:szCs w:val="20"/>
          <w:color w:val="auto"/>
        </w:rPr>
      </w:pPr>
    </w:p>
    <w:p>
      <w:pPr>
        <w:jc w:val="both"/>
        <w:ind w:firstLine="199"/>
        <w:spacing w:after="0" w:line="184" w:lineRule="auto"/>
        <w:rPr>
          <w:sz w:val="20"/>
          <w:szCs w:val="20"/>
          <w:color w:val="auto"/>
        </w:rPr>
      </w:pPr>
      <w:r>
        <w:rPr>
          <w:rFonts w:ascii="Arial" w:cs="Arial" w:eastAsia="Arial" w:hAnsi="Arial"/>
          <w:sz w:val="20"/>
          <w:szCs w:val="20"/>
          <w:color w:val="auto"/>
        </w:rPr>
        <w:t>Each region at level L</w:t>
      </w:r>
      <w:r>
        <w:rPr>
          <w:rFonts w:ascii="Arial" w:cs="Arial" w:eastAsia="Arial" w:hAnsi="Arial"/>
          <w:sz w:val="27"/>
          <w:szCs w:val="27"/>
          <w:color w:val="auto"/>
          <w:vertAlign w:val="subscript"/>
        </w:rPr>
        <w:t>1</w:t>
      </w:r>
      <w:r>
        <w:rPr>
          <w:rFonts w:ascii="Arial" w:cs="Arial" w:eastAsia="Arial" w:hAnsi="Arial"/>
          <w:sz w:val="20"/>
          <w:szCs w:val="20"/>
          <w:color w:val="auto"/>
        </w:rPr>
        <w:t xml:space="preserve"> is subdivided into smaller regions of size r</w:t>
      </w:r>
      <w:r>
        <w:rPr>
          <w:rFonts w:ascii="Arial" w:cs="Arial" w:eastAsia="Arial" w:hAnsi="Arial"/>
          <w:sz w:val="27"/>
          <w:szCs w:val="27"/>
          <w:color w:val="auto"/>
          <w:vertAlign w:val="subscript"/>
        </w:rPr>
        <w:t>2</w:t>
      </w:r>
      <w:r>
        <w:rPr>
          <w:rFonts w:ascii="Arial" w:cs="Arial" w:eastAsia="Arial" w:hAnsi="Arial"/>
          <w:sz w:val="20"/>
          <w:szCs w:val="20"/>
          <w:color w:val="auto"/>
        </w:rPr>
        <w:t xml:space="preserve"> r</w:t>
      </w:r>
      <w:r>
        <w:rPr>
          <w:rFonts w:ascii="Arial" w:cs="Arial" w:eastAsia="Arial" w:hAnsi="Arial"/>
          <w:sz w:val="27"/>
          <w:szCs w:val="27"/>
          <w:color w:val="auto"/>
          <w:vertAlign w:val="subscript"/>
        </w:rPr>
        <w:t>2</w:t>
      </w:r>
      <w:r>
        <w:rPr>
          <w:rFonts w:ascii="Arial" w:cs="Arial" w:eastAsia="Arial" w:hAnsi="Arial"/>
          <w:sz w:val="20"/>
          <w:szCs w:val="20"/>
          <w:color w:val="auto"/>
        </w:rPr>
        <w:t xml:space="preserve"> to make a grid at level L</w:t>
      </w:r>
      <w:r>
        <w:rPr>
          <w:rFonts w:ascii="Arial" w:cs="Arial" w:eastAsia="Arial" w:hAnsi="Arial"/>
          <w:sz w:val="27"/>
          <w:szCs w:val="27"/>
          <w:color w:val="auto"/>
          <w:vertAlign w:val="subscript"/>
        </w:rPr>
        <w:t>2</w:t>
      </w:r>
      <w:r>
        <w:rPr>
          <w:rFonts w:ascii="Arial" w:cs="Arial" w:eastAsia="Arial" w:hAnsi="Arial"/>
          <w:sz w:val="20"/>
          <w:szCs w:val="20"/>
          <w:color w:val="auto"/>
        </w:rPr>
        <w:t>. The value of r</w:t>
      </w:r>
      <w:r>
        <w:rPr>
          <w:rFonts w:ascii="Arial" w:cs="Arial" w:eastAsia="Arial" w:hAnsi="Arial"/>
          <w:sz w:val="27"/>
          <w:szCs w:val="27"/>
          <w:color w:val="auto"/>
          <w:vertAlign w:val="subscript"/>
        </w:rPr>
        <w:t>2</w:t>
      </w:r>
      <w:r>
        <w:rPr>
          <w:rFonts w:ascii="Arial" w:cs="Arial" w:eastAsia="Arial" w:hAnsi="Arial"/>
          <w:sz w:val="20"/>
          <w:szCs w:val="20"/>
          <w:color w:val="auto"/>
        </w:rPr>
        <w:t xml:space="preserve"> is computed using the following equation.</w:t>
      </w:r>
    </w:p>
    <w:p>
      <w:pPr>
        <w:spacing w:after="0" w:line="146" w:lineRule="exact"/>
        <w:rPr>
          <w:sz w:val="20"/>
          <w:szCs w:val="20"/>
          <w:color w:val="auto"/>
        </w:rPr>
      </w:pPr>
    </w:p>
    <w:tbl>
      <w:tblPr>
        <w:tblLayout w:type="fixed"/>
        <w:tblInd w:w="1860" w:type="dxa"/>
        <w:tblCellMar>
          <w:top w:w="0" w:type="dxa"/>
          <w:left w:w="0" w:type="dxa"/>
          <w:bottom w:w="0" w:type="dxa"/>
          <w:right w:w="0" w:type="dxa"/>
        </w:tblCellMar>
      </w:tblPr>
      <w:tr>
        <w:trPr>
          <w:trHeight w:val="310"/>
        </w:trPr>
        <w:tc>
          <w:tcPr>
            <w:tcW w:w="100" w:type="dxa"/>
            <w:vAlign w:val="bottom"/>
          </w:tcPr>
          <w:p>
            <w:pPr>
              <w:spacing w:after="0"/>
              <w:rPr>
                <w:sz w:val="24"/>
                <w:szCs w:val="24"/>
                <w:color w:val="auto"/>
              </w:rPr>
            </w:pPr>
          </w:p>
        </w:tc>
        <w:tc>
          <w:tcPr>
            <w:tcW w:w="660" w:type="dxa"/>
            <w:vAlign w:val="bottom"/>
            <w:gridSpan w:val="5"/>
          </w:tcPr>
          <w:p>
            <w:pPr>
              <w:jc w:val="right"/>
              <w:spacing w:after="0"/>
              <w:rPr>
                <w:sz w:val="20"/>
                <w:szCs w:val="20"/>
                <w:color w:val="auto"/>
              </w:rPr>
            </w:pPr>
            <w:r>
              <w:rPr>
                <w:rFonts w:ascii="Arial" w:cs="Arial" w:eastAsia="Arial" w:hAnsi="Arial"/>
                <w:sz w:val="20"/>
                <w:szCs w:val="20"/>
                <w:color w:val="auto"/>
              </w:rPr>
              <w:t>"</w:t>
            </w:r>
            <w:r>
              <w:rPr>
                <w:rFonts w:ascii="Arial" w:cs="Arial" w:eastAsia="Arial" w:hAnsi="Arial"/>
                <w:sz w:val="27"/>
                <w:szCs w:val="27"/>
                <w:color w:val="auto"/>
                <w:vertAlign w:val="subscript"/>
              </w:rPr>
              <w:t>2</w:t>
            </w:r>
            <w:r>
              <w:rPr>
                <w:rFonts w:ascii="Arial" w:cs="Arial" w:eastAsia="Arial" w:hAnsi="Arial"/>
                <w:sz w:val="20"/>
                <w:szCs w:val="20"/>
                <w:color w:val="auto"/>
              </w:rPr>
              <w:t>="</w:t>
            </w:r>
          </w:p>
        </w:tc>
        <w:tc>
          <w:tcPr>
            <w:tcW w:w="460" w:type="dxa"/>
            <w:vAlign w:val="bottom"/>
          </w:tcPr>
          <w:p>
            <w:pPr>
              <w:jc w:val="right"/>
              <w:spacing w:after="0"/>
              <w:rPr>
                <w:sz w:val="20"/>
                <w:szCs w:val="20"/>
                <w:color w:val="auto"/>
              </w:rPr>
            </w:pPr>
            <w:r>
              <w:rPr>
                <w:rFonts w:ascii="Arial" w:cs="Arial" w:eastAsia="Arial" w:hAnsi="Arial"/>
                <w:sz w:val="20"/>
                <w:szCs w:val="20"/>
                <w:color w:val="auto"/>
              </w:rPr>
              <w:t>"</w:t>
            </w:r>
            <w:r>
              <w:rPr>
                <w:rFonts w:ascii="Arial" w:cs="Arial" w:eastAsia="Arial" w:hAnsi="Arial"/>
                <w:sz w:val="27"/>
                <w:szCs w:val="27"/>
                <w:color w:val="auto"/>
                <w:vertAlign w:val="subscript"/>
              </w:rPr>
              <w:t>1</w:t>
            </w:r>
            <w:r>
              <w:rPr>
                <w:rFonts w:ascii="Arial" w:cs="Arial" w:eastAsia="Arial" w:hAnsi="Arial"/>
                <w:sz w:val="20"/>
                <w:szCs w:val="20"/>
                <w:color w:val="auto"/>
              </w:rPr>
              <w:t>;</w:t>
            </w:r>
          </w:p>
        </w:tc>
        <w:tc>
          <w:tcPr>
            <w:tcW w:w="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100" w:type="dxa"/>
            <w:vAlign w:val="bottom"/>
          </w:tcPr>
          <w:p>
            <w:pPr>
              <w:jc w:val="right"/>
              <w:spacing w:after="0"/>
              <w:rPr>
                <w:sz w:val="20"/>
                <w:szCs w:val="20"/>
                <w:color w:val="auto"/>
              </w:rPr>
            </w:pPr>
            <w:r>
              <w:rPr>
                <w:rFonts w:ascii="Arial" w:cs="Arial" w:eastAsia="Arial" w:hAnsi="Arial"/>
                <w:sz w:val="20"/>
                <w:szCs w:val="20"/>
                <w:color w:val="auto"/>
              </w:rPr>
              <w:t>(5a)</w:t>
            </w:r>
          </w:p>
        </w:tc>
        <w:tc>
          <w:tcPr>
            <w:tcW w:w="0" w:type="dxa"/>
            <w:vAlign w:val="bottom"/>
          </w:tcPr>
          <w:p>
            <w:pPr>
              <w:spacing w:after="0"/>
              <w:rPr>
                <w:sz w:val="1"/>
                <w:szCs w:val="1"/>
                <w:color w:val="auto"/>
              </w:rPr>
            </w:pPr>
          </w:p>
        </w:tc>
      </w:tr>
      <w:tr>
        <w:trPr>
          <w:trHeight w:val="144"/>
        </w:trPr>
        <w:tc>
          <w:tcPr>
            <w:tcW w:w="100" w:type="dxa"/>
            <w:vAlign w:val="bottom"/>
          </w:tcPr>
          <w:p>
            <w:pPr>
              <w:spacing w:after="0"/>
              <w:rPr>
                <w:sz w:val="12"/>
                <w:szCs w:val="12"/>
                <w:color w:val="auto"/>
              </w:rPr>
            </w:pPr>
          </w:p>
        </w:tc>
        <w:tc>
          <w:tcPr>
            <w:tcW w:w="100" w:type="dxa"/>
            <w:vAlign w:val="bottom"/>
            <w:vMerge w:val="restart"/>
          </w:tcPr>
          <w:p>
            <w:pPr>
              <w:jc w:val="right"/>
              <w:spacing w:after="0"/>
              <w:rPr>
                <w:sz w:val="20"/>
                <w:szCs w:val="20"/>
                <w:color w:val="auto"/>
              </w:rPr>
            </w:pPr>
            <w:r>
              <w:rPr>
                <w:rFonts w:ascii="Arial" w:cs="Arial" w:eastAsia="Arial" w:hAnsi="Arial"/>
                <w:sz w:val="14"/>
                <w:szCs w:val="14"/>
                <w:color w:val="auto"/>
                <w:w w:val="76"/>
              </w:rPr>
              <w:t>2</w:t>
            </w:r>
          </w:p>
        </w:tc>
        <w:tc>
          <w:tcPr>
            <w:tcW w:w="220" w:type="dxa"/>
            <w:vAlign w:val="bottom"/>
          </w:tcPr>
          <w:p>
            <w:pPr>
              <w:spacing w:after="0"/>
              <w:rPr>
                <w:sz w:val="12"/>
                <w:szCs w:val="12"/>
                <w:color w:val="auto"/>
              </w:rPr>
            </w:pPr>
          </w:p>
        </w:tc>
        <w:tc>
          <w:tcPr>
            <w:tcW w:w="220" w:type="dxa"/>
            <w:vAlign w:val="bottom"/>
            <w:vMerge w:val="restart"/>
          </w:tcPr>
          <w:p>
            <w:pPr>
              <w:ind w:left="40"/>
              <w:spacing w:after="0"/>
              <w:rPr>
                <w:sz w:val="20"/>
                <w:szCs w:val="20"/>
                <w:color w:val="auto"/>
              </w:rPr>
            </w:pPr>
            <w:r>
              <w:rPr>
                <w:rFonts w:ascii="Arial" w:cs="Arial" w:eastAsia="Arial" w:hAnsi="Arial"/>
                <w:sz w:val="20"/>
                <w:szCs w:val="20"/>
                <w:color w:val="auto"/>
              </w:rPr>
              <w:t>s</w:t>
            </w:r>
          </w:p>
        </w:tc>
        <w:tc>
          <w:tcPr>
            <w:tcW w:w="40" w:type="dxa"/>
            <w:vAlign w:val="bottom"/>
            <w:tcBorders>
              <w:bottom w:val="single" w:sz="8" w:color="auto"/>
            </w:tcBorders>
          </w:tcPr>
          <w:p>
            <w:pPr>
              <w:spacing w:after="0"/>
              <w:rPr>
                <w:sz w:val="12"/>
                <w:szCs w:val="12"/>
                <w:color w:val="auto"/>
              </w:rPr>
            </w:pPr>
          </w:p>
        </w:tc>
        <w:tc>
          <w:tcPr>
            <w:tcW w:w="80" w:type="dxa"/>
            <w:vAlign w:val="bottom"/>
            <w:tcBorders>
              <w:bottom w:val="single" w:sz="8" w:color="auto"/>
            </w:tcBorders>
          </w:tcPr>
          <w:p>
            <w:pPr>
              <w:spacing w:after="0"/>
              <w:rPr>
                <w:sz w:val="12"/>
                <w:szCs w:val="12"/>
                <w:color w:val="auto"/>
              </w:rPr>
            </w:pPr>
          </w:p>
        </w:tc>
        <w:tc>
          <w:tcPr>
            <w:tcW w:w="460" w:type="dxa"/>
            <w:vAlign w:val="bottom"/>
            <w:tcBorders>
              <w:bottom w:val="single" w:sz="8" w:color="auto"/>
            </w:tcBorders>
          </w:tcPr>
          <w:p>
            <w:pPr>
              <w:spacing w:after="0"/>
              <w:rPr>
                <w:sz w:val="12"/>
                <w:szCs w:val="12"/>
                <w:color w:val="auto"/>
              </w:rPr>
            </w:pPr>
          </w:p>
        </w:tc>
        <w:tc>
          <w:tcPr>
            <w:tcW w:w="20" w:type="dxa"/>
            <w:vAlign w:val="bottom"/>
            <w:tcBorders>
              <w:bottom w:val="single" w:sz="8" w:color="auto"/>
            </w:tcBorders>
          </w:tcPr>
          <w:p>
            <w:pPr>
              <w:spacing w:after="0"/>
              <w:rPr>
                <w:sz w:val="12"/>
                <w:szCs w:val="12"/>
                <w:color w:val="auto"/>
              </w:rPr>
            </w:pPr>
          </w:p>
        </w:tc>
        <w:tc>
          <w:tcPr>
            <w:tcW w:w="820" w:type="dxa"/>
            <w:vAlign w:val="bottom"/>
          </w:tcPr>
          <w:p>
            <w:pPr>
              <w:spacing w:after="0"/>
              <w:rPr>
                <w:sz w:val="12"/>
                <w:szCs w:val="12"/>
                <w:color w:val="auto"/>
              </w:rPr>
            </w:pPr>
          </w:p>
        </w:tc>
        <w:tc>
          <w:tcPr>
            <w:tcW w:w="11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45"/>
        </w:trPr>
        <w:tc>
          <w:tcPr>
            <w:tcW w:w="100" w:type="dxa"/>
            <w:vAlign w:val="bottom"/>
          </w:tcPr>
          <w:p>
            <w:pPr>
              <w:spacing w:after="0"/>
              <w:rPr>
                <w:sz w:val="12"/>
                <w:szCs w:val="12"/>
                <w:color w:val="auto"/>
              </w:rPr>
            </w:pPr>
          </w:p>
        </w:tc>
        <w:tc>
          <w:tcPr>
            <w:tcW w:w="100" w:type="dxa"/>
            <w:vAlign w:val="bottom"/>
            <w:vMerge w:val="continue"/>
          </w:tcPr>
          <w:p>
            <w:pPr>
              <w:spacing w:after="0"/>
              <w:rPr>
                <w:sz w:val="12"/>
                <w:szCs w:val="12"/>
                <w:color w:val="auto"/>
              </w:rPr>
            </w:pPr>
          </w:p>
        </w:tc>
        <w:tc>
          <w:tcPr>
            <w:tcW w:w="220" w:type="dxa"/>
            <w:vAlign w:val="bottom"/>
          </w:tcPr>
          <w:p>
            <w:pPr>
              <w:spacing w:after="0"/>
              <w:rPr>
                <w:sz w:val="12"/>
                <w:szCs w:val="12"/>
                <w:color w:val="auto"/>
              </w:rPr>
            </w:pPr>
          </w:p>
        </w:tc>
        <w:tc>
          <w:tcPr>
            <w:tcW w:w="220" w:type="dxa"/>
            <w:vAlign w:val="bottom"/>
            <w:vMerge w:val="continue"/>
          </w:tcPr>
          <w:p>
            <w:pPr>
              <w:spacing w:after="0"/>
              <w:rPr>
                <w:sz w:val="12"/>
                <w:szCs w:val="12"/>
                <w:color w:val="auto"/>
              </w:rPr>
            </w:pPr>
          </w:p>
        </w:tc>
        <w:tc>
          <w:tcPr>
            <w:tcW w:w="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300" w:type="dxa"/>
            <w:vAlign w:val="bottom"/>
            <w:gridSpan w:val="3"/>
          </w:tcPr>
          <w:p>
            <w:pPr>
              <w:jc w:val="center"/>
              <w:ind w:right="940"/>
              <w:spacing w:after="0" w:line="145" w:lineRule="exact"/>
              <w:rPr>
                <w:sz w:val="20"/>
                <w:szCs w:val="20"/>
                <w:color w:val="auto"/>
              </w:rPr>
            </w:pPr>
            <w:r>
              <w:rPr>
                <w:rFonts w:ascii="Arial" w:cs="Arial" w:eastAsia="Arial" w:hAnsi="Arial"/>
                <w:sz w:val="16"/>
                <w:szCs w:val="16"/>
                <w:color w:val="auto"/>
                <w:vertAlign w:val="superscript"/>
              </w:rPr>
              <w:t>Q</w:t>
            </w:r>
            <w:r>
              <w:rPr>
                <w:rFonts w:ascii="Arial" w:cs="Arial" w:eastAsia="Arial" w:hAnsi="Arial"/>
                <w:sz w:val="10"/>
                <w:szCs w:val="10"/>
                <w:color w:val="auto"/>
              </w:rPr>
              <w:t>2</w:t>
            </w:r>
          </w:p>
        </w:tc>
        <w:tc>
          <w:tcPr>
            <w:tcW w:w="11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02"/>
        </w:trPr>
        <w:tc>
          <w:tcPr>
            <w:tcW w:w="100" w:type="dxa"/>
            <w:vAlign w:val="bottom"/>
            <w:vMerge w:val="restart"/>
          </w:tcPr>
          <w:p>
            <w:pPr>
              <w:spacing w:after="0"/>
              <w:rPr>
                <w:sz w:val="20"/>
                <w:szCs w:val="20"/>
                <w:color w:val="auto"/>
              </w:rPr>
            </w:pPr>
            <w:r>
              <w:rPr>
                <w:rFonts w:ascii="Arial" w:cs="Arial" w:eastAsia="Arial" w:hAnsi="Arial"/>
                <w:sz w:val="20"/>
                <w:szCs w:val="20"/>
                <w:color w:val="auto"/>
              </w:rPr>
              <w:t>r</w:t>
            </w:r>
          </w:p>
        </w:tc>
        <w:tc>
          <w:tcPr>
            <w:tcW w:w="100" w:type="dxa"/>
            <w:vAlign w:val="bottom"/>
          </w:tcPr>
          <w:p>
            <w:pPr>
              <w:spacing w:after="0"/>
              <w:rPr>
                <w:sz w:val="17"/>
                <w:szCs w:val="17"/>
                <w:color w:val="auto"/>
              </w:rPr>
            </w:pPr>
          </w:p>
        </w:tc>
        <w:tc>
          <w:tcPr>
            <w:tcW w:w="22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260" w:type="dxa"/>
            <w:vAlign w:val="bottom"/>
            <w:gridSpan w:val="2"/>
            <w:vMerge w:val="restart"/>
          </w:tcPr>
          <w:p>
            <w:pPr>
              <w:spacing w:after="0"/>
              <w:rPr>
                <w:sz w:val="17"/>
                <w:szCs w:val="17"/>
                <w:color w:val="auto"/>
              </w:rPr>
            </w:pPr>
          </w:p>
        </w:tc>
        <w:tc>
          <w:tcPr>
            <w:tcW w:w="540" w:type="dxa"/>
            <w:vAlign w:val="bottom"/>
            <w:gridSpan w:val="2"/>
          </w:tcPr>
          <w:p>
            <w:pPr>
              <w:jc w:val="center"/>
              <w:spacing w:after="0" w:line="202" w:lineRule="exact"/>
              <w:rPr>
                <w:sz w:val="20"/>
                <w:szCs w:val="20"/>
                <w:color w:val="auto"/>
              </w:rPr>
            </w:pPr>
            <w:r>
              <w:rPr>
                <w:rFonts w:ascii="Arial" w:cs="Arial" w:eastAsia="Arial" w:hAnsi="Arial"/>
                <w:sz w:val="17"/>
                <w:szCs w:val="17"/>
                <w:color w:val="auto"/>
              </w:rPr>
              <w:t>"</w:t>
            </w:r>
            <w:r>
              <w:rPr>
                <w:rFonts w:ascii="Arial" w:cs="Arial" w:eastAsia="Arial" w:hAnsi="Arial"/>
                <w:sz w:val="23"/>
                <w:szCs w:val="23"/>
                <w:color w:val="auto"/>
                <w:vertAlign w:val="subscript"/>
              </w:rPr>
              <w:t>2</w:t>
            </w:r>
          </w:p>
        </w:tc>
        <w:tc>
          <w:tcPr>
            <w:tcW w:w="840" w:type="dxa"/>
            <w:vAlign w:val="bottom"/>
            <w:gridSpan w:val="2"/>
            <w:vMerge w:val="restart"/>
          </w:tcPr>
          <w:p>
            <w:pPr>
              <w:jc w:val="right"/>
              <w:ind w:right="760"/>
              <w:spacing w:after="0"/>
              <w:rPr>
                <w:sz w:val="20"/>
                <w:szCs w:val="20"/>
                <w:color w:val="auto"/>
              </w:rPr>
            </w:pPr>
            <w:r>
              <w:rPr>
                <w:rFonts w:ascii="Arial" w:cs="Arial" w:eastAsia="Arial" w:hAnsi="Arial"/>
                <w:sz w:val="20"/>
                <w:szCs w:val="20"/>
                <w:color w:val="auto"/>
              </w:rPr>
              <w:t>;</w:t>
            </w:r>
          </w:p>
        </w:tc>
        <w:tc>
          <w:tcPr>
            <w:tcW w:w="1100" w:type="dxa"/>
            <w:vAlign w:val="bottom"/>
            <w:vMerge w:val="restart"/>
          </w:tcPr>
          <w:p>
            <w:pPr>
              <w:jc w:val="right"/>
              <w:spacing w:after="0"/>
              <w:rPr>
                <w:sz w:val="20"/>
                <w:szCs w:val="20"/>
                <w:color w:val="auto"/>
              </w:rPr>
            </w:pPr>
            <w:r>
              <w:rPr>
                <w:rFonts w:ascii="Arial" w:cs="Arial" w:eastAsia="Arial" w:hAnsi="Arial"/>
                <w:sz w:val="20"/>
                <w:szCs w:val="20"/>
                <w:color w:val="auto"/>
              </w:rPr>
              <w:t>(5b)</w:t>
            </w:r>
          </w:p>
        </w:tc>
        <w:tc>
          <w:tcPr>
            <w:tcW w:w="0" w:type="dxa"/>
            <w:vAlign w:val="bottom"/>
          </w:tcPr>
          <w:p>
            <w:pPr>
              <w:spacing w:after="0"/>
              <w:rPr>
                <w:sz w:val="1"/>
                <w:szCs w:val="1"/>
                <w:color w:val="auto"/>
              </w:rPr>
            </w:pPr>
          </w:p>
        </w:tc>
      </w:tr>
      <w:tr>
        <w:trPr>
          <w:trHeight w:val="54"/>
        </w:trPr>
        <w:tc>
          <w:tcPr>
            <w:tcW w:w="100" w:type="dxa"/>
            <w:vAlign w:val="bottom"/>
            <w:vMerge w:val="continue"/>
          </w:tcPr>
          <w:p>
            <w:pPr>
              <w:spacing w:after="0"/>
              <w:rPr>
                <w:sz w:val="4"/>
                <w:szCs w:val="4"/>
                <w:color w:val="auto"/>
              </w:rPr>
            </w:pPr>
          </w:p>
        </w:tc>
        <w:tc>
          <w:tcPr>
            <w:tcW w:w="100" w:type="dxa"/>
            <w:vAlign w:val="bottom"/>
          </w:tcPr>
          <w:p>
            <w:pPr>
              <w:spacing w:after="0"/>
              <w:rPr>
                <w:sz w:val="4"/>
                <w:szCs w:val="4"/>
                <w:color w:val="auto"/>
              </w:rPr>
            </w:pPr>
          </w:p>
        </w:tc>
        <w:tc>
          <w:tcPr>
            <w:tcW w:w="220" w:type="dxa"/>
            <w:vAlign w:val="bottom"/>
            <w:vMerge w:val="continue"/>
          </w:tcPr>
          <w:p>
            <w:pPr>
              <w:spacing w:after="0"/>
              <w:rPr>
                <w:sz w:val="4"/>
                <w:szCs w:val="4"/>
                <w:color w:val="auto"/>
              </w:rPr>
            </w:pPr>
          </w:p>
        </w:tc>
        <w:tc>
          <w:tcPr>
            <w:tcW w:w="260" w:type="dxa"/>
            <w:vAlign w:val="bottom"/>
            <w:gridSpan w:val="2"/>
            <w:vMerge w:val="continue"/>
          </w:tcPr>
          <w:p>
            <w:pPr>
              <w:spacing w:after="0"/>
              <w:rPr>
                <w:sz w:val="4"/>
                <w:szCs w:val="4"/>
                <w:color w:val="auto"/>
              </w:rPr>
            </w:pPr>
          </w:p>
        </w:tc>
        <w:tc>
          <w:tcPr>
            <w:tcW w:w="540" w:type="dxa"/>
            <w:vAlign w:val="bottom"/>
            <w:gridSpan w:val="2"/>
          </w:tcPr>
          <w:p>
            <w:pPr>
              <w:spacing w:after="0"/>
              <w:rPr>
                <w:sz w:val="4"/>
                <w:szCs w:val="4"/>
                <w:color w:val="auto"/>
              </w:rPr>
            </w:pPr>
          </w:p>
        </w:tc>
        <w:tc>
          <w:tcPr>
            <w:tcW w:w="840" w:type="dxa"/>
            <w:vAlign w:val="bottom"/>
            <w:gridSpan w:val="2"/>
            <w:vMerge w:val="continue"/>
          </w:tcPr>
          <w:p>
            <w:pPr>
              <w:spacing w:after="0"/>
              <w:rPr>
                <w:sz w:val="4"/>
                <w:szCs w:val="4"/>
                <w:color w:val="auto"/>
              </w:rPr>
            </w:pPr>
          </w:p>
        </w:tc>
        <w:tc>
          <w:tcPr>
            <w:tcW w:w="11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1608455</wp:posOffset>
                </wp:positionH>
                <wp:positionV relativeFrom="paragraph">
                  <wp:posOffset>-65405</wp:posOffset>
                </wp:positionV>
                <wp:extent cx="34417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41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65pt,-5.1499pt" to="153.75pt,-5.1499pt" o:allowincell="f" strokecolor="#000000" strokeweight="0.398pt"/>
            </w:pict>
          </mc:Fallback>
        </mc:AlternateContent>
      </w:r>
    </w:p>
    <w:p>
      <w:pPr>
        <w:spacing w:after="0" w:line="205" w:lineRule="exact"/>
        <w:rPr>
          <w:sz w:val="20"/>
          <w:szCs w:val="20"/>
          <w:color w:val="auto"/>
        </w:rPr>
      </w:pPr>
    </w:p>
    <w:p>
      <w:pPr>
        <w:spacing w:after="0"/>
        <w:tabs>
          <w:tab w:leader="none" w:pos="700" w:val="left"/>
        </w:tabs>
        <w:rPr>
          <w:sz w:val="20"/>
          <w:szCs w:val="20"/>
          <w:color w:val="auto"/>
        </w:rPr>
      </w:pPr>
      <w:r>
        <w:rPr>
          <w:rFonts w:ascii="Arial" w:cs="Arial" w:eastAsia="Arial" w:hAnsi="Arial"/>
          <w:sz w:val="20"/>
          <w:szCs w:val="20"/>
          <w:color w:val="auto"/>
        </w:rPr>
        <w:t>where</w:t>
      </w:r>
      <w:r>
        <w:rPr>
          <w:sz w:val="20"/>
          <w:szCs w:val="20"/>
          <w:color w:val="auto"/>
        </w:rPr>
        <w:tab/>
      </w:r>
      <w:r>
        <w:rPr>
          <w:rFonts w:ascii="Arial" w:cs="Arial" w:eastAsia="Arial" w:hAnsi="Arial"/>
          <w:sz w:val="18"/>
          <w:szCs w:val="18"/>
          <w:color w:val="auto"/>
        </w:rPr>
        <w:t>is noise count in the corresponding region at level L</w:t>
      </w:r>
      <w:r>
        <w:rPr>
          <w:rFonts w:ascii="Arial" w:cs="Arial" w:eastAsia="Arial" w:hAnsi="Arial"/>
          <w:sz w:val="24"/>
          <w:szCs w:val="24"/>
          <w:color w:val="auto"/>
          <w:vertAlign w:val="subscript"/>
        </w:rPr>
        <w:t>1</w:t>
      </w:r>
    </w:p>
    <w:p>
      <w:pPr>
        <w:spacing w:after="0" w:line="184" w:lineRule="auto"/>
        <w:tabs>
          <w:tab w:leader="none" w:pos="640" w:val="left"/>
          <w:tab w:leader="none" w:pos="4000" w:val="left"/>
        </w:tabs>
        <w:rPr>
          <w:sz w:val="20"/>
          <w:szCs w:val="20"/>
          <w:color w:val="auto"/>
        </w:rPr>
      </w:pPr>
      <w:r>
        <w:rPr>
          <w:rFonts w:ascii="Arial" w:cs="Arial" w:eastAsia="Arial" w:hAnsi="Arial"/>
          <w:sz w:val="12"/>
          <w:szCs w:val="12"/>
          <w:color w:val="auto"/>
        </w:rPr>
        <w:t>and Q</w:t>
        <w:tab/>
        <w:t>is the experimental constant for level L</w:t>
        <w:tab/>
        <w:t>and is set to</w:t>
      </w:r>
    </w:p>
    <w:p>
      <w:pPr>
        <w:spacing w:after="0" w:line="204" w:lineRule="auto"/>
        <w:tabs>
          <w:tab w:leader="none" w:pos="480" w:val="left"/>
          <w:tab w:leader="none" w:pos="3860" w:val="left"/>
        </w:tabs>
        <w:rPr>
          <w:sz w:val="20"/>
          <w:szCs w:val="20"/>
          <w:color w:val="auto"/>
        </w:rPr>
      </w:pPr>
      <w:r>
        <w:rPr>
          <w:rFonts w:ascii="Arial" w:cs="Arial" w:eastAsia="Arial" w:hAnsi="Arial"/>
          <w:sz w:val="20"/>
          <w:szCs w:val="20"/>
          <w:color w:val="auto"/>
        </w:rPr>
        <w:t>p</w:t>
      </w:r>
      <w:r>
        <w:rPr>
          <w:sz w:val="20"/>
          <w:szCs w:val="20"/>
          <w:color w:val="auto"/>
        </w:rPr>
        <w:tab/>
      </w:r>
      <w:r>
        <w:rPr>
          <w:rFonts w:ascii="Arial" w:cs="Arial" w:eastAsia="Arial" w:hAnsi="Arial"/>
          <w:sz w:val="14"/>
          <w:szCs w:val="14"/>
          <w:color w:val="auto"/>
        </w:rPr>
        <w:t>2</w:t>
      </w:r>
      <w:r>
        <w:rPr>
          <w:sz w:val="20"/>
          <w:szCs w:val="20"/>
          <w:color w:val="auto"/>
        </w:rPr>
        <w:tab/>
      </w:r>
      <w:r>
        <w:rPr>
          <w:rFonts w:ascii="Arial" w:cs="Arial" w:eastAsia="Arial" w:hAnsi="Arial"/>
          <w:sz w:val="14"/>
          <w:szCs w:val="14"/>
          <w:color w:val="auto"/>
        </w:rPr>
        <w:t>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104775</wp:posOffset>
                </wp:positionH>
                <wp:positionV relativeFrom="paragraph">
                  <wp:posOffset>-18415</wp:posOffset>
                </wp:positionV>
                <wp:extent cx="6286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5pt,-1.4499pt" to="13.2pt,-1.4499pt" o:allowincell="f" strokecolor="#000000" strokeweight="0.398pt"/>
            </w:pict>
          </mc:Fallback>
        </mc:AlternateContent>
      </w:r>
    </w:p>
    <w:p>
      <w:pPr>
        <w:ind w:left="160"/>
        <w:spacing w:after="0" w:line="201" w:lineRule="auto"/>
        <w:rPr>
          <w:sz w:val="20"/>
          <w:szCs w:val="20"/>
          <w:color w:val="auto"/>
        </w:rPr>
      </w:pPr>
      <w:r>
        <w:rPr>
          <w:rFonts w:ascii="Arial" w:cs="Arial" w:eastAsia="Arial" w:hAnsi="Arial"/>
          <w:sz w:val="20"/>
          <w:szCs w:val="20"/>
          <w:color w:val="auto"/>
        </w:rPr>
        <w:t>2 as recommended by [20].</w:t>
      </w:r>
    </w:p>
    <w:p>
      <w:pPr>
        <w:spacing w:after="0" w:line="1" w:lineRule="exact"/>
        <w:rPr>
          <w:sz w:val="20"/>
          <w:szCs w:val="20"/>
          <w:color w:val="auto"/>
        </w:rPr>
      </w:pPr>
    </w:p>
    <w:p>
      <w:pPr>
        <w:jc w:val="both"/>
        <w:ind w:firstLine="398"/>
        <w:spacing w:after="0" w:line="282" w:lineRule="auto"/>
        <w:tabs>
          <w:tab w:leader="none" w:pos="664" w:val="left"/>
        </w:tabs>
        <w:numPr>
          <w:ilvl w:val="0"/>
          <w:numId w:val="9"/>
        </w:numPr>
        <w:rPr>
          <w:rFonts w:ascii="Arial" w:cs="Arial" w:eastAsia="Arial" w:hAnsi="Arial"/>
          <w:sz w:val="18"/>
          <w:szCs w:val="18"/>
          <w:color w:val="auto"/>
        </w:rPr>
      </w:pPr>
      <w:r>
        <w:rPr>
          <w:rFonts w:ascii="Arial" w:cs="Arial" w:eastAsia="Arial" w:hAnsi="Arial"/>
          <w:sz w:val="18"/>
          <w:szCs w:val="18"/>
          <w:color w:val="auto"/>
        </w:rPr>
        <w:t>Addition of Noise: Traditionally, the same amount of noise is added to whole data based on the allocated privacy budget. However, this is not feasible for video data due to the presence of flat regions. These regions do not contain any sensitive information and addition of noise to these regions not only misuses the available privacy budget but also increases the computational cost. To deal with this challenge, our proposed framework dynamically adds noise to regions</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1060" w:type="dxa"/>
        <w:tblCellMar>
          <w:top w:w="0" w:type="dxa"/>
          <w:left w:w="0" w:type="dxa"/>
          <w:bottom w:w="0" w:type="dxa"/>
          <w:right w:w="0" w:type="dxa"/>
        </w:tblCellMar>
      </w:tblPr>
      <w:tr>
        <w:trPr>
          <w:trHeight w:val="144"/>
        </w:trPr>
        <w:tc>
          <w:tcPr>
            <w:tcW w:w="400" w:type="dxa"/>
            <w:vAlign w:val="bottom"/>
          </w:tcPr>
          <w:p>
            <w:pPr>
              <w:spacing w:after="0"/>
              <w:rPr>
                <w:sz w:val="12"/>
                <w:szCs w:val="12"/>
                <w:color w:val="auto"/>
              </w:rPr>
            </w:pPr>
          </w:p>
        </w:tc>
        <w:tc>
          <w:tcPr>
            <w:tcW w:w="240" w:type="dxa"/>
            <w:vAlign w:val="bottom"/>
            <w:vMerge w:val="restart"/>
          </w:tcPr>
          <w:p>
            <w:pPr>
              <w:ind w:left="20"/>
              <w:spacing w:after="0"/>
              <w:rPr>
                <w:sz w:val="20"/>
                <w:szCs w:val="20"/>
                <w:color w:val="auto"/>
              </w:rPr>
            </w:pPr>
            <w:r>
              <w:rPr>
                <w:rFonts w:ascii="Arial" w:cs="Arial" w:eastAsia="Arial" w:hAnsi="Arial"/>
                <w:sz w:val="20"/>
                <w:szCs w:val="20"/>
                <w:color w:val="auto"/>
              </w:rPr>
              <w:t>v</w:t>
            </w:r>
          </w:p>
        </w:tc>
        <w:tc>
          <w:tcPr>
            <w:tcW w:w="340" w:type="dxa"/>
            <w:vAlign w:val="bottom"/>
            <w:tcBorders>
              <w:bottom w:val="single" w:sz="8" w:color="auto"/>
            </w:tcBorders>
          </w:tcPr>
          <w:p>
            <w:pPr>
              <w:spacing w:after="0"/>
              <w:rPr>
                <w:sz w:val="12"/>
                <w:szCs w:val="12"/>
                <w:color w:val="auto"/>
              </w:rPr>
            </w:pPr>
          </w:p>
        </w:tc>
        <w:tc>
          <w:tcPr>
            <w:tcW w:w="400" w:type="dxa"/>
            <w:vAlign w:val="bottom"/>
            <w:tcBorders>
              <w:bottom w:val="single" w:sz="8" w:color="auto"/>
            </w:tcBorders>
          </w:tcPr>
          <w:p>
            <w:pPr>
              <w:spacing w:after="0"/>
              <w:rPr>
                <w:sz w:val="12"/>
                <w:szCs w:val="12"/>
                <w:color w:val="auto"/>
              </w:rPr>
            </w:pPr>
          </w:p>
        </w:tc>
        <w:tc>
          <w:tcPr>
            <w:tcW w:w="1440" w:type="dxa"/>
            <w:vAlign w:val="bottom"/>
            <w:tcBorders>
              <w:bottom w:val="single" w:sz="8" w:color="auto"/>
            </w:tcBorders>
          </w:tcPr>
          <w:p>
            <w:pPr>
              <w:spacing w:after="0"/>
              <w:rPr>
                <w:sz w:val="12"/>
                <w:szCs w:val="12"/>
                <w:color w:val="auto"/>
              </w:rPr>
            </w:pPr>
          </w:p>
        </w:tc>
        <w:tc>
          <w:tcPr>
            <w:tcW w:w="20" w:type="dxa"/>
            <w:vAlign w:val="bottom"/>
            <w:tcBorders>
              <w:bottom w:val="single" w:sz="8" w:color="auto"/>
            </w:tcBorders>
          </w:tcPr>
          <w:p>
            <w:pPr>
              <w:spacing w:after="0"/>
              <w:rPr>
                <w:sz w:val="12"/>
                <w:szCs w:val="12"/>
                <w:color w:val="auto"/>
              </w:rPr>
            </w:pPr>
          </w:p>
        </w:tc>
        <w:tc>
          <w:tcPr>
            <w:tcW w:w="11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46"/>
        </w:trPr>
        <w:tc>
          <w:tcPr>
            <w:tcW w:w="400" w:type="dxa"/>
            <w:vAlign w:val="bottom"/>
            <w:vMerge w:val="restart"/>
          </w:tcPr>
          <w:p>
            <w:pPr>
              <w:spacing w:after="0"/>
              <w:rPr>
                <w:sz w:val="20"/>
                <w:szCs w:val="20"/>
                <w:color w:val="auto"/>
              </w:rPr>
            </w:pPr>
            <w:r>
              <w:rPr>
                <w:rFonts w:ascii="Arial" w:cs="Arial" w:eastAsia="Arial" w:hAnsi="Arial"/>
                <w:sz w:val="27"/>
                <w:szCs w:val="27"/>
                <w:color w:val="auto"/>
                <w:vertAlign w:val="subscript"/>
              </w:rPr>
              <w:t>i</w:t>
            </w:r>
            <w:r>
              <w:rPr>
                <w:rFonts w:ascii="Arial" w:cs="Arial" w:eastAsia="Arial" w:hAnsi="Arial"/>
                <w:sz w:val="20"/>
                <w:szCs w:val="20"/>
                <w:color w:val="auto"/>
              </w:rPr>
              <w:t xml:space="preserve"> =</w:t>
            </w:r>
          </w:p>
        </w:tc>
        <w:tc>
          <w:tcPr>
            <w:tcW w:w="240" w:type="dxa"/>
            <w:vAlign w:val="bottom"/>
            <w:vMerge w:val="continue"/>
          </w:tcPr>
          <w:p>
            <w:pPr>
              <w:spacing w:after="0"/>
              <w:rPr>
                <w:sz w:val="24"/>
                <w:szCs w:val="24"/>
                <w:color w:val="auto"/>
              </w:rPr>
            </w:pPr>
          </w:p>
        </w:tc>
        <w:tc>
          <w:tcPr>
            <w:tcW w:w="740" w:type="dxa"/>
            <w:vAlign w:val="bottom"/>
            <w:gridSpan w:val="2"/>
          </w:tcPr>
          <w:p>
            <w:pPr>
              <w:ind w:left="80"/>
              <w:spacing w:after="0"/>
              <w:rPr>
                <w:sz w:val="20"/>
                <w:szCs w:val="20"/>
                <w:color w:val="auto"/>
              </w:rPr>
            </w:pPr>
            <w:r>
              <w:rPr>
                <w:rFonts w:ascii="Arial" w:cs="Arial" w:eastAsia="Arial" w:hAnsi="Arial"/>
                <w:sz w:val="27"/>
                <w:szCs w:val="27"/>
                <w:color w:val="auto"/>
                <w:vertAlign w:val="superscript"/>
              </w:rPr>
              <w:t>P</w:t>
            </w:r>
            <w:r>
              <w:rPr>
                <w:rFonts w:ascii="Arial" w:cs="Arial" w:eastAsia="Arial" w:hAnsi="Arial"/>
                <w:sz w:val="20"/>
                <w:szCs w:val="20"/>
                <w:color w:val="auto"/>
              </w:rPr>
              <w:t xml:space="preserve">  (x</w:t>
            </w:r>
            <w:r>
              <w:rPr>
                <w:rFonts w:ascii="Arial" w:cs="Arial" w:eastAsia="Arial" w:hAnsi="Arial"/>
                <w:sz w:val="27"/>
                <w:szCs w:val="27"/>
                <w:color w:val="auto"/>
                <w:vertAlign w:val="subscript"/>
              </w:rPr>
              <w:t>p</w:t>
            </w:r>
          </w:p>
        </w:tc>
        <w:tc>
          <w:tcPr>
            <w:tcW w:w="1460" w:type="dxa"/>
            <w:vAlign w:val="bottom"/>
            <w:gridSpan w:val="2"/>
          </w:tcPr>
          <w:p>
            <w:pPr>
              <w:ind w:left="140"/>
              <w:spacing w:after="0"/>
              <w:rPr>
                <w:sz w:val="20"/>
                <w:szCs w:val="20"/>
                <w:color w:val="auto"/>
              </w:rPr>
            </w:pPr>
            <w:r>
              <w:rPr>
                <w:rFonts w:ascii="Arial" w:cs="Arial" w:eastAsia="Arial" w:hAnsi="Arial"/>
                <w:sz w:val="20"/>
                <w:szCs w:val="20"/>
                <w:color w:val="auto"/>
                <w:w w:val="93"/>
              </w:rPr>
              <w:t>x^)</w:t>
            </w:r>
            <w:r>
              <w:rPr>
                <w:rFonts w:ascii="Arial" w:cs="Arial" w:eastAsia="Arial" w:hAnsi="Arial"/>
                <w:sz w:val="27"/>
                <w:szCs w:val="27"/>
                <w:color w:val="auto"/>
                <w:w w:val="93"/>
                <w:vertAlign w:val="superscript"/>
              </w:rPr>
              <w:t>2</w:t>
            </w:r>
            <w:r>
              <w:rPr>
                <w:rFonts w:ascii="Arial" w:cs="Arial" w:eastAsia="Arial" w:hAnsi="Arial"/>
                <w:sz w:val="20"/>
                <w:szCs w:val="20"/>
                <w:color w:val="auto"/>
                <w:w w:val="93"/>
              </w:rPr>
              <w:t xml:space="preserve"> + (y</w:t>
            </w:r>
            <w:r>
              <w:rPr>
                <w:rFonts w:ascii="Arial" w:cs="Arial" w:eastAsia="Arial" w:hAnsi="Arial"/>
                <w:sz w:val="27"/>
                <w:szCs w:val="27"/>
                <w:color w:val="auto"/>
                <w:w w:val="93"/>
                <w:vertAlign w:val="subscript"/>
              </w:rPr>
              <w:t>p</w:t>
            </w:r>
            <w:r>
              <w:rPr>
                <w:rFonts w:ascii="Arial" w:cs="Arial" w:eastAsia="Arial" w:hAnsi="Arial"/>
                <w:sz w:val="20"/>
                <w:szCs w:val="20"/>
                <w:color w:val="auto"/>
                <w:w w:val="93"/>
              </w:rPr>
              <w:t xml:space="preserve">   y^)</w:t>
            </w:r>
            <w:r>
              <w:rPr>
                <w:rFonts w:ascii="Arial" w:cs="Arial" w:eastAsia="Arial" w:hAnsi="Arial"/>
                <w:sz w:val="27"/>
                <w:szCs w:val="27"/>
                <w:color w:val="auto"/>
                <w:w w:val="93"/>
                <w:vertAlign w:val="superscript"/>
              </w:rPr>
              <w:t>2</w:t>
            </w:r>
          </w:p>
        </w:tc>
        <w:tc>
          <w:tcPr>
            <w:tcW w:w="1120" w:type="dxa"/>
            <w:vAlign w:val="bottom"/>
            <w:vMerge w:val="restart"/>
          </w:tcPr>
          <w:p>
            <w:pPr>
              <w:jc w:val="right"/>
              <w:ind w:right="996"/>
              <w:spacing w:after="0"/>
              <w:rPr>
                <w:sz w:val="20"/>
                <w:szCs w:val="20"/>
                <w:color w:val="auto"/>
              </w:rPr>
            </w:pPr>
            <w:r>
              <w:rPr>
                <w:rFonts w:ascii="Arial" w:cs="Arial" w:eastAsia="Arial" w:hAnsi="Arial"/>
                <w:sz w:val="20"/>
                <w:szCs w:val="20"/>
                <w:color w:val="auto"/>
                <w:w w:val="71"/>
              </w:rPr>
              <w:t>;</w:t>
            </w:r>
          </w:p>
        </w:tc>
        <w:tc>
          <w:tcPr>
            <w:tcW w:w="0" w:type="dxa"/>
            <w:vAlign w:val="bottom"/>
          </w:tcPr>
          <w:p>
            <w:pPr>
              <w:spacing w:after="0"/>
              <w:rPr>
                <w:sz w:val="1"/>
                <w:szCs w:val="1"/>
                <w:color w:val="auto"/>
              </w:rPr>
            </w:pPr>
          </w:p>
        </w:tc>
      </w:tr>
      <w:tr>
        <w:trPr>
          <w:trHeight w:val="64"/>
        </w:trPr>
        <w:tc>
          <w:tcPr>
            <w:tcW w:w="400" w:type="dxa"/>
            <w:vAlign w:val="bottom"/>
            <w:vMerge w:val="continue"/>
          </w:tcPr>
          <w:p>
            <w:pPr>
              <w:spacing w:after="0"/>
              <w:rPr>
                <w:sz w:val="5"/>
                <w:szCs w:val="5"/>
                <w:color w:val="auto"/>
              </w:rPr>
            </w:pPr>
          </w:p>
        </w:tc>
        <w:tc>
          <w:tcPr>
            <w:tcW w:w="240" w:type="dxa"/>
            <w:vAlign w:val="bottom"/>
            <w:vMerge w:val="continue"/>
          </w:tcPr>
          <w:p>
            <w:pPr>
              <w:spacing w:after="0"/>
              <w:rPr>
                <w:sz w:val="5"/>
                <w:szCs w:val="5"/>
                <w:color w:val="auto"/>
              </w:rPr>
            </w:pPr>
          </w:p>
        </w:tc>
        <w:tc>
          <w:tcPr>
            <w:tcW w:w="340" w:type="dxa"/>
            <w:vAlign w:val="bottom"/>
          </w:tcPr>
          <w:p>
            <w:pPr>
              <w:spacing w:after="0"/>
              <w:rPr>
                <w:sz w:val="5"/>
                <w:szCs w:val="5"/>
                <w:color w:val="auto"/>
              </w:rPr>
            </w:pPr>
          </w:p>
        </w:tc>
        <w:tc>
          <w:tcPr>
            <w:tcW w:w="400" w:type="dxa"/>
            <w:vAlign w:val="bottom"/>
            <w:tcBorders>
              <w:top w:val="single" w:sz="8" w:color="auto"/>
            </w:tcBorders>
          </w:tcPr>
          <w:p>
            <w:pPr>
              <w:spacing w:after="0"/>
              <w:rPr>
                <w:sz w:val="5"/>
                <w:szCs w:val="5"/>
                <w:color w:val="auto"/>
              </w:rPr>
            </w:pPr>
          </w:p>
        </w:tc>
        <w:tc>
          <w:tcPr>
            <w:tcW w:w="1440" w:type="dxa"/>
            <w:vAlign w:val="bottom"/>
            <w:tcBorders>
              <w:top w:val="single" w:sz="8" w:color="auto"/>
            </w:tcBorders>
          </w:tcPr>
          <w:p>
            <w:pPr>
              <w:spacing w:after="0"/>
              <w:rPr>
                <w:sz w:val="5"/>
                <w:szCs w:val="5"/>
                <w:color w:val="auto"/>
              </w:rPr>
            </w:pPr>
          </w:p>
        </w:tc>
        <w:tc>
          <w:tcPr>
            <w:tcW w:w="20" w:type="dxa"/>
            <w:vAlign w:val="bottom"/>
          </w:tcPr>
          <w:p>
            <w:pPr>
              <w:spacing w:after="0"/>
              <w:rPr>
                <w:sz w:val="5"/>
                <w:szCs w:val="5"/>
                <w:color w:val="auto"/>
              </w:rPr>
            </w:pPr>
          </w:p>
        </w:tc>
        <w:tc>
          <w:tcPr>
            <w:tcW w:w="112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03"/>
        </w:trPr>
        <w:tc>
          <w:tcPr>
            <w:tcW w:w="400" w:type="dxa"/>
            <w:vAlign w:val="bottom"/>
          </w:tcPr>
          <w:p>
            <w:pPr>
              <w:spacing w:after="0"/>
              <w:rPr>
                <w:sz w:val="17"/>
                <w:szCs w:val="17"/>
                <w:color w:val="auto"/>
              </w:rPr>
            </w:pPr>
          </w:p>
        </w:tc>
        <w:tc>
          <w:tcPr>
            <w:tcW w:w="240" w:type="dxa"/>
            <w:vAlign w:val="bottom"/>
          </w:tcPr>
          <w:p>
            <w:pPr>
              <w:ind w:left="20"/>
              <w:spacing w:after="0" w:line="203" w:lineRule="exact"/>
              <w:rPr>
                <w:sz w:val="20"/>
                <w:szCs w:val="20"/>
                <w:color w:val="auto"/>
              </w:rPr>
            </w:pPr>
            <w:r>
              <w:rPr>
                <w:rFonts w:ascii="Arial" w:cs="Arial" w:eastAsia="Arial" w:hAnsi="Arial"/>
                <w:sz w:val="20"/>
                <w:szCs w:val="20"/>
                <w:color w:val="auto"/>
              </w:rPr>
              <w:t>u</w:t>
            </w:r>
          </w:p>
        </w:tc>
        <w:tc>
          <w:tcPr>
            <w:tcW w:w="740" w:type="dxa"/>
            <w:vAlign w:val="bottom"/>
            <w:gridSpan w:val="2"/>
          </w:tcPr>
          <w:p>
            <w:pPr>
              <w:spacing w:after="0"/>
              <w:rPr>
                <w:sz w:val="20"/>
                <w:szCs w:val="20"/>
                <w:color w:val="auto"/>
              </w:rPr>
            </w:pPr>
            <w:r>
              <w:rPr>
                <w:rFonts w:ascii="Arial" w:cs="Arial" w:eastAsia="Arial" w:hAnsi="Arial"/>
                <w:sz w:val="14"/>
                <w:szCs w:val="14"/>
                <w:color w:val="auto"/>
              </w:rPr>
              <w:t>p=1</w:t>
            </w:r>
          </w:p>
        </w:tc>
        <w:tc>
          <w:tcPr>
            <w:tcW w:w="1460" w:type="dxa"/>
            <w:vAlign w:val="bottom"/>
            <w:gridSpan w:val="2"/>
          </w:tcPr>
          <w:p>
            <w:pPr>
              <w:ind w:left="280"/>
              <w:spacing w:after="0" w:line="196" w:lineRule="exact"/>
              <w:rPr>
                <w:sz w:val="20"/>
                <w:szCs w:val="20"/>
                <w:color w:val="auto"/>
              </w:rPr>
            </w:pPr>
            <w:r>
              <w:rPr>
                <w:rFonts w:ascii="Arial" w:cs="Arial" w:eastAsia="Arial" w:hAnsi="Arial"/>
                <w:sz w:val="20"/>
                <w:szCs w:val="20"/>
                <w:color w:val="auto"/>
              </w:rPr>
              <w:t>P   2</w:t>
            </w:r>
          </w:p>
        </w:tc>
        <w:tc>
          <w:tcPr>
            <w:tcW w:w="1120" w:type="dxa"/>
            <w:vAlign w:val="bottom"/>
            <w:vMerge w:val="restart"/>
          </w:tcPr>
          <w:p>
            <w:pPr>
              <w:jc w:val="right"/>
              <w:spacing w:after="0" w:line="56" w:lineRule="exact"/>
              <w:rPr>
                <w:sz w:val="20"/>
                <w:szCs w:val="20"/>
                <w:color w:val="auto"/>
              </w:rPr>
            </w:pPr>
            <w:r>
              <w:rPr>
                <w:rFonts w:ascii="Arial" w:cs="Arial" w:eastAsia="Arial" w:hAnsi="Arial"/>
                <w:sz w:val="6"/>
                <w:szCs w:val="6"/>
                <w:color w:val="auto"/>
              </w:rPr>
              <w:t>(6)</w:t>
            </w:r>
          </w:p>
        </w:tc>
        <w:tc>
          <w:tcPr>
            <w:tcW w:w="0" w:type="dxa"/>
            <w:vAlign w:val="bottom"/>
          </w:tcPr>
          <w:p>
            <w:pPr>
              <w:spacing w:after="0"/>
              <w:rPr>
                <w:sz w:val="1"/>
                <w:szCs w:val="1"/>
                <w:color w:val="auto"/>
              </w:rPr>
            </w:pPr>
          </w:p>
        </w:tc>
      </w:tr>
      <w:tr>
        <w:trPr>
          <w:trHeight w:val="0"/>
        </w:trPr>
        <w:tc>
          <w:tcPr>
            <w:tcW w:w="400" w:type="dxa"/>
            <w:vAlign w:val="bottom"/>
          </w:tcPr>
          <w:p>
            <w:pPr>
              <w:spacing w:after="0" w:line="20" w:lineRule="exact"/>
              <w:rPr>
                <w:sz w:val="1"/>
                <w:szCs w:val="1"/>
                <w:color w:val="auto"/>
              </w:rPr>
            </w:pPr>
          </w:p>
        </w:tc>
        <w:tc>
          <w:tcPr>
            <w:tcW w:w="980" w:type="dxa"/>
            <w:vAlign w:val="bottom"/>
            <w:gridSpan w:val="3"/>
          </w:tcPr>
          <w:p>
            <w:pPr>
              <w:ind w:left="20"/>
              <w:spacing w:after="0" w:line="147" w:lineRule="exact"/>
              <w:rPr>
                <w:sz w:val="20"/>
                <w:szCs w:val="20"/>
                <w:color w:val="auto"/>
              </w:rPr>
            </w:pPr>
            <w:r>
              <w:rPr>
                <w:rFonts w:ascii="Arial" w:cs="Arial" w:eastAsia="Arial" w:hAnsi="Arial"/>
                <w:sz w:val="12"/>
                <w:szCs w:val="12"/>
                <w:color w:val="auto"/>
              </w:rPr>
              <w:t>u</w:t>
            </w:r>
            <w:r>
              <w:rPr>
                <w:rFonts w:ascii="Arial" w:cs="Arial" w:eastAsia="Arial" w:hAnsi="Arial"/>
                <w:sz w:val="17"/>
                <w:szCs w:val="17"/>
                <w:color w:val="auto"/>
                <w:vertAlign w:val="superscript"/>
              </w:rPr>
              <w:t>X</w:t>
            </w:r>
          </w:p>
        </w:tc>
        <w:tc>
          <w:tcPr>
            <w:tcW w:w="1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12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43"/>
        </w:trPr>
        <w:tc>
          <w:tcPr>
            <w:tcW w:w="400" w:type="dxa"/>
            <w:vAlign w:val="bottom"/>
          </w:tcPr>
          <w:p>
            <w:pPr>
              <w:spacing w:after="0"/>
              <w:rPr>
                <w:sz w:val="12"/>
                <w:szCs w:val="12"/>
                <w:color w:val="auto"/>
              </w:rPr>
            </w:pPr>
          </w:p>
        </w:tc>
        <w:tc>
          <w:tcPr>
            <w:tcW w:w="240" w:type="dxa"/>
            <w:vAlign w:val="bottom"/>
          </w:tcPr>
          <w:p>
            <w:pPr>
              <w:ind w:left="20"/>
              <w:spacing w:after="0" w:line="144" w:lineRule="exact"/>
              <w:rPr>
                <w:sz w:val="20"/>
                <w:szCs w:val="20"/>
                <w:color w:val="auto"/>
              </w:rPr>
            </w:pPr>
            <w:r>
              <w:rPr>
                <w:rFonts w:ascii="Arial" w:cs="Arial" w:eastAsia="Arial" w:hAnsi="Arial"/>
                <w:sz w:val="15"/>
                <w:szCs w:val="15"/>
                <w:color w:val="auto"/>
              </w:rPr>
              <w:t>t</w:t>
            </w:r>
          </w:p>
        </w:tc>
        <w:tc>
          <w:tcPr>
            <w:tcW w:w="34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14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120" w:type="dxa"/>
            <w:vAlign w:val="bottom"/>
          </w:tcPr>
          <w:p>
            <w:pPr>
              <w:spacing w:after="0"/>
              <w:rPr>
                <w:sz w:val="12"/>
                <w:szCs w:val="12"/>
                <w:color w:val="auto"/>
              </w:rPr>
            </w:pPr>
          </w:p>
        </w:tc>
        <w:tc>
          <w:tcPr>
            <w:tcW w:w="0" w:type="dxa"/>
            <w:vAlign w:val="bottom"/>
          </w:tcPr>
          <w:p>
            <w:pPr>
              <w:spacing w:after="0"/>
              <w:rPr>
                <w:sz w:val="1"/>
                <w:szCs w:val="1"/>
                <w:color w:val="auto"/>
              </w:rPr>
            </w:pPr>
          </w:p>
        </w:tc>
      </w:tr>
    </w:tbl>
    <w:p>
      <w:pPr>
        <w:ind w:left="1600"/>
        <w:spacing w:after="0" w:line="194" w:lineRule="auto"/>
        <w:rPr>
          <w:sz w:val="20"/>
          <w:szCs w:val="20"/>
          <w:color w:val="auto"/>
        </w:rPr>
      </w:pPr>
      <w:r>
        <w:rPr>
          <w:rFonts w:ascii="Arial" w:cs="Arial" w:eastAsia="Arial" w:hAnsi="Arial"/>
          <w:sz w:val="14"/>
          <w:szCs w:val="14"/>
          <w:color w:val="auto"/>
        </w:rPr>
        <w:t>I</w:t>
      </w:r>
    </w:p>
    <w:p>
      <w:pPr>
        <w:ind w:left="1480"/>
        <w:spacing w:after="0" w:line="202" w:lineRule="auto"/>
        <w:rPr>
          <w:sz w:val="20"/>
          <w:szCs w:val="20"/>
          <w:color w:val="auto"/>
        </w:rPr>
      </w:pPr>
      <w:r>
        <w:rPr>
          <w:rFonts w:ascii="Arial" w:cs="Arial" w:eastAsia="Arial" w:hAnsi="Arial"/>
          <w:sz w:val="8"/>
          <w:szCs w:val="8"/>
          <w:color w:val="auto"/>
        </w:rPr>
        <w:t>X</w:t>
      </w:r>
    </w:p>
    <w:p>
      <w:pPr>
        <w:ind w:left="1120"/>
        <w:spacing w:after="0" w:line="191" w:lineRule="auto"/>
        <w:rPr>
          <w:sz w:val="20"/>
          <w:szCs w:val="20"/>
          <w:color w:val="auto"/>
        </w:rPr>
      </w:pPr>
      <w:r>
        <w:rPr>
          <w:rFonts w:ascii="Arial" w:cs="Arial" w:eastAsia="Arial" w:hAnsi="Arial"/>
          <w:sz w:val="20"/>
          <w:szCs w:val="20"/>
          <w:color w:val="auto"/>
        </w:rPr>
        <w:t>=</w:t>
      </w:r>
      <w:r>
        <w:rPr>
          <w:rFonts w:ascii="Arial" w:cs="Arial" w:eastAsia="Arial" w:hAnsi="Arial"/>
          <w:sz w:val="22"/>
          <w:szCs w:val="22"/>
          <w:color w:val="auto"/>
          <w:vertAlign w:val="subscript"/>
        </w:rPr>
        <w:t>i</w:t>
      </w:r>
      <w:r>
        <w:rPr>
          <w:rFonts w:ascii="Arial" w:cs="Arial" w:eastAsia="Arial" w:hAnsi="Arial"/>
          <w:sz w:val="16"/>
          <w:szCs w:val="16"/>
          <w:color w:val="auto"/>
        </w:rPr>
        <w:t>;</w:t>
      </w:r>
    </w:p>
    <w:p>
      <w:pPr>
        <w:spacing w:after="0" w:line="45" w:lineRule="exact"/>
        <w:rPr>
          <w:sz w:val="20"/>
          <w:szCs w:val="20"/>
          <w:color w:val="auto"/>
        </w:rPr>
      </w:pPr>
    </w:p>
    <w:p>
      <w:pPr>
        <w:ind w:left="1500"/>
        <w:spacing w:after="0"/>
        <w:rPr>
          <w:sz w:val="20"/>
          <w:szCs w:val="20"/>
          <w:color w:val="auto"/>
        </w:rPr>
      </w:pPr>
      <w:r>
        <w:rPr>
          <w:rFonts w:ascii="Arial" w:cs="Arial" w:eastAsia="Arial" w:hAnsi="Arial"/>
          <w:sz w:val="14"/>
          <w:szCs w:val="14"/>
          <w:color w:val="auto"/>
        </w:rPr>
        <w:t>i=1</w:t>
      </w:r>
    </w:p>
    <w:p>
      <w:pPr>
        <w:spacing w:after="0" w:line="44" w:lineRule="exact"/>
        <w:rPr>
          <w:sz w:val="20"/>
          <w:szCs w:val="20"/>
          <w:color w:val="auto"/>
        </w:rPr>
      </w:pPr>
    </w:p>
    <w:p>
      <w:pPr>
        <w:jc w:val="both"/>
        <w:spacing w:after="0" w:line="233" w:lineRule="auto"/>
        <w:rPr>
          <w:sz w:val="20"/>
          <w:szCs w:val="20"/>
          <w:color w:val="auto"/>
        </w:rPr>
      </w:pPr>
      <w:r>
        <w:rPr>
          <w:rFonts w:ascii="Arial" w:cs="Arial" w:eastAsia="Arial" w:hAnsi="Arial"/>
          <w:sz w:val="20"/>
          <w:szCs w:val="20"/>
          <w:color w:val="auto"/>
        </w:rPr>
        <w:t>where (x</w:t>
      </w:r>
      <w:r>
        <w:rPr>
          <w:rFonts w:ascii="Arial" w:cs="Arial" w:eastAsia="Arial" w:hAnsi="Arial"/>
          <w:sz w:val="27"/>
          <w:szCs w:val="27"/>
          <w:color w:val="auto"/>
          <w:vertAlign w:val="subscript"/>
        </w:rPr>
        <w:t>p</w:t>
      </w:r>
      <w:r>
        <w:rPr>
          <w:rFonts w:ascii="Arial" w:cs="Arial" w:eastAsia="Arial" w:hAnsi="Arial"/>
          <w:sz w:val="20"/>
          <w:szCs w:val="20"/>
          <w:color w:val="auto"/>
        </w:rPr>
        <w:t>; y</w:t>
      </w:r>
      <w:r>
        <w:rPr>
          <w:rFonts w:ascii="Arial" w:cs="Arial" w:eastAsia="Arial" w:hAnsi="Arial"/>
          <w:sz w:val="27"/>
          <w:szCs w:val="27"/>
          <w:color w:val="auto"/>
          <w:vertAlign w:val="subscript"/>
        </w:rPr>
        <w:t>p</w:t>
      </w:r>
      <w:r>
        <w:rPr>
          <w:rFonts w:ascii="Arial" w:cs="Arial" w:eastAsia="Arial" w:hAnsi="Arial"/>
          <w:sz w:val="20"/>
          <w:szCs w:val="20"/>
          <w:color w:val="auto"/>
        </w:rPr>
        <w:t>) represents the coordinates of a pixel p and (^x; y^) represent the mean value of coordinates of a particular region.</w:t>
      </w:r>
    </w:p>
    <w:p>
      <w:pPr>
        <w:spacing w:after="0" w:line="3" w:lineRule="exact"/>
        <w:rPr>
          <w:sz w:val="20"/>
          <w:szCs w:val="20"/>
          <w:color w:val="auto"/>
        </w:rPr>
      </w:pPr>
    </w:p>
    <w:p>
      <w:pPr>
        <w:jc w:val="both"/>
        <w:ind w:firstLine="199"/>
        <w:spacing w:after="0" w:line="222" w:lineRule="auto"/>
        <w:rPr>
          <w:sz w:val="20"/>
          <w:szCs w:val="20"/>
          <w:color w:val="auto"/>
        </w:rPr>
      </w:pPr>
      <w:r>
        <w:rPr>
          <w:rFonts w:ascii="Arial" w:cs="Arial" w:eastAsia="Arial" w:hAnsi="Arial"/>
          <w:sz w:val="20"/>
          <w:szCs w:val="20"/>
          <w:color w:val="auto"/>
        </w:rPr>
        <w:t>In the second step, privacy-preserving need of a particular region (i.e., #</w:t>
      </w:r>
      <w:r>
        <w:rPr>
          <w:rFonts w:ascii="Arial" w:cs="Arial" w:eastAsia="Arial" w:hAnsi="Arial"/>
          <w:sz w:val="27"/>
          <w:szCs w:val="27"/>
          <w:color w:val="auto"/>
          <w:vertAlign w:val="subscript"/>
        </w:rPr>
        <w:t>i</w:t>
      </w:r>
      <w:r>
        <w:rPr>
          <w:rFonts w:ascii="Arial" w:cs="Arial" w:eastAsia="Arial" w:hAnsi="Arial"/>
          <w:sz w:val="20"/>
          <w:szCs w:val="20"/>
          <w:color w:val="auto"/>
        </w:rPr>
        <w:t>) on a certain level is computed by the following equation.</w:t>
      </w:r>
    </w:p>
    <w:p>
      <w:pPr>
        <w:spacing w:after="0" w:line="2" w:lineRule="exact"/>
        <w:rPr>
          <w:sz w:val="20"/>
          <w:szCs w:val="20"/>
          <w:color w:val="auto"/>
        </w:rPr>
      </w:pPr>
    </w:p>
    <w:p>
      <w:pPr>
        <w:ind w:left="2620"/>
        <w:spacing w:after="0"/>
        <w:rPr>
          <w:sz w:val="20"/>
          <w:szCs w:val="20"/>
          <w:color w:val="auto"/>
        </w:rPr>
      </w:pPr>
      <w:r>
        <w:rPr>
          <w:rFonts w:ascii="Arial" w:cs="Arial" w:eastAsia="Arial" w:hAnsi="Arial"/>
          <w:sz w:val="28"/>
          <w:szCs w:val="28"/>
          <w:color w:val="auto"/>
          <w:vertAlign w:val="subscript"/>
        </w:rPr>
        <w:t>i</w:t>
      </w:r>
    </w:p>
    <w:p>
      <w:pPr>
        <w:jc w:val="right"/>
        <w:spacing w:after="0"/>
        <w:tabs>
          <w:tab w:leader="none" w:pos="2180" w:val="left"/>
          <w:tab w:leader="none" w:pos="220" w:val="left"/>
        </w:tabs>
        <w:rPr>
          <w:sz w:val="20"/>
          <w:szCs w:val="20"/>
          <w:color w:val="auto"/>
        </w:rPr>
      </w:pPr>
      <w:r>
        <w:rPr>
          <w:rFonts w:ascii="Arial" w:cs="Arial" w:eastAsia="Arial" w:hAnsi="Arial"/>
          <w:sz w:val="37"/>
          <w:szCs w:val="37"/>
          <w:color w:val="auto"/>
          <w:vertAlign w:val="superscript"/>
        </w:rPr>
        <w:t>#</w:t>
      </w:r>
      <w:r>
        <w:rPr>
          <w:rFonts w:ascii="Arial" w:cs="Arial" w:eastAsia="Arial" w:hAnsi="Arial"/>
          <w:sz w:val="14"/>
          <w:szCs w:val="14"/>
          <w:color w:val="auto"/>
        </w:rPr>
        <w:t xml:space="preserve">i </w:t>
      </w:r>
      <w:r>
        <w:rPr>
          <w:rFonts w:ascii="Arial" w:cs="Arial" w:eastAsia="Arial" w:hAnsi="Arial"/>
          <w:sz w:val="37"/>
          <w:szCs w:val="37"/>
          <w:color w:val="auto"/>
          <w:vertAlign w:val="superscript"/>
        </w:rPr>
        <w:t>=</w:t>
      </w:r>
      <w:r>
        <w:rPr>
          <w:sz w:val="20"/>
          <w:szCs w:val="20"/>
          <w:color w:val="auto"/>
        </w:rPr>
        <w:tab/>
      </w:r>
      <w:r>
        <w:rPr>
          <w:rFonts w:ascii="Arial" w:cs="Arial" w:eastAsia="Arial" w:hAnsi="Arial"/>
          <w:sz w:val="37"/>
          <w:szCs w:val="37"/>
          <w:color w:val="auto"/>
          <w:vertAlign w:val="superscript"/>
        </w:rPr>
        <w:t>:</w:t>
      </w:r>
      <w:r>
        <w:rPr>
          <w:sz w:val="20"/>
          <w:szCs w:val="20"/>
          <w:color w:val="auto"/>
        </w:rPr>
        <w:tab/>
      </w:r>
      <w:r>
        <w:rPr>
          <w:rFonts w:ascii="Arial" w:cs="Arial" w:eastAsia="Arial" w:hAnsi="Arial"/>
          <w:sz w:val="29"/>
          <w:szCs w:val="29"/>
          <w:color w:val="auto"/>
          <w:vertAlign w:val="superscript"/>
        </w:rPr>
        <w:t>(7)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1668145</wp:posOffset>
                </wp:positionH>
                <wp:positionV relativeFrom="paragraph">
                  <wp:posOffset>-157480</wp:posOffset>
                </wp:positionV>
                <wp:extent cx="1016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1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35pt,-12.3999pt" to="139.35pt,-12.3999pt" o:allowincell="f" strokecolor="#000000" strokeweight="0.398pt"/>
            </w:pict>
          </mc:Fallback>
        </mc:AlternateContent>
      </w:r>
    </w:p>
    <w:p>
      <w:pPr>
        <w:spacing w:after="0" w:line="38" w:lineRule="exact"/>
        <w:rPr>
          <w:sz w:val="20"/>
          <w:szCs w:val="20"/>
          <w:color w:val="auto"/>
        </w:rPr>
      </w:pPr>
    </w:p>
    <w:p>
      <w:pPr>
        <w:jc w:val="both"/>
        <w:ind w:firstLine="199"/>
        <w:spacing w:after="0" w:line="206" w:lineRule="auto"/>
        <w:rPr>
          <w:sz w:val="20"/>
          <w:szCs w:val="20"/>
          <w:color w:val="auto"/>
        </w:rPr>
      </w:pPr>
      <w:r>
        <w:rPr>
          <w:rFonts w:ascii="Arial" w:cs="Arial" w:eastAsia="Arial" w:hAnsi="Arial"/>
          <w:sz w:val="19"/>
          <w:szCs w:val="19"/>
          <w:color w:val="auto"/>
        </w:rPr>
        <w:t>In the third step, privacy budget of a specific region (i.e., "</w:t>
      </w:r>
      <w:r>
        <w:rPr>
          <w:rFonts w:ascii="Arial" w:cs="Arial" w:eastAsia="Arial" w:hAnsi="Arial"/>
          <w:sz w:val="26"/>
          <w:szCs w:val="26"/>
          <w:color w:val="auto"/>
          <w:vertAlign w:val="subscript"/>
        </w:rPr>
        <w:t>i</w:t>
      </w:r>
      <w:r>
        <w:rPr>
          <w:rFonts w:ascii="Arial" w:cs="Arial" w:eastAsia="Arial" w:hAnsi="Arial"/>
          <w:sz w:val="19"/>
          <w:szCs w:val="19"/>
          <w:color w:val="auto"/>
        </w:rPr>
        <w:t>) on a certain level is computed by the following equation.</w:t>
      </w:r>
    </w:p>
    <w:p>
      <w:pPr>
        <w:spacing w:after="0" w:line="168" w:lineRule="exact"/>
        <w:rPr>
          <w:sz w:val="20"/>
          <w:szCs w:val="20"/>
          <w:color w:val="auto"/>
        </w:rPr>
      </w:pPr>
    </w:p>
    <w:tbl>
      <w:tblPr>
        <w:tblLayout w:type="fixed"/>
        <w:tblInd w:w="1960" w:type="dxa"/>
        <w:tblCellMar>
          <w:top w:w="0" w:type="dxa"/>
          <w:left w:w="0" w:type="dxa"/>
          <w:bottom w:w="0" w:type="dxa"/>
          <w:right w:w="0" w:type="dxa"/>
        </w:tblCellMar>
      </w:tblPr>
      <w:tr>
        <w:trPr>
          <w:trHeight w:val="437"/>
        </w:trPr>
        <w:tc>
          <w:tcPr>
            <w:tcW w:w="1960" w:type="dxa"/>
            <w:vAlign w:val="bottom"/>
          </w:tcPr>
          <w:p>
            <w:pPr>
              <w:spacing w:after="0"/>
              <w:rPr>
                <w:sz w:val="20"/>
                <w:szCs w:val="20"/>
                <w:color w:val="auto"/>
              </w:rPr>
            </w:pPr>
            <w:r>
              <w:rPr>
                <w:rFonts w:ascii="Arial" w:cs="Arial" w:eastAsia="Arial" w:hAnsi="Arial"/>
                <w:sz w:val="20"/>
                <w:szCs w:val="20"/>
                <w:color w:val="auto"/>
              </w:rPr>
              <w:t>"</w:t>
            </w:r>
            <w:r>
              <w:rPr>
                <w:rFonts w:ascii="Arial" w:cs="Arial" w:eastAsia="Arial" w:hAnsi="Arial"/>
                <w:sz w:val="27"/>
                <w:szCs w:val="27"/>
                <w:color w:val="auto"/>
                <w:vertAlign w:val="subscript"/>
              </w:rPr>
              <w:t>i</w:t>
            </w:r>
            <w:r>
              <w:rPr>
                <w:rFonts w:ascii="Arial" w:cs="Arial" w:eastAsia="Arial" w:hAnsi="Arial"/>
                <w:sz w:val="20"/>
                <w:szCs w:val="20"/>
                <w:color w:val="auto"/>
              </w:rPr>
              <w:t xml:space="preserve"> = #</w:t>
            </w:r>
            <w:r>
              <w:rPr>
                <w:rFonts w:ascii="Arial" w:cs="Arial" w:eastAsia="Arial" w:hAnsi="Arial"/>
                <w:sz w:val="27"/>
                <w:szCs w:val="27"/>
                <w:color w:val="auto"/>
                <w:vertAlign w:val="subscript"/>
              </w:rPr>
              <w:t>i</w:t>
            </w:r>
            <w:r>
              <w:rPr>
                <w:rFonts w:ascii="Arial" w:cs="Arial" w:eastAsia="Arial" w:hAnsi="Arial"/>
                <w:sz w:val="20"/>
                <w:szCs w:val="20"/>
                <w:color w:val="auto"/>
              </w:rPr>
              <w:t xml:space="preserve">   "</w:t>
            </w:r>
            <w:r>
              <w:rPr>
                <w:rFonts w:ascii="Arial" w:cs="Arial" w:eastAsia="Arial" w:hAnsi="Arial"/>
                <w:sz w:val="27"/>
                <w:szCs w:val="27"/>
                <w:color w:val="auto"/>
                <w:vertAlign w:val="subscript"/>
              </w:rPr>
              <w:t>j</w:t>
            </w:r>
            <w:r>
              <w:rPr>
                <w:rFonts w:ascii="Arial" w:cs="Arial" w:eastAsia="Arial" w:hAnsi="Arial"/>
                <w:sz w:val="20"/>
                <w:szCs w:val="20"/>
                <w:color w:val="auto"/>
              </w:rPr>
              <w:t>;</w:t>
            </w:r>
          </w:p>
        </w:tc>
        <w:tc>
          <w:tcPr>
            <w:tcW w:w="1100" w:type="dxa"/>
            <w:vAlign w:val="bottom"/>
          </w:tcPr>
          <w:p>
            <w:pPr>
              <w:jc w:val="right"/>
              <w:spacing w:after="0"/>
              <w:rPr>
                <w:sz w:val="20"/>
                <w:szCs w:val="20"/>
                <w:color w:val="auto"/>
              </w:rPr>
            </w:pPr>
            <w:r>
              <w:rPr>
                <w:rFonts w:ascii="Arial" w:cs="Arial" w:eastAsia="Arial" w:hAnsi="Arial"/>
                <w:sz w:val="20"/>
                <w:szCs w:val="20"/>
                <w:color w:val="auto"/>
              </w:rPr>
              <w:t>(8)</w:t>
            </w:r>
          </w:p>
        </w:tc>
      </w:tr>
    </w:tbl>
    <w:p>
      <w:pPr>
        <w:jc w:val="both"/>
        <w:spacing w:after="0" w:line="185" w:lineRule="auto"/>
        <w:rPr>
          <w:sz w:val="20"/>
          <w:szCs w:val="20"/>
          <w:color w:val="auto"/>
        </w:rPr>
      </w:pPr>
      <w:r>
        <w:rPr>
          <w:rFonts w:ascii="Arial" w:cs="Arial" w:eastAsia="Arial" w:hAnsi="Arial"/>
          <w:sz w:val="20"/>
          <w:szCs w:val="20"/>
          <w:color w:val="auto"/>
        </w:rPr>
        <w:t>where "</w:t>
      </w:r>
      <w:r>
        <w:rPr>
          <w:rFonts w:ascii="Arial" w:cs="Arial" w:eastAsia="Arial" w:hAnsi="Arial"/>
          <w:sz w:val="27"/>
          <w:szCs w:val="27"/>
          <w:color w:val="auto"/>
          <w:vertAlign w:val="subscript"/>
        </w:rPr>
        <w:t>j</w:t>
      </w:r>
      <w:r>
        <w:rPr>
          <w:rFonts w:ascii="Arial" w:cs="Arial" w:eastAsia="Arial" w:hAnsi="Arial"/>
          <w:sz w:val="20"/>
          <w:szCs w:val="20"/>
          <w:color w:val="auto"/>
        </w:rPr>
        <w:t xml:space="preserve"> represents the total privacy budget of a certain level j, i.e., L</w:t>
      </w:r>
      <w:r>
        <w:rPr>
          <w:rFonts w:ascii="Arial" w:cs="Arial" w:eastAsia="Arial" w:hAnsi="Arial"/>
          <w:sz w:val="27"/>
          <w:szCs w:val="27"/>
          <w:color w:val="auto"/>
          <w:vertAlign w:val="subscript"/>
        </w:rPr>
        <w:t>1</w:t>
      </w:r>
      <w:r>
        <w:rPr>
          <w:rFonts w:ascii="Arial" w:cs="Arial" w:eastAsia="Arial" w:hAnsi="Arial"/>
          <w:sz w:val="20"/>
          <w:szCs w:val="20"/>
          <w:color w:val="auto"/>
        </w:rPr>
        <w:t xml:space="preserve"> or L</w:t>
      </w:r>
      <w:r>
        <w:rPr>
          <w:rFonts w:ascii="Arial" w:cs="Arial" w:eastAsia="Arial" w:hAnsi="Arial"/>
          <w:sz w:val="27"/>
          <w:szCs w:val="27"/>
          <w:color w:val="auto"/>
          <w:vertAlign w:val="subscript"/>
        </w:rPr>
        <w:t>2</w:t>
      </w:r>
      <w:r>
        <w:rPr>
          <w:rFonts w:ascii="Arial" w:cs="Arial" w:eastAsia="Arial" w:hAnsi="Arial"/>
          <w:sz w:val="20"/>
          <w:szCs w:val="20"/>
          <w:color w:val="auto"/>
        </w:rPr>
        <w:t>.</w:t>
      </w:r>
    </w:p>
    <w:p>
      <w:pPr>
        <w:jc w:val="both"/>
        <w:ind w:firstLine="199"/>
        <w:spacing w:after="0" w:line="248" w:lineRule="auto"/>
        <w:rPr>
          <w:sz w:val="20"/>
          <w:szCs w:val="20"/>
          <w:color w:val="auto"/>
        </w:rPr>
      </w:pPr>
      <w:r>
        <w:rPr>
          <w:rFonts w:ascii="Arial" w:cs="Arial" w:eastAsia="Arial" w:hAnsi="Arial"/>
          <w:sz w:val="20"/>
          <w:szCs w:val="20"/>
          <w:color w:val="auto"/>
        </w:rPr>
        <w:t>In the last step, the Laplace noise is added to individual re-gions after computing the privacy-preserving need and budget parameters.</w:t>
      </w:r>
    </w:p>
    <w:p>
      <w:pPr>
        <w:spacing w:after="0" w:line="287" w:lineRule="exact"/>
        <w:rPr>
          <w:sz w:val="20"/>
          <w:szCs w:val="20"/>
          <w:color w:val="auto"/>
        </w:rPr>
      </w:pPr>
    </w:p>
    <w:p>
      <w:pPr>
        <w:spacing w:after="0"/>
        <w:rPr>
          <w:sz w:val="20"/>
          <w:szCs w:val="20"/>
          <w:color w:val="auto"/>
        </w:rPr>
      </w:pPr>
      <w:r>
        <w:rPr>
          <w:rFonts w:ascii="Arial" w:cs="Arial" w:eastAsia="Arial" w:hAnsi="Arial"/>
          <w:sz w:val="20"/>
          <w:szCs w:val="20"/>
          <w:color w:val="auto"/>
        </w:rPr>
        <w:t>C. Sink Registration Layer</w:t>
      </w:r>
    </w:p>
    <w:p>
      <w:pPr>
        <w:spacing w:after="0" w:line="71" w:lineRule="exact"/>
        <w:rPr>
          <w:sz w:val="20"/>
          <w:szCs w:val="20"/>
          <w:color w:val="auto"/>
        </w:rPr>
      </w:pPr>
    </w:p>
    <w:p>
      <w:pPr>
        <w:jc w:val="both"/>
        <w:ind w:firstLine="199"/>
        <w:spacing w:after="0" w:line="265" w:lineRule="auto"/>
        <w:rPr>
          <w:sz w:val="20"/>
          <w:szCs w:val="20"/>
          <w:color w:val="auto"/>
        </w:rPr>
      </w:pPr>
      <w:r>
        <w:rPr>
          <w:rFonts w:ascii="Arial" w:cs="Arial" w:eastAsia="Arial" w:hAnsi="Arial"/>
          <w:sz w:val="19"/>
          <w:szCs w:val="19"/>
          <w:color w:val="auto"/>
        </w:rPr>
        <w:t>In our proposed framework, we use mobile sinks to upload data to cloud servers. However, the mobile sinks cannot be fully trusted and need to be registered with the LTED prior to data collection. In our proposed framework, the registration process is based on a mutual handshaking mechanism. The registration process with the LTED is accomplished in four steps as shown in Fig. 4. Symbols used in this layer are summarized in Table III.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779145</wp:posOffset>
                </wp:positionH>
                <wp:positionV relativeFrom="paragraph">
                  <wp:posOffset>83820</wp:posOffset>
                </wp:positionV>
                <wp:extent cx="162877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877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35pt,6.6pt" to="189.6pt,6.6pt" o:allowincell="f" strokecolor="#000000" strokeweight="0.7969pt"/>
            </w:pict>
          </mc:Fallback>
        </mc:AlternateContent>
      </w:r>
    </w:p>
    <w:p>
      <w:pPr>
        <w:spacing w:after="0" w:line="175" w:lineRule="exact"/>
        <w:rPr>
          <w:sz w:val="20"/>
          <w:szCs w:val="20"/>
          <w:color w:val="auto"/>
        </w:rPr>
      </w:pPr>
    </w:p>
    <w:tbl>
      <w:tblPr>
        <w:tblLayout w:type="fixed"/>
        <w:tblInd w:w="1220" w:type="dxa"/>
        <w:tblCellMar>
          <w:top w:w="0" w:type="dxa"/>
          <w:left w:w="0" w:type="dxa"/>
          <w:bottom w:w="0" w:type="dxa"/>
          <w:right w:w="0" w:type="dxa"/>
        </w:tblCellMar>
      </w:tblPr>
      <w:tr>
        <w:trPr>
          <w:trHeight w:val="184"/>
        </w:trPr>
        <w:tc>
          <w:tcPr>
            <w:tcW w:w="840" w:type="dxa"/>
            <w:vAlign w:val="bottom"/>
            <w:gridSpan w:val="3"/>
          </w:tcPr>
          <w:p>
            <w:pPr>
              <w:jc w:val="center"/>
              <w:spacing w:after="0"/>
              <w:rPr>
                <w:sz w:val="20"/>
                <w:szCs w:val="20"/>
                <w:color w:val="auto"/>
              </w:rPr>
            </w:pPr>
            <w:r>
              <w:rPr>
                <w:rFonts w:ascii="Arial" w:cs="Arial" w:eastAsia="Arial" w:hAnsi="Arial"/>
                <w:sz w:val="16"/>
                <w:szCs w:val="16"/>
                <w:color w:val="auto"/>
              </w:rPr>
              <w:t>Notation</w:t>
            </w:r>
          </w:p>
        </w:tc>
        <w:tc>
          <w:tcPr>
            <w:tcW w:w="20" w:type="dxa"/>
            <w:vAlign w:val="bottom"/>
            <w:shd w:val="clear" w:color="auto" w:fill="000000"/>
          </w:tcPr>
          <w:p>
            <w:pPr>
              <w:spacing w:after="0"/>
              <w:rPr>
                <w:sz w:val="16"/>
                <w:szCs w:val="16"/>
                <w:color w:val="auto"/>
              </w:rPr>
            </w:pPr>
          </w:p>
        </w:tc>
        <w:tc>
          <w:tcPr>
            <w:tcW w:w="1720" w:type="dxa"/>
            <w:vAlign w:val="bottom"/>
          </w:tcPr>
          <w:p>
            <w:pPr>
              <w:jc w:val="center"/>
              <w:spacing w:after="0"/>
              <w:rPr>
                <w:sz w:val="20"/>
                <w:szCs w:val="20"/>
                <w:color w:val="auto"/>
              </w:rPr>
            </w:pPr>
            <w:r>
              <w:rPr>
                <w:rFonts w:ascii="Arial" w:cs="Arial" w:eastAsia="Arial" w:hAnsi="Arial"/>
                <w:sz w:val="16"/>
                <w:szCs w:val="16"/>
                <w:color w:val="auto"/>
                <w:w w:val="97"/>
              </w:rPr>
              <w:t>Description</w:t>
            </w:r>
          </w:p>
        </w:tc>
        <w:tc>
          <w:tcPr>
            <w:tcW w:w="0" w:type="dxa"/>
            <w:vAlign w:val="bottom"/>
          </w:tcPr>
          <w:p>
            <w:pPr>
              <w:spacing w:after="0"/>
              <w:rPr>
                <w:sz w:val="1"/>
                <w:szCs w:val="1"/>
                <w:color w:val="auto"/>
              </w:rPr>
            </w:pPr>
          </w:p>
        </w:tc>
      </w:tr>
      <w:tr>
        <w:trPr>
          <w:trHeight w:val="36"/>
        </w:trPr>
        <w:tc>
          <w:tcPr>
            <w:tcW w:w="36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3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17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840" w:type="dxa"/>
            <w:vAlign w:val="bottom"/>
            <w:gridSpan w:val="3"/>
            <w:vMerge w:val="restart"/>
          </w:tcPr>
          <w:p>
            <w:pPr>
              <w:jc w:val="center"/>
              <w:spacing w:after="0"/>
              <w:rPr>
                <w:sz w:val="20"/>
                <w:szCs w:val="20"/>
                <w:color w:val="auto"/>
              </w:rPr>
            </w:pPr>
            <w:r>
              <w:rPr>
                <w:rFonts w:ascii="Arial" w:cs="Arial" w:eastAsia="Arial" w:hAnsi="Arial"/>
                <w:sz w:val="16"/>
                <w:szCs w:val="16"/>
                <w:color w:val="auto"/>
              </w:rPr>
              <w:t>M</w:t>
            </w:r>
          </w:p>
        </w:tc>
        <w:tc>
          <w:tcPr>
            <w:tcW w:w="20" w:type="dxa"/>
            <w:vAlign w:val="bottom"/>
          </w:tcPr>
          <w:p>
            <w:pPr>
              <w:spacing w:after="0"/>
              <w:rPr>
                <w:sz w:val="4"/>
                <w:szCs w:val="4"/>
                <w:color w:val="auto"/>
              </w:rPr>
            </w:pPr>
          </w:p>
        </w:tc>
        <w:tc>
          <w:tcPr>
            <w:tcW w:w="1720" w:type="dxa"/>
            <w:vAlign w:val="bottom"/>
            <w:vMerge w:val="restart"/>
          </w:tcPr>
          <w:p>
            <w:pPr>
              <w:jc w:val="center"/>
              <w:spacing w:after="0"/>
              <w:rPr>
                <w:sz w:val="20"/>
                <w:szCs w:val="20"/>
                <w:color w:val="auto"/>
              </w:rPr>
            </w:pPr>
            <w:r>
              <w:rPr>
                <w:rFonts w:ascii="Arial" w:cs="Arial" w:eastAsia="Arial" w:hAnsi="Arial"/>
                <w:sz w:val="16"/>
                <w:szCs w:val="16"/>
                <w:color w:val="auto"/>
                <w:w w:val="94"/>
              </w:rPr>
              <w:t>Mobile Sinks</w:t>
            </w:r>
          </w:p>
        </w:tc>
        <w:tc>
          <w:tcPr>
            <w:tcW w:w="0" w:type="dxa"/>
            <w:vAlign w:val="bottom"/>
          </w:tcPr>
          <w:p>
            <w:pPr>
              <w:spacing w:after="0"/>
              <w:rPr>
                <w:sz w:val="1"/>
                <w:szCs w:val="1"/>
                <w:color w:val="auto"/>
              </w:rPr>
            </w:pPr>
          </w:p>
        </w:tc>
      </w:tr>
      <w:tr>
        <w:trPr>
          <w:trHeight w:val="179"/>
        </w:trPr>
        <w:tc>
          <w:tcPr>
            <w:tcW w:w="840" w:type="dxa"/>
            <w:vAlign w:val="bottom"/>
            <w:gridSpan w:val="3"/>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7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36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3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17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480" w:type="dxa"/>
            <w:vAlign w:val="bottom"/>
            <w:gridSpan w:val="2"/>
            <w:vMerge w:val="restart"/>
          </w:tcPr>
          <w:p>
            <w:pPr>
              <w:spacing w:after="0"/>
              <w:rPr>
                <w:sz w:val="4"/>
                <w:szCs w:val="4"/>
                <w:color w:val="auto"/>
              </w:rPr>
            </w:pPr>
          </w:p>
        </w:tc>
        <w:tc>
          <w:tcPr>
            <w:tcW w:w="360" w:type="dxa"/>
            <w:vAlign w:val="bottom"/>
          </w:tcPr>
          <w:p>
            <w:pPr>
              <w:spacing w:after="0"/>
              <w:rPr>
                <w:sz w:val="4"/>
                <w:szCs w:val="4"/>
                <w:color w:val="auto"/>
              </w:rPr>
            </w:pPr>
          </w:p>
        </w:tc>
        <w:tc>
          <w:tcPr>
            <w:tcW w:w="20" w:type="dxa"/>
            <w:vAlign w:val="bottom"/>
          </w:tcPr>
          <w:p>
            <w:pPr>
              <w:spacing w:after="0"/>
              <w:rPr>
                <w:sz w:val="4"/>
                <w:szCs w:val="4"/>
                <w:color w:val="auto"/>
              </w:rPr>
            </w:pPr>
          </w:p>
        </w:tc>
        <w:tc>
          <w:tcPr>
            <w:tcW w:w="1720" w:type="dxa"/>
            <w:vAlign w:val="bottom"/>
            <w:vMerge w:val="restart"/>
          </w:tcPr>
          <w:p>
            <w:pPr>
              <w:jc w:val="center"/>
              <w:spacing w:after="0"/>
              <w:rPr>
                <w:sz w:val="20"/>
                <w:szCs w:val="20"/>
                <w:color w:val="auto"/>
              </w:rPr>
            </w:pPr>
            <w:r>
              <w:rPr>
                <w:rFonts w:ascii="Arial" w:cs="Arial" w:eastAsia="Arial" w:hAnsi="Arial"/>
                <w:sz w:val="16"/>
                <w:szCs w:val="16"/>
                <w:color w:val="auto"/>
                <w:w w:val="89"/>
              </w:rPr>
              <w:t>Session Key</w:t>
            </w:r>
          </w:p>
        </w:tc>
        <w:tc>
          <w:tcPr>
            <w:tcW w:w="0" w:type="dxa"/>
            <w:vAlign w:val="bottom"/>
          </w:tcPr>
          <w:p>
            <w:pPr>
              <w:spacing w:after="0"/>
              <w:rPr>
                <w:sz w:val="1"/>
                <w:szCs w:val="1"/>
                <w:color w:val="auto"/>
              </w:rPr>
            </w:pPr>
          </w:p>
        </w:tc>
      </w:tr>
      <w:tr>
        <w:trPr>
          <w:trHeight w:val="179"/>
        </w:trPr>
        <w:tc>
          <w:tcPr>
            <w:tcW w:w="480" w:type="dxa"/>
            <w:vAlign w:val="bottom"/>
            <w:gridSpan w:val="2"/>
            <w:vMerge w:val="continue"/>
          </w:tcPr>
          <w:p>
            <w:pPr>
              <w:spacing w:after="0"/>
              <w:rPr>
                <w:sz w:val="15"/>
                <w:szCs w:val="15"/>
                <w:color w:val="auto"/>
              </w:rPr>
            </w:pPr>
          </w:p>
        </w:tc>
        <w:tc>
          <w:tcPr>
            <w:tcW w:w="36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7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36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3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17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840" w:type="dxa"/>
            <w:vAlign w:val="bottom"/>
            <w:gridSpan w:val="3"/>
            <w:vMerge w:val="restart"/>
          </w:tcPr>
          <w:p>
            <w:pPr>
              <w:jc w:val="center"/>
              <w:spacing w:after="0"/>
              <w:rPr>
                <w:sz w:val="20"/>
                <w:szCs w:val="20"/>
                <w:color w:val="auto"/>
              </w:rPr>
            </w:pPr>
            <w:r>
              <w:rPr>
                <w:rFonts w:ascii="Arial" w:cs="Arial" w:eastAsia="Arial" w:hAnsi="Arial"/>
                <w:sz w:val="16"/>
                <w:szCs w:val="16"/>
                <w:color w:val="auto"/>
                <w:w w:val="87"/>
              </w:rPr>
              <w:t>a; b; c</w:t>
            </w:r>
          </w:p>
        </w:tc>
        <w:tc>
          <w:tcPr>
            <w:tcW w:w="20" w:type="dxa"/>
            <w:vAlign w:val="bottom"/>
          </w:tcPr>
          <w:p>
            <w:pPr>
              <w:spacing w:after="0"/>
              <w:rPr>
                <w:sz w:val="4"/>
                <w:szCs w:val="4"/>
                <w:color w:val="auto"/>
              </w:rPr>
            </w:pPr>
          </w:p>
        </w:tc>
        <w:tc>
          <w:tcPr>
            <w:tcW w:w="1720" w:type="dxa"/>
            <w:vAlign w:val="bottom"/>
            <w:vMerge w:val="restart"/>
          </w:tcPr>
          <w:p>
            <w:pPr>
              <w:jc w:val="center"/>
              <w:spacing w:after="0"/>
              <w:rPr>
                <w:sz w:val="20"/>
                <w:szCs w:val="20"/>
                <w:color w:val="auto"/>
              </w:rPr>
            </w:pPr>
            <w:r>
              <w:rPr>
                <w:rFonts w:ascii="Arial" w:cs="Arial" w:eastAsia="Arial" w:hAnsi="Arial"/>
                <w:sz w:val="16"/>
                <w:szCs w:val="16"/>
                <w:color w:val="auto"/>
                <w:w w:val="89"/>
              </w:rPr>
              <w:t>Random Integers</w:t>
            </w:r>
          </w:p>
        </w:tc>
        <w:tc>
          <w:tcPr>
            <w:tcW w:w="0" w:type="dxa"/>
            <w:vAlign w:val="bottom"/>
          </w:tcPr>
          <w:p>
            <w:pPr>
              <w:spacing w:after="0"/>
              <w:rPr>
                <w:sz w:val="1"/>
                <w:szCs w:val="1"/>
                <w:color w:val="auto"/>
              </w:rPr>
            </w:pPr>
          </w:p>
        </w:tc>
      </w:tr>
      <w:tr>
        <w:trPr>
          <w:trHeight w:val="179"/>
        </w:trPr>
        <w:tc>
          <w:tcPr>
            <w:tcW w:w="840" w:type="dxa"/>
            <w:vAlign w:val="bottom"/>
            <w:gridSpan w:val="3"/>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7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36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3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17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840" w:type="dxa"/>
            <w:vAlign w:val="bottom"/>
            <w:gridSpan w:val="3"/>
            <w:vMerge w:val="restart"/>
          </w:tcPr>
          <w:p>
            <w:pPr>
              <w:jc w:val="center"/>
              <w:spacing w:after="0"/>
              <w:rPr>
                <w:sz w:val="20"/>
                <w:szCs w:val="20"/>
                <w:color w:val="auto"/>
              </w:rPr>
            </w:pPr>
            <w:r>
              <w:rPr>
                <w:rFonts w:ascii="Arial" w:cs="Arial" w:eastAsia="Arial" w:hAnsi="Arial"/>
                <w:sz w:val="16"/>
                <w:szCs w:val="16"/>
                <w:color w:val="auto"/>
              </w:rPr>
              <w:t>F</w:t>
            </w:r>
          </w:p>
        </w:tc>
        <w:tc>
          <w:tcPr>
            <w:tcW w:w="20" w:type="dxa"/>
            <w:vAlign w:val="bottom"/>
          </w:tcPr>
          <w:p>
            <w:pPr>
              <w:spacing w:after="0"/>
              <w:rPr>
                <w:sz w:val="4"/>
                <w:szCs w:val="4"/>
                <w:color w:val="auto"/>
              </w:rPr>
            </w:pPr>
          </w:p>
        </w:tc>
        <w:tc>
          <w:tcPr>
            <w:tcW w:w="1720" w:type="dxa"/>
            <w:vAlign w:val="bottom"/>
            <w:vMerge w:val="restart"/>
          </w:tcPr>
          <w:p>
            <w:pPr>
              <w:jc w:val="center"/>
              <w:spacing w:after="0"/>
              <w:rPr>
                <w:sz w:val="20"/>
                <w:szCs w:val="20"/>
                <w:color w:val="auto"/>
              </w:rPr>
            </w:pPr>
            <w:r>
              <w:rPr>
                <w:rFonts w:ascii="Arial" w:cs="Arial" w:eastAsia="Arial" w:hAnsi="Arial"/>
                <w:sz w:val="16"/>
                <w:szCs w:val="16"/>
                <w:color w:val="auto"/>
                <w:w w:val="94"/>
              </w:rPr>
              <w:t>Mapping Function</w:t>
            </w:r>
          </w:p>
        </w:tc>
        <w:tc>
          <w:tcPr>
            <w:tcW w:w="0" w:type="dxa"/>
            <w:vAlign w:val="bottom"/>
          </w:tcPr>
          <w:p>
            <w:pPr>
              <w:spacing w:after="0"/>
              <w:rPr>
                <w:sz w:val="1"/>
                <w:szCs w:val="1"/>
                <w:color w:val="auto"/>
              </w:rPr>
            </w:pPr>
          </w:p>
        </w:tc>
      </w:tr>
      <w:tr>
        <w:trPr>
          <w:trHeight w:val="179"/>
        </w:trPr>
        <w:tc>
          <w:tcPr>
            <w:tcW w:w="840" w:type="dxa"/>
            <w:vAlign w:val="bottom"/>
            <w:gridSpan w:val="3"/>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7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36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3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17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840" w:type="dxa"/>
            <w:vAlign w:val="bottom"/>
            <w:gridSpan w:val="3"/>
            <w:vMerge w:val="restart"/>
          </w:tcPr>
          <w:p>
            <w:pPr>
              <w:jc w:val="center"/>
              <w:spacing w:after="0"/>
              <w:rPr>
                <w:sz w:val="20"/>
                <w:szCs w:val="20"/>
                <w:color w:val="auto"/>
              </w:rPr>
            </w:pPr>
            <w:r>
              <w:rPr>
                <w:rFonts w:ascii="Arial" w:cs="Arial" w:eastAsia="Arial" w:hAnsi="Arial"/>
                <w:sz w:val="16"/>
                <w:szCs w:val="16"/>
                <w:color w:val="auto"/>
              </w:rPr>
              <w:t>R</w:t>
            </w:r>
          </w:p>
        </w:tc>
        <w:tc>
          <w:tcPr>
            <w:tcW w:w="20" w:type="dxa"/>
            <w:vAlign w:val="bottom"/>
          </w:tcPr>
          <w:p>
            <w:pPr>
              <w:spacing w:after="0"/>
              <w:rPr>
                <w:sz w:val="4"/>
                <w:szCs w:val="4"/>
                <w:color w:val="auto"/>
              </w:rPr>
            </w:pPr>
          </w:p>
        </w:tc>
        <w:tc>
          <w:tcPr>
            <w:tcW w:w="1720" w:type="dxa"/>
            <w:vAlign w:val="bottom"/>
            <w:vMerge w:val="restart"/>
          </w:tcPr>
          <w:p>
            <w:pPr>
              <w:jc w:val="center"/>
              <w:spacing w:after="0"/>
              <w:rPr>
                <w:sz w:val="20"/>
                <w:szCs w:val="20"/>
                <w:color w:val="auto"/>
              </w:rPr>
            </w:pPr>
            <w:r>
              <w:rPr>
                <w:rFonts w:ascii="Arial" w:cs="Arial" w:eastAsia="Arial" w:hAnsi="Arial"/>
                <w:sz w:val="16"/>
                <w:szCs w:val="16"/>
                <w:color w:val="auto"/>
                <w:w w:val="89"/>
              </w:rPr>
              <w:t>Registration Request</w:t>
            </w:r>
          </w:p>
        </w:tc>
        <w:tc>
          <w:tcPr>
            <w:tcW w:w="0" w:type="dxa"/>
            <w:vAlign w:val="bottom"/>
          </w:tcPr>
          <w:p>
            <w:pPr>
              <w:spacing w:after="0"/>
              <w:rPr>
                <w:sz w:val="1"/>
                <w:szCs w:val="1"/>
                <w:color w:val="auto"/>
              </w:rPr>
            </w:pPr>
          </w:p>
        </w:tc>
      </w:tr>
      <w:tr>
        <w:trPr>
          <w:trHeight w:val="179"/>
        </w:trPr>
        <w:tc>
          <w:tcPr>
            <w:tcW w:w="840" w:type="dxa"/>
            <w:vAlign w:val="bottom"/>
            <w:gridSpan w:val="3"/>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7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36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3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17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840" w:type="dxa"/>
            <w:vAlign w:val="bottom"/>
            <w:gridSpan w:val="3"/>
            <w:vMerge w:val="restart"/>
          </w:tcPr>
          <w:p>
            <w:pPr>
              <w:jc w:val="center"/>
              <w:spacing w:after="0"/>
              <w:rPr>
                <w:sz w:val="20"/>
                <w:szCs w:val="20"/>
                <w:color w:val="auto"/>
              </w:rPr>
            </w:pPr>
            <w:r>
              <w:rPr>
                <w:rFonts w:ascii="Arial" w:cs="Arial" w:eastAsia="Arial" w:hAnsi="Arial"/>
                <w:sz w:val="16"/>
                <w:szCs w:val="16"/>
                <w:color w:val="auto"/>
              </w:rPr>
              <w:t>C</w:t>
            </w:r>
          </w:p>
        </w:tc>
        <w:tc>
          <w:tcPr>
            <w:tcW w:w="20" w:type="dxa"/>
            <w:vAlign w:val="bottom"/>
          </w:tcPr>
          <w:p>
            <w:pPr>
              <w:spacing w:after="0"/>
              <w:rPr>
                <w:sz w:val="4"/>
                <w:szCs w:val="4"/>
                <w:color w:val="auto"/>
              </w:rPr>
            </w:pPr>
          </w:p>
        </w:tc>
        <w:tc>
          <w:tcPr>
            <w:tcW w:w="1720" w:type="dxa"/>
            <w:vAlign w:val="bottom"/>
            <w:vMerge w:val="restart"/>
          </w:tcPr>
          <w:p>
            <w:pPr>
              <w:jc w:val="center"/>
              <w:spacing w:after="0"/>
              <w:rPr>
                <w:sz w:val="20"/>
                <w:szCs w:val="20"/>
                <w:color w:val="auto"/>
              </w:rPr>
            </w:pPr>
            <w:r>
              <w:rPr>
                <w:rFonts w:ascii="Arial" w:cs="Arial" w:eastAsia="Arial" w:hAnsi="Arial"/>
                <w:sz w:val="16"/>
                <w:szCs w:val="16"/>
                <w:color w:val="auto"/>
                <w:w w:val="88"/>
              </w:rPr>
              <w:t>Challenge</w:t>
            </w:r>
          </w:p>
        </w:tc>
        <w:tc>
          <w:tcPr>
            <w:tcW w:w="0" w:type="dxa"/>
            <w:vAlign w:val="bottom"/>
          </w:tcPr>
          <w:p>
            <w:pPr>
              <w:spacing w:after="0"/>
              <w:rPr>
                <w:sz w:val="1"/>
                <w:szCs w:val="1"/>
                <w:color w:val="auto"/>
              </w:rPr>
            </w:pPr>
          </w:p>
        </w:tc>
      </w:tr>
      <w:tr>
        <w:trPr>
          <w:trHeight w:val="179"/>
        </w:trPr>
        <w:tc>
          <w:tcPr>
            <w:tcW w:w="840" w:type="dxa"/>
            <w:vAlign w:val="bottom"/>
            <w:gridSpan w:val="3"/>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7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36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3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17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480" w:type="dxa"/>
            <w:vAlign w:val="bottom"/>
            <w:gridSpan w:val="2"/>
            <w:vMerge w:val="restart"/>
          </w:tcPr>
          <w:p>
            <w:pPr>
              <w:spacing w:after="0"/>
              <w:rPr>
                <w:sz w:val="4"/>
                <w:szCs w:val="4"/>
                <w:color w:val="auto"/>
              </w:rPr>
            </w:pPr>
          </w:p>
        </w:tc>
        <w:tc>
          <w:tcPr>
            <w:tcW w:w="360" w:type="dxa"/>
            <w:vAlign w:val="bottom"/>
          </w:tcPr>
          <w:p>
            <w:pPr>
              <w:spacing w:after="0"/>
              <w:rPr>
                <w:sz w:val="4"/>
                <w:szCs w:val="4"/>
                <w:color w:val="auto"/>
              </w:rPr>
            </w:pPr>
          </w:p>
        </w:tc>
        <w:tc>
          <w:tcPr>
            <w:tcW w:w="20" w:type="dxa"/>
            <w:vAlign w:val="bottom"/>
          </w:tcPr>
          <w:p>
            <w:pPr>
              <w:spacing w:after="0"/>
              <w:rPr>
                <w:sz w:val="4"/>
                <w:szCs w:val="4"/>
                <w:color w:val="auto"/>
              </w:rPr>
            </w:pPr>
          </w:p>
        </w:tc>
        <w:tc>
          <w:tcPr>
            <w:tcW w:w="1720" w:type="dxa"/>
            <w:vAlign w:val="bottom"/>
            <w:vMerge w:val="restart"/>
          </w:tcPr>
          <w:p>
            <w:pPr>
              <w:jc w:val="center"/>
              <w:spacing w:after="0"/>
              <w:rPr>
                <w:sz w:val="20"/>
                <w:szCs w:val="20"/>
                <w:color w:val="auto"/>
              </w:rPr>
            </w:pPr>
            <w:r>
              <w:rPr>
                <w:rFonts w:ascii="Arial" w:cs="Arial" w:eastAsia="Arial" w:hAnsi="Arial"/>
                <w:sz w:val="16"/>
                <w:szCs w:val="16"/>
                <w:color w:val="auto"/>
                <w:w w:val="89"/>
              </w:rPr>
              <w:t>Time-stamp</w:t>
            </w:r>
          </w:p>
        </w:tc>
        <w:tc>
          <w:tcPr>
            <w:tcW w:w="0" w:type="dxa"/>
            <w:vAlign w:val="bottom"/>
          </w:tcPr>
          <w:p>
            <w:pPr>
              <w:spacing w:after="0"/>
              <w:rPr>
                <w:sz w:val="1"/>
                <w:szCs w:val="1"/>
                <w:color w:val="auto"/>
              </w:rPr>
            </w:pPr>
          </w:p>
        </w:tc>
      </w:tr>
      <w:tr>
        <w:trPr>
          <w:trHeight w:val="179"/>
        </w:trPr>
        <w:tc>
          <w:tcPr>
            <w:tcW w:w="480" w:type="dxa"/>
            <w:vAlign w:val="bottom"/>
            <w:gridSpan w:val="2"/>
            <w:vMerge w:val="continue"/>
          </w:tcPr>
          <w:p>
            <w:pPr>
              <w:spacing w:after="0"/>
              <w:rPr>
                <w:sz w:val="15"/>
                <w:szCs w:val="15"/>
                <w:color w:val="auto"/>
              </w:rPr>
            </w:pPr>
          </w:p>
        </w:tc>
        <w:tc>
          <w:tcPr>
            <w:tcW w:w="36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7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36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3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17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840" w:type="dxa"/>
            <w:vAlign w:val="bottom"/>
            <w:gridSpan w:val="3"/>
            <w:vMerge w:val="restart"/>
          </w:tcPr>
          <w:p>
            <w:pPr>
              <w:spacing w:after="0"/>
              <w:rPr>
                <w:sz w:val="4"/>
                <w:szCs w:val="4"/>
                <w:color w:val="auto"/>
              </w:rPr>
            </w:pPr>
          </w:p>
        </w:tc>
        <w:tc>
          <w:tcPr>
            <w:tcW w:w="20" w:type="dxa"/>
            <w:vAlign w:val="bottom"/>
          </w:tcPr>
          <w:p>
            <w:pPr>
              <w:spacing w:after="0"/>
              <w:rPr>
                <w:sz w:val="4"/>
                <w:szCs w:val="4"/>
                <w:color w:val="auto"/>
              </w:rPr>
            </w:pPr>
          </w:p>
        </w:tc>
        <w:tc>
          <w:tcPr>
            <w:tcW w:w="1720" w:type="dxa"/>
            <w:vAlign w:val="bottom"/>
            <w:vMerge w:val="restart"/>
          </w:tcPr>
          <w:p>
            <w:pPr>
              <w:jc w:val="center"/>
              <w:spacing w:after="0"/>
              <w:rPr>
                <w:sz w:val="20"/>
                <w:szCs w:val="20"/>
                <w:color w:val="auto"/>
              </w:rPr>
            </w:pPr>
            <w:r>
              <w:rPr>
                <w:rFonts w:ascii="Arial" w:cs="Arial" w:eastAsia="Arial" w:hAnsi="Arial"/>
                <w:sz w:val="16"/>
                <w:szCs w:val="16"/>
                <w:color w:val="auto"/>
                <w:w w:val="92"/>
              </w:rPr>
              <w:t>Authentication Value</w:t>
            </w:r>
          </w:p>
        </w:tc>
        <w:tc>
          <w:tcPr>
            <w:tcW w:w="0" w:type="dxa"/>
            <w:vAlign w:val="bottom"/>
          </w:tcPr>
          <w:p>
            <w:pPr>
              <w:spacing w:after="0"/>
              <w:rPr>
                <w:sz w:val="1"/>
                <w:szCs w:val="1"/>
                <w:color w:val="auto"/>
              </w:rPr>
            </w:pPr>
          </w:p>
        </w:tc>
      </w:tr>
      <w:tr>
        <w:trPr>
          <w:trHeight w:val="179"/>
        </w:trPr>
        <w:tc>
          <w:tcPr>
            <w:tcW w:w="840" w:type="dxa"/>
            <w:vAlign w:val="bottom"/>
            <w:gridSpan w:val="3"/>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7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36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3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17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360" w:type="dxa"/>
            <w:vAlign w:val="bottom"/>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360" w:type="dxa"/>
            <w:vAlign w:val="bottom"/>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1720" w:type="dxa"/>
            <w:vAlign w:val="bottom"/>
            <w:vMerge w:val="restart"/>
          </w:tcPr>
          <w:p>
            <w:pPr>
              <w:jc w:val="center"/>
              <w:spacing w:after="0"/>
              <w:rPr>
                <w:sz w:val="20"/>
                <w:szCs w:val="20"/>
                <w:color w:val="auto"/>
              </w:rPr>
            </w:pPr>
            <w:r>
              <w:rPr>
                <w:rFonts w:ascii="Arial" w:cs="Arial" w:eastAsia="Arial" w:hAnsi="Arial"/>
                <w:sz w:val="16"/>
                <w:szCs w:val="16"/>
                <w:color w:val="auto"/>
                <w:w w:val="90"/>
              </w:rPr>
              <w:t>Response to Challenge</w:t>
            </w:r>
          </w:p>
        </w:tc>
        <w:tc>
          <w:tcPr>
            <w:tcW w:w="0" w:type="dxa"/>
            <w:vAlign w:val="bottom"/>
          </w:tcPr>
          <w:p>
            <w:pPr>
              <w:spacing w:after="0"/>
              <w:rPr>
                <w:sz w:val="1"/>
                <w:szCs w:val="1"/>
                <w:color w:val="auto"/>
              </w:rPr>
            </w:pPr>
          </w:p>
        </w:tc>
      </w:tr>
      <w:tr>
        <w:trPr>
          <w:trHeight w:val="179"/>
        </w:trPr>
        <w:tc>
          <w:tcPr>
            <w:tcW w:w="840" w:type="dxa"/>
            <w:vAlign w:val="bottom"/>
            <w:gridSpan w:val="3"/>
          </w:tcPr>
          <w:p>
            <w:pPr>
              <w:jc w:val="center"/>
              <w:spacing w:after="0" w:line="163" w:lineRule="exact"/>
              <w:rPr>
                <w:sz w:val="20"/>
                <w:szCs w:val="20"/>
                <w:color w:val="auto"/>
              </w:rPr>
            </w:pPr>
            <w:r>
              <w:rPr>
                <w:rFonts w:ascii="Arial" w:cs="Arial" w:eastAsia="Arial" w:hAnsi="Arial"/>
                <w:sz w:val="16"/>
                <w:szCs w:val="16"/>
                <w:color w:val="auto"/>
              </w:rPr>
              <w:t>R</w:t>
            </w:r>
          </w:p>
        </w:tc>
        <w:tc>
          <w:tcPr>
            <w:tcW w:w="20" w:type="dxa"/>
            <w:vAlign w:val="bottom"/>
            <w:shd w:val="clear" w:color="auto" w:fill="000000"/>
          </w:tcPr>
          <w:p>
            <w:pPr>
              <w:spacing w:after="0"/>
              <w:rPr>
                <w:sz w:val="15"/>
                <w:szCs w:val="15"/>
                <w:color w:val="auto"/>
              </w:rPr>
            </w:pPr>
          </w:p>
        </w:tc>
        <w:tc>
          <w:tcPr>
            <w:tcW w:w="17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36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3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17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104" w:lineRule="exact"/>
        <w:rPr>
          <w:sz w:val="20"/>
          <w:szCs w:val="20"/>
          <w:color w:val="auto"/>
        </w:rPr>
      </w:pPr>
    </w:p>
    <w:p>
      <w:pPr>
        <w:ind w:left="520"/>
        <w:spacing w:after="0"/>
        <w:rPr>
          <w:sz w:val="20"/>
          <w:szCs w:val="20"/>
          <w:color w:val="auto"/>
        </w:rPr>
      </w:pPr>
      <w:r>
        <w:rPr>
          <w:rFonts w:ascii="Arial" w:cs="Arial" w:eastAsia="Arial" w:hAnsi="Arial"/>
          <w:sz w:val="20"/>
          <w:szCs w:val="20"/>
          <w:color w:val="auto"/>
        </w:rPr>
        <w:t>TABLE III: Symbols of Sink Registration Layer</w:t>
      </w:r>
    </w:p>
    <w:p>
      <w:pPr>
        <w:sectPr>
          <w:pgSz w:w="12240" w:h="15840" w:orient="portrait"/>
          <w:cols w:equalWidth="0" w:num="2">
            <w:col w:w="5020" w:space="240"/>
            <w:col w:w="5020"/>
          </w:cols>
          <w:pgMar w:left="980" w:top="495" w:right="980" w:bottom="268" w:gutter="0" w:footer="0" w:header="0"/>
          <w:type w:val="continuous"/>
        </w:sectPr>
      </w:pPr>
    </w:p>
    <w:bookmarkStart w:id="6" w:name="page7"/>
    <w:bookmarkEnd w:id="6"/>
    <w:p>
      <w:pPr>
        <w:ind w:left="10221"/>
        <w:spacing w:after="0"/>
        <w:rPr>
          <w:sz w:val="20"/>
          <w:szCs w:val="20"/>
          <w:color w:val="auto"/>
        </w:rPr>
      </w:pPr>
      <w:r>
        <w:rPr>
          <w:rFonts w:ascii="Arial" w:cs="Arial" w:eastAsia="Arial" w:hAnsi="Arial"/>
          <w:sz w:val="10"/>
          <w:szCs w:val="10"/>
          <w:color w:val="auto"/>
        </w:rPr>
        <w:t>6</w:t>
      </w:r>
    </w:p>
    <w:p>
      <w:pPr>
        <w:sectPr>
          <w:pgSz w:w="12240" w:h="15840" w:orient="portrait"/>
          <w:cols w:equalWidth="0" w:num="1">
            <w:col w:w="10281"/>
          </w:cols>
          <w:pgMar w:left="979" w:top="495" w:right="980" w:bottom="24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left="2121"/>
        <w:spacing w:after="0"/>
        <w:rPr>
          <w:sz w:val="20"/>
          <w:szCs w:val="20"/>
          <w:color w:val="auto"/>
        </w:rPr>
      </w:pPr>
      <w:r>
        <w:rPr>
          <w:rFonts w:ascii="Times New Roman" w:cs="Times New Roman" w:eastAsia="Times New Roman" w:hAnsi="Times New Roman"/>
          <w:sz w:val="16"/>
          <w:szCs w:val="16"/>
          <w:b w:val="1"/>
          <w:bCs w:val="1"/>
          <w:color w:val="auto"/>
        </w:rPr>
        <w:t>LTED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222885</wp:posOffset>
            </wp:positionH>
            <wp:positionV relativeFrom="paragraph">
              <wp:posOffset>73025</wp:posOffset>
            </wp:positionV>
            <wp:extent cx="2622550" cy="23717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extLst>
                    </a:blip>
                    <a:srcRect/>
                    <a:stretch>
                      <a:fillRect/>
                    </a:stretch>
                  </pic:blipFill>
                  <pic:spPr bwMode="auto">
                    <a:xfrm>
                      <a:off x="0" y="0"/>
                      <a:ext cx="2622550" cy="23717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6"/>
          <w:szCs w:val="16"/>
          <w:b w:val="1"/>
          <w:bCs w:val="1"/>
          <w:color w:val="auto"/>
        </w:rPr>
        <w:t>Mobile</w:t>
      </w:r>
    </w:p>
    <w:p>
      <w:pPr>
        <w:ind w:left="2261"/>
        <w:spacing w:after="0"/>
        <w:rPr>
          <w:sz w:val="20"/>
          <w:szCs w:val="20"/>
          <w:color w:val="auto"/>
        </w:rPr>
      </w:pPr>
      <w:r>
        <w:rPr>
          <w:rFonts w:ascii="Times New Roman" w:cs="Times New Roman" w:eastAsia="Times New Roman" w:hAnsi="Times New Roman"/>
          <w:sz w:val="16"/>
          <w:szCs w:val="16"/>
          <w:b w:val="1"/>
          <w:bCs w:val="1"/>
          <w:color w:val="auto"/>
        </w:rPr>
        <w:t>Sink</w:t>
      </w:r>
    </w:p>
    <w:p>
      <w:pPr>
        <w:spacing w:after="0" w:line="288" w:lineRule="exact"/>
        <w:rPr>
          <w:sz w:val="20"/>
          <w:szCs w:val="20"/>
          <w:color w:val="auto"/>
        </w:rPr>
      </w:pPr>
    </w:p>
    <w:p>
      <w:pPr>
        <w:ind w:left="1181"/>
        <w:spacing w:after="0"/>
        <w:rPr>
          <w:sz w:val="20"/>
          <w:szCs w:val="20"/>
          <w:color w:val="auto"/>
        </w:rPr>
      </w:pPr>
      <w:r>
        <w:rPr>
          <w:rFonts w:ascii="Arial" w:cs="Arial" w:eastAsia="Arial" w:hAnsi="Arial"/>
          <w:sz w:val="20"/>
          <w:szCs w:val="20"/>
          <w:color w:val="auto"/>
        </w:rPr>
        <w:t>Fig. 4: Mobile Sink Registration</w:t>
      </w:r>
    </w:p>
    <w:p>
      <w:pPr>
        <w:spacing w:after="0" w:line="200" w:lineRule="exact"/>
        <w:rPr>
          <w:sz w:val="20"/>
          <w:szCs w:val="20"/>
          <w:color w:val="auto"/>
        </w:rPr>
      </w:pPr>
    </w:p>
    <w:p>
      <w:pPr>
        <w:spacing w:after="0" w:line="254" w:lineRule="exact"/>
        <w:rPr>
          <w:sz w:val="20"/>
          <w:szCs w:val="20"/>
          <w:color w:val="auto"/>
        </w:rPr>
      </w:pPr>
    </w:p>
    <w:p>
      <w:pPr>
        <w:ind w:left="201"/>
        <w:spacing w:after="0"/>
        <w:rPr>
          <w:sz w:val="20"/>
          <w:szCs w:val="20"/>
          <w:color w:val="auto"/>
        </w:rPr>
      </w:pPr>
      <w:r>
        <w:rPr>
          <w:rFonts w:ascii="Arial" w:cs="Arial" w:eastAsia="Arial" w:hAnsi="Arial"/>
          <w:sz w:val="18"/>
          <w:szCs w:val="18"/>
          <w:color w:val="auto"/>
        </w:rPr>
        <w:t>Before sending the registration request, a mobile sink (i.e.,</w:t>
      </w:r>
    </w:p>
    <w:p>
      <w:pPr>
        <w:spacing w:after="0" w:line="32" w:lineRule="exact"/>
        <w:rPr>
          <w:sz w:val="20"/>
          <w:szCs w:val="20"/>
          <w:color w:val="auto"/>
        </w:rPr>
      </w:pPr>
    </w:p>
    <w:p>
      <w:pPr>
        <w:jc w:val="both"/>
        <w:ind w:left="1" w:hanging="1"/>
        <w:spacing w:after="0" w:line="218" w:lineRule="auto"/>
        <w:tabs>
          <w:tab w:leader="none" w:pos="257" w:val="left"/>
        </w:tabs>
        <w:numPr>
          <w:ilvl w:val="0"/>
          <w:numId w:val="11"/>
        </w:numPr>
        <w:rPr>
          <w:rFonts w:ascii="Arial" w:cs="Arial" w:eastAsia="Arial" w:hAnsi="Arial"/>
          <w:sz w:val="20"/>
          <w:szCs w:val="20"/>
          <w:color w:val="auto"/>
        </w:rPr>
      </w:pPr>
      <w:r>
        <w:rPr>
          <w:rFonts w:ascii="Arial" w:cs="Arial" w:eastAsia="Arial" w:hAnsi="Arial"/>
          <w:sz w:val="20"/>
          <w:szCs w:val="20"/>
          <w:color w:val="auto"/>
        </w:rPr>
        <w:t xml:space="preserve">where m = f1; 2; ; Mg) generates a session key (i.e., </w:t>
      </w:r>
      <w:r>
        <w:rPr>
          <w:rFonts w:ascii="Arial" w:cs="Arial" w:eastAsia="Arial" w:hAnsi="Arial"/>
          <w:sz w:val="27"/>
          <w:szCs w:val="27"/>
          <w:color w:val="auto"/>
          <w:vertAlign w:val="subscript"/>
        </w:rPr>
        <w:t>m</w:t>
      </w:r>
      <w:r>
        <w:rPr>
          <w:rFonts w:ascii="Arial" w:cs="Arial" w:eastAsia="Arial" w:hAnsi="Arial"/>
          <w:sz w:val="20"/>
          <w:szCs w:val="20"/>
          <w:color w:val="auto"/>
        </w:rPr>
        <w:t>) and two random integers (i.e., a and b, where a 2 Z and b 2 Z). Later, an encrypted registration request (i.e., R</w:t>
      </w:r>
      <w:r>
        <w:rPr>
          <w:rFonts w:ascii="Arial" w:cs="Arial" w:eastAsia="Arial" w:hAnsi="Arial"/>
          <w:sz w:val="27"/>
          <w:szCs w:val="27"/>
          <w:color w:val="auto"/>
          <w:vertAlign w:val="subscript"/>
        </w:rPr>
        <w:t>m</w:t>
      </w:r>
      <w:r>
        <w:rPr>
          <w:rFonts w:ascii="Arial" w:cs="Arial" w:eastAsia="Arial" w:hAnsi="Arial"/>
          <w:sz w:val="20"/>
          <w:szCs w:val="20"/>
          <w:color w:val="auto"/>
        </w:rPr>
        <w:t>) is generated by using the following equation and forwarded to the LTED.</w:t>
      </w:r>
    </w:p>
    <w:p>
      <w:pPr>
        <w:spacing w:after="0" w:line="213" w:lineRule="exact"/>
        <w:rPr>
          <w:sz w:val="20"/>
          <w:szCs w:val="20"/>
          <w:color w:val="auto"/>
        </w:rPr>
      </w:pPr>
    </w:p>
    <w:tbl>
      <w:tblPr>
        <w:tblLayout w:type="fixed"/>
        <w:tblInd w:w="1201" w:type="dxa"/>
        <w:tblCellMar>
          <w:top w:w="0" w:type="dxa"/>
          <w:left w:w="0" w:type="dxa"/>
          <w:bottom w:w="0" w:type="dxa"/>
          <w:right w:w="0" w:type="dxa"/>
        </w:tblCellMar>
      </w:tblPr>
      <w:tr>
        <w:trPr>
          <w:trHeight w:val="408"/>
        </w:trPr>
        <w:tc>
          <w:tcPr>
            <w:tcW w:w="3100" w:type="dxa"/>
            <w:vAlign w:val="bottom"/>
          </w:tcPr>
          <w:p>
            <w:pPr>
              <w:spacing w:after="0"/>
              <w:rPr>
                <w:sz w:val="20"/>
                <w:szCs w:val="20"/>
                <w:color w:val="auto"/>
              </w:rPr>
            </w:pPr>
            <w:r>
              <w:rPr>
                <w:rFonts w:ascii="Arial" w:cs="Arial" w:eastAsia="Arial" w:hAnsi="Arial"/>
                <w:sz w:val="20"/>
                <w:szCs w:val="20"/>
                <w:color w:val="auto"/>
              </w:rPr>
              <w:t>R</w:t>
            </w:r>
            <w:r>
              <w:rPr>
                <w:rFonts w:ascii="Arial" w:cs="Arial" w:eastAsia="Arial" w:hAnsi="Arial"/>
                <w:sz w:val="27"/>
                <w:szCs w:val="27"/>
                <w:color w:val="auto"/>
                <w:vertAlign w:val="subscript"/>
              </w:rPr>
              <w:t>m</w:t>
            </w:r>
            <w:r>
              <w:rPr>
                <w:rFonts w:ascii="Arial" w:cs="Arial" w:eastAsia="Arial" w:hAnsi="Arial"/>
                <w:sz w:val="20"/>
                <w:szCs w:val="20"/>
                <w:color w:val="auto"/>
              </w:rPr>
              <w:t xml:space="preserve"> = AESfm; (F(a   </w:t>
            </w:r>
            <w:r>
              <w:rPr>
                <w:rFonts w:ascii="Arial" w:cs="Arial" w:eastAsia="Arial" w:hAnsi="Arial"/>
                <w:sz w:val="27"/>
                <w:szCs w:val="27"/>
                <w:color w:val="auto"/>
                <w:vertAlign w:val="subscript"/>
              </w:rPr>
              <w:t>m</w:t>
            </w:r>
            <w:r>
              <w:rPr>
                <w:rFonts w:ascii="Arial" w:cs="Arial" w:eastAsia="Arial" w:hAnsi="Arial"/>
                <w:sz w:val="20"/>
                <w:szCs w:val="20"/>
                <w:color w:val="auto"/>
              </w:rPr>
              <w:t>))g;</w:t>
            </w:r>
          </w:p>
        </w:tc>
        <w:tc>
          <w:tcPr>
            <w:tcW w:w="720" w:type="dxa"/>
            <w:vAlign w:val="bottom"/>
          </w:tcPr>
          <w:p>
            <w:pPr>
              <w:jc w:val="right"/>
              <w:spacing w:after="0"/>
              <w:rPr>
                <w:sz w:val="20"/>
                <w:szCs w:val="20"/>
                <w:color w:val="auto"/>
              </w:rPr>
            </w:pPr>
            <w:r>
              <w:rPr>
                <w:rFonts w:ascii="Arial" w:cs="Arial" w:eastAsia="Arial" w:hAnsi="Arial"/>
                <w:sz w:val="20"/>
                <w:szCs w:val="20"/>
                <w:color w:val="auto"/>
              </w:rPr>
              <w:t>(9)</w:t>
            </w:r>
          </w:p>
        </w:tc>
      </w:tr>
    </w:tbl>
    <w:p>
      <w:pPr>
        <w:spacing w:after="0" w:line="5" w:lineRule="exact"/>
        <w:rPr>
          <w:sz w:val="20"/>
          <w:szCs w:val="20"/>
          <w:color w:val="auto"/>
        </w:rPr>
      </w:pPr>
    </w:p>
    <w:p>
      <w:pPr>
        <w:jc w:val="both"/>
        <w:ind w:left="1"/>
        <w:spacing w:after="0" w:line="262" w:lineRule="auto"/>
        <w:rPr>
          <w:sz w:val="20"/>
          <w:szCs w:val="20"/>
          <w:color w:val="auto"/>
        </w:rPr>
      </w:pPr>
      <w:r>
        <w:rPr>
          <w:rFonts w:ascii="Arial" w:cs="Arial" w:eastAsia="Arial" w:hAnsi="Arial"/>
          <w:sz w:val="19"/>
          <w:szCs w:val="19"/>
          <w:color w:val="auto"/>
        </w:rPr>
        <w:t>where F is a mapping function used to perform a one-way secure hashing with a value within the range [0 1] and is an XOR operator [21]. For encryption, we use AES-256 bits.</w:t>
      </w:r>
    </w:p>
    <w:p>
      <w:pPr>
        <w:spacing w:after="0" w:line="3" w:lineRule="exact"/>
        <w:rPr>
          <w:sz w:val="20"/>
          <w:szCs w:val="20"/>
          <w:color w:val="auto"/>
        </w:rPr>
      </w:pPr>
    </w:p>
    <w:p>
      <w:pPr>
        <w:jc w:val="both"/>
        <w:ind w:left="1" w:firstLine="199"/>
        <w:spacing w:after="0" w:line="251" w:lineRule="auto"/>
        <w:rPr>
          <w:sz w:val="20"/>
          <w:szCs w:val="20"/>
          <w:color w:val="auto"/>
        </w:rPr>
      </w:pPr>
      <w:r>
        <w:rPr>
          <w:rFonts w:ascii="Arial" w:cs="Arial" w:eastAsia="Arial" w:hAnsi="Arial"/>
          <w:sz w:val="20"/>
          <w:szCs w:val="20"/>
          <w:color w:val="auto"/>
        </w:rPr>
        <w:t>After receiving the encrypted registration request, the LTED retrieves the embedded values, creates an encrypted challenge (i.e., C) by using the following equation, and forwards it back to the mobile sink.</w:t>
      </w:r>
    </w:p>
    <w:p>
      <w:pPr>
        <w:spacing w:after="0" w:line="203" w:lineRule="exact"/>
        <w:rPr>
          <w:sz w:val="20"/>
          <w:szCs w:val="20"/>
          <w:color w:val="auto"/>
        </w:rPr>
      </w:pPr>
    </w:p>
    <w:tbl>
      <w:tblPr>
        <w:tblLayout w:type="fixed"/>
        <w:tblInd w:w="1621" w:type="dxa"/>
        <w:tblCellMar>
          <w:top w:w="0" w:type="dxa"/>
          <w:left w:w="0" w:type="dxa"/>
          <w:bottom w:w="0" w:type="dxa"/>
          <w:right w:w="0" w:type="dxa"/>
        </w:tblCellMar>
      </w:tblPr>
      <w:tr>
        <w:trPr>
          <w:trHeight w:val="408"/>
        </w:trPr>
        <w:tc>
          <w:tcPr>
            <w:tcW w:w="2380" w:type="dxa"/>
            <w:vAlign w:val="bottom"/>
          </w:tcPr>
          <w:p>
            <w:pPr>
              <w:jc w:val="center"/>
              <w:ind w:right="500"/>
              <w:spacing w:after="0"/>
              <w:rPr>
                <w:sz w:val="20"/>
                <w:szCs w:val="20"/>
                <w:color w:val="auto"/>
              </w:rPr>
            </w:pPr>
            <w:r>
              <w:rPr>
                <w:rFonts w:ascii="Arial" w:cs="Arial" w:eastAsia="Arial" w:hAnsi="Arial"/>
                <w:sz w:val="27"/>
                <w:szCs w:val="27"/>
                <w:color w:val="auto"/>
                <w:vertAlign w:val="subscript"/>
              </w:rPr>
              <w:t>m</w:t>
            </w:r>
            <w:r>
              <w:rPr>
                <w:rFonts w:ascii="Arial" w:cs="Arial" w:eastAsia="Arial" w:hAnsi="Arial"/>
                <w:sz w:val="20"/>
                <w:szCs w:val="20"/>
                <w:color w:val="auto"/>
              </w:rPr>
              <w:t xml:space="preserve"> = F(m jj c);</w:t>
            </w:r>
          </w:p>
        </w:tc>
        <w:tc>
          <w:tcPr>
            <w:tcW w:w="1020" w:type="dxa"/>
            <w:vAlign w:val="bottom"/>
          </w:tcPr>
          <w:p>
            <w:pPr>
              <w:jc w:val="right"/>
              <w:spacing w:after="0"/>
              <w:rPr>
                <w:sz w:val="20"/>
                <w:szCs w:val="20"/>
                <w:color w:val="auto"/>
              </w:rPr>
            </w:pPr>
            <w:r>
              <w:rPr>
                <w:rFonts w:ascii="Arial" w:cs="Arial" w:eastAsia="Arial" w:hAnsi="Arial"/>
                <w:sz w:val="20"/>
                <w:szCs w:val="20"/>
                <w:color w:val="auto"/>
              </w:rPr>
              <w:t>(10a)</w:t>
            </w:r>
          </w:p>
        </w:tc>
      </w:tr>
      <w:tr>
        <w:trPr>
          <w:trHeight w:val="380"/>
        </w:trPr>
        <w:tc>
          <w:tcPr>
            <w:tcW w:w="2380" w:type="dxa"/>
            <w:vAlign w:val="bottom"/>
          </w:tcPr>
          <w:p>
            <w:pPr>
              <w:jc w:val="center"/>
              <w:ind w:right="500"/>
              <w:spacing w:after="0"/>
              <w:rPr>
                <w:sz w:val="20"/>
                <w:szCs w:val="20"/>
                <w:color w:val="auto"/>
              </w:rPr>
            </w:pPr>
            <w:r>
              <w:rPr>
                <w:rFonts w:ascii="Arial" w:cs="Arial" w:eastAsia="Arial" w:hAnsi="Arial"/>
                <w:sz w:val="27"/>
                <w:szCs w:val="27"/>
                <w:color w:val="auto"/>
                <w:vertAlign w:val="subscript"/>
              </w:rPr>
              <w:t>m</w:t>
            </w:r>
            <w:r>
              <w:rPr>
                <w:rFonts w:ascii="Arial" w:cs="Arial" w:eastAsia="Arial" w:hAnsi="Arial"/>
                <w:sz w:val="20"/>
                <w:szCs w:val="20"/>
                <w:color w:val="auto"/>
              </w:rPr>
              <w:t xml:space="preserve"> = F(m jj a jj c);</w:t>
            </w:r>
          </w:p>
        </w:tc>
        <w:tc>
          <w:tcPr>
            <w:tcW w:w="1020" w:type="dxa"/>
            <w:vAlign w:val="bottom"/>
          </w:tcPr>
          <w:p>
            <w:pPr>
              <w:jc w:val="right"/>
              <w:spacing w:after="0"/>
              <w:rPr>
                <w:sz w:val="20"/>
                <w:szCs w:val="20"/>
                <w:color w:val="auto"/>
              </w:rPr>
            </w:pPr>
            <w:r>
              <w:rPr>
                <w:rFonts w:ascii="Arial" w:cs="Arial" w:eastAsia="Arial" w:hAnsi="Arial"/>
                <w:sz w:val="20"/>
                <w:szCs w:val="20"/>
                <w:color w:val="auto"/>
              </w:rPr>
              <w:t>(10b)</w:t>
            </w:r>
          </w:p>
        </w:tc>
      </w:tr>
      <w:tr>
        <w:trPr>
          <w:trHeight w:val="380"/>
        </w:trPr>
        <w:tc>
          <w:tcPr>
            <w:tcW w:w="2380" w:type="dxa"/>
            <w:vAlign w:val="bottom"/>
          </w:tcPr>
          <w:p>
            <w:pPr>
              <w:jc w:val="center"/>
              <w:ind w:right="500"/>
              <w:spacing w:after="0"/>
              <w:rPr>
                <w:sz w:val="20"/>
                <w:szCs w:val="20"/>
                <w:color w:val="auto"/>
              </w:rPr>
            </w:pPr>
            <w:r>
              <w:rPr>
                <w:rFonts w:ascii="Arial" w:cs="Arial" w:eastAsia="Arial" w:hAnsi="Arial"/>
                <w:sz w:val="20"/>
                <w:szCs w:val="20"/>
                <w:color w:val="auto"/>
              </w:rPr>
              <w:t xml:space="preserve">C = AESf </w:t>
            </w:r>
            <w:r>
              <w:rPr>
                <w:rFonts w:ascii="Arial" w:cs="Arial" w:eastAsia="Arial" w:hAnsi="Arial"/>
                <w:sz w:val="27"/>
                <w:szCs w:val="27"/>
                <w:color w:val="auto"/>
                <w:vertAlign w:val="subscript"/>
              </w:rPr>
              <w:t>m</w:t>
            </w:r>
            <w:r>
              <w:rPr>
                <w:rFonts w:ascii="Arial" w:cs="Arial" w:eastAsia="Arial" w:hAnsi="Arial"/>
                <w:sz w:val="20"/>
                <w:szCs w:val="20"/>
                <w:color w:val="auto"/>
              </w:rPr>
              <w:t xml:space="preserve">;  </w:t>
            </w:r>
            <w:r>
              <w:rPr>
                <w:rFonts w:ascii="Arial" w:cs="Arial" w:eastAsia="Arial" w:hAnsi="Arial"/>
                <w:sz w:val="27"/>
                <w:szCs w:val="27"/>
                <w:color w:val="auto"/>
                <w:vertAlign w:val="subscript"/>
              </w:rPr>
              <w:t>m</w:t>
            </w:r>
            <w:r>
              <w:rPr>
                <w:rFonts w:ascii="Arial" w:cs="Arial" w:eastAsia="Arial" w:hAnsi="Arial"/>
                <w:sz w:val="20"/>
                <w:szCs w:val="20"/>
                <w:color w:val="auto"/>
              </w:rPr>
              <w:t>g;</w:t>
            </w:r>
          </w:p>
        </w:tc>
        <w:tc>
          <w:tcPr>
            <w:tcW w:w="1020" w:type="dxa"/>
            <w:vAlign w:val="bottom"/>
          </w:tcPr>
          <w:p>
            <w:pPr>
              <w:jc w:val="right"/>
              <w:spacing w:after="0"/>
              <w:rPr>
                <w:sz w:val="20"/>
                <w:szCs w:val="20"/>
                <w:color w:val="auto"/>
              </w:rPr>
            </w:pPr>
            <w:r>
              <w:rPr>
                <w:rFonts w:ascii="Arial" w:cs="Arial" w:eastAsia="Arial" w:hAnsi="Arial"/>
                <w:sz w:val="20"/>
                <w:szCs w:val="20"/>
                <w:color w:val="auto"/>
              </w:rPr>
              <w:t>(10c)</w:t>
            </w:r>
          </w:p>
        </w:tc>
      </w:tr>
    </w:tbl>
    <w:p>
      <w:pPr>
        <w:jc w:val="both"/>
        <w:ind w:left="1"/>
        <w:spacing w:after="0" w:line="236" w:lineRule="auto"/>
        <w:rPr>
          <w:sz w:val="20"/>
          <w:szCs w:val="20"/>
          <w:color w:val="auto"/>
        </w:rPr>
      </w:pPr>
      <w:r>
        <w:rPr>
          <w:rFonts w:ascii="Arial" w:cs="Arial" w:eastAsia="Arial" w:hAnsi="Arial"/>
          <w:sz w:val="20"/>
          <w:szCs w:val="20"/>
          <w:color w:val="auto"/>
        </w:rPr>
        <w:t xml:space="preserve">where </w:t>
      </w:r>
      <w:r>
        <w:rPr>
          <w:rFonts w:ascii="Arial" w:cs="Arial" w:eastAsia="Arial" w:hAnsi="Arial"/>
          <w:sz w:val="27"/>
          <w:szCs w:val="27"/>
          <w:color w:val="auto"/>
          <w:vertAlign w:val="subscript"/>
        </w:rPr>
        <w:t>m</w:t>
      </w:r>
      <w:r>
        <w:rPr>
          <w:rFonts w:ascii="Arial" w:cs="Arial" w:eastAsia="Arial" w:hAnsi="Arial"/>
          <w:sz w:val="20"/>
          <w:szCs w:val="20"/>
          <w:color w:val="auto"/>
        </w:rPr>
        <w:t xml:space="preserve"> represents a time-stamp, </w:t>
      </w:r>
      <w:r>
        <w:rPr>
          <w:rFonts w:ascii="Arial" w:cs="Arial" w:eastAsia="Arial" w:hAnsi="Arial"/>
          <w:sz w:val="27"/>
          <w:szCs w:val="27"/>
          <w:color w:val="auto"/>
          <w:vertAlign w:val="subscript"/>
        </w:rPr>
        <w:t>m</w:t>
      </w:r>
      <w:r>
        <w:rPr>
          <w:rFonts w:ascii="Arial" w:cs="Arial" w:eastAsia="Arial" w:hAnsi="Arial"/>
          <w:sz w:val="20"/>
          <w:szCs w:val="20"/>
          <w:color w:val="auto"/>
        </w:rPr>
        <w:t xml:space="preserve"> represents an authen-tication value, and c is a random integer where c 2 Z. The allocated time-stamp allows the mobile sink to collect data from LOEDs in the underlying network for a specific period of time and the authentication value is used to create a response to the challenge.</w:t>
      </w:r>
    </w:p>
    <w:p>
      <w:pPr>
        <w:spacing w:after="0" w:line="4" w:lineRule="exact"/>
        <w:rPr>
          <w:sz w:val="20"/>
          <w:szCs w:val="20"/>
          <w:color w:val="auto"/>
        </w:rPr>
      </w:pPr>
    </w:p>
    <w:p>
      <w:pPr>
        <w:jc w:val="both"/>
        <w:ind w:left="1" w:firstLine="199"/>
        <w:spacing w:after="0" w:line="236" w:lineRule="auto"/>
        <w:rPr>
          <w:sz w:val="20"/>
          <w:szCs w:val="20"/>
          <w:color w:val="auto"/>
        </w:rPr>
      </w:pPr>
      <w:r>
        <w:rPr>
          <w:rFonts w:ascii="Arial" w:cs="Arial" w:eastAsia="Arial" w:hAnsi="Arial"/>
          <w:sz w:val="19"/>
          <w:szCs w:val="19"/>
          <w:color w:val="auto"/>
        </w:rPr>
        <w:t>After receiving the encrypted challenge, the mobile sink re-trieves the embedded values and creates an encrypted response (i.e., R</w:t>
      </w:r>
      <w:r>
        <w:rPr>
          <w:rFonts w:ascii="Arial" w:cs="Arial" w:eastAsia="Arial" w:hAnsi="Arial"/>
          <w:sz w:val="26"/>
          <w:szCs w:val="26"/>
          <w:color w:val="auto"/>
          <w:vertAlign w:val="subscript"/>
        </w:rPr>
        <w:t>m</w:t>
      </w:r>
      <w:r>
        <w:rPr>
          <w:rFonts w:ascii="Arial" w:cs="Arial" w:eastAsia="Arial" w:hAnsi="Arial"/>
          <w:sz w:val="19"/>
          <w:szCs w:val="19"/>
          <w:color w:val="auto"/>
        </w:rPr>
        <w:t>) by using the following equation.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272415</wp:posOffset>
                </wp:positionH>
                <wp:positionV relativeFrom="paragraph">
                  <wp:posOffset>-143510</wp:posOffset>
                </wp:positionV>
                <wp:extent cx="19240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24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45pt,-11.2999pt" to="36.6pt,-11.2999pt" o:allowincell="f" strokecolor="#000000" strokeweight="0.398pt"/>
            </w:pict>
          </mc:Fallback>
        </mc:AlternateContent>
      </w:r>
    </w:p>
    <w:p>
      <w:pPr>
        <w:spacing w:after="0" w:line="182" w:lineRule="exact"/>
        <w:rPr>
          <w:sz w:val="20"/>
          <w:szCs w:val="20"/>
          <w:color w:val="auto"/>
        </w:rPr>
      </w:pPr>
    </w:p>
    <w:tbl>
      <w:tblPr>
        <w:tblLayout w:type="fixed"/>
        <w:tblInd w:w="1141" w:type="dxa"/>
        <w:tblCellMar>
          <w:top w:w="0" w:type="dxa"/>
          <w:left w:w="0" w:type="dxa"/>
          <w:bottom w:w="0" w:type="dxa"/>
          <w:right w:w="0" w:type="dxa"/>
        </w:tblCellMar>
      </w:tblPr>
      <w:tr>
        <w:trPr>
          <w:trHeight w:val="408"/>
        </w:trPr>
        <w:tc>
          <w:tcPr>
            <w:tcW w:w="3100" w:type="dxa"/>
            <w:vAlign w:val="bottom"/>
            <w:gridSpan w:val="3"/>
          </w:tcPr>
          <w:p>
            <w:pPr>
              <w:jc w:val="center"/>
              <w:ind w:right="360"/>
              <w:spacing w:after="0"/>
              <w:rPr>
                <w:sz w:val="20"/>
                <w:szCs w:val="20"/>
                <w:color w:val="auto"/>
              </w:rPr>
            </w:pPr>
            <w:r>
              <w:rPr>
                <w:rFonts w:ascii="Arial" w:cs="Arial" w:eastAsia="Arial" w:hAnsi="Arial"/>
                <w:sz w:val="20"/>
                <w:szCs w:val="20"/>
                <w:color w:val="auto"/>
              </w:rPr>
              <w:t>O</w:t>
            </w:r>
            <w:r>
              <w:rPr>
                <w:rFonts w:ascii="Arial" w:cs="Arial" w:eastAsia="Arial" w:hAnsi="Arial"/>
                <w:sz w:val="27"/>
                <w:szCs w:val="27"/>
                <w:color w:val="auto"/>
                <w:vertAlign w:val="subscript"/>
              </w:rPr>
              <w:t>m</w:t>
            </w:r>
            <w:r>
              <w:rPr>
                <w:rFonts w:ascii="Arial" w:cs="Arial" w:eastAsia="Arial" w:hAnsi="Arial"/>
                <w:sz w:val="20"/>
                <w:szCs w:val="20"/>
                <w:color w:val="auto"/>
              </w:rPr>
              <w:t xml:space="preserve"> = F(  </w:t>
            </w:r>
            <w:r>
              <w:rPr>
                <w:rFonts w:ascii="Arial" w:cs="Arial" w:eastAsia="Arial" w:hAnsi="Arial"/>
                <w:sz w:val="27"/>
                <w:szCs w:val="27"/>
                <w:color w:val="auto"/>
                <w:vertAlign w:val="subscript"/>
              </w:rPr>
              <w:t>m</w:t>
            </w:r>
            <w:r>
              <w:rPr>
                <w:rFonts w:ascii="Arial" w:cs="Arial" w:eastAsia="Arial" w:hAnsi="Arial"/>
                <w:sz w:val="20"/>
                <w:szCs w:val="20"/>
                <w:color w:val="auto"/>
              </w:rPr>
              <w:t xml:space="preserve"> jj F(a   </w:t>
            </w:r>
            <w:r>
              <w:rPr>
                <w:rFonts w:ascii="Arial" w:cs="Arial" w:eastAsia="Arial" w:hAnsi="Arial"/>
                <w:sz w:val="27"/>
                <w:szCs w:val="27"/>
                <w:color w:val="auto"/>
                <w:vertAlign w:val="subscript"/>
              </w:rPr>
              <w:t>m</w:t>
            </w:r>
            <w:r>
              <w:rPr>
                <w:rFonts w:ascii="Arial" w:cs="Arial" w:eastAsia="Arial" w:hAnsi="Arial"/>
                <w:sz w:val="20"/>
                <w:szCs w:val="20"/>
                <w:color w:val="auto"/>
              </w:rPr>
              <w:t>) jj b);</w:t>
            </w:r>
          </w:p>
        </w:tc>
        <w:tc>
          <w:tcPr>
            <w:tcW w:w="780" w:type="dxa"/>
            <w:vAlign w:val="bottom"/>
          </w:tcPr>
          <w:p>
            <w:pPr>
              <w:jc w:val="right"/>
              <w:spacing w:after="0"/>
              <w:rPr>
                <w:sz w:val="20"/>
                <w:szCs w:val="20"/>
                <w:color w:val="auto"/>
              </w:rPr>
            </w:pPr>
            <w:r>
              <w:rPr>
                <w:rFonts w:ascii="Arial" w:cs="Arial" w:eastAsia="Arial" w:hAnsi="Arial"/>
                <w:sz w:val="20"/>
                <w:szCs w:val="20"/>
                <w:color w:val="auto"/>
              </w:rPr>
              <w:t>(11a)</w:t>
            </w:r>
          </w:p>
        </w:tc>
        <w:tc>
          <w:tcPr>
            <w:tcW w:w="0" w:type="dxa"/>
            <w:vAlign w:val="bottom"/>
          </w:tcPr>
          <w:p>
            <w:pPr>
              <w:spacing w:after="0"/>
              <w:rPr>
                <w:sz w:val="1"/>
                <w:szCs w:val="1"/>
                <w:color w:val="auto"/>
              </w:rPr>
            </w:pPr>
          </w:p>
        </w:tc>
      </w:tr>
      <w:tr>
        <w:trPr>
          <w:trHeight w:val="22"/>
        </w:trPr>
        <w:tc>
          <w:tcPr>
            <w:tcW w:w="500" w:type="dxa"/>
            <w:vAlign w:val="bottom"/>
          </w:tcPr>
          <w:p>
            <w:pPr>
              <w:spacing w:after="0" w:line="20" w:lineRule="exact"/>
              <w:rPr>
                <w:sz w:val="1"/>
                <w:szCs w:val="1"/>
                <w:color w:val="auto"/>
              </w:rPr>
            </w:pPr>
          </w:p>
        </w:tc>
        <w:tc>
          <w:tcPr>
            <w:tcW w:w="300" w:type="dxa"/>
            <w:vAlign w:val="bottom"/>
            <w:tcBorders>
              <w:bottom w:val="single" w:sz="8" w:color="auto"/>
            </w:tcBorders>
          </w:tcPr>
          <w:p>
            <w:pPr>
              <w:spacing w:after="0" w:line="20" w:lineRule="exact"/>
              <w:rPr>
                <w:sz w:val="1"/>
                <w:szCs w:val="1"/>
                <w:color w:val="auto"/>
              </w:rPr>
            </w:pPr>
          </w:p>
        </w:tc>
        <w:tc>
          <w:tcPr>
            <w:tcW w:w="2300" w:type="dxa"/>
            <w:vAlign w:val="bottom"/>
          </w:tcPr>
          <w:p>
            <w:pPr>
              <w:spacing w:after="0" w:line="20" w:lineRule="exact"/>
              <w:rPr>
                <w:sz w:val="1"/>
                <w:szCs w:val="1"/>
                <w:color w:val="auto"/>
              </w:rPr>
            </w:pPr>
          </w:p>
        </w:tc>
        <w:tc>
          <w:tcPr>
            <w:tcW w:w="780" w:type="dxa"/>
            <w:vAlign w:val="bottom"/>
            <w:vMerge w:val="restart"/>
          </w:tcPr>
          <w:p>
            <w:pPr>
              <w:jc w:val="right"/>
              <w:spacing w:after="0"/>
              <w:rPr>
                <w:sz w:val="20"/>
                <w:szCs w:val="20"/>
                <w:color w:val="auto"/>
              </w:rPr>
            </w:pPr>
            <w:r>
              <w:rPr>
                <w:rFonts w:ascii="Arial" w:cs="Arial" w:eastAsia="Arial" w:hAnsi="Arial"/>
                <w:sz w:val="20"/>
                <w:szCs w:val="20"/>
                <w:color w:val="auto"/>
              </w:rPr>
              <w:t>(11b)</w:t>
            </w:r>
          </w:p>
        </w:tc>
        <w:tc>
          <w:tcPr>
            <w:tcW w:w="0" w:type="dxa"/>
            <w:vAlign w:val="bottom"/>
          </w:tcPr>
          <w:p>
            <w:pPr>
              <w:spacing w:after="0"/>
              <w:rPr>
                <w:sz w:val="1"/>
                <w:szCs w:val="1"/>
                <w:color w:val="auto"/>
              </w:rPr>
            </w:pPr>
          </w:p>
        </w:tc>
      </w:tr>
      <w:tr>
        <w:trPr>
          <w:trHeight w:val="338"/>
        </w:trPr>
        <w:tc>
          <w:tcPr>
            <w:tcW w:w="500" w:type="dxa"/>
            <w:vAlign w:val="bottom"/>
          </w:tcPr>
          <w:p>
            <w:pPr>
              <w:spacing w:after="0"/>
              <w:rPr>
                <w:sz w:val="24"/>
                <w:szCs w:val="24"/>
                <w:color w:val="auto"/>
              </w:rPr>
            </w:pPr>
          </w:p>
        </w:tc>
        <w:tc>
          <w:tcPr>
            <w:tcW w:w="2600" w:type="dxa"/>
            <w:vAlign w:val="bottom"/>
            <w:gridSpan w:val="2"/>
          </w:tcPr>
          <w:p>
            <w:pPr>
              <w:jc w:val="center"/>
              <w:ind w:right="860"/>
              <w:spacing w:after="0"/>
              <w:rPr>
                <w:sz w:val="20"/>
                <w:szCs w:val="20"/>
                <w:color w:val="auto"/>
              </w:rPr>
            </w:pPr>
            <w:r>
              <w:rPr>
                <w:rFonts w:ascii="Arial" w:cs="Arial" w:eastAsia="Arial" w:hAnsi="Arial"/>
                <w:sz w:val="20"/>
                <w:szCs w:val="20"/>
                <w:color w:val="auto"/>
              </w:rPr>
              <w:t>R</w:t>
            </w:r>
            <w:r>
              <w:rPr>
                <w:rFonts w:ascii="Arial" w:cs="Arial" w:eastAsia="Arial" w:hAnsi="Arial"/>
                <w:sz w:val="27"/>
                <w:szCs w:val="27"/>
                <w:color w:val="auto"/>
                <w:vertAlign w:val="subscript"/>
              </w:rPr>
              <w:t>m</w:t>
            </w:r>
            <w:r>
              <w:rPr>
                <w:rFonts w:ascii="Arial" w:cs="Arial" w:eastAsia="Arial" w:hAnsi="Arial"/>
                <w:sz w:val="20"/>
                <w:szCs w:val="20"/>
                <w:color w:val="auto"/>
              </w:rPr>
              <w:t xml:space="preserve"> = AESfO</w:t>
            </w:r>
            <w:r>
              <w:rPr>
                <w:rFonts w:ascii="Arial" w:cs="Arial" w:eastAsia="Arial" w:hAnsi="Arial"/>
                <w:sz w:val="27"/>
                <w:szCs w:val="27"/>
                <w:color w:val="auto"/>
                <w:vertAlign w:val="subscript"/>
              </w:rPr>
              <w:t>m</w:t>
            </w:r>
            <w:r>
              <w:rPr>
                <w:rFonts w:ascii="Arial" w:cs="Arial" w:eastAsia="Arial" w:hAnsi="Arial"/>
                <w:sz w:val="20"/>
                <w:szCs w:val="20"/>
                <w:color w:val="auto"/>
              </w:rPr>
              <w:t>; bg:</w:t>
            </w:r>
          </w:p>
        </w:tc>
        <w:tc>
          <w:tcPr>
            <w:tcW w:w="7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5" w:lineRule="exact"/>
        <w:rPr>
          <w:sz w:val="20"/>
          <w:szCs w:val="20"/>
          <w:color w:val="auto"/>
        </w:rPr>
      </w:pPr>
    </w:p>
    <w:p>
      <w:pPr>
        <w:jc w:val="both"/>
        <w:ind w:left="1" w:firstLine="199"/>
        <w:spacing w:after="0" w:line="312" w:lineRule="auto"/>
        <w:rPr>
          <w:sz w:val="20"/>
          <w:szCs w:val="20"/>
          <w:color w:val="auto"/>
        </w:rPr>
      </w:pPr>
      <w:r>
        <w:rPr>
          <w:rFonts w:ascii="Arial" w:cs="Arial" w:eastAsia="Arial" w:hAnsi="Arial"/>
          <w:sz w:val="18"/>
          <w:szCs w:val="18"/>
          <w:color w:val="auto"/>
        </w:rPr>
        <w:t>After receiving the encrypted response, the LTED verifies the identity of the mobile sink using Eq. 11a. Once the entire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75" w:lineRule="exact"/>
        <w:rPr>
          <w:sz w:val="20"/>
          <w:szCs w:val="20"/>
          <w:color w:val="auto"/>
        </w:rPr>
      </w:pPr>
    </w:p>
    <w:p>
      <w:pPr>
        <w:jc w:val="both"/>
        <w:spacing w:after="0" w:line="288" w:lineRule="auto"/>
        <w:rPr>
          <w:sz w:val="20"/>
          <w:szCs w:val="20"/>
          <w:color w:val="auto"/>
        </w:rPr>
      </w:pPr>
      <w:r>
        <w:rPr>
          <w:rFonts w:ascii="Arial" w:cs="Arial" w:eastAsia="Arial" w:hAnsi="Arial"/>
          <w:sz w:val="18"/>
          <w:szCs w:val="18"/>
          <w:color w:val="auto"/>
        </w:rPr>
        <w:t>verification process is completed, the status of mobile sink changes to registered. The LTED broadcasts the generated authentication value to all LOEDs and shares the information of nominated LOEDs with registered mobile sink.</w:t>
      </w:r>
    </w:p>
    <w:p>
      <w:pPr>
        <w:spacing w:after="0" w:line="312" w:lineRule="exact"/>
        <w:rPr>
          <w:sz w:val="20"/>
          <w:szCs w:val="20"/>
          <w:color w:val="auto"/>
        </w:rPr>
      </w:pPr>
    </w:p>
    <w:p>
      <w:pPr>
        <w:ind w:left="1360"/>
        <w:spacing w:after="0"/>
        <w:rPr>
          <w:sz w:val="20"/>
          <w:szCs w:val="20"/>
          <w:color w:val="auto"/>
        </w:rPr>
      </w:pPr>
      <w:r>
        <w:rPr>
          <w:rFonts w:ascii="Arial" w:cs="Arial" w:eastAsia="Arial" w:hAnsi="Arial"/>
          <w:sz w:val="20"/>
          <w:szCs w:val="20"/>
          <w:color w:val="auto"/>
        </w:rPr>
        <w:t>IV. E</w:t>
      </w:r>
      <w:r>
        <w:rPr>
          <w:rFonts w:ascii="Arial" w:cs="Arial" w:eastAsia="Arial" w:hAnsi="Arial"/>
          <w:sz w:val="15"/>
          <w:szCs w:val="15"/>
          <w:color w:val="auto"/>
        </w:rPr>
        <w:t>XPERIMENTAL</w:t>
      </w:r>
      <w:r>
        <w:rPr>
          <w:rFonts w:ascii="Arial" w:cs="Arial" w:eastAsia="Arial" w:hAnsi="Arial"/>
          <w:sz w:val="20"/>
          <w:szCs w:val="20"/>
          <w:color w:val="auto"/>
        </w:rPr>
        <w:t xml:space="preserve"> S</w:t>
      </w:r>
      <w:r>
        <w:rPr>
          <w:rFonts w:ascii="Arial" w:cs="Arial" w:eastAsia="Arial" w:hAnsi="Arial"/>
          <w:sz w:val="15"/>
          <w:szCs w:val="15"/>
          <w:color w:val="auto"/>
        </w:rPr>
        <w:t>ETUP</w:t>
      </w:r>
    </w:p>
    <w:p>
      <w:pPr>
        <w:spacing w:after="0" w:line="129"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In this section, we evaluate the performance of our pro-posed framework by comparing it with existing privacy-preserving frameworks, i.e., SLICER with Transfer on Meet Up (SLICER-TMU), SLICER with Minimum Cost Transfer (SLICER-MCT), and Simple Exchanging (SE), [22], [23]. The SLICER-TMU and SLICER-MCT are k anonymity-based frameworks to preserve the privacy of participating entities. These frameworks integrate data coding techniques and mes-sage transfer strategies to preserve the privacy. Similar to our proposed framework, the SLICER-TMU and SLICER-MCT frameworks also use multiple algorithms to achieve the privacy-preserving goal. The SE framework, on the other hand, uses a decentralized mechanism to preserve the privacy of location coordinates information. Due to the geo-tagging feature, the sensed data are exchange between users in order to jumble the paths followed by the users. The SLICER-TMU, SLICER-MCT, and SE frameworks are designed to provide privacy-preserving services, however, they have certain limi-tations. Firstly, they are designed to preserve the privacy of location coordinates information of data sources. Secondly, their scope is limited and they cannot deal with large scale networks. Thirdly, they lack a support for privacy-preserving in end-to-end communication. On the other hand, our proposed framework covers all these limitations as shown in simulation results in this section. To compare the performances, we consider three different metrics, i.e., computational overhead, data load, and relative error. For simulations, we build a WMSN consisting of 500 randomly distributed Multimedia Sensor Nodes (MSNs). In each round of simulation, only 5% MSNs are selected as LOEDs. The simulations are performed in Matlab 2018a. The mobile sinks are always on the move with a constant speed and their movement is based on a random way-point mobility model [24].</w:t>
      </w:r>
    </w:p>
    <w:p>
      <w:pPr>
        <w:spacing w:after="0" w:line="16"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In the traditional scenario, the LOEDs are responsible for three main tasks, i.e., manage member nodes, collect data from them, and coordinate with a nearby LTED. In our proposed framework, we introduce two extra tasks for LOEDs, i.e., aggregation of multimedia data and location coordinates information, and addition of noise to the aggregated data. Unlike the aggregation of location coordinates information, the aggregation of multimedia data and the addition of noise are computationally complex tasks. Videos are considered as a source of data in our proposed framework, therefore, the computational efficiency and extra storage space at LOEDs are the basic requirements. The computational overhead metric is used to approximate the total amount of time required to aggregate the video data and add noise along with performing other tasks. On average, our proposed framework shows better performance as compared to the SLICER-TMU and SLICER-MCT frameworks as shown in Fig. 5. The SE framework adds noise to the raw data directly and does not aggregate the data.</w:t>
      </w:r>
    </w:p>
    <w:p>
      <w:pPr>
        <w:sectPr>
          <w:pgSz w:w="12240" w:h="15840" w:orient="portrait"/>
          <w:cols w:equalWidth="0" w:num="2">
            <w:col w:w="5021" w:space="240"/>
            <w:col w:w="5020"/>
          </w:cols>
          <w:pgMar w:left="979" w:top="495" w:right="980" w:bottom="242" w:gutter="0" w:footer="0" w:header="0"/>
          <w:type w:val="continuous"/>
        </w:sectPr>
      </w:pPr>
    </w:p>
    <w:bookmarkStart w:id="7" w:name="page8"/>
    <w:bookmarkEnd w:id="7"/>
    <w:p>
      <w:pPr>
        <w:ind w:left="10220"/>
        <w:spacing w:after="0"/>
        <w:rPr>
          <w:sz w:val="20"/>
          <w:szCs w:val="20"/>
          <w:color w:val="auto"/>
        </w:rPr>
      </w:pPr>
      <w:r>
        <w:rPr>
          <w:rFonts w:ascii="Arial" w:cs="Arial" w:eastAsia="Arial" w:hAnsi="Arial"/>
          <w:sz w:val="10"/>
          <w:szCs w:val="10"/>
          <w:color w:val="auto"/>
        </w:rPr>
        <w:t>7</w:t>
      </w:r>
    </w:p>
    <w:p>
      <w:pPr>
        <w:sectPr>
          <w:pgSz w:w="12240" w:h="15840" w:orient="portrait"/>
          <w:cols w:equalWidth="0" w:num="1">
            <w:col w:w="10280"/>
          </w:cols>
          <w:pgMar w:left="980" w:top="495" w:right="980" w:bottom="262" w:gutter="0" w:footer="0" w:header="0"/>
        </w:sectPr>
      </w:pPr>
    </w:p>
    <w:p>
      <w:pPr>
        <w:spacing w:after="0" w:line="200" w:lineRule="exact"/>
        <w:rPr>
          <w:sz w:val="20"/>
          <w:szCs w:val="20"/>
          <w:color w:val="auto"/>
        </w:rPr>
      </w:pPr>
    </w:p>
    <w:p>
      <w:pPr>
        <w:spacing w:after="0" w:line="295"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As a result, less computational overhead is observed in the case of SE framework. Initially, all frameworks show similar performances. However, the computational overhead increases in the case of SLICER-TMU and SLICER-MCT frameworks with an increase in the total number of transmitting MSNs. Furthermore, the targeted frameworks do not include a mech-anism to manage and verify the identities of member MSNs. As a result, malicious nodes can easily flood the underlying WMSN and overload the LOEDs by injecting false data. Node management technique in our proposed framework not only helps in reducing the network traffic, but also helps in minimizing the computational load on LOEDs.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33020</wp:posOffset>
            </wp:positionH>
            <wp:positionV relativeFrom="paragraph">
              <wp:posOffset>220345</wp:posOffset>
            </wp:positionV>
            <wp:extent cx="3122930" cy="17621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extLst>
                    </a:blip>
                    <a:srcRect/>
                    <a:stretch>
                      <a:fillRect/>
                    </a:stretch>
                  </pic:blipFill>
                  <pic:spPr bwMode="auto">
                    <a:xfrm>
                      <a:off x="0" y="0"/>
                      <a:ext cx="3122930" cy="1762125"/>
                    </a:xfrm>
                    <a:prstGeom prst="rect">
                      <a:avLst/>
                    </a:prstGeom>
                    <a:noFill/>
                  </pic:spPr>
                </pic:pic>
              </a:graphicData>
            </a:graphic>
          </wp:anchor>
        </w:drawing>
      </w:r>
    </w:p>
    <w:p>
      <w:pPr>
        <w:spacing w:after="0" w:line="200" w:lineRule="exact"/>
        <w:rPr>
          <w:sz w:val="20"/>
          <w:szCs w:val="20"/>
          <w:color w:val="auto"/>
        </w:rPr>
      </w:pPr>
    </w:p>
    <w:p>
      <w:pPr>
        <w:spacing w:after="0" w:line="275" w:lineRule="exact"/>
        <w:rPr>
          <w:sz w:val="20"/>
          <w:szCs w:val="20"/>
          <w:color w:val="auto"/>
        </w:rPr>
      </w:pPr>
    </w:p>
    <w:p>
      <w:pPr>
        <w:ind w:left="1100"/>
        <w:spacing w:after="0"/>
        <w:rPr>
          <w:sz w:val="20"/>
          <w:szCs w:val="20"/>
          <w:color w:val="auto"/>
        </w:rPr>
      </w:pPr>
      <w:r>
        <w:rPr>
          <w:sz w:val="1"/>
          <w:szCs w:val="1"/>
          <w:color w:val="auto"/>
        </w:rPr>
        <w:drawing>
          <wp:inline distT="0" distB="0" distL="0" distR="0">
            <wp:extent cx="107315" cy="514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extLst>
                    </a:blip>
                    <a:srcRect/>
                    <a:stretch>
                      <a:fillRect/>
                    </a:stretch>
                  </pic:blipFill>
                  <pic:spPr bwMode="auto">
                    <a:xfrm>
                      <a:off x="0" y="0"/>
                      <a:ext cx="107315" cy="51435"/>
                    </a:xfrm>
                    <a:prstGeom prst="rect">
                      <a:avLst/>
                    </a:prstGeom>
                    <a:noFill/>
                    <a:ln>
                      <a:noFill/>
                    </a:ln>
                  </pic:spPr>
                </pic:pic>
              </a:graphicData>
            </a:graphic>
          </wp:inline>
        </w:drawing>
      </w:r>
      <w:r>
        <w:rPr>
          <w:rFonts w:ascii="Calibri" w:cs="Calibri" w:eastAsia="Calibri" w:hAnsi="Calibri"/>
          <w:sz w:val="12"/>
          <w:szCs w:val="12"/>
          <w:b w:val="1"/>
          <w:bCs w:val="1"/>
          <w:color w:val="auto"/>
        </w:rPr>
        <w:t xml:space="preserve"> SE     </w:t>
      </w:r>
      <w:r>
        <w:rPr>
          <w:sz w:val="1"/>
          <w:szCs w:val="1"/>
          <w:color w:val="auto"/>
        </w:rPr>
        <w:drawing>
          <wp:inline distT="0" distB="0" distL="0" distR="0">
            <wp:extent cx="149225" cy="438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extLst>
                    </a:blip>
                    <a:srcRect/>
                    <a:stretch>
                      <a:fillRect/>
                    </a:stretch>
                  </pic:blipFill>
                  <pic:spPr bwMode="auto">
                    <a:xfrm>
                      <a:off x="0" y="0"/>
                      <a:ext cx="149225" cy="43815"/>
                    </a:xfrm>
                    <a:prstGeom prst="rect">
                      <a:avLst/>
                    </a:prstGeom>
                    <a:noFill/>
                    <a:ln>
                      <a:noFill/>
                    </a:ln>
                  </pic:spPr>
                </pic:pic>
              </a:graphicData>
            </a:graphic>
          </wp:inline>
        </w:drawing>
      </w:r>
      <w:r>
        <w:rPr>
          <w:rFonts w:ascii="Calibri" w:cs="Calibri" w:eastAsia="Calibri" w:hAnsi="Calibri"/>
          <w:sz w:val="12"/>
          <w:szCs w:val="12"/>
          <w:b w:val="1"/>
          <w:bCs w:val="1"/>
          <w:color w:val="auto"/>
        </w:rPr>
        <w:t xml:space="preserve">Slicer-MCT     </w:t>
      </w:r>
      <w:r>
        <w:rPr>
          <w:sz w:val="1"/>
          <w:szCs w:val="1"/>
          <w:color w:val="auto"/>
        </w:rPr>
        <w:drawing>
          <wp:inline distT="0" distB="0" distL="0" distR="0">
            <wp:extent cx="149860" cy="520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extLst>
                    </a:blip>
                    <a:srcRect/>
                    <a:stretch>
                      <a:fillRect/>
                    </a:stretch>
                  </pic:blipFill>
                  <pic:spPr bwMode="auto">
                    <a:xfrm>
                      <a:off x="0" y="0"/>
                      <a:ext cx="149860" cy="52070"/>
                    </a:xfrm>
                    <a:prstGeom prst="rect">
                      <a:avLst/>
                    </a:prstGeom>
                    <a:noFill/>
                    <a:ln>
                      <a:noFill/>
                    </a:ln>
                  </pic:spPr>
                </pic:pic>
              </a:graphicData>
            </a:graphic>
          </wp:inline>
        </w:drawing>
      </w:r>
      <w:r>
        <w:rPr>
          <w:rFonts w:ascii="Calibri" w:cs="Calibri" w:eastAsia="Calibri" w:hAnsi="Calibri"/>
          <w:sz w:val="12"/>
          <w:szCs w:val="12"/>
          <w:b w:val="1"/>
          <w:bCs w:val="1"/>
          <w:color w:val="auto"/>
        </w:rPr>
        <w:t xml:space="preserve">Slicer-TMU     </w:t>
      </w:r>
      <w:r>
        <w:rPr>
          <w:sz w:val="1"/>
          <w:szCs w:val="1"/>
          <w:color w:val="auto"/>
        </w:rPr>
        <w:drawing>
          <wp:inline distT="0" distB="0" distL="0" distR="0">
            <wp:extent cx="107315" cy="438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extLst>
                    </a:blip>
                    <a:srcRect/>
                    <a:stretch>
                      <a:fillRect/>
                    </a:stretch>
                  </pic:blipFill>
                  <pic:spPr bwMode="auto">
                    <a:xfrm>
                      <a:off x="0" y="0"/>
                      <a:ext cx="107315" cy="43815"/>
                    </a:xfrm>
                    <a:prstGeom prst="rect">
                      <a:avLst/>
                    </a:prstGeom>
                    <a:noFill/>
                    <a:ln>
                      <a:noFill/>
                    </a:ln>
                  </pic:spPr>
                </pic:pic>
              </a:graphicData>
            </a:graphic>
          </wp:inline>
        </w:drawing>
      </w:r>
      <w:r>
        <w:rPr>
          <w:rFonts w:ascii="Calibri" w:cs="Calibri" w:eastAsia="Calibri" w:hAnsi="Calibri"/>
          <w:sz w:val="12"/>
          <w:szCs w:val="12"/>
          <w:b w:val="1"/>
          <w:bCs w:val="1"/>
          <w:color w:val="auto"/>
        </w:rPr>
        <w:t xml:space="preserve"> PAAL</w:t>
      </w:r>
    </w:p>
    <w:p>
      <w:pPr>
        <w:spacing w:after="0" w:line="94" w:lineRule="exact"/>
        <w:rPr>
          <w:sz w:val="20"/>
          <w:szCs w:val="20"/>
          <w:color w:val="auto"/>
        </w:rPr>
      </w:pPr>
    </w:p>
    <w:tbl>
      <w:tblPr>
        <w:tblLayout w:type="fixed"/>
        <w:tblInd w:w="100" w:type="dxa"/>
        <w:tblCellMar>
          <w:top w:w="0" w:type="dxa"/>
          <w:left w:w="0" w:type="dxa"/>
          <w:bottom w:w="0" w:type="dxa"/>
          <w:right w:w="0" w:type="dxa"/>
        </w:tblCellMar>
      </w:tblPr>
      <w:tr>
        <w:trPr>
          <w:trHeight w:val="164"/>
        </w:trPr>
        <w:tc>
          <w:tcPr>
            <w:tcW w:w="120" w:type="dxa"/>
            <w:vAlign w:val="bottom"/>
          </w:tcPr>
          <w:p>
            <w:pPr>
              <w:spacing w:after="0"/>
              <w:rPr>
                <w:sz w:val="14"/>
                <w:szCs w:val="14"/>
                <w:color w:val="auto"/>
              </w:rPr>
            </w:pPr>
          </w:p>
        </w:tc>
        <w:tc>
          <w:tcPr>
            <w:tcW w:w="300" w:type="dxa"/>
            <w:vAlign w:val="bottom"/>
          </w:tcPr>
          <w:p>
            <w:pPr>
              <w:jc w:val="right"/>
              <w:spacing w:after="0"/>
              <w:rPr>
                <w:sz w:val="20"/>
                <w:szCs w:val="20"/>
                <w:color w:val="auto"/>
              </w:rPr>
            </w:pPr>
            <w:r>
              <w:rPr>
                <w:rFonts w:ascii="Calibri" w:cs="Calibri" w:eastAsia="Calibri" w:hAnsi="Calibri"/>
                <w:sz w:val="12"/>
                <w:szCs w:val="12"/>
                <w:b w:val="1"/>
                <w:bCs w:val="1"/>
                <w:color w:val="auto"/>
              </w:rPr>
              <w:t>3000</w:t>
            </w:r>
          </w:p>
        </w:tc>
        <w:tc>
          <w:tcPr>
            <w:tcW w:w="0" w:type="dxa"/>
            <w:vAlign w:val="bottom"/>
          </w:tcPr>
          <w:p>
            <w:pPr>
              <w:spacing w:after="0"/>
              <w:rPr>
                <w:sz w:val="1"/>
                <w:szCs w:val="1"/>
                <w:color w:val="auto"/>
              </w:rPr>
            </w:pPr>
          </w:p>
        </w:tc>
      </w:tr>
      <w:tr>
        <w:trPr>
          <w:trHeight w:val="325"/>
        </w:trPr>
        <w:tc>
          <w:tcPr>
            <w:tcW w:w="120" w:type="dxa"/>
            <w:vAlign w:val="bottom"/>
            <w:textDirection w:val="btLr"/>
          </w:tcPr>
          <w:p>
            <w:pPr>
              <w:spacing w:after="0"/>
              <w:rPr>
                <w:sz w:val="20"/>
                <w:szCs w:val="20"/>
                <w:color w:val="auto"/>
              </w:rPr>
            </w:pPr>
            <w:r>
              <w:rPr>
                <w:rFonts w:ascii="Calibri" w:cs="Calibri" w:eastAsia="Calibri" w:hAnsi="Calibri"/>
                <w:sz w:val="12"/>
                <w:szCs w:val="12"/>
                <w:b w:val="1"/>
                <w:bCs w:val="1"/>
                <w:color w:val="auto"/>
                <w:w w:val="99"/>
              </w:rPr>
              <w:t>(ms)</w:t>
            </w:r>
          </w:p>
        </w:tc>
        <w:tc>
          <w:tcPr>
            <w:tcW w:w="300" w:type="dxa"/>
            <w:vAlign w:val="bottom"/>
          </w:tcPr>
          <w:p>
            <w:pPr>
              <w:jc w:val="right"/>
              <w:spacing w:after="0"/>
              <w:rPr>
                <w:sz w:val="20"/>
                <w:szCs w:val="20"/>
                <w:color w:val="auto"/>
              </w:rPr>
            </w:pPr>
            <w:r>
              <w:rPr>
                <w:rFonts w:ascii="Calibri" w:cs="Calibri" w:eastAsia="Calibri" w:hAnsi="Calibri"/>
                <w:sz w:val="12"/>
                <w:szCs w:val="12"/>
                <w:b w:val="1"/>
                <w:bCs w:val="1"/>
                <w:color w:val="auto"/>
              </w:rPr>
              <w:t>2500</w:t>
            </w:r>
          </w:p>
        </w:tc>
        <w:tc>
          <w:tcPr>
            <w:tcW w:w="0" w:type="dxa"/>
            <w:vAlign w:val="bottom"/>
          </w:tcPr>
          <w:p>
            <w:pPr>
              <w:spacing w:after="0"/>
              <w:rPr>
                <w:sz w:val="1"/>
                <w:szCs w:val="1"/>
                <w:color w:val="auto"/>
              </w:rPr>
            </w:pPr>
          </w:p>
        </w:tc>
      </w:tr>
      <w:tr>
        <w:trPr>
          <w:trHeight w:val="255"/>
        </w:trPr>
        <w:tc>
          <w:tcPr>
            <w:tcW w:w="120" w:type="dxa"/>
            <w:vAlign w:val="bottom"/>
            <w:textDirection w:val="btLr"/>
          </w:tcPr>
          <w:p>
            <w:pPr>
              <w:ind w:left="22"/>
              <w:spacing w:after="0"/>
              <w:rPr>
                <w:sz w:val="20"/>
                <w:szCs w:val="20"/>
                <w:color w:val="auto"/>
              </w:rPr>
            </w:pPr>
            <w:r>
              <w:rPr>
                <w:rFonts w:ascii="Calibri" w:cs="Calibri" w:eastAsia="Calibri" w:hAnsi="Calibri"/>
                <w:sz w:val="8"/>
                <w:szCs w:val="8"/>
                <w:b w:val="1"/>
                <w:bCs w:val="1"/>
                <w:color w:val="auto"/>
                <w:w w:val="79"/>
              </w:rPr>
              <w:t>Overhead</w:t>
            </w:r>
          </w:p>
        </w:tc>
        <w:tc>
          <w:tcPr>
            <w:tcW w:w="300" w:type="dxa"/>
            <w:vAlign w:val="bottom"/>
            <w:vMerge w:val="restart"/>
          </w:tcPr>
          <w:p>
            <w:pPr>
              <w:jc w:val="right"/>
              <w:spacing w:after="0"/>
              <w:rPr>
                <w:sz w:val="20"/>
                <w:szCs w:val="20"/>
                <w:color w:val="auto"/>
              </w:rPr>
            </w:pPr>
            <w:r>
              <w:rPr>
                <w:rFonts w:ascii="Calibri" w:cs="Calibri" w:eastAsia="Calibri" w:hAnsi="Calibri"/>
                <w:sz w:val="12"/>
                <w:szCs w:val="12"/>
                <w:b w:val="1"/>
                <w:bCs w:val="1"/>
                <w:color w:val="auto"/>
              </w:rPr>
              <w:t>2000</w:t>
            </w:r>
          </w:p>
        </w:tc>
        <w:tc>
          <w:tcPr>
            <w:tcW w:w="0" w:type="dxa"/>
            <w:vAlign w:val="bottom"/>
          </w:tcPr>
          <w:p>
            <w:pPr>
              <w:spacing w:after="0"/>
              <w:rPr>
                <w:sz w:val="1"/>
                <w:szCs w:val="1"/>
                <w:color w:val="auto"/>
              </w:rPr>
            </w:pPr>
          </w:p>
        </w:tc>
      </w:tr>
      <w:tr>
        <w:trPr>
          <w:trHeight w:val="40"/>
        </w:trPr>
        <w:tc>
          <w:tcPr>
            <w:tcW w:w="120" w:type="dxa"/>
            <w:vAlign w:val="bottom"/>
          </w:tcPr>
          <w:p>
            <w:pPr>
              <w:spacing w:after="0"/>
              <w:rPr>
                <w:sz w:val="3"/>
                <w:szCs w:val="3"/>
                <w:color w:val="auto"/>
              </w:rPr>
            </w:pPr>
          </w:p>
        </w:tc>
        <w:tc>
          <w:tcPr>
            <w:tcW w:w="30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09"/>
        </w:trPr>
        <w:tc>
          <w:tcPr>
            <w:tcW w:w="120" w:type="dxa"/>
            <w:vAlign w:val="bottom"/>
            <w:vMerge w:val="restart"/>
            <w:textDirection w:val="btLr"/>
          </w:tcPr>
          <w:p>
            <w:pPr>
              <w:spacing w:after="0"/>
              <w:rPr>
                <w:sz w:val="20"/>
                <w:szCs w:val="20"/>
                <w:color w:val="auto"/>
              </w:rPr>
            </w:pPr>
            <w:r>
              <w:rPr>
                <w:rFonts w:ascii="Calibri" w:cs="Calibri" w:eastAsia="Calibri" w:hAnsi="Calibri"/>
                <w:sz w:val="12"/>
                <w:szCs w:val="12"/>
                <w:b w:val="1"/>
                <w:bCs w:val="1"/>
                <w:color w:val="auto"/>
                <w:w w:val="77"/>
              </w:rPr>
              <w:t>Computational</w:t>
            </w:r>
          </w:p>
        </w:tc>
        <w:tc>
          <w:tcPr>
            <w:tcW w:w="300" w:type="dxa"/>
            <w:vAlign w:val="bottom"/>
          </w:tcPr>
          <w:p>
            <w:pPr>
              <w:jc w:val="right"/>
              <w:spacing w:after="0"/>
              <w:rPr>
                <w:sz w:val="20"/>
                <w:szCs w:val="20"/>
                <w:color w:val="auto"/>
              </w:rPr>
            </w:pPr>
            <w:r>
              <w:rPr>
                <w:rFonts w:ascii="Calibri" w:cs="Calibri" w:eastAsia="Calibri" w:hAnsi="Calibri"/>
                <w:sz w:val="12"/>
                <w:szCs w:val="12"/>
                <w:b w:val="1"/>
                <w:bCs w:val="1"/>
                <w:color w:val="auto"/>
              </w:rPr>
              <w:t>1500</w:t>
            </w:r>
          </w:p>
        </w:tc>
        <w:tc>
          <w:tcPr>
            <w:tcW w:w="0" w:type="dxa"/>
            <w:vAlign w:val="bottom"/>
          </w:tcPr>
          <w:p>
            <w:pPr>
              <w:spacing w:after="0"/>
              <w:rPr>
                <w:sz w:val="1"/>
                <w:szCs w:val="1"/>
                <w:color w:val="auto"/>
              </w:rPr>
            </w:pPr>
          </w:p>
        </w:tc>
      </w:tr>
      <w:tr>
        <w:trPr>
          <w:trHeight w:val="270"/>
        </w:trPr>
        <w:tc>
          <w:tcPr>
            <w:tcW w:w="120" w:type="dxa"/>
            <w:vAlign w:val="bottom"/>
            <w:vMerge w:val="continue"/>
          </w:tcPr>
          <w:p>
            <w:pPr>
              <w:spacing w:after="0"/>
              <w:rPr>
                <w:sz w:val="23"/>
                <w:szCs w:val="23"/>
                <w:color w:val="auto"/>
              </w:rPr>
            </w:pPr>
          </w:p>
        </w:tc>
        <w:tc>
          <w:tcPr>
            <w:tcW w:w="300" w:type="dxa"/>
            <w:vAlign w:val="bottom"/>
            <w:vMerge w:val="restart"/>
          </w:tcPr>
          <w:p>
            <w:pPr>
              <w:jc w:val="right"/>
              <w:spacing w:after="0"/>
              <w:rPr>
                <w:sz w:val="20"/>
                <w:szCs w:val="20"/>
                <w:color w:val="auto"/>
              </w:rPr>
            </w:pPr>
            <w:r>
              <w:rPr>
                <w:rFonts w:ascii="Calibri" w:cs="Calibri" w:eastAsia="Calibri" w:hAnsi="Calibri"/>
                <w:sz w:val="12"/>
                <w:szCs w:val="12"/>
                <w:b w:val="1"/>
                <w:bCs w:val="1"/>
                <w:color w:val="auto"/>
              </w:rPr>
              <w:t>1000</w:t>
            </w:r>
          </w:p>
        </w:tc>
        <w:tc>
          <w:tcPr>
            <w:tcW w:w="0" w:type="dxa"/>
            <w:vAlign w:val="bottom"/>
          </w:tcPr>
          <w:p>
            <w:pPr>
              <w:spacing w:after="0"/>
              <w:rPr>
                <w:sz w:val="1"/>
                <w:szCs w:val="1"/>
                <w:color w:val="auto"/>
              </w:rPr>
            </w:pPr>
          </w:p>
        </w:tc>
      </w:tr>
      <w:tr>
        <w:trPr>
          <w:trHeight w:val="40"/>
        </w:trPr>
        <w:tc>
          <w:tcPr>
            <w:tcW w:w="120" w:type="dxa"/>
            <w:vAlign w:val="bottom"/>
          </w:tcPr>
          <w:p>
            <w:pPr>
              <w:spacing w:after="0"/>
              <w:rPr>
                <w:sz w:val="3"/>
                <w:szCs w:val="3"/>
                <w:color w:val="auto"/>
              </w:rPr>
            </w:pPr>
          </w:p>
        </w:tc>
        <w:tc>
          <w:tcPr>
            <w:tcW w:w="30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09"/>
        </w:trPr>
        <w:tc>
          <w:tcPr>
            <w:tcW w:w="120" w:type="dxa"/>
            <w:vAlign w:val="bottom"/>
          </w:tcPr>
          <w:p>
            <w:pPr>
              <w:spacing w:after="0"/>
              <w:rPr>
                <w:sz w:val="24"/>
                <w:szCs w:val="24"/>
                <w:color w:val="auto"/>
              </w:rPr>
            </w:pPr>
          </w:p>
        </w:tc>
        <w:tc>
          <w:tcPr>
            <w:tcW w:w="300" w:type="dxa"/>
            <w:vAlign w:val="bottom"/>
          </w:tcPr>
          <w:p>
            <w:pPr>
              <w:jc w:val="right"/>
              <w:spacing w:after="0"/>
              <w:rPr>
                <w:sz w:val="20"/>
                <w:szCs w:val="20"/>
                <w:color w:val="auto"/>
              </w:rPr>
            </w:pPr>
            <w:r>
              <w:rPr>
                <w:rFonts w:ascii="Calibri" w:cs="Calibri" w:eastAsia="Calibri" w:hAnsi="Calibri"/>
                <w:sz w:val="12"/>
                <w:szCs w:val="12"/>
                <w:b w:val="1"/>
                <w:bCs w:val="1"/>
                <w:color w:val="auto"/>
              </w:rPr>
              <w:t>500</w:t>
            </w:r>
          </w:p>
        </w:tc>
        <w:tc>
          <w:tcPr>
            <w:tcW w:w="0" w:type="dxa"/>
            <w:vAlign w:val="bottom"/>
          </w:tcPr>
          <w:p>
            <w:pPr>
              <w:spacing w:after="0"/>
              <w:rPr>
                <w:sz w:val="1"/>
                <w:szCs w:val="1"/>
                <w:color w:val="auto"/>
              </w:rPr>
            </w:pPr>
          </w:p>
        </w:tc>
      </w:tr>
      <w:tr>
        <w:trPr>
          <w:trHeight w:val="309"/>
        </w:trPr>
        <w:tc>
          <w:tcPr>
            <w:tcW w:w="120" w:type="dxa"/>
            <w:vAlign w:val="bottom"/>
          </w:tcPr>
          <w:p>
            <w:pPr>
              <w:spacing w:after="0"/>
              <w:rPr>
                <w:sz w:val="24"/>
                <w:szCs w:val="24"/>
                <w:color w:val="auto"/>
              </w:rPr>
            </w:pPr>
          </w:p>
        </w:tc>
        <w:tc>
          <w:tcPr>
            <w:tcW w:w="300" w:type="dxa"/>
            <w:vAlign w:val="bottom"/>
          </w:tcPr>
          <w:p>
            <w:pPr>
              <w:jc w:val="right"/>
              <w:spacing w:after="0"/>
              <w:rPr>
                <w:sz w:val="20"/>
                <w:szCs w:val="20"/>
                <w:color w:val="auto"/>
              </w:rPr>
            </w:pPr>
            <w:r>
              <w:rPr>
                <w:rFonts w:ascii="Calibri" w:cs="Calibri" w:eastAsia="Calibri" w:hAnsi="Calibri"/>
                <w:sz w:val="12"/>
                <w:szCs w:val="12"/>
                <w:b w:val="1"/>
                <w:bCs w:val="1"/>
                <w:color w:val="auto"/>
              </w:rPr>
              <w:t>0</w:t>
            </w:r>
          </w:p>
        </w:tc>
        <w:tc>
          <w:tcPr>
            <w:tcW w:w="0" w:type="dxa"/>
            <w:vAlign w:val="bottom"/>
          </w:tcPr>
          <w:p>
            <w:pPr>
              <w:spacing w:after="0"/>
              <w:rPr>
                <w:sz w:val="1"/>
                <w:szCs w:val="1"/>
                <w:color w:val="auto"/>
              </w:rPr>
            </w:pPr>
          </w:p>
        </w:tc>
      </w:tr>
    </w:tbl>
    <w:p>
      <w:pPr>
        <w:spacing w:after="0" w:line="1" w:lineRule="exact"/>
        <w:rPr>
          <w:sz w:val="20"/>
          <w:szCs w:val="20"/>
          <w:color w:val="auto"/>
        </w:rPr>
      </w:pPr>
    </w:p>
    <w:tbl>
      <w:tblPr>
        <w:tblLayout w:type="fixed"/>
        <w:tblInd w:w="600" w:type="dxa"/>
        <w:tblCellMar>
          <w:top w:w="0" w:type="dxa"/>
          <w:left w:w="0" w:type="dxa"/>
          <w:bottom w:w="0" w:type="dxa"/>
          <w:right w:w="0" w:type="dxa"/>
        </w:tblCellMar>
      </w:tblPr>
      <w:tr>
        <w:trPr>
          <w:trHeight w:val="156"/>
        </w:trPr>
        <w:tc>
          <w:tcPr>
            <w:tcW w:w="220" w:type="dxa"/>
            <w:vAlign w:val="bottom"/>
          </w:tcPr>
          <w:p>
            <w:pPr>
              <w:jc w:val="right"/>
              <w:ind w:right="106"/>
              <w:spacing w:after="0"/>
              <w:rPr>
                <w:sz w:val="20"/>
                <w:szCs w:val="20"/>
                <w:color w:val="auto"/>
              </w:rPr>
            </w:pPr>
            <w:r>
              <w:rPr>
                <w:rFonts w:ascii="Calibri" w:cs="Calibri" w:eastAsia="Calibri" w:hAnsi="Calibri"/>
                <w:sz w:val="11"/>
                <w:szCs w:val="11"/>
                <w:b w:val="1"/>
                <w:bCs w:val="1"/>
                <w:color w:val="auto"/>
                <w:w w:val="70"/>
              </w:rPr>
              <w:t>0</w:t>
            </w:r>
          </w:p>
        </w:tc>
        <w:tc>
          <w:tcPr>
            <w:tcW w:w="420" w:type="dxa"/>
            <w:vAlign w:val="bottom"/>
          </w:tcPr>
          <w:p>
            <w:pPr>
              <w:jc w:val="right"/>
              <w:ind w:right="80"/>
              <w:spacing w:after="0"/>
              <w:rPr>
                <w:sz w:val="20"/>
                <w:szCs w:val="20"/>
                <w:color w:val="auto"/>
              </w:rPr>
            </w:pPr>
            <w:r>
              <w:rPr>
                <w:rFonts w:ascii="Calibri" w:cs="Calibri" w:eastAsia="Calibri" w:hAnsi="Calibri"/>
                <w:sz w:val="12"/>
                <w:szCs w:val="12"/>
                <w:b w:val="1"/>
                <w:bCs w:val="1"/>
                <w:color w:val="auto"/>
              </w:rPr>
              <w:t>20</w:t>
            </w:r>
          </w:p>
        </w:tc>
        <w:tc>
          <w:tcPr>
            <w:tcW w:w="400" w:type="dxa"/>
            <w:vAlign w:val="bottom"/>
          </w:tcPr>
          <w:p>
            <w:pPr>
              <w:jc w:val="right"/>
              <w:ind w:right="60"/>
              <w:spacing w:after="0"/>
              <w:rPr>
                <w:sz w:val="20"/>
                <w:szCs w:val="20"/>
                <w:color w:val="auto"/>
              </w:rPr>
            </w:pPr>
            <w:r>
              <w:rPr>
                <w:rFonts w:ascii="Calibri" w:cs="Calibri" w:eastAsia="Calibri" w:hAnsi="Calibri"/>
                <w:sz w:val="12"/>
                <w:szCs w:val="12"/>
                <w:b w:val="1"/>
                <w:bCs w:val="1"/>
                <w:color w:val="auto"/>
              </w:rPr>
              <w:t>40</w:t>
            </w:r>
          </w:p>
        </w:tc>
        <w:tc>
          <w:tcPr>
            <w:tcW w:w="420" w:type="dxa"/>
            <w:vAlign w:val="bottom"/>
          </w:tcPr>
          <w:p>
            <w:pPr>
              <w:jc w:val="right"/>
              <w:ind w:right="80"/>
              <w:spacing w:after="0"/>
              <w:rPr>
                <w:sz w:val="20"/>
                <w:szCs w:val="20"/>
                <w:color w:val="auto"/>
              </w:rPr>
            </w:pPr>
            <w:r>
              <w:rPr>
                <w:rFonts w:ascii="Calibri" w:cs="Calibri" w:eastAsia="Calibri" w:hAnsi="Calibri"/>
                <w:sz w:val="12"/>
                <w:szCs w:val="12"/>
                <w:b w:val="1"/>
                <w:bCs w:val="1"/>
                <w:color w:val="auto"/>
              </w:rPr>
              <w:t>60</w:t>
            </w:r>
          </w:p>
        </w:tc>
        <w:tc>
          <w:tcPr>
            <w:tcW w:w="380" w:type="dxa"/>
            <w:vAlign w:val="bottom"/>
          </w:tcPr>
          <w:p>
            <w:pPr>
              <w:jc w:val="right"/>
              <w:ind w:right="60"/>
              <w:spacing w:after="0"/>
              <w:rPr>
                <w:sz w:val="20"/>
                <w:szCs w:val="20"/>
                <w:color w:val="auto"/>
              </w:rPr>
            </w:pPr>
            <w:r>
              <w:rPr>
                <w:rFonts w:ascii="Calibri" w:cs="Calibri" w:eastAsia="Calibri" w:hAnsi="Calibri"/>
                <w:sz w:val="12"/>
                <w:szCs w:val="12"/>
                <w:b w:val="1"/>
                <w:bCs w:val="1"/>
                <w:color w:val="auto"/>
              </w:rPr>
              <w:t>80</w:t>
            </w:r>
          </w:p>
        </w:tc>
        <w:tc>
          <w:tcPr>
            <w:tcW w:w="420" w:type="dxa"/>
            <w:vAlign w:val="bottom"/>
          </w:tcPr>
          <w:p>
            <w:pPr>
              <w:jc w:val="right"/>
              <w:ind w:right="40"/>
              <w:spacing w:after="0"/>
              <w:rPr>
                <w:sz w:val="20"/>
                <w:szCs w:val="20"/>
                <w:color w:val="auto"/>
              </w:rPr>
            </w:pPr>
            <w:r>
              <w:rPr>
                <w:rFonts w:ascii="Calibri" w:cs="Calibri" w:eastAsia="Calibri" w:hAnsi="Calibri"/>
                <w:sz w:val="12"/>
                <w:szCs w:val="12"/>
                <w:b w:val="1"/>
                <w:bCs w:val="1"/>
                <w:color w:val="auto"/>
              </w:rPr>
              <w:t>100</w:t>
            </w:r>
          </w:p>
        </w:tc>
        <w:tc>
          <w:tcPr>
            <w:tcW w:w="400" w:type="dxa"/>
            <w:vAlign w:val="bottom"/>
          </w:tcPr>
          <w:p>
            <w:pPr>
              <w:jc w:val="right"/>
              <w:ind w:right="40"/>
              <w:spacing w:after="0"/>
              <w:rPr>
                <w:sz w:val="20"/>
                <w:szCs w:val="20"/>
                <w:color w:val="auto"/>
              </w:rPr>
            </w:pPr>
            <w:r>
              <w:rPr>
                <w:rFonts w:ascii="Calibri" w:cs="Calibri" w:eastAsia="Calibri" w:hAnsi="Calibri"/>
                <w:sz w:val="12"/>
                <w:szCs w:val="12"/>
                <w:b w:val="1"/>
                <w:bCs w:val="1"/>
                <w:color w:val="auto"/>
              </w:rPr>
              <w:t>120</w:t>
            </w:r>
          </w:p>
        </w:tc>
        <w:tc>
          <w:tcPr>
            <w:tcW w:w="420" w:type="dxa"/>
            <w:vAlign w:val="bottom"/>
          </w:tcPr>
          <w:p>
            <w:pPr>
              <w:jc w:val="right"/>
              <w:ind w:right="40"/>
              <w:spacing w:after="0"/>
              <w:rPr>
                <w:sz w:val="20"/>
                <w:szCs w:val="20"/>
                <w:color w:val="auto"/>
              </w:rPr>
            </w:pPr>
            <w:r>
              <w:rPr>
                <w:rFonts w:ascii="Calibri" w:cs="Calibri" w:eastAsia="Calibri" w:hAnsi="Calibri"/>
                <w:sz w:val="12"/>
                <w:szCs w:val="12"/>
                <w:b w:val="1"/>
                <w:bCs w:val="1"/>
                <w:color w:val="auto"/>
              </w:rPr>
              <w:t>140</w:t>
            </w:r>
          </w:p>
        </w:tc>
        <w:tc>
          <w:tcPr>
            <w:tcW w:w="400" w:type="dxa"/>
            <w:vAlign w:val="bottom"/>
          </w:tcPr>
          <w:p>
            <w:pPr>
              <w:jc w:val="right"/>
              <w:ind w:right="40"/>
              <w:spacing w:after="0"/>
              <w:rPr>
                <w:sz w:val="20"/>
                <w:szCs w:val="20"/>
                <w:color w:val="auto"/>
              </w:rPr>
            </w:pPr>
            <w:r>
              <w:rPr>
                <w:rFonts w:ascii="Calibri" w:cs="Calibri" w:eastAsia="Calibri" w:hAnsi="Calibri"/>
                <w:sz w:val="12"/>
                <w:szCs w:val="12"/>
                <w:b w:val="1"/>
                <w:bCs w:val="1"/>
                <w:color w:val="auto"/>
              </w:rPr>
              <w:t>160</w:t>
            </w:r>
          </w:p>
        </w:tc>
        <w:tc>
          <w:tcPr>
            <w:tcW w:w="400" w:type="dxa"/>
            <w:vAlign w:val="bottom"/>
          </w:tcPr>
          <w:p>
            <w:pPr>
              <w:jc w:val="right"/>
              <w:ind w:right="40"/>
              <w:spacing w:after="0"/>
              <w:rPr>
                <w:sz w:val="20"/>
                <w:szCs w:val="20"/>
                <w:color w:val="auto"/>
              </w:rPr>
            </w:pPr>
            <w:r>
              <w:rPr>
                <w:rFonts w:ascii="Calibri" w:cs="Calibri" w:eastAsia="Calibri" w:hAnsi="Calibri"/>
                <w:sz w:val="12"/>
                <w:szCs w:val="12"/>
                <w:b w:val="1"/>
                <w:bCs w:val="1"/>
                <w:color w:val="auto"/>
              </w:rPr>
              <w:t>180</w:t>
            </w:r>
          </w:p>
        </w:tc>
        <w:tc>
          <w:tcPr>
            <w:tcW w:w="300" w:type="dxa"/>
            <w:vAlign w:val="bottom"/>
          </w:tcPr>
          <w:p>
            <w:pPr>
              <w:jc w:val="right"/>
              <w:spacing w:after="0"/>
              <w:rPr>
                <w:sz w:val="20"/>
                <w:szCs w:val="20"/>
                <w:color w:val="auto"/>
              </w:rPr>
            </w:pPr>
            <w:r>
              <w:rPr>
                <w:rFonts w:ascii="Calibri" w:cs="Calibri" w:eastAsia="Calibri" w:hAnsi="Calibri"/>
                <w:sz w:val="12"/>
                <w:szCs w:val="12"/>
                <w:b w:val="1"/>
                <w:bCs w:val="1"/>
                <w:color w:val="auto"/>
              </w:rPr>
              <w:t>200</w:t>
            </w:r>
          </w:p>
        </w:tc>
      </w:tr>
      <w:tr>
        <w:trPr>
          <w:trHeight w:val="164"/>
        </w:trPr>
        <w:tc>
          <w:tcPr>
            <w:tcW w:w="22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2040" w:type="dxa"/>
            <w:vAlign w:val="bottom"/>
            <w:gridSpan w:val="5"/>
          </w:tcPr>
          <w:p>
            <w:pPr>
              <w:jc w:val="center"/>
              <w:spacing w:after="0"/>
              <w:rPr>
                <w:sz w:val="20"/>
                <w:szCs w:val="20"/>
                <w:color w:val="auto"/>
              </w:rPr>
            </w:pPr>
            <w:r>
              <w:rPr>
                <w:rFonts w:ascii="Calibri" w:cs="Calibri" w:eastAsia="Calibri" w:hAnsi="Calibri"/>
                <w:sz w:val="12"/>
                <w:szCs w:val="12"/>
                <w:b w:val="1"/>
                <w:bCs w:val="1"/>
                <w:color w:val="auto"/>
              </w:rPr>
              <w:t>Size of Multimedia Data (MB)</w:t>
            </w:r>
          </w:p>
        </w:tc>
        <w:tc>
          <w:tcPr>
            <w:tcW w:w="4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300" w:type="dxa"/>
            <w:vAlign w:val="bottom"/>
          </w:tcPr>
          <w:p>
            <w:pPr>
              <w:spacing w:after="0"/>
              <w:rPr>
                <w:sz w:val="14"/>
                <w:szCs w:val="14"/>
                <w:color w:val="auto"/>
              </w:rPr>
            </w:pPr>
          </w:p>
        </w:tc>
      </w:tr>
    </w:tbl>
    <w:p>
      <w:pPr>
        <w:spacing w:after="0" w:line="196" w:lineRule="exact"/>
        <w:rPr>
          <w:sz w:val="20"/>
          <w:szCs w:val="20"/>
          <w:color w:val="auto"/>
        </w:rPr>
      </w:pPr>
    </w:p>
    <w:p>
      <w:pPr>
        <w:ind w:left="1200"/>
        <w:spacing w:after="0"/>
        <w:rPr>
          <w:sz w:val="20"/>
          <w:szCs w:val="20"/>
          <w:color w:val="auto"/>
        </w:rPr>
      </w:pPr>
      <w:r>
        <w:rPr>
          <w:rFonts w:ascii="Arial" w:cs="Arial" w:eastAsia="Arial" w:hAnsi="Arial"/>
          <w:sz w:val="20"/>
          <w:szCs w:val="20"/>
          <w:color w:val="auto"/>
        </w:rPr>
        <w:t>Fig. 5: Computational Overhead</w:t>
      </w:r>
    </w:p>
    <w:p>
      <w:pPr>
        <w:spacing w:after="0" w:line="295" w:lineRule="exact"/>
        <w:rPr>
          <w:sz w:val="20"/>
          <w:szCs w:val="20"/>
          <w:color w:val="auto"/>
        </w:rPr>
      </w:pPr>
    </w:p>
    <w:p>
      <w:pPr>
        <w:jc w:val="both"/>
        <w:ind w:firstLine="199"/>
        <w:spacing w:after="0" w:line="267" w:lineRule="auto"/>
        <w:rPr>
          <w:sz w:val="20"/>
          <w:szCs w:val="20"/>
          <w:color w:val="auto"/>
        </w:rPr>
      </w:pPr>
      <w:r>
        <w:rPr>
          <w:rFonts w:ascii="Arial" w:cs="Arial" w:eastAsia="Arial" w:hAnsi="Arial"/>
          <w:sz w:val="19"/>
          <w:szCs w:val="19"/>
          <w:color w:val="auto"/>
        </w:rPr>
        <w:t>The next comparison is based on data load. The data load metric represents the total amount of data transmitted from LOEDs to the mobile sinks. As shown in Fig. 6, our proposed framework transmits less amount of data as compared to the existing privacy-preserving frameworks.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33020</wp:posOffset>
            </wp:positionH>
            <wp:positionV relativeFrom="paragraph">
              <wp:posOffset>225425</wp:posOffset>
            </wp:positionV>
            <wp:extent cx="3129280" cy="17621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extLst>
                    </a:blip>
                    <a:srcRect/>
                    <a:stretch>
                      <a:fillRect/>
                    </a:stretch>
                  </pic:blipFill>
                  <pic:spPr bwMode="auto">
                    <a:xfrm>
                      <a:off x="0" y="0"/>
                      <a:ext cx="3129280" cy="1762125"/>
                    </a:xfrm>
                    <a:prstGeom prst="rect">
                      <a:avLst/>
                    </a:prstGeom>
                    <a:noFill/>
                  </pic:spPr>
                </pic:pic>
              </a:graphicData>
            </a:graphic>
          </wp:anchor>
        </w:drawing>
      </w:r>
    </w:p>
    <w:p>
      <w:pPr>
        <w:spacing w:after="0" w:line="200" w:lineRule="exact"/>
        <w:rPr>
          <w:sz w:val="20"/>
          <w:szCs w:val="20"/>
          <w:color w:val="auto"/>
        </w:rPr>
      </w:pPr>
    </w:p>
    <w:p>
      <w:pPr>
        <w:spacing w:after="0" w:line="284" w:lineRule="exact"/>
        <w:rPr>
          <w:sz w:val="20"/>
          <w:szCs w:val="20"/>
          <w:color w:val="auto"/>
        </w:rPr>
      </w:pPr>
    </w:p>
    <w:p>
      <w:pPr>
        <w:ind w:left="1100"/>
        <w:spacing w:after="0"/>
        <w:rPr>
          <w:sz w:val="20"/>
          <w:szCs w:val="20"/>
          <w:color w:val="auto"/>
        </w:rPr>
      </w:pPr>
      <w:r>
        <w:rPr>
          <w:sz w:val="1"/>
          <w:szCs w:val="1"/>
          <w:color w:val="auto"/>
        </w:rPr>
        <w:drawing>
          <wp:inline distT="0" distB="0" distL="0" distR="0">
            <wp:extent cx="140970" cy="51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extLst>
                    </a:blip>
                    <a:srcRect/>
                    <a:stretch>
                      <a:fillRect/>
                    </a:stretch>
                  </pic:blipFill>
                  <pic:spPr bwMode="auto">
                    <a:xfrm>
                      <a:off x="0" y="0"/>
                      <a:ext cx="140970" cy="51435"/>
                    </a:xfrm>
                    <a:prstGeom prst="rect">
                      <a:avLst/>
                    </a:prstGeom>
                    <a:noFill/>
                    <a:ln>
                      <a:noFill/>
                    </a:ln>
                  </pic:spPr>
                </pic:pic>
              </a:graphicData>
            </a:graphic>
          </wp:inline>
        </w:drawing>
      </w:r>
      <w:r>
        <w:rPr>
          <w:rFonts w:ascii="Calibri" w:cs="Calibri" w:eastAsia="Calibri" w:hAnsi="Calibri"/>
          <w:sz w:val="12"/>
          <w:szCs w:val="12"/>
          <w:b w:val="1"/>
          <w:bCs w:val="1"/>
          <w:color w:val="auto"/>
        </w:rPr>
        <w:t xml:space="preserve">SE     </w:t>
      </w:r>
      <w:r>
        <w:rPr>
          <w:sz w:val="1"/>
          <w:szCs w:val="1"/>
          <w:color w:val="auto"/>
        </w:rPr>
        <w:drawing>
          <wp:inline distT="0" distB="0" distL="0" distR="0">
            <wp:extent cx="149225" cy="438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extLst>
                    </a:blip>
                    <a:srcRect/>
                    <a:stretch>
                      <a:fillRect/>
                    </a:stretch>
                  </pic:blipFill>
                  <pic:spPr bwMode="auto">
                    <a:xfrm>
                      <a:off x="0" y="0"/>
                      <a:ext cx="149225" cy="43815"/>
                    </a:xfrm>
                    <a:prstGeom prst="rect">
                      <a:avLst/>
                    </a:prstGeom>
                    <a:noFill/>
                    <a:ln>
                      <a:noFill/>
                    </a:ln>
                  </pic:spPr>
                </pic:pic>
              </a:graphicData>
            </a:graphic>
          </wp:inline>
        </w:drawing>
      </w:r>
      <w:r>
        <w:rPr>
          <w:rFonts w:ascii="Calibri" w:cs="Calibri" w:eastAsia="Calibri" w:hAnsi="Calibri"/>
          <w:sz w:val="12"/>
          <w:szCs w:val="12"/>
          <w:b w:val="1"/>
          <w:bCs w:val="1"/>
          <w:color w:val="auto"/>
        </w:rPr>
        <w:t xml:space="preserve">Slicer-MCT     </w:t>
      </w:r>
      <w:r>
        <w:rPr>
          <w:sz w:val="1"/>
          <w:szCs w:val="1"/>
          <w:color w:val="auto"/>
        </w:rPr>
        <w:drawing>
          <wp:inline distT="0" distB="0" distL="0" distR="0">
            <wp:extent cx="150495" cy="520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extLst>
                    </a:blip>
                    <a:srcRect/>
                    <a:stretch>
                      <a:fillRect/>
                    </a:stretch>
                  </pic:blipFill>
                  <pic:spPr bwMode="auto">
                    <a:xfrm>
                      <a:off x="0" y="0"/>
                      <a:ext cx="150495" cy="52070"/>
                    </a:xfrm>
                    <a:prstGeom prst="rect">
                      <a:avLst/>
                    </a:prstGeom>
                    <a:noFill/>
                    <a:ln>
                      <a:noFill/>
                    </a:ln>
                  </pic:spPr>
                </pic:pic>
              </a:graphicData>
            </a:graphic>
          </wp:inline>
        </w:drawing>
      </w:r>
      <w:r>
        <w:rPr>
          <w:rFonts w:ascii="Calibri" w:cs="Calibri" w:eastAsia="Calibri" w:hAnsi="Calibri"/>
          <w:sz w:val="12"/>
          <w:szCs w:val="12"/>
          <w:b w:val="1"/>
          <w:bCs w:val="1"/>
          <w:color w:val="auto"/>
        </w:rPr>
        <w:t xml:space="preserve">Slicer-TMU     </w:t>
      </w:r>
      <w:r>
        <w:rPr>
          <w:sz w:val="1"/>
          <w:szCs w:val="1"/>
          <w:color w:val="auto"/>
        </w:rPr>
        <w:drawing>
          <wp:inline distT="0" distB="0" distL="0" distR="0">
            <wp:extent cx="107950" cy="438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extLst>
                    </a:blip>
                    <a:srcRect/>
                    <a:stretch>
                      <a:fillRect/>
                    </a:stretch>
                  </pic:blipFill>
                  <pic:spPr bwMode="auto">
                    <a:xfrm>
                      <a:off x="0" y="0"/>
                      <a:ext cx="107950" cy="43815"/>
                    </a:xfrm>
                    <a:prstGeom prst="rect">
                      <a:avLst/>
                    </a:prstGeom>
                    <a:noFill/>
                    <a:ln>
                      <a:noFill/>
                    </a:ln>
                  </pic:spPr>
                </pic:pic>
              </a:graphicData>
            </a:graphic>
          </wp:inline>
        </w:drawing>
      </w:r>
      <w:r>
        <w:rPr>
          <w:rFonts w:ascii="Calibri" w:cs="Calibri" w:eastAsia="Calibri" w:hAnsi="Calibri"/>
          <w:sz w:val="12"/>
          <w:szCs w:val="12"/>
          <w:b w:val="1"/>
          <w:bCs w:val="1"/>
          <w:color w:val="auto"/>
        </w:rPr>
        <w:t xml:space="preserve"> PAAL</w:t>
      </w:r>
    </w:p>
    <w:p>
      <w:pPr>
        <w:spacing w:after="0" w:line="94" w:lineRule="exact"/>
        <w:rPr>
          <w:sz w:val="20"/>
          <w:szCs w:val="20"/>
          <w:color w:val="auto"/>
        </w:rPr>
      </w:pPr>
    </w:p>
    <w:tbl>
      <w:tblPr>
        <w:tblLayout w:type="fixed"/>
        <w:tblInd w:w="160" w:type="dxa"/>
        <w:tblCellMar>
          <w:top w:w="0" w:type="dxa"/>
          <w:left w:w="0" w:type="dxa"/>
          <w:bottom w:w="0" w:type="dxa"/>
          <w:right w:w="0" w:type="dxa"/>
        </w:tblCellMar>
      </w:tblPr>
      <w:tr>
        <w:trPr>
          <w:trHeight w:val="164"/>
        </w:trPr>
        <w:tc>
          <w:tcPr>
            <w:tcW w:w="140" w:type="dxa"/>
            <w:vAlign w:val="bottom"/>
          </w:tcPr>
          <w:p>
            <w:pPr>
              <w:spacing w:after="0"/>
              <w:rPr>
                <w:sz w:val="14"/>
                <w:szCs w:val="14"/>
                <w:color w:val="auto"/>
              </w:rPr>
            </w:pPr>
          </w:p>
        </w:tc>
        <w:tc>
          <w:tcPr>
            <w:tcW w:w="220" w:type="dxa"/>
            <w:vAlign w:val="bottom"/>
          </w:tcPr>
          <w:p>
            <w:pPr>
              <w:jc w:val="right"/>
              <w:spacing w:after="0"/>
              <w:rPr>
                <w:sz w:val="20"/>
                <w:szCs w:val="20"/>
                <w:color w:val="auto"/>
              </w:rPr>
            </w:pPr>
            <w:r>
              <w:rPr>
                <w:rFonts w:ascii="Calibri" w:cs="Calibri" w:eastAsia="Calibri" w:hAnsi="Calibri"/>
                <w:sz w:val="12"/>
                <w:szCs w:val="12"/>
                <w:b w:val="1"/>
                <w:bCs w:val="1"/>
                <w:color w:val="auto"/>
              </w:rPr>
              <w:t>500</w:t>
            </w:r>
          </w:p>
        </w:tc>
        <w:tc>
          <w:tcPr>
            <w:tcW w:w="0" w:type="dxa"/>
            <w:vAlign w:val="bottom"/>
          </w:tcPr>
          <w:p>
            <w:pPr>
              <w:spacing w:after="0"/>
              <w:rPr>
                <w:sz w:val="1"/>
                <w:szCs w:val="1"/>
                <w:color w:val="auto"/>
              </w:rPr>
            </w:pPr>
          </w:p>
        </w:tc>
      </w:tr>
      <w:tr>
        <w:trPr>
          <w:trHeight w:val="187"/>
        </w:trPr>
        <w:tc>
          <w:tcPr>
            <w:tcW w:w="140" w:type="dxa"/>
            <w:vAlign w:val="bottom"/>
          </w:tcPr>
          <w:p>
            <w:pPr>
              <w:spacing w:after="0"/>
              <w:rPr>
                <w:sz w:val="16"/>
                <w:szCs w:val="16"/>
                <w:color w:val="auto"/>
              </w:rPr>
            </w:pPr>
          </w:p>
        </w:tc>
        <w:tc>
          <w:tcPr>
            <w:tcW w:w="220" w:type="dxa"/>
            <w:vAlign w:val="bottom"/>
          </w:tcPr>
          <w:p>
            <w:pPr>
              <w:jc w:val="right"/>
              <w:spacing w:after="0"/>
              <w:rPr>
                <w:sz w:val="20"/>
                <w:szCs w:val="20"/>
                <w:color w:val="auto"/>
              </w:rPr>
            </w:pPr>
            <w:r>
              <w:rPr>
                <w:rFonts w:ascii="Calibri" w:cs="Calibri" w:eastAsia="Calibri" w:hAnsi="Calibri"/>
                <w:sz w:val="12"/>
                <w:szCs w:val="12"/>
                <w:b w:val="1"/>
                <w:bCs w:val="1"/>
                <w:color w:val="auto"/>
              </w:rPr>
              <w:t>450</w:t>
            </w:r>
          </w:p>
        </w:tc>
        <w:tc>
          <w:tcPr>
            <w:tcW w:w="0" w:type="dxa"/>
            <w:vAlign w:val="bottom"/>
          </w:tcPr>
          <w:p>
            <w:pPr>
              <w:spacing w:after="0"/>
              <w:rPr>
                <w:sz w:val="1"/>
                <w:szCs w:val="1"/>
                <w:color w:val="auto"/>
              </w:rPr>
            </w:pPr>
          </w:p>
        </w:tc>
      </w:tr>
      <w:tr>
        <w:trPr>
          <w:trHeight w:val="186"/>
        </w:trPr>
        <w:tc>
          <w:tcPr>
            <w:tcW w:w="140" w:type="dxa"/>
            <w:vAlign w:val="bottom"/>
          </w:tcPr>
          <w:p>
            <w:pPr>
              <w:spacing w:after="0"/>
              <w:rPr>
                <w:sz w:val="16"/>
                <w:szCs w:val="16"/>
                <w:color w:val="auto"/>
              </w:rPr>
            </w:pPr>
          </w:p>
        </w:tc>
        <w:tc>
          <w:tcPr>
            <w:tcW w:w="220" w:type="dxa"/>
            <w:vAlign w:val="bottom"/>
          </w:tcPr>
          <w:p>
            <w:pPr>
              <w:jc w:val="right"/>
              <w:spacing w:after="0"/>
              <w:rPr>
                <w:sz w:val="20"/>
                <w:szCs w:val="20"/>
                <w:color w:val="auto"/>
              </w:rPr>
            </w:pPr>
            <w:r>
              <w:rPr>
                <w:rFonts w:ascii="Calibri" w:cs="Calibri" w:eastAsia="Calibri" w:hAnsi="Calibri"/>
                <w:sz w:val="12"/>
                <w:szCs w:val="12"/>
                <w:b w:val="1"/>
                <w:bCs w:val="1"/>
                <w:color w:val="auto"/>
              </w:rPr>
              <w:t>400</w:t>
            </w:r>
          </w:p>
        </w:tc>
        <w:tc>
          <w:tcPr>
            <w:tcW w:w="0" w:type="dxa"/>
            <w:vAlign w:val="bottom"/>
          </w:tcPr>
          <w:p>
            <w:pPr>
              <w:spacing w:after="0"/>
              <w:rPr>
                <w:sz w:val="1"/>
                <w:szCs w:val="1"/>
                <w:color w:val="auto"/>
              </w:rPr>
            </w:pPr>
          </w:p>
        </w:tc>
      </w:tr>
      <w:tr>
        <w:trPr>
          <w:trHeight w:val="186"/>
        </w:trPr>
        <w:tc>
          <w:tcPr>
            <w:tcW w:w="140" w:type="dxa"/>
            <w:vAlign w:val="bottom"/>
            <w:vMerge w:val="restart"/>
            <w:textDirection w:val="btLr"/>
          </w:tcPr>
          <w:p>
            <w:pPr>
              <w:spacing w:after="0"/>
              <w:rPr>
                <w:sz w:val="20"/>
                <w:szCs w:val="20"/>
                <w:color w:val="auto"/>
              </w:rPr>
            </w:pPr>
            <w:r>
              <w:rPr>
                <w:rFonts w:ascii="Calibri" w:cs="Calibri" w:eastAsia="Calibri" w:hAnsi="Calibri"/>
                <w:sz w:val="12"/>
                <w:szCs w:val="12"/>
                <w:b w:val="1"/>
                <w:bCs w:val="1"/>
                <w:color w:val="auto"/>
                <w:w w:val="96"/>
              </w:rPr>
              <w:t>(MB)</w:t>
            </w:r>
          </w:p>
        </w:tc>
        <w:tc>
          <w:tcPr>
            <w:tcW w:w="220" w:type="dxa"/>
            <w:vAlign w:val="bottom"/>
          </w:tcPr>
          <w:p>
            <w:pPr>
              <w:jc w:val="right"/>
              <w:spacing w:after="0"/>
              <w:rPr>
                <w:sz w:val="20"/>
                <w:szCs w:val="20"/>
                <w:color w:val="auto"/>
              </w:rPr>
            </w:pPr>
            <w:r>
              <w:rPr>
                <w:rFonts w:ascii="Calibri" w:cs="Calibri" w:eastAsia="Calibri" w:hAnsi="Calibri"/>
                <w:sz w:val="12"/>
                <w:szCs w:val="12"/>
                <w:b w:val="1"/>
                <w:bCs w:val="1"/>
                <w:color w:val="auto"/>
              </w:rPr>
              <w:t>350</w:t>
            </w:r>
          </w:p>
        </w:tc>
        <w:tc>
          <w:tcPr>
            <w:tcW w:w="0" w:type="dxa"/>
            <w:vAlign w:val="bottom"/>
          </w:tcPr>
          <w:p>
            <w:pPr>
              <w:spacing w:after="0"/>
              <w:rPr>
                <w:sz w:val="1"/>
                <w:szCs w:val="1"/>
                <w:color w:val="auto"/>
              </w:rPr>
            </w:pPr>
          </w:p>
        </w:tc>
      </w:tr>
      <w:tr>
        <w:trPr>
          <w:trHeight w:val="158"/>
        </w:trPr>
        <w:tc>
          <w:tcPr>
            <w:tcW w:w="140" w:type="dxa"/>
            <w:vAlign w:val="bottom"/>
            <w:vMerge w:val="continue"/>
          </w:tcPr>
          <w:p>
            <w:pPr>
              <w:spacing w:after="0"/>
              <w:rPr>
                <w:sz w:val="13"/>
                <w:szCs w:val="13"/>
                <w:color w:val="auto"/>
              </w:rPr>
            </w:pPr>
          </w:p>
        </w:tc>
        <w:tc>
          <w:tcPr>
            <w:tcW w:w="220" w:type="dxa"/>
            <w:vAlign w:val="bottom"/>
          </w:tcPr>
          <w:p>
            <w:pPr>
              <w:jc w:val="right"/>
              <w:spacing w:after="0"/>
              <w:rPr>
                <w:sz w:val="20"/>
                <w:szCs w:val="20"/>
                <w:color w:val="auto"/>
              </w:rPr>
            </w:pPr>
            <w:r>
              <w:rPr>
                <w:rFonts w:ascii="Calibri" w:cs="Calibri" w:eastAsia="Calibri" w:hAnsi="Calibri"/>
                <w:sz w:val="12"/>
                <w:szCs w:val="12"/>
                <w:b w:val="1"/>
                <w:bCs w:val="1"/>
                <w:color w:val="auto"/>
              </w:rPr>
              <w:t>300</w:t>
            </w:r>
          </w:p>
        </w:tc>
        <w:tc>
          <w:tcPr>
            <w:tcW w:w="0" w:type="dxa"/>
            <w:vAlign w:val="bottom"/>
          </w:tcPr>
          <w:p>
            <w:pPr>
              <w:spacing w:after="0"/>
              <w:rPr>
                <w:sz w:val="1"/>
                <w:szCs w:val="1"/>
                <w:color w:val="auto"/>
              </w:rPr>
            </w:pPr>
          </w:p>
        </w:tc>
      </w:tr>
      <w:tr>
        <w:trPr>
          <w:trHeight w:val="173"/>
        </w:trPr>
        <w:tc>
          <w:tcPr>
            <w:tcW w:w="140" w:type="dxa"/>
            <w:vAlign w:val="bottom"/>
            <w:textDirection w:val="btLr"/>
          </w:tcPr>
          <w:p>
            <w:pPr>
              <w:spacing w:after="0"/>
              <w:rPr>
                <w:sz w:val="20"/>
                <w:szCs w:val="20"/>
                <w:color w:val="auto"/>
              </w:rPr>
            </w:pPr>
            <w:r>
              <w:rPr>
                <w:rFonts w:ascii="Calibri" w:cs="Calibri" w:eastAsia="Calibri" w:hAnsi="Calibri"/>
                <w:sz w:val="12"/>
                <w:szCs w:val="12"/>
                <w:b w:val="1"/>
                <w:bCs w:val="1"/>
                <w:color w:val="auto"/>
                <w:w w:val="75"/>
              </w:rPr>
              <w:t>Load</w:t>
            </w:r>
          </w:p>
        </w:tc>
        <w:tc>
          <w:tcPr>
            <w:tcW w:w="220" w:type="dxa"/>
            <w:vAlign w:val="bottom"/>
            <w:vMerge w:val="restart"/>
          </w:tcPr>
          <w:p>
            <w:pPr>
              <w:jc w:val="right"/>
              <w:spacing w:after="0"/>
              <w:rPr>
                <w:sz w:val="20"/>
                <w:szCs w:val="20"/>
                <w:color w:val="auto"/>
              </w:rPr>
            </w:pPr>
            <w:r>
              <w:rPr>
                <w:rFonts w:ascii="Calibri" w:cs="Calibri" w:eastAsia="Calibri" w:hAnsi="Calibri"/>
                <w:sz w:val="12"/>
                <w:szCs w:val="12"/>
                <w:b w:val="1"/>
                <w:bCs w:val="1"/>
                <w:color w:val="auto"/>
              </w:rPr>
              <w:t>250</w:t>
            </w:r>
          </w:p>
        </w:tc>
        <w:tc>
          <w:tcPr>
            <w:tcW w:w="0" w:type="dxa"/>
            <w:vAlign w:val="bottom"/>
          </w:tcPr>
          <w:p>
            <w:pPr>
              <w:spacing w:after="0"/>
              <w:rPr>
                <w:sz w:val="1"/>
                <w:szCs w:val="1"/>
                <w:color w:val="auto"/>
              </w:rPr>
            </w:pPr>
          </w:p>
        </w:tc>
      </w:tr>
      <w:tr>
        <w:trPr>
          <w:trHeight w:val="40"/>
        </w:trPr>
        <w:tc>
          <w:tcPr>
            <w:tcW w:w="140" w:type="dxa"/>
            <w:vAlign w:val="bottom"/>
          </w:tcPr>
          <w:p>
            <w:pPr>
              <w:spacing w:after="0"/>
              <w:rPr>
                <w:sz w:val="3"/>
                <w:szCs w:val="3"/>
                <w:color w:val="auto"/>
              </w:rPr>
            </w:pPr>
          </w:p>
        </w:tc>
        <w:tc>
          <w:tcPr>
            <w:tcW w:w="22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87"/>
        </w:trPr>
        <w:tc>
          <w:tcPr>
            <w:tcW w:w="140" w:type="dxa"/>
            <w:vAlign w:val="bottom"/>
            <w:vMerge w:val="restart"/>
            <w:textDirection w:val="btLr"/>
          </w:tcPr>
          <w:p>
            <w:pPr>
              <w:spacing w:after="0"/>
              <w:rPr>
                <w:sz w:val="20"/>
                <w:szCs w:val="20"/>
                <w:color w:val="auto"/>
              </w:rPr>
            </w:pPr>
            <w:r>
              <w:rPr>
                <w:rFonts w:ascii="Calibri" w:cs="Calibri" w:eastAsia="Calibri" w:hAnsi="Calibri"/>
                <w:sz w:val="12"/>
                <w:szCs w:val="12"/>
                <w:b w:val="1"/>
                <w:bCs w:val="1"/>
                <w:color w:val="auto"/>
                <w:w w:val="93"/>
              </w:rPr>
              <w:t>Data</w:t>
            </w:r>
          </w:p>
        </w:tc>
        <w:tc>
          <w:tcPr>
            <w:tcW w:w="220" w:type="dxa"/>
            <w:vAlign w:val="bottom"/>
          </w:tcPr>
          <w:p>
            <w:pPr>
              <w:jc w:val="right"/>
              <w:spacing w:after="0"/>
              <w:rPr>
                <w:sz w:val="20"/>
                <w:szCs w:val="20"/>
                <w:color w:val="auto"/>
              </w:rPr>
            </w:pPr>
            <w:r>
              <w:rPr>
                <w:rFonts w:ascii="Calibri" w:cs="Calibri" w:eastAsia="Calibri" w:hAnsi="Calibri"/>
                <w:sz w:val="12"/>
                <w:szCs w:val="12"/>
                <w:b w:val="1"/>
                <w:bCs w:val="1"/>
                <w:color w:val="auto"/>
              </w:rPr>
              <w:t>200</w:t>
            </w:r>
          </w:p>
        </w:tc>
        <w:tc>
          <w:tcPr>
            <w:tcW w:w="0" w:type="dxa"/>
            <w:vAlign w:val="bottom"/>
          </w:tcPr>
          <w:p>
            <w:pPr>
              <w:spacing w:after="0"/>
              <w:rPr>
                <w:sz w:val="1"/>
                <w:szCs w:val="1"/>
                <w:color w:val="auto"/>
              </w:rPr>
            </w:pPr>
          </w:p>
        </w:tc>
      </w:tr>
      <w:tr>
        <w:trPr>
          <w:trHeight w:val="125"/>
        </w:trPr>
        <w:tc>
          <w:tcPr>
            <w:tcW w:w="140" w:type="dxa"/>
            <w:vAlign w:val="bottom"/>
            <w:vMerge w:val="continue"/>
          </w:tcPr>
          <w:p>
            <w:pPr>
              <w:spacing w:after="0"/>
              <w:rPr>
                <w:sz w:val="10"/>
                <w:szCs w:val="10"/>
                <w:color w:val="auto"/>
              </w:rPr>
            </w:pPr>
          </w:p>
        </w:tc>
        <w:tc>
          <w:tcPr>
            <w:tcW w:w="220" w:type="dxa"/>
            <w:vAlign w:val="bottom"/>
            <w:vMerge w:val="restart"/>
          </w:tcPr>
          <w:p>
            <w:pPr>
              <w:jc w:val="right"/>
              <w:spacing w:after="0"/>
              <w:rPr>
                <w:sz w:val="20"/>
                <w:szCs w:val="20"/>
                <w:color w:val="auto"/>
              </w:rPr>
            </w:pPr>
            <w:r>
              <w:rPr>
                <w:rFonts w:ascii="Calibri" w:cs="Calibri" w:eastAsia="Calibri" w:hAnsi="Calibri"/>
                <w:sz w:val="12"/>
                <w:szCs w:val="12"/>
                <w:b w:val="1"/>
                <w:bCs w:val="1"/>
                <w:color w:val="auto"/>
              </w:rPr>
              <w:t>150</w:t>
            </w:r>
          </w:p>
        </w:tc>
        <w:tc>
          <w:tcPr>
            <w:tcW w:w="0" w:type="dxa"/>
            <w:vAlign w:val="bottom"/>
          </w:tcPr>
          <w:p>
            <w:pPr>
              <w:spacing w:after="0"/>
              <w:rPr>
                <w:sz w:val="1"/>
                <w:szCs w:val="1"/>
                <w:color w:val="auto"/>
              </w:rPr>
            </w:pPr>
          </w:p>
        </w:tc>
      </w:tr>
      <w:tr>
        <w:trPr>
          <w:trHeight w:val="61"/>
        </w:trPr>
        <w:tc>
          <w:tcPr>
            <w:tcW w:w="140" w:type="dxa"/>
            <w:vAlign w:val="bottom"/>
          </w:tcPr>
          <w:p>
            <w:pPr>
              <w:spacing w:after="0"/>
              <w:rPr>
                <w:sz w:val="5"/>
                <w:szCs w:val="5"/>
                <w:color w:val="auto"/>
              </w:rPr>
            </w:pPr>
          </w:p>
        </w:tc>
        <w:tc>
          <w:tcPr>
            <w:tcW w:w="22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86"/>
        </w:trPr>
        <w:tc>
          <w:tcPr>
            <w:tcW w:w="140" w:type="dxa"/>
            <w:vAlign w:val="bottom"/>
          </w:tcPr>
          <w:p>
            <w:pPr>
              <w:spacing w:after="0"/>
              <w:rPr>
                <w:sz w:val="16"/>
                <w:szCs w:val="16"/>
                <w:color w:val="auto"/>
              </w:rPr>
            </w:pPr>
          </w:p>
        </w:tc>
        <w:tc>
          <w:tcPr>
            <w:tcW w:w="220" w:type="dxa"/>
            <w:vAlign w:val="bottom"/>
          </w:tcPr>
          <w:p>
            <w:pPr>
              <w:jc w:val="right"/>
              <w:spacing w:after="0"/>
              <w:rPr>
                <w:sz w:val="20"/>
                <w:szCs w:val="20"/>
                <w:color w:val="auto"/>
              </w:rPr>
            </w:pPr>
            <w:r>
              <w:rPr>
                <w:rFonts w:ascii="Calibri" w:cs="Calibri" w:eastAsia="Calibri" w:hAnsi="Calibri"/>
                <w:sz w:val="12"/>
                <w:szCs w:val="12"/>
                <w:b w:val="1"/>
                <w:bCs w:val="1"/>
                <w:color w:val="auto"/>
              </w:rPr>
              <w:t>100</w:t>
            </w:r>
          </w:p>
        </w:tc>
        <w:tc>
          <w:tcPr>
            <w:tcW w:w="0" w:type="dxa"/>
            <w:vAlign w:val="bottom"/>
          </w:tcPr>
          <w:p>
            <w:pPr>
              <w:spacing w:after="0"/>
              <w:rPr>
                <w:sz w:val="1"/>
                <w:szCs w:val="1"/>
                <w:color w:val="auto"/>
              </w:rPr>
            </w:pPr>
          </w:p>
        </w:tc>
      </w:tr>
      <w:tr>
        <w:trPr>
          <w:trHeight w:val="186"/>
        </w:trPr>
        <w:tc>
          <w:tcPr>
            <w:tcW w:w="140" w:type="dxa"/>
            <w:vAlign w:val="bottom"/>
          </w:tcPr>
          <w:p>
            <w:pPr>
              <w:spacing w:after="0"/>
              <w:rPr>
                <w:sz w:val="16"/>
                <w:szCs w:val="16"/>
                <w:color w:val="auto"/>
              </w:rPr>
            </w:pPr>
          </w:p>
        </w:tc>
        <w:tc>
          <w:tcPr>
            <w:tcW w:w="220" w:type="dxa"/>
            <w:vAlign w:val="bottom"/>
          </w:tcPr>
          <w:p>
            <w:pPr>
              <w:jc w:val="right"/>
              <w:spacing w:after="0"/>
              <w:rPr>
                <w:sz w:val="20"/>
                <w:szCs w:val="20"/>
                <w:color w:val="auto"/>
              </w:rPr>
            </w:pPr>
            <w:r>
              <w:rPr>
                <w:rFonts w:ascii="Calibri" w:cs="Calibri" w:eastAsia="Calibri" w:hAnsi="Calibri"/>
                <w:sz w:val="12"/>
                <w:szCs w:val="12"/>
                <w:b w:val="1"/>
                <w:bCs w:val="1"/>
                <w:color w:val="auto"/>
              </w:rPr>
              <w:t>50</w:t>
            </w:r>
          </w:p>
        </w:tc>
        <w:tc>
          <w:tcPr>
            <w:tcW w:w="0" w:type="dxa"/>
            <w:vAlign w:val="bottom"/>
          </w:tcPr>
          <w:p>
            <w:pPr>
              <w:spacing w:after="0"/>
              <w:rPr>
                <w:sz w:val="1"/>
                <w:szCs w:val="1"/>
                <w:color w:val="auto"/>
              </w:rPr>
            </w:pPr>
          </w:p>
        </w:tc>
      </w:tr>
      <w:tr>
        <w:trPr>
          <w:trHeight w:val="186"/>
        </w:trPr>
        <w:tc>
          <w:tcPr>
            <w:tcW w:w="140" w:type="dxa"/>
            <w:vAlign w:val="bottom"/>
          </w:tcPr>
          <w:p>
            <w:pPr>
              <w:spacing w:after="0"/>
              <w:rPr>
                <w:sz w:val="16"/>
                <w:szCs w:val="16"/>
                <w:color w:val="auto"/>
              </w:rPr>
            </w:pPr>
          </w:p>
        </w:tc>
        <w:tc>
          <w:tcPr>
            <w:tcW w:w="220" w:type="dxa"/>
            <w:vAlign w:val="bottom"/>
          </w:tcPr>
          <w:p>
            <w:pPr>
              <w:jc w:val="right"/>
              <w:spacing w:after="0"/>
              <w:rPr>
                <w:sz w:val="20"/>
                <w:szCs w:val="20"/>
                <w:color w:val="auto"/>
              </w:rPr>
            </w:pPr>
            <w:r>
              <w:rPr>
                <w:rFonts w:ascii="Calibri" w:cs="Calibri" w:eastAsia="Calibri" w:hAnsi="Calibri"/>
                <w:sz w:val="12"/>
                <w:szCs w:val="12"/>
                <w:b w:val="1"/>
                <w:bCs w:val="1"/>
                <w:color w:val="auto"/>
              </w:rPr>
              <w:t>0</w:t>
            </w:r>
          </w:p>
        </w:tc>
        <w:tc>
          <w:tcPr>
            <w:tcW w:w="0" w:type="dxa"/>
            <w:vAlign w:val="bottom"/>
          </w:tcPr>
          <w:p>
            <w:pPr>
              <w:spacing w:after="0"/>
              <w:rPr>
                <w:sz w:val="1"/>
                <w:szCs w:val="1"/>
                <w:color w:val="auto"/>
              </w:rPr>
            </w:pPr>
          </w:p>
        </w:tc>
      </w:tr>
    </w:tbl>
    <w:p>
      <w:pPr>
        <w:spacing w:after="0" w:line="1" w:lineRule="exact"/>
        <w:rPr>
          <w:sz w:val="20"/>
          <w:szCs w:val="20"/>
          <w:color w:val="auto"/>
        </w:rPr>
      </w:pPr>
    </w:p>
    <w:tbl>
      <w:tblPr>
        <w:tblLayout w:type="fixed"/>
        <w:tblInd w:w="600" w:type="dxa"/>
        <w:tblCellMar>
          <w:top w:w="0" w:type="dxa"/>
          <w:left w:w="0" w:type="dxa"/>
          <w:bottom w:w="0" w:type="dxa"/>
          <w:right w:w="0" w:type="dxa"/>
        </w:tblCellMar>
      </w:tblPr>
      <w:tr>
        <w:trPr>
          <w:trHeight w:val="156"/>
        </w:trPr>
        <w:tc>
          <w:tcPr>
            <w:tcW w:w="220" w:type="dxa"/>
            <w:vAlign w:val="bottom"/>
          </w:tcPr>
          <w:p>
            <w:pPr>
              <w:jc w:val="right"/>
              <w:ind w:right="106"/>
              <w:spacing w:after="0"/>
              <w:rPr>
                <w:sz w:val="20"/>
                <w:szCs w:val="20"/>
                <w:color w:val="auto"/>
              </w:rPr>
            </w:pPr>
            <w:r>
              <w:rPr>
                <w:rFonts w:ascii="Calibri" w:cs="Calibri" w:eastAsia="Calibri" w:hAnsi="Calibri"/>
                <w:sz w:val="11"/>
                <w:szCs w:val="11"/>
                <w:b w:val="1"/>
                <w:bCs w:val="1"/>
                <w:color w:val="auto"/>
                <w:w w:val="70"/>
              </w:rPr>
              <w:t>0</w:t>
            </w:r>
          </w:p>
        </w:tc>
        <w:tc>
          <w:tcPr>
            <w:tcW w:w="420" w:type="dxa"/>
            <w:vAlign w:val="bottom"/>
          </w:tcPr>
          <w:p>
            <w:pPr>
              <w:jc w:val="right"/>
              <w:ind w:right="80"/>
              <w:spacing w:after="0"/>
              <w:rPr>
                <w:sz w:val="20"/>
                <w:szCs w:val="20"/>
                <w:color w:val="auto"/>
              </w:rPr>
            </w:pPr>
            <w:r>
              <w:rPr>
                <w:rFonts w:ascii="Calibri" w:cs="Calibri" w:eastAsia="Calibri" w:hAnsi="Calibri"/>
                <w:sz w:val="12"/>
                <w:szCs w:val="12"/>
                <w:b w:val="1"/>
                <w:bCs w:val="1"/>
                <w:color w:val="auto"/>
              </w:rPr>
              <w:t>25</w:t>
            </w:r>
          </w:p>
        </w:tc>
        <w:tc>
          <w:tcPr>
            <w:tcW w:w="420" w:type="dxa"/>
            <w:vAlign w:val="bottom"/>
          </w:tcPr>
          <w:p>
            <w:pPr>
              <w:jc w:val="right"/>
              <w:ind w:right="80"/>
              <w:spacing w:after="0"/>
              <w:rPr>
                <w:sz w:val="20"/>
                <w:szCs w:val="20"/>
                <w:color w:val="auto"/>
              </w:rPr>
            </w:pPr>
            <w:r>
              <w:rPr>
                <w:rFonts w:ascii="Calibri" w:cs="Calibri" w:eastAsia="Calibri" w:hAnsi="Calibri"/>
                <w:sz w:val="12"/>
                <w:szCs w:val="12"/>
                <w:b w:val="1"/>
                <w:bCs w:val="1"/>
                <w:color w:val="auto"/>
              </w:rPr>
              <w:t>50</w:t>
            </w:r>
          </w:p>
        </w:tc>
        <w:tc>
          <w:tcPr>
            <w:tcW w:w="320" w:type="dxa"/>
            <w:vAlign w:val="bottom"/>
          </w:tcPr>
          <w:p>
            <w:pPr>
              <w:jc w:val="right"/>
              <w:spacing w:after="0"/>
              <w:rPr>
                <w:sz w:val="20"/>
                <w:szCs w:val="20"/>
                <w:color w:val="auto"/>
              </w:rPr>
            </w:pPr>
            <w:r>
              <w:rPr>
                <w:rFonts w:ascii="Calibri" w:cs="Calibri" w:eastAsia="Calibri" w:hAnsi="Calibri"/>
                <w:sz w:val="12"/>
                <w:szCs w:val="12"/>
                <w:b w:val="1"/>
                <w:bCs w:val="1"/>
                <w:color w:val="auto"/>
              </w:rPr>
              <w:t>75</w:t>
            </w:r>
          </w:p>
        </w:tc>
        <w:tc>
          <w:tcPr>
            <w:tcW w:w="480" w:type="dxa"/>
            <w:vAlign w:val="bottom"/>
          </w:tcPr>
          <w:p>
            <w:pPr>
              <w:jc w:val="right"/>
              <w:ind w:right="40"/>
              <w:spacing w:after="0"/>
              <w:rPr>
                <w:sz w:val="20"/>
                <w:szCs w:val="20"/>
                <w:color w:val="auto"/>
              </w:rPr>
            </w:pPr>
            <w:r>
              <w:rPr>
                <w:rFonts w:ascii="Calibri" w:cs="Calibri" w:eastAsia="Calibri" w:hAnsi="Calibri"/>
                <w:sz w:val="12"/>
                <w:szCs w:val="12"/>
                <w:b w:val="1"/>
                <w:bCs w:val="1"/>
                <w:color w:val="auto"/>
              </w:rPr>
              <w:t>100</w:t>
            </w:r>
          </w:p>
        </w:tc>
        <w:tc>
          <w:tcPr>
            <w:tcW w:w="420" w:type="dxa"/>
            <w:vAlign w:val="bottom"/>
          </w:tcPr>
          <w:p>
            <w:pPr>
              <w:jc w:val="right"/>
              <w:ind w:right="60"/>
              <w:spacing w:after="0"/>
              <w:rPr>
                <w:sz w:val="20"/>
                <w:szCs w:val="20"/>
                <w:color w:val="auto"/>
              </w:rPr>
            </w:pPr>
            <w:r>
              <w:rPr>
                <w:rFonts w:ascii="Calibri" w:cs="Calibri" w:eastAsia="Calibri" w:hAnsi="Calibri"/>
                <w:sz w:val="12"/>
                <w:szCs w:val="12"/>
                <w:b w:val="1"/>
                <w:bCs w:val="1"/>
                <w:color w:val="auto"/>
              </w:rPr>
              <w:t>125</w:t>
            </w:r>
          </w:p>
        </w:tc>
        <w:tc>
          <w:tcPr>
            <w:tcW w:w="460" w:type="dxa"/>
            <w:vAlign w:val="bottom"/>
          </w:tcPr>
          <w:p>
            <w:pPr>
              <w:jc w:val="right"/>
              <w:ind w:right="100"/>
              <w:spacing w:after="0"/>
              <w:rPr>
                <w:sz w:val="20"/>
                <w:szCs w:val="20"/>
                <w:color w:val="auto"/>
              </w:rPr>
            </w:pPr>
            <w:r>
              <w:rPr>
                <w:rFonts w:ascii="Calibri" w:cs="Calibri" w:eastAsia="Calibri" w:hAnsi="Calibri"/>
                <w:sz w:val="12"/>
                <w:szCs w:val="12"/>
                <w:b w:val="1"/>
                <w:bCs w:val="1"/>
                <w:color w:val="auto"/>
              </w:rPr>
              <w:t>150</w:t>
            </w:r>
          </w:p>
        </w:tc>
        <w:tc>
          <w:tcPr>
            <w:tcW w:w="340" w:type="dxa"/>
            <w:vAlign w:val="bottom"/>
          </w:tcPr>
          <w:p>
            <w:pPr>
              <w:jc w:val="right"/>
              <w:ind w:right="40"/>
              <w:spacing w:after="0"/>
              <w:rPr>
                <w:sz w:val="20"/>
                <w:szCs w:val="20"/>
                <w:color w:val="auto"/>
              </w:rPr>
            </w:pPr>
            <w:r>
              <w:rPr>
                <w:rFonts w:ascii="Calibri" w:cs="Calibri" w:eastAsia="Calibri" w:hAnsi="Calibri"/>
                <w:sz w:val="12"/>
                <w:szCs w:val="12"/>
                <w:b w:val="1"/>
                <w:bCs w:val="1"/>
                <w:color w:val="auto"/>
              </w:rPr>
              <w:t>175</w:t>
            </w:r>
          </w:p>
        </w:tc>
        <w:tc>
          <w:tcPr>
            <w:tcW w:w="400" w:type="dxa"/>
            <w:vAlign w:val="bottom"/>
          </w:tcPr>
          <w:p>
            <w:pPr>
              <w:jc w:val="right"/>
              <w:ind w:right="40"/>
              <w:spacing w:after="0"/>
              <w:rPr>
                <w:sz w:val="20"/>
                <w:szCs w:val="20"/>
                <w:color w:val="auto"/>
              </w:rPr>
            </w:pPr>
            <w:r>
              <w:rPr>
                <w:rFonts w:ascii="Calibri" w:cs="Calibri" w:eastAsia="Calibri" w:hAnsi="Calibri"/>
                <w:sz w:val="12"/>
                <w:szCs w:val="12"/>
                <w:b w:val="1"/>
                <w:bCs w:val="1"/>
                <w:color w:val="auto"/>
              </w:rPr>
              <w:t>200</w:t>
            </w:r>
          </w:p>
        </w:tc>
        <w:tc>
          <w:tcPr>
            <w:tcW w:w="420" w:type="dxa"/>
            <w:vAlign w:val="bottom"/>
          </w:tcPr>
          <w:p>
            <w:pPr>
              <w:jc w:val="right"/>
              <w:ind w:right="40"/>
              <w:spacing w:after="0"/>
              <w:rPr>
                <w:sz w:val="20"/>
                <w:szCs w:val="20"/>
                <w:color w:val="auto"/>
              </w:rPr>
            </w:pPr>
            <w:r>
              <w:rPr>
                <w:rFonts w:ascii="Calibri" w:cs="Calibri" w:eastAsia="Calibri" w:hAnsi="Calibri"/>
                <w:sz w:val="12"/>
                <w:szCs w:val="12"/>
                <w:b w:val="1"/>
                <w:bCs w:val="1"/>
                <w:color w:val="auto"/>
              </w:rPr>
              <w:t>225</w:t>
            </w:r>
          </w:p>
        </w:tc>
        <w:tc>
          <w:tcPr>
            <w:tcW w:w="300" w:type="dxa"/>
            <w:vAlign w:val="bottom"/>
          </w:tcPr>
          <w:p>
            <w:pPr>
              <w:jc w:val="right"/>
              <w:spacing w:after="0"/>
              <w:rPr>
                <w:sz w:val="20"/>
                <w:szCs w:val="20"/>
                <w:color w:val="auto"/>
              </w:rPr>
            </w:pPr>
            <w:r>
              <w:rPr>
                <w:rFonts w:ascii="Calibri" w:cs="Calibri" w:eastAsia="Calibri" w:hAnsi="Calibri"/>
                <w:sz w:val="12"/>
                <w:szCs w:val="12"/>
                <w:b w:val="1"/>
                <w:bCs w:val="1"/>
                <w:color w:val="auto"/>
              </w:rPr>
              <w:t>250</w:t>
            </w:r>
          </w:p>
        </w:tc>
      </w:tr>
      <w:tr>
        <w:trPr>
          <w:trHeight w:val="164"/>
        </w:trPr>
        <w:tc>
          <w:tcPr>
            <w:tcW w:w="22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1360" w:type="dxa"/>
            <w:vAlign w:val="bottom"/>
            <w:gridSpan w:val="3"/>
          </w:tcPr>
          <w:p>
            <w:pPr>
              <w:jc w:val="center"/>
              <w:spacing w:after="0"/>
              <w:rPr>
                <w:sz w:val="20"/>
                <w:szCs w:val="20"/>
                <w:color w:val="auto"/>
              </w:rPr>
            </w:pPr>
            <w:r>
              <w:rPr>
                <w:rFonts w:ascii="Calibri" w:cs="Calibri" w:eastAsia="Calibri" w:hAnsi="Calibri"/>
                <w:sz w:val="12"/>
                <w:szCs w:val="12"/>
                <w:b w:val="1"/>
                <w:bCs w:val="1"/>
                <w:color w:val="auto"/>
              </w:rPr>
              <w:t>Total Number of Nodes</w:t>
            </w:r>
          </w:p>
        </w:tc>
        <w:tc>
          <w:tcPr>
            <w:tcW w:w="34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300" w:type="dxa"/>
            <w:vAlign w:val="bottom"/>
          </w:tcPr>
          <w:p>
            <w:pPr>
              <w:spacing w:after="0"/>
              <w:rPr>
                <w:sz w:val="14"/>
                <w:szCs w:val="14"/>
                <w:color w:val="auto"/>
              </w:rPr>
            </w:pPr>
          </w:p>
        </w:tc>
      </w:tr>
    </w:tbl>
    <w:p>
      <w:pPr>
        <w:spacing w:after="0" w:line="196" w:lineRule="exact"/>
        <w:rPr>
          <w:sz w:val="20"/>
          <w:szCs w:val="20"/>
          <w:color w:val="auto"/>
        </w:rPr>
      </w:pPr>
    </w:p>
    <w:p>
      <w:pPr>
        <w:ind w:left="1780"/>
        <w:spacing w:after="0"/>
        <w:rPr>
          <w:sz w:val="20"/>
          <w:szCs w:val="20"/>
          <w:color w:val="auto"/>
        </w:rPr>
      </w:pPr>
      <w:r>
        <w:rPr>
          <w:rFonts w:ascii="Arial" w:cs="Arial" w:eastAsia="Arial" w:hAnsi="Arial"/>
          <w:sz w:val="20"/>
          <w:szCs w:val="20"/>
          <w:color w:val="auto"/>
        </w:rPr>
        <w:t>Fig. 6: Data Load</w:t>
      </w:r>
    </w:p>
    <w:p>
      <w:pPr>
        <w:spacing w:after="0" w:line="295" w:lineRule="exact"/>
        <w:rPr>
          <w:sz w:val="20"/>
          <w:szCs w:val="20"/>
          <w:color w:val="auto"/>
        </w:rPr>
      </w:pPr>
    </w:p>
    <w:p>
      <w:pPr>
        <w:jc w:val="both"/>
        <w:ind w:firstLine="199"/>
        <w:spacing w:after="0" w:line="299" w:lineRule="auto"/>
        <w:rPr>
          <w:sz w:val="20"/>
          <w:szCs w:val="20"/>
          <w:color w:val="auto"/>
        </w:rPr>
      </w:pPr>
      <w:r>
        <w:rPr>
          <w:rFonts w:ascii="Arial" w:cs="Arial" w:eastAsia="Arial" w:hAnsi="Arial"/>
          <w:sz w:val="17"/>
          <w:szCs w:val="17"/>
          <w:color w:val="auto"/>
        </w:rPr>
        <w:t>Our proposed framework uses an efficient aggregation technique to minimize the redundancy in the collected data. Without applying an efficient aggregation technique, large size video data need to be transmitted from sources to destinations which ultimately requires the availability of large amount of bandwidth. Furthermore, the video data captured in specific applications, e.g., surveillance and transportation management, usually contain repetitive information. As a result, the process-ing of redundant/repetitive data requires extra computational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75"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and storage resources which is not feasible for resource-constrained devices in the IoMT architecture.</w:t>
      </w:r>
    </w:p>
    <w:p>
      <w:pPr>
        <w:spacing w:after="0" w:line="1" w:lineRule="exact"/>
        <w:rPr>
          <w:sz w:val="20"/>
          <w:szCs w:val="20"/>
          <w:color w:val="auto"/>
        </w:rPr>
      </w:pPr>
    </w:p>
    <w:p>
      <w:pPr>
        <w:jc w:val="both"/>
        <w:ind w:firstLine="199"/>
        <w:spacing w:after="0" w:line="278" w:lineRule="auto"/>
        <w:rPr>
          <w:sz w:val="20"/>
          <w:szCs w:val="20"/>
          <w:color w:val="auto"/>
        </w:rPr>
      </w:pPr>
      <w:r>
        <w:rPr>
          <w:rFonts w:ascii="Arial" w:cs="Arial" w:eastAsia="Arial" w:hAnsi="Arial"/>
          <w:sz w:val="18"/>
          <w:szCs w:val="18"/>
          <w:color w:val="auto"/>
        </w:rPr>
        <w:t>The relative error metric represents a ratio between absolute error and the original data. The absolute error is computed by subtracting the data with noise from original data. A small amount of relative error means the noise amount is smaller in the generated results. As a result, the freshness of data, its accuracy, and privacy-preserving effects are higher. Fig. 7-8 show a comparison based on relative error. In Fig. 7, the block size is kept fixed with constant and variable amounts of noises while in Fig. 8, the amount of noise is kept constant with fixed and variable block sizes. Fig. 7(a) shows a comparison of relative error when the amount of noise is constant in all regions of a video frame while Fig. 7(b) shows a comparison of relative error when the amount of noise changes from one region to another in a video frame. In either case, our proposed framework shows a better performance. However, an improved performance is observed in the case of a variable amount of noise. Similarly, the block sizes are kept fixed and variable with constant amount of noise in Fig. 8(a) and Fig. 8(b), respectively. Again, the overall performance of our proposed framework is better as compared to the existing privacy-preserving frameworks. In both Fig. 7-8, it can clearly be seen that our proposed framework performs better, however, an improved performance is observed when block size and the amount of noise are variable. A lower ratio of relative error can assure the accuracy and the freshness of data without compromising the privacy factor.</w:t>
      </w:r>
    </w:p>
    <w:p>
      <w:pPr>
        <w:spacing w:after="0" w:line="252" w:lineRule="exact"/>
        <w:rPr>
          <w:sz w:val="20"/>
          <w:szCs w:val="20"/>
          <w:color w:val="auto"/>
        </w:rPr>
      </w:pPr>
    </w:p>
    <w:p>
      <w:pPr>
        <w:ind w:left="2080" w:hanging="285"/>
        <w:spacing w:after="0"/>
        <w:tabs>
          <w:tab w:leader="none" w:pos="2080" w:val="left"/>
        </w:tabs>
        <w:numPr>
          <w:ilvl w:val="0"/>
          <w:numId w:val="12"/>
        </w:numPr>
        <w:rPr>
          <w:rFonts w:ascii="Arial" w:cs="Arial" w:eastAsia="Arial" w:hAnsi="Arial"/>
          <w:sz w:val="20"/>
          <w:szCs w:val="20"/>
          <w:color w:val="auto"/>
        </w:rPr>
      </w:pPr>
      <w:r>
        <w:rPr>
          <w:rFonts w:ascii="Arial" w:cs="Arial" w:eastAsia="Arial" w:hAnsi="Arial"/>
          <w:sz w:val="20"/>
          <w:szCs w:val="20"/>
          <w:color w:val="auto"/>
        </w:rPr>
        <w:t>C</w:t>
      </w:r>
      <w:r>
        <w:rPr>
          <w:rFonts w:ascii="Arial" w:cs="Arial" w:eastAsia="Arial" w:hAnsi="Arial"/>
          <w:sz w:val="15"/>
          <w:szCs w:val="15"/>
          <w:color w:val="auto"/>
        </w:rPr>
        <w:t>ONCLUSION</w:t>
      </w:r>
    </w:p>
    <w:p>
      <w:pPr>
        <w:spacing w:after="0" w:line="72"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In this paper, we have proposed a multi-layer privacy-preserving framework based on the MLEC architecture for IoMT applications. This framework operates in three layers. In the first layer, the underlying network is partitioned into mul-tiple clusters, each represented by an LOED. These LOEDs are responsible to manage member nodes and collect data from them. In the second layer, the LOEDs aggregate the collected data and location coordinates information to preserve the privacy of data sources. They add noise to the aggregated data to preserve the privacy of visual contents in end-to-end communication. In the last layer, prior to data collection from LOEDs, the mobile sinks are registered with the LTED using a mutual handshaking mechanism. In experiments, our proposed framework has shown a better performance as compared to the existing privacy-preserving frameworks. In future, we aim to further improve the performance of our proposed framework by incorporating the use of machine learning algorithms to speed up data processing and tune the performance of privacy-preserving algorithms.</w:t>
      </w:r>
    </w:p>
    <w:p>
      <w:pPr>
        <w:spacing w:after="0" w:line="240" w:lineRule="exact"/>
        <w:rPr>
          <w:sz w:val="20"/>
          <w:szCs w:val="20"/>
          <w:color w:val="auto"/>
        </w:rPr>
      </w:pPr>
    </w:p>
    <w:p>
      <w:pPr>
        <w:ind w:left="1960"/>
        <w:spacing w:after="0"/>
        <w:rPr>
          <w:sz w:val="20"/>
          <w:szCs w:val="20"/>
          <w:color w:val="auto"/>
        </w:rPr>
      </w:pPr>
      <w:r>
        <w:rPr>
          <w:rFonts w:ascii="Arial" w:cs="Arial" w:eastAsia="Arial" w:hAnsi="Arial"/>
          <w:sz w:val="20"/>
          <w:szCs w:val="20"/>
          <w:color w:val="auto"/>
        </w:rPr>
        <w:t>R</w:t>
      </w:r>
      <w:r>
        <w:rPr>
          <w:rFonts w:ascii="Arial" w:cs="Arial" w:eastAsia="Arial" w:hAnsi="Arial"/>
          <w:sz w:val="15"/>
          <w:szCs w:val="15"/>
          <w:color w:val="auto"/>
        </w:rPr>
        <w:t>EFERENCES</w:t>
      </w:r>
    </w:p>
    <w:p>
      <w:pPr>
        <w:spacing w:after="0" w:line="103" w:lineRule="exact"/>
        <w:rPr>
          <w:sz w:val="20"/>
          <w:szCs w:val="20"/>
          <w:color w:val="auto"/>
        </w:rPr>
      </w:pPr>
    </w:p>
    <w:p>
      <w:pPr>
        <w:jc w:val="both"/>
        <w:ind w:left="360" w:hanging="281"/>
        <w:spacing w:after="0" w:line="238" w:lineRule="auto"/>
        <w:tabs>
          <w:tab w:leader="none" w:pos="360" w:val="left"/>
        </w:tabs>
        <w:numPr>
          <w:ilvl w:val="0"/>
          <w:numId w:val="13"/>
        </w:numPr>
        <w:rPr>
          <w:rFonts w:ascii="Arial" w:cs="Arial" w:eastAsia="Arial" w:hAnsi="Arial"/>
          <w:sz w:val="16"/>
          <w:szCs w:val="16"/>
          <w:color w:val="auto"/>
        </w:rPr>
      </w:pPr>
      <w:r>
        <w:rPr>
          <w:rFonts w:ascii="Arial" w:cs="Arial" w:eastAsia="Arial" w:hAnsi="Arial"/>
          <w:sz w:val="16"/>
          <w:szCs w:val="16"/>
          <w:color w:val="auto"/>
        </w:rPr>
        <w:t>S. A. Alvi, B. Afzal, G. A. Shah, L. Atzori, and W. Mahmood, “Internet of multimedia things: Vision and challenges,” Ad Hoc Networks, vol. 33, pp. 87–111, 2015.</w:t>
      </w:r>
    </w:p>
    <w:p>
      <w:pPr>
        <w:spacing w:after="0" w:line="1" w:lineRule="exact"/>
        <w:rPr>
          <w:rFonts w:ascii="Arial" w:cs="Arial" w:eastAsia="Arial" w:hAnsi="Arial"/>
          <w:sz w:val="16"/>
          <w:szCs w:val="16"/>
          <w:color w:val="auto"/>
        </w:rPr>
      </w:pPr>
    </w:p>
    <w:p>
      <w:pPr>
        <w:ind w:left="360" w:hanging="281"/>
        <w:spacing w:after="0" w:line="233" w:lineRule="auto"/>
        <w:tabs>
          <w:tab w:leader="none" w:pos="360" w:val="left"/>
        </w:tabs>
        <w:numPr>
          <w:ilvl w:val="0"/>
          <w:numId w:val="13"/>
        </w:numPr>
        <w:rPr>
          <w:rFonts w:ascii="Arial" w:cs="Arial" w:eastAsia="Arial" w:hAnsi="Arial"/>
          <w:sz w:val="16"/>
          <w:szCs w:val="16"/>
          <w:color w:val="auto"/>
        </w:rPr>
      </w:pPr>
      <w:r>
        <w:rPr>
          <w:rFonts w:ascii="Arial" w:cs="Arial" w:eastAsia="Arial" w:hAnsi="Arial"/>
          <w:sz w:val="16"/>
          <w:szCs w:val="16"/>
          <w:color w:val="auto"/>
        </w:rPr>
        <w:t>M. Satyanarayanan, “The emergence of edge computing,” Computer, vol. 50, no. 1, pp. 30–39, 2017.</w:t>
      </w:r>
    </w:p>
    <w:p>
      <w:pPr>
        <w:spacing w:after="0" w:line="1" w:lineRule="exact"/>
        <w:rPr>
          <w:rFonts w:ascii="Arial" w:cs="Arial" w:eastAsia="Arial" w:hAnsi="Arial"/>
          <w:sz w:val="16"/>
          <w:szCs w:val="16"/>
          <w:color w:val="auto"/>
        </w:rPr>
      </w:pPr>
    </w:p>
    <w:p>
      <w:pPr>
        <w:jc w:val="both"/>
        <w:ind w:left="360" w:hanging="281"/>
        <w:spacing w:after="0" w:line="233" w:lineRule="auto"/>
        <w:tabs>
          <w:tab w:leader="none" w:pos="360" w:val="left"/>
        </w:tabs>
        <w:numPr>
          <w:ilvl w:val="0"/>
          <w:numId w:val="13"/>
        </w:numPr>
        <w:rPr>
          <w:rFonts w:ascii="Arial" w:cs="Arial" w:eastAsia="Arial" w:hAnsi="Arial"/>
          <w:sz w:val="16"/>
          <w:szCs w:val="16"/>
          <w:color w:val="auto"/>
        </w:rPr>
      </w:pPr>
      <w:r>
        <w:rPr>
          <w:rFonts w:ascii="Arial" w:cs="Arial" w:eastAsia="Arial" w:hAnsi="Arial"/>
          <w:sz w:val="16"/>
          <w:szCs w:val="16"/>
          <w:color w:val="auto"/>
        </w:rPr>
        <w:t>P. Jesus, C. Baquero, and P. S. Almeida, “A survey of distributed data aggregation algorithms,” IEEE Communications Surveys &amp; Tutorials, vol. 17, no. 1, pp. 381–404, 2015.</w:t>
      </w:r>
    </w:p>
    <w:p>
      <w:pPr>
        <w:sectPr>
          <w:pgSz w:w="12240" w:h="15840" w:orient="portrait"/>
          <w:cols w:equalWidth="0" w:num="2">
            <w:col w:w="5020" w:space="240"/>
            <w:col w:w="5020"/>
          </w:cols>
          <w:pgMar w:left="980" w:top="495" w:right="980" w:bottom="262" w:gutter="0" w:footer="0" w:header="0"/>
          <w:type w:val="continuous"/>
        </w:sectPr>
      </w:pPr>
    </w:p>
    <w:bookmarkStart w:id="8" w:name="page9"/>
    <w:bookmarkEnd w:id="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692785</wp:posOffset>
            </wp:positionH>
            <wp:positionV relativeFrom="page">
              <wp:posOffset>745490</wp:posOffset>
            </wp:positionV>
            <wp:extent cx="3135630" cy="176466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extLst>
                    </a:blip>
                    <a:srcRect/>
                    <a:stretch>
                      <a:fillRect/>
                    </a:stretch>
                  </pic:blipFill>
                  <pic:spPr bwMode="auto">
                    <a:xfrm>
                      <a:off x="0" y="0"/>
                      <a:ext cx="3135630" cy="17646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941"/>
        <w:spacing w:after="0"/>
        <w:rPr>
          <w:sz w:val="20"/>
          <w:szCs w:val="20"/>
          <w:color w:val="auto"/>
        </w:rPr>
      </w:pPr>
      <w:r>
        <w:rPr>
          <w:sz w:val="1"/>
          <w:szCs w:val="1"/>
          <w:color w:val="auto"/>
        </w:rPr>
        <w:drawing>
          <wp:inline distT="0" distB="0" distL="0" distR="0">
            <wp:extent cx="196850" cy="60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extLst>
                    </a:blip>
                    <a:srcRect/>
                    <a:stretch>
                      <a:fillRect/>
                    </a:stretch>
                  </pic:blipFill>
                  <pic:spPr bwMode="auto">
                    <a:xfrm>
                      <a:off x="0" y="0"/>
                      <a:ext cx="196850" cy="60325"/>
                    </a:xfrm>
                    <a:prstGeom prst="rect">
                      <a:avLst/>
                    </a:prstGeom>
                    <a:noFill/>
                    <a:ln>
                      <a:noFill/>
                    </a:ln>
                  </pic:spPr>
                </pic:pic>
              </a:graphicData>
            </a:graphic>
          </wp:inline>
        </w:drawing>
      </w:r>
      <w:r>
        <w:rPr>
          <w:rFonts w:ascii="Calibri" w:cs="Calibri" w:eastAsia="Calibri" w:hAnsi="Calibri"/>
          <w:sz w:val="12"/>
          <w:szCs w:val="12"/>
          <w:b w:val="1"/>
          <w:bCs w:val="1"/>
          <w:color w:val="auto"/>
        </w:rPr>
        <w:t xml:space="preserve">SE    </w:t>
      </w:r>
      <w:r>
        <w:rPr>
          <w:sz w:val="1"/>
          <w:szCs w:val="1"/>
          <w:color w:val="auto"/>
        </w:rPr>
        <w:drawing>
          <wp:inline distT="0" distB="0" distL="0" distR="0">
            <wp:extent cx="196850" cy="406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extLst>
                    </a:blip>
                    <a:srcRect/>
                    <a:stretch>
                      <a:fillRect/>
                    </a:stretch>
                  </pic:blipFill>
                  <pic:spPr bwMode="auto">
                    <a:xfrm>
                      <a:off x="0" y="0"/>
                      <a:ext cx="196850" cy="40640"/>
                    </a:xfrm>
                    <a:prstGeom prst="rect">
                      <a:avLst/>
                    </a:prstGeom>
                    <a:noFill/>
                    <a:ln>
                      <a:noFill/>
                    </a:ln>
                  </pic:spPr>
                </pic:pic>
              </a:graphicData>
            </a:graphic>
          </wp:inline>
        </w:drawing>
      </w:r>
      <w:r>
        <w:rPr>
          <w:rFonts w:ascii="Calibri" w:cs="Calibri" w:eastAsia="Calibri" w:hAnsi="Calibri"/>
          <w:sz w:val="12"/>
          <w:szCs w:val="12"/>
          <w:b w:val="1"/>
          <w:bCs w:val="1"/>
          <w:color w:val="auto"/>
        </w:rPr>
        <w:t xml:space="preserve">Slicer-MCT    </w:t>
      </w:r>
      <w:r>
        <w:rPr>
          <w:sz w:val="1"/>
          <w:szCs w:val="1"/>
          <w:color w:val="auto"/>
        </w:rPr>
        <w:drawing>
          <wp:inline distT="0" distB="0" distL="0" distR="0">
            <wp:extent cx="196850" cy="609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extLst>
                    </a:blip>
                    <a:srcRect/>
                    <a:stretch>
                      <a:fillRect/>
                    </a:stretch>
                  </pic:blipFill>
                  <pic:spPr bwMode="auto">
                    <a:xfrm>
                      <a:off x="0" y="0"/>
                      <a:ext cx="196850" cy="60960"/>
                    </a:xfrm>
                    <a:prstGeom prst="rect">
                      <a:avLst/>
                    </a:prstGeom>
                    <a:noFill/>
                    <a:ln>
                      <a:noFill/>
                    </a:ln>
                  </pic:spPr>
                </pic:pic>
              </a:graphicData>
            </a:graphic>
          </wp:inline>
        </w:drawing>
      </w:r>
      <w:r>
        <w:rPr>
          <w:rFonts w:ascii="Calibri" w:cs="Calibri" w:eastAsia="Calibri" w:hAnsi="Calibri"/>
          <w:sz w:val="12"/>
          <w:szCs w:val="12"/>
          <w:b w:val="1"/>
          <w:bCs w:val="1"/>
          <w:color w:val="auto"/>
        </w:rPr>
        <w:t xml:space="preserve">Slicer-TMU    </w:t>
      </w:r>
      <w:r>
        <w:rPr>
          <w:sz w:val="1"/>
          <w:szCs w:val="1"/>
          <w:color w:val="auto"/>
        </w:rPr>
        <w:drawing>
          <wp:inline distT="0" distB="0" distL="0" distR="0">
            <wp:extent cx="196850" cy="406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extLst>
                    </a:blip>
                    <a:srcRect/>
                    <a:stretch>
                      <a:fillRect/>
                    </a:stretch>
                  </pic:blipFill>
                  <pic:spPr bwMode="auto">
                    <a:xfrm>
                      <a:off x="0" y="0"/>
                      <a:ext cx="196850" cy="40640"/>
                    </a:xfrm>
                    <a:prstGeom prst="rect">
                      <a:avLst/>
                    </a:prstGeom>
                    <a:noFill/>
                    <a:ln>
                      <a:noFill/>
                    </a:ln>
                  </pic:spPr>
                </pic:pic>
              </a:graphicData>
            </a:graphic>
          </wp:inline>
        </w:drawing>
      </w:r>
      <w:r>
        <w:rPr>
          <w:rFonts w:ascii="Calibri" w:cs="Calibri" w:eastAsia="Calibri" w:hAnsi="Calibri"/>
          <w:sz w:val="12"/>
          <w:szCs w:val="12"/>
          <w:b w:val="1"/>
          <w:bCs w:val="1"/>
          <w:color w:val="auto"/>
        </w:rPr>
        <w:t>PAAL</w:t>
      </w:r>
    </w:p>
    <w:p>
      <w:pPr>
        <w:spacing w:after="0" w:line="112" w:lineRule="exact"/>
        <w:rPr>
          <w:sz w:val="20"/>
          <w:szCs w:val="20"/>
          <w:color w:val="auto"/>
        </w:rPr>
      </w:pPr>
    </w:p>
    <w:tbl>
      <w:tblPr>
        <w:tblLayout w:type="fixed"/>
        <w:tblInd w:w="201" w:type="dxa"/>
        <w:tblCellMar>
          <w:top w:w="0" w:type="dxa"/>
          <w:left w:w="0" w:type="dxa"/>
          <w:bottom w:w="0" w:type="dxa"/>
          <w:right w:w="0" w:type="dxa"/>
        </w:tblCellMar>
      </w:tblPr>
      <w:tr>
        <w:trPr>
          <w:trHeight w:val="163"/>
        </w:trPr>
        <w:tc>
          <w:tcPr>
            <w:tcW w:w="140" w:type="dxa"/>
            <w:vAlign w:val="bottom"/>
          </w:tcPr>
          <w:p>
            <w:pPr>
              <w:spacing w:after="0"/>
              <w:rPr>
                <w:sz w:val="14"/>
                <w:szCs w:val="14"/>
                <w:color w:val="auto"/>
              </w:rPr>
            </w:pPr>
          </w:p>
        </w:tc>
        <w:tc>
          <w:tcPr>
            <w:tcW w:w="700" w:type="dxa"/>
            <w:vAlign w:val="bottom"/>
          </w:tcPr>
          <w:p>
            <w:pPr>
              <w:jc w:val="right"/>
              <w:ind w:right="421"/>
              <w:spacing w:after="0"/>
              <w:rPr>
                <w:sz w:val="20"/>
                <w:szCs w:val="20"/>
                <w:color w:val="auto"/>
              </w:rPr>
            </w:pPr>
            <w:r>
              <w:rPr>
                <w:rFonts w:ascii="Calibri" w:cs="Calibri" w:eastAsia="Calibri" w:hAnsi="Calibri"/>
                <w:sz w:val="12"/>
                <w:szCs w:val="12"/>
                <w:b w:val="1"/>
                <w:bCs w:val="1"/>
                <w:color w:val="auto"/>
              </w:rPr>
              <w:t>0.7</w:t>
            </w:r>
          </w:p>
        </w:tc>
        <w:tc>
          <w:tcPr>
            <w:tcW w:w="6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65"/>
        </w:trPr>
        <w:tc>
          <w:tcPr>
            <w:tcW w:w="140" w:type="dxa"/>
            <w:vAlign w:val="bottom"/>
          </w:tcPr>
          <w:p>
            <w:pPr>
              <w:spacing w:after="0"/>
              <w:rPr>
                <w:sz w:val="23"/>
                <w:szCs w:val="23"/>
                <w:color w:val="auto"/>
              </w:rPr>
            </w:pPr>
          </w:p>
        </w:tc>
        <w:tc>
          <w:tcPr>
            <w:tcW w:w="700" w:type="dxa"/>
            <w:vAlign w:val="bottom"/>
          </w:tcPr>
          <w:p>
            <w:pPr>
              <w:jc w:val="right"/>
              <w:ind w:right="421"/>
              <w:spacing w:after="0"/>
              <w:rPr>
                <w:sz w:val="20"/>
                <w:szCs w:val="20"/>
                <w:color w:val="auto"/>
              </w:rPr>
            </w:pPr>
            <w:r>
              <w:rPr>
                <w:rFonts w:ascii="Calibri" w:cs="Calibri" w:eastAsia="Calibri" w:hAnsi="Calibri"/>
                <w:sz w:val="12"/>
                <w:szCs w:val="12"/>
                <w:b w:val="1"/>
                <w:bCs w:val="1"/>
                <w:color w:val="auto"/>
              </w:rPr>
              <w:t>0.6</w:t>
            </w:r>
          </w:p>
        </w:tc>
        <w:tc>
          <w:tcPr>
            <w:tcW w:w="680" w:type="dxa"/>
            <w:vAlign w:val="bottom"/>
          </w:tcPr>
          <w:p>
            <w:pPr>
              <w:spacing w:after="0"/>
              <w:rPr>
                <w:sz w:val="23"/>
                <w:szCs w:val="23"/>
                <w:color w:val="auto"/>
              </w:rPr>
            </w:pPr>
          </w:p>
        </w:tc>
        <w:tc>
          <w:tcPr>
            <w:tcW w:w="68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680" w:type="dxa"/>
            <w:vAlign w:val="bottom"/>
          </w:tcPr>
          <w:p>
            <w:pPr>
              <w:spacing w:after="0"/>
              <w:rPr>
                <w:sz w:val="23"/>
                <w:szCs w:val="23"/>
                <w:color w:val="auto"/>
              </w:rPr>
            </w:pPr>
          </w:p>
        </w:tc>
        <w:tc>
          <w:tcPr>
            <w:tcW w:w="680" w:type="dxa"/>
            <w:vAlign w:val="bottom"/>
          </w:tcPr>
          <w:p>
            <w:pPr>
              <w:spacing w:after="0"/>
              <w:rPr>
                <w:sz w:val="23"/>
                <w:szCs w:val="23"/>
                <w:color w:val="auto"/>
              </w:rPr>
            </w:pPr>
          </w:p>
        </w:tc>
        <w:tc>
          <w:tcPr>
            <w:tcW w:w="4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65"/>
        </w:trPr>
        <w:tc>
          <w:tcPr>
            <w:tcW w:w="140" w:type="dxa"/>
            <w:vAlign w:val="bottom"/>
            <w:vMerge w:val="restart"/>
            <w:textDirection w:val="btLr"/>
          </w:tcPr>
          <w:p>
            <w:pPr>
              <w:spacing w:after="0"/>
              <w:rPr>
                <w:sz w:val="20"/>
                <w:szCs w:val="20"/>
                <w:color w:val="auto"/>
              </w:rPr>
            </w:pPr>
            <w:r>
              <w:rPr>
                <w:rFonts w:ascii="Calibri" w:cs="Calibri" w:eastAsia="Calibri" w:hAnsi="Calibri"/>
                <w:sz w:val="12"/>
                <w:szCs w:val="12"/>
                <w:b w:val="1"/>
                <w:bCs w:val="1"/>
                <w:color w:val="auto"/>
              </w:rPr>
              <w:t>Error</w:t>
            </w:r>
          </w:p>
        </w:tc>
        <w:tc>
          <w:tcPr>
            <w:tcW w:w="700" w:type="dxa"/>
            <w:vAlign w:val="bottom"/>
          </w:tcPr>
          <w:p>
            <w:pPr>
              <w:jc w:val="right"/>
              <w:ind w:right="421"/>
              <w:spacing w:after="0"/>
              <w:rPr>
                <w:sz w:val="20"/>
                <w:szCs w:val="20"/>
                <w:color w:val="auto"/>
              </w:rPr>
            </w:pPr>
            <w:r>
              <w:rPr>
                <w:rFonts w:ascii="Calibri" w:cs="Calibri" w:eastAsia="Calibri" w:hAnsi="Calibri"/>
                <w:sz w:val="12"/>
                <w:szCs w:val="12"/>
                <w:b w:val="1"/>
                <w:bCs w:val="1"/>
                <w:color w:val="auto"/>
              </w:rPr>
              <w:t>0.5</w:t>
            </w:r>
          </w:p>
        </w:tc>
        <w:tc>
          <w:tcPr>
            <w:tcW w:w="680" w:type="dxa"/>
            <w:vAlign w:val="bottom"/>
          </w:tcPr>
          <w:p>
            <w:pPr>
              <w:spacing w:after="0"/>
              <w:rPr>
                <w:sz w:val="23"/>
                <w:szCs w:val="23"/>
                <w:color w:val="auto"/>
              </w:rPr>
            </w:pPr>
          </w:p>
        </w:tc>
        <w:tc>
          <w:tcPr>
            <w:tcW w:w="68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680" w:type="dxa"/>
            <w:vAlign w:val="bottom"/>
          </w:tcPr>
          <w:p>
            <w:pPr>
              <w:spacing w:after="0"/>
              <w:rPr>
                <w:sz w:val="23"/>
                <w:szCs w:val="23"/>
                <w:color w:val="auto"/>
              </w:rPr>
            </w:pPr>
          </w:p>
        </w:tc>
        <w:tc>
          <w:tcPr>
            <w:tcW w:w="680" w:type="dxa"/>
            <w:vAlign w:val="bottom"/>
          </w:tcPr>
          <w:p>
            <w:pPr>
              <w:spacing w:after="0"/>
              <w:rPr>
                <w:sz w:val="23"/>
                <w:szCs w:val="23"/>
                <w:color w:val="auto"/>
              </w:rPr>
            </w:pPr>
          </w:p>
        </w:tc>
        <w:tc>
          <w:tcPr>
            <w:tcW w:w="4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35"/>
        </w:trPr>
        <w:tc>
          <w:tcPr>
            <w:tcW w:w="140" w:type="dxa"/>
            <w:vAlign w:val="bottom"/>
            <w:vMerge w:val="continue"/>
          </w:tcPr>
          <w:p>
            <w:pPr>
              <w:spacing w:after="0"/>
              <w:rPr>
                <w:sz w:val="20"/>
                <w:szCs w:val="20"/>
                <w:color w:val="auto"/>
              </w:rPr>
            </w:pPr>
          </w:p>
        </w:tc>
        <w:tc>
          <w:tcPr>
            <w:tcW w:w="700" w:type="dxa"/>
            <w:vAlign w:val="bottom"/>
          </w:tcPr>
          <w:p>
            <w:pPr>
              <w:jc w:val="right"/>
              <w:ind w:right="421"/>
              <w:spacing w:after="0"/>
              <w:rPr>
                <w:sz w:val="20"/>
                <w:szCs w:val="20"/>
                <w:color w:val="auto"/>
              </w:rPr>
            </w:pPr>
            <w:r>
              <w:rPr>
                <w:rFonts w:ascii="Calibri" w:cs="Calibri" w:eastAsia="Calibri" w:hAnsi="Calibri"/>
                <w:sz w:val="12"/>
                <w:szCs w:val="12"/>
                <w:b w:val="1"/>
                <w:bCs w:val="1"/>
                <w:color w:val="auto"/>
              </w:rPr>
              <w:t>0.4</w:t>
            </w:r>
          </w:p>
        </w:tc>
        <w:tc>
          <w:tcPr>
            <w:tcW w:w="68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96"/>
        </w:trPr>
        <w:tc>
          <w:tcPr>
            <w:tcW w:w="140" w:type="dxa"/>
            <w:vAlign w:val="bottom"/>
            <w:vMerge w:val="restart"/>
            <w:textDirection w:val="btLr"/>
          </w:tcPr>
          <w:p>
            <w:pPr>
              <w:spacing w:after="0"/>
              <w:rPr>
                <w:sz w:val="20"/>
                <w:szCs w:val="20"/>
                <w:color w:val="auto"/>
              </w:rPr>
            </w:pPr>
            <w:r>
              <w:rPr>
                <w:rFonts w:ascii="Calibri" w:cs="Calibri" w:eastAsia="Calibri" w:hAnsi="Calibri"/>
                <w:sz w:val="12"/>
                <w:szCs w:val="12"/>
                <w:b w:val="1"/>
                <w:bCs w:val="1"/>
                <w:color w:val="auto"/>
                <w:w w:val="98"/>
              </w:rPr>
              <w:t>Relative</w:t>
            </w:r>
          </w:p>
        </w:tc>
        <w:tc>
          <w:tcPr>
            <w:tcW w:w="700" w:type="dxa"/>
            <w:vAlign w:val="bottom"/>
          </w:tcPr>
          <w:p>
            <w:pPr>
              <w:jc w:val="right"/>
              <w:ind w:right="421"/>
              <w:spacing w:after="0"/>
              <w:rPr>
                <w:sz w:val="20"/>
                <w:szCs w:val="20"/>
                <w:color w:val="auto"/>
              </w:rPr>
            </w:pPr>
            <w:r>
              <w:rPr>
                <w:rFonts w:ascii="Calibri" w:cs="Calibri" w:eastAsia="Calibri" w:hAnsi="Calibri"/>
                <w:sz w:val="12"/>
                <w:szCs w:val="12"/>
                <w:b w:val="1"/>
                <w:bCs w:val="1"/>
                <w:color w:val="auto"/>
              </w:rPr>
              <w:t>0.3</w:t>
            </w:r>
          </w:p>
        </w:tc>
        <w:tc>
          <w:tcPr>
            <w:tcW w:w="6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9"/>
        </w:trPr>
        <w:tc>
          <w:tcPr>
            <w:tcW w:w="140" w:type="dxa"/>
            <w:vAlign w:val="bottom"/>
            <w:vMerge w:val="continue"/>
          </w:tcPr>
          <w:p>
            <w:pPr>
              <w:spacing w:after="0"/>
              <w:rPr>
                <w:sz w:val="11"/>
                <w:szCs w:val="11"/>
                <w:color w:val="auto"/>
              </w:rPr>
            </w:pPr>
          </w:p>
        </w:tc>
        <w:tc>
          <w:tcPr>
            <w:tcW w:w="700" w:type="dxa"/>
            <w:vAlign w:val="bottom"/>
            <w:vMerge w:val="restart"/>
          </w:tcPr>
          <w:p>
            <w:pPr>
              <w:jc w:val="right"/>
              <w:ind w:right="421"/>
              <w:spacing w:after="0"/>
              <w:rPr>
                <w:sz w:val="20"/>
                <w:szCs w:val="20"/>
                <w:color w:val="auto"/>
              </w:rPr>
            </w:pPr>
            <w:r>
              <w:rPr>
                <w:rFonts w:ascii="Calibri" w:cs="Calibri" w:eastAsia="Calibri" w:hAnsi="Calibri"/>
                <w:sz w:val="12"/>
                <w:szCs w:val="12"/>
                <w:b w:val="1"/>
                <w:bCs w:val="1"/>
                <w:color w:val="auto"/>
              </w:rPr>
              <w:t>0.2</w:t>
            </w:r>
          </w:p>
        </w:tc>
        <w:tc>
          <w:tcPr>
            <w:tcW w:w="680" w:type="dxa"/>
            <w:vAlign w:val="bottom"/>
          </w:tcPr>
          <w:p>
            <w:pPr>
              <w:spacing w:after="0"/>
              <w:rPr>
                <w:sz w:val="11"/>
                <w:szCs w:val="11"/>
                <w:color w:val="auto"/>
              </w:rPr>
            </w:pPr>
          </w:p>
        </w:tc>
        <w:tc>
          <w:tcPr>
            <w:tcW w:w="68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680" w:type="dxa"/>
            <w:vAlign w:val="bottom"/>
          </w:tcPr>
          <w:p>
            <w:pPr>
              <w:spacing w:after="0"/>
              <w:rPr>
                <w:sz w:val="11"/>
                <w:szCs w:val="11"/>
                <w:color w:val="auto"/>
              </w:rPr>
            </w:pPr>
          </w:p>
        </w:tc>
        <w:tc>
          <w:tcPr>
            <w:tcW w:w="68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6"/>
        </w:trPr>
        <w:tc>
          <w:tcPr>
            <w:tcW w:w="140" w:type="dxa"/>
            <w:vAlign w:val="bottom"/>
          </w:tcPr>
          <w:p>
            <w:pPr>
              <w:spacing w:after="0"/>
              <w:rPr>
                <w:sz w:val="11"/>
                <w:szCs w:val="11"/>
                <w:color w:val="auto"/>
              </w:rPr>
            </w:pPr>
          </w:p>
        </w:tc>
        <w:tc>
          <w:tcPr>
            <w:tcW w:w="700" w:type="dxa"/>
            <w:vAlign w:val="bottom"/>
            <w:vMerge w:val="continue"/>
          </w:tcPr>
          <w:p>
            <w:pPr>
              <w:spacing w:after="0"/>
              <w:rPr>
                <w:sz w:val="11"/>
                <w:szCs w:val="11"/>
                <w:color w:val="auto"/>
              </w:rPr>
            </w:pPr>
          </w:p>
        </w:tc>
        <w:tc>
          <w:tcPr>
            <w:tcW w:w="680" w:type="dxa"/>
            <w:vAlign w:val="bottom"/>
          </w:tcPr>
          <w:p>
            <w:pPr>
              <w:spacing w:after="0"/>
              <w:rPr>
                <w:sz w:val="11"/>
                <w:szCs w:val="11"/>
                <w:color w:val="auto"/>
              </w:rPr>
            </w:pPr>
          </w:p>
        </w:tc>
        <w:tc>
          <w:tcPr>
            <w:tcW w:w="68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680" w:type="dxa"/>
            <w:vAlign w:val="bottom"/>
          </w:tcPr>
          <w:p>
            <w:pPr>
              <w:spacing w:after="0"/>
              <w:rPr>
                <w:sz w:val="11"/>
                <w:szCs w:val="11"/>
                <w:color w:val="auto"/>
              </w:rPr>
            </w:pPr>
          </w:p>
        </w:tc>
        <w:tc>
          <w:tcPr>
            <w:tcW w:w="68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66"/>
        </w:trPr>
        <w:tc>
          <w:tcPr>
            <w:tcW w:w="140" w:type="dxa"/>
            <w:vAlign w:val="bottom"/>
          </w:tcPr>
          <w:p>
            <w:pPr>
              <w:spacing w:after="0"/>
              <w:rPr>
                <w:sz w:val="23"/>
                <w:szCs w:val="23"/>
                <w:color w:val="auto"/>
              </w:rPr>
            </w:pPr>
          </w:p>
        </w:tc>
        <w:tc>
          <w:tcPr>
            <w:tcW w:w="700" w:type="dxa"/>
            <w:vAlign w:val="bottom"/>
          </w:tcPr>
          <w:p>
            <w:pPr>
              <w:jc w:val="right"/>
              <w:ind w:right="421"/>
              <w:spacing w:after="0"/>
              <w:rPr>
                <w:sz w:val="20"/>
                <w:szCs w:val="20"/>
                <w:color w:val="auto"/>
              </w:rPr>
            </w:pPr>
            <w:r>
              <w:rPr>
                <w:rFonts w:ascii="Calibri" w:cs="Calibri" w:eastAsia="Calibri" w:hAnsi="Calibri"/>
                <w:sz w:val="12"/>
                <w:szCs w:val="12"/>
                <w:b w:val="1"/>
                <w:bCs w:val="1"/>
                <w:color w:val="auto"/>
              </w:rPr>
              <w:t>0.1</w:t>
            </w:r>
          </w:p>
        </w:tc>
        <w:tc>
          <w:tcPr>
            <w:tcW w:w="680" w:type="dxa"/>
            <w:vAlign w:val="bottom"/>
          </w:tcPr>
          <w:p>
            <w:pPr>
              <w:spacing w:after="0"/>
              <w:rPr>
                <w:sz w:val="23"/>
                <w:szCs w:val="23"/>
                <w:color w:val="auto"/>
              </w:rPr>
            </w:pPr>
          </w:p>
        </w:tc>
        <w:tc>
          <w:tcPr>
            <w:tcW w:w="68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680" w:type="dxa"/>
            <w:vAlign w:val="bottom"/>
          </w:tcPr>
          <w:p>
            <w:pPr>
              <w:spacing w:after="0"/>
              <w:rPr>
                <w:sz w:val="23"/>
                <w:szCs w:val="23"/>
                <w:color w:val="auto"/>
              </w:rPr>
            </w:pPr>
          </w:p>
        </w:tc>
        <w:tc>
          <w:tcPr>
            <w:tcW w:w="680" w:type="dxa"/>
            <w:vAlign w:val="bottom"/>
          </w:tcPr>
          <w:p>
            <w:pPr>
              <w:spacing w:after="0"/>
              <w:rPr>
                <w:sz w:val="23"/>
                <w:szCs w:val="23"/>
                <w:color w:val="auto"/>
              </w:rPr>
            </w:pPr>
          </w:p>
        </w:tc>
        <w:tc>
          <w:tcPr>
            <w:tcW w:w="4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7"/>
        </w:trPr>
        <w:tc>
          <w:tcPr>
            <w:tcW w:w="140" w:type="dxa"/>
            <w:vAlign w:val="bottom"/>
          </w:tcPr>
          <w:p>
            <w:pPr>
              <w:spacing w:after="0"/>
              <w:rPr>
                <w:sz w:val="22"/>
                <w:szCs w:val="22"/>
                <w:color w:val="auto"/>
              </w:rPr>
            </w:pPr>
          </w:p>
        </w:tc>
        <w:tc>
          <w:tcPr>
            <w:tcW w:w="700" w:type="dxa"/>
            <w:vAlign w:val="bottom"/>
          </w:tcPr>
          <w:p>
            <w:pPr>
              <w:jc w:val="right"/>
              <w:ind w:right="421"/>
              <w:spacing w:after="0"/>
              <w:rPr>
                <w:sz w:val="20"/>
                <w:szCs w:val="20"/>
                <w:color w:val="auto"/>
              </w:rPr>
            </w:pPr>
            <w:r>
              <w:rPr>
                <w:rFonts w:ascii="Calibri" w:cs="Calibri" w:eastAsia="Calibri" w:hAnsi="Calibri"/>
                <w:sz w:val="12"/>
                <w:szCs w:val="12"/>
                <w:b w:val="1"/>
                <w:bCs w:val="1"/>
                <w:color w:val="auto"/>
              </w:rPr>
              <w:t>0</w:t>
            </w:r>
          </w:p>
        </w:tc>
        <w:tc>
          <w:tcPr>
            <w:tcW w:w="680" w:type="dxa"/>
            <w:vAlign w:val="bottom"/>
          </w:tcPr>
          <w:p>
            <w:pPr>
              <w:spacing w:after="0"/>
              <w:rPr>
                <w:sz w:val="22"/>
                <w:szCs w:val="22"/>
                <w:color w:val="auto"/>
              </w:rPr>
            </w:pPr>
          </w:p>
        </w:tc>
        <w:tc>
          <w:tcPr>
            <w:tcW w:w="68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680" w:type="dxa"/>
            <w:vAlign w:val="bottom"/>
          </w:tcPr>
          <w:p>
            <w:pPr>
              <w:spacing w:after="0"/>
              <w:rPr>
                <w:sz w:val="22"/>
                <w:szCs w:val="22"/>
                <w:color w:val="auto"/>
              </w:rPr>
            </w:pPr>
          </w:p>
        </w:tc>
        <w:tc>
          <w:tcPr>
            <w:tcW w:w="68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63"/>
        </w:trPr>
        <w:tc>
          <w:tcPr>
            <w:tcW w:w="140" w:type="dxa"/>
            <w:vAlign w:val="bottom"/>
          </w:tcPr>
          <w:p>
            <w:pPr>
              <w:spacing w:after="0"/>
              <w:rPr>
                <w:sz w:val="14"/>
                <w:szCs w:val="14"/>
                <w:color w:val="auto"/>
              </w:rPr>
            </w:pPr>
          </w:p>
        </w:tc>
        <w:tc>
          <w:tcPr>
            <w:tcW w:w="700" w:type="dxa"/>
            <w:vAlign w:val="bottom"/>
          </w:tcPr>
          <w:p>
            <w:pPr>
              <w:jc w:val="right"/>
              <w:ind w:right="241"/>
              <w:spacing w:after="0"/>
              <w:rPr>
                <w:sz w:val="20"/>
                <w:szCs w:val="20"/>
                <w:color w:val="auto"/>
              </w:rPr>
            </w:pPr>
            <w:r>
              <w:rPr>
                <w:rFonts w:ascii="Calibri" w:cs="Calibri" w:eastAsia="Calibri" w:hAnsi="Calibri"/>
                <w:sz w:val="12"/>
                <w:szCs w:val="12"/>
                <w:b w:val="1"/>
                <w:bCs w:val="1"/>
                <w:color w:val="auto"/>
              </w:rPr>
              <w:t>1</w:t>
            </w:r>
          </w:p>
        </w:tc>
        <w:tc>
          <w:tcPr>
            <w:tcW w:w="680" w:type="dxa"/>
            <w:vAlign w:val="bottom"/>
          </w:tcPr>
          <w:p>
            <w:pPr>
              <w:jc w:val="right"/>
              <w:ind w:right="241"/>
              <w:spacing w:after="0"/>
              <w:rPr>
                <w:sz w:val="20"/>
                <w:szCs w:val="20"/>
                <w:color w:val="auto"/>
              </w:rPr>
            </w:pPr>
            <w:r>
              <w:rPr>
                <w:rFonts w:ascii="Calibri" w:cs="Calibri" w:eastAsia="Calibri" w:hAnsi="Calibri"/>
                <w:sz w:val="12"/>
                <w:szCs w:val="12"/>
                <w:b w:val="1"/>
                <w:bCs w:val="1"/>
                <w:color w:val="auto"/>
              </w:rPr>
              <w:t>2</w:t>
            </w:r>
          </w:p>
        </w:tc>
        <w:tc>
          <w:tcPr>
            <w:tcW w:w="680" w:type="dxa"/>
            <w:vAlign w:val="bottom"/>
          </w:tcPr>
          <w:p>
            <w:pPr>
              <w:jc w:val="right"/>
              <w:ind w:right="261"/>
              <w:spacing w:after="0"/>
              <w:rPr>
                <w:sz w:val="20"/>
                <w:szCs w:val="20"/>
                <w:color w:val="auto"/>
              </w:rPr>
            </w:pPr>
            <w:r>
              <w:rPr>
                <w:rFonts w:ascii="Calibri" w:cs="Calibri" w:eastAsia="Calibri" w:hAnsi="Calibri"/>
                <w:sz w:val="12"/>
                <w:szCs w:val="12"/>
                <w:b w:val="1"/>
                <w:bCs w:val="1"/>
                <w:color w:val="auto"/>
              </w:rPr>
              <w:t>4</w:t>
            </w:r>
          </w:p>
        </w:tc>
        <w:tc>
          <w:tcPr>
            <w:tcW w:w="660" w:type="dxa"/>
            <w:vAlign w:val="bottom"/>
          </w:tcPr>
          <w:p>
            <w:pPr>
              <w:jc w:val="right"/>
              <w:ind w:right="241"/>
              <w:spacing w:after="0"/>
              <w:rPr>
                <w:sz w:val="20"/>
                <w:szCs w:val="20"/>
                <w:color w:val="auto"/>
              </w:rPr>
            </w:pPr>
            <w:r>
              <w:rPr>
                <w:rFonts w:ascii="Calibri" w:cs="Calibri" w:eastAsia="Calibri" w:hAnsi="Calibri"/>
                <w:sz w:val="12"/>
                <w:szCs w:val="12"/>
                <w:b w:val="1"/>
                <w:bCs w:val="1"/>
                <w:color w:val="auto"/>
              </w:rPr>
              <w:t>8</w:t>
            </w:r>
          </w:p>
        </w:tc>
        <w:tc>
          <w:tcPr>
            <w:tcW w:w="680" w:type="dxa"/>
            <w:vAlign w:val="bottom"/>
          </w:tcPr>
          <w:p>
            <w:pPr>
              <w:jc w:val="right"/>
              <w:ind w:right="201"/>
              <w:spacing w:after="0"/>
              <w:rPr>
                <w:sz w:val="20"/>
                <w:szCs w:val="20"/>
                <w:color w:val="auto"/>
              </w:rPr>
            </w:pPr>
            <w:r>
              <w:rPr>
                <w:rFonts w:ascii="Calibri" w:cs="Calibri" w:eastAsia="Calibri" w:hAnsi="Calibri"/>
                <w:sz w:val="12"/>
                <w:szCs w:val="12"/>
                <w:b w:val="1"/>
                <w:bCs w:val="1"/>
                <w:color w:val="auto"/>
              </w:rPr>
              <w:t>16</w:t>
            </w:r>
          </w:p>
        </w:tc>
        <w:tc>
          <w:tcPr>
            <w:tcW w:w="680" w:type="dxa"/>
            <w:vAlign w:val="bottom"/>
          </w:tcPr>
          <w:p>
            <w:pPr>
              <w:jc w:val="right"/>
              <w:ind w:right="201"/>
              <w:spacing w:after="0"/>
              <w:rPr>
                <w:sz w:val="20"/>
                <w:szCs w:val="20"/>
                <w:color w:val="auto"/>
              </w:rPr>
            </w:pPr>
            <w:r>
              <w:rPr>
                <w:rFonts w:ascii="Calibri" w:cs="Calibri" w:eastAsia="Calibri" w:hAnsi="Calibri"/>
                <w:sz w:val="12"/>
                <w:szCs w:val="12"/>
                <w:b w:val="1"/>
                <w:bCs w:val="1"/>
                <w:color w:val="auto"/>
              </w:rPr>
              <w:t>32</w:t>
            </w:r>
          </w:p>
        </w:tc>
        <w:tc>
          <w:tcPr>
            <w:tcW w:w="420" w:type="dxa"/>
            <w:vAlign w:val="bottom"/>
          </w:tcPr>
          <w:p>
            <w:pPr>
              <w:jc w:val="right"/>
              <w:spacing w:after="0"/>
              <w:rPr>
                <w:sz w:val="20"/>
                <w:szCs w:val="20"/>
                <w:color w:val="auto"/>
              </w:rPr>
            </w:pPr>
            <w:r>
              <w:rPr>
                <w:rFonts w:ascii="Calibri" w:cs="Calibri" w:eastAsia="Calibri" w:hAnsi="Calibri"/>
                <w:sz w:val="12"/>
                <w:szCs w:val="12"/>
                <w:b w:val="1"/>
                <w:bCs w:val="1"/>
                <w:color w:val="auto"/>
              </w:rPr>
              <w:t>64</w:t>
            </w:r>
          </w:p>
        </w:tc>
        <w:tc>
          <w:tcPr>
            <w:tcW w:w="0" w:type="dxa"/>
            <w:vAlign w:val="bottom"/>
          </w:tcPr>
          <w:p>
            <w:pPr>
              <w:spacing w:after="0"/>
              <w:rPr>
                <w:sz w:val="1"/>
                <w:szCs w:val="1"/>
                <w:color w:val="auto"/>
              </w:rPr>
            </w:pPr>
          </w:p>
        </w:tc>
      </w:tr>
    </w:tbl>
    <w:p>
      <w:pPr>
        <w:spacing w:after="0" w:line="6" w:lineRule="exact"/>
        <w:rPr>
          <w:sz w:val="20"/>
          <w:szCs w:val="20"/>
          <w:color w:val="auto"/>
        </w:rPr>
      </w:pPr>
    </w:p>
    <w:p>
      <w:pPr>
        <w:jc w:val="center"/>
        <w:ind w:left="621"/>
        <w:spacing w:after="0"/>
        <w:rPr>
          <w:sz w:val="20"/>
          <w:szCs w:val="20"/>
          <w:color w:val="auto"/>
        </w:rPr>
      </w:pPr>
      <w:r>
        <w:rPr>
          <w:rFonts w:ascii="Calibri" w:cs="Calibri" w:eastAsia="Calibri" w:hAnsi="Calibri"/>
          <w:sz w:val="12"/>
          <w:szCs w:val="12"/>
          <w:b w:val="1"/>
          <w:bCs w:val="1"/>
          <w:color w:val="auto"/>
        </w:rPr>
        <w:t>Block Size</w:t>
      </w:r>
    </w:p>
    <w:p>
      <w:pPr>
        <w:spacing w:after="0" w:line="203" w:lineRule="exact"/>
        <w:rPr>
          <w:sz w:val="20"/>
          <w:szCs w:val="20"/>
          <w:color w:val="auto"/>
        </w:rPr>
      </w:pPr>
    </w:p>
    <w:p>
      <w:pPr>
        <w:jc w:val="center"/>
        <w:ind w:left="341"/>
        <w:spacing w:after="0"/>
        <w:rPr>
          <w:sz w:val="20"/>
          <w:szCs w:val="20"/>
          <w:color w:val="auto"/>
        </w:rPr>
      </w:pPr>
      <w:r>
        <w:rPr>
          <w:rFonts w:ascii="Arial" w:cs="Arial" w:eastAsia="Arial" w:hAnsi="Arial"/>
          <w:sz w:val="16"/>
          <w:szCs w:val="16"/>
          <w:color w:val="auto"/>
        </w:rPr>
        <w:t>(a) Relative Error with Constant Noise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78740</wp:posOffset>
            </wp:positionH>
            <wp:positionV relativeFrom="paragraph">
              <wp:posOffset>90170</wp:posOffset>
            </wp:positionV>
            <wp:extent cx="3134995" cy="176466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extLst>
                    </a:blip>
                    <a:srcRect/>
                    <a:stretch>
                      <a:fillRect/>
                    </a:stretch>
                  </pic:blipFill>
                  <pic:spPr bwMode="auto">
                    <a:xfrm>
                      <a:off x="0" y="0"/>
                      <a:ext cx="3134995" cy="1764665"/>
                    </a:xfrm>
                    <a:prstGeom prst="rect">
                      <a:avLst/>
                    </a:prstGeom>
                    <a:noFill/>
                  </pic:spPr>
                </pic:pic>
              </a:graphicData>
            </a:graphic>
          </wp:anchor>
        </w:drawing>
      </w:r>
    </w:p>
    <w:p>
      <w:pPr>
        <w:spacing w:after="0" w:line="254" w:lineRule="exact"/>
        <w:rPr>
          <w:sz w:val="20"/>
          <w:szCs w:val="20"/>
          <w:color w:val="auto"/>
        </w:rPr>
      </w:pPr>
    </w:p>
    <w:p>
      <w:pPr>
        <w:ind w:left="941"/>
        <w:spacing w:after="0"/>
        <w:rPr>
          <w:sz w:val="20"/>
          <w:szCs w:val="20"/>
          <w:color w:val="auto"/>
        </w:rPr>
      </w:pPr>
      <w:r>
        <w:rPr>
          <w:sz w:val="1"/>
          <w:szCs w:val="1"/>
          <w:color w:val="auto"/>
        </w:rPr>
        <w:drawing>
          <wp:inline distT="0" distB="0" distL="0" distR="0">
            <wp:extent cx="196215" cy="603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extLst>
                    </a:blip>
                    <a:srcRect/>
                    <a:stretch>
                      <a:fillRect/>
                    </a:stretch>
                  </pic:blipFill>
                  <pic:spPr bwMode="auto">
                    <a:xfrm>
                      <a:off x="0" y="0"/>
                      <a:ext cx="196215" cy="60325"/>
                    </a:xfrm>
                    <a:prstGeom prst="rect">
                      <a:avLst/>
                    </a:prstGeom>
                    <a:noFill/>
                    <a:ln>
                      <a:noFill/>
                    </a:ln>
                  </pic:spPr>
                </pic:pic>
              </a:graphicData>
            </a:graphic>
          </wp:inline>
        </w:drawing>
      </w:r>
      <w:r>
        <w:rPr>
          <w:rFonts w:ascii="Calibri" w:cs="Calibri" w:eastAsia="Calibri" w:hAnsi="Calibri"/>
          <w:sz w:val="12"/>
          <w:szCs w:val="12"/>
          <w:b w:val="1"/>
          <w:bCs w:val="1"/>
          <w:color w:val="auto"/>
        </w:rPr>
        <w:t xml:space="preserve">SE    </w:t>
      </w:r>
      <w:r>
        <w:rPr>
          <w:sz w:val="1"/>
          <w:szCs w:val="1"/>
          <w:color w:val="auto"/>
        </w:rPr>
        <w:drawing>
          <wp:inline distT="0" distB="0" distL="0" distR="0">
            <wp:extent cx="196850" cy="406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extLst>
                    </a:blip>
                    <a:srcRect/>
                    <a:stretch>
                      <a:fillRect/>
                    </a:stretch>
                  </pic:blipFill>
                  <pic:spPr bwMode="auto">
                    <a:xfrm>
                      <a:off x="0" y="0"/>
                      <a:ext cx="196850" cy="40640"/>
                    </a:xfrm>
                    <a:prstGeom prst="rect">
                      <a:avLst/>
                    </a:prstGeom>
                    <a:noFill/>
                    <a:ln>
                      <a:noFill/>
                    </a:ln>
                  </pic:spPr>
                </pic:pic>
              </a:graphicData>
            </a:graphic>
          </wp:inline>
        </w:drawing>
      </w:r>
      <w:r>
        <w:rPr>
          <w:rFonts w:ascii="Calibri" w:cs="Calibri" w:eastAsia="Calibri" w:hAnsi="Calibri"/>
          <w:sz w:val="12"/>
          <w:szCs w:val="12"/>
          <w:b w:val="1"/>
          <w:bCs w:val="1"/>
          <w:color w:val="auto"/>
        </w:rPr>
        <w:t xml:space="preserve">Slicer-MCT    </w:t>
      </w:r>
      <w:r>
        <w:rPr>
          <w:sz w:val="1"/>
          <w:szCs w:val="1"/>
          <w:color w:val="auto"/>
        </w:rPr>
        <w:drawing>
          <wp:inline distT="0" distB="0" distL="0" distR="0">
            <wp:extent cx="196850" cy="609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extLst>
                    </a:blip>
                    <a:srcRect/>
                    <a:stretch>
                      <a:fillRect/>
                    </a:stretch>
                  </pic:blipFill>
                  <pic:spPr bwMode="auto">
                    <a:xfrm>
                      <a:off x="0" y="0"/>
                      <a:ext cx="196850" cy="60960"/>
                    </a:xfrm>
                    <a:prstGeom prst="rect">
                      <a:avLst/>
                    </a:prstGeom>
                    <a:noFill/>
                    <a:ln>
                      <a:noFill/>
                    </a:ln>
                  </pic:spPr>
                </pic:pic>
              </a:graphicData>
            </a:graphic>
          </wp:inline>
        </w:drawing>
      </w:r>
      <w:r>
        <w:rPr>
          <w:rFonts w:ascii="Calibri" w:cs="Calibri" w:eastAsia="Calibri" w:hAnsi="Calibri"/>
          <w:sz w:val="12"/>
          <w:szCs w:val="12"/>
          <w:b w:val="1"/>
          <w:bCs w:val="1"/>
          <w:color w:val="auto"/>
        </w:rPr>
        <w:t xml:space="preserve">Slicer-TMU    </w:t>
      </w:r>
      <w:r>
        <w:rPr>
          <w:sz w:val="1"/>
          <w:szCs w:val="1"/>
          <w:color w:val="auto"/>
        </w:rPr>
        <w:drawing>
          <wp:inline distT="0" distB="0" distL="0" distR="0">
            <wp:extent cx="196215" cy="406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extLst>
                    </a:blip>
                    <a:srcRect/>
                    <a:stretch>
                      <a:fillRect/>
                    </a:stretch>
                  </pic:blipFill>
                  <pic:spPr bwMode="auto">
                    <a:xfrm>
                      <a:off x="0" y="0"/>
                      <a:ext cx="196215" cy="40640"/>
                    </a:xfrm>
                    <a:prstGeom prst="rect">
                      <a:avLst/>
                    </a:prstGeom>
                    <a:noFill/>
                    <a:ln>
                      <a:noFill/>
                    </a:ln>
                  </pic:spPr>
                </pic:pic>
              </a:graphicData>
            </a:graphic>
          </wp:inline>
        </w:drawing>
      </w:r>
      <w:r>
        <w:rPr>
          <w:rFonts w:ascii="Calibri" w:cs="Calibri" w:eastAsia="Calibri" w:hAnsi="Calibri"/>
          <w:sz w:val="12"/>
          <w:szCs w:val="12"/>
          <w:b w:val="1"/>
          <w:bCs w:val="1"/>
          <w:color w:val="auto"/>
        </w:rPr>
        <w:t>PAAL</w:t>
      </w:r>
    </w:p>
    <w:p>
      <w:pPr>
        <w:spacing w:after="0" w:line="112" w:lineRule="exact"/>
        <w:rPr>
          <w:sz w:val="20"/>
          <w:szCs w:val="20"/>
          <w:color w:val="auto"/>
        </w:rPr>
      </w:pPr>
    </w:p>
    <w:tbl>
      <w:tblPr>
        <w:tblLayout w:type="fixed"/>
        <w:tblInd w:w="161" w:type="dxa"/>
        <w:tblCellMar>
          <w:top w:w="0" w:type="dxa"/>
          <w:left w:w="0" w:type="dxa"/>
          <w:bottom w:w="0" w:type="dxa"/>
          <w:right w:w="0" w:type="dxa"/>
        </w:tblCellMar>
      </w:tblPr>
      <w:tr>
        <w:trPr>
          <w:trHeight w:val="163"/>
        </w:trPr>
        <w:tc>
          <w:tcPr>
            <w:tcW w:w="140" w:type="dxa"/>
            <w:vAlign w:val="bottom"/>
          </w:tcPr>
          <w:p>
            <w:pPr>
              <w:spacing w:after="0"/>
              <w:rPr>
                <w:sz w:val="14"/>
                <w:szCs w:val="14"/>
                <w:color w:val="auto"/>
              </w:rPr>
            </w:pPr>
          </w:p>
        </w:tc>
        <w:tc>
          <w:tcPr>
            <w:tcW w:w="740" w:type="dxa"/>
            <w:vAlign w:val="bottom"/>
          </w:tcPr>
          <w:p>
            <w:pPr>
              <w:jc w:val="right"/>
              <w:ind w:right="401"/>
              <w:spacing w:after="0"/>
              <w:rPr>
                <w:sz w:val="20"/>
                <w:szCs w:val="20"/>
                <w:color w:val="auto"/>
              </w:rPr>
            </w:pPr>
            <w:r>
              <w:rPr>
                <w:rFonts w:ascii="Calibri" w:cs="Calibri" w:eastAsia="Calibri" w:hAnsi="Calibri"/>
                <w:sz w:val="12"/>
                <w:szCs w:val="12"/>
                <w:b w:val="1"/>
                <w:bCs w:val="1"/>
                <w:color w:val="auto"/>
              </w:rPr>
              <w:t>0.4</w:t>
            </w:r>
          </w:p>
        </w:tc>
        <w:tc>
          <w:tcPr>
            <w:tcW w:w="6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32"/>
        </w:trPr>
        <w:tc>
          <w:tcPr>
            <w:tcW w:w="140" w:type="dxa"/>
            <w:vAlign w:val="bottom"/>
          </w:tcPr>
          <w:p>
            <w:pPr>
              <w:spacing w:after="0"/>
              <w:rPr>
                <w:sz w:val="20"/>
                <w:szCs w:val="20"/>
                <w:color w:val="auto"/>
              </w:rPr>
            </w:pPr>
          </w:p>
        </w:tc>
        <w:tc>
          <w:tcPr>
            <w:tcW w:w="740" w:type="dxa"/>
            <w:vAlign w:val="bottom"/>
          </w:tcPr>
          <w:p>
            <w:pPr>
              <w:jc w:val="right"/>
              <w:ind w:right="401"/>
              <w:spacing w:after="0"/>
              <w:rPr>
                <w:sz w:val="20"/>
                <w:szCs w:val="20"/>
                <w:color w:val="auto"/>
              </w:rPr>
            </w:pPr>
            <w:r>
              <w:rPr>
                <w:rFonts w:ascii="Calibri" w:cs="Calibri" w:eastAsia="Calibri" w:hAnsi="Calibri"/>
                <w:sz w:val="12"/>
                <w:szCs w:val="12"/>
                <w:b w:val="1"/>
                <w:bCs w:val="1"/>
                <w:color w:val="auto"/>
              </w:rPr>
              <w:t>0.35</w:t>
            </w:r>
          </w:p>
        </w:tc>
        <w:tc>
          <w:tcPr>
            <w:tcW w:w="68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2"/>
        </w:trPr>
        <w:tc>
          <w:tcPr>
            <w:tcW w:w="140" w:type="dxa"/>
            <w:vAlign w:val="bottom"/>
          </w:tcPr>
          <w:p>
            <w:pPr>
              <w:spacing w:after="0"/>
              <w:rPr>
                <w:sz w:val="20"/>
                <w:szCs w:val="20"/>
                <w:color w:val="auto"/>
              </w:rPr>
            </w:pPr>
          </w:p>
        </w:tc>
        <w:tc>
          <w:tcPr>
            <w:tcW w:w="740" w:type="dxa"/>
            <w:vAlign w:val="bottom"/>
          </w:tcPr>
          <w:p>
            <w:pPr>
              <w:jc w:val="right"/>
              <w:ind w:right="401"/>
              <w:spacing w:after="0"/>
              <w:rPr>
                <w:sz w:val="20"/>
                <w:szCs w:val="20"/>
                <w:color w:val="auto"/>
              </w:rPr>
            </w:pPr>
            <w:r>
              <w:rPr>
                <w:rFonts w:ascii="Calibri" w:cs="Calibri" w:eastAsia="Calibri" w:hAnsi="Calibri"/>
                <w:sz w:val="12"/>
                <w:szCs w:val="12"/>
                <w:b w:val="1"/>
                <w:bCs w:val="1"/>
                <w:color w:val="auto"/>
              </w:rPr>
              <w:t>0.3</w:t>
            </w:r>
          </w:p>
        </w:tc>
        <w:tc>
          <w:tcPr>
            <w:tcW w:w="68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2"/>
        </w:trPr>
        <w:tc>
          <w:tcPr>
            <w:tcW w:w="140" w:type="dxa"/>
            <w:vAlign w:val="bottom"/>
            <w:vMerge w:val="restart"/>
            <w:textDirection w:val="btLr"/>
          </w:tcPr>
          <w:p>
            <w:pPr>
              <w:spacing w:after="0"/>
              <w:rPr>
                <w:sz w:val="20"/>
                <w:szCs w:val="20"/>
                <w:color w:val="auto"/>
              </w:rPr>
            </w:pPr>
            <w:r>
              <w:rPr>
                <w:rFonts w:ascii="Calibri" w:cs="Calibri" w:eastAsia="Calibri" w:hAnsi="Calibri"/>
                <w:sz w:val="12"/>
                <w:szCs w:val="12"/>
                <w:b w:val="1"/>
                <w:bCs w:val="1"/>
                <w:color w:val="auto"/>
                <w:w w:val="95"/>
              </w:rPr>
              <w:t>Error</w:t>
            </w:r>
          </w:p>
        </w:tc>
        <w:tc>
          <w:tcPr>
            <w:tcW w:w="740" w:type="dxa"/>
            <w:vAlign w:val="bottom"/>
          </w:tcPr>
          <w:p>
            <w:pPr>
              <w:jc w:val="right"/>
              <w:ind w:right="401"/>
              <w:spacing w:after="0"/>
              <w:rPr>
                <w:sz w:val="20"/>
                <w:szCs w:val="20"/>
                <w:color w:val="auto"/>
              </w:rPr>
            </w:pPr>
            <w:r>
              <w:rPr>
                <w:rFonts w:ascii="Calibri" w:cs="Calibri" w:eastAsia="Calibri" w:hAnsi="Calibri"/>
                <w:sz w:val="12"/>
                <w:szCs w:val="12"/>
                <w:b w:val="1"/>
                <w:bCs w:val="1"/>
                <w:color w:val="auto"/>
              </w:rPr>
              <w:t>0.25</w:t>
            </w:r>
          </w:p>
        </w:tc>
        <w:tc>
          <w:tcPr>
            <w:tcW w:w="68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69"/>
        </w:trPr>
        <w:tc>
          <w:tcPr>
            <w:tcW w:w="140" w:type="dxa"/>
            <w:vAlign w:val="bottom"/>
            <w:vMerge w:val="continue"/>
          </w:tcPr>
          <w:p>
            <w:pPr>
              <w:spacing w:after="0"/>
              <w:rPr>
                <w:sz w:val="6"/>
                <w:szCs w:val="6"/>
                <w:color w:val="auto"/>
              </w:rPr>
            </w:pPr>
          </w:p>
        </w:tc>
        <w:tc>
          <w:tcPr>
            <w:tcW w:w="740" w:type="dxa"/>
            <w:vAlign w:val="bottom"/>
            <w:vMerge w:val="restart"/>
          </w:tcPr>
          <w:p>
            <w:pPr>
              <w:jc w:val="right"/>
              <w:ind w:right="401"/>
              <w:spacing w:after="0"/>
              <w:rPr>
                <w:sz w:val="20"/>
                <w:szCs w:val="20"/>
                <w:color w:val="auto"/>
              </w:rPr>
            </w:pPr>
            <w:r>
              <w:rPr>
                <w:rFonts w:ascii="Calibri" w:cs="Calibri" w:eastAsia="Calibri" w:hAnsi="Calibri"/>
                <w:sz w:val="12"/>
                <w:szCs w:val="12"/>
                <w:b w:val="1"/>
                <w:bCs w:val="1"/>
                <w:color w:val="auto"/>
              </w:rPr>
              <w:t>0.2</w:t>
            </w:r>
          </w:p>
        </w:tc>
        <w:tc>
          <w:tcPr>
            <w:tcW w:w="680" w:type="dxa"/>
            <w:vAlign w:val="bottom"/>
          </w:tcPr>
          <w:p>
            <w:pPr>
              <w:spacing w:after="0"/>
              <w:rPr>
                <w:sz w:val="6"/>
                <w:szCs w:val="6"/>
                <w:color w:val="auto"/>
              </w:rPr>
            </w:pPr>
          </w:p>
        </w:tc>
        <w:tc>
          <w:tcPr>
            <w:tcW w:w="680" w:type="dxa"/>
            <w:vAlign w:val="bottom"/>
          </w:tcPr>
          <w:p>
            <w:pPr>
              <w:spacing w:after="0"/>
              <w:rPr>
                <w:sz w:val="6"/>
                <w:szCs w:val="6"/>
                <w:color w:val="auto"/>
              </w:rPr>
            </w:pPr>
          </w:p>
        </w:tc>
        <w:tc>
          <w:tcPr>
            <w:tcW w:w="660" w:type="dxa"/>
            <w:vAlign w:val="bottom"/>
          </w:tcPr>
          <w:p>
            <w:pPr>
              <w:spacing w:after="0"/>
              <w:rPr>
                <w:sz w:val="6"/>
                <w:szCs w:val="6"/>
                <w:color w:val="auto"/>
              </w:rPr>
            </w:pPr>
          </w:p>
        </w:tc>
        <w:tc>
          <w:tcPr>
            <w:tcW w:w="700" w:type="dxa"/>
            <w:vAlign w:val="bottom"/>
          </w:tcPr>
          <w:p>
            <w:pPr>
              <w:spacing w:after="0"/>
              <w:rPr>
                <w:sz w:val="6"/>
                <w:szCs w:val="6"/>
                <w:color w:val="auto"/>
              </w:rPr>
            </w:pPr>
          </w:p>
        </w:tc>
        <w:tc>
          <w:tcPr>
            <w:tcW w:w="680" w:type="dxa"/>
            <w:vAlign w:val="bottom"/>
          </w:tcPr>
          <w:p>
            <w:pPr>
              <w:spacing w:after="0"/>
              <w:rPr>
                <w:sz w:val="6"/>
                <w:szCs w:val="6"/>
                <w:color w:val="auto"/>
              </w:rPr>
            </w:pPr>
          </w:p>
        </w:tc>
        <w:tc>
          <w:tcPr>
            <w:tcW w:w="4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63"/>
        </w:trPr>
        <w:tc>
          <w:tcPr>
            <w:tcW w:w="140" w:type="dxa"/>
            <w:vAlign w:val="bottom"/>
            <w:vMerge w:val="restart"/>
            <w:textDirection w:val="btLr"/>
          </w:tcPr>
          <w:p>
            <w:pPr>
              <w:spacing w:after="0"/>
              <w:rPr>
                <w:sz w:val="20"/>
                <w:szCs w:val="20"/>
                <w:color w:val="auto"/>
              </w:rPr>
            </w:pPr>
            <w:r>
              <w:rPr>
                <w:rFonts w:ascii="Calibri" w:cs="Calibri" w:eastAsia="Calibri" w:hAnsi="Calibri"/>
                <w:sz w:val="12"/>
                <w:szCs w:val="12"/>
                <w:b w:val="1"/>
                <w:bCs w:val="1"/>
                <w:color w:val="auto"/>
                <w:w w:val="98"/>
              </w:rPr>
              <w:t>Relative</w:t>
            </w:r>
          </w:p>
        </w:tc>
        <w:tc>
          <w:tcPr>
            <w:tcW w:w="740" w:type="dxa"/>
            <w:vAlign w:val="bottom"/>
            <w:vMerge w:val="continue"/>
          </w:tcPr>
          <w:p>
            <w:pPr>
              <w:spacing w:after="0"/>
              <w:rPr>
                <w:sz w:val="14"/>
                <w:szCs w:val="14"/>
                <w:color w:val="auto"/>
              </w:rPr>
            </w:pPr>
          </w:p>
        </w:tc>
        <w:tc>
          <w:tcPr>
            <w:tcW w:w="6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33"/>
        </w:trPr>
        <w:tc>
          <w:tcPr>
            <w:tcW w:w="140" w:type="dxa"/>
            <w:vAlign w:val="bottom"/>
            <w:vMerge w:val="continue"/>
          </w:tcPr>
          <w:p>
            <w:pPr>
              <w:spacing w:after="0"/>
              <w:rPr>
                <w:sz w:val="20"/>
                <w:szCs w:val="20"/>
                <w:color w:val="auto"/>
              </w:rPr>
            </w:pPr>
          </w:p>
        </w:tc>
        <w:tc>
          <w:tcPr>
            <w:tcW w:w="740" w:type="dxa"/>
            <w:vAlign w:val="bottom"/>
          </w:tcPr>
          <w:p>
            <w:pPr>
              <w:jc w:val="right"/>
              <w:ind w:right="401"/>
              <w:spacing w:after="0"/>
              <w:rPr>
                <w:sz w:val="20"/>
                <w:szCs w:val="20"/>
                <w:color w:val="auto"/>
              </w:rPr>
            </w:pPr>
            <w:r>
              <w:rPr>
                <w:rFonts w:ascii="Calibri" w:cs="Calibri" w:eastAsia="Calibri" w:hAnsi="Calibri"/>
                <w:sz w:val="12"/>
                <w:szCs w:val="12"/>
                <w:b w:val="1"/>
                <w:bCs w:val="1"/>
                <w:color w:val="auto"/>
              </w:rPr>
              <w:t>0.15</w:t>
            </w:r>
          </w:p>
        </w:tc>
        <w:tc>
          <w:tcPr>
            <w:tcW w:w="68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9"/>
        </w:trPr>
        <w:tc>
          <w:tcPr>
            <w:tcW w:w="140" w:type="dxa"/>
            <w:vAlign w:val="bottom"/>
            <w:vMerge w:val="continue"/>
          </w:tcPr>
          <w:p>
            <w:pPr>
              <w:spacing w:after="0"/>
              <w:rPr>
                <w:sz w:val="2"/>
                <w:szCs w:val="2"/>
                <w:color w:val="auto"/>
              </w:rPr>
            </w:pPr>
          </w:p>
        </w:tc>
        <w:tc>
          <w:tcPr>
            <w:tcW w:w="740" w:type="dxa"/>
            <w:vAlign w:val="bottom"/>
          </w:tcPr>
          <w:p>
            <w:pPr>
              <w:spacing w:after="0"/>
              <w:rPr>
                <w:sz w:val="2"/>
                <w:szCs w:val="2"/>
                <w:color w:val="auto"/>
              </w:rPr>
            </w:pPr>
          </w:p>
        </w:tc>
        <w:tc>
          <w:tcPr>
            <w:tcW w:w="680" w:type="dxa"/>
            <w:vAlign w:val="bottom"/>
          </w:tcPr>
          <w:p>
            <w:pPr>
              <w:spacing w:after="0"/>
              <w:rPr>
                <w:sz w:val="2"/>
                <w:szCs w:val="2"/>
                <w:color w:val="auto"/>
              </w:rPr>
            </w:pPr>
          </w:p>
        </w:tc>
        <w:tc>
          <w:tcPr>
            <w:tcW w:w="680" w:type="dxa"/>
            <w:vAlign w:val="bottom"/>
          </w:tcPr>
          <w:p>
            <w:pPr>
              <w:spacing w:after="0"/>
              <w:rPr>
                <w:sz w:val="2"/>
                <w:szCs w:val="2"/>
                <w:color w:val="auto"/>
              </w:rPr>
            </w:pPr>
          </w:p>
        </w:tc>
        <w:tc>
          <w:tcPr>
            <w:tcW w:w="660" w:type="dxa"/>
            <w:vAlign w:val="bottom"/>
          </w:tcPr>
          <w:p>
            <w:pPr>
              <w:spacing w:after="0"/>
              <w:rPr>
                <w:sz w:val="2"/>
                <w:szCs w:val="2"/>
                <w:color w:val="auto"/>
              </w:rPr>
            </w:pPr>
          </w:p>
        </w:tc>
        <w:tc>
          <w:tcPr>
            <w:tcW w:w="700" w:type="dxa"/>
            <w:vAlign w:val="bottom"/>
          </w:tcPr>
          <w:p>
            <w:pPr>
              <w:spacing w:after="0"/>
              <w:rPr>
                <w:sz w:val="2"/>
                <w:szCs w:val="2"/>
                <w:color w:val="auto"/>
              </w:rPr>
            </w:pPr>
          </w:p>
        </w:tc>
        <w:tc>
          <w:tcPr>
            <w:tcW w:w="680" w:type="dxa"/>
            <w:vAlign w:val="bottom"/>
          </w:tcPr>
          <w:p>
            <w:pPr>
              <w:spacing w:after="0"/>
              <w:rPr>
                <w:sz w:val="2"/>
                <w:szCs w:val="2"/>
                <w:color w:val="auto"/>
              </w:rPr>
            </w:pPr>
          </w:p>
        </w:tc>
        <w:tc>
          <w:tcPr>
            <w:tcW w:w="4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03"/>
        </w:trPr>
        <w:tc>
          <w:tcPr>
            <w:tcW w:w="140" w:type="dxa"/>
            <w:vAlign w:val="bottom"/>
          </w:tcPr>
          <w:p>
            <w:pPr>
              <w:spacing w:after="0"/>
              <w:rPr>
                <w:sz w:val="17"/>
                <w:szCs w:val="17"/>
                <w:color w:val="auto"/>
              </w:rPr>
            </w:pPr>
          </w:p>
        </w:tc>
        <w:tc>
          <w:tcPr>
            <w:tcW w:w="740" w:type="dxa"/>
            <w:vAlign w:val="bottom"/>
          </w:tcPr>
          <w:p>
            <w:pPr>
              <w:jc w:val="right"/>
              <w:ind w:right="401"/>
              <w:spacing w:after="0"/>
              <w:rPr>
                <w:sz w:val="20"/>
                <w:szCs w:val="20"/>
                <w:color w:val="auto"/>
              </w:rPr>
            </w:pPr>
            <w:r>
              <w:rPr>
                <w:rFonts w:ascii="Calibri" w:cs="Calibri" w:eastAsia="Calibri" w:hAnsi="Calibri"/>
                <w:sz w:val="12"/>
                <w:szCs w:val="12"/>
                <w:b w:val="1"/>
                <w:bCs w:val="1"/>
                <w:color w:val="auto"/>
              </w:rPr>
              <w:t>0.1</w:t>
            </w:r>
          </w:p>
        </w:tc>
        <w:tc>
          <w:tcPr>
            <w:tcW w:w="68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32"/>
        </w:trPr>
        <w:tc>
          <w:tcPr>
            <w:tcW w:w="140" w:type="dxa"/>
            <w:vAlign w:val="bottom"/>
          </w:tcPr>
          <w:p>
            <w:pPr>
              <w:spacing w:after="0"/>
              <w:rPr>
                <w:sz w:val="20"/>
                <w:szCs w:val="20"/>
                <w:color w:val="auto"/>
              </w:rPr>
            </w:pPr>
          </w:p>
        </w:tc>
        <w:tc>
          <w:tcPr>
            <w:tcW w:w="740" w:type="dxa"/>
            <w:vAlign w:val="bottom"/>
          </w:tcPr>
          <w:p>
            <w:pPr>
              <w:jc w:val="right"/>
              <w:ind w:right="401"/>
              <w:spacing w:after="0"/>
              <w:rPr>
                <w:sz w:val="20"/>
                <w:szCs w:val="20"/>
                <w:color w:val="auto"/>
              </w:rPr>
            </w:pPr>
            <w:r>
              <w:rPr>
                <w:rFonts w:ascii="Calibri" w:cs="Calibri" w:eastAsia="Calibri" w:hAnsi="Calibri"/>
                <w:sz w:val="12"/>
                <w:szCs w:val="12"/>
                <w:b w:val="1"/>
                <w:bCs w:val="1"/>
                <w:color w:val="auto"/>
              </w:rPr>
              <w:t>0.05</w:t>
            </w:r>
          </w:p>
        </w:tc>
        <w:tc>
          <w:tcPr>
            <w:tcW w:w="68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24"/>
        </w:trPr>
        <w:tc>
          <w:tcPr>
            <w:tcW w:w="140" w:type="dxa"/>
            <w:vAlign w:val="bottom"/>
          </w:tcPr>
          <w:p>
            <w:pPr>
              <w:spacing w:after="0"/>
              <w:rPr>
                <w:sz w:val="19"/>
                <w:szCs w:val="19"/>
                <w:color w:val="auto"/>
              </w:rPr>
            </w:pPr>
          </w:p>
        </w:tc>
        <w:tc>
          <w:tcPr>
            <w:tcW w:w="740" w:type="dxa"/>
            <w:vAlign w:val="bottom"/>
          </w:tcPr>
          <w:p>
            <w:pPr>
              <w:jc w:val="right"/>
              <w:ind w:right="401"/>
              <w:spacing w:after="0"/>
              <w:rPr>
                <w:sz w:val="20"/>
                <w:szCs w:val="20"/>
                <w:color w:val="auto"/>
              </w:rPr>
            </w:pPr>
            <w:r>
              <w:rPr>
                <w:rFonts w:ascii="Calibri" w:cs="Calibri" w:eastAsia="Calibri" w:hAnsi="Calibri"/>
                <w:sz w:val="12"/>
                <w:szCs w:val="12"/>
                <w:b w:val="1"/>
                <w:bCs w:val="1"/>
                <w:color w:val="auto"/>
              </w:rPr>
              <w:t>0</w:t>
            </w:r>
          </w:p>
        </w:tc>
        <w:tc>
          <w:tcPr>
            <w:tcW w:w="68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63"/>
        </w:trPr>
        <w:tc>
          <w:tcPr>
            <w:tcW w:w="140" w:type="dxa"/>
            <w:vAlign w:val="bottom"/>
          </w:tcPr>
          <w:p>
            <w:pPr>
              <w:spacing w:after="0"/>
              <w:rPr>
                <w:sz w:val="14"/>
                <w:szCs w:val="14"/>
                <w:color w:val="auto"/>
              </w:rPr>
            </w:pPr>
          </w:p>
        </w:tc>
        <w:tc>
          <w:tcPr>
            <w:tcW w:w="740" w:type="dxa"/>
            <w:vAlign w:val="bottom"/>
          </w:tcPr>
          <w:p>
            <w:pPr>
              <w:jc w:val="right"/>
              <w:ind w:right="241"/>
              <w:spacing w:after="0"/>
              <w:rPr>
                <w:sz w:val="20"/>
                <w:szCs w:val="20"/>
                <w:color w:val="auto"/>
              </w:rPr>
            </w:pPr>
            <w:r>
              <w:rPr>
                <w:rFonts w:ascii="Calibri" w:cs="Calibri" w:eastAsia="Calibri" w:hAnsi="Calibri"/>
                <w:sz w:val="12"/>
                <w:szCs w:val="12"/>
                <w:b w:val="1"/>
                <w:bCs w:val="1"/>
                <w:color w:val="auto"/>
              </w:rPr>
              <w:t>1</w:t>
            </w:r>
          </w:p>
        </w:tc>
        <w:tc>
          <w:tcPr>
            <w:tcW w:w="680" w:type="dxa"/>
            <w:vAlign w:val="bottom"/>
          </w:tcPr>
          <w:p>
            <w:pPr>
              <w:jc w:val="right"/>
              <w:ind w:right="241"/>
              <w:spacing w:after="0"/>
              <w:rPr>
                <w:sz w:val="20"/>
                <w:szCs w:val="20"/>
                <w:color w:val="auto"/>
              </w:rPr>
            </w:pPr>
            <w:r>
              <w:rPr>
                <w:rFonts w:ascii="Calibri" w:cs="Calibri" w:eastAsia="Calibri" w:hAnsi="Calibri"/>
                <w:sz w:val="12"/>
                <w:szCs w:val="12"/>
                <w:b w:val="1"/>
                <w:bCs w:val="1"/>
                <w:color w:val="auto"/>
              </w:rPr>
              <w:t>2</w:t>
            </w:r>
          </w:p>
        </w:tc>
        <w:tc>
          <w:tcPr>
            <w:tcW w:w="680" w:type="dxa"/>
            <w:vAlign w:val="bottom"/>
          </w:tcPr>
          <w:p>
            <w:pPr>
              <w:jc w:val="right"/>
              <w:ind w:right="241"/>
              <w:spacing w:after="0"/>
              <w:rPr>
                <w:sz w:val="20"/>
                <w:szCs w:val="20"/>
                <w:color w:val="auto"/>
              </w:rPr>
            </w:pPr>
            <w:r>
              <w:rPr>
                <w:rFonts w:ascii="Calibri" w:cs="Calibri" w:eastAsia="Calibri" w:hAnsi="Calibri"/>
                <w:sz w:val="12"/>
                <w:szCs w:val="12"/>
                <w:b w:val="1"/>
                <w:bCs w:val="1"/>
                <w:color w:val="auto"/>
              </w:rPr>
              <w:t>4</w:t>
            </w:r>
          </w:p>
        </w:tc>
        <w:tc>
          <w:tcPr>
            <w:tcW w:w="660" w:type="dxa"/>
            <w:vAlign w:val="bottom"/>
          </w:tcPr>
          <w:p>
            <w:pPr>
              <w:jc w:val="right"/>
              <w:ind w:right="221"/>
              <w:spacing w:after="0"/>
              <w:rPr>
                <w:sz w:val="20"/>
                <w:szCs w:val="20"/>
                <w:color w:val="auto"/>
              </w:rPr>
            </w:pPr>
            <w:r>
              <w:rPr>
                <w:rFonts w:ascii="Calibri" w:cs="Calibri" w:eastAsia="Calibri" w:hAnsi="Calibri"/>
                <w:sz w:val="12"/>
                <w:szCs w:val="12"/>
                <w:b w:val="1"/>
                <w:bCs w:val="1"/>
                <w:color w:val="auto"/>
              </w:rPr>
              <w:t>8</w:t>
            </w:r>
          </w:p>
        </w:tc>
        <w:tc>
          <w:tcPr>
            <w:tcW w:w="700" w:type="dxa"/>
            <w:vAlign w:val="bottom"/>
          </w:tcPr>
          <w:p>
            <w:pPr>
              <w:jc w:val="right"/>
              <w:ind w:right="201"/>
              <w:spacing w:after="0"/>
              <w:rPr>
                <w:sz w:val="20"/>
                <w:szCs w:val="20"/>
                <w:color w:val="auto"/>
              </w:rPr>
            </w:pPr>
            <w:r>
              <w:rPr>
                <w:rFonts w:ascii="Calibri" w:cs="Calibri" w:eastAsia="Calibri" w:hAnsi="Calibri"/>
                <w:sz w:val="12"/>
                <w:szCs w:val="12"/>
                <w:b w:val="1"/>
                <w:bCs w:val="1"/>
                <w:color w:val="auto"/>
              </w:rPr>
              <w:t>16</w:t>
            </w:r>
          </w:p>
        </w:tc>
        <w:tc>
          <w:tcPr>
            <w:tcW w:w="680" w:type="dxa"/>
            <w:vAlign w:val="bottom"/>
          </w:tcPr>
          <w:p>
            <w:pPr>
              <w:jc w:val="right"/>
              <w:ind w:right="201"/>
              <w:spacing w:after="0"/>
              <w:rPr>
                <w:sz w:val="20"/>
                <w:szCs w:val="20"/>
                <w:color w:val="auto"/>
              </w:rPr>
            </w:pPr>
            <w:r>
              <w:rPr>
                <w:rFonts w:ascii="Calibri" w:cs="Calibri" w:eastAsia="Calibri" w:hAnsi="Calibri"/>
                <w:sz w:val="12"/>
                <w:szCs w:val="12"/>
                <w:b w:val="1"/>
                <w:bCs w:val="1"/>
                <w:color w:val="auto"/>
              </w:rPr>
              <w:t>32</w:t>
            </w:r>
          </w:p>
        </w:tc>
        <w:tc>
          <w:tcPr>
            <w:tcW w:w="400" w:type="dxa"/>
            <w:vAlign w:val="bottom"/>
          </w:tcPr>
          <w:p>
            <w:pPr>
              <w:jc w:val="right"/>
              <w:spacing w:after="0"/>
              <w:rPr>
                <w:sz w:val="20"/>
                <w:szCs w:val="20"/>
                <w:color w:val="auto"/>
              </w:rPr>
            </w:pPr>
            <w:r>
              <w:rPr>
                <w:rFonts w:ascii="Calibri" w:cs="Calibri" w:eastAsia="Calibri" w:hAnsi="Calibri"/>
                <w:sz w:val="12"/>
                <w:szCs w:val="12"/>
                <w:b w:val="1"/>
                <w:bCs w:val="1"/>
                <w:color w:val="auto"/>
              </w:rPr>
              <w:t>64</w:t>
            </w:r>
          </w:p>
        </w:tc>
        <w:tc>
          <w:tcPr>
            <w:tcW w:w="0" w:type="dxa"/>
            <w:vAlign w:val="bottom"/>
          </w:tcPr>
          <w:p>
            <w:pPr>
              <w:spacing w:after="0"/>
              <w:rPr>
                <w:sz w:val="1"/>
                <w:szCs w:val="1"/>
                <w:color w:val="auto"/>
              </w:rPr>
            </w:pPr>
          </w:p>
        </w:tc>
      </w:tr>
    </w:tbl>
    <w:p>
      <w:pPr>
        <w:spacing w:after="0" w:line="6" w:lineRule="exact"/>
        <w:rPr>
          <w:sz w:val="20"/>
          <w:szCs w:val="20"/>
          <w:color w:val="auto"/>
        </w:rPr>
      </w:pPr>
    </w:p>
    <w:p>
      <w:pPr>
        <w:jc w:val="center"/>
        <w:ind w:left="641"/>
        <w:spacing w:after="0"/>
        <w:rPr>
          <w:sz w:val="20"/>
          <w:szCs w:val="20"/>
          <w:color w:val="auto"/>
        </w:rPr>
      </w:pPr>
      <w:r>
        <w:rPr>
          <w:rFonts w:ascii="Calibri" w:cs="Calibri" w:eastAsia="Calibri" w:hAnsi="Calibri"/>
          <w:sz w:val="12"/>
          <w:szCs w:val="12"/>
          <w:b w:val="1"/>
          <w:bCs w:val="1"/>
          <w:color w:val="auto"/>
        </w:rPr>
        <w:t>Block Size</w:t>
      </w:r>
    </w:p>
    <w:p>
      <w:pPr>
        <w:spacing w:after="0" w:line="203" w:lineRule="exact"/>
        <w:rPr>
          <w:sz w:val="20"/>
          <w:szCs w:val="20"/>
          <w:color w:val="auto"/>
        </w:rPr>
      </w:pPr>
    </w:p>
    <w:p>
      <w:pPr>
        <w:jc w:val="center"/>
        <w:ind w:left="341"/>
        <w:spacing w:after="0"/>
        <w:rPr>
          <w:sz w:val="20"/>
          <w:szCs w:val="20"/>
          <w:color w:val="auto"/>
        </w:rPr>
      </w:pPr>
      <w:r>
        <w:rPr>
          <w:rFonts w:ascii="Arial" w:cs="Arial" w:eastAsia="Arial" w:hAnsi="Arial"/>
          <w:sz w:val="16"/>
          <w:szCs w:val="16"/>
          <w:color w:val="auto"/>
        </w:rPr>
        <w:t>(b) Relative Error with Variable Noise</w:t>
      </w:r>
    </w:p>
    <w:p>
      <w:pPr>
        <w:spacing w:after="0" w:line="194" w:lineRule="exact"/>
        <w:rPr>
          <w:sz w:val="20"/>
          <w:szCs w:val="20"/>
          <w:color w:val="auto"/>
        </w:rPr>
      </w:pPr>
    </w:p>
    <w:p>
      <w:pPr>
        <w:ind w:left="181"/>
        <w:spacing w:after="0"/>
        <w:rPr>
          <w:sz w:val="20"/>
          <w:szCs w:val="20"/>
          <w:color w:val="auto"/>
        </w:rPr>
      </w:pPr>
      <w:r>
        <w:rPr>
          <w:rFonts w:ascii="Arial" w:cs="Arial" w:eastAsia="Arial" w:hAnsi="Arial"/>
          <w:sz w:val="18"/>
          <w:szCs w:val="18"/>
          <w:color w:val="auto"/>
        </w:rPr>
        <w:t>Fig. 7: Relative Error with Constant and Variable Noises</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14"/>
          <w:szCs w:val="14"/>
          <w:color w:val="auto"/>
        </w:rPr>
        <w:t>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77470</wp:posOffset>
            </wp:positionH>
            <wp:positionV relativeFrom="paragraph">
              <wp:posOffset>328295</wp:posOffset>
            </wp:positionV>
            <wp:extent cx="3135630" cy="176466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extLst>
                    </a:blip>
                    <a:srcRect/>
                    <a:stretch>
                      <a:fillRect/>
                    </a:stretch>
                  </pic:blipFill>
                  <pic:spPr bwMode="auto">
                    <a:xfrm>
                      <a:off x="0" y="0"/>
                      <a:ext cx="3135630" cy="17646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940"/>
        <w:spacing w:after="0"/>
        <w:rPr>
          <w:sz w:val="20"/>
          <w:szCs w:val="20"/>
          <w:color w:val="auto"/>
        </w:rPr>
      </w:pPr>
      <w:r>
        <w:rPr>
          <w:sz w:val="1"/>
          <w:szCs w:val="1"/>
          <w:color w:val="auto"/>
        </w:rPr>
        <w:drawing>
          <wp:inline distT="0" distB="0" distL="0" distR="0">
            <wp:extent cx="196850" cy="603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extLst>
                    </a:blip>
                    <a:srcRect/>
                    <a:stretch>
                      <a:fillRect/>
                    </a:stretch>
                  </pic:blipFill>
                  <pic:spPr bwMode="auto">
                    <a:xfrm>
                      <a:off x="0" y="0"/>
                      <a:ext cx="196850" cy="60325"/>
                    </a:xfrm>
                    <a:prstGeom prst="rect">
                      <a:avLst/>
                    </a:prstGeom>
                    <a:noFill/>
                    <a:ln>
                      <a:noFill/>
                    </a:ln>
                  </pic:spPr>
                </pic:pic>
              </a:graphicData>
            </a:graphic>
          </wp:inline>
        </w:drawing>
      </w:r>
      <w:r>
        <w:rPr>
          <w:rFonts w:ascii="Calibri" w:cs="Calibri" w:eastAsia="Calibri" w:hAnsi="Calibri"/>
          <w:sz w:val="12"/>
          <w:szCs w:val="12"/>
          <w:b w:val="1"/>
          <w:bCs w:val="1"/>
          <w:color w:val="auto"/>
        </w:rPr>
        <w:t xml:space="preserve">SE    </w:t>
      </w:r>
      <w:r>
        <w:rPr>
          <w:sz w:val="1"/>
          <w:szCs w:val="1"/>
          <w:color w:val="auto"/>
        </w:rPr>
        <w:drawing>
          <wp:inline distT="0" distB="0" distL="0" distR="0">
            <wp:extent cx="196850" cy="406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extLst>
                    </a:blip>
                    <a:srcRect/>
                    <a:stretch>
                      <a:fillRect/>
                    </a:stretch>
                  </pic:blipFill>
                  <pic:spPr bwMode="auto">
                    <a:xfrm>
                      <a:off x="0" y="0"/>
                      <a:ext cx="196850" cy="40640"/>
                    </a:xfrm>
                    <a:prstGeom prst="rect">
                      <a:avLst/>
                    </a:prstGeom>
                    <a:noFill/>
                    <a:ln>
                      <a:noFill/>
                    </a:ln>
                  </pic:spPr>
                </pic:pic>
              </a:graphicData>
            </a:graphic>
          </wp:inline>
        </w:drawing>
      </w:r>
      <w:r>
        <w:rPr>
          <w:rFonts w:ascii="Calibri" w:cs="Calibri" w:eastAsia="Calibri" w:hAnsi="Calibri"/>
          <w:sz w:val="12"/>
          <w:szCs w:val="12"/>
          <w:b w:val="1"/>
          <w:bCs w:val="1"/>
          <w:color w:val="auto"/>
        </w:rPr>
        <w:t xml:space="preserve">Slicer-MCT    </w:t>
      </w:r>
      <w:r>
        <w:rPr>
          <w:sz w:val="1"/>
          <w:szCs w:val="1"/>
          <w:color w:val="auto"/>
        </w:rPr>
        <w:drawing>
          <wp:inline distT="0" distB="0" distL="0" distR="0">
            <wp:extent cx="196850" cy="609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a:extLst>
                        <a:ext uri="{28A0092B-C50C-407E-A947-70E740481C1C}"/>
                      </a:extLst>
                    </a:blip>
                    <a:srcRect/>
                    <a:stretch>
                      <a:fillRect/>
                    </a:stretch>
                  </pic:blipFill>
                  <pic:spPr bwMode="auto">
                    <a:xfrm>
                      <a:off x="0" y="0"/>
                      <a:ext cx="196850" cy="60960"/>
                    </a:xfrm>
                    <a:prstGeom prst="rect">
                      <a:avLst/>
                    </a:prstGeom>
                    <a:noFill/>
                    <a:ln>
                      <a:noFill/>
                    </a:ln>
                  </pic:spPr>
                </pic:pic>
              </a:graphicData>
            </a:graphic>
          </wp:inline>
        </w:drawing>
      </w:r>
      <w:r>
        <w:rPr>
          <w:rFonts w:ascii="Calibri" w:cs="Calibri" w:eastAsia="Calibri" w:hAnsi="Calibri"/>
          <w:sz w:val="12"/>
          <w:szCs w:val="12"/>
          <w:b w:val="1"/>
          <w:bCs w:val="1"/>
          <w:color w:val="auto"/>
        </w:rPr>
        <w:t xml:space="preserve">Slicer-TMU    </w:t>
      </w:r>
      <w:r>
        <w:rPr>
          <w:sz w:val="1"/>
          <w:szCs w:val="1"/>
          <w:color w:val="auto"/>
        </w:rPr>
        <w:drawing>
          <wp:inline distT="0" distB="0" distL="0" distR="0">
            <wp:extent cx="196850" cy="406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a:extLst>
                        <a:ext uri="{28A0092B-C50C-407E-A947-70E740481C1C}"/>
                      </a:extLst>
                    </a:blip>
                    <a:srcRect/>
                    <a:stretch>
                      <a:fillRect/>
                    </a:stretch>
                  </pic:blipFill>
                  <pic:spPr bwMode="auto">
                    <a:xfrm>
                      <a:off x="0" y="0"/>
                      <a:ext cx="196850" cy="40640"/>
                    </a:xfrm>
                    <a:prstGeom prst="rect">
                      <a:avLst/>
                    </a:prstGeom>
                    <a:noFill/>
                    <a:ln>
                      <a:noFill/>
                    </a:ln>
                  </pic:spPr>
                </pic:pic>
              </a:graphicData>
            </a:graphic>
          </wp:inline>
        </w:drawing>
      </w:r>
      <w:r>
        <w:rPr>
          <w:rFonts w:ascii="Calibri" w:cs="Calibri" w:eastAsia="Calibri" w:hAnsi="Calibri"/>
          <w:sz w:val="12"/>
          <w:szCs w:val="12"/>
          <w:b w:val="1"/>
          <w:bCs w:val="1"/>
          <w:color w:val="auto"/>
        </w:rPr>
        <w:t>PAAL</w:t>
      </w:r>
    </w:p>
    <w:p>
      <w:pPr>
        <w:spacing w:after="0" w:line="112" w:lineRule="exact"/>
        <w:rPr>
          <w:sz w:val="20"/>
          <w:szCs w:val="20"/>
          <w:color w:val="auto"/>
        </w:rPr>
      </w:pPr>
    </w:p>
    <w:tbl>
      <w:tblPr>
        <w:tblLayout w:type="fixed"/>
        <w:tblInd w:w="220" w:type="dxa"/>
        <w:tblCellMar>
          <w:top w:w="0" w:type="dxa"/>
          <w:left w:w="0" w:type="dxa"/>
          <w:bottom w:w="0" w:type="dxa"/>
          <w:right w:w="0" w:type="dxa"/>
        </w:tblCellMar>
      </w:tblPr>
      <w:tr>
        <w:trPr>
          <w:trHeight w:val="163"/>
        </w:trPr>
        <w:tc>
          <w:tcPr>
            <w:tcW w:w="140" w:type="dxa"/>
            <w:vAlign w:val="bottom"/>
          </w:tcPr>
          <w:p>
            <w:pPr>
              <w:spacing w:after="0"/>
              <w:rPr>
                <w:sz w:val="14"/>
                <w:szCs w:val="14"/>
                <w:color w:val="auto"/>
              </w:rPr>
            </w:pPr>
          </w:p>
        </w:tc>
        <w:tc>
          <w:tcPr>
            <w:tcW w:w="680" w:type="dxa"/>
            <w:vAlign w:val="bottom"/>
          </w:tcPr>
          <w:p>
            <w:pPr>
              <w:jc w:val="right"/>
              <w:ind w:right="401"/>
              <w:spacing w:after="0"/>
              <w:rPr>
                <w:sz w:val="20"/>
                <w:szCs w:val="20"/>
                <w:color w:val="auto"/>
              </w:rPr>
            </w:pPr>
            <w:r>
              <w:rPr>
                <w:rFonts w:ascii="Calibri" w:cs="Calibri" w:eastAsia="Calibri" w:hAnsi="Calibri"/>
                <w:sz w:val="12"/>
                <w:szCs w:val="12"/>
                <w:b w:val="1"/>
                <w:bCs w:val="1"/>
                <w:color w:val="auto"/>
              </w:rPr>
              <w:t>0.6</w:t>
            </w:r>
          </w:p>
        </w:tc>
        <w:tc>
          <w:tcPr>
            <w:tcW w:w="6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09"/>
        </w:trPr>
        <w:tc>
          <w:tcPr>
            <w:tcW w:w="140" w:type="dxa"/>
            <w:vAlign w:val="bottom"/>
          </w:tcPr>
          <w:p>
            <w:pPr>
              <w:spacing w:after="0"/>
              <w:rPr>
                <w:sz w:val="24"/>
                <w:szCs w:val="24"/>
                <w:color w:val="auto"/>
              </w:rPr>
            </w:pPr>
          </w:p>
        </w:tc>
        <w:tc>
          <w:tcPr>
            <w:tcW w:w="680" w:type="dxa"/>
            <w:vAlign w:val="bottom"/>
          </w:tcPr>
          <w:p>
            <w:pPr>
              <w:jc w:val="right"/>
              <w:ind w:right="401"/>
              <w:spacing w:after="0"/>
              <w:rPr>
                <w:sz w:val="20"/>
                <w:szCs w:val="20"/>
                <w:color w:val="auto"/>
              </w:rPr>
            </w:pPr>
            <w:r>
              <w:rPr>
                <w:rFonts w:ascii="Calibri" w:cs="Calibri" w:eastAsia="Calibri" w:hAnsi="Calibri"/>
                <w:sz w:val="12"/>
                <w:szCs w:val="12"/>
                <w:b w:val="1"/>
                <w:bCs w:val="1"/>
                <w:color w:val="auto"/>
              </w:rPr>
              <w:t>0.5</w:t>
            </w:r>
          </w:p>
        </w:tc>
        <w:tc>
          <w:tcPr>
            <w:tcW w:w="6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9"/>
        </w:trPr>
        <w:tc>
          <w:tcPr>
            <w:tcW w:w="140" w:type="dxa"/>
            <w:vAlign w:val="bottom"/>
            <w:vMerge w:val="restart"/>
            <w:textDirection w:val="btLr"/>
          </w:tcPr>
          <w:p>
            <w:pPr>
              <w:spacing w:after="0"/>
              <w:rPr>
                <w:sz w:val="20"/>
                <w:szCs w:val="20"/>
                <w:color w:val="auto"/>
              </w:rPr>
            </w:pPr>
            <w:r>
              <w:rPr>
                <w:rFonts w:ascii="Calibri" w:cs="Calibri" w:eastAsia="Calibri" w:hAnsi="Calibri"/>
                <w:sz w:val="12"/>
                <w:szCs w:val="12"/>
                <w:b w:val="1"/>
                <w:bCs w:val="1"/>
                <w:color w:val="auto"/>
              </w:rPr>
              <w:t>Error</w:t>
            </w:r>
          </w:p>
        </w:tc>
        <w:tc>
          <w:tcPr>
            <w:tcW w:w="680" w:type="dxa"/>
            <w:vAlign w:val="bottom"/>
          </w:tcPr>
          <w:p>
            <w:pPr>
              <w:jc w:val="right"/>
              <w:ind w:right="401"/>
              <w:spacing w:after="0"/>
              <w:rPr>
                <w:sz w:val="20"/>
                <w:szCs w:val="20"/>
                <w:color w:val="auto"/>
              </w:rPr>
            </w:pPr>
            <w:r>
              <w:rPr>
                <w:rFonts w:ascii="Calibri" w:cs="Calibri" w:eastAsia="Calibri" w:hAnsi="Calibri"/>
                <w:sz w:val="12"/>
                <w:szCs w:val="12"/>
                <w:b w:val="1"/>
                <w:bCs w:val="1"/>
                <w:color w:val="auto"/>
              </w:rPr>
              <w:t>0.4</w:t>
            </w:r>
          </w:p>
        </w:tc>
        <w:tc>
          <w:tcPr>
            <w:tcW w:w="6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7"/>
        </w:trPr>
        <w:tc>
          <w:tcPr>
            <w:tcW w:w="140" w:type="dxa"/>
            <w:vAlign w:val="bottom"/>
            <w:vMerge w:val="continue"/>
          </w:tcPr>
          <w:p>
            <w:pPr>
              <w:spacing w:after="0"/>
              <w:rPr>
                <w:sz w:val="12"/>
                <w:szCs w:val="12"/>
                <w:color w:val="auto"/>
              </w:rPr>
            </w:pPr>
          </w:p>
        </w:tc>
        <w:tc>
          <w:tcPr>
            <w:tcW w:w="680" w:type="dxa"/>
            <w:vAlign w:val="bottom"/>
            <w:vMerge w:val="restart"/>
          </w:tcPr>
          <w:p>
            <w:pPr>
              <w:jc w:val="right"/>
              <w:ind w:right="401"/>
              <w:spacing w:after="0"/>
              <w:rPr>
                <w:sz w:val="20"/>
                <w:szCs w:val="20"/>
                <w:color w:val="auto"/>
              </w:rPr>
            </w:pPr>
            <w:r>
              <w:rPr>
                <w:rFonts w:ascii="Calibri" w:cs="Calibri" w:eastAsia="Calibri" w:hAnsi="Calibri"/>
                <w:sz w:val="12"/>
                <w:szCs w:val="12"/>
                <w:b w:val="1"/>
                <w:bCs w:val="1"/>
                <w:color w:val="auto"/>
              </w:rPr>
              <w:t>0.3</w:t>
            </w:r>
          </w:p>
        </w:tc>
        <w:tc>
          <w:tcPr>
            <w:tcW w:w="68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660" w:type="dxa"/>
            <w:vAlign w:val="bottom"/>
          </w:tcPr>
          <w:p>
            <w:pPr>
              <w:spacing w:after="0"/>
              <w:rPr>
                <w:sz w:val="12"/>
                <w:szCs w:val="12"/>
                <w:color w:val="auto"/>
              </w:rPr>
            </w:pPr>
          </w:p>
        </w:tc>
        <w:tc>
          <w:tcPr>
            <w:tcW w:w="70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63"/>
        </w:trPr>
        <w:tc>
          <w:tcPr>
            <w:tcW w:w="140" w:type="dxa"/>
            <w:vAlign w:val="bottom"/>
            <w:vMerge w:val="restart"/>
            <w:textDirection w:val="btLr"/>
          </w:tcPr>
          <w:p>
            <w:pPr>
              <w:spacing w:after="0"/>
              <w:rPr>
                <w:sz w:val="20"/>
                <w:szCs w:val="20"/>
                <w:color w:val="auto"/>
              </w:rPr>
            </w:pPr>
            <w:r>
              <w:rPr>
                <w:rFonts w:ascii="Calibri" w:cs="Calibri" w:eastAsia="Calibri" w:hAnsi="Calibri"/>
                <w:sz w:val="12"/>
                <w:szCs w:val="12"/>
                <w:b w:val="1"/>
                <w:bCs w:val="1"/>
                <w:color w:val="auto"/>
                <w:w w:val="98"/>
              </w:rPr>
              <w:t>Relative</w:t>
            </w:r>
          </w:p>
        </w:tc>
        <w:tc>
          <w:tcPr>
            <w:tcW w:w="680" w:type="dxa"/>
            <w:vAlign w:val="bottom"/>
            <w:vMerge w:val="continue"/>
          </w:tcPr>
          <w:p>
            <w:pPr>
              <w:spacing w:after="0"/>
              <w:rPr>
                <w:sz w:val="14"/>
                <w:szCs w:val="14"/>
                <w:color w:val="auto"/>
              </w:rPr>
            </w:pPr>
          </w:p>
        </w:tc>
        <w:tc>
          <w:tcPr>
            <w:tcW w:w="6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62"/>
        </w:trPr>
        <w:tc>
          <w:tcPr>
            <w:tcW w:w="140" w:type="dxa"/>
            <w:vAlign w:val="bottom"/>
            <w:vMerge w:val="continue"/>
          </w:tcPr>
          <w:p>
            <w:pPr>
              <w:spacing w:after="0"/>
              <w:rPr>
                <w:sz w:val="22"/>
                <w:szCs w:val="22"/>
                <w:color w:val="auto"/>
              </w:rPr>
            </w:pPr>
          </w:p>
        </w:tc>
        <w:tc>
          <w:tcPr>
            <w:tcW w:w="680" w:type="dxa"/>
            <w:vAlign w:val="bottom"/>
            <w:vMerge w:val="restart"/>
          </w:tcPr>
          <w:p>
            <w:pPr>
              <w:jc w:val="right"/>
              <w:ind w:right="401"/>
              <w:spacing w:after="0"/>
              <w:rPr>
                <w:sz w:val="20"/>
                <w:szCs w:val="20"/>
                <w:color w:val="auto"/>
              </w:rPr>
            </w:pPr>
            <w:r>
              <w:rPr>
                <w:rFonts w:ascii="Calibri" w:cs="Calibri" w:eastAsia="Calibri" w:hAnsi="Calibri"/>
                <w:sz w:val="12"/>
                <w:szCs w:val="12"/>
                <w:b w:val="1"/>
                <w:bCs w:val="1"/>
                <w:color w:val="auto"/>
              </w:rPr>
              <w:t>0.2</w:t>
            </w:r>
          </w:p>
        </w:tc>
        <w:tc>
          <w:tcPr>
            <w:tcW w:w="680" w:type="dxa"/>
            <w:vAlign w:val="bottom"/>
          </w:tcPr>
          <w:p>
            <w:pPr>
              <w:spacing w:after="0"/>
              <w:rPr>
                <w:sz w:val="22"/>
                <w:szCs w:val="22"/>
                <w:color w:val="auto"/>
              </w:rPr>
            </w:pPr>
          </w:p>
        </w:tc>
        <w:tc>
          <w:tcPr>
            <w:tcW w:w="68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700" w:type="dxa"/>
            <w:vAlign w:val="bottom"/>
          </w:tcPr>
          <w:p>
            <w:pPr>
              <w:spacing w:after="0"/>
              <w:rPr>
                <w:sz w:val="22"/>
                <w:szCs w:val="22"/>
                <w:color w:val="auto"/>
              </w:rPr>
            </w:pPr>
          </w:p>
        </w:tc>
        <w:tc>
          <w:tcPr>
            <w:tcW w:w="68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48"/>
        </w:trPr>
        <w:tc>
          <w:tcPr>
            <w:tcW w:w="140" w:type="dxa"/>
            <w:vAlign w:val="bottom"/>
          </w:tcPr>
          <w:p>
            <w:pPr>
              <w:spacing w:after="0"/>
              <w:rPr>
                <w:sz w:val="4"/>
                <w:szCs w:val="4"/>
                <w:color w:val="auto"/>
              </w:rPr>
            </w:pPr>
          </w:p>
        </w:tc>
        <w:tc>
          <w:tcPr>
            <w:tcW w:w="680" w:type="dxa"/>
            <w:vAlign w:val="bottom"/>
            <w:vMerge w:val="continue"/>
          </w:tcPr>
          <w:p>
            <w:pPr>
              <w:spacing w:after="0"/>
              <w:rPr>
                <w:sz w:val="4"/>
                <w:szCs w:val="4"/>
                <w:color w:val="auto"/>
              </w:rPr>
            </w:pPr>
          </w:p>
        </w:tc>
        <w:tc>
          <w:tcPr>
            <w:tcW w:w="680" w:type="dxa"/>
            <w:vAlign w:val="bottom"/>
          </w:tcPr>
          <w:p>
            <w:pPr>
              <w:spacing w:after="0"/>
              <w:rPr>
                <w:sz w:val="4"/>
                <w:szCs w:val="4"/>
                <w:color w:val="auto"/>
              </w:rPr>
            </w:pPr>
          </w:p>
        </w:tc>
        <w:tc>
          <w:tcPr>
            <w:tcW w:w="680" w:type="dxa"/>
            <w:vAlign w:val="bottom"/>
          </w:tcPr>
          <w:p>
            <w:pPr>
              <w:spacing w:after="0"/>
              <w:rPr>
                <w:sz w:val="4"/>
                <w:szCs w:val="4"/>
                <w:color w:val="auto"/>
              </w:rPr>
            </w:pPr>
          </w:p>
        </w:tc>
        <w:tc>
          <w:tcPr>
            <w:tcW w:w="660" w:type="dxa"/>
            <w:vAlign w:val="bottom"/>
          </w:tcPr>
          <w:p>
            <w:pPr>
              <w:spacing w:after="0"/>
              <w:rPr>
                <w:sz w:val="4"/>
                <w:szCs w:val="4"/>
                <w:color w:val="auto"/>
              </w:rPr>
            </w:pPr>
          </w:p>
        </w:tc>
        <w:tc>
          <w:tcPr>
            <w:tcW w:w="700" w:type="dxa"/>
            <w:vAlign w:val="bottom"/>
          </w:tcPr>
          <w:p>
            <w:pPr>
              <w:spacing w:after="0"/>
              <w:rPr>
                <w:sz w:val="4"/>
                <w:szCs w:val="4"/>
                <w:color w:val="auto"/>
              </w:rPr>
            </w:pPr>
          </w:p>
        </w:tc>
        <w:tc>
          <w:tcPr>
            <w:tcW w:w="680" w:type="dxa"/>
            <w:vAlign w:val="bottom"/>
          </w:tcPr>
          <w:p>
            <w:pPr>
              <w:spacing w:after="0"/>
              <w:rPr>
                <w:sz w:val="4"/>
                <w:szCs w:val="4"/>
                <w:color w:val="auto"/>
              </w:rPr>
            </w:pPr>
          </w:p>
        </w:tc>
        <w:tc>
          <w:tcPr>
            <w:tcW w:w="4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09"/>
        </w:trPr>
        <w:tc>
          <w:tcPr>
            <w:tcW w:w="140" w:type="dxa"/>
            <w:vAlign w:val="bottom"/>
          </w:tcPr>
          <w:p>
            <w:pPr>
              <w:spacing w:after="0"/>
              <w:rPr>
                <w:sz w:val="24"/>
                <w:szCs w:val="24"/>
                <w:color w:val="auto"/>
              </w:rPr>
            </w:pPr>
          </w:p>
        </w:tc>
        <w:tc>
          <w:tcPr>
            <w:tcW w:w="680" w:type="dxa"/>
            <w:vAlign w:val="bottom"/>
          </w:tcPr>
          <w:p>
            <w:pPr>
              <w:jc w:val="right"/>
              <w:ind w:right="401"/>
              <w:spacing w:after="0"/>
              <w:rPr>
                <w:sz w:val="20"/>
                <w:szCs w:val="20"/>
                <w:color w:val="auto"/>
              </w:rPr>
            </w:pPr>
            <w:r>
              <w:rPr>
                <w:rFonts w:ascii="Calibri" w:cs="Calibri" w:eastAsia="Calibri" w:hAnsi="Calibri"/>
                <w:sz w:val="12"/>
                <w:szCs w:val="12"/>
                <w:b w:val="1"/>
                <w:bCs w:val="1"/>
                <w:color w:val="auto"/>
              </w:rPr>
              <w:t>0.1</w:t>
            </w:r>
          </w:p>
        </w:tc>
        <w:tc>
          <w:tcPr>
            <w:tcW w:w="6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1"/>
        </w:trPr>
        <w:tc>
          <w:tcPr>
            <w:tcW w:w="140" w:type="dxa"/>
            <w:vAlign w:val="bottom"/>
          </w:tcPr>
          <w:p>
            <w:pPr>
              <w:spacing w:after="0"/>
              <w:rPr>
                <w:sz w:val="24"/>
                <w:szCs w:val="24"/>
                <w:color w:val="auto"/>
              </w:rPr>
            </w:pPr>
          </w:p>
        </w:tc>
        <w:tc>
          <w:tcPr>
            <w:tcW w:w="680" w:type="dxa"/>
            <w:vAlign w:val="bottom"/>
          </w:tcPr>
          <w:p>
            <w:pPr>
              <w:jc w:val="right"/>
              <w:ind w:right="401"/>
              <w:spacing w:after="0"/>
              <w:rPr>
                <w:sz w:val="20"/>
                <w:szCs w:val="20"/>
                <w:color w:val="auto"/>
              </w:rPr>
            </w:pPr>
            <w:r>
              <w:rPr>
                <w:rFonts w:ascii="Calibri" w:cs="Calibri" w:eastAsia="Calibri" w:hAnsi="Calibri"/>
                <w:sz w:val="12"/>
                <w:szCs w:val="12"/>
                <w:b w:val="1"/>
                <w:bCs w:val="1"/>
                <w:color w:val="auto"/>
              </w:rPr>
              <w:t>0</w:t>
            </w:r>
          </w:p>
        </w:tc>
        <w:tc>
          <w:tcPr>
            <w:tcW w:w="6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3"/>
        </w:trPr>
        <w:tc>
          <w:tcPr>
            <w:tcW w:w="140" w:type="dxa"/>
            <w:vAlign w:val="bottom"/>
          </w:tcPr>
          <w:p>
            <w:pPr>
              <w:spacing w:after="0"/>
              <w:rPr>
                <w:sz w:val="14"/>
                <w:szCs w:val="14"/>
                <w:color w:val="auto"/>
              </w:rPr>
            </w:pPr>
          </w:p>
        </w:tc>
        <w:tc>
          <w:tcPr>
            <w:tcW w:w="680" w:type="dxa"/>
            <w:vAlign w:val="bottom"/>
          </w:tcPr>
          <w:p>
            <w:pPr>
              <w:jc w:val="right"/>
              <w:ind w:right="241"/>
              <w:spacing w:after="0"/>
              <w:rPr>
                <w:sz w:val="20"/>
                <w:szCs w:val="20"/>
                <w:color w:val="auto"/>
              </w:rPr>
            </w:pPr>
            <w:r>
              <w:rPr>
                <w:rFonts w:ascii="Calibri" w:cs="Calibri" w:eastAsia="Calibri" w:hAnsi="Calibri"/>
                <w:sz w:val="12"/>
                <w:szCs w:val="12"/>
                <w:b w:val="1"/>
                <w:bCs w:val="1"/>
                <w:color w:val="auto"/>
              </w:rPr>
              <w:t>1</w:t>
            </w:r>
          </w:p>
        </w:tc>
        <w:tc>
          <w:tcPr>
            <w:tcW w:w="680" w:type="dxa"/>
            <w:vAlign w:val="bottom"/>
          </w:tcPr>
          <w:p>
            <w:pPr>
              <w:jc w:val="right"/>
              <w:ind w:right="241"/>
              <w:spacing w:after="0"/>
              <w:rPr>
                <w:sz w:val="20"/>
                <w:szCs w:val="20"/>
                <w:color w:val="auto"/>
              </w:rPr>
            </w:pPr>
            <w:r>
              <w:rPr>
                <w:rFonts w:ascii="Calibri" w:cs="Calibri" w:eastAsia="Calibri" w:hAnsi="Calibri"/>
                <w:sz w:val="12"/>
                <w:szCs w:val="12"/>
                <w:b w:val="1"/>
                <w:bCs w:val="1"/>
                <w:color w:val="auto"/>
              </w:rPr>
              <w:t>2</w:t>
            </w:r>
          </w:p>
        </w:tc>
        <w:tc>
          <w:tcPr>
            <w:tcW w:w="680" w:type="dxa"/>
            <w:vAlign w:val="bottom"/>
          </w:tcPr>
          <w:p>
            <w:pPr>
              <w:jc w:val="right"/>
              <w:ind w:right="241"/>
              <w:spacing w:after="0"/>
              <w:rPr>
                <w:sz w:val="20"/>
                <w:szCs w:val="20"/>
                <w:color w:val="auto"/>
              </w:rPr>
            </w:pPr>
            <w:r>
              <w:rPr>
                <w:rFonts w:ascii="Calibri" w:cs="Calibri" w:eastAsia="Calibri" w:hAnsi="Calibri"/>
                <w:sz w:val="12"/>
                <w:szCs w:val="12"/>
                <w:b w:val="1"/>
                <w:bCs w:val="1"/>
                <w:color w:val="auto"/>
              </w:rPr>
              <w:t>4</w:t>
            </w:r>
          </w:p>
        </w:tc>
        <w:tc>
          <w:tcPr>
            <w:tcW w:w="660" w:type="dxa"/>
            <w:vAlign w:val="bottom"/>
          </w:tcPr>
          <w:p>
            <w:pPr>
              <w:jc w:val="right"/>
              <w:ind w:right="221"/>
              <w:spacing w:after="0"/>
              <w:rPr>
                <w:sz w:val="20"/>
                <w:szCs w:val="20"/>
                <w:color w:val="auto"/>
              </w:rPr>
            </w:pPr>
            <w:r>
              <w:rPr>
                <w:rFonts w:ascii="Calibri" w:cs="Calibri" w:eastAsia="Calibri" w:hAnsi="Calibri"/>
                <w:sz w:val="12"/>
                <w:szCs w:val="12"/>
                <w:b w:val="1"/>
                <w:bCs w:val="1"/>
                <w:color w:val="auto"/>
              </w:rPr>
              <w:t>8</w:t>
            </w:r>
          </w:p>
        </w:tc>
        <w:tc>
          <w:tcPr>
            <w:tcW w:w="700" w:type="dxa"/>
            <w:vAlign w:val="bottom"/>
          </w:tcPr>
          <w:p>
            <w:pPr>
              <w:jc w:val="right"/>
              <w:ind w:right="201"/>
              <w:spacing w:after="0"/>
              <w:rPr>
                <w:sz w:val="20"/>
                <w:szCs w:val="20"/>
                <w:color w:val="auto"/>
              </w:rPr>
            </w:pPr>
            <w:r>
              <w:rPr>
                <w:rFonts w:ascii="Calibri" w:cs="Calibri" w:eastAsia="Calibri" w:hAnsi="Calibri"/>
                <w:sz w:val="12"/>
                <w:szCs w:val="12"/>
                <w:b w:val="1"/>
                <w:bCs w:val="1"/>
                <w:color w:val="auto"/>
              </w:rPr>
              <w:t>16</w:t>
            </w:r>
          </w:p>
        </w:tc>
        <w:tc>
          <w:tcPr>
            <w:tcW w:w="680" w:type="dxa"/>
            <w:vAlign w:val="bottom"/>
          </w:tcPr>
          <w:p>
            <w:pPr>
              <w:jc w:val="right"/>
              <w:ind w:right="201"/>
              <w:spacing w:after="0"/>
              <w:rPr>
                <w:sz w:val="20"/>
                <w:szCs w:val="20"/>
                <w:color w:val="auto"/>
              </w:rPr>
            </w:pPr>
            <w:r>
              <w:rPr>
                <w:rFonts w:ascii="Calibri" w:cs="Calibri" w:eastAsia="Calibri" w:hAnsi="Calibri"/>
                <w:sz w:val="12"/>
                <w:szCs w:val="12"/>
                <w:b w:val="1"/>
                <w:bCs w:val="1"/>
                <w:color w:val="auto"/>
              </w:rPr>
              <w:t>32</w:t>
            </w:r>
          </w:p>
        </w:tc>
        <w:tc>
          <w:tcPr>
            <w:tcW w:w="400" w:type="dxa"/>
            <w:vAlign w:val="bottom"/>
          </w:tcPr>
          <w:p>
            <w:pPr>
              <w:jc w:val="right"/>
              <w:spacing w:after="0"/>
              <w:rPr>
                <w:sz w:val="20"/>
                <w:szCs w:val="20"/>
                <w:color w:val="auto"/>
              </w:rPr>
            </w:pPr>
            <w:r>
              <w:rPr>
                <w:rFonts w:ascii="Calibri" w:cs="Calibri" w:eastAsia="Calibri" w:hAnsi="Calibri"/>
                <w:sz w:val="12"/>
                <w:szCs w:val="12"/>
                <w:b w:val="1"/>
                <w:bCs w:val="1"/>
                <w:color w:val="auto"/>
              </w:rPr>
              <w:t>64</w:t>
            </w:r>
          </w:p>
        </w:tc>
        <w:tc>
          <w:tcPr>
            <w:tcW w:w="0" w:type="dxa"/>
            <w:vAlign w:val="bottom"/>
          </w:tcPr>
          <w:p>
            <w:pPr>
              <w:spacing w:after="0"/>
              <w:rPr>
                <w:sz w:val="1"/>
                <w:szCs w:val="1"/>
                <w:color w:val="auto"/>
              </w:rPr>
            </w:pPr>
          </w:p>
        </w:tc>
      </w:tr>
    </w:tbl>
    <w:p>
      <w:pPr>
        <w:spacing w:after="0" w:line="6" w:lineRule="exact"/>
        <w:rPr>
          <w:sz w:val="20"/>
          <w:szCs w:val="20"/>
          <w:color w:val="auto"/>
        </w:rPr>
      </w:pPr>
    </w:p>
    <w:p>
      <w:pPr>
        <w:ind w:left="2440"/>
        <w:spacing w:after="0"/>
        <w:rPr>
          <w:sz w:val="20"/>
          <w:szCs w:val="20"/>
          <w:color w:val="auto"/>
        </w:rPr>
      </w:pPr>
      <w:r>
        <w:rPr>
          <w:rFonts w:ascii="Calibri" w:cs="Calibri" w:eastAsia="Calibri" w:hAnsi="Calibri"/>
          <w:sz w:val="12"/>
          <w:szCs w:val="12"/>
          <w:b w:val="1"/>
          <w:bCs w:val="1"/>
          <w:color w:val="auto"/>
        </w:rPr>
        <w:t>Block Size</w:t>
      </w:r>
    </w:p>
    <w:p>
      <w:pPr>
        <w:spacing w:after="0" w:line="203" w:lineRule="exact"/>
        <w:rPr>
          <w:sz w:val="20"/>
          <w:szCs w:val="20"/>
          <w:color w:val="auto"/>
        </w:rPr>
      </w:pPr>
    </w:p>
    <w:p>
      <w:pPr>
        <w:ind w:left="1320"/>
        <w:spacing w:after="0"/>
        <w:rPr>
          <w:sz w:val="20"/>
          <w:szCs w:val="20"/>
          <w:color w:val="auto"/>
        </w:rPr>
      </w:pPr>
      <w:r>
        <w:rPr>
          <w:rFonts w:ascii="Arial" w:cs="Arial" w:eastAsia="Arial" w:hAnsi="Arial"/>
          <w:sz w:val="16"/>
          <w:szCs w:val="16"/>
          <w:color w:val="auto"/>
        </w:rPr>
        <w:t>(a) Relative Error with Fix Block Size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78105</wp:posOffset>
            </wp:positionH>
            <wp:positionV relativeFrom="paragraph">
              <wp:posOffset>90170</wp:posOffset>
            </wp:positionV>
            <wp:extent cx="3134995" cy="176466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3">
                      <a:extLst>
                        <a:ext uri="{28A0092B-C50C-407E-A947-70E740481C1C}"/>
                      </a:extLst>
                    </a:blip>
                    <a:srcRect/>
                    <a:stretch>
                      <a:fillRect/>
                    </a:stretch>
                  </pic:blipFill>
                  <pic:spPr bwMode="auto">
                    <a:xfrm>
                      <a:off x="0" y="0"/>
                      <a:ext cx="3134995" cy="1764665"/>
                    </a:xfrm>
                    <a:prstGeom prst="rect">
                      <a:avLst/>
                    </a:prstGeom>
                    <a:noFill/>
                  </pic:spPr>
                </pic:pic>
              </a:graphicData>
            </a:graphic>
          </wp:anchor>
        </w:drawing>
      </w:r>
    </w:p>
    <w:p>
      <w:pPr>
        <w:spacing w:after="0" w:line="254" w:lineRule="exact"/>
        <w:rPr>
          <w:sz w:val="20"/>
          <w:szCs w:val="20"/>
          <w:color w:val="auto"/>
        </w:rPr>
      </w:pPr>
    </w:p>
    <w:p>
      <w:pPr>
        <w:ind w:left="940"/>
        <w:spacing w:after="0"/>
        <w:rPr>
          <w:sz w:val="20"/>
          <w:szCs w:val="20"/>
          <w:color w:val="auto"/>
        </w:rPr>
      </w:pPr>
      <w:r>
        <w:rPr>
          <w:sz w:val="1"/>
          <w:szCs w:val="1"/>
          <w:color w:val="auto"/>
        </w:rPr>
        <w:drawing>
          <wp:inline distT="0" distB="0" distL="0" distR="0">
            <wp:extent cx="196215" cy="603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a:extLst>
                        <a:ext uri="{28A0092B-C50C-407E-A947-70E740481C1C}"/>
                      </a:extLst>
                    </a:blip>
                    <a:srcRect/>
                    <a:stretch>
                      <a:fillRect/>
                    </a:stretch>
                  </pic:blipFill>
                  <pic:spPr bwMode="auto">
                    <a:xfrm>
                      <a:off x="0" y="0"/>
                      <a:ext cx="196215" cy="60325"/>
                    </a:xfrm>
                    <a:prstGeom prst="rect">
                      <a:avLst/>
                    </a:prstGeom>
                    <a:noFill/>
                    <a:ln>
                      <a:noFill/>
                    </a:ln>
                  </pic:spPr>
                </pic:pic>
              </a:graphicData>
            </a:graphic>
          </wp:inline>
        </w:drawing>
      </w:r>
      <w:r>
        <w:rPr>
          <w:rFonts w:ascii="Calibri" w:cs="Calibri" w:eastAsia="Calibri" w:hAnsi="Calibri"/>
          <w:sz w:val="12"/>
          <w:szCs w:val="12"/>
          <w:b w:val="1"/>
          <w:bCs w:val="1"/>
          <w:color w:val="auto"/>
        </w:rPr>
        <w:t xml:space="preserve">SE    </w:t>
      </w:r>
      <w:r>
        <w:rPr>
          <w:sz w:val="1"/>
          <w:szCs w:val="1"/>
          <w:color w:val="auto"/>
        </w:rPr>
        <w:drawing>
          <wp:inline distT="0" distB="0" distL="0" distR="0">
            <wp:extent cx="196850" cy="406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5">
                      <a:extLst>
                        <a:ext uri="{28A0092B-C50C-407E-A947-70E740481C1C}"/>
                      </a:extLst>
                    </a:blip>
                    <a:srcRect/>
                    <a:stretch>
                      <a:fillRect/>
                    </a:stretch>
                  </pic:blipFill>
                  <pic:spPr bwMode="auto">
                    <a:xfrm>
                      <a:off x="0" y="0"/>
                      <a:ext cx="196850" cy="40640"/>
                    </a:xfrm>
                    <a:prstGeom prst="rect">
                      <a:avLst/>
                    </a:prstGeom>
                    <a:noFill/>
                    <a:ln>
                      <a:noFill/>
                    </a:ln>
                  </pic:spPr>
                </pic:pic>
              </a:graphicData>
            </a:graphic>
          </wp:inline>
        </w:drawing>
      </w:r>
      <w:r>
        <w:rPr>
          <w:rFonts w:ascii="Calibri" w:cs="Calibri" w:eastAsia="Calibri" w:hAnsi="Calibri"/>
          <w:sz w:val="12"/>
          <w:szCs w:val="12"/>
          <w:b w:val="1"/>
          <w:bCs w:val="1"/>
          <w:color w:val="auto"/>
        </w:rPr>
        <w:t xml:space="preserve">Slicer-MCT    </w:t>
      </w:r>
      <w:r>
        <w:rPr>
          <w:sz w:val="1"/>
          <w:szCs w:val="1"/>
          <w:color w:val="auto"/>
        </w:rPr>
        <w:drawing>
          <wp:inline distT="0" distB="0" distL="0" distR="0">
            <wp:extent cx="196850" cy="609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6">
                      <a:extLst>
                        <a:ext uri="{28A0092B-C50C-407E-A947-70E740481C1C}"/>
                      </a:extLst>
                    </a:blip>
                    <a:srcRect/>
                    <a:stretch>
                      <a:fillRect/>
                    </a:stretch>
                  </pic:blipFill>
                  <pic:spPr bwMode="auto">
                    <a:xfrm>
                      <a:off x="0" y="0"/>
                      <a:ext cx="196850" cy="60960"/>
                    </a:xfrm>
                    <a:prstGeom prst="rect">
                      <a:avLst/>
                    </a:prstGeom>
                    <a:noFill/>
                    <a:ln>
                      <a:noFill/>
                    </a:ln>
                  </pic:spPr>
                </pic:pic>
              </a:graphicData>
            </a:graphic>
          </wp:inline>
        </w:drawing>
      </w:r>
      <w:r>
        <w:rPr>
          <w:rFonts w:ascii="Calibri" w:cs="Calibri" w:eastAsia="Calibri" w:hAnsi="Calibri"/>
          <w:sz w:val="12"/>
          <w:szCs w:val="12"/>
          <w:b w:val="1"/>
          <w:bCs w:val="1"/>
          <w:color w:val="auto"/>
        </w:rPr>
        <w:t xml:space="preserve">Slicer-TMU    </w:t>
      </w:r>
      <w:r>
        <w:rPr>
          <w:sz w:val="1"/>
          <w:szCs w:val="1"/>
          <w:color w:val="auto"/>
        </w:rPr>
        <w:drawing>
          <wp:inline distT="0" distB="0" distL="0" distR="0">
            <wp:extent cx="196215" cy="406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7">
                      <a:extLst>
                        <a:ext uri="{28A0092B-C50C-407E-A947-70E740481C1C}"/>
                      </a:extLst>
                    </a:blip>
                    <a:srcRect/>
                    <a:stretch>
                      <a:fillRect/>
                    </a:stretch>
                  </pic:blipFill>
                  <pic:spPr bwMode="auto">
                    <a:xfrm>
                      <a:off x="0" y="0"/>
                      <a:ext cx="196215" cy="40640"/>
                    </a:xfrm>
                    <a:prstGeom prst="rect">
                      <a:avLst/>
                    </a:prstGeom>
                    <a:noFill/>
                    <a:ln>
                      <a:noFill/>
                    </a:ln>
                  </pic:spPr>
                </pic:pic>
              </a:graphicData>
            </a:graphic>
          </wp:inline>
        </w:drawing>
      </w:r>
      <w:r>
        <w:rPr>
          <w:rFonts w:ascii="Calibri" w:cs="Calibri" w:eastAsia="Calibri" w:hAnsi="Calibri"/>
          <w:sz w:val="12"/>
          <w:szCs w:val="12"/>
          <w:b w:val="1"/>
          <w:bCs w:val="1"/>
          <w:color w:val="auto"/>
        </w:rPr>
        <w:t>PAAL</w:t>
      </w:r>
    </w:p>
    <w:p>
      <w:pPr>
        <w:spacing w:after="0" w:line="112" w:lineRule="exact"/>
        <w:rPr>
          <w:sz w:val="20"/>
          <w:szCs w:val="20"/>
          <w:color w:val="auto"/>
        </w:rPr>
      </w:pPr>
    </w:p>
    <w:tbl>
      <w:tblPr>
        <w:tblLayout w:type="fixed"/>
        <w:tblInd w:w="160" w:type="dxa"/>
        <w:tblCellMar>
          <w:top w:w="0" w:type="dxa"/>
          <w:left w:w="0" w:type="dxa"/>
          <w:bottom w:w="0" w:type="dxa"/>
          <w:right w:w="0" w:type="dxa"/>
        </w:tblCellMar>
      </w:tblPr>
      <w:tr>
        <w:trPr>
          <w:trHeight w:val="163"/>
        </w:trPr>
        <w:tc>
          <w:tcPr>
            <w:tcW w:w="880" w:type="dxa"/>
            <w:vAlign w:val="bottom"/>
          </w:tcPr>
          <w:p>
            <w:pPr>
              <w:jc w:val="right"/>
              <w:ind w:right="404"/>
              <w:spacing w:after="0"/>
              <w:rPr>
                <w:sz w:val="20"/>
                <w:szCs w:val="20"/>
                <w:color w:val="auto"/>
              </w:rPr>
            </w:pPr>
            <w:r>
              <w:rPr>
                <w:rFonts w:ascii="Calibri" w:cs="Calibri" w:eastAsia="Calibri" w:hAnsi="Calibri"/>
                <w:sz w:val="12"/>
                <w:szCs w:val="12"/>
                <w:b w:val="1"/>
                <w:bCs w:val="1"/>
                <w:color w:val="auto"/>
              </w:rPr>
              <w:t>0.45</w:t>
            </w:r>
          </w:p>
        </w:tc>
        <w:tc>
          <w:tcPr>
            <w:tcW w:w="6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400" w:type="dxa"/>
            <w:vAlign w:val="bottom"/>
          </w:tcPr>
          <w:p>
            <w:pPr>
              <w:spacing w:after="0"/>
              <w:rPr>
                <w:sz w:val="14"/>
                <w:szCs w:val="14"/>
                <w:color w:val="auto"/>
              </w:rPr>
            </w:pPr>
          </w:p>
        </w:tc>
      </w:tr>
      <w:tr>
        <w:trPr>
          <w:trHeight w:val="207"/>
        </w:trPr>
        <w:tc>
          <w:tcPr>
            <w:tcW w:w="880" w:type="dxa"/>
            <w:vAlign w:val="bottom"/>
          </w:tcPr>
          <w:p>
            <w:pPr>
              <w:jc w:val="right"/>
              <w:ind w:right="404"/>
              <w:spacing w:after="0"/>
              <w:rPr>
                <w:sz w:val="20"/>
                <w:szCs w:val="20"/>
                <w:color w:val="auto"/>
              </w:rPr>
            </w:pPr>
            <w:r>
              <w:rPr>
                <w:rFonts w:ascii="Calibri" w:cs="Calibri" w:eastAsia="Calibri" w:hAnsi="Calibri"/>
                <w:sz w:val="12"/>
                <w:szCs w:val="12"/>
                <w:b w:val="1"/>
                <w:bCs w:val="1"/>
                <w:color w:val="auto"/>
              </w:rPr>
              <w:t>0.4</w:t>
            </w:r>
          </w:p>
        </w:tc>
        <w:tc>
          <w:tcPr>
            <w:tcW w:w="68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400" w:type="dxa"/>
            <w:vAlign w:val="bottom"/>
          </w:tcPr>
          <w:p>
            <w:pPr>
              <w:spacing w:after="0"/>
              <w:rPr>
                <w:sz w:val="17"/>
                <w:szCs w:val="17"/>
                <w:color w:val="auto"/>
              </w:rPr>
            </w:pPr>
          </w:p>
        </w:tc>
      </w:tr>
      <w:tr>
        <w:trPr>
          <w:trHeight w:val="206"/>
        </w:trPr>
        <w:tc>
          <w:tcPr>
            <w:tcW w:w="880" w:type="dxa"/>
            <w:vAlign w:val="bottom"/>
          </w:tcPr>
          <w:p>
            <w:pPr>
              <w:jc w:val="right"/>
              <w:ind w:right="404"/>
              <w:spacing w:after="0"/>
              <w:rPr>
                <w:sz w:val="20"/>
                <w:szCs w:val="20"/>
                <w:color w:val="auto"/>
              </w:rPr>
            </w:pPr>
            <w:r>
              <w:rPr>
                <w:rFonts w:ascii="Calibri" w:cs="Calibri" w:eastAsia="Calibri" w:hAnsi="Calibri"/>
                <w:sz w:val="12"/>
                <w:szCs w:val="12"/>
                <w:b w:val="1"/>
                <w:bCs w:val="1"/>
                <w:color w:val="auto"/>
              </w:rPr>
              <w:t>0.35</w:t>
            </w:r>
          </w:p>
        </w:tc>
        <w:tc>
          <w:tcPr>
            <w:tcW w:w="68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400" w:type="dxa"/>
            <w:vAlign w:val="bottom"/>
          </w:tcPr>
          <w:p>
            <w:pPr>
              <w:spacing w:after="0"/>
              <w:rPr>
                <w:sz w:val="17"/>
                <w:szCs w:val="17"/>
                <w:color w:val="auto"/>
              </w:rPr>
            </w:pPr>
          </w:p>
        </w:tc>
      </w:tr>
      <w:tr>
        <w:trPr>
          <w:trHeight w:val="167"/>
        </w:trPr>
        <w:tc>
          <w:tcPr>
            <w:tcW w:w="880" w:type="dxa"/>
            <w:vAlign w:val="bottom"/>
          </w:tcPr>
          <w:p>
            <w:pPr>
              <w:jc w:val="right"/>
              <w:ind w:right="404"/>
              <w:spacing w:after="0"/>
              <w:rPr>
                <w:sz w:val="20"/>
                <w:szCs w:val="20"/>
                <w:color w:val="auto"/>
              </w:rPr>
            </w:pPr>
            <w:r>
              <w:rPr>
                <w:rFonts w:ascii="Calibri" w:cs="Calibri" w:eastAsia="Calibri" w:hAnsi="Calibri"/>
                <w:sz w:val="12"/>
                <w:szCs w:val="12"/>
                <w:b w:val="1"/>
                <w:bCs w:val="1"/>
                <w:color w:val="auto"/>
              </w:rPr>
              <w:t>0.3</w:t>
            </w:r>
          </w:p>
        </w:tc>
        <w:tc>
          <w:tcPr>
            <w:tcW w:w="6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400" w:type="dxa"/>
            <w:vAlign w:val="bottom"/>
          </w:tcPr>
          <w:p>
            <w:pPr>
              <w:spacing w:after="0"/>
              <w:rPr>
                <w:sz w:val="14"/>
                <w:szCs w:val="14"/>
                <w:color w:val="auto"/>
              </w:rPr>
            </w:pPr>
          </w:p>
        </w:tc>
      </w:tr>
      <w:tr>
        <w:trPr>
          <w:trHeight w:val="187"/>
        </w:trPr>
        <w:tc>
          <w:tcPr>
            <w:tcW w:w="880" w:type="dxa"/>
            <w:vAlign w:val="bottom"/>
            <w:textDirection w:val="btLr"/>
          </w:tcPr>
          <w:p>
            <w:pPr>
              <w:ind w:right="657"/>
              <w:spacing w:after="0"/>
              <w:rPr>
                <w:sz w:val="20"/>
                <w:szCs w:val="20"/>
                <w:color w:val="auto"/>
              </w:rPr>
            </w:pPr>
            <w:r>
              <w:rPr>
                <w:rFonts w:ascii="Calibri" w:cs="Calibri" w:eastAsia="Calibri" w:hAnsi="Calibri"/>
                <w:sz w:val="12"/>
                <w:szCs w:val="12"/>
                <w:b w:val="1"/>
                <w:bCs w:val="1"/>
                <w:color w:val="auto"/>
                <w:w w:val="71"/>
              </w:rPr>
              <w:t>Error</w:t>
            </w:r>
          </w:p>
        </w:tc>
        <w:tc>
          <w:tcPr>
            <w:tcW w:w="68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70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400" w:type="dxa"/>
            <w:vAlign w:val="bottom"/>
          </w:tcPr>
          <w:p>
            <w:pPr>
              <w:spacing w:after="0"/>
              <w:rPr>
                <w:sz w:val="16"/>
                <w:szCs w:val="16"/>
                <w:color w:val="auto"/>
              </w:rPr>
            </w:pPr>
          </w:p>
        </w:tc>
      </w:tr>
      <w:tr>
        <w:trPr>
          <w:trHeight w:val="104"/>
        </w:trPr>
        <w:tc>
          <w:tcPr>
            <w:tcW w:w="880" w:type="dxa"/>
            <w:vAlign w:val="bottom"/>
          </w:tcPr>
          <w:p>
            <w:pPr>
              <w:jc w:val="right"/>
              <w:ind w:right="404"/>
              <w:spacing w:after="0" w:line="104" w:lineRule="exact"/>
              <w:rPr>
                <w:sz w:val="20"/>
                <w:szCs w:val="20"/>
                <w:color w:val="auto"/>
              </w:rPr>
            </w:pPr>
            <w:r>
              <w:rPr>
                <w:rFonts w:ascii="Calibri" w:cs="Calibri" w:eastAsia="Calibri" w:hAnsi="Calibri"/>
                <w:sz w:val="11"/>
                <w:szCs w:val="11"/>
                <w:b w:val="1"/>
                <w:bCs w:val="1"/>
                <w:color w:val="auto"/>
              </w:rPr>
              <w:t>0.25</w:t>
            </w:r>
          </w:p>
        </w:tc>
        <w:tc>
          <w:tcPr>
            <w:tcW w:w="680" w:type="dxa"/>
            <w:vAlign w:val="bottom"/>
          </w:tcPr>
          <w:p>
            <w:pPr>
              <w:spacing w:after="0"/>
              <w:rPr>
                <w:sz w:val="9"/>
                <w:szCs w:val="9"/>
                <w:color w:val="auto"/>
              </w:rPr>
            </w:pPr>
          </w:p>
        </w:tc>
        <w:tc>
          <w:tcPr>
            <w:tcW w:w="680" w:type="dxa"/>
            <w:vAlign w:val="bottom"/>
          </w:tcPr>
          <w:p>
            <w:pPr>
              <w:spacing w:after="0"/>
              <w:rPr>
                <w:sz w:val="9"/>
                <w:szCs w:val="9"/>
                <w:color w:val="auto"/>
              </w:rPr>
            </w:pPr>
          </w:p>
        </w:tc>
        <w:tc>
          <w:tcPr>
            <w:tcW w:w="660" w:type="dxa"/>
            <w:vAlign w:val="bottom"/>
          </w:tcPr>
          <w:p>
            <w:pPr>
              <w:spacing w:after="0"/>
              <w:rPr>
                <w:sz w:val="9"/>
                <w:szCs w:val="9"/>
                <w:color w:val="auto"/>
              </w:rPr>
            </w:pPr>
          </w:p>
        </w:tc>
        <w:tc>
          <w:tcPr>
            <w:tcW w:w="700" w:type="dxa"/>
            <w:vAlign w:val="bottom"/>
          </w:tcPr>
          <w:p>
            <w:pPr>
              <w:spacing w:after="0"/>
              <w:rPr>
                <w:sz w:val="9"/>
                <w:szCs w:val="9"/>
                <w:color w:val="auto"/>
              </w:rPr>
            </w:pPr>
          </w:p>
        </w:tc>
        <w:tc>
          <w:tcPr>
            <w:tcW w:w="680" w:type="dxa"/>
            <w:vAlign w:val="bottom"/>
          </w:tcPr>
          <w:p>
            <w:pPr>
              <w:spacing w:after="0"/>
              <w:rPr>
                <w:sz w:val="9"/>
                <w:szCs w:val="9"/>
                <w:color w:val="auto"/>
              </w:rPr>
            </w:pPr>
          </w:p>
        </w:tc>
        <w:tc>
          <w:tcPr>
            <w:tcW w:w="400" w:type="dxa"/>
            <w:vAlign w:val="bottom"/>
          </w:tcPr>
          <w:p>
            <w:pPr>
              <w:spacing w:after="0"/>
              <w:rPr>
                <w:sz w:val="9"/>
                <w:szCs w:val="9"/>
                <w:color w:val="auto"/>
              </w:rPr>
            </w:pPr>
          </w:p>
        </w:tc>
      </w:tr>
      <w:tr>
        <w:trPr>
          <w:trHeight w:val="123"/>
        </w:trPr>
        <w:tc>
          <w:tcPr>
            <w:tcW w:w="880" w:type="dxa"/>
            <w:vAlign w:val="bottom"/>
          </w:tcPr>
          <w:p>
            <w:pPr>
              <w:jc w:val="right"/>
              <w:ind w:right="404"/>
              <w:spacing w:after="0" w:line="123" w:lineRule="exact"/>
              <w:rPr>
                <w:sz w:val="20"/>
                <w:szCs w:val="20"/>
                <w:color w:val="auto"/>
              </w:rPr>
            </w:pPr>
            <w:r>
              <w:rPr>
                <w:rFonts w:ascii="Calibri" w:cs="Calibri" w:eastAsia="Calibri" w:hAnsi="Calibri"/>
                <w:sz w:val="12"/>
                <w:szCs w:val="12"/>
                <w:b w:val="1"/>
                <w:bCs w:val="1"/>
                <w:color w:val="auto"/>
              </w:rPr>
              <w:t>0.2</w:t>
            </w:r>
          </w:p>
        </w:tc>
        <w:tc>
          <w:tcPr>
            <w:tcW w:w="680" w:type="dxa"/>
            <w:vAlign w:val="bottom"/>
          </w:tcPr>
          <w:p>
            <w:pPr>
              <w:spacing w:after="0"/>
              <w:rPr>
                <w:sz w:val="10"/>
                <w:szCs w:val="10"/>
                <w:color w:val="auto"/>
              </w:rPr>
            </w:pPr>
          </w:p>
        </w:tc>
        <w:tc>
          <w:tcPr>
            <w:tcW w:w="68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700" w:type="dxa"/>
            <w:vAlign w:val="bottom"/>
          </w:tcPr>
          <w:p>
            <w:pPr>
              <w:spacing w:after="0"/>
              <w:rPr>
                <w:sz w:val="10"/>
                <w:szCs w:val="10"/>
                <w:color w:val="auto"/>
              </w:rPr>
            </w:pPr>
          </w:p>
        </w:tc>
        <w:tc>
          <w:tcPr>
            <w:tcW w:w="680" w:type="dxa"/>
            <w:vAlign w:val="bottom"/>
          </w:tcPr>
          <w:p>
            <w:pPr>
              <w:spacing w:after="0"/>
              <w:rPr>
                <w:sz w:val="10"/>
                <w:szCs w:val="10"/>
                <w:color w:val="auto"/>
              </w:rPr>
            </w:pPr>
          </w:p>
        </w:tc>
        <w:tc>
          <w:tcPr>
            <w:tcW w:w="400" w:type="dxa"/>
            <w:vAlign w:val="bottom"/>
          </w:tcPr>
          <w:p>
            <w:pPr>
              <w:spacing w:after="0"/>
              <w:rPr>
                <w:sz w:val="10"/>
                <w:szCs w:val="10"/>
                <w:color w:val="auto"/>
              </w:rPr>
            </w:pPr>
          </w:p>
        </w:tc>
      </w:tr>
      <w:tr>
        <w:trPr>
          <w:trHeight w:val="198"/>
        </w:trPr>
        <w:tc>
          <w:tcPr>
            <w:tcW w:w="880" w:type="dxa"/>
            <w:vAlign w:val="bottom"/>
            <w:textDirection w:val="btLr"/>
          </w:tcPr>
          <w:p>
            <w:pPr>
              <w:ind w:right="657"/>
              <w:spacing w:after="0"/>
              <w:rPr>
                <w:sz w:val="20"/>
                <w:szCs w:val="20"/>
                <w:color w:val="auto"/>
              </w:rPr>
            </w:pPr>
            <w:r>
              <w:rPr>
                <w:rFonts w:ascii="Calibri" w:cs="Calibri" w:eastAsia="Calibri" w:hAnsi="Calibri"/>
                <w:sz w:val="8"/>
                <w:szCs w:val="8"/>
                <w:b w:val="1"/>
                <w:bCs w:val="1"/>
                <w:color w:val="auto"/>
                <w:w w:val="73"/>
              </w:rPr>
              <w:t>Relative</w:t>
            </w:r>
          </w:p>
        </w:tc>
        <w:tc>
          <w:tcPr>
            <w:tcW w:w="68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400" w:type="dxa"/>
            <w:vAlign w:val="bottom"/>
          </w:tcPr>
          <w:p>
            <w:pPr>
              <w:spacing w:after="0"/>
              <w:rPr>
                <w:sz w:val="17"/>
                <w:szCs w:val="17"/>
                <w:color w:val="auto"/>
              </w:rPr>
            </w:pPr>
          </w:p>
        </w:tc>
      </w:tr>
      <w:tr>
        <w:trPr>
          <w:trHeight w:val="91"/>
        </w:trPr>
        <w:tc>
          <w:tcPr>
            <w:tcW w:w="880" w:type="dxa"/>
            <w:vAlign w:val="bottom"/>
          </w:tcPr>
          <w:p>
            <w:pPr>
              <w:jc w:val="right"/>
              <w:ind w:right="404"/>
              <w:spacing w:after="0" w:line="91" w:lineRule="exact"/>
              <w:rPr>
                <w:sz w:val="20"/>
                <w:szCs w:val="20"/>
                <w:color w:val="auto"/>
              </w:rPr>
            </w:pPr>
            <w:r>
              <w:rPr>
                <w:rFonts w:ascii="Calibri" w:cs="Calibri" w:eastAsia="Calibri" w:hAnsi="Calibri"/>
                <w:sz w:val="8"/>
                <w:szCs w:val="8"/>
                <w:b w:val="1"/>
                <w:bCs w:val="1"/>
                <w:color w:val="auto"/>
              </w:rPr>
              <w:t>0.15</w:t>
            </w:r>
          </w:p>
        </w:tc>
        <w:tc>
          <w:tcPr>
            <w:tcW w:w="680" w:type="dxa"/>
            <w:vAlign w:val="bottom"/>
          </w:tcPr>
          <w:p>
            <w:pPr>
              <w:spacing w:after="0"/>
              <w:rPr>
                <w:sz w:val="7"/>
                <w:szCs w:val="7"/>
                <w:color w:val="auto"/>
              </w:rPr>
            </w:pPr>
          </w:p>
        </w:tc>
        <w:tc>
          <w:tcPr>
            <w:tcW w:w="680" w:type="dxa"/>
            <w:vAlign w:val="bottom"/>
          </w:tcPr>
          <w:p>
            <w:pPr>
              <w:spacing w:after="0"/>
              <w:rPr>
                <w:sz w:val="7"/>
                <w:szCs w:val="7"/>
                <w:color w:val="auto"/>
              </w:rPr>
            </w:pPr>
          </w:p>
        </w:tc>
        <w:tc>
          <w:tcPr>
            <w:tcW w:w="660" w:type="dxa"/>
            <w:vAlign w:val="bottom"/>
          </w:tcPr>
          <w:p>
            <w:pPr>
              <w:spacing w:after="0"/>
              <w:rPr>
                <w:sz w:val="7"/>
                <w:szCs w:val="7"/>
                <w:color w:val="auto"/>
              </w:rPr>
            </w:pPr>
          </w:p>
        </w:tc>
        <w:tc>
          <w:tcPr>
            <w:tcW w:w="700" w:type="dxa"/>
            <w:vAlign w:val="bottom"/>
          </w:tcPr>
          <w:p>
            <w:pPr>
              <w:spacing w:after="0"/>
              <w:rPr>
                <w:sz w:val="7"/>
                <w:szCs w:val="7"/>
                <w:color w:val="auto"/>
              </w:rPr>
            </w:pPr>
          </w:p>
        </w:tc>
        <w:tc>
          <w:tcPr>
            <w:tcW w:w="680" w:type="dxa"/>
            <w:vAlign w:val="bottom"/>
          </w:tcPr>
          <w:p>
            <w:pPr>
              <w:spacing w:after="0"/>
              <w:rPr>
                <w:sz w:val="7"/>
                <w:szCs w:val="7"/>
                <w:color w:val="auto"/>
              </w:rPr>
            </w:pPr>
          </w:p>
        </w:tc>
        <w:tc>
          <w:tcPr>
            <w:tcW w:w="400" w:type="dxa"/>
            <w:vAlign w:val="bottom"/>
          </w:tcPr>
          <w:p>
            <w:pPr>
              <w:spacing w:after="0"/>
              <w:rPr>
                <w:sz w:val="7"/>
                <w:szCs w:val="7"/>
                <w:color w:val="auto"/>
              </w:rPr>
            </w:pPr>
          </w:p>
        </w:tc>
      </w:tr>
      <w:tr>
        <w:trPr>
          <w:trHeight w:val="163"/>
        </w:trPr>
        <w:tc>
          <w:tcPr>
            <w:tcW w:w="880" w:type="dxa"/>
            <w:vAlign w:val="bottom"/>
          </w:tcPr>
          <w:p>
            <w:pPr>
              <w:jc w:val="right"/>
              <w:ind w:right="404"/>
              <w:spacing w:after="0"/>
              <w:rPr>
                <w:sz w:val="20"/>
                <w:szCs w:val="20"/>
                <w:color w:val="auto"/>
              </w:rPr>
            </w:pPr>
            <w:r>
              <w:rPr>
                <w:rFonts w:ascii="Calibri" w:cs="Calibri" w:eastAsia="Calibri" w:hAnsi="Calibri"/>
                <w:sz w:val="12"/>
                <w:szCs w:val="12"/>
                <w:b w:val="1"/>
                <w:bCs w:val="1"/>
                <w:color w:val="auto"/>
              </w:rPr>
              <w:t>0.1</w:t>
            </w:r>
          </w:p>
        </w:tc>
        <w:tc>
          <w:tcPr>
            <w:tcW w:w="6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400" w:type="dxa"/>
            <w:vAlign w:val="bottom"/>
          </w:tcPr>
          <w:p>
            <w:pPr>
              <w:spacing w:after="0"/>
              <w:rPr>
                <w:sz w:val="14"/>
                <w:szCs w:val="14"/>
                <w:color w:val="auto"/>
              </w:rPr>
            </w:pPr>
          </w:p>
        </w:tc>
      </w:tr>
      <w:tr>
        <w:trPr>
          <w:trHeight w:val="207"/>
        </w:trPr>
        <w:tc>
          <w:tcPr>
            <w:tcW w:w="880" w:type="dxa"/>
            <w:vAlign w:val="bottom"/>
          </w:tcPr>
          <w:p>
            <w:pPr>
              <w:jc w:val="right"/>
              <w:ind w:right="404"/>
              <w:spacing w:after="0"/>
              <w:rPr>
                <w:sz w:val="20"/>
                <w:szCs w:val="20"/>
                <w:color w:val="auto"/>
              </w:rPr>
            </w:pPr>
            <w:r>
              <w:rPr>
                <w:rFonts w:ascii="Calibri" w:cs="Calibri" w:eastAsia="Calibri" w:hAnsi="Calibri"/>
                <w:sz w:val="12"/>
                <w:szCs w:val="12"/>
                <w:b w:val="1"/>
                <w:bCs w:val="1"/>
                <w:color w:val="auto"/>
              </w:rPr>
              <w:t>0.05</w:t>
            </w:r>
          </w:p>
        </w:tc>
        <w:tc>
          <w:tcPr>
            <w:tcW w:w="68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400" w:type="dxa"/>
            <w:vAlign w:val="bottom"/>
          </w:tcPr>
          <w:p>
            <w:pPr>
              <w:spacing w:after="0"/>
              <w:rPr>
                <w:sz w:val="17"/>
                <w:szCs w:val="17"/>
                <w:color w:val="auto"/>
              </w:rPr>
            </w:pPr>
          </w:p>
        </w:tc>
      </w:tr>
      <w:tr>
        <w:trPr>
          <w:trHeight w:val="198"/>
        </w:trPr>
        <w:tc>
          <w:tcPr>
            <w:tcW w:w="880" w:type="dxa"/>
            <w:vAlign w:val="bottom"/>
          </w:tcPr>
          <w:p>
            <w:pPr>
              <w:jc w:val="right"/>
              <w:ind w:right="404"/>
              <w:spacing w:after="0"/>
              <w:rPr>
                <w:sz w:val="20"/>
                <w:szCs w:val="20"/>
                <w:color w:val="auto"/>
              </w:rPr>
            </w:pPr>
            <w:r>
              <w:rPr>
                <w:rFonts w:ascii="Calibri" w:cs="Calibri" w:eastAsia="Calibri" w:hAnsi="Calibri"/>
                <w:sz w:val="12"/>
                <w:szCs w:val="12"/>
                <w:b w:val="1"/>
                <w:bCs w:val="1"/>
                <w:color w:val="auto"/>
              </w:rPr>
              <w:t>0</w:t>
            </w:r>
          </w:p>
        </w:tc>
        <w:tc>
          <w:tcPr>
            <w:tcW w:w="68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400" w:type="dxa"/>
            <w:vAlign w:val="bottom"/>
          </w:tcPr>
          <w:p>
            <w:pPr>
              <w:spacing w:after="0"/>
              <w:rPr>
                <w:sz w:val="17"/>
                <w:szCs w:val="17"/>
                <w:color w:val="auto"/>
              </w:rPr>
            </w:pPr>
          </w:p>
        </w:tc>
      </w:tr>
      <w:tr>
        <w:trPr>
          <w:trHeight w:val="163"/>
        </w:trPr>
        <w:tc>
          <w:tcPr>
            <w:tcW w:w="880" w:type="dxa"/>
            <w:vAlign w:val="bottom"/>
          </w:tcPr>
          <w:p>
            <w:pPr>
              <w:jc w:val="right"/>
              <w:ind w:right="244"/>
              <w:spacing w:after="0"/>
              <w:rPr>
                <w:sz w:val="20"/>
                <w:szCs w:val="20"/>
                <w:color w:val="auto"/>
              </w:rPr>
            </w:pPr>
            <w:r>
              <w:rPr>
                <w:rFonts w:ascii="Calibri" w:cs="Calibri" w:eastAsia="Calibri" w:hAnsi="Calibri"/>
                <w:sz w:val="12"/>
                <w:szCs w:val="12"/>
                <w:b w:val="1"/>
                <w:bCs w:val="1"/>
                <w:color w:val="auto"/>
              </w:rPr>
              <w:t>1</w:t>
            </w:r>
          </w:p>
        </w:tc>
        <w:tc>
          <w:tcPr>
            <w:tcW w:w="680" w:type="dxa"/>
            <w:vAlign w:val="bottom"/>
          </w:tcPr>
          <w:p>
            <w:pPr>
              <w:jc w:val="right"/>
              <w:ind w:right="241"/>
              <w:spacing w:after="0"/>
              <w:rPr>
                <w:sz w:val="20"/>
                <w:szCs w:val="20"/>
                <w:color w:val="auto"/>
              </w:rPr>
            </w:pPr>
            <w:r>
              <w:rPr>
                <w:rFonts w:ascii="Calibri" w:cs="Calibri" w:eastAsia="Calibri" w:hAnsi="Calibri"/>
                <w:sz w:val="12"/>
                <w:szCs w:val="12"/>
                <w:b w:val="1"/>
                <w:bCs w:val="1"/>
                <w:color w:val="auto"/>
              </w:rPr>
              <w:t>2</w:t>
            </w:r>
          </w:p>
        </w:tc>
        <w:tc>
          <w:tcPr>
            <w:tcW w:w="680" w:type="dxa"/>
            <w:vAlign w:val="bottom"/>
          </w:tcPr>
          <w:p>
            <w:pPr>
              <w:jc w:val="right"/>
              <w:ind w:right="241"/>
              <w:spacing w:after="0"/>
              <w:rPr>
                <w:sz w:val="20"/>
                <w:szCs w:val="20"/>
                <w:color w:val="auto"/>
              </w:rPr>
            </w:pPr>
            <w:r>
              <w:rPr>
                <w:rFonts w:ascii="Calibri" w:cs="Calibri" w:eastAsia="Calibri" w:hAnsi="Calibri"/>
                <w:sz w:val="12"/>
                <w:szCs w:val="12"/>
                <w:b w:val="1"/>
                <w:bCs w:val="1"/>
                <w:color w:val="auto"/>
              </w:rPr>
              <w:t>4</w:t>
            </w:r>
          </w:p>
        </w:tc>
        <w:tc>
          <w:tcPr>
            <w:tcW w:w="660" w:type="dxa"/>
            <w:vAlign w:val="bottom"/>
          </w:tcPr>
          <w:p>
            <w:pPr>
              <w:jc w:val="right"/>
              <w:ind w:right="221"/>
              <w:spacing w:after="0"/>
              <w:rPr>
                <w:sz w:val="20"/>
                <w:szCs w:val="20"/>
                <w:color w:val="auto"/>
              </w:rPr>
            </w:pPr>
            <w:r>
              <w:rPr>
                <w:rFonts w:ascii="Calibri" w:cs="Calibri" w:eastAsia="Calibri" w:hAnsi="Calibri"/>
                <w:sz w:val="12"/>
                <w:szCs w:val="12"/>
                <w:b w:val="1"/>
                <w:bCs w:val="1"/>
                <w:color w:val="auto"/>
              </w:rPr>
              <w:t>8</w:t>
            </w:r>
          </w:p>
        </w:tc>
        <w:tc>
          <w:tcPr>
            <w:tcW w:w="700" w:type="dxa"/>
            <w:vAlign w:val="bottom"/>
          </w:tcPr>
          <w:p>
            <w:pPr>
              <w:jc w:val="right"/>
              <w:ind w:right="201"/>
              <w:spacing w:after="0"/>
              <w:rPr>
                <w:sz w:val="20"/>
                <w:szCs w:val="20"/>
                <w:color w:val="auto"/>
              </w:rPr>
            </w:pPr>
            <w:r>
              <w:rPr>
                <w:rFonts w:ascii="Calibri" w:cs="Calibri" w:eastAsia="Calibri" w:hAnsi="Calibri"/>
                <w:sz w:val="12"/>
                <w:szCs w:val="12"/>
                <w:b w:val="1"/>
                <w:bCs w:val="1"/>
                <w:color w:val="auto"/>
              </w:rPr>
              <w:t>16</w:t>
            </w:r>
          </w:p>
        </w:tc>
        <w:tc>
          <w:tcPr>
            <w:tcW w:w="680" w:type="dxa"/>
            <w:vAlign w:val="bottom"/>
          </w:tcPr>
          <w:p>
            <w:pPr>
              <w:jc w:val="right"/>
              <w:ind w:right="201"/>
              <w:spacing w:after="0"/>
              <w:rPr>
                <w:sz w:val="20"/>
                <w:szCs w:val="20"/>
                <w:color w:val="auto"/>
              </w:rPr>
            </w:pPr>
            <w:r>
              <w:rPr>
                <w:rFonts w:ascii="Calibri" w:cs="Calibri" w:eastAsia="Calibri" w:hAnsi="Calibri"/>
                <w:sz w:val="12"/>
                <w:szCs w:val="12"/>
                <w:b w:val="1"/>
                <w:bCs w:val="1"/>
                <w:color w:val="auto"/>
              </w:rPr>
              <w:t>32</w:t>
            </w:r>
          </w:p>
        </w:tc>
        <w:tc>
          <w:tcPr>
            <w:tcW w:w="400" w:type="dxa"/>
            <w:vAlign w:val="bottom"/>
          </w:tcPr>
          <w:p>
            <w:pPr>
              <w:jc w:val="right"/>
              <w:spacing w:after="0"/>
              <w:rPr>
                <w:sz w:val="20"/>
                <w:szCs w:val="20"/>
                <w:color w:val="auto"/>
              </w:rPr>
            </w:pPr>
            <w:r>
              <w:rPr>
                <w:rFonts w:ascii="Calibri" w:cs="Calibri" w:eastAsia="Calibri" w:hAnsi="Calibri"/>
                <w:sz w:val="12"/>
                <w:szCs w:val="12"/>
                <w:b w:val="1"/>
                <w:bCs w:val="1"/>
                <w:color w:val="auto"/>
              </w:rPr>
              <w:t>64</w:t>
            </w:r>
          </w:p>
        </w:tc>
      </w:tr>
    </w:tbl>
    <w:p>
      <w:pPr>
        <w:spacing w:after="0" w:line="6" w:lineRule="exact"/>
        <w:rPr>
          <w:sz w:val="20"/>
          <w:szCs w:val="20"/>
          <w:color w:val="auto"/>
        </w:rPr>
      </w:pPr>
    </w:p>
    <w:p>
      <w:pPr>
        <w:ind w:left="2440"/>
        <w:spacing w:after="0"/>
        <w:rPr>
          <w:sz w:val="20"/>
          <w:szCs w:val="20"/>
          <w:color w:val="auto"/>
        </w:rPr>
      </w:pPr>
      <w:r>
        <w:rPr>
          <w:rFonts w:ascii="Calibri" w:cs="Calibri" w:eastAsia="Calibri" w:hAnsi="Calibri"/>
          <w:sz w:val="12"/>
          <w:szCs w:val="12"/>
          <w:b w:val="1"/>
          <w:bCs w:val="1"/>
          <w:color w:val="auto"/>
        </w:rPr>
        <w:t>Block Size</w:t>
      </w:r>
    </w:p>
    <w:p>
      <w:pPr>
        <w:spacing w:after="0" w:line="203" w:lineRule="exact"/>
        <w:rPr>
          <w:sz w:val="20"/>
          <w:szCs w:val="20"/>
          <w:color w:val="auto"/>
        </w:rPr>
      </w:pPr>
    </w:p>
    <w:p>
      <w:pPr>
        <w:ind w:left="1160"/>
        <w:spacing w:after="0"/>
        <w:rPr>
          <w:sz w:val="20"/>
          <w:szCs w:val="20"/>
          <w:color w:val="auto"/>
        </w:rPr>
      </w:pPr>
      <w:r>
        <w:rPr>
          <w:rFonts w:ascii="Arial" w:cs="Arial" w:eastAsia="Arial" w:hAnsi="Arial"/>
          <w:sz w:val="16"/>
          <w:szCs w:val="16"/>
          <w:color w:val="auto"/>
        </w:rPr>
        <w:t>(b) Relative Error with Variable Block Size</w:t>
      </w:r>
    </w:p>
    <w:p>
      <w:pPr>
        <w:spacing w:after="0" w:line="194" w:lineRule="exact"/>
        <w:rPr>
          <w:sz w:val="20"/>
          <w:szCs w:val="20"/>
          <w:color w:val="auto"/>
        </w:rPr>
      </w:pPr>
    </w:p>
    <w:p>
      <w:pPr>
        <w:spacing w:after="0"/>
        <w:rPr>
          <w:sz w:val="20"/>
          <w:szCs w:val="20"/>
          <w:color w:val="auto"/>
        </w:rPr>
      </w:pPr>
      <w:r>
        <w:rPr>
          <w:rFonts w:ascii="Arial" w:cs="Arial" w:eastAsia="Arial" w:hAnsi="Arial"/>
          <w:sz w:val="18"/>
          <w:szCs w:val="18"/>
          <w:color w:val="auto"/>
        </w:rPr>
        <w:t>Fig. 8: Relative Error with Constant and Variable Block Sizes</w:t>
      </w:r>
    </w:p>
    <w:p>
      <w:pPr>
        <w:spacing w:after="0" w:line="200" w:lineRule="exact"/>
        <w:rPr>
          <w:sz w:val="20"/>
          <w:szCs w:val="20"/>
          <w:color w:val="auto"/>
        </w:rPr>
      </w:pPr>
    </w:p>
    <w:p>
      <w:pPr>
        <w:sectPr>
          <w:pgSz w:w="12240" w:h="15840" w:orient="portrait"/>
          <w:cols w:equalWidth="0" w:num="2">
            <w:col w:w="4841" w:space="420"/>
            <w:col w:w="5020"/>
          </w:cols>
          <w:pgMar w:left="979" w:top="495" w:right="980" w:bottom="315" w:gutter="0" w:footer="0" w:header="0"/>
        </w:sectPr>
      </w:pPr>
    </w:p>
    <w:p>
      <w:pPr>
        <w:spacing w:after="0" w:line="200" w:lineRule="exact"/>
        <w:rPr>
          <w:sz w:val="20"/>
          <w:szCs w:val="20"/>
          <w:color w:val="auto"/>
        </w:rPr>
      </w:pPr>
    </w:p>
    <w:p>
      <w:pPr>
        <w:spacing w:after="0" w:line="269" w:lineRule="exact"/>
        <w:rPr>
          <w:sz w:val="20"/>
          <w:szCs w:val="20"/>
          <w:color w:val="auto"/>
        </w:rPr>
      </w:pPr>
    </w:p>
    <w:p>
      <w:pPr>
        <w:jc w:val="both"/>
        <w:ind w:left="361" w:hanging="281"/>
        <w:spacing w:after="0" w:line="238" w:lineRule="auto"/>
        <w:tabs>
          <w:tab w:leader="none" w:pos="361" w:val="left"/>
        </w:tabs>
        <w:numPr>
          <w:ilvl w:val="0"/>
          <w:numId w:val="14"/>
        </w:numPr>
        <w:rPr>
          <w:rFonts w:ascii="Arial" w:cs="Arial" w:eastAsia="Arial" w:hAnsi="Arial"/>
          <w:sz w:val="16"/>
          <w:szCs w:val="16"/>
          <w:color w:val="auto"/>
        </w:rPr>
      </w:pPr>
      <w:r>
        <w:rPr>
          <w:rFonts w:ascii="Arial" w:cs="Arial" w:eastAsia="Arial" w:hAnsi="Arial"/>
          <w:sz w:val="16"/>
          <w:szCs w:val="16"/>
          <w:color w:val="auto"/>
        </w:rPr>
        <w:t>P. Kairouz, S. Oh, and P. Viswanath, “Extremal mechanisms for local differential privacy,” in Advances in neural information processing systems, 2014, pp. 2879–2887.</w:t>
      </w:r>
    </w:p>
    <w:p>
      <w:pPr>
        <w:spacing w:after="0" w:line="1" w:lineRule="exact"/>
        <w:rPr>
          <w:rFonts w:ascii="Arial" w:cs="Arial" w:eastAsia="Arial" w:hAnsi="Arial"/>
          <w:sz w:val="16"/>
          <w:szCs w:val="16"/>
          <w:color w:val="auto"/>
        </w:rPr>
      </w:pPr>
    </w:p>
    <w:p>
      <w:pPr>
        <w:jc w:val="both"/>
        <w:ind w:left="361" w:hanging="281"/>
        <w:spacing w:after="0" w:line="253" w:lineRule="auto"/>
        <w:tabs>
          <w:tab w:leader="none" w:pos="361" w:val="left"/>
        </w:tabs>
        <w:numPr>
          <w:ilvl w:val="0"/>
          <w:numId w:val="14"/>
        </w:numPr>
        <w:rPr>
          <w:rFonts w:ascii="Arial" w:cs="Arial" w:eastAsia="Arial" w:hAnsi="Arial"/>
          <w:sz w:val="15"/>
          <w:szCs w:val="15"/>
          <w:color w:val="auto"/>
        </w:rPr>
      </w:pPr>
      <w:r>
        <w:rPr>
          <w:rFonts w:ascii="Arial" w:cs="Arial" w:eastAsia="Arial" w:hAnsi="Arial"/>
          <w:sz w:val="15"/>
          <w:szCs w:val="15"/>
          <w:color w:val="auto"/>
        </w:rPr>
        <w:t>M. Usman, M. A. Jan, X. He, and J. Chen, “A mobile multimedia data collection scheme for secured wireless multimedia sensor networks,” IEEE Transactions on Network Science and Engineering, 2018.</w:t>
      </w:r>
    </w:p>
    <w:p>
      <w:pPr>
        <w:jc w:val="both"/>
        <w:ind w:left="361" w:hanging="281"/>
        <w:spacing w:after="0" w:line="236" w:lineRule="auto"/>
        <w:tabs>
          <w:tab w:leader="none" w:pos="361" w:val="left"/>
        </w:tabs>
        <w:numPr>
          <w:ilvl w:val="0"/>
          <w:numId w:val="14"/>
        </w:numPr>
        <w:rPr>
          <w:rFonts w:ascii="Arial" w:cs="Arial" w:eastAsia="Arial" w:hAnsi="Arial"/>
          <w:sz w:val="16"/>
          <w:szCs w:val="16"/>
          <w:color w:val="auto"/>
        </w:rPr>
      </w:pPr>
      <w:r>
        <w:rPr>
          <w:rFonts w:ascii="Arial" w:cs="Arial" w:eastAsia="Arial" w:hAnsi="Arial"/>
          <w:sz w:val="16"/>
          <w:szCs w:val="16"/>
          <w:color w:val="auto"/>
        </w:rPr>
        <w:t>Y. Mao, C. You, J. Zhang, K. Huang, and K. B. Letaief, “A survey on mobile edge computing: The communication perspective,” IEEE Communications Surveys &amp; Tutorials, vol. 19, no. 4, pp. 2322–2358, 2017.</w:t>
      </w:r>
    </w:p>
    <w:p>
      <w:pPr>
        <w:spacing w:after="0" w:line="1" w:lineRule="exact"/>
        <w:rPr>
          <w:rFonts w:ascii="Arial" w:cs="Arial" w:eastAsia="Arial" w:hAnsi="Arial"/>
          <w:sz w:val="16"/>
          <w:szCs w:val="16"/>
          <w:color w:val="auto"/>
        </w:rPr>
      </w:pPr>
    </w:p>
    <w:p>
      <w:pPr>
        <w:jc w:val="both"/>
        <w:ind w:left="361" w:hanging="281"/>
        <w:spacing w:after="0" w:line="253" w:lineRule="auto"/>
        <w:tabs>
          <w:tab w:leader="none" w:pos="361" w:val="left"/>
        </w:tabs>
        <w:numPr>
          <w:ilvl w:val="0"/>
          <w:numId w:val="14"/>
        </w:numPr>
        <w:rPr>
          <w:rFonts w:ascii="Arial" w:cs="Arial" w:eastAsia="Arial" w:hAnsi="Arial"/>
          <w:sz w:val="15"/>
          <w:szCs w:val="15"/>
          <w:color w:val="auto"/>
        </w:rPr>
      </w:pPr>
      <w:r>
        <w:rPr>
          <w:rFonts w:ascii="Arial" w:cs="Arial" w:eastAsia="Arial" w:hAnsi="Arial"/>
          <w:sz w:val="15"/>
          <w:szCs w:val="15"/>
          <w:color w:val="auto"/>
        </w:rPr>
        <w:t>C. Long, Y. Cao, T. Jiang, and Q. Zhang, “Edge computing framework for cooperative video processing in multimedia iot systems,” IEEE Transactions on Multimedia, vol. 20, no. 5, pp. 1126–1139, 2018.</w:t>
      </w:r>
    </w:p>
    <w:p>
      <w:pPr>
        <w:jc w:val="both"/>
        <w:ind w:left="361" w:hanging="281"/>
        <w:spacing w:after="0" w:line="271" w:lineRule="auto"/>
        <w:tabs>
          <w:tab w:leader="none" w:pos="361" w:val="left"/>
        </w:tabs>
        <w:numPr>
          <w:ilvl w:val="0"/>
          <w:numId w:val="14"/>
        </w:numPr>
        <w:rPr>
          <w:rFonts w:ascii="Arial" w:cs="Arial" w:eastAsia="Arial" w:hAnsi="Arial"/>
          <w:sz w:val="14"/>
          <w:szCs w:val="14"/>
          <w:color w:val="auto"/>
        </w:rPr>
      </w:pPr>
      <w:r>
        <w:rPr>
          <w:rFonts w:ascii="Arial" w:cs="Arial" w:eastAsia="Arial" w:hAnsi="Arial"/>
          <w:sz w:val="14"/>
          <w:szCs w:val="14"/>
          <w:color w:val="auto"/>
        </w:rPr>
        <w:t>C. Li, L. Toni, J. Zou, H. Xiong, and P. Frossard, “Qoe-driven mobile edge caching placement for adaptive video streaming,” IEEE Transac-tions in Multimedia, vol. 20, no. ARTICLE, pp. 965–984, 2018.</w:t>
      </w:r>
    </w:p>
    <w:p>
      <w:pPr>
        <w:jc w:val="both"/>
        <w:ind w:left="361" w:hanging="281"/>
        <w:spacing w:after="0" w:line="253" w:lineRule="auto"/>
        <w:tabs>
          <w:tab w:leader="none" w:pos="361" w:val="left"/>
        </w:tabs>
        <w:numPr>
          <w:ilvl w:val="0"/>
          <w:numId w:val="14"/>
        </w:numPr>
        <w:rPr>
          <w:rFonts w:ascii="Arial" w:cs="Arial" w:eastAsia="Arial" w:hAnsi="Arial"/>
          <w:sz w:val="15"/>
          <w:szCs w:val="15"/>
          <w:color w:val="auto"/>
        </w:rPr>
      </w:pPr>
      <w:r>
        <w:rPr>
          <w:rFonts w:ascii="Arial" w:cs="Arial" w:eastAsia="Arial" w:hAnsi="Arial"/>
          <w:sz w:val="15"/>
          <w:szCs w:val="15"/>
          <w:color w:val="auto"/>
        </w:rPr>
        <w:t>Z. Su, Q. Xu, F. Hou, Q. Yang, and Q. Qi, “Edge caching for layered video contents in mobile social networks,” IEEE Transactions on Multimedia, vol. 19, no. 10, pp. 2210–2221, 2017.</w:t>
      </w:r>
    </w:p>
    <w:p>
      <w:pPr>
        <w:jc w:val="both"/>
        <w:ind w:left="361" w:hanging="361"/>
        <w:spacing w:after="0" w:line="237" w:lineRule="auto"/>
        <w:tabs>
          <w:tab w:leader="none" w:pos="361" w:val="left"/>
        </w:tabs>
        <w:numPr>
          <w:ilvl w:val="0"/>
          <w:numId w:val="14"/>
        </w:numPr>
        <w:rPr>
          <w:rFonts w:ascii="Arial" w:cs="Arial" w:eastAsia="Arial" w:hAnsi="Arial"/>
          <w:sz w:val="16"/>
          <w:szCs w:val="16"/>
          <w:color w:val="auto"/>
        </w:rPr>
      </w:pPr>
      <w:r>
        <w:rPr>
          <w:rFonts w:ascii="Arial" w:cs="Arial" w:eastAsia="Arial" w:hAnsi="Arial"/>
          <w:sz w:val="16"/>
          <w:szCs w:val="16"/>
          <w:color w:val="auto"/>
        </w:rPr>
        <w:t>P. Zhang, J. Wang, K. Guo, F. Wu, and G. Min, “Multi-functional secure data aggregation schemes for wsns,” Ad Hoc Networks, vol. 69, pp. 86– 99, 2018.</w:t>
      </w:r>
    </w:p>
    <w:p>
      <w:pPr>
        <w:jc w:val="both"/>
        <w:ind w:left="361" w:hanging="361"/>
        <w:spacing w:after="0" w:line="237" w:lineRule="auto"/>
        <w:tabs>
          <w:tab w:leader="none" w:pos="361" w:val="left"/>
        </w:tabs>
        <w:numPr>
          <w:ilvl w:val="0"/>
          <w:numId w:val="14"/>
        </w:numPr>
        <w:rPr>
          <w:rFonts w:ascii="Arial" w:cs="Arial" w:eastAsia="Arial" w:hAnsi="Arial"/>
          <w:sz w:val="16"/>
          <w:szCs w:val="16"/>
          <w:color w:val="auto"/>
        </w:rPr>
      </w:pPr>
      <w:r>
        <w:rPr>
          <w:rFonts w:ascii="Arial" w:cs="Arial" w:eastAsia="Arial" w:hAnsi="Arial"/>
          <w:sz w:val="16"/>
          <w:szCs w:val="16"/>
          <w:color w:val="auto"/>
        </w:rPr>
        <w:t>A. Razaque and S. S. Rizvi, “Secure data aggregation using access control and authentication for wireless sensor networks,” Computers &amp; Security, vol. 70, pp. 532–545, 2017.</w:t>
      </w:r>
    </w:p>
    <w:p>
      <w:pPr>
        <w:jc w:val="both"/>
        <w:ind w:left="361" w:hanging="361"/>
        <w:spacing w:after="0" w:line="237" w:lineRule="auto"/>
        <w:tabs>
          <w:tab w:leader="none" w:pos="361" w:val="left"/>
        </w:tabs>
        <w:numPr>
          <w:ilvl w:val="0"/>
          <w:numId w:val="14"/>
        </w:numPr>
        <w:rPr>
          <w:rFonts w:ascii="Arial" w:cs="Arial" w:eastAsia="Arial" w:hAnsi="Arial"/>
          <w:sz w:val="16"/>
          <w:szCs w:val="16"/>
          <w:color w:val="auto"/>
        </w:rPr>
      </w:pPr>
      <w:r>
        <w:rPr>
          <w:rFonts w:ascii="Arial" w:cs="Arial" w:eastAsia="Arial" w:hAnsi="Arial"/>
          <w:sz w:val="16"/>
          <w:szCs w:val="16"/>
          <w:color w:val="auto"/>
        </w:rPr>
        <w:t>S. Abbasi-Daresari and J. Abouei, “Toward cluster-based weighted compressive data aggregation in wireless sensor networks,” Ad Hoc Networks, vol. 36, pp. 368–385, 2016.</w:t>
      </w:r>
    </w:p>
    <w:p>
      <w:pPr>
        <w:jc w:val="both"/>
        <w:ind w:left="361" w:hanging="361"/>
        <w:spacing w:after="0" w:line="237" w:lineRule="auto"/>
        <w:tabs>
          <w:tab w:leader="none" w:pos="361" w:val="left"/>
        </w:tabs>
        <w:numPr>
          <w:ilvl w:val="0"/>
          <w:numId w:val="14"/>
        </w:numPr>
        <w:rPr>
          <w:rFonts w:ascii="Arial" w:cs="Arial" w:eastAsia="Arial" w:hAnsi="Arial"/>
          <w:sz w:val="16"/>
          <w:szCs w:val="16"/>
          <w:color w:val="auto"/>
        </w:rPr>
      </w:pPr>
      <w:r>
        <w:rPr>
          <w:rFonts w:ascii="Arial" w:cs="Arial" w:eastAsia="Arial" w:hAnsi="Arial"/>
          <w:sz w:val="16"/>
          <w:szCs w:val="16"/>
          <w:color w:val="auto"/>
        </w:rPr>
        <w:t>D. S. Mantri, N. R. Prasad, and R. Prasad, “Bandwidth efficient cluster-based data aggregation for wireless sensor network,” Computers &amp; Electrical Engineering, vol. 41, pp. 256–264, 2015.</w:t>
      </w:r>
    </w:p>
    <w:p>
      <w:pPr>
        <w:jc w:val="both"/>
        <w:ind w:left="361" w:hanging="361"/>
        <w:spacing w:after="0" w:line="236" w:lineRule="auto"/>
        <w:tabs>
          <w:tab w:leader="none" w:pos="361" w:val="left"/>
        </w:tabs>
        <w:numPr>
          <w:ilvl w:val="0"/>
          <w:numId w:val="14"/>
        </w:numPr>
        <w:rPr>
          <w:rFonts w:ascii="Arial" w:cs="Arial" w:eastAsia="Arial" w:hAnsi="Arial"/>
          <w:sz w:val="16"/>
          <w:szCs w:val="16"/>
          <w:color w:val="auto"/>
        </w:rPr>
      </w:pPr>
      <w:r>
        <w:rPr>
          <w:rFonts w:ascii="Arial" w:cs="Arial" w:eastAsia="Arial" w:hAnsi="Arial"/>
          <w:sz w:val="16"/>
          <w:szCs w:val="16"/>
          <w:color w:val="auto"/>
        </w:rPr>
        <w:t>P. Zhou, Y. Zhou, D. Wu, and H. Jin, “Differentially private online learning for cloud-based video recommendation with multimedia big data in social networks,” IEEE transactions on multimedia, vol. 18, no. 6, pp. 1217–1229, 2016.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1" w:lineRule="exact"/>
        <w:rPr>
          <w:sz w:val="20"/>
          <w:szCs w:val="20"/>
          <w:color w:val="auto"/>
        </w:rPr>
      </w:pPr>
    </w:p>
    <w:p>
      <w:pPr>
        <w:jc w:val="both"/>
        <w:ind w:left="360" w:hanging="360"/>
        <w:spacing w:after="0" w:line="238" w:lineRule="auto"/>
        <w:tabs>
          <w:tab w:leader="none" w:pos="360" w:val="left"/>
        </w:tabs>
        <w:numPr>
          <w:ilvl w:val="0"/>
          <w:numId w:val="15"/>
        </w:numPr>
        <w:rPr>
          <w:rFonts w:ascii="Arial" w:cs="Arial" w:eastAsia="Arial" w:hAnsi="Arial"/>
          <w:sz w:val="16"/>
          <w:szCs w:val="16"/>
          <w:color w:val="auto"/>
        </w:rPr>
      </w:pPr>
      <w:r>
        <w:rPr>
          <w:rFonts w:ascii="Arial" w:cs="Arial" w:eastAsia="Arial" w:hAnsi="Arial"/>
          <w:sz w:val="16"/>
          <w:szCs w:val="16"/>
          <w:color w:val="auto"/>
        </w:rPr>
        <w:t>Z. Qin, K. Ren, T. Yu, and J. Weng, “Dpcode: privacy-preserving frequent visual patterns publication on cloud,” IEEE Transactions on Multimedia, vol. 18, no. 5, pp. 929–939, 2016.</w:t>
      </w:r>
    </w:p>
    <w:p>
      <w:pPr>
        <w:spacing w:after="0" w:line="1" w:lineRule="exact"/>
        <w:rPr>
          <w:rFonts w:ascii="Arial" w:cs="Arial" w:eastAsia="Arial" w:hAnsi="Arial"/>
          <w:sz w:val="16"/>
          <w:szCs w:val="16"/>
          <w:color w:val="auto"/>
        </w:rPr>
      </w:pPr>
    </w:p>
    <w:p>
      <w:pPr>
        <w:jc w:val="both"/>
        <w:ind w:left="360" w:hanging="360"/>
        <w:spacing w:after="0" w:line="233" w:lineRule="auto"/>
        <w:tabs>
          <w:tab w:leader="none" w:pos="360" w:val="left"/>
        </w:tabs>
        <w:numPr>
          <w:ilvl w:val="0"/>
          <w:numId w:val="15"/>
        </w:numPr>
        <w:rPr>
          <w:rFonts w:ascii="Arial" w:cs="Arial" w:eastAsia="Arial" w:hAnsi="Arial"/>
          <w:sz w:val="16"/>
          <w:szCs w:val="16"/>
          <w:color w:val="auto"/>
        </w:rPr>
      </w:pPr>
      <w:r>
        <w:rPr>
          <w:rFonts w:ascii="Arial" w:cs="Arial" w:eastAsia="Arial" w:hAnsi="Arial"/>
          <w:sz w:val="16"/>
          <w:szCs w:val="16"/>
          <w:color w:val="auto"/>
        </w:rPr>
        <w:t>H. Zhang, N. Yu, Y. Wen, and W. Zhang, “Towards optimal noise distribution for privacy preserving in data aggregation,” computers &amp; security, vol. 45, pp. 210–230, 2014.</w:t>
      </w:r>
    </w:p>
    <w:p>
      <w:pPr>
        <w:spacing w:after="0" w:line="2" w:lineRule="exact"/>
        <w:rPr>
          <w:rFonts w:ascii="Arial" w:cs="Arial" w:eastAsia="Arial" w:hAnsi="Arial"/>
          <w:sz w:val="16"/>
          <w:szCs w:val="16"/>
          <w:color w:val="auto"/>
        </w:rPr>
      </w:pPr>
    </w:p>
    <w:p>
      <w:pPr>
        <w:jc w:val="both"/>
        <w:ind w:left="360" w:hanging="360"/>
        <w:spacing w:after="0" w:line="233" w:lineRule="auto"/>
        <w:tabs>
          <w:tab w:leader="none" w:pos="360" w:val="left"/>
        </w:tabs>
        <w:numPr>
          <w:ilvl w:val="0"/>
          <w:numId w:val="15"/>
        </w:numPr>
        <w:rPr>
          <w:rFonts w:ascii="Arial" w:cs="Arial" w:eastAsia="Arial" w:hAnsi="Arial"/>
          <w:sz w:val="16"/>
          <w:szCs w:val="16"/>
          <w:color w:val="auto"/>
        </w:rPr>
      </w:pPr>
      <w:r>
        <w:rPr>
          <w:rFonts w:ascii="Arial" w:cs="Arial" w:eastAsia="Arial" w:hAnsi="Arial"/>
          <w:sz w:val="16"/>
          <w:szCs w:val="16"/>
          <w:color w:val="auto"/>
        </w:rPr>
        <w:t>R. Liu, J. Liang, W. Gao, and R. Yu, “Privacy-based recommendation mechanism in mobile participatory sensing systems using crowdsourced users’ preferences,” Future Generation Computer Systems, vol. 80, pp. 76–88, 2018.</w:t>
      </w:r>
    </w:p>
    <w:p>
      <w:pPr>
        <w:spacing w:after="0" w:line="2" w:lineRule="exact"/>
        <w:rPr>
          <w:rFonts w:ascii="Arial" w:cs="Arial" w:eastAsia="Arial" w:hAnsi="Arial"/>
          <w:sz w:val="16"/>
          <w:szCs w:val="16"/>
          <w:color w:val="auto"/>
        </w:rPr>
      </w:pPr>
    </w:p>
    <w:p>
      <w:pPr>
        <w:jc w:val="both"/>
        <w:ind w:left="360" w:hanging="360"/>
        <w:spacing w:after="0" w:line="233" w:lineRule="auto"/>
        <w:tabs>
          <w:tab w:leader="none" w:pos="360" w:val="left"/>
        </w:tabs>
        <w:numPr>
          <w:ilvl w:val="0"/>
          <w:numId w:val="15"/>
        </w:numPr>
        <w:rPr>
          <w:rFonts w:ascii="Arial" w:cs="Arial" w:eastAsia="Arial" w:hAnsi="Arial"/>
          <w:sz w:val="16"/>
          <w:szCs w:val="16"/>
          <w:color w:val="auto"/>
        </w:rPr>
      </w:pPr>
      <w:r>
        <w:rPr>
          <w:rFonts w:ascii="Arial" w:cs="Arial" w:eastAsia="Arial" w:hAnsi="Arial"/>
          <w:sz w:val="16"/>
          <w:szCs w:val="16"/>
          <w:color w:val="auto"/>
        </w:rPr>
        <w:t>J. Le, X. Liao, and B. Yang, “Full autonomy: A novel individual-ized anonymity model for privacy preserving,” Computers &amp; Security, vol. 66, pp. 204–217, 2017.</w:t>
      </w:r>
    </w:p>
    <w:p>
      <w:pPr>
        <w:spacing w:after="0" w:line="2" w:lineRule="exact"/>
        <w:rPr>
          <w:rFonts w:ascii="Arial" w:cs="Arial" w:eastAsia="Arial" w:hAnsi="Arial"/>
          <w:sz w:val="16"/>
          <w:szCs w:val="16"/>
          <w:color w:val="auto"/>
        </w:rPr>
      </w:pPr>
    </w:p>
    <w:p>
      <w:pPr>
        <w:jc w:val="both"/>
        <w:ind w:left="360" w:hanging="360"/>
        <w:spacing w:after="0" w:line="233" w:lineRule="auto"/>
        <w:tabs>
          <w:tab w:leader="none" w:pos="360" w:val="left"/>
        </w:tabs>
        <w:numPr>
          <w:ilvl w:val="0"/>
          <w:numId w:val="15"/>
        </w:numPr>
        <w:rPr>
          <w:rFonts w:ascii="Arial" w:cs="Arial" w:eastAsia="Arial" w:hAnsi="Arial"/>
          <w:sz w:val="16"/>
          <w:szCs w:val="16"/>
          <w:color w:val="auto"/>
        </w:rPr>
      </w:pPr>
      <w:r>
        <w:rPr>
          <w:rFonts w:ascii="Arial" w:cs="Arial" w:eastAsia="Arial" w:hAnsi="Arial"/>
          <w:sz w:val="16"/>
          <w:szCs w:val="16"/>
          <w:color w:val="auto"/>
        </w:rPr>
        <w:t>M. Usman, N. Yang, M. A. Jan, X. He, M. Xu, and K.-M. Lam, “A joint framework for qos and qoe for video transmission over wireless multimedia sensor networks,” IEEE Transactions on Mobile Computing, vol. 17, no. 4, pp. 746–759, 2018.</w:t>
      </w:r>
    </w:p>
    <w:p>
      <w:pPr>
        <w:spacing w:after="0" w:line="2" w:lineRule="exact"/>
        <w:rPr>
          <w:rFonts w:ascii="Arial" w:cs="Arial" w:eastAsia="Arial" w:hAnsi="Arial"/>
          <w:sz w:val="16"/>
          <w:szCs w:val="16"/>
          <w:color w:val="auto"/>
        </w:rPr>
      </w:pPr>
    </w:p>
    <w:p>
      <w:pPr>
        <w:jc w:val="both"/>
        <w:ind w:left="360" w:hanging="360"/>
        <w:spacing w:after="0" w:line="233" w:lineRule="auto"/>
        <w:tabs>
          <w:tab w:leader="none" w:pos="360" w:val="left"/>
        </w:tabs>
        <w:numPr>
          <w:ilvl w:val="0"/>
          <w:numId w:val="15"/>
        </w:numPr>
        <w:rPr>
          <w:rFonts w:ascii="Arial" w:cs="Arial" w:eastAsia="Arial" w:hAnsi="Arial"/>
          <w:sz w:val="16"/>
          <w:szCs w:val="16"/>
          <w:color w:val="auto"/>
        </w:rPr>
      </w:pPr>
      <w:r>
        <w:rPr>
          <w:rFonts w:ascii="Arial" w:cs="Arial" w:eastAsia="Arial" w:hAnsi="Arial"/>
          <w:sz w:val="16"/>
          <w:szCs w:val="16"/>
          <w:color w:val="auto"/>
        </w:rPr>
        <w:t>W. Qardaji, W. Yang, and N. Li, “Differentially private grids for geospa-tial data,” in Data Engineering (ICDE), 2013 IEEE 29th International Conference on. IEEE, 2013, pp. 757–768.</w:t>
      </w:r>
    </w:p>
    <w:p>
      <w:pPr>
        <w:spacing w:after="0" w:line="2" w:lineRule="exact"/>
        <w:rPr>
          <w:rFonts w:ascii="Arial" w:cs="Arial" w:eastAsia="Arial" w:hAnsi="Arial"/>
          <w:sz w:val="16"/>
          <w:szCs w:val="16"/>
          <w:color w:val="auto"/>
        </w:rPr>
      </w:pPr>
    </w:p>
    <w:p>
      <w:pPr>
        <w:jc w:val="both"/>
        <w:ind w:left="360" w:hanging="360"/>
        <w:spacing w:after="0" w:line="249"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F. Zhang, R. Safavi-Naini, and W. Susilo, “An efficient signature scheme from bilinear pairings and its applications,” in International Workshop on Public Key Cryptography. Springer, 2004, pp. 277–290.</w:t>
      </w:r>
    </w:p>
    <w:p>
      <w:pPr>
        <w:spacing w:after="0" w:line="1" w:lineRule="exact"/>
        <w:rPr>
          <w:rFonts w:ascii="Arial" w:cs="Arial" w:eastAsia="Arial" w:hAnsi="Arial"/>
          <w:sz w:val="15"/>
          <w:szCs w:val="15"/>
          <w:color w:val="auto"/>
        </w:rPr>
      </w:pPr>
    </w:p>
    <w:p>
      <w:pPr>
        <w:jc w:val="both"/>
        <w:ind w:left="360" w:hanging="360"/>
        <w:spacing w:after="0" w:line="267" w:lineRule="auto"/>
        <w:tabs>
          <w:tab w:leader="none" w:pos="360" w:val="left"/>
        </w:tabs>
        <w:numPr>
          <w:ilvl w:val="0"/>
          <w:numId w:val="15"/>
        </w:numPr>
        <w:rPr>
          <w:rFonts w:ascii="Arial" w:cs="Arial" w:eastAsia="Arial" w:hAnsi="Arial"/>
          <w:sz w:val="14"/>
          <w:szCs w:val="14"/>
          <w:color w:val="auto"/>
        </w:rPr>
      </w:pPr>
      <w:r>
        <w:rPr>
          <w:rFonts w:ascii="Arial" w:cs="Arial" w:eastAsia="Arial" w:hAnsi="Arial"/>
          <w:sz w:val="14"/>
          <w:szCs w:val="14"/>
          <w:color w:val="auto"/>
        </w:rPr>
        <w:t>F. Qiu, F. Wu, and G. Chen, “Privacy and quality preserving multimedia data aggregation for participatory sensing systems,” IEEE Transactions on Mobile Computing, vol. 14, no. 6, pp. 1287–1300, 2015.</w:t>
      </w:r>
    </w:p>
    <w:p>
      <w:pPr>
        <w:jc w:val="both"/>
        <w:ind w:left="360" w:hanging="360"/>
        <w:spacing w:after="0" w:line="249"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D. Christin, J. Guillemet, A. Reinhardt, M. Hollick, and S. S. Kanhere, “Privacy-preserving collaborative path hiding for participatory sensing applications,” in Mobile Adhoc and Sensor Systems (MASS), 2011 IEEE 8th International Conference on. IEEE, 2011, pp. 341–350.</w:t>
      </w:r>
    </w:p>
    <w:p>
      <w:pPr>
        <w:spacing w:after="0" w:line="1" w:lineRule="exact"/>
        <w:rPr>
          <w:rFonts w:ascii="Arial" w:cs="Arial" w:eastAsia="Arial" w:hAnsi="Arial"/>
          <w:sz w:val="15"/>
          <w:szCs w:val="15"/>
          <w:color w:val="auto"/>
        </w:rPr>
      </w:pPr>
    </w:p>
    <w:p>
      <w:pPr>
        <w:jc w:val="both"/>
        <w:ind w:left="360" w:hanging="360"/>
        <w:spacing w:after="0" w:line="254"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C. Bettstetter, G. Resta, and P. Santi, “The node distribution of the random waypoint mobility model for wireless ad hoc networks,” IEEE Transactions on mobile computing, vol. 2, no. 3, pp. 257–269, 2003.</w:t>
      </w:r>
    </w:p>
    <w:sectPr>
      <w:pgSz w:w="12240" w:h="15840" w:orient="portrait"/>
      <w:cols w:equalWidth="0" w:num="2">
        <w:col w:w="5021" w:space="240"/>
        <w:col w:w="5020"/>
      </w:cols>
      <w:pgMar w:left="979" w:top="495" w:right="980" w:bottom="31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545E146"/>
    <w:multiLevelType w:val="hybridMultilevel"/>
    <w:lvl w:ilvl="0">
      <w:lvlJc w:val="left"/>
      <w:lvlText w:val="%1."/>
      <w:numFmt w:val="upperLetter"/>
      <w:start w:val="9"/>
    </w:lvl>
  </w:abstractNum>
  <w:abstractNum w:abstractNumId="1">
    <w:nsid w:val="515F007C"/>
    <w:multiLevelType w:val="hybridMultilevel"/>
    <w:lvl w:ilvl="0">
      <w:lvlJc w:val="left"/>
      <w:lvlText w:val=" "/>
      <w:numFmt w:val="bullet"/>
      <w:start w:val="1"/>
    </w:lvl>
  </w:abstractNum>
  <w:abstractNum w:abstractNumId="2">
    <w:nsid w:val="5BD062C2"/>
    <w:multiLevelType w:val="hybridMultilevel"/>
    <w:lvl w:ilvl="0">
      <w:lvlJc w:val="left"/>
      <w:lvlText w:val="%1."/>
      <w:numFmt w:val="upperLetter"/>
      <w:start w:val="35"/>
    </w:lvl>
  </w:abstractNum>
  <w:abstractNum w:abstractNumId="3">
    <w:nsid w:val="12200854"/>
    <w:multiLevelType w:val="hybridMultilevel"/>
    <w:lvl w:ilvl="0">
      <w:lvlJc w:val="left"/>
      <w:lvlText w:val="[%1]."/>
      <w:numFmt w:val="decimal"/>
      <w:start w:val="15"/>
    </w:lvl>
    <w:lvl w:ilvl="1">
      <w:lvlJc w:val="left"/>
      <w:lvlText w:val="%2."/>
      <w:numFmt w:val="upperLetter"/>
      <w:start w:val="61"/>
    </w:lvl>
  </w:abstractNum>
  <w:abstractNum w:abstractNumId="4">
    <w:nsid w:val="4DB127F8"/>
    <w:multiLevelType w:val="hybridMultilevel"/>
    <w:lvl w:ilvl="0">
      <w:lvlJc w:val="left"/>
      <w:lvlText w:val="%1)"/>
      <w:numFmt w:val="decimal"/>
      <w:start w:val="1"/>
    </w:lvl>
  </w:abstractNum>
  <w:abstractNum w:abstractNumId="5">
    <w:nsid w:val="216231B"/>
    <w:multiLevelType w:val="hybridMultilevel"/>
    <w:lvl w:ilvl="0">
      <w:lvlJc w:val="left"/>
      <w:lvlText w:val="%1)"/>
      <w:numFmt w:val="decimal"/>
      <w:start w:val="1"/>
    </w:lvl>
  </w:abstractNum>
  <w:abstractNum w:abstractNumId="6">
    <w:nsid w:val="1F16E9E8"/>
    <w:multiLevelType w:val="hybridMultilevel"/>
    <w:lvl w:ilvl="0">
      <w:lvlJc w:val="left"/>
      <w:lvlText w:val="%1)"/>
      <w:numFmt w:val="decimal"/>
      <w:start w:val="2"/>
    </w:lvl>
  </w:abstractNum>
  <w:abstractNum w:abstractNumId="7">
    <w:nsid w:val="1190CDE7"/>
    <w:multiLevelType w:val="hybridMultilevel"/>
    <w:lvl w:ilvl="0">
      <w:lvlJc w:val="left"/>
      <w:lvlText w:val="%1)"/>
      <w:numFmt w:val="lowerLetter"/>
      <w:start w:val="1"/>
    </w:lvl>
  </w:abstractNum>
  <w:abstractNum w:abstractNumId="8">
    <w:nsid w:val="66EF438D"/>
    <w:multiLevelType w:val="hybridMultilevel"/>
    <w:lvl w:ilvl="0">
      <w:lvlJc w:val="left"/>
      <w:lvlText w:val="%1)"/>
      <w:numFmt w:val="lowerLetter"/>
      <w:start w:val="2"/>
    </w:lvl>
  </w:abstractNum>
  <w:abstractNum w:abstractNumId="9">
    <w:nsid w:val="140E0F76"/>
    <w:multiLevelType w:val="hybridMultilevel"/>
    <w:lvl w:ilvl="0">
      <w:lvlJc w:val="left"/>
      <w:lvlText w:val=" "/>
      <w:numFmt w:val="bullet"/>
      <w:start w:val="1"/>
    </w:lvl>
  </w:abstractNum>
  <w:abstractNum w:abstractNumId="10">
    <w:nsid w:val="3352255A"/>
    <w:multiLevelType w:val="hybridMultilevel"/>
    <w:lvl w:ilvl="0">
      <w:lvlJc w:val="left"/>
      <w:lvlText w:val="m"/>
      <w:numFmt w:val="bullet"/>
      <w:start w:val="1"/>
    </w:lvl>
  </w:abstractNum>
  <w:abstractNum w:abstractNumId="11">
    <w:nsid w:val="109CF92E"/>
    <w:multiLevelType w:val="hybridMultilevel"/>
    <w:lvl w:ilvl="0">
      <w:lvlJc w:val="left"/>
      <w:lvlText w:val="%1."/>
      <w:numFmt w:val="upperLetter"/>
      <w:start w:val="22"/>
    </w:lvl>
  </w:abstractNum>
  <w:abstractNum w:abstractNumId="12">
    <w:nsid w:val="DED7263"/>
    <w:multiLevelType w:val="hybridMultilevel"/>
    <w:lvl w:ilvl="0">
      <w:lvlJc w:val="left"/>
      <w:lvlText w:val="[%1]"/>
      <w:numFmt w:val="decimal"/>
      <w:start w:val="1"/>
    </w:lvl>
  </w:abstractNum>
  <w:abstractNum w:abstractNumId="13">
    <w:nsid w:val="7FDCC233"/>
    <w:multiLevelType w:val="hybridMultilevel"/>
    <w:lvl w:ilvl="0">
      <w:lvlJc w:val="left"/>
      <w:lvlText w:val="[%1]"/>
      <w:numFmt w:val="decimal"/>
      <w:start w:val="4"/>
    </w:lvl>
  </w:abstractNum>
  <w:abstractNum w:abstractNumId="14">
    <w:nsid w:val="1BEFD79F"/>
    <w:multiLevelType w:val="hybridMultilevel"/>
    <w:lvl w:ilvl="0">
      <w:lvlJc w:val="left"/>
      <w:lvlText w:val="[%1]"/>
      <w:numFmt w:val="decimal"/>
      <w:start w:val="15"/>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9" Type="http://schemas.openxmlformats.org/officeDocument/2006/relationships/hyperlink" Target="https://researchonline.federation.edu.au/" TargetMode="External"/><Relationship Id="rId10" Type="http://schemas.openxmlformats.org/officeDocument/2006/relationships/hyperlink" Target="https://doi.org/10.1109/JIOT.2019.2936512"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2020-09-15T03:17:12Z</dcterms:created>
  <dcterms:modified xsi:type="dcterms:W3CDTF">2020-09-15T03:17:12Z</dcterms:modified>
</cp:coreProperties>
</file>