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556500" cy="1069213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7556500" cy="1069213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6" w:lineRule="exact"/>
        <w:rPr>
          <w:sz w:val="24"/>
          <w:szCs w:val="24"/>
          <w:color w:val="auto"/>
        </w:rPr>
      </w:pPr>
    </w:p>
    <w:p>
      <w:pPr>
        <w:spacing w:after="0" w:line="429" w:lineRule="exact"/>
        <w:rPr>
          <w:sz w:val="20"/>
          <w:szCs w:val="20"/>
          <w:color w:val="auto"/>
        </w:rPr>
      </w:pPr>
      <w:r>
        <w:rPr>
          <w:rFonts w:ascii="Arial Unicode MS" w:cs="Arial Unicode MS" w:eastAsia="Arial Unicode MS" w:hAnsi="Arial Unicode MS"/>
          <w:sz w:val="32"/>
          <w:szCs w:val="32"/>
          <w:b w:val="1"/>
          <w:bCs w:val="1"/>
          <w:color w:val="auto"/>
        </w:rPr>
        <w:t>Prospective Multiple Antenna Technologies for Beyond 5G</w:t>
      </w:r>
    </w:p>
    <w:p>
      <w:pPr>
        <w:spacing w:after="0" w:line="200" w:lineRule="exact"/>
        <w:rPr>
          <w:sz w:val="24"/>
          <w:szCs w:val="24"/>
          <w:color w:val="auto"/>
        </w:rPr>
      </w:pPr>
    </w:p>
    <w:p>
      <w:pPr>
        <w:spacing w:after="0" w:line="379" w:lineRule="exact"/>
        <w:rPr>
          <w:sz w:val="24"/>
          <w:szCs w:val="24"/>
          <w:color w:val="auto"/>
        </w:rPr>
      </w:pPr>
    </w:p>
    <w:p>
      <w:pPr>
        <w:ind w:right="620"/>
        <w:spacing w:after="0" w:line="239" w:lineRule="exact"/>
        <w:rPr>
          <w:sz w:val="20"/>
          <w:szCs w:val="20"/>
          <w:color w:val="auto"/>
        </w:rPr>
      </w:pPr>
      <w:r>
        <w:rPr>
          <w:rFonts w:ascii="Arial Unicode MS" w:cs="Arial Unicode MS" w:eastAsia="Arial Unicode MS" w:hAnsi="Arial Unicode MS"/>
          <w:sz w:val="20"/>
          <w:szCs w:val="20"/>
          <w:color w:val="auto"/>
        </w:rPr>
        <w:t xml:space="preserve">Zhang, J., Bjornson, E., Matthaiou, M., Ng, D. W. K., Yang, H., &amp; Love, D. J. (2020). Prospective Multiple Antenna Technologies for Beyond 5G. </w:t>
      </w:r>
      <w:r>
        <w:rPr>
          <w:rFonts w:ascii="Arial Unicode MS" w:cs="Arial Unicode MS" w:eastAsia="Arial Unicode MS" w:hAnsi="Arial Unicode MS"/>
          <w:sz w:val="20"/>
          <w:szCs w:val="20"/>
          <w:i w:val="1"/>
          <w:iCs w:val="1"/>
          <w:color w:val="auto"/>
        </w:rPr>
        <w:t>IEEE Journal on Selected Areas in Communications</w:t>
      </w:r>
      <w:r>
        <w:rPr>
          <w:rFonts w:ascii="Arial Unicode MS" w:cs="Arial Unicode MS" w:eastAsia="Arial Unicode MS" w:hAnsi="Arial Unicode MS"/>
          <w:sz w:val="20"/>
          <w:szCs w:val="20"/>
          <w:color w:val="auto"/>
        </w:rPr>
        <w:t>.</w:t>
      </w:r>
    </w:p>
    <w:p>
      <w:pPr>
        <w:spacing w:after="0" w:line="200" w:lineRule="exact"/>
        <w:rPr>
          <w:sz w:val="24"/>
          <w:szCs w:val="24"/>
          <w:color w:val="auto"/>
        </w:rPr>
      </w:pPr>
    </w:p>
    <w:p>
      <w:pPr>
        <w:spacing w:after="0" w:line="322" w:lineRule="exact"/>
        <w:rPr>
          <w:sz w:val="24"/>
          <w:szCs w:val="24"/>
          <w:color w:val="auto"/>
        </w:rPr>
      </w:pPr>
    </w:p>
    <w:p>
      <w:pPr>
        <w:spacing w:after="0" w:line="268" w:lineRule="exact"/>
        <w:rPr>
          <w:sz w:val="20"/>
          <w:szCs w:val="20"/>
          <w:color w:val="auto"/>
        </w:rPr>
      </w:pPr>
      <w:r>
        <w:rPr>
          <w:rFonts w:ascii="Arial Unicode MS" w:cs="Arial Unicode MS" w:eastAsia="Arial Unicode MS" w:hAnsi="Arial Unicode MS"/>
          <w:sz w:val="20"/>
          <w:szCs w:val="20"/>
          <w:b w:val="1"/>
          <w:bCs w:val="1"/>
          <w:color w:val="auto"/>
        </w:rPr>
        <w:t>Published in:</w:t>
      </w:r>
    </w:p>
    <w:p>
      <w:pPr>
        <w:spacing w:after="0" w:line="212" w:lineRule="exact"/>
        <w:rPr>
          <w:sz w:val="20"/>
          <w:szCs w:val="20"/>
          <w:color w:val="auto"/>
        </w:rPr>
      </w:pPr>
      <w:r>
        <w:rPr>
          <w:rFonts w:ascii="Arial Unicode MS" w:cs="Arial Unicode MS" w:eastAsia="Arial Unicode MS" w:hAnsi="Arial Unicode MS"/>
          <w:sz w:val="20"/>
          <w:szCs w:val="20"/>
          <w:color w:val="auto"/>
        </w:rPr>
        <w:t>IEEE Journal on Selected Areas in Communications</w:t>
      </w:r>
    </w:p>
    <w:p>
      <w:pPr>
        <w:spacing w:after="0" w:line="200" w:lineRule="exact"/>
        <w:rPr>
          <w:sz w:val="24"/>
          <w:szCs w:val="24"/>
          <w:color w:val="auto"/>
        </w:rPr>
      </w:pPr>
    </w:p>
    <w:p>
      <w:pPr>
        <w:spacing w:after="0" w:line="321" w:lineRule="exact"/>
        <w:rPr>
          <w:sz w:val="24"/>
          <w:szCs w:val="24"/>
          <w:color w:val="auto"/>
        </w:rPr>
      </w:pPr>
    </w:p>
    <w:p>
      <w:pPr>
        <w:spacing w:after="0" w:line="268" w:lineRule="exact"/>
        <w:rPr>
          <w:sz w:val="20"/>
          <w:szCs w:val="20"/>
          <w:color w:val="auto"/>
        </w:rPr>
      </w:pPr>
      <w:r>
        <w:rPr>
          <w:rFonts w:ascii="Arial Unicode MS" w:cs="Arial Unicode MS" w:eastAsia="Arial Unicode MS" w:hAnsi="Arial Unicode MS"/>
          <w:sz w:val="20"/>
          <w:szCs w:val="20"/>
          <w:b w:val="1"/>
          <w:bCs w:val="1"/>
          <w:color w:val="auto"/>
        </w:rPr>
        <w:t>Document Version:</w:t>
      </w:r>
    </w:p>
    <w:p>
      <w:pPr>
        <w:spacing w:after="0" w:line="212" w:lineRule="exact"/>
        <w:rPr>
          <w:sz w:val="20"/>
          <w:szCs w:val="20"/>
          <w:color w:val="auto"/>
        </w:rPr>
      </w:pPr>
      <w:r>
        <w:rPr>
          <w:rFonts w:ascii="Arial Unicode MS" w:cs="Arial Unicode MS" w:eastAsia="Arial Unicode MS" w:hAnsi="Arial Unicode MS"/>
          <w:sz w:val="20"/>
          <w:szCs w:val="20"/>
          <w:color w:val="auto"/>
        </w:rPr>
        <w:t>Peer reviewed version</w:t>
      </w:r>
    </w:p>
    <w:p>
      <w:pPr>
        <w:spacing w:after="0" w:line="200" w:lineRule="exact"/>
        <w:rPr>
          <w:sz w:val="24"/>
          <w:szCs w:val="24"/>
          <w:color w:val="auto"/>
        </w:rPr>
      </w:pPr>
    </w:p>
    <w:p>
      <w:pPr>
        <w:spacing w:after="0" w:line="321" w:lineRule="exact"/>
        <w:rPr>
          <w:sz w:val="24"/>
          <w:szCs w:val="24"/>
          <w:color w:val="auto"/>
        </w:rPr>
      </w:pPr>
    </w:p>
    <w:p>
      <w:pPr>
        <w:spacing w:after="0" w:line="268" w:lineRule="exact"/>
        <w:rPr>
          <w:sz w:val="20"/>
          <w:szCs w:val="20"/>
          <w:color w:val="auto"/>
        </w:rPr>
      </w:pPr>
      <w:r>
        <w:rPr>
          <w:rFonts w:ascii="Arial Unicode MS" w:cs="Arial Unicode MS" w:eastAsia="Arial Unicode MS" w:hAnsi="Arial Unicode MS"/>
          <w:sz w:val="20"/>
          <w:szCs w:val="20"/>
          <w:b w:val="1"/>
          <w:bCs w:val="1"/>
          <w:color w:val="auto"/>
        </w:rPr>
        <w:t>Queen's University Belfast - Research Portal:</w:t>
      </w:r>
    </w:p>
    <w:p>
      <w:pPr>
        <w:spacing w:after="0" w:line="212" w:lineRule="exact"/>
        <w:rPr>
          <w:rFonts w:ascii="Arial Unicode MS" w:cs="Arial Unicode MS" w:eastAsia="Arial Unicode MS" w:hAnsi="Arial Unicode MS"/>
          <w:sz w:val="20"/>
          <w:szCs w:val="20"/>
          <w:color w:val="0000FF"/>
        </w:rPr>
      </w:pPr>
      <w:hyperlink r:id="rId9">
        <w:r>
          <w:rPr>
            <w:rFonts w:ascii="Arial Unicode MS" w:cs="Arial Unicode MS" w:eastAsia="Arial Unicode MS" w:hAnsi="Arial Unicode MS"/>
            <w:sz w:val="20"/>
            <w:szCs w:val="20"/>
            <w:color w:val="0000FF"/>
          </w:rPr>
          <w:t>Link to publication record in Queen's University Belfast Research Portal</w:t>
        </w:r>
      </w:hyperlink>
    </w:p>
    <w:p>
      <w:pPr>
        <w:spacing w:after="0" w:line="200" w:lineRule="exact"/>
        <w:rPr>
          <w:sz w:val="24"/>
          <w:szCs w:val="24"/>
          <w:color w:val="auto"/>
        </w:rPr>
      </w:pPr>
    </w:p>
    <w:p>
      <w:pPr>
        <w:spacing w:after="0" w:line="326" w:lineRule="exact"/>
        <w:rPr>
          <w:sz w:val="24"/>
          <w:szCs w:val="24"/>
          <w:color w:val="auto"/>
        </w:rPr>
      </w:pPr>
    </w:p>
    <w:p>
      <w:pPr>
        <w:spacing w:after="0" w:line="215" w:lineRule="exact"/>
        <w:rPr>
          <w:sz w:val="20"/>
          <w:szCs w:val="20"/>
          <w:color w:val="auto"/>
        </w:rPr>
      </w:pPr>
      <w:r>
        <w:rPr>
          <w:rFonts w:ascii="Arial Unicode MS" w:cs="Arial Unicode MS" w:eastAsia="Arial Unicode MS" w:hAnsi="Arial Unicode MS"/>
          <w:sz w:val="16"/>
          <w:szCs w:val="16"/>
          <w:b w:val="1"/>
          <w:bCs w:val="1"/>
          <w:color w:val="auto"/>
        </w:rPr>
        <w:t>Publisher rights</w:t>
      </w:r>
    </w:p>
    <w:p>
      <w:pPr>
        <w:spacing w:after="0" w:line="160" w:lineRule="exact"/>
        <w:rPr>
          <w:sz w:val="20"/>
          <w:szCs w:val="20"/>
          <w:color w:val="auto"/>
        </w:rPr>
      </w:pPr>
      <w:r>
        <w:rPr>
          <w:rFonts w:ascii="Arial Unicode MS" w:cs="Arial Unicode MS" w:eastAsia="Arial Unicode MS" w:hAnsi="Arial Unicode MS"/>
          <w:sz w:val="15"/>
          <w:szCs w:val="15"/>
          <w:color w:val="auto"/>
        </w:rPr>
        <w:t>© 2020 IEEE.</w:t>
      </w:r>
    </w:p>
    <w:p>
      <w:pPr>
        <w:spacing w:after="0" w:line="168" w:lineRule="exact"/>
        <w:rPr>
          <w:sz w:val="20"/>
          <w:szCs w:val="20"/>
          <w:color w:val="auto"/>
        </w:rPr>
      </w:pPr>
      <w:r>
        <w:rPr>
          <w:rFonts w:ascii="Arial Unicode MS" w:cs="Arial Unicode MS" w:eastAsia="Arial Unicode MS" w:hAnsi="Arial Unicode MS"/>
          <w:sz w:val="16"/>
          <w:szCs w:val="16"/>
          <w:color w:val="auto"/>
        </w:rPr>
        <w:t>This work is made available online in accordance with the publisher’s policies. Please refer to any applicable terms of use of the publisher.</w:t>
      </w:r>
    </w:p>
    <w:p>
      <w:pPr>
        <w:spacing w:after="0" w:line="200" w:lineRule="exact"/>
        <w:rPr>
          <w:sz w:val="24"/>
          <w:szCs w:val="24"/>
          <w:color w:val="auto"/>
        </w:rPr>
      </w:pPr>
    </w:p>
    <w:p>
      <w:pPr>
        <w:spacing w:after="0" w:line="258" w:lineRule="exact"/>
        <w:rPr>
          <w:sz w:val="24"/>
          <w:szCs w:val="24"/>
          <w:color w:val="auto"/>
        </w:rPr>
      </w:pPr>
    </w:p>
    <w:p>
      <w:pPr>
        <w:spacing w:after="0" w:line="215" w:lineRule="exact"/>
        <w:rPr>
          <w:sz w:val="20"/>
          <w:szCs w:val="20"/>
          <w:color w:val="auto"/>
        </w:rPr>
      </w:pPr>
      <w:r>
        <w:rPr>
          <w:rFonts w:ascii="Arial Unicode MS" w:cs="Arial Unicode MS" w:eastAsia="Arial Unicode MS" w:hAnsi="Arial Unicode MS"/>
          <w:sz w:val="16"/>
          <w:szCs w:val="16"/>
          <w:b w:val="1"/>
          <w:bCs w:val="1"/>
          <w:color w:val="auto"/>
        </w:rPr>
        <w:t>General rights</w:t>
      </w:r>
    </w:p>
    <w:p>
      <w:pPr>
        <w:spacing w:after="0" w:line="163" w:lineRule="exact"/>
        <w:rPr>
          <w:sz w:val="20"/>
          <w:szCs w:val="20"/>
          <w:color w:val="auto"/>
        </w:rPr>
      </w:pPr>
      <w:r>
        <w:rPr>
          <w:rFonts w:ascii="Arial Unicode MS" w:cs="Arial Unicode MS" w:eastAsia="Arial Unicode MS" w:hAnsi="Arial Unicode MS"/>
          <w:sz w:val="16"/>
          <w:szCs w:val="16"/>
          <w:color w:val="auto"/>
        </w:rPr>
        <w:t>Copyright for the publications made accessible via the Queen's University Belfast Research Portal is retained by the author(s) and / or other copyright owners and it is a condition of accessing these publications that users recognise and abide by the legal requirements associated with these rights.</w:t>
      </w:r>
    </w:p>
    <w:p>
      <w:pPr>
        <w:spacing w:after="0" w:line="298" w:lineRule="exact"/>
        <w:rPr>
          <w:sz w:val="24"/>
          <w:szCs w:val="24"/>
          <w:color w:val="auto"/>
        </w:rPr>
      </w:pPr>
    </w:p>
    <w:p>
      <w:pPr>
        <w:spacing w:after="0" w:line="215" w:lineRule="exact"/>
        <w:rPr>
          <w:sz w:val="20"/>
          <w:szCs w:val="20"/>
          <w:color w:val="auto"/>
        </w:rPr>
      </w:pPr>
      <w:r>
        <w:rPr>
          <w:rFonts w:ascii="Arial Unicode MS" w:cs="Arial Unicode MS" w:eastAsia="Arial Unicode MS" w:hAnsi="Arial Unicode MS"/>
          <w:sz w:val="16"/>
          <w:szCs w:val="16"/>
          <w:b w:val="1"/>
          <w:bCs w:val="1"/>
          <w:color w:val="auto"/>
        </w:rPr>
        <w:t>Take down policy</w:t>
      </w:r>
    </w:p>
    <w:p>
      <w:pPr>
        <w:ind w:right="300"/>
        <w:spacing w:after="0" w:line="163" w:lineRule="exact"/>
        <w:rPr>
          <w:sz w:val="20"/>
          <w:szCs w:val="20"/>
          <w:color w:val="auto"/>
        </w:rPr>
      </w:pPr>
      <w:r>
        <w:rPr>
          <w:rFonts w:ascii="Arial Unicode MS" w:cs="Arial Unicode MS" w:eastAsia="Arial Unicode MS" w:hAnsi="Arial Unicode MS"/>
          <w:sz w:val="16"/>
          <w:szCs w:val="16"/>
          <w:color w:val="auto"/>
        </w:rPr>
        <w:t>The Research Portal is Queen's institutional repository that provides access to Queen's research output. Every effort has been made to ensure that content in the Research Portal does not infringe any person's rights, or applicable UK laws. If you discover content in the Research Portal that you believe breaches copyright or violates any law, please contact openaccess@qub.ac.uk.</w:t>
      </w:r>
    </w:p>
    <w:p>
      <w:pPr>
        <w:sectPr>
          <w:pgSz w:w="11900" w:h="16868" w:orient="portrait"/>
          <w:cols w:equalWidth="0" w:num="1">
            <w:col w:w="9860"/>
          </w:cols>
          <w:pgMar w:left="1140" w:top="1440" w:right="900" w:bottom="0"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36" w:lineRule="exact"/>
        <w:rPr>
          <w:sz w:val="24"/>
          <w:szCs w:val="24"/>
          <w:color w:val="auto"/>
        </w:rPr>
      </w:pPr>
    </w:p>
    <w:p>
      <w:pPr>
        <w:spacing w:after="0" w:line="201" w:lineRule="exact"/>
        <w:rPr>
          <w:sz w:val="20"/>
          <w:szCs w:val="20"/>
          <w:color w:val="auto"/>
        </w:rPr>
      </w:pPr>
      <w:r>
        <w:rPr>
          <w:rFonts w:ascii="Arial Unicode MS" w:cs="Arial Unicode MS" w:eastAsia="Arial Unicode MS" w:hAnsi="Arial Unicode MS"/>
          <w:sz w:val="15"/>
          <w:szCs w:val="15"/>
          <w:color w:val="auto"/>
        </w:rPr>
        <w:t>Download date:14. Sep. 2020</w:t>
      </w:r>
    </w:p>
    <w:p>
      <w:pPr>
        <w:sectPr>
          <w:pgSz w:w="11900" w:h="16868" w:orient="portrait"/>
          <w:cols w:equalWidth="0" w:num="1">
            <w:col w:w="9860"/>
          </w:cols>
          <w:pgMar w:left="1140" w:top="1440" w:right="900" w:bottom="0" w:gutter="0" w:footer="0" w:header="0"/>
          <w:type w:val="continuous"/>
        </w:sectPr>
      </w:pPr>
    </w:p>
    <w:bookmarkStart w:id="1" w:name="page2"/>
    <w:bookmarkEnd w:id="1"/>
    <w:p>
      <w:pPr>
        <w:jc w:val="right"/>
        <w:spacing w:after="0"/>
        <w:rPr>
          <w:sz w:val="20"/>
          <w:szCs w:val="20"/>
          <w:color w:val="auto"/>
        </w:rPr>
      </w:pPr>
      <w:r>
        <w:rPr>
          <w:rFonts w:ascii="Arial" w:cs="Arial" w:eastAsia="Arial" w:hAnsi="Arial"/>
          <w:sz w:val="14"/>
          <w:szCs w:val="14"/>
          <w:color w:val="auto"/>
        </w:rPr>
        <w:t>1</w:t>
      </w:r>
    </w:p>
    <w:p>
      <w:pPr>
        <w:spacing w:after="0" w:line="373" w:lineRule="exact"/>
        <w:rPr>
          <w:sz w:val="20"/>
          <w:szCs w:val="20"/>
          <w:color w:val="auto"/>
        </w:rPr>
      </w:pPr>
    </w:p>
    <w:p>
      <w:pPr>
        <w:ind w:left="1199"/>
        <w:spacing w:after="0"/>
        <w:rPr>
          <w:sz w:val="20"/>
          <w:szCs w:val="20"/>
          <w:color w:val="auto"/>
        </w:rPr>
      </w:pPr>
      <w:r>
        <w:rPr>
          <w:rFonts w:ascii="Arial" w:cs="Arial" w:eastAsia="Arial" w:hAnsi="Arial"/>
          <w:sz w:val="47"/>
          <w:szCs w:val="47"/>
          <w:color w:val="auto"/>
        </w:rPr>
        <w:t>Multiple Antenna Technologies for Beyond 5G</w:t>
      </w:r>
    </w:p>
    <w:p>
      <w:pPr>
        <w:spacing w:after="0" w:line="164" w:lineRule="exact"/>
        <w:rPr>
          <w:sz w:val="20"/>
          <w:szCs w:val="20"/>
          <w:color w:val="auto"/>
        </w:rPr>
      </w:pPr>
    </w:p>
    <w:p>
      <w:pPr>
        <w:jc w:val="center"/>
        <w:ind w:right="-698"/>
        <w:spacing w:after="0"/>
        <w:rPr>
          <w:sz w:val="20"/>
          <w:szCs w:val="20"/>
          <w:color w:val="auto"/>
        </w:rPr>
      </w:pPr>
      <w:r>
        <w:rPr>
          <w:rFonts w:ascii="Arial" w:cs="Arial" w:eastAsia="Arial" w:hAnsi="Arial"/>
          <w:sz w:val="20"/>
          <w:szCs w:val="20"/>
          <w:color w:val="auto"/>
        </w:rPr>
        <w:t>Jiayi Zhang, Member, IEEE, Emil Bjornson,¨ Senior Member, IEEE, Michail Matthaiou, Senior Member, IEEE,</w:t>
      </w:r>
    </w:p>
    <w:p>
      <w:pPr>
        <w:spacing w:after="0" w:line="37" w:lineRule="exact"/>
        <w:rPr>
          <w:sz w:val="20"/>
          <w:szCs w:val="20"/>
          <w:color w:val="auto"/>
        </w:rPr>
      </w:pPr>
    </w:p>
    <w:p>
      <w:pPr>
        <w:ind w:left="4279" w:right="1160" w:hanging="2416"/>
        <w:spacing w:after="0" w:line="262" w:lineRule="auto"/>
        <w:rPr>
          <w:sz w:val="20"/>
          <w:szCs w:val="20"/>
          <w:color w:val="auto"/>
        </w:rPr>
      </w:pPr>
      <w:r>
        <w:rPr>
          <w:rFonts w:ascii="Arial" w:cs="Arial" w:eastAsia="Arial" w:hAnsi="Arial"/>
          <w:sz w:val="22"/>
          <w:szCs w:val="22"/>
          <w:color w:val="auto"/>
        </w:rPr>
        <w:t>Derrick Wing Kwan Ng, Senior Member, IEEE, Hong Yang, Senior Member, IEEE, and David J. Love, Fellow, IEEE</w:t>
      </w:r>
    </w:p>
    <w:p>
      <w:pPr>
        <w:sectPr>
          <w:pgSz w:w="12240" w:h="15840" w:orient="portrait"/>
          <w:cols w:equalWidth="0" w:num="1">
            <w:col w:w="10979"/>
          </w:cols>
          <w:pgMar w:left="281" w:top="574" w:right="980" w:bottom="25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9" w:lineRule="exact"/>
        <w:rPr>
          <w:sz w:val="20"/>
          <w:szCs w:val="20"/>
          <w:color w:val="auto"/>
        </w:rPr>
      </w:pPr>
    </w:p>
    <w:tbl>
      <w:tblPr>
        <w:tblLayout w:type="fixed"/>
        <w:tblInd w:w="0" w:type="dxa"/>
        <w:tblCellMar>
          <w:top w:w="0" w:type="dxa"/>
          <w:left w:w="0" w:type="dxa"/>
          <w:bottom w:w="0" w:type="dxa"/>
          <w:right w:w="0" w:type="dxa"/>
        </w:tblCellMar>
      </w:tblPr>
      <w:tr>
        <w:trPr>
          <w:trHeight w:val="6860"/>
        </w:trPr>
        <w:tc>
          <w:tcPr>
            <w:tcW w:w="448" w:type="dxa"/>
            <w:vAlign w:val="bottom"/>
            <w:textDirection w:val="btLr"/>
          </w:tcPr>
          <w:p>
            <w:pPr>
              <w:spacing w:after="0"/>
              <w:rPr>
                <w:sz w:val="20"/>
                <w:szCs w:val="20"/>
                <w:color w:val="auto"/>
              </w:rPr>
            </w:pPr>
            <w:r>
              <w:rPr>
                <w:rFonts w:ascii="Times New Roman" w:cs="Times New Roman" w:eastAsia="Times New Roman" w:hAnsi="Times New Roman"/>
                <w:sz w:val="39"/>
                <w:szCs w:val="39"/>
                <w:color w:val="808080"/>
              </w:rPr>
              <w:t>arXiv:1910.00092v2  [cs.IT]  19 Mar 2020</w:t>
            </w:r>
          </w:p>
        </w:tc>
      </w:tr>
    </w:tbl>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31" w:lineRule="exact"/>
        <w:rPr>
          <w:sz w:val="20"/>
          <w:szCs w:val="20"/>
          <w:color w:val="auto"/>
        </w:rPr>
      </w:pPr>
    </w:p>
    <w:p>
      <w:pPr>
        <w:jc w:val="both"/>
        <w:ind w:firstLine="199"/>
        <w:spacing w:after="0" w:line="246" w:lineRule="auto"/>
        <w:rPr>
          <w:sz w:val="20"/>
          <w:szCs w:val="20"/>
          <w:color w:val="auto"/>
        </w:rPr>
      </w:pPr>
      <w:r>
        <w:rPr>
          <w:rFonts w:ascii="Arial" w:cs="Arial" w:eastAsia="Arial" w:hAnsi="Arial"/>
          <w:sz w:val="17"/>
          <w:szCs w:val="17"/>
          <w:color w:val="auto"/>
        </w:rPr>
        <w:t>Abstract—Multiple antenna technologies have attracted much research interest for several decades and have gradually made their way into mainstream communication systems. Two main benefits are adaptive beamforming gains and spatial multiplexing, leading to high data rates per user and per cell, especially when large antenna arrays are adopted. Since multiple antenna technology has become a key component of the fifth-generation (5G) networks, it is time for the research community to look for new multiple antenna technologies to meet the immensely higher data rate, reliability, and traffic demands in the beyond 5G era. Radically new approaches are required to achieve orders-of-magnitude improvements in these metrics. There will be large technical challenges, many of which are yet to be identified. In this paper, we survey three new multiple antenna technologies that can play key roles in beyond 5G networks: cell-free massive MIMO, beamspace massive MIMO, and intelligent reflecting surfaces. For each of these technologies, we present the fundamental motivation, key characteristics, recent technical progresses, and provide our perspectives for future research directions. The paper is not meant to be a survey/tutorial of a mature subject, but rather serve as a catalyst to encourage more research and experiments in these multiple antenna technologies.</w:t>
      </w:r>
    </w:p>
    <w:p>
      <w:pPr>
        <w:spacing w:after="0" w:line="289" w:lineRule="exact"/>
        <w:rPr>
          <w:sz w:val="20"/>
          <w:szCs w:val="20"/>
          <w:color w:val="auto"/>
        </w:rPr>
      </w:pPr>
    </w:p>
    <w:p>
      <w:pPr>
        <w:jc w:val="both"/>
        <w:ind w:firstLine="199"/>
        <w:spacing w:after="0" w:line="259" w:lineRule="auto"/>
        <w:rPr>
          <w:sz w:val="20"/>
          <w:szCs w:val="20"/>
          <w:color w:val="auto"/>
        </w:rPr>
      </w:pPr>
      <w:r>
        <w:rPr>
          <w:rFonts w:ascii="Arial" w:cs="Arial" w:eastAsia="Arial" w:hAnsi="Arial"/>
          <w:sz w:val="18"/>
          <w:szCs w:val="18"/>
          <w:color w:val="auto"/>
        </w:rPr>
        <w:t>Index Terms—Beyond 5G, cell-free massive MIMO, beamspace, intelligent reflecting surface.</w:t>
      </w:r>
    </w:p>
    <w:p>
      <w:pPr>
        <w:spacing w:after="0" w:line="335" w:lineRule="exact"/>
        <w:rPr>
          <w:sz w:val="20"/>
          <w:szCs w:val="20"/>
          <w:color w:val="auto"/>
        </w:rPr>
      </w:pPr>
    </w:p>
    <w:p>
      <w:pPr>
        <w:ind w:left="1960" w:hanging="228"/>
        <w:spacing w:after="0"/>
        <w:tabs>
          <w:tab w:leader="none" w:pos="1960" w:val="left"/>
        </w:tabs>
        <w:numPr>
          <w:ilvl w:val="0"/>
          <w:numId w:val="1"/>
        </w:numPr>
        <w:rPr>
          <w:rFonts w:ascii="Arial" w:cs="Arial" w:eastAsia="Arial" w:hAnsi="Arial"/>
          <w:sz w:val="20"/>
          <w:szCs w:val="20"/>
          <w:color w:val="auto"/>
        </w:rPr>
      </w:pPr>
      <w:r>
        <w:rPr>
          <w:rFonts w:ascii="Arial" w:cs="Arial" w:eastAsia="Arial" w:hAnsi="Arial"/>
          <w:sz w:val="20"/>
          <w:szCs w:val="20"/>
          <w:color w:val="auto"/>
        </w:rPr>
        <w:t>I</w:t>
      </w:r>
      <w:r>
        <w:rPr>
          <w:rFonts w:ascii="Arial" w:cs="Arial" w:eastAsia="Arial" w:hAnsi="Arial"/>
          <w:sz w:val="15"/>
          <w:szCs w:val="15"/>
          <w:color w:val="auto"/>
        </w:rPr>
        <w:t>NTRODUCTION</w:t>
      </w:r>
    </w:p>
    <w:p>
      <w:pPr>
        <w:spacing w:after="0" w:line="7" w:lineRule="exact"/>
        <w:rPr>
          <w:sz w:val="20"/>
          <w:szCs w:val="20"/>
          <w:color w:val="auto"/>
        </w:rPr>
      </w:pPr>
    </w:p>
    <w:p>
      <w:pPr>
        <w:jc w:val="both"/>
        <w:ind w:left="420" w:hanging="422"/>
        <w:spacing w:after="0" w:line="181" w:lineRule="auto"/>
        <w:rPr>
          <w:sz w:val="20"/>
          <w:szCs w:val="20"/>
          <w:color w:val="auto"/>
        </w:rPr>
      </w:pPr>
      <w:r>
        <w:rPr>
          <w:rFonts w:ascii="Arial" w:cs="Arial" w:eastAsia="Arial" w:hAnsi="Arial"/>
          <w:sz w:val="49"/>
          <w:szCs w:val="49"/>
          <w:color w:val="auto"/>
          <w:vertAlign w:val="subscript"/>
        </w:rPr>
        <w:t>T</w:t>
      </w:r>
      <w:r>
        <w:rPr>
          <w:rFonts w:ascii="Arial" w:cs="Arial" w:eastAsia="Arial" w:hAnsi="Arial"/>
          <w:sz w:val="17"/>
          <w:szCs w:val="17"/>
          <w:color w:val="auto"/>
        </w:rPr>
        <w:t>HE demand for higher data rates and traffic volumes seems to be never-ending, thus the quest for delivering</w:t>
      </w:r>
    </w:p>
    <w:p>
      <w:pPr>
        <w:spacing w:after="0" w:line="193" w:lineRule="exact"/>
        <w:rPr>
          <w:sz w:val="20"/>
          <w:szCs w:val="20"/>
          <w:color w:val="auto"/>
        </w:rPr>
      </w:pPr>
    </w:p>
    <w:p>
      <w:pPr>
        <w:jc w:val="both"/>
        <w:ind w:firstLine="159"/>
        <w:spacing w:after="0" w:line="250" w:lineRule="auto"/>
        <w:rPr>
          <w:sz w:val="20"/>
          <w:szCs w:val="20"/>
          <w:color w:val="auto"/>
        </w:rPr>
      </w:pPr>
      <w:r>
        <w:rPr>
          <w:rFonts w:ascii="Arial" w:cs="Arial" w:eastAsia="Arial" w:hAnsi="Arial"/>
          <w:sz w:val="15"/>
          <w:szCs w:val="15"/>
          <w:color w:val="auto"/>
        </w:rPr>
        <w:t>The work of J. Zhang was supported by National Natural Science Foun-dation of China under Grant 61971027, Beijing Natural Science Foundation under Grants 4182049 and L171005, Science and Technology Key Project of Guangdong Province China under Grant 2019B010157001, and the ZTE Corporation. The work of E. Bjornson¨ was supported by ELLIIT and the Swedish Research Council. The work of M. Matthaiou was supported by a research grant from the Department for the Economy Northern Ireland under the US-Ireland R&amp;D Partnership Programme and by the EPSRC, U.K., under Grant EP/P000673/1. The work of D. Love was supported in part by the National Science Foundation (NSF) under grant CCF1816013. The work of D. W. K. Ng was supported by funding from the UNSW Digital Grid Futures Institute, UNSW, Sydney, under a cross-disciplinary fund scheme and by the Australian Research Council’s Discovery Project (DP190101363). (Corresponding Author: Jiayi Zhang)</w:t>
      </w:r>
    </w:p>
    <w:p>
      <w:pPr>
        <w:spacing w:after="0" w:line="6" w:lineRule="exact"/>
        <w:rPr>
          <w:sz w:val="20"/>
          <w:szCs w:val="20"/>
          <w:color w:val="auto"/>
        </w:rPr>
      </w:pPr>
    </w:p>
    <w:p>
      <w:pPr>
        <w:jc w:val="both"/>
        <w:ind w:firstLine="159"/>
        <w:spacing w:after="0" w:line="233" w:lineRule="auto"/>
        <w:rPr>
          <w:sz w:val="20"/>
          <w:szCs w:val="20"/>
          <w:color w:val="auto"/>
        </w:rPr>
      </w:pPr>
      <w:r>
        <w:rPr>
          <w:rFonts w:ascii="Arial" w:cs="Arial" w:eastAsia="Arial" w:hAnsi="Arial"/>
          <w:sz w:val="16"/>
          <w:szCs w:val="16"/>
          <w:color w:val="auto"/>
        </w:rPr>
        <w:t>J. Zhang is with the School of Electronic and Information Engineering, Beijing Jiaotong University, Beijing 100044, P. R. China. (e-mail: jiay-izhang@bjtu.edu.cn).</w:t>
      </w:r>
    </w:p>
    <w:p>
      <w:pPr>
        <w:spacing w:after="0" w:line="2" w:lineRule="exact"/>
        <w:rPr>
          <w:sz w:val="20"/>
          <w:szCs w:val="20"/>
          <w:color w:val="auto"/>
        </w:rPr>
      </w:pPr>
    </w:p>
    <w:p>
      <w:pPr>
        <w:jc w:val="both"/>
        <w:ind w:firstLine="159"/>
        <w:spacing w:after="0" w:line="249" w:lineRule="auto"/>
        <w:rPr>
          <w:sz w:val="20"/>
          <w:szCs w:val="20"/>
          <w:color w:val="auto"/>
        </w:rPr>
      </w:pPr>
      <w:r>
        <w:rPr>
          <w:rFonts w:ascii="Arial" w:cs="Arial" w:eastAsia="Arial" w:hAnsi="Arial"/>
          <w:sz w:val="15"/>
          <w:szCs w:val="15"/>
          <w:color w:val="auto"/>
        </w:rPr>
        <w:t>E. Bjornson¨ is with the Department of Electrical Engineering (ISY), Linkoping¨ University, Linkoping,¨ Sweden. (e-mail: emil.bjornson@liu.se).</w:t>
      </w:r>
    </w:p>
    <w:p>
      <w:pPr>
        <w:spacing w:after="0" w:line="1" w:lineRule="exact"/>
        <w:rPr>
          <w:sz w:val="20"/>
          <w:szCs w:val="20"/>
          <w:color w:val="auto"/>
        </w:rPr>
      </w:pPr>
    </w:p>
    <w:p>
      <w:pPr>
        <w:jc w:val="both"/>
        <w:ind w:firstLine="159"/>
        <w:spacing w:after="0" w:line="233" w:lineRule="auto"/>
        <w:rPr>
          <w:sz w:val="20"/>
          <w:szCs w:val="20"/>
          <w:color w:val="auto"/>
        </w:rPr>
      </w:pPr>
      <w:r>
        <w:rPr>
          <w:rFonts w:ascii="Arial" w:cs="Arial" w:eastAsia="Arial" w:hAnsi="Arial"/>
          <w:sz w:val="16"/>
          <w:szCs w:val="16"/>
          <w:color w:val="auto"/>
        </w:rPr>
        <w:t>M. Matthaiou is with the Institute of Electronics, Communications and Information Technology (ECIT), Queen’s University Belfast, UK, BT3 9DT. (e-mail: m.matthaiou@qub.ac.uk).</w:t>
      </w:r>
    </w:p>
    <w:p>
      <w:pPr>
        <w:spacing w:after="0" w:line="2" w:lineRule="exact"/>
        <w:rPr>
          <w:sz w:val="20"/>
          <w:szCs w:val="20"/>
          <w:color w:val="auto"/>
        </w:rPr>
      </w:pPr>
    </w:p>
    <w:p>
      <w:pPr>
        <w:jc w:val="both"/>
        <w:ind w:firstLine="159"/>
        <w:spacing w:after="0" w:line="233" w:lineRule="auto"/>
        <w:rPr>
          <w:sz w:val="20"/>
          <w:szCs w:val="20"/>
          <w:color w:val="auto"/>
        </w:rPr>
      </w:pPr>
      <w:r>
        <w:rPr>
          <w:rFonts w:ascii="Arial" w:cs="Arial" w:eastAsia="Arial" w:hAnsi="Arial"/>
          <w:sz w:val="16"/>
          <w:szCs w:val="16"/>
          <w:color w:val="auto"/>
        </w:rPr>
        <w:t>D. W. K. Ng is with the School of Electrical Engineering and Telecom-munications, University of New South Wales, NSW 2052, Australia. (e-mail: w.k.ng@unsw.edu.au).</w:t>
      </w:r>
    </w:p>
    <w:p>
      <w:pPr>
        <w:ind w:left="160"/>
        <w:spacing w:after="0" w:line="236" w:lineRule="auto"/>
        <w:rPr>
          <w:sz w:val="20"/>
          <w:szCs w:val="20"/>
          <w:color w:val="auto"/>
        </w:rPr>
      </w:pPr>
      <w:r>
        <w:rPr>
          <w:rFonts w:ascii="Arial" w:cs="Arial" w:eastAsia="Arial" w:hAnsi="Arial"/>
          <w:sz w:val="16"/>
          <w:szCs w:val="16"/>
          <w:color w:val="auto"/>
        </w:rPr>
        <w:t>H. Yang is with Nokia Bell Labs, Murray Hill, NJ 07974 USA. (e-mail:</w:t>
      </w:r>
    </w:p>
    <w:p>
      <w:pPr>
        <w:spacing w:after="0" w:line="234" w:lineRule="auto"/>
        <w:rPr>
          <w:sz w:val="20"/>
          <w:szCs w:val="20"/>
          <w:color w:val="auto"/>
        </w:rPr>
      </w:pPr>
      <w:r>
        <w:rPr>
          <w:rFonts w:ascii="Arial" w:cs="Arial" w:eastAsia="Arial" w:hAnsi="Arial"/>
          <w:sz w:val="16"/>
          <w:szCs w:val="16"/>
          <w:color w:val="auto"/>
        </w:rPr>
        <w:t>h.yang@nokia-bell-labs.com).</w:t>
      </w:r>
    </w:p>
    <w:p>
      <w:pPr>
        <w:jc w:val="both"/>
        <w:ind w:firstLine="159"/>
        <w:spacing w:after="0" w:line="294" w:lineRule="auto"/>
        <w:rPr>
          <w:sz w:val="20"/>
          <w:szCs w:val="20"/>
          <w:color w:val="auto"/>
        </w:rPr>
      </w:pPr>
      <w:r>
        <w:rPr>
          <w:rFonts w:ascii="Arial" w:cs="Arial" w:eastAsia="Arial" w:hAnsi="Arial"/>
          <w:sz w:val="14"/>
          <w:szCs w:val="14"/>
          <w:color w:val="auto"/>
        </w:rPr>
        <w:t>D. J. Love is with the School of Electrical and Computer Engineering, Pur-due University, West Lafayette, IN 47907 USA. (e-mail: djlove@purdue.edu)</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19" w:lineRule="exact"/>
        <w:rPr>
          <w:sz w:val="20"/>
          <w:szCs w:val="20"/>
          <w:color w:val="auto"/>
        </w:rPr>
      </w:pPr>
    </w:p>
    <w:p>
      <w:pPr>
        <w:jc w:val="both"/>
        <w:spacing w:after="0" w:line="277" w:lineRule="auto"/>
        <w:rPr>
          <w:rFonts w:ascii="Arial" w:cs="Arial" w:eastAsia="Arial" w:hAnsi="Arial"/>
          <w:sz w:val="18"/>
          <w:szCs w:val="18"/>
          <w:color w:val="auto"/>
        </w:rPr>
      </w:pPr>
      <w:r>
        <w:rPr>
          <w:rFonts w:ascii="Arial" w:cs="Arial" w:eastAsia="Arial" w:hAnsi="Arial"/>
          <w:sz w:val="18"/>
          <w:szCs w:val="18"/>
          <w:color w:val="auto"/>
        </w:rPr>
        <w:t xml:space="preserve">the required services must also continue. The cellular network technology has evolved from using fixed sector antennas to flexible multiple antenna solutions. Recently, the first release of 5G New Radio (NR) was finished by the 3rd Generation Partnership Project (3GPP) and the first commercial networks are already operational. In particular, massive multiple-input multiple-output (MIMO), which are defined in </w:t>
      </w:r>
      <w:hyperlink w:anchor="page18">
        <w:r>
          <w:rPr>
            <w:rFonts w:ascii="Arial" w:cs="Arial" w:eastAsia="Arial" w:hAnsi="Arial"/>
            <w:sz w:val="18"/>
            <w:szCs w:val="18"/>
            <w:color w:val="auto"/>
          </w:rPr>
          <w:t xml:space="preserve">[1] </w:t>
        </w:r>
      </w:hyperlink>
      <w:r>
        <w:rPr>
          <w:rFonts w:ascii="Arial" w:cs="Arial" w:eastAsia="Arial" w:hAnsi="Arial"/>
          <w:sz w:val="18"/>
          <w:szCs w:val="18"/>
          <w:color w:val="auto"/>
        </w:rPr>
        <w:t>as having base stations with i) at least 64 antennas and ii) a number of antennas at least an order of magnitude more than the number of user equipments (UEs), is a key technology. However, this is not the end of the MIMO development, but only the end of the beginning. As access to wireless connectivity becomes critical in our everyday lives, our expectations of ubiquitous coverage and service quality continue to grow. Many future requirements that can be conceived which cannot be addressed by 5G; for example, exceptionally high bit rates, uniform user performance over the coverage area, ultra-low latencies, great energy efficiency, robustness against blocking and jamming, and wireless charging.</w:t>
      </w:r>
    </w:p>
    <w:p>
      <w:pPr>
        <w:spacing w:after="0" w:line="4" w:lineRule="exact"/>
        <w:rPr>
          <w:sz w:val="20"/>
          <w:szCs w:val="20"/>
          <w:color w:val="auto"/>
        </w:rPr>
      </w:pPr>
    </w:p>
    <w:p>
      <w:pPr>
        <w:jc w:val="both"/>
        <w:ind w:firstLine="199"/>
        <w:spacing w:after="0" w:line="277" w:lineRule="auto"/>
        <w:rPr>
          <w:rFonts w:ascii="Arial" w:cs="Arial" w:eastAsia="Arial" w:hAnsi="Arial"/>
          <w:sz w:val="18"/>
          <w:szCs w:val="18"/>
          <w:color w:val="auto"/>
        </w:rPr>
      </w:pPr>
      <w:r>
        <w:rPr>
          <w:rFonts w:ascii="Arial" w:cs="Arial" w:eastAsia="Arial" w:hAnsi="Arial"/>
          <w:sz w:val="18"/>
          <w:szCs w:val="18"/>
          <w:color w:val="auto"/>
        </w:rPr>
        <w:t xml:space="preserve">There is no simple way to meet these requirements. There has been significant focus on using millimeter wave (mmWave) frequencies in 5G, since large unused bandwidths are available in these frequency bands, which might translate into higher bit rates. Unfortunately, there are some funda-mental drawbacks with mmWave communications </w:t>
      </w:r>
      <w:hyperlink w:anchor="page18">
        <w:r>
          <w:rPr>
            <w:rFonts w:ascii="Arial" w:cs="Arial" w:eastAsia="Arial" w:hAnsi="Arial"/>
            <w:sz w:val="18"/>
            <w:szCs w:val="18"/>
            <w:color w:val="auto"/>
          </w:rPr>
          <w:t>[2], [3].</w:t>
        </w:r>
      </w:hyperlink>
      <w:r>
        <w:rPr>
          <w:rFonts w:ascii="Arial" w:cs="Arial" w:eastAsia="Arial" w:hAnsi="Arial"/>
          <w:sz w:val="18"/>
          <w:szCs w:val="18"/>
          <w:color w:val="auto"/>
        </w:rPr>
        <w:t xml:space="preserve"> First, the sensitivity to signal blockage has not been resolved, despite significant research efforts that have been devoted to the issue in the past decade. Second, the shorter wavelength in mmWave bands leads to a reduced coherence time, thus one has to multiplex fewer data signals than in sub-6 GHz bands to achieve the same signaling overhead for channel state information (CSI) acquisition. For example, even if 10 times more bandwidth can be utilized in mmWave, the bit rate might not increase if 10 times fewer data signals can be multiplexed. These problems presumably become worse in the sub-terahertz (THz) bands, above 0:1 THz, that are currently being studied for beyond 5G. The bottom line is that there is a need to develop novel multiple antenna technologies that can be applied in the valuable sub-6 GHz spectrum as well as in higher bands, and to consider both time-division duplex (TDD) and frequency-division duplex (FDD) modes.</w:t>
      </w:r>
    </w:p>
    <w:p>
      <w:pPr>
        <w:spacing w:after="0" w:line="5" w:lineRule="exact"/>
        <w:rPr>
          <w:sz w:val="20"/>
          <w:szCs w:val="20"/>
          <w:color w:val="auto"/>
        </w:rPr>
      </w:pPr>
    </w:p>
    <w:p>
      <w:pPr>
        <w:jc w:val="both"/>
        <w:ind w:firstLine="199"/>
        <w:spacing w:after="0" w:line="282" w:lineRule="auto"/>
        <w:rPr>
          <w:rFonts w:ascii="Arial" w:cs="Arial" w:eastAsia="Arial" w:hAnsi="Arial"/>
          <w:sz w:val="18"/>
          <w:szCs w:val="18"/>
          <w:color w:val="auto"/>
        </w:rPr>
      </w:pPr>
      <w:r>
        <w:rPr>
          <w:rFonts w:ascii="Arial" w:cs="Arial" w:eastAsia="Arial" w:hAnsi="Arial"/>
          <w:sz w:val="18"/>
          <w:szCs w:val="18"/>
          <w:color w:val="auto"/>
        </w:rPr>
        <w:t xml:space="preserve">It is time to analyze what lies beyond 5G, or rather what the current multiple antenna technologies can potentially be evolved into beyond what is currently envisaged. Potential paradigm shifts in wireless network design for beyond 5G are cell-free massive MIMO, beamspace massive MIMO, and intelligent reflecting surfaces (IRSs). These topics are covered in Section </w:t>
      </w:r>
      <w:hyperlink w:anchor="page3">
        <w:r>
          <w:rPr>
            <w:rFonts w:ascii="Arial" w:cs="Arial" w:eastAsia="Arial" w:hAnsi="Arial"/>
            <w:sz w:val="18"/>
            <w:szCs w:val="18"/>
            <w:color w:val="auto"/>
          </w:rPr>
          <w:t xml:space="preserve">II, </w:t>
        </w:r>
      </w:hyperlink>
      <w:r>
        <w:rPr>
          <w:rFonts w:ascii="Arial" w:cs="Arial" w:eastAsia="Arial" w:hAnsi="Arial"/>
          <w:sz w:val="18"/>
          <w:szCs w:val="18"/>
          <w:color w:val="auto"/>
        </w:rPr>
        <w:t xml:space="preserve">Section </w:t>
      </w:r>
      <w:hyperlink w:anchor="page7">
        <w:r>
          <w:rPr>
            <w:rFonts w:ascii="Arial" w:cs="Arial" w:eastAsia="Arial" w:hAnsi="Arial"/>
            <w:sz w:val="18"/>
            <w:szCs w:val="18"/>
            <w:color w:val="auto"/>
          </w:rPr>
          <w:t xml:space="preserve">III, </w:t>
        </w:r>
      </w:hyperlink>
      <w:r>
        <w:rPr>
          <w:rFonts w:ascii="Arial" w:cs="Arial" w:eastAsia="Arial" w:hAnsi="Arial"/>
          <w:sz w:val="18"/>
          <w:szCs w:val="18"/>
          <w:color w:val="auto"/>
        </w:rPr>
        <w:t xml:space="preserve">and Section </w:t>
      </w:r>
      <w:hyperlink w:anchor="page12">
        <w:r>
          <w:rPr>
            <w:rFonts w:ascii="Arial" w:cs="Arial" w:eastAsia="Arial" w:hAnsi="Arial"/>
            <w:sz w:val="18"/>
            <w:szCs w:val="18"/>
            <w:color w:val="auto"/>
          </w:rPr>
          <w:t xml:space="preserve">IV, </w:t>
        </w:r>
      </w:hyperlink>
      <w:r>
        <w:rPr>
          <w:rFonts w:ascii="Arial" w:cs="Arial" w:eastAsia="Arial" w:hAnsi="Arial"/>
          <w:sz w:val="18"/>
          <w:szCs w:val="18"/>
          <w:color w:val="auto"/>
        </w:rPr>
        <w:t>respectively. New roles that these multiple antenna technologies can play for</w:t>
      </w:r>
    </w:p>
    <w:p>
      <w:pPr>
        <w:sectPr>
          <w:pgSz w:w="12240" w:h="15840" w:orient="portrait"/>
          <w:cols w:equalWidth="0" w:num="3">
            <w:col w:w="448" w:space="251"/>
            <w:col w:w="5020" w:space="240"/>
            <w:col w:w="5020"/>
          </w:cols>
          <w:pgMar w:left="281" w:top="574" w:right="980" w:bottom="256" w:gutter="0" w:footer="0" w:header="0"/>
          <w:type w:val="continuous"/>
        </w:sectPr>
      </w:pPr>
    </w:p>
    <w:bookmarkStart w:id="2" w:name="page3"/>
    <w:bookmarkEnd w:id="2"/>
    <w:p>
      <w:pPr>
        <w:spacing w:after="0" w:line="200" w:lineRule="exact"/>
        <w:rPr>
          <w:sz w:val="20"/>
          <w:szCs w:val="20"/>
          <w:color w:val="auto"/>
        </w:rPr>
      </w:pPr>
    </w:p>
    <w:p>
      <w:pPr>
        <w:spacing w:after="0" w:line="345" w:lineRule="exact"/>
        <w:rPr>
          <w:sz w:val="20"/>
          <w:szCs w:val="20"/>
          <w:color w:val="auto"/>
        </w:rPr>
      </w:pPr>
    </w:p>
    <w:p>
      <w:pPr>
        <w:jc w:val="both"/>
        <w:ind w:left="1"/>
        <w:spacing w:after="0" w:line="277" w:lineRule="auto"/>
        <w:rPr>
          <w:rFonts w:ascii="Arial" w:cs="Arial" w:eastAsia="Arial" w:hAnsi="Arial"/>
          <w:sz w:val="18"/>
          <w:szCs w:val="18"/>
          <w:color w:val="auto"/>
        </w:rPr>
      </w:pPr>
      <w:r>
        <w:rPr>
          <w:rFonts w:ascii="Arial" w:cs="Arial" w:eastAsia="Arial" w:hAnsi="Arial"/>
          <w:sz w:val="18"/>
          <w:szCs w:val="18"/>
          <w:color w:val="auto"/>
        </w:rPr>
        <w:t xml:space="preserve">unmanned aerial vehicle (UAV)-supported communication and in sub-THz bands are discussed in Section </w:t>
      </w:r>
      <w:hyperlink w:anchor="page16">
        <w:r>
          <w:rPr>
            <w:rFonts w:ascii="Arial" w:cs="Arial" w:eastAsia="Arial" w:hAnsi="Arial"/>
            <w:sz w:val="18"/>
            <w:szCs w:val="18"/>
            <w:color w:val="auto"/>
          </w:rPr>
          <w:t xml:space="preserve">V, </w:t>
        </w:r>
      </w:hyperlink>
      <w:r>
        <w:rPr>
          <w:rFonts w:ascii="Arial" w:cs="Arial" w:eastAsia="Arial" w:hAnsi="Arial"/>
          <w:sz w:val="18"/>
          <w:szCs w:val="18"/>
          <w:color w:val="auto"/>
        </w:rPr>
        <w:t xml:space="preserve">while the main conclusions are provided in Section </w:t>
      </w:r>
      <w:hyperlink w:anchor="page18">
        <w:r>
          <w:rPr>
            <w:rFonts w:ascii="Arial" w:cs="Arial" w:eastAsia="Arial" w:hAnsi="Arial"/>
            <w:sz w:val="18"/>
            <w:szCs w:val="18"/>
            <w:color w:val="auto"/>
          </w:rPr>
          <w:t xml:space="preserve">VI. </w:t>
        </w:r>
      </w:hyperlink>
      <w:r>
        <w:rPr>
          <w:rFonts w:ascii="Arial" w:cs="Arial" w:eastAsia="Arial" w:hAnsi="Arial"/>
          <w:sz w:val="18"/>
          <w:szCs w:val="18"/>
          <w:color w:val="auto"/>
        </w:rPr>
        <w:t xml:space="preserve">There are several tuto-rial papers on multiple antenna technologies, e.g. </w:t>
      </w:r>
      <w:hyperlink w:anchor="page18">
        <w:r>
          <w:rPr>
            <w:rFonts w:ascii="Arial" w:cs="Arial" w:eastAsia="Arial" w:hAnsi="Arial"/>
            <w:sz w:val="18"/>
            <w:szCs w:val="18"/>
            <w:color w:val="auto"/>
          </w:rPr>
          <w:t xml:space="preserve">[4]–[8], </w:t>
        </w:r>
      </w:hyperlink>
      <w:r>
        <w:rPr>
          <w:rFonts w:ascii="Arial" w:cs="Arial" w:eastAsia="Arial" w:hAnsi="Arial"/>
          <w:sz w:val="18"/>
          <w:szCs w:val="18"/>
          <w:color w:val="auto"/>
        </w:rPr>
        <w:t xml:space="preserve">and also textbooks such as </w:t>
      </w:r>
      <w:hyperlink w:anchor="page18">
        <w:r>
          <w:rPr>
            <w:rFonts w:ascii="Arial" w:cs="Arial" w:eastAsia="Arial" w:hAnsi="Arial"/>
            <w:sz w:val="18"/>
            <w:szCs w:val="18"/>
            <w:color w:val="auto"/>
          </w:rPr>
          <w:t xml:space="preserve">[9]–[13]. </w:t>
        </w:r>
      </w:hyperlink>
      <w:r>
        <w:rPr>
          <w:rFonts w:ascii="Arial" w:cs="Arial" w:eastAsia="Arial" w:hAnsi="Arial"/>
          <w:sz w:val="18"/>
          <w:szCs w:val="18"/>
          <w:color w:val="auto"/>
        </w:rPr>
        <w:t xml:space="preserve">These provide an excellent in-troduction to the topic and also describe the developments that lead to 5G. When it comes to beyond-5G technologies, </w:t>
      </w:r>
      <w:hyperlink w:anchor="page19">
        <w:r>
          <w:rPr>
            <w:rFonts w:ascii="Arial" w:cs="Arial" w:eastAsia="Arial" w:hAnsi="Arial"/>
            <w:sz w:val="18"/>
            <w:szCs w:val="18"/>
            <w:color w:val="auto"/>
          </w:rPr>
          <w:t>[14],</w:t>
        </w:r>
      </w:hyperlink>
    </w:p>
    <w:p>
      <w:pPr>
        <w:spacing w:after="0" w:line="1" w:lineRule="exact"/>
        <w:rPr>
          <w:rFonts w:ascii="Arial" w:cs="Arial" w:eastAsia="Arial" w:hAnsi="Arial"/>
          <w:sz w:val="18"/>
          <w:szCs w:val="18"/>
          <w:color w:val="auto"/>
        </w:rPr>
      </w:pPr>
    </w:p>
    <w:p>
      <w:pPr>
        <w:jc w:val="both"/>
        <w:ind w:left="1" w:hanging="1"/>
        <w:spacing w:after="0" w:line="282" w:lineRule="auto"/>
        <w:tabs>
          <w:tab w:leader="none" w:pos="432" w:val="left"/>
        </w:tabs>
        <w:numPr>
          <w:ilvl w:val="0"/>
          <w:numId w:val="2"/>
        </w:numPr>
        <w:rPr>
          <w:rFonts w:ascii="Arial" w:cs="Arial" w:eastAsia="Arial" w:hAnsi="Arial"/>
          <w:sz w:val="18"/>
          <w:szCs w:val="18"/>
          <w:color w:val="auto"/>
        </w:rPr>
      </w:pPr>
      <w:r>
        <w:rPr>
          <w:rFonts w:ascii="Arial" w:cs="Arial" w:eastAsia="Arial" w:hAnsi="Arial"/>
          <w:sz w:val="18"/>
          <w:szCs w:val="18"/>
          <w:color w:val="auto"/>
        </w:rPr>
        <w:t>are two recent papers that describe prospective future technologies, but without providing any mathematical details. In contrast, this paper provides a comprehensive description of the state-of-the-art in three selected topics and includes all the theoretical details that are essential to conduct research on these topics. Besides, various open research problems are discussed which sheds light on the development of multiple antenna technologies for beyond-5G networks.</w:t>
      </w:r>
    </w:p>
    <w:p>
      <w:pPr>
        <w:spacing w:after="0" w:line="239" w:lineRule="exact"/>
        <w:rPr>
          <w:rFonts w:ascii="Arial" w:cs="Arial" w:eastAsia="Arial" w:hAnsi="Arial"/>
          <w:sz w:val="18"/>
          <w:szCs w:val="18"/>
          <w:color w:val="auto"/>
        </w:rPr>
      </w:pPr>
    </w:p>
    <w:p>
      <w:pPr>
        <w:ind w:left="1421" w:hanging="311"/>
        <w:spacing w:after="0"/>
        <w:tabs>
          <w:tab w:leader="none" w:pos="1421" w:val="left"/>
        </w:tabs>
        <w:numPr>
          <w:ilvl w:val="0"/>
          <w:numId w:val="3"/>
        </w:numPr>
        <w:rPr>
          <w:rFonts w:ascii="Arial" w:cs="Arial" w:eastAsia="Arial" w:hAnsi="Arial"/>
          <w:sz w:val="20"/>
          <w:szCs w:val="20"/>
          <w:color w:val="auto"/>
        </w:rPr>
      </w:pPr>
      <w:r>
        <w:rPr>
          <w:rFonts w:ascii="Arial" w:cs="Arial" w:eastAsia="Arial" w:hAnsi="Arial"/>
          <w:sz w:val="20"/>
          <w:szCs w:val="20"/>
          <w:color w:val="auto"/>
        </w:rPr>
        <w:t>C</w:t>
      </w:r>
      <w:r>
        <w:rPr>
          <w:rFonts w:ascii="Arial" w:cs="Arial" w:eastAsia="Arial" w:hAnsi="Arial"/>
          <w:sz w:val="15"/>
          <w:szCs w:val="15"/>
          <w:color w:val="auto"/>
        </w:rPr>
        <w:t>ELL</w:t>
      </w:r>
      <w:r>
        <w:rPr>
          <w:rFonts w:ascii="Arial" w:cs="Arial" w:eastAsia="Arial" w:hAnsi="Arial"/>
          <w:sz w:val="20"/>
          <w:szCs w:val="20"/>
          <w:color w:val="auto"/>
        </w:rPr>
        <w:t>-F</w:t>
      </w:r>
      <w:r>
        <w:rPr>
          <w:rFonts w:ascii="Arial" w:cs="Arial" w:eastAsia="Arial" w:hAnsi="Arial"/>
          <w:sz w:val="15"/>
          <w:szCs w:val="15"/>
          <w:color w:val="auto"/>
        </w:rPr>
        <w:t>REE</w:t>
      </w:r>
      <w:r>
        <w:rPr>
          <w:rFonts w:ascii="Arial" w:cs="Arial" w:eastAsia="Arial" w:hAnsi="Arial"/>
          <w:sz w:val="20"/>
          <w:szCs w:val="20"/>
          <w:color w:val="auto"/>
        </w:rPr>
        <w:t xml:space="preserve"> M</w:t>
      </w:r>
      <w:r>
        <w:rPr>
          <w:rFonts w:ascii="Arial" w:cs="Arial" w:eastAsia="Arial" w:hAnsi="Arial"/>
          <w:sz w:val="15"/>
          <w:szCs w:val="15"/>
          <w:color w:val="auto"/>
        </w:rPr>
        <w:t>ASSIVE</w:t>
      </w:r>
      <w:r>
        <w:rPr>
          <w:rFonts w:ascii="Arial" w:cs="Arial" w:eastAsia="Arial" w:hAnsi="Arial"/>
          <w:sz w:val="20"/>
          <w:szCs w:val="20"/>
          <w:color w:val="auto"/>
        </w:rPr>
        <w:t xml:space="preserve"> MIMO</w:t>
      </w:r>
    </w:p>
    <w:p>
      <w:pPr>
        <w:spacing w:after="0" w:line="74" w:lineRule="exact"/>
        <w:rPr>
          <w:rFonts w:ascii="Arial" w:cs="Arial" w:eastAsia="Arial" w:hAnsi="Arial"/>
          <w:sz w:val="18"/>
          <w:szCs w:val="18"/>
          <w:color w:val="auto"/>
        </w:rPr>
      </w:pPr>
    </w:p>
    <w:p>
      <w:pPr>
        <w:jc w:val="both"/>
        <w:ind w:left="1" w:firstLine="199"/>
        <w:spacing w:after="0" w:line="280" w:lineRule="auto"/>
        <w:rPr>
          <w:rFonts w:ascii="Arial" w:cs="Arial" w:eastAsia="Arial" w:hAnsi="Arial"/>
          <w:sz w:val="18"/>
          <w:szCs w:val="18"/>
          <w:color w:val="auto"/>
        </w:rPr>
      </w:pPr>
      <w:r>
        <w:rPr>
          <w:rFonts w:ascii="Arial" w:cs="Arial" w:eastAsia="Arial" w:hAnsi="Arial"/>
          <w:sz w:val="18"/>
          <w:szCs w:val="18"/>
          <w:color w:val="auto"/>
        </w:rPr>
        <w:t xml:space="preserve">The 5G cellular technology can provide data rates and traffic volumes far above previous cellular technologies, and will also reduce the latency of the data connections </w:t>
      </w:r>
      <w:hyperlink w:anchor="page19">
        <w:r>
          <w:rPr>
            <w:rFonts w:ascii="Arial" w:cs="Arial" w:eastAsia="Arial" w:hAnsi="Arial"/>
            <w:sz w:val="18"/>
            <w:szCs w:val="18"/>
            <w:color w:val="auto"/>
          </w:rPr>
          <w:t xml:space="preserve">[16]. </w:t>
        </w:r>
      </w:hyperlink>
      <w:r>
        <w:rPr>
          <w:rFonts w:ascii="Arial" w:cs="Arial" w:eastAsia="Arial" w:hAnsi="Arial"/>
          <w:sz w:val="18"/>
          <w:szCs w:val="18"/>
          <w:color w:val="auto"/>
        </w:rPr>
        <w:t>Yet, these improvements are primarily achieved by UEs that happen to be located near the cell centers, while the inter-cell interference and handover issues that inherent to the cellular architecture will remain to limit the cell-edge performance. To address these issues, beyond-5G networks need to enter the cell-free paradigm, where the absence of cell boundaries alleviates the inter-cell interference and handover issues but also gives rise to new challenges.</w:t>
      </w:r>
    </w:p>
    <w:p>
      <w:pPr>
        <w:spacing w:after="0" w:line="290" w:lineRule="exact"/>
        <w:rPr>
          <w:rFonts w:ascii="Arial" w:cs="Arial" w:eastAsia="Arial" w:hAnsi="Arial"/>
          <w:sz w:val="18"/>
          <w:szCs w:val="18"/>
          <w:color w:val="auto"/>
        </w:rPr>
      </w:pPr>
    </w:p>
    <w:p>
      <w:pPr>
        <w:ind w:left="1"/>
        <w:spacing w:after="0"/>
        <w:rPr>
          <w:sz w:val="20"/>
          <w:szCs w:val="20"/>
          <w:color w:val="auto"/>
        </w:rPr>
      </w:pPr>
      <w:r>
        <w:rPr>
          <w:rFonts w:ascii="Arial" w:cs="Arial" w:eastAsia="Arial" w:hAnsi="Arial"/>
          <w:sz w:val="20"/>
          <w:szCs w:val="20"/>
          <w:color w:val="auto"/>
        </w:rPr>
        <w:t>A. Motivation</w:t>
      </w:r>
    </w:p>
    <w:p>
      <w:pPr>
        <w:spacing w:after="0" w:line="73" w:lineRule="exact"/>
        <w:rPr>
          <w:rFonts w:ascii="Arial" w:cs="Arial" w:eastAsia="Arial" w:hAnsi="Arial"/>
          <w:sz w:val="18"/>
          <w:szCs w:val="18"/>
          <w:color w:val="auto"/>
        </w:rPr>
      </w:pPr>
    </w:p>
    <w:p>
      <w:pPr>
        <w:jc w:val="both"/>
        <w:ind w:left="1" w:firstLine="199"/>
        <w:spacing w:after="0" w:line="277" w:lineRule="auto"/>
        <w:rPr>
          <w:rFonts w:ascii="Arial" w:cs="Arial" w:eastAsia="Arial" w:hAnsi="Arial"/>
          <w:sz w:val="18"/>
          <w:szCs w:val="18"/>
          <w:color w:val="auto"/>
        </w:rPr>
      </w:pPr>
      <w:r>
        <w:rPr>
          <w:rFonts w:ascii="Arial" w:cs="Arial" w:eastAsia="Arial" w:hAnsi="Arial"/>
          <w:sz w:val="18"/>
          <w:szCs w:val="18"/>
          <w:color w:val="auto"/>
        </w:rPr>
        <w:t xml:space="preserve">The first cellular networks were introduced in the 1970s to achieve more efficient use of the limited radio resources </w:t>
      </w:r>
      <w:hyperlink w:anchor="page19">
        <w:r>
          <w:rPr>
            <w:rFonts w:ascii="Arial" w:cs="Arial" w:eastAsia="Arial" w:hAnsi="Arial"/>
            <w:sz w:val="18"/>
            <w:szCs w:val="18"/>
            <w:color w:val="auto"/>
          </w:rPr>
          <w:t>[17].</w:t>
        </w:r>
      </w:hyperlink>
      <w:r>
        <w:rPr>
          <w:rFonts w:ascii="Arial" w:cs="Arial" w:eastAsia="Arial" w:hAnsi="Arial"/>
          <w:sz w:val="18"/>
          <w:szCs w:val="18"/>
          <w:color w:val="auto"/>
        </w:rPr>
        <w:t xml:space="preserve"> Instead of requiring the data source to wirelessly communicate directly with the UE, which might be located far away and thus require very high transmit power, cellular networks consist of set of geographically distributed fixed access points (APs). The data source sends its data to a nearby AP using relatively low power. The AP forwards the data to an AP that is near the UE (typically over cables or other wireless bands) and can send the data to the UEs with relatively low power. This enabled better spatial reuse of the frequency spectrum and the AP densification has been the main way for cellular networks to handle higher traffic volumes </w:t>
      </w:r>
      <w:hyperlink w:anchor="page19">
        <w:r>
          <w:rPr>
            <w:rFonts w:ascii="Arial" w:cs="Arial" w:eastAsia="Arial" w:hAnsi="Arial"/>
            <w:sz w:val="18"/>
            <w:szCs w:val="18"/>
            <w:color w:val="auto"/>
          </w:rPr>
          <w:t xml:space="preserve">[18]. </w:t>
        </w:r>
      </w:hyperlink>
      <w:r>
        <w:rPr>
          <w:rFonts w:ascii="Arial" w:cs="Arial" w:eastAsia="Arial" w:hAnsi="Arial"/>
          <w:sz w:val="18"/>
          <w:szCs w:val="18"/>
          <w:color w:val="auto"/>
        </w:rPr>
        <w:t xml:space="preserve">However, the AP densification also leads to more inter-cell interference and more frequent handovers. Most of the traffic congestion in cellular networks nowadays is at the cell edges, since cell-center UEs can easily run their preferred applications thanks to their lower interference levels and higher achievable data rates. The so-called 95%-likely user data rates, which can be guaranteed to 95% of the users and thus defines the user-experienced performance </w:t>
      </w:r>
      <w:hyperlink w:anchor="page19">
        <w:r>
          <w:rPr>
            <w:rFonts w:ascii="Arial" w:cs="Arial" w:eastAsia="Arial" w:hAnsi="Arial"/>
            <w:sz w:val="18"/>
            <w:szCs w:val="18"/>
            <w:color w:val="auto"/>
          </w:rPr>
          <w:t xml:space="preserve">[19], </w:t>
        </w:r>
      </w:hyperlink>
      <w:r>
        <w:rPr>
          <w:rFonts w:ascii="Arial" w:cs="Arial" w:eastAsia="Arial" w:hAnsi="Arial"/>
          <w:sz w:val="18"/>
          <w:szCs w:val="18"/>
          <w:color w:val="auto"/>
        </w:rPr>
        <w:t>remain mediocre in 5G networks.</w:t>
      </w:r>
    </w:p>
    <w:p>
      <w:pPr>
        <w:spacing w:after="0" w:line="5" w:lineRule="exact"/>
        <w:rPr>
          <w:rFonts w:ascii="Arial" w:cs="Arial" w:eastAsia="Arial" w:hAnsi="Arial"/>
          <w:sz w:val="18"/>
          <w:szCs w:val="18"/>
          <w:color w:val="auto"/>
        </w:rPr>
      </w:pPr>
    </w:p>
    <w:p>
      <w:pPr>
        <w:jc w:val="both"/>
        <w:ind w:left="1" w:firstLine="199"/>
        <w:spacing w:after="0" w:line="306" w:lineRule="auto"/>
        <w:rPr>
          <w:rFonts w:ascii="Arial" w:cs="Arial" w:eastAsia="Arial" w:hAnsi="Arial"/>
          <w:sz w:val="17"/>
          <w:szCs w:val="17"/>
          <w:color w:val="auto"/>
        </w:rPr>
      </w:pPr>
      <w:r>
        <w:rPr>
          <w:rFonts w:ascii="Arial" w:cs="Arial" w:eastAsia="Arial" w:hAnsi="Arial"/>
          <w:sz w:val="17"/>
          <w:szCs w:val="17"/>
          <w:color w:val="auto"/>
        </w:rPr>
        <w:t xml:space="preserve">The solution to these issues might be to connect each user with a multitude of APs </w:t>
      </w:r>
      <w:hyperlink w:anchor="page19">
        <w:r>
          <w:rPr>
            <w:rFonts w:ascii="Arial" w:cs="Arial" w:eastAsia="Arial" w:hAnsi="Arial"/>
            <w:sz w:val="17"/>
            <w:szCs w:val="17"/>
            <w:color w:val="auto"/>
          </w:rPr>
          <w:t xml:space="preserve">[20], [21]; </w:t>
        </w:r>
      </w:hyperlink>
      <w:r>
        <w:rPr>
          <w:rFonts w:ascii="Arial" w:cs="Arial" w:eastAsia="Arial" w:hAnsi="Arial"/>
          <w:sz w:val="17"/>
          <w:szCs w:val="17"/>
          <w:color w:val="auto"/>
        </w:rPr>
        <w:t>if there were only one huge cell in the network, there is by definition no inter-cell interference and no need for handovers. This solution has been explored in the past, using names such as network MIMO</w:t>
      </w:r>
    </w:p>
    <w:p>
      <w:pPr>
        <w:spacing w:after="0" w:line="20" w:lineRule="exact"/>
        <w:rPr>
          <w:rFonts w:ascii="Arial" w:cs="Arial" w:eastAsia="Arial" w:hAnsi="Arial"/>
          <w:sz w:val="18"/>
          <w:szCs w:val="18"/>
          <w:color w:val="auto"/>
        </w:rPr>
      </w:pPr>
      <w:r>
        <w:rPr>
          <w:rFonts w:ascii="Arial" w:cs="Arial" w:eastAsia="Arial" w:hAnsi="Arial"/>
          <w:sz w:val="18"/>
          <w:szCs w:val="18"/>
          <w:color w:val="auto"/>
        </w:rPr>
        <w:br w:type="column"/>
      </w:r>
    </w:p>
    <w:p>
      <w:pPr>
        <w:jc w:val="right"/>
        <w:spacing w:after="0"/>
        <w:rPr>
          <w:sz w:val="20"/>
          <w:szCs w:val="20"/>
          <w:color w:val="auto"/>
        </w:rPr>
      </w:pPr>
      <w:r>
        <w:rPr>
          <w:rFonts w:ascii="Arial" w:cs="Arial" w:eastAsia="Arial" w:hAnsi="Arial"/>
          <w:sz w:val="14"/>
          <w:szCs w:val="14"/>
          <w:color w:val="auto"/>
        </w:rPr>
        <w:t>2</w:t>
      </w:r>
    </w:p>
    <w:p>
      <w:pPr>
        <w:spacing w:after="0" w:line="384" w:lineRule="exact"/>
        <w:rPr>
          <w:rFonts w:ascii="Arial" w:cs="Arial" w:eastAsia="Arial" w:hAnsi="Arial"/>
          <w:sz w:val="18"/>
          <w:szCs w:val="18"/>
          <w:color w:val="auto"/>
        </w:rPr>
      </w:pPr>
    </w:p>
    <w:p>
      <w:pPr>
        <w:jc w:val="both"/>
        <w:ind w:left="1"/>
        <w:spacing w:after="0" w:line="278" w:lineRule="auto"/>
        <w:rPr>
          <w:rFonts w:ascii="Arial" w:cs="Arial" w:eastAsia="Arial" w:hAnsi="Arial"/>
          <w:sz w:val="18"/>
          <w:szCs w:val="18"/>
          <w:color w:val="auto"/>
        </w:rPr>
      </w:pPr>
      <w:hyperlink w:anchor="page19">
        <w:r>
          <w:rPr>
            <w:rFonts w:ascii="Arial" w:cs="Arial" w:eastAsia="Arial" w:hAnsi="Arial"/>
            <w:sz w:val="18"/>
            <w:szCs w:val="18"/>
            <w:color w:val="auto"/>
          </w:rPr>
          <w:t xml:space="preserve">[21], [22], </w:t>
        </w:r>
      </w:hyperlink>
      <w:r>
        <w:rPr>
          <w:rFonts w:ascii="Arial" w:cs="Arial" w:eastAsia="Arial" w:hAnsi="Arial"/>
          <w:sz w:val="18"/>
          <w:szCs w:val="18"/>
          <w:color w:val="auto"/>
        </w:rPr>
        <w:t xml:space="preserve">distributed MIMO </w:t>
      </w:r>
      <w:hyperlink w:anchor="page19">
        <w:r>
          <w:rPr>
            <w:rFonts w:ascii="Arial" w:cs="Arial" w:eastAsia="Arial" w:hAnsi="Arial"/>
            <w:sz w:val="18"/>
            <w:szCs w:val="18"/>
            <w:color w:val="auto"/>
          </w:rPr>
          <w:t xml:space="preserve">[23], </w:t>
        </w:r>
      </w:hyperlink>
      <w:r>
        <w:rPr>
          <w:rFonts w:ascii="Arial" w:cs="Arial" w:eastAsia="Arial" w:hAnsi="Arial"/>
          <w:sz w:val="18"/>
          <w:szCs w:val="18"/>
          <w:color w:val="auto"/>
        </w:rPr>
        <w:t xml:space="preserve">and coordinated multi-point (CoMP) </w:t>
      </w:r>
      <w:hyperlink w:anchor="page19">
        <w:r>
          <w:rPr>
            <w:rFonts w:ascii="Arial" w:cs="Arial" w:eastAsia="Arial" w:hAnsi="Arial"/>
            <w:sz w:val="18"/>
            <w:szCs w:val="18"/>
            <w:color w:val="auto"/>
          </w:rPr>
          <w:t xml:space="preserve">[24]. </w:t>
        </w:r>
      </w:hyperlink>
      <w:r>
        <w:rPr>
          <w:rFonts w:ascii="Arial" w:cs="Arial" w:eastAsia="Arial" w:hAnsi="Arial"/>
          <w:sz w:val="18"/>
          <w:szCs w:val="18"/>
          <w:color w:val="auto"/>
        </w:rPr>
        <w:t xml:space="preserve">However, the practical implementation requires immense fronthaul signaling for CSI and data sharing, as well as huge computational complexity. To reduce the fronthaul signaling and computational complexity, a common approach was to divide the network into disjoint clusters containing a few neighboring APs </w:t>
      </w:r>
      <w:hyperlink w:anchor="page19">
        <w:r>
          <w:rPr>
            <w:rFonts w:ascii="Arial" w:cs="Arial" w:eastAsia="Arial" w:hAnsi="Arial"/>
            <w:sz w:val="18"/>
            <w:szCs w:val="18"/>
            <w:color w:val="auto"/>
          </w:rPr>
          <w:t xml:space="preserve">[25]–[27], </w:t>
        </w:r>
      </w:hyperlink>
      <w:r>
        <w:rPr>
          <w:rFonts w:ascii="Arial" w:cs="Arial" w:eastAsia="Arial" w:hAnsi="Arial"/>
          <w:sz w:val="18"/>
          <w:szCs w:val="18"/>
          <w:color w:val="auto"/>
        </w:rPr>
        <w:t xml:space="preserve">so that only those need to exchange CSI and data. This network-centric approach can provide some performance gains </w:t>
      </w:r>
      <w:hyperlink w:anchor="page19">
        <w:r>
          <w:rPr>
            <w:rFonts w:ascii="Arial" w:cs="Arial" w:eastAsia="Arial" w:hAnsi="Arial"/>
            <w:sz w:val="18"/>
            <w:szCs w:val="18"/>
            <w:color w:val="auto"/>
          </w:rPr>
          <w:t xml:space="preserve">[28], </w:t>
        </w:r>
      </w:hyperlink>
      <w:r>
        <w:rPr>
          <w:rFonts w:ascii="Arial" w:cs="Arial" w:eastAsia="Arial" w:hAnsi="Arial"/>
          <w:sz w:val="18"/>
          <w:szCs w:val="18"/>
          <w:color w:val="auto"/>
        </w:rPr>
        <w:t>but only partially address the interference and handover issues, which remain along the cluster edges.</w:t>
      </w:r>
    </w:p>
    <w:p>
      <w:pPr>
        <w:jc w:val="both"/>
        <w:ind w:left="1" w:firstLine="199"/>
        <w:spacing w:after="0" w:line="279" w:lineRule="auto"/>
        <w:rPr>
          <w:rFonts w:ascii="Arial" w:cs="Arial" w:eastAsia="Arial" w:hAnsi="Arial"/>
          <w:sz w:val="18"/>
          <w:szCs w:val="18"/>
          <w:color w:val="auto"/>
        </w:rPr>
      </w:pPr>
      <w:r>
        <w:rPr>
          <w:rFonts w:ascii="Arial" w:cs="Arial" w:eastAsia="Arial" w:hAnsi="Arial"/>
          <w:sz w:val="18"/>
          <w:szCs w:val="18"/>
          <w:color w:val="auto"/>
        </w:rPr>
        <w:t xml:space="preserve">The key to fully resolve these issues is to let each user be served by those APs that can reach it with non-negligible interference </w:t>
      </w:r>
      <w:hyperlink w:anchor="page19">
        <w:r>
          <w:rPr>
            <w:rFonts w:ascii="Arial" w:cs="Arial" w:eastAsia="Arial" w:hAnsi="Arial"/>
            <w:sz w:val="18"/>
            <w:szCs w:val="18"/>
            <w:color w:val="auto"/>
          </w:rPr>
          <w:t xml:space="preserve">[29]–[31]. </w:t>
        </w:r>
      </w:hyperlink>
      <w:r>
        <w:rPr>
          <w:rFonts w:ascii="Arial" w:cs="Arial" w:eastAsia="Arial" w:hAnsi="Arial"/>
          <w:sz w:val="18"/>
          <w:szCs w:val="18"/>
          <w:color w:val="auto"/>
        </w:rPr>
        <w:t xml:space="preserve">This creates a user-centric network </w:t>
      </w:r>
      <w:hyperlink w:anchor="page19">
        <w:r>
          <w:rPr>
            <w:rFonts w:ascii="Arial" w:cs="Arial" w:eastAsia="Arial" w:hAnsi="Arial"/>
            <w:sz w:val="18"/>
            <w:szCs w:val="18"/>
            <w:color w:val="auto"/>
          </w:rPr>
          <w:t xml:space="preserve">[32], </w:t>
        </w:r>
      </w:hyperlink>
      <w:r>
        <w:rPr>
          <w:rFonts w:ascii="Arial" w:cs="Arial" w:eastAsia="Arial" w:hAnsi="Arial"/>
          <w:sz w:val="18"/>
          <w:szCs w:val="18"/>
          <w:color w:val="auto"/>
        </w:rPr>
        <w:t xml:space="preserve">where each AP collaborates with different sets of APs when serving different UEs. It is the UEs that select which set of APs that it is best served by, not the network. Early experiments with cell-free networks are described in </w:t>
      </w:r>
      <w:hyperlink w:anchor="page19">
        <w:r>
          <w:rPr>
            <w:rFonts w:ascii="Arial" w:cs="Arial" w:eastAsia="Arial" w:hAnsi="Arial"/>
            <w:sz w:val="18"/>
            <w:szCs w:val="18"/>
            <w:color w:val="auto"/>
          </w:rPr>
          <w:t xml:space="preserve">[33], </w:t>
        </w:r>
      </w:hyperlink>
      <w:r>
        <w:rPr>
          <w:rFonts w:ascii="Arial" w:cs="Arial" w:eastAsia="Arial" w:hAnsi="Arial"/>
          <w:sz w:val="18"/>
          <w:szCs w:val="18"/>
          <w:color w:val="auto"/>
        </w:rPr>
        <w:t xml:space="preserve">but it is first in recent years that the concept has gained significant traction from academia </w:t>
      </w:r>
      <w:hyperlink w:anchor="page19">
        <w:r>
          <w:rPr>
            <w:rFonts w:ascii="Arial" w:cs="Arial" w:eastAsia="Arial" w:hAnsi="Arial"/>
            <w:sz w:val="18"/>
            <w:szCs w:val="18"/>
            <w:color w:val="auto"/>
          </w:rPr>
          <w:t xml:space="preserve">[34], [35], </w:t>
        </w:r>
      </w:hyperlink>
      <w:r>
        <w:rPr>
          <w:rFonts w:ascii="Arial" w:cs="Arial" w:eastAsia="Arial" w:hAnsi="Arial"/>
          <w:sz w:val="18"/>
          <w:szCs w:val="18"/>
          <w:color w:val="auto"/>
        </w:rPr>
        <w:t xml:space="preserve">where the name cell-free massive MIMO has been coined </w:t>
      </w:r>
      <w:hyperlink w:anchor="page19">
        <w:r>
          <w:rPr>
            <w:rFonts w:ascii="Arial" w:cs="Arial" w:eastAsia="Arial" w:hAnsi="Arial"/>
            <w:sz w:val="18"/>
            <w:szCs w:val="18"/>
            <w:color w:val="auto"/>
          </w:rPr>
          <w:t xml:space="preserve">[36]–[38]. </w:t>
        </w:r>
      </w:hyperlink>
      <w:r>
        <w:rPr>
          <w:rFonts w:ascii="Arial" w:cs="Arial" w:eastAsia="Arial" w:hAnsi="Arial"/>
          <w:sz w:val="18"/>
          <w:szCs w:val="18"/>
          <w:color w:val="auto"/>
        </w:rPr>
        <w:t xml:space="preserve">In a nutshell, it is a combination of the best aspects of network MIMO that were conceived in the last decade and the analytical framework from the massive MIMO literature, recently surveyed in the textbooks </w:t>
      </w:r>
      <w:hyperlink w:anchor="page18">
        <w:r>
          <w:rPr>
            <w:rFonts w:ascii="Arial" w:cs="Arial" w:eastAsia="Arial" w:hAnsi="Arial"/>
            <w:sz w:val="18"/>
            <w:szCs w:val="18"/>
            <w:color w:val="auto"/>
          </w:rPr>
          <w:t>[11], [12].</w:t>
        </w:r>
      </w:hyperlink>
    </w:p>
    <w:p>
      <w:pPr>
        <w:spacing w:after="0" w:line="354" w:lineRule="exact"/>
        <w:rPr>
          <w:rFonts w:ascii="Arial" w:cs="Arial" w:eastAsia="Arial" w:hAnsi="Arial"/>
          <w:sz w:val="18"/>
          <w:szCs w:val="18"/>
          <w:color w:val="auto"/>
        </w:rPr>
      </w:pPr>
    </w:p>
    <w:p>
      <w:pPr>
        <w:ind w:left="1"/>
        <w:spacing w:after="0"/>
        <w:rPr>
          <w:sz w:val="20"/>
          <w:szCs w:val="20"/>
          <w:color w:val="auto"/>
        </w:rPr>
      </w:pPr>
      <w:r>
        <w:rPr>
          <w:rFonts w:ascii="Arial" w:cs="Arial" w:eastAsia="Arial" w:hAnsi="Arial"/>
          <w:sz w:val="20"/>
          <w:szCs w:val="20"/>
          <w:color w:val="auto"/>
        </w:rPr>
        <w:t>B. Basics of Cell-Free Massive MIMO</w:t>
      </w:r>
    </w:p>
    <w:p>
      <w:pPr>
        <w:spacing w:after="0" w:line="97" w:lineRule="exact"/>
        <w:rPr>
          <w:rFonts w:ascii="Arial" w:cs="Arial" w:eastAsia="Arial" w:hAnsi="Arial"/>
          <w:sz w:val="18"/>
          <w:szCs w:val="18"/>
          <w:color w:val="auto"/>
        </w:rPr>
      </w:pPr>
    </w:p>
    <w:p>
      <w:pPr>
        <w:jc w:val="both"/>
        <w:ind w:left="1" w:firstLine="199"/>
        <w:spacing w:after="0" w:line="277" w:lineRule="auto"/>
        <w:rPr>
          <w:rFonts w:ascii="Arial" w:cs="Arial" w:eastAsia="Arial" w:hAnsi="Arial"/>
          <w:sz w:val="18"/>
          <w:szCs w:val="18"/>
          <w:color w:val="auto"/>
        </w:rPr>
      </w:pPr>
      <w:r>
        <w:rPr>
          <w:rFonts w:ascii="Arial" w:cs="Arial" w:eastAsia="Arial" w:hAnsi="Arial"/>
          <w:sz w:val="18"/>
          <w:szCs w:val="18"/>
          <w:color w:val="auto"/>
        </w:rPr>
        <w:t xml:space="preserve">A cell-free massive MIMO network consists of a large number of APs that jointly and coherently serves a much smaller number of UEs on the same time-frequency resource. The network operates in TDD mode and exploits uplink-downlink channel reciprocity </w:t>
      </w:r>
      <w:hyperlink w:anchor="page19">
        <w:r>
          <w:rPr>
            <w:rFonts w:ascii="Arial" w:cs="Arial" w:eastAsia="Arial" w:hAnsi="Arial"/>
            <w:sz w:val="18"/>
            <w:szCs w:val="18"/>
            <w:color w:val="auto"/>
          </w:rPr>
          <w:t xml:space="preserve">[37], [38], </w:t>
        </w:r>
      </w:hyperlink>
      <w:r>
        <w:rPr>
          <w:rFonts w:ascii="Arial" w:cs="Arial" w:eastAsia="Arial" w:hAnsi="Arial"/>
          <w:sz w:val="18"/>
          <w:szCs w:val="18"/>
          <w:color w:val="auto"/>
        </w:rPr>
        <w:t xml:space="preserve">so that each AP can acquire CSI between itself and all UEs from uplink pilots. This CSI is sufficient to implement coherent transmission and reception </w:t>
      </w:r>
      <w:hyperlink w:anchor="page19">
        <w:r>
          <w:rPr>
            <w:rFonts w:ascii="Arial" w:cs="Arial" w:eastAsia="Arial" w:hAnsi="Arial"/>
            <w:sz w:val="18"/>
            <w:szCs w:val="18"/>
            <w:color w:val="auto"/>
          </w:rPr>
          <w:t xml:space="preserve">[39], </w:t>
        </w:r>
      </w:hyperlink>
      <w:r>
        <w:rPr>
          <w:rFonts w:ascii="Arial" w:cs="Arial" w:eastAsia="Arial" w:hAnsi="Arial"/>
          <w:sz w:val="18"/>
          <w:szCs w:val="18"/>
          <w:color w:val="auto"/>
        </w:rPr>
        <w:t xml:space="preserve">so only data signals must be shared between APs. To enable such information flows, the APs are assumed to be connected via fronthaul to cloud-edge processors that take care of data encoding and decoding. These are often called central processing units (CPUs) in the literature and the structure is reminiscent of the cloud radio access network (C-RAN) architecture </w:t>
      </w:r>
      <w:hyperlink w:anchor="page19">
        <w:r>
          <w:rPr>
            <w:rFonts w:ascii="Arial" w:cs="Arial" w:eastAsia="Arial" w:hAnsi="Arial"/>
            <w:sz w:val="18"/>
            <w:szCs w:val="18"/>
            <w:color w:val="auto"/>
          </w:rPr>
          <w:t xml:space="preserve">[40]. </w:t>
        </w:r>
      </w:hyperlink>
      <w:r>
        <w:rPr>
          <w:rFonts w:ascii="Arial" w:cs="Arial" w:eastAsia="Arial" w:hAnsi="Arial"/>
          <w:sz w:val="18"/>
          <w:szCs w:val="18"/>
          <w:color w:val="auto"/>
        </w:rPr>
        <w:t xml:space="preserve">One can thus view C-RAN as an enabler of cell-free massive MIMO. The CPUs are normally assumed to only know the long-term channel qualities, while only the APs have instantaneous CSI. Fig. </w:t>
      </w:r>
      <w:hyperlink w:anchor="page4">
        <w:r>
          <w:rPr>
            <w:rFonts w:ascii="Arial" w:cs="Arial" w:eastAsia="Arial" w:hAnsi="Arial"/>
            <w:sz w:val="18"/>
            <w:szCs w:val="18"/>
            <w:color w:val="auto"/>
          </w:rPr>
          <w:t xml:space="preserve">1 </w:t>
        </w:r>
      </w:hyperlink>
      <w:r>
        <w:rPr>
          <w:rFonts w:ascii="Arial" w:cs="Arial" w:eastAsia="Arial" w:hAnsi="Arial"/>
          <w:sz w:val="18"/>
          <w:szCs w:val="18"/>
          <w:color w:val="auto"/>
        </w:rPr>
        <w:t>shows the basic network architecture of a cell-free massive MIMO system.</w:t>
      </w:r>
    </w:p>
    <w:p>
      <w:pPr>
        <w:spacing w:after="0" w:line="11" w:lineRule="exact"/>
        <w:rPr>
          <w:rFonts w:ascii="Arial" w:cs="Arial" w:eastAsia="Arial" w:hAnsi="Arial"/>
          <w:sz w:val="18"/>
          <w:szCs w:val="18"/>
          <w:color w:val="auto"/>
        </w:rPr>
      </w:pPr>
    </w:p>
    <w:p>
      <w:pPr>
        <w:jc w:val="both"/>
        <w:ind w:left="1" w:firstLine="199"/>
        <w:spacing w:after="0" w:line="277" w:lineRule="auto"/>
        <w:rPr>
          <w:rFonts w:ascii="Arial" w:cs="Arial" w:eastAsia="Arial" w:hAnsi="Arial"/>
          <w:sz w:val="18"/>
          <w:szCs w:val="18"/>
          <w:color w:val="auto"/>
        </w:rPr>
      </w:pPr>
      <w:r>
        <w:rPr>
          <w:rFonts w:ascii="Arial" w:cs="Arial" w:eastAsia="Arial" w:hAnsi="Arial"/>
          <w:sz w:val="18"/>
          <w:szCs w:val="18"/>
          <w:color w:val="auto"/>
        </w:rPr>
        <w:t xml:space="preserve">The spectral efficiencies that UEs can achieve in cell-free massive MIMO have been analyzed in a series of previ-ous works. The original papers </w:t>
      </w:r>
      <w:hyperlink w:anchor="page19">
        <w:r>
          <w:rPr>
            <w:rFonts w:ascii="Arial" w:cs="Arial" w:eastAsia="Arial" w:hAnsi="Arial"/>
            <w:sz w:val="18"/>
            <w:szCs w:val="18"/>
            <w:color w:val="auto"/>
          </w:rPr>
          <w:t xml:space="preserve">[37], [38] </w:t>
        </w:r>
      </w:hyperlink>
      <w:r>
        <w:rPr>
          <w:rFonts w:ascii="Arial" w:cs="Arial" w:eastAsia="Arial" w:hAnsi="Arial"/>
          <w:sz w:val="18"/>
          <w:szCs w:val="18"/>
          <w:color w:val="auto"/>
        </w:rPr>
        <w:t xml:space="preserve">considered single-antenna APs, single-antenna UEs, Rayleigh fading channels, and infinite capacity error-free fronthaul connections. Later works have studied more realistic setups, such as single-antenna APs with Rician fading channels </w:t>
      </w:r>
      <w:hyperlink w:anchor="page19">
        <w:r>
          <w:rPr>
            <w:rFonts w:ascii="Arial" w:cs="Arial" w:eastAsia="Arial" w:hAnsi="Arial"/>
            <w:sz w:val="18"/>
            <w:szCs w:val="18"/>
            <w:color w:val="auto"/>
          </w:rPr>
          <w:t xml:space="preserve">[41], [42], </w:t>
        </w:r>
      </w:hyperlink>
      <w:r>
        <w:rPr>
          <w:rFonts w:ascii="Arial" w:cs="Arial" w:eastAsia="Arial" w:hAnsi="Arial"/>
          <w:sz w:val="18"/>
          <w:szCs w:val="18"/>
          <w:color w:val="auto"/>
        </w:rPr>
        <w:t xml:space="preserve">multi-antenna APs with uncorrelated </w:t>
      </w:r>
      <w:hyperlink w:anchor="page19">
        <w:r>
          <w:rPr>
            <w:rFonts w:ascii="Arial" w:cs="Arial" w:eastAsia="Arial" w:hAnsi="Arial"/>
            <w:sz w:val="18"/>
            <w:szCs w:val="18"/>
            <w:color w:val="auto"/>
          </w:rPr>
          <w:t xml:space="preserve">[43], [44] </w:t>
        </w:r>
      </w:hyperlink>
      <w:r>
        <w:rPr>
          <w:rFonts w:ascii="Arial" w:cs="Arial" w:eastAsia="Arial" w:hAnsi="Arial"/>
          <w:sz w:val="18"/>
          <w:szCs w:val="18"/>
          <w:color w:val="auto"/>
        </w:rPr>
        <w:t xml:space="preserve">or correlated </w:t>
      </w:r>
      <w:hyperlink w:anchor="page19">
        <w:r>
          <w:rPr>
            <w:rFonts w:ascii="Arial" w:cs="Arial" w:eastAsia="Arial" w:hAnsi="Arial"/>
            <w:sz w:val="18"/>
            <w:szCs w:val="18"/>
            <w:color w:val="auto"/>
          </w:rPr>
          <w:t>[45],</w:t>
        </w:r>
      </w:hyperlink>
    </w:p>
    <w:p>
      <w:pPr>
        <w:spacing w:after="0" w:line="2" w:lineRule="exact"/>
        <w:rPr>
          <w:rFonts w:ascii="Arial" w:cs="Arial" w:eastAsia="Arial" w:hAnsi="Arial"/>
          <w:sz w:val="18"/>
          <w:szCs w:val="18"/>
          <w:color w:val="auto"/>
        </w:rPr>
      </w:pPr>
    </w:p>
    <w:p>
      <w:pPr>
        <w:jc w:val="both"/>
        <w:ind w:left="1" w:hanging="1"/>
        <w:spacing w:after="0" w:line="288" w:lineRule="auto"/>
        <w:tabs>
          <w:tab w:leader="none" w:pos="410" w:val="left"/>
        </w:tabs>
        <w:numPr>
          <w:ilvl w:val="0"/>
          <w:numId w:val="4"/>
        </w:numPr>
        <w:rPr>
          <w:rFonts w:ascii="Arial" w:cs="Arial" w:eastAsia="Arial" w:hAnsi="Arial"/>
          <w:sz w:val="18"/>
          <w:szCs w:val="18"/>
          <w:color w:val="auto"/>
        </w:rPr>
      </w:pPr>
      <w:r>
        <w:rPr>
          <w:rFonts w:ascii="Arial" w:cs="Arial" w:eastAsia="Arial" w:hAnsi="Arial"/>
          <w:sz w:val="18"/>
          <w:szCs w:val="18"/>
          <w:color w:val="auto"/>
        </w:rPr>
        <w:t xml:space="preserve">fading, multi-antenna UEs </w:t>
      </w:r>
      <w:hyperlink w:anchor="page19">
        <w:r>
          <w:rPr>
            <w:rFonts w:ascii="Arial" w:cs="Arial" w:eastAsia="Arial" w:hAnsi="Arial"/>
            <w:sz w:val="18"/>
            <w:szCs w:val="18"/>
            <w:color w:val="auto"/>
          </w:rPr>
          <w:t xml:space="preserve">[47], [48], </w:t>
        </w:r>
      </w:hyperlink>
      <w:r>
        <w:rPr>
          <w:rFonts w:ascii="Arial" w:cs="Arial" w:eastAsia="Arial" w:hAnsi="Arial"/>
          <w:sz w:val="18"/>
          <w:szCs w:val="18"/>
          <w:color w:val="auto"/>
        </w:rPr>
        <w:t xml:space="preserve">and hardware im-pairments </w:t>
      </w:r>
      <w:hyperlink w:anchor="page19">
        <w:r>
          <w:rPr>
            <w:rFonts w:ascii="Arial" w:cs="Arial" w:eastAsia="Arial" w:hAnsi="Arial"/>
            <w:sz w:val="18"/>
            <w:szCs w:val="18"/>
            <w:color w:val="auto"/>
          </w:rPr>
          <w:t xml:space="preserve">[49], [50]. </w:t>
        </w:r>
      </w:hyperlink>
      <w:r>
        <w:rPr>
          <w:rFonts w:ascii="Arial" w:cs="Arial" w:eastAsia="Arial" w:hAnsi="Arial"/>
          <w:sz w:val="18"/>
          <w:szCs w:val="18"/>
          <w:color w:val="auto"/>
        </w:rPr>
        <w:t xml:space="preserve">The impact of finite-resolution fronthaul connections (i.e., when both CSI and the received signal must be quantized) was considered in </w:t>
      </w:r>
      <w:hyperlink w:anchor="page19">
        <w:r>
          <w:rPr>
            <w:rFonts w:ascii="Arial" w:cs="Arial" w:eastAsia="Arial" w:hAnsi="Arial"/>
            <w:sz w:val="18"/>
            <w:szCs w:val="18"/>
            <w:color w:val="auto"/>
          </w:rPr>
          <w:t xml:space="preserve">[44]. </w:t>
        </w:r>
      </w:hyperlink>
      <w:r>
        <w:rPr>
          <w:rFonts w:ascii="Arial" w:cs="Arial" w:eastAsia="Arial" w:hAnsi="Arial"/>
          <w:sz w:val="18"/>
          <w:szCs w:val="18"/>
          <w:color w:val="auto"/>
        </w:rPr>
        <w:t>The general conclusion</w:t>
      </w:r>
    </w:p>
    <w:p>
      <w:pPr>
        <w:sectPr>
          <w:pgSz w:w="12240" w:h="15840" w:orient="portrait"/>
          <w:cols w:equalWidth="0" w:num="2">
            <w:col w:w="5021" w:space="239"/>
            <w:col w:w="5021"/>
          </w:cols>
          <w:pgMar w:left="979" w:top="574" w:right="980" w:bottom="238" w:gutter="0" w:footer="0" w:header="0"/>
        </w:sectPr>
      </w:pPr>
    </w:p>
    <w:bookmarkStart w:id="3" w:name="page4"/>
    <w:bookmarkEnd w:id="3"/>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1113790</wp:posOffset>
            </wp:positionH>
            <wp:positionV relativeFrom="page">
              <wp:posOffset>662940</wp:posOffset>
            </wp:positionV>
            <wp:extent cx="2200910" cy="22009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extLst>
                    </a:blip>
                    <a:srcRect/>
                    <a:stretch>
                      <a:fillRect/>
                    </a:stretch>
                  </pic:blipFill>
                  <pic:spPr bwMode="auto">
                    <a:xfrm>
                      <a:off x="0" y="0"/>
                      <a:ext cx="2200910" cy="2200910"/>
                    </a:xfrm>
                    <a:prstGeom prst="rect">
                      <a:avLst/>
                    </a:prstGeom>
                    <a:noFill/>
                  </pic:spPr>
                </pic:pic>
              </a:graphicData>
            </a:graphic>
          </wp:anchor>
        </w:drawing>
      </w:r>
    </w:p>
    <w:p>
      <w:pPr>
        <w:spacing w:after="0" w:line="200" w:lineRule="exact"/>
        <w:rPr>
          <w:sz w:val="20"/>
          <w:szCs w:val="20"/>
          <w:color w:val="auto"/>
        </w:rPr>
      </w:pPr>
    </w:p>
    <w:p>
      <w:pPr>
        <w:spacing w:after="0" w:line="389" w:lineRule="exact"/>
        <w:rPr>
          <w:sz w:val="20"/>
          <w:szCs w:val="20"/>
          <w:color w:val="auto"/>
        </w:rPr>
      </w:pPr>
    </w:p>
    <w:p>
      <w:pPr>
        <w:jc w:val="right"/>
        <w:ind w:right="1580"/>
        <w:spacing w:after="0"/>
        <w:rPr>
          <w:sz w:val="20"/>
          <w:szCs w:val="20"/>
          <w:color w:val="auto"/>
        </w:rPr>
      </w:pPr>
      <w:r>
        <w:rPr>
          <w:rFonts w:ascii="Arial" w:cs="Arial" w:eastAsia="Arial" w:hAnsi="Arial"/>
          <w:sz w:val="16"/>
          <w:szCs w:val="16"/>
          <w:color w:val="auto"/>
        </w:rPr>
        <w:t>AP l</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p>
      <w:pPr>
        <w:jc w:val="right"/>
        <w:ind w:right="1580"/>
        <w:spacing w:after="0"/>
        <w:rPr>
          <w:sz w:val="20"/>
          <w:szCs w:val="20"/>
          <w:color w:val="auto"/>
        </w:rPr>
      </w:pPr>
      <w:r>
        <w:rPr>
          <w:sz w:val="1"/>
          <w:szCs w:val="1"/>
          <w:color w:val="auto"/>
        </w:rPr>
        <w:drawing>
          <wp:inline distT="0" distB="0" distL="0" distR="0">
            <wp:extent cx="345440" cy="1511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extLst>
                    </a:blip>
                    <a:srcRect/>
                    <a:stretch>
                      <a:fillRect/>
                    </a:stretch>
                  </pic:blipFill>
                  <pic:spPr bwMode="auto">
                    <a:xfrm>
                      <a:off x="0" y="0"/>
                      <a:ext cx="345440" cy="151130"/>
                    </a:xfrm>
                    <a:prstGeom prst="rect">
                      <a:avLst/>
                    </a:prstGeom>
                    <a:noFill/>
                    <a:ln>
                      <a:noFill/>
                    </a:ln>
                  </pic:spPr>
                </pic:pic>
              </a:graphicData>
            </a:graphic>
          </wp:inline>
        </w:drawing>
        <w:drawing>
          <wp:inline distT="0" distB="0" distL="0" distR="0">
            <wp:extent cx="137160" cy="2241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extLst>
                    </a:blip>
                    <a:srcRect/>
                    <a:stretch>
                      <a:fillRect/>
                    </a:stretch>
                  </pic:blipFill>
                  <pic:spPr bwMode="auto">
                    <a:xfrm>
                      <a:off x="0" y="0"/>
                      <a:ext cx="137160" cy="224155"/>
                    </a:xfrm>
                    <a:prstGeom prst="rect">
                      <a:avLst/>
                    </a:prstGeom>
                    <a:noFill/>
                    <a:ln>
                      <a:noFill/>
                    </a:ln>
                  </pic:spPr>
                </pic:pic>
              </a:graphicData>
            </a:graphic>
          </wp:inline>
        </w:drawing>
      </w:r>
      <w:r>
        <w:rPr>
          <w:rFonts w:ascii="Arial" w:cs="Arial" w:eastAsia="Arial" w:hAnsi="Arial"/>
          <w:sz w:val="16"/>
          <w:szCs w:val="16"/>
          <w:color w:val="auto"/>
        </w:rPr>
        <w:t xml:space="preserve"> CPU</w:t>
      </w:r>
    </w:p>
    <w:p>
      <w:pPr>
        <w:spacing w:after="0" w:line="277" w:lineRule="exact"/>
        <w:rPr>
          <w:sz w:val="20"/>
          <w:szCs w:val="20"/>
          <w:color w:val="auto"/>
        </w:rPr>
      </w:pPr>
    </w:p>
    <w:p>
      <w:pPr>
        <w:ind w:left="1800"/>
        <w:spacing w:after="0"/>
        <w:rPr>
          <w:sz w:val="20"/>
          <w:szCs w:val="20"/>
          <w:color w:val="auto"/>
        </w:rPr>
      </w:pPr>
      <w:r>
        <w:rPr>
          <w:rFonts w:ascii="Arial" w:cs="Arial" w:eastAsia="Arial" w:hAnsi="Arial"/>
          <w:sz w:val="16"/>
          <w:szCs w:val="16"/>
          <w:color w:val="auto"/>
        </w:rPr>
        <w:t>Fronthaul</w:t>
      </w:r>
    </w:p>
    <w:p>
      <w:pPr>
        <w:ind w:left="1800"/>
        <w:spacing w:after="0" w:line="198" w:lineRule="auto"/>
        <w:rPr>
          <w:sz w:val="20"/>
          <w:szCs w:val="20"/>
          <w:color w:val="auto"/>
        </w:rPr>
      </w:pPr>
      <w:r>
        <w:rPr>
          <w:rFonts w:ascii="Arial" w:cs="Arial" w:eastAsia="Arial" w:hAnsi="Arial"/>
          <w:sz w:val="16"/>
          <w:szCs w:val="16"/>
          <w:color w:val="auto"/>
        </w:rPr>
        <w:t>connection</w:t>
      </w:r>
    </w:p>
    <w:p>
      <w:pPr>
        <w:ind w:left="2020"/>
        <w:spacing w:after="0" w:line="180" w:lineRule="auto"/>
        <w:rPr>
          <w:sz w:val="20"/>
          <w:szCs w:val="20"/>
          <w:color w:val="auto"/>
        </w:rPr>
      </w:pPr>
      <w:r>
        <w:rPr>
          <w:rFonts w:ascii="Arial" w:cs="Arial" w:eastAsia="Arial" w:hAnsi="Arial"/>
          <w:sz w:val="18"/>
          <w:szCs w:val="18"/>
          <w:color w:val="auto"/>
        </w:rPr>
        <w:t>@</w:t>
      </w:r>
    </w:p>
    <w:p>
      <w:pPr>
        <w:ind w:left="2060"/>
        <w:spacing w:after="0" w:line="190" w:lineRule="auto"/>
        <w:rPr>
          <w:sz w:val="20"/>
          <w:szCs w:val="20"/>
          <w:color w:val="auto"/>
        </w:rPr>
      </w:pPr>
      <w:r>
        <w:rPr>
          <w:rFonts w:ascii="Arial" w:cs="Arial" w:eastAsia="Arial" w:hAnsi="Arial"/>
          <w:sz w:val="14"/>
          <w:szCs w:val="14"/>
          <w:color w:val="auto"/>
        </w:rPr>
        <w:t>@R</w:t>
      </w:r>
    </w:p>
    <w:p>
      <w:pPr>
        <w:spacing w:after="0" w:line="20" w:lineRule="exact"/>
        <w:rPr>
          <w:sz w:val="20"/>
          <w:szCs w:val="20"/>
          <w:color w:val="auto"/>
        </w:rPr>
      </w:pPr>
      <w:r>
        <w:rPr>
          <w:sz w:val="20"/>
          <w:szCs w:val="20"/>
          <w:color w:val="auto"/>
        </w:rPr>
        <w:br w:type="column"/>
      </w:r>
    </w:p>
    <w:p>
      <w:pPr>
        <w:spacing w:after="0" w:line="180" w:lineRule="exact"/>
        <w:rPr>
          <w:sz w:val="20"/>
          <w:szCs w:val="20"/>
          <w:color w:val="auto"/>
        </w:rPr>
      </w:pPr>
    </w:p>
    <w:p>
      <w:pPr>
        <w:jc w:val="right"/>
        <w:spacing w:after="0"/>
        <w:rPr>
          <w:sz w:val="20"/>
          <w:szCs w:val="20"/>
          <w:color w:val="auto"/>
        </w:rPr>
      </w:pPr>
      <w:r>
        <w:rPr>
          <w:rFonts w:ascii="Arial" w:cs="Arial" w:eastAsia="Arial" w:hAnsi="Arial"/>
          <w:sz w:val="14"/>
          <w:szCs w:val="14"/>
          <w:color w:val="auto"/>
        </w:rPr>
        <w:t>3</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184785</wp:posOffset>
            </wp:positionV>
            <wp:extent cx="3188970" cy="155384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extLst>
                    </a:blip>
                    <a:srcRect/>
                    <a:stretch>
                      <a:fillRect/>
                    </a:stretch>
                  </pic:blipFill>
                  <pic:spPr bwMode="auto">
                    <a:xfrm>
                      <a:off x="0" y="0"/>
                      <a:ext cx="3188970" cy="1553845"/>
                    </a:xfrm>
                    <a:prstGeom prst="rect">
                      <a:avLst/>
                    </a:prstGeom>
                    <a:noFill/>
                  </pic:spPr>
                </pic:pic>
              </a:graphicData>
            </a:graphic>
          </wp:anchor>
        </w:drawing>
      </w:r>
    </w:p>
    <w:p>
      <w:pPr>
        <w:spacing w:after="0" w:line="275" w:lineRule="exact"/>
        <w:rPr>
          <w:sz w:val="20"/>
          <w:szCs w:val="20"/>
          <w:color w:val="auto"/>
        </w:rPr>
      </w:pPr>
    </w:p>
    <w:tbl>
      <w:tblPr>
        <w:tblLayout w:type="fixed"/>
        <w:tblInd w:w="40" w:type="dxa"/>
        <w:tblCellMar>
          <w:top w:w="0" w:type="dxa"/>
          <w:left w:w="0" w:type="dxa"/>
          <w:bottom w:w="0" w:type="dxa"/>
          <w:right w:w="0" w:type="dxa"/>
        </w:tblCellMar>
      </w:tblPr>
      <w:tr>
        <w:trPr>
          <w:trHeight w:val="237"/>
        </w:trPr>
        <w:tc>
          <w:tcPr>
            <w:tcW w:w="2940" w:type="dxa"/>
            <w:vAlign w:val="bottom"/>
          </w:tcPr>
          <w:p>
            <w:pPr>
              <w:ind w:left="960"/>
              <w:spacing w:after="0"/>
              <w:rPr>
                <w:sz w:val="20"/>
                <w:szCs w:val="20"/>
                <w:color w:val="auto"/>
              </w:rPr>
            </w:pPr>
            <w:r>
              <w:rPr>
                <w:rFonts w:ascii="Arial" w:cs="Arial" w:eastAsia="Arial" w:hAnsi="Arial"/>
                <w:sz w:val="20"/>
                <w:szCs w:val="20"/>
                <w:color w:val="auto"/>
              </w:rPr>
              <w:t>AP cluster for user 1</w:t>
            </w:r>
          </w:p>
        </w:tc>
        <w:tc>
          <w:tcPr>
            <w:tcW w:w="1960" w:type="dxa"/>
            <w:vAlign w:val="bottom"/>
            <w:vMerge w:val="restart"/>
          </w:tcPr>
          <w:p>
            <w:pPr>
              <w:ind w:left="640"/>
              <w:spacing w:after="0"/>
              <w:rPr>
                <w:sz w:val="20"/>
                <w:szCs w:val="20"/>
                <w:color w:val="auto"/>
              </w:rPr>
            </w:pPr>
            <w:r>
              <w:rPr>
                <w:rFonts w:ascii="Arial" w:cs="Arial" w:eastAsia="Arial" w:hAnsi="Arial"/>
                <w:sz w:val="20"/>
                <w:szCs w:val="20"/>
                <w:color w:val="auto"/>
              </w:rPr>
              <w:t>AP l</w:t>
            </w:r>
          </w:p>
        </w:tc>
        <w:tc>
          <w:tcPr>
            <w:tcW w:w="0" w:type="dxa"/>
            <w:vAlign w:val="bottom"/>
          </w:tcPr>
          <w:p>
            <w:pPr>
              <w:spacing w:after="0"/>
              <w:rPr>
                <w:sz w:val="1"/>
                <w:szCs w:val="1"/>
                <w:color w:val="auto"/>
              </w:rPr>
            </w:pPr>
          </w:p>
        </w:tc>
      </w:tr>
      <w:tr>
        <w:trPr>
          <w:trHeight w:val="100"/>
        </w:trPr>
        <w:tc>
          <w:tcPr>
            <w:tcW w:w="2940" w:type="dxa"/>
            <w:vAlign w:val="bottom"/>
          </w:tcPr>
          <w:p>
            <w:pPr>
              <w:spacing w:after="0"/>
              <w:rPr>
                <w:sz w:val="8"/>
                <w:szCs w:val="8"/>
                <w:color w:val="auto"/>
              </w:rPr>
            </w:pPr>
          </w:p>
        </w:tc>
        <w:tc>
          <w:tcPr>
            <w:tcW w:w="196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703"/>
        </w:trPr>
        <w:tc>
          <w:tcPr>
            <w:tcW w:w="2940" w:type="dxa"/>
            <w:vAlign w:val="bottom"/>
          </w:tcPr>
          <w:p>
            <w:pPr>
              <w:ind w:left="1320"/>
              <w:spacing w:after="0"/>
              <w:rPr>
                <w:sz w:val="20"/>
                <w:szCs w:val="20"/>
                <w:color w:val="auto"/>
              </w:rPr>
            </w:pPr>
            <w:r>
              <w:rPr>
                <w:rFonts w:ascii="Arial" w:cs="Arial" w:eastAsia="Arial" w:hAnsi="Arial"/>
                <w:sz w:val="20"/>
                <w:szCs w:val="20"/>
                <w:color w:val="auto"/>
              </w:rPr>
              <w:t>User 1</w:t>
            </w:r>
          </w:p>
        </w:tc>
        <w:tc>
          <w:tcPr>
            <w:tcW w:w="19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51"/>
        </w:trPr>
        <w:tc>
          <w:tcPr>
            <w:tcW w:w="2940" w:type="dxa"/>
            <w:vAlign w:val="bottom"/>
          </w:tcPr>
          <w:p>
            <w:pPr>
              <w:ind w:left="440"/>
              <w:spacing w:after="0"/>
              <w:rPr>
                <w:sz w:val="20"/>
                <w:szCs w:val="20"/>
                <w:color w:val="auto"/>
              </w:rPr>
            </w:pPr>
            <w:r>
              <w:rPr>
                <w:rFonts w:ascii="Arial" w:cs="Arial" w:eastAsia="Arial" w:hAnsi="Arial"/>
                <w:sz w:val="20"/>
                <w:szCs w:val="20"/>
                <w:color w:val="auto"/>
              </w:rPr>
              <w:t>User 2</w:t>
            </w:r>
          </w:p>
        </w:tc>
        <w:tc>
          <w:tcPr>
            <w:tcW w:w="1960" w:type="dxa"/>
            <w:vAlign w:val="bottom"/>
            <w:vMerge w:val="restart"/>
          </w:tcPr>
          <w:p>
            <w:pPr>
              <w:ind w:left="680"/>
              <w:spacing w:after="0"/>
              <w:rPr>
                <w:sz w:val="20"/>
                <w:szCs w:val="20"/>
                <w:color w:val="auto"/>
              </w:rPr>
            </w:pPr>
            <w:r>
              <w:rPr>
                <w:rFonts w:ascii="Arial" w:cs="Arial" w:eastAsia="Arial" w:hAnsi="Arial"/>
                <w:sz w:val="20"/>
                <w:szCs w:val="20"/>
                <w:color w:val="auto"/>
              </w:rPr>
              <w:t>User 3</w:t>
            </w:r>
          </w:p>
        </w:tc>
        <w:tc>
          <w:tcPr>
            <w:tcW w:w="0" w:type="dxa"/>
            <w:vAlign w:val="bottom"/>
          </w:tcPr>
          <w:p>
            <w:pPr>
              <w:spacing w:after="0"/>
              <w:rPr>
                <w:sz w:val="1"/>
                <w:szCs w:val="1"/>
                <w:color w:val="auto"/>
              </w:rPr>
            </w:pPr>
          </w:p>
        </w:tc>
      </w:tr>
      <w:tr>
        <w:trPr>
          <w:trHeight w:val="151"/>
        </w:trPr>
        <w:tc>
          <w:tcPr>
            <w:tcW w:w="2940" w:type="dxa"/>
            <w:vAlign w:val="bottom"/>
          </w:tcPr>
          <w:p>
            <w:pPr>
              <w:spacing w:after="0"/>
              <w:rPr>
                <w:sz w:val="13"/>
                <w:szCs w:val="13"/>
                <w:color w:val="auto"/>
              </w:rPr>
            </w:pPr>
          </w:p>
        </w:tc>
        <w:tc>
          <w:tcPr>
            <w:tcW w:w="1960" w:type="dxa"/>
            <w:vAlign w:val="bottom"/>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753"/>
        </w:trPr>
        <w:tc>
          <w:tcPr>
            <w:tcW w:w="2940" w:type="dxa"/>
            <w:vAlign w:val="bottom"/>
            <w:vMerge w:val="restart"/>
          </w:tcPr>
          <w:p>
            <w:pPr>
              <w:spacing w:after="0"/>
              <w:rPr>
                <w:sz w:val="20"/>
                <w:szCs w:val="20"/>
                <w:color w:val="auto"/>
              </w:rPr>
            </w:pPr>
            <w:r>
              <w:rPr>
                <w:rFonts w:ascii="Arial" w:cs="Arial" w:eastAsia="Arial" w:hAnsi="Arial"/>
                <w:sz w:val="20"/>
                <w:szCs w:val="20"/>
                <w:color w:val="auto"/>
              </w:rPr>
              <w:t>AP cluster for user 2</w:t>
            </w:r>
          </w:p>
        </w:tc>
        <w:tc>
          <w:tcPr>
            <w:tcW w:w="1960" w:type="dxa"/>
            <w:vAlign w:val="bottom"/>
          </w:tcPr>
          <w:p>
            <w:pPr>
              <w:ind w:left="240"/>
              <w:spacing w:after="0"/>
              <w:rPr>
                <w:sz w:val="20"/>
                <w:szCs w:val="20"/>
                <w:color w:val="auto"/>
              </w:rPr>
            </w:pPr>
            <w:r>
              <w:rPr>
                <w:rFonts w:ascii="Arial" w:cs="Arial" w:eastAsia="Arial" w:hAnsi="Arial"/>
                <w:sz w:val="20"/>
                <w:szCs w:val="20"/>
                <w:color w:val="auto"/>
                <w:w w:val="93"/>
              </w:rPr>
              <w:t>AP cluster for user 3</w:t>
            </w:r>
          </w:p>
        </w:tc>
        <w:tc>
          <w:tcPr>
            <w:tcW w:w="0" w:type="dxa"/>
            <w:vAlign w:val="bottom"/>
          </w:tcPr>
          <w:p>
            <w:pPr>
              <w:spacing w:after="0"/>
              <w:rPr>
                <w:sz w:val="1"/>
                <w:szCs w:val="1"/>
                <w:color w:val="auto"/>
              </w:rPr>
            </w:pPr>
          </w:p>
        </w:tc>
      </w:tr>
      <w:tr>
        <w:trPr>
          <w:trHeight w:val="151"/>
        </w:trPr>
        <w:tc>
          <w:tcPr>
            <w:tcW w:w="2940" w:type="dxa"/>
            <w:vAlign w:val="bottom"/>
            <w:vMerge w:val="continue"/>
          </w:tcPr>
          <w:p>
            <w:pPr>
              <w:spacing w:after="0"/>
              <w:rPr>
                <w:sz w:val="13"/>
                <w:szCs w:val="13"/>
                <w:color w:val="auto"/>
              </w:rPr>
            </w:pPr>
          </w:p>
        </w:tc>
        <w:tc>
          <w:tcPr>
            <w:tcW w:w="1960" w:type="dxa"/>
            <w:vAlign w:val="bottom"/>
          </w:tcPr>
          <w:p>
            <w:pPr>
              <w:spacing w:after="0"/>
              <w:rPr>
                <w:sz w:val="13"/>
                <w:szCs w:val="13"/>
                <w:color w:val="auto"/>
              </w:rPr>
            </w:pPr>
          </w:p>
        </w:tc>
        <w:tc>
          <w:tcPr>
            <w:tcW w:w="0" w:type="dxa"/>
            <w:vAlign w:val="bottom"/>
          </w:tcPr>
          <w:p>
            <w:pPr>
              <w:spacing w:after="0"/>
              <w:rPr>
                <w:sz w:val="1"/>
                <w:szCs w:val="1"/>
                <w:color w:val="auto"/>
              </w:rPr>
            </w:pPr>
          </w:p>
        </w:tc>
      </w:tr>
    </w:tbl>
    <w:p>
      <w:pPr>
        <w:spacing w:after="0" w:line="56" w:lineRule="exact"/>
        <w:rPr>
          <w:sz w:val="20"/>
          <w:szCs w:val="20"/>
          <w:color w:val="auto"/>
        </w:rPr>
      </w:pPr>
    </w:p>
    <w:p>
      <w:pPr>
        <w:spacing w:after="0" w:line="218" w:lineRule="auto"/>
        <w:rPr>
          <w:sz w:val="20"/>
          <w:szCs w:val="20"/>
          <w:color w:val="auto"/>
        </w:rPr>
      </w:pPr>
      <w:r>
        <w:rPr>
          <w:rFonts w:ascii="Arial" w:cs="Arial" w:eastAsia="Arial" w:hAnsi="Arial"/>
          <w:sz w:val="16"/>
          <w:szCs w:val="16"/>
          <w:color w:val="auto"/>
        </w:rPr>
        <w:t>Figure 2: Example of how different subsets M</w:t>
      </w:r>
      <w:r>
        <w:rPr>
          <w:rFonts w:ascii="Arial" w:cs="Arial" w:eastAsia="Arial" w:hAnsi="Arial"/>
          <w:sz w:val="23"/>
          <w:szCs w:val="23"/>
          <w:color w:val="auto"/>
          <w:vertAlign w:val="subscript"/>
        </w:rPr>
        <w:t>k</w:t>
      </w:r>
      <w:r>
        <w:rPr>
          <w:rFonts w:ascii="Arial" w:cs="Arial" w:eastAsia="Arial" w:hAnsi="Arial"/>
          <w:sz w:val="16"/>
          <w:szCs w:val="16"/>
          <w:color w:val="auto"/>
        </w:rPr>
        <w:t xml:space="preserve"> of APs serve three UEs (k = 1; 2; 3) in a cell-free massive MIMO system.</w:t>
      </w:r>
    </w:p>
    <w:p>
      <w:pPr>
        <w:spacing w:after="0" w:line="200" w:lineRule="exact"/>
        <w:rPr>
          <w:sz w:val="20"/>
          <w:szCs w:val="20"/>
          <w:color w:val="auto"/>
        </w:rPr>
      </w:pPr>
    </w:p>
    <w:p>
      <w:pPr>
        <w:sectPr>
          <w:pgSz w:w="12240" w:h="16040" w:orient="portrait"/>
          <w:cols w:equalWidth="0" w:num="2">
            <w:col w:w="5520" w:space="720"/>
            <w:col w:w="5020"/>
          </w:cols>
          <w:pgMar w:left="0" w:top="574" w:right="980" w:bottom="0" w:gutter="0" w:footer="0" w:header="0"/>
        </w:sectPr>
      </w:pPr>
    </w:p>
    <w:p>
      <w:pPr>
        <w:spacing w:after="0" w:line="200" w:lineRule="exact"/>
        <w:rPr>
          <w:sz w:val="20"/>
          <w:szCs w:val="20"/>
          <w:color w:val="auto"/>
        </w:rPr>
      </w:pPr>
    </w:p>
    <w:p>
      <w:pPr>
        <w:spacing w:after="0" w:line="301" w:lineRule="exact"/>
        <w:rPr>
          <w:sz w:val="20"/>
          <w:szCs w:val="20"/>
          <w:color w:val="auto"/>
        </w:rPr>
      </w:pPr>
    </w:p>
    <w:p>
      <w:pPr>
        <w:ind w:left="980"/>
        <w:spacing w:after="0"/>
        <w:rPr>
          <w:sz w:val="20"/>
          <w:szCs w:val="20"/>
          <w:color w:val="auto"/>
        </w:rPr>
      </w:pPr>
      <w:r>
        <w:rPr>
          <w:rFonts w:ascii="Arial" w:cs="Arial" w:eastAsia="Arial" w:hAnsi="Arial"/>
          <w:sz w:val="15"/>
          <w:szCs w:val="15"/>
          <w:color w:val="auto"/>
        </w:rPr>
        <w:t>Figure 1: Illustration of the network architecture in cell-free massive MIMO.</w:t>
      </w:r>
    </w:p>
    <w:p>
      <w:pPr>
        <w:spacing w:after="0" w:line="200" w:lineRule="exact"/>
        <w:rPr>
          <w:sz w:val="20"/>
          <w:szCs w:val="20"/>
          <w:color w:val="auto"/>
        </w:rPr>
      </w:pPr>
    </w:p>
    <w:p>
      <w:pPr>
        <w:spacing w:after="0" w:line="283" w:lineRule="exact"/>
        <w:rPr>
          <w:sz w:val="20"/>
          <w:szCs w:val="20"/>
          <w:color w:val="auto"/>
        </w:rPr>
      </w:pPr>
    </w:p>
    <w:p>
      <w:pPr>
        <w:jc w:val="both"/>
        <w:ind w:left="980"/>
        <w:spacing w:after="0" w:line="276" w:lineRule="auto"/>
        <w:rPr>
          <w:sz w:val="20"/>
          <w:szCs w:val="20"/>
          <w:color w:val="auto"/>
        </w:rPr>
      </w:pPr>
      <w:r>
        <w:rPr>
          <w:rFonts w:ascii="Arial" w:cs="Arial" w:eastAsia="Arial" w:hAnsi="Arial"/>
          <w:sz w:val="18"/>
          <w:szCs w:val="18"/>
          <w:color w:val="auto"/>
        </w:rPr>
        <w:t>is that cell-free massive MIMO works well in all these cases, thus it is suitable for a variety of deployment scenarios.</w:t>
      </w:r>
    </w:p>
    <w:p>
      <w:pPr>
        <w:spacing w:after="0" w:line="1" w:lineRule="exact"/>
        <w:rPr>
          <w:sz w:val="20"/>
          <w:szCs w:val="20"/>
          <w:color w:val="auto"/>
        </w:rPr>
      </w:pPr>
    </w:p>
    <w:p>
      <w:pPr>
        <w:jc w:val="both"/>
        <w:ind w:left="980" w:firstLine="199"/>
        <w:spacing w:after="0" w:line="278" w:lineRule="auto"/>
        <w:rPr>
          <w:rFonts w:ascii="Arial" w:cs="Arial" w:eastAsia="Arial" w:hAnsi="Arial"/>
          <w:sz w:val="18"/>
          <w:szCs w:val="18"/>
          <w:color w:val="auto"/>
        </w:rPr>
      </w:pPr>
      <w:r>
        <w:rPr>
          <w:rFonts w:ascii="Arial" w:cs="Arial" w:eastAsia="Arial" w:hAnsi="Arial"/>
          <w:sz w:val="18"/>
          <w:szCs w:val="18"/>
          <w:color w:val="auto"/>
        </w:rPr>
        <w:t xml:space="preserve">One performance benchmark for cell-free massive MIMO is a cellular network with the same set of APs, but where each user is only served by one AP (i.e., a small-cell network). The first paper on the topic showed that cell-free massive MIMO can achieve nearly fivefold improvement in terms of 95%-likely per-user spectral efficiency </w:t>
      </w:r>
      <w:hyperlink w:anchor="page19">
        <w:r>
          <w:rPr>
            <w:rFonts w:ascii="Arial" w:cs="Arial" w:eastAsia="Arial" w:hAnsi="Arial"/>
            <w:sz w:val="18"/>
            <w:szCs w:val="18"/>
            <w:color w:val="auto"/>
          </w:rPr>
          <w:t xml:space="preserve">[37]. </w:t>
        </w:r>
      </w:hyperlink>
      <w:r>
        <w:rPr>
          <w:rFonts w:ascii="Arial" w:cs="Arial" w:eastAsia="Arial" w:hAnsi="Arial"/>
          <w:sz w:val="18"/>
          <w:szCs w:val="18"/>
          <w:color w:val="auto"/>
        </w:rPr>
        <w:t xml:space="preserve">If both the APs and the UEs are equipped with multiple antennas, the 95%-likely per-user performance can be further enhanced </w:t>
      </w:r>
      <w:hyperlink w:anchor="page19">
        <w:r>
          <w:rPr>
            <w:rFonts w:ascii="Arial" w:cs="Arial" w:eastAsia="Arial" w:hAnsi="Arial"/>
            <w:sz w:val="18"/>
            <w:szCs w:val="18"/>
            <w:color w:val="auto"/>
          </w:rPr>
          <w:t>[48].</w:t>
        </w:r>
      </w:hyperlink>
      <w:r>
        <w:rPr>
          <w:rFonts w:ascii="Arial" w:cs="Arial" w:eastAsia="Arial" w:hAnsi="Arial"/>
          <w:sz w:val="18"/>
          <w:szCs w:val="18"/>
          <w:color w:val="auto"/>
        </w:rPr>
        <w:t xml:space="preserve"> Another relevant benchmark is conventional cellular massive MIMO, consisting of a relatively small number of APs, each equipped with a large number of antennas. Such comparisons have been carried out in </w:t>
      </w:r>
      <w:hyperlink w:anchor="page19">
        <w:r>
          <w:rPr>
            <w:rFonts w:ascii="Arial" w:cs="Arial" w:eastAsia="Arial" w:hAnsi="Arial"/>
            <w:sz w:val="18"/>
            <w:szCs w:val="18"/>
            <w:color w:val="auto"/>
          </w:rPr>
          <w:t xml:space="preserve">[46], [51] </w:t>
        </w:r>
      </w:hyperlink>
      <w:r>
        <w:rPr>
          <w:rFonts w:ascii="Arial" w:cs="Arial" w:eastAsia="Arial" w:hAnsi="Arial"/>
          <w:sz w:val="18"/>
          <w:szCs w:val="18"/>
          <w:color w:val="auto"/>
        </w:rPr>
        <w:t xml:space="preserve">and show that cell-free massive MIMO can substantially improve the 95%-likely per-user spectral efficiency, while cellular massive MIMO is the preferred choice for cell-center UEs. This emphasizes the point that the cell-free paradigm is not about achieving higher peak performance, but a more uniform performance within the coverage area. A massive macro-diversity gain is achieved by having many geographically distributed antennas; the average distance between a UE and the closest APs reduces and the shadow fading is also combatted by the diversity. Moreover, the energy efficiency of cell-free massive MIMO was con-sidered in </w:t>
      </w:r>
      <w:hyperlink w:anchor="page19">
        <w:r>
          <w:rPr>
            <w:rFonts w:ascii="Arial" w:cs="Arial" w:eastAsia="Arial" w:hAnsi="Arial"/>
            <w:sz w:val="18"/>
            <w:szCs w:val="18"/>
            <w:color w:val="auto"/>
          </w:rPr>
          <w:t xml:space="preserve">[51], [52], </w:t>
        </w:r>
      </w:hyperlink>
      <w:r>
        <w:rPr>
          <w:rFonts w:ascii="Arial" w:cs="Arial" w:eastAsia="Arial" w:hAnsi="Arial"/>
          <w:sz w:val="18"/>
          <w:szCs w:val="18"/>
          <w:color w:val="auto"/>
        </w:rPr>
        <w:t>which showed that it can improve the energy efficiency (measured in bit/Joule) by nearly ten times compared to cellular massive MIMO. Hence, two main reasons to adopt cell-free massive MIMO in beyond-5G networks is the vastly higher 95%-likely spectral efficiency and energy efficiency.</w:t>
      </w:r>
    </w:p>
    <w:p>
      <w:pPr>
        <w:spacing w:after="0" w:line="200" w:lineRule="exact"/>
        <w:rPr>
          <w:rFonts w:ascii="Arial" w:cs="Arial" w:eastAsia="Arial" w:hAnsi="Arial"/>
          <w:sz w:val="18"/>
          <w:szCs w:val="18"/>
          <w:color w:val="auto"/>
        </w:rPr>
      </w:pPr>
    </w:p>
    <w:p>
      <w:pPr>
        <w:spacing w:after="0" w:line="325" w:lineRule="exact"/>
        <w:rPr>
          <w:rFonts w:ascii="Arial" w:cs="Arial" w:eastAsia="Arial" w:hAnsi="Arial"/>
          <w:sz w:val="18"/>
          <w:szCs w:val="18"/>
          <w:color w:val="auto"/>
        </w:rPr>
      </w:pPr>
    </w:p>
    <w:p>
      <w:pPr>
        <w:ind w:left="980"/>
        <w:spacing w:after="0"/>
        <w:rPr>
          <w:sz w:val="20"/>
          <w:szCs w:val="20"/>
          <w:color w:val="auto"/>
        </w:rPr>
      </w:pPr>
      <w:r>
        <w:rPr>
          <w:rFonts w:ascii="Arial" w:cs="Arial" w:eastAsia="Arial" w:hAnsi="Arial"/>
          <w:sz w:val="20"/>
          <w:szCs w:val="20"/>
          <w:color w:val="auto"/>
        </w:rPr>
        <w:t>C. System Model and Key Characteristics</w:t>
      </w:r>
    </w:p>
    <w:p>
      <w:pPr>
        <w:spacing w:after="0" w:line="71" w:lineRule="exact"/>
        <w:rPr>
          <w:rFonts w:ascii="Arial" w:cs="Arial" w:eastAsia="Arial" w:hAnsi="Arial"/>
          <w:sz w:val="18"/>
          <w:szCs w:val="18"/>
          <w:color w:val="auto"/>
        </w:rPr>
      </w:pPr>
    </w:p>
    <w:p>
      <w:pPr>
        <w:jc w:val="both"/>
        <w:ind w:left="980" w:firstLine="199"/>
        <w:spacing w:after="0" w:line="276" w:lineRule="auto"/>
        <w:rPr>
          <w:sz w:val="20"/>
          <w:szCs w:val="20"/>
          <w:color w:val="auto"/>
        </w:rPr>
      </w:pPr>
      <w:r>
        <w:rPr>
          <w:rFonts w:ascii="Arial" w:cs="Arial" w:eastAsia="Arial" w:hAnsi="Arial"/>
          <w:sz w:val="18"/>
          <w:szCs w:val="18"/>
          <w:color w:val="auto"/>
        </w:rPr>
        <w:t>We will now explain the key characteristics of cell-free massive MIMO in further detail by considering a basic system model. We assume there are L APs in the network, each equipped with N antennas, and K single-antenna UEs. User</w:t>
      </w:r>
    </w:p>
    <w:p>
      <w:pPr>
        <w:spacing w:after="0" w:line="2" w:lineRule="exact"/>
        <w:rPr>
          <w:rFonts w:ascii="Arial" w:cs="Arial" w:eastAsia="Arial" w:hAnsi="Arial"/>
          <w:sz w:val="18"/>
          <w:szCs w:val="18"/>
          <w:color w:val="auto"/>
        </w:rPr>
      </w:pPr>
    </w:p>
    <w:p>
      <w:pPr>
        <w:jc w:val="both"/>
        <w:ind w:left="980" w:hanging="1"/>
        <w:spacing w:after="0" w:line="229" w:lineRule="auto"/>
        <w:tabs>
          <w:tab w:leader="none" w:pos="1161" w:val="left"/>
        </w:tabs>
        <w:numPr>
          <w:ilvl w:val="0"/>
          <w:numId w:val="5"/>
        </w:numPr>
        <w:rPr>
          <w:rFonts w:ascii="Arial" w:cs="Arial" w:eastAsia="Arial" w:hAnsi="Arial"/>
          <w:sz w:val="20"/>
          <w:szCs w:val="20"/>
          <w:color w:val="auto"/>
        </w:rPr>
      </w:pPr>
      <w:r>
        <w:rPr>
          <w:rFonts w:ascii="Arial" w:cs="Arial" w:eastAsia="Arial" w:hAnsi="Arial"/>
          <w:sz w:val="20"/>
          <w:szCs w:val="20"/>
          <w:color w:val="auto"/>
        </w:rPr>
        <w:t>is served by a subset M</w:t>
      </w:r>
      <w:r>
        <w:rPr>
          <w:rFonts w:ascii="Arial" w:cs="Arial" w:eastAsia="Arial" w:hAnsi="Arial"/>
          <w:sz w:val="27"/>
          <w:szCs w:val="27"/>
          <w:color w:val="auto"/>
          <w:vertAlign w:val="subscript"/>
        </w:rPr>
        <w:t>k</w:t>
      </w:r>
      <w:r>
        <w:rPr>
          <w:rFonts w:ascii="Arial" w:cs="Arial" w:eastAsia="Arial" w:hAnsi="Arial"/>
          <w:sz w:val="20"/>
          <w:szCs w:val="20"/>
          <w:color w:val="auto"/>
        </w:rPr>
        <w:t xml:space="preserve"> f1; : : : ; Lg of the APs, which have been selected in a user-centric manner. Fig. </w:t>
      </w:r>
      <w:hyperlink w:anchor="page4">
        <w:r>
          <w:rPr>
            <w:rFonts w:ascii="Arial" w:cs="Arial" w:eastAsia="Arial" w:hAnsi="Arial"/>
            <w:sz w:val="20"/>
            <w:szCs w:val="20"/>
            <w:color w:val="auto"/>
          </w:rPr>
          <w:t xml:space="preserve">2 </w:t>
        </w:r>
      </w:hyperlink>
      <w:r>
        <w:rPr>
          <w:rFonts w:ascii="Arial" w:cs="Arial" w:eastAsia="Arial" w:hAnsi="Arial"/>
          <w:sz w:val="20"/>
          <w:szCs w:val="20"/>
          <w:color w:val="auto"/>
        </w:rPr>
        <w:t>exemplifies how the APs can be divided into partially overlapping subsets when serving the UEs.</w:t>
      </w:r>
    </w:p>
    <w:p>
      <w:pPr>
        <w:spacing w:after="0" w:line="20" w:lineRule="exact"/>
        <w:rPr>
          <w:rFonts w:ascii="Arial" w:cs="Arial" w:eastAsia="Arial" w:hAnsi="Arial"/>
          <w:sz w:val="18"/>
          <w:szCs w:val="18"/>
          <w:color w:val="auto"/>
        </w:rPr>
      </w:pPr>
      <w:r>
        <w:rPr>
          <w:rFonts w:ascii="Arial" w:cs="Arial" w:eastAsia="Arial" w:hAnsi="Arial"/>
          <w:sz w:val="18"/>
          <w:szCs w:val="18"/>
          <w:color w:val="auto"/>
        </w:rPr>
        <w:br w:type="column"/>
      </w:r>
    </w:p>
    <w:p>
      <w:pPr>
        <w:spacing w:after="0" w:line="200" w:lineRule="exact"/>
        <w:rPr>
          <w:rFonts w:ascii="Arial" w:cs="Arial" w:eastAsia="Arial" w:hAnsi="Arial"/>
          <w:sz w:val="18"/>
          <w:szCs w:val="18"/>
          <w:color w:val="auto"/>
        </w:rPr>
      </w:pPr>
    </w:p>
    <w:p>
      <w:pPr>
        <w:spacing w:after="0" w:line="219" w:lineRule="exact"/>
        <w:rPr>
          <w:rFonts w:ascii="Arial" w:cs="Arial" w:eastAsia="Arial" w:hAnsi="Arial"/>
          <w:sz w:val="18"/>
          <w:szCs w:val="18"/>
          <w:color w:val="auto"/>
        </w:rPr>
      </w:pPr>
    </w:p>
    <w:p>
      <w:pPr>
        <w:jc w:val="both"/>
        <w:ind w:left="6240" w:firstLine="199"/>
        <w:spacing w:after="0" w:line="208" w:lineRule="auto"/>
        <w:rPr>
          <w:sz w:val="20"/>
          <w:szCs w:val="20"/>
          <w:color w:val="auto"/>
        </w:rPr>
      </w:pPr>
      <w:r>
        <w:rPr>
          <w:rFonts w:ascii="Arial" w:cs="Arial" w:eastAsia="Arial" w:hAnsi="Arial"/>
          <w:sz w:val="19"/>
          <w:szCs w:val="19"/>
          <w:color w:val="auto"/>
        </w:rPr>
        <w:t>The channel between AP l and user k is denoted by h</w:t>
      </w:r>
      <w:r>
        <w:rPr>
          <w:rFonts w:ascii="Arial" w:cs="Arial" w:eastAsia="Arial" w:hAnsi="Arial"/>
          <w:sz w:val="26"/>
          <w:szCs w:val="26"/>
          <w:color w:val="auto"/>
          <w:vertAlign w:val="subscript"/>
        </w:rPr>
        <w:t>kl</w:t>
      </w:r>
      <w:r>
        <w:rPr>
          <w:rFonts w:ascii="Arial" w:cs="Arial" w:eastAsia="Arial" w:hAnsi="Arial"/>
          <w:sz w:val="19"/>
          <w:szCs w:val="19"/>
          <w:color w:val="auto"/>
        </w:rPr>
        <w:t xml:space="preserve"> 2 C</w:t>
      </w:r>
      <w:r>
        <w:rPr>
          <w:rFonts w:ascii="Arial" w:cs="Arial" w:eastAsia="Arial" w:hAnsi="Arial"/>
          <w:sz w:val="26"/>
          <w:szCs w:val="26"/>
          <w:color w:val="auto"/>
          <w:vertAlign w:val="superscript"/>
        </w:rPr>
        <w:t>N</w:t>
      </w:r>
      <w:r>
        <w:rPr>
          <w:rFonts w:ascii="Arial" w:cs="Arial" w:eastAsia="Arial" w:hAnsi="Arial"/>
          <w:sz w:val="19"/>
          <w:szCs w:val="19"/>
          <w:color w:val="auto"/>
        </w:rPr>
        <w:t xml:space="preserve"> , and it is the same uplink and downlink due to the TDD operation. The UEs send uplink pilots that enable</w:t>
      </w:r>
    </w:p>
    <w:p>
      <w:pPr>
        <w:ind w:left="9080"/>
        <w:spacing w:after="0" w:line="200" w:lineRule="auto"/>
        <w:rPr>
          <w:sz w:val="20"/>
          <w:szCs w:val="20"/>
          <w:color w:val="auto"/>
        </w:rPr>
      </w:pPr>
      <w:r>
        <w:rPr>
          <w:rFonts w:ascii="Arial" w:cs="Arial" w:eastAsia="Arial" w:hAnsi="Arial"/>
          <w:sz w:val="6"/>
          <w:szCs w:val="6"/>
          <w:color w:val="auto"/>
        </w:rPr>
        <w:t>^</w:t>
      </w:r>
    </w:p>
    <w:p>
      <w:pPr>
        <w:jc w:val="both"/>
        <w:ind w:left="6240"/>
        <w:spacing w:after="0" w:line="250" w:lineRule="auto"/>
        <w:rPr>
          <w:rFonts w:ascii="Arial" w:cs="Arial" w:eastAsia="Arial" w:hAnsi="Arial"/>
          <w:sz w:val="19"/>
          <w:szCs w:val="19"/>
          <w:color w:val="auto"/>
        </w:rPr>
      </w:pPr>
      <w:r>
        <w:rPr>
          <w:rFonts w:ascii="Arial" w:cs="Arial" w:eastAsia="Arial" w:hAnsi="Arial"/>
          <w:sz w:val="19"/>
          <w:szCs w:val="19"/>
          <w:color w:val="auto"/>
        </w:rPr>
        <w:t>AP l to compute local estimates h</w:t>
      </w:r>
      <w:r>
        <w:rPr>
          <w:rFonts w:ascii="Arial" w:cs="Arial" w:eastAsia="Arial" w:hAnsi="Arial"/>
          <w:sz w:val="26"/>
          <w:szCs w:val="26"/>
          <w:color w:val="auto"/>
          <w:vertAlign w:val="subscript"/>
        </w:rPr>
        <w:t>kl</w:t>
      </w:r>
      <w:r>
        <w:rPr>
          <w:rFonts w:ascii="Arial" w:cs="Arial" w:eastAsia="Arial" w:hAnsi="Arial"/>
          <w:sz w:val="19"/>
          <w:szCs w:val="19"/>
          <w:color w:val="auto"/>
        </w:rPr>
        <w:t xml:space="preserve"> of the channels to all UEs (k = 1; : : : ; K) </w:t>
      </w:r>
      <w:hyperlink w:anchor="page19">
        <w:r>
          <w:rPr>
            <w:rFonts w:ascii="Arial" w:cs="Arial" w:eastAsia="Arial" w:hAnsi="Arial"/>
            <w:sz w:val="19"/>
            <w:szCs w:val="19"/>
            <w:color w:val="auto"/>
          </w:rPr>
          <w:t xml:space="preserve">[53]. </w:t>
        </w:r>
      </w:hyperlink>
      <w:r>
        <w:rPr>
          <w:rFonts w:ascii="Arial" w:cs="Arial" w:eastAsia="Arial" w:hAnsi="Arial"/>
          <w:sz w:val="19"/>
          <w:szCs w:val="19"/>
          <w:color w:val="auto"/>
        </w:rPr>
        <w:t xml:space="preserve">Different channel estimators can be used depending on the channel model, but we will not cover those details to keep the description general and short; we refer the interested readers to </w:t>
      </w:r>
      <w:hyperlink w:anchor="page19">
        <w:r>
          <w:rPr>
            <w:rFonts w:ascii="Arial" w:cs="Arial" w:eastAsia="Arial" w:hAnsi="Arial"/>
            <w:sz w:val="19"/>
            <w:szCs w:val="19"/>
            <w:color w:val="auto"/>
          </w:rPr>
          <w:t xml:space="preserve">[42], [48], [54]. </w:t>
        </w:r>
      </w:hyperlink>
      <w:r>
        <w:rPr>
          <w:rFonts w:ascii="Arial" w:cs="Arial" w:eastAsia="Arial" w:hAnsi="Arial"/>
          <w:sz w:val="19"/>
          <w:szCs w:val="19"/>
          <w:color w:val="auto"/>
        </w:rPr>
        <w:t xml:space="preserve">Deep learning can also be used to estimate the channel </w:t>
      </w:r>
      <w:hyperlink w:anchor="page19">
        <w:r>
          <w:rPr>
            <w:rFonts w:ascii="Arial" w:cs="Arial" w:eastAsia="Arial" w:hAnsi="Arial"/>
            <w:sz w:val="19"/>
            <w:szCs w:val="19"/>
            <w:color w:val="auto"/>
          </w:rPr>
          <w:t xml:space="preserve">[55], [56]. </w:t>
        </w:r>
      </w:hyperlink>
      <w:r>
        <w:rPr>
          <w:rFonts w:ascii="Arial" w:cs="Arial" w:eastAsia="Arial" w:hAnsi="Arial"/>
          <w:sz w:val="19"/>
          <w:szCs w:val="19"/>
          <w:color w:val="auto"/>
        </w:rPr>
        <w:t>Irrespective of the choice of estimator, pilot contamination appears in cell-free massive MIMO (just as in any large-scale network). Fortunately, it appears to be less of a concern than in cellular massive MIMO since each AP has few antennas and only serves a few UEs.</w:t>
      </w:r>
    </w:p>
    <w:p>
      <w:pPr>
        <w:spacing w:after="0" w:line="53" w:lineRule="exact"/>
        <w:rPr>
          <w:rFonts w:ascii="Arial" w:cs="Arial" w:eastAsia="Arial" w:hAnsi="Arial"/>
          <w:sz w:val="19"/>
          <w:szCs w:val="19"/>
          <w:color w:val="auto"/>
        </w:rPr>
      </w:pPr>
    </w:p>
    <w:p>
      <w:pPr>
        <w:jc w:val="both"/>
        <w:ind w:left="6240" w:firstLine="199"/>
        <w:spacing w:after="0" w:line="246" w:lineRule="auto"/>
        <w:tabs>
          <w:tab w:leader="none" w:pos="6705" w:val="left"/>
        </w:tabs>
        <w:numPr>
          <w:ilvl w:val="0"/>
          <w:numId w:val="6"/>
        </w:numPr>
        <w:rPr>
          <w:rFonts w:ascii="Arial" w:cs="Arial" w:eastAsia="Arial" w:hAnsi="Arial"/>
          <w:sz w:val="18"/>
          <w:szCs w:val="18"/>
          <w:color w:val="auto"/>
        </w:rPr>
      </w:pPr>
      <w:r>
        <w:rPr>
          <w:rFonts w:ascii="Arial" w:cs="Arial" w:eastAsia="Arial" w:hAnsi="Arial"/>
          <w:sz w:val="18"/>
          <w:szCs w:val="18"/>
          <w:color w:val="auto"/>
        </w:rPr>
        <w:t>Uplink Data Transmission: Let x</w:t>
      </w:r>
      <w:r>
        <w:rPr>
          <w:rFonts w:ascii="Arial" w:cs="Arial" w:eastAsia="Arial" w:hAnsi="Arial"/>
          <w:sz w:val="24"/>
          <w:szCs w:val="24"/>
          <w:color w:val="auto"/>
          <w:vertAlign w:val="subscript"/>
        </w:rPr>
        <w:t>k</w:t>
      </w:r>
      <w:r>
        <w:rPr>
          <w:rFonts w:ascii="Arial" w:cs="Arial" w:eastAsia="Arial" w:hAnsi="Arial"/>
          <w:sz w:val="18"/>
          <w:szCs w:val="18"/>
          <w:color w:val="auto"/>
        </w:rPr>
        <w:t xml:space="preserve"> denote the unit-power signal that user k wants to send over the uplink. The user assigns a transmit power p</w:t>
      </w:r>
      <w:r>
        <w:rPr>
          <w:rFonts w:ascii="Arial" w:cs="Arial" w:eastAsia="Arial" w:hAnsi="Arial"/>
          <w:sz w:val="24"/>
          <w:szCs w:val="24"/>
          <w:color w:val="auto"/>
          <w:vertAlign w:val="subscript"/>
        </w:rPr>
        <w:t>k</w:t>
      </w:r>
      <w:r>
        <w:rPr>
          <w:rFonts w:ascii="Arial" w:cs="Arial" w:eastAsia="Arial" w:hAnsi="Arial"/>
          <w:sz w:val="18"/>
          <w:szCs w:val="18"/>
          <w:color w:val="auto"/>
        </w:rPr>
        <w:t xml:space="preserve"> 0 to the signal and transmits it simultaneously with all other UEs, thereby expecting that the</w:t>
      </w:r>
    </w:p>
    <w:p>
      <w:pPr>
        <w:spacing w:after="0" w:line="1" w:lineRule="exact"/>
        <w:rPr>
          <w:rFonts w:ascii="Arial" w:cs="Arial" w:eastAsia="Arial" w:hAnsi="Arial"/>
          <w:sz w:val="19"/>
          <w:szCs w:val="19"/>
          <w:color w:val="auto"/>
        </w:rPr>
      </w:pPr>
    </w:p>
    <w:p>
      <w:pPr>
        <w:jc w:val="both"/>
        <w:ind w:left="6240"/>
        <w:spacing w:after="0" w:line="277" w:lineRule="auto"/>
        <w:rPr>
          <w:sz w:val="20"/>
          <w:szCs w:val="20"/>
          <w:color w:val="auto"/>
        </w:rPr>
      </w:pPr>
      <w:r>
        <w:rPr>
          <w:rFonts w:ascii="Arial" w:cs="Arial" w:eastAsia="Arial" w:hAnsi="Arial"/>
          <w:sz w:val="20"/>
          <w:szCs w:val="20"/>
          <w:color w:val="auto"/>
        </w:rPr>
        <w:t>network can spatially separate the UEs’ signals. The received uplink signal y</w:t>
      </w:r>
      <w:r>
        <w:rPr>
          <w:rFonts w:ascii="Arial" w:cs="Arial" w:eastAsia="Arial" w:hAnsi="Arial"/>
          <w:sz w:val="27"/>
          <w:szCs w:val="27"/>
          <w:color w:val="auto"/>
          <w:vertAlign w:val="subscript"/>
        </w:rPr>
        <w:t>l</w:t>
      </w:r>
      <w:r>
        <w:rPr>
          <w:rFonts w:ascii="Arial" w:cs="Arial" w:eastAsia="Arial" w:hAnsi="Arial"/>
          <w:sz w:val="27"/>
          <w:szCs w:val="27"/>
          <w:color w:val="auto"/>
          <w:vertAlign w:val="superscript"/>
        </w:rPr>
        <w:t>ul</w:t>
      </w:r>
      <w:r>
        <w:rPr>
          <w:rFonts w:ascii="Arial" w:cs="Arial" w:eastAsia="Arial" w:hAnsi="Arial"/>
          <w:sz w:val="20"/>
          <w:szCs w:val="20"/>
          <w:color w:val="auto"/>
        </w:rPr>
        <w:t xml:space="preserve"> 2 C</w:t>
      </w:r>
      <w:r>
        <w:rPr>
          <w:rFonts w:ascii="Arial" w:cs="Arial" w:eastAsia="Arial" w:hAnsi="Arial"/>
          <w:sz w:val="27"/>
          <w:szCs w:val="27"/>
          <w:color w:val="auto"/>
          <w:vertAlign w:val="superscript"/>
        </w:rPr>
        <w:t>N</w:t>
      </w:r>
      <w:r>
        <w:rPr>
          <w:rFonts w:ascii="Arial" w:cs="Arial" w:eastAsia="Arial" w:hAnsi="Arial"/>
          <w:sz w:val="20"/>
          <w:szCs w:val="20"/>
          <w:color w:val="auto"/>
        </w:rPr>
        <w:t xml:space="preserve"> at AP l becomes</w:t>
      </w:r>
    </w:p>
    <w:tbl>
      <w:tblPr>
        <w:tblLayout w:type="fixed"/>
        <w:tblInd w:w="7680" w:type="dxa"/>
        <w:tblCellMar>
          <w:top w:w="0" w:type="dxa"/>
          <w:left w:w="0" w:type="dxa"/>
          <w:bottom w:w="0" w:type="dxa"/>
          <w:right w:w="0" w:type="dxa"/>
        </w:tblCellMar>
      </w:tblPr>
      <w:tr>
        <w:trPr>
          <w:trHeight w:val="105"/>
        </w:trPr>
        <w:tc>
          <w:tcPr>
            <w:tcW w:w="840" w:type="dxa"/>
            <w:vAlign w:val="bottom"/>
          </w:tcPr>
          <w:p>
            <w:pPr>
              <w:jc w:val="center"/>
              <w:ind w:left="435"/>
              <w:spacing w:after="0" w:line="105" w:lineRule="exact"/>
              <w:rPr>
                <w:sz w:val="20"/>
                <w:szCs w:val="20"/>
                <w:color w:val="auto"/>
              </w:rPr>
            </w:pPr>
            <w:r>
              <w:rPr>
                <w:rFonts w:ascii="Arial" w:cs="Arial" w:eastAsia="Arial" w:hAnsi="Arial"/>
                <w:sz w:val="12"/>
                <w:szCs w:val="12"/>
                <w:color w:val="auto"/>
              </w:rPr>
              <w:t>K</w:t>
            </w:r>
          </w:p>
        </w:tc>
        <w:tc>
          <w:tcPr>
            <w:tcW w:w="420" w:type="dxa"/>
            <w:vAlign w:val="bottom"/>
          </w:tcPr>
          <w:p>
            <w:pPr>
              <w:spacing w:after="0"/>
              <w:rPr>
                <w:sz w:val="9"/>
                <w:szCs w:val="9"/>
                <w:color w:val="auto"/>
              </w:rPr>
            </w:pPr>
          </w:p>
        </w:tc>
        <w:tc>
          <w:tcPr>
            <w:tcW w:w="180" w:type="dxa"/>
            <w:vAlign w:val="bottom"/>
          </w:tcPr>
          <w:p>
            <w:pPr>
              <w:spacing w:after="0"/>
              <w:rPr>
                <w:sz w:val="9"/>
                <w:szCs w:val="9"/>
                <w:color w:val="auto"/>
              </w:rPr>
            </w:pPr>
          </w:p>
        </w:tc>
        <w:tc>
          <w:tcPr>
            <w:tcW w:w="1300" w:type="dxa"/>
            <w:vAlign w:val="bottom"/>
          </w:tcPr>
          <w:p>
            <w:pPr>
              <w:spacing w:after="0"/>
              <w:rPr>
                <w:sz w:val="9"/>
                <w:szCs w:val="9"/>
                <w:color w:val="auto"/>
              </w:rPr>
            </w:pPr>
          </w:p>
        </w:tc>
        <w:tc>
          <w:tcPr>
            <w:tcW w:w="84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62"/>
        </w:trPr>
        <w:tc>
          <w:tcPr>
            <w:tcW w:w="840" w:type="dxa"/>
            <w:vAlign w:val="bottom"/>
          </w:tcPr>
          <w:p>
            <w:pPr>
              <w:jc w:val="center"/>
              <w:ind w:left="455"/>
              <w:spacing w:after="0" w:line="63" w:lineRule="exact"/>
              <w:rPr>
                <w:sz w:val="20"/>
                <w:szCs w:val="20"/>
                <w:color w:val="auto"/>
              </w:rPr>
            </w:pPr>
            <w:r>
              <w:rPr>
                <w:rFonts w:ascii="Arial" w:cs="Arial" w:eastAsia="Arial" w:hAnsi="Arial"/>
                <w:sz w:val="7"/>
                <w:szCs w:val="7"/>
                <w:color w:val="auto"/>
              </w:rPr>
              <w:t>X</w:t>
            </w:r>
            <w:r>
              <w:rPr>
                <w:rFonts w:ascii="Arial" w:cs="Arial" w:eastAsia="Arial" w:hAnsi="Arial"/>
                <w:sz w:val="7"/>
                <w:szCs w:val="7"/>
                <w:color w:val="auto"/>
                <w:vertAlign w:val="subscript"/>
              </w:rPr>
              <w:t>i</w:t>
            </w:r>
          </w:p>
        </w:tc>
        <w:tc>
          <w:tcPr>
            <w:tcW w:w="420" w:type="dxa"/>
            <w:vAlign w:val="bottom"/>
            <w:vMerge w:val="restart"/>
          </w:tcPr>
          <w:p>
            <w:pPr>
              <w:ind w:left="20"/>
              <w:spacing w:after="0" w:line="380" w:lineRule="exact"/>
              <w:rPr>
                <w:sz w:val="20"/>
                <w:szCs w:val="20"/>
                <w:color w:val="auto"/>
              </w:rPr>
            </w:pPr>
            <w:r>
              <w:rPr>
                <w:rFonts w:ascii="Arial" w:cs="Arial" w:eastAsia="Arial" w:hAnsi="Arial"/>
                <w:sz w:val="20"/>
                <w:szCs w:val="20"/>
                <w:color w:val="auto"/>
              </w:rPr>
              <w:t>h</w:t>
            </w:r>
            <w:r>
              <w:rPr>
                <w:rFonts w:ascii="Arial" w:cs="Arial" w:eastAsia="Arial" w:hAnsi="Arial"/>
                <w:sz w:val="27"/>
                <w:szCs w:val="27"/>
                <w:color w:val="auto"/>
                <w:vertAlign w:val="subscript"/>
              </w:rPr>
              <w:t>il</w:t>
            </w:r>
            <w:r>
              <w:rPr>
                <w:rFonts w:ascii="Arial" w:cs="Arial" w:eastAsia="Arial" w:hAnsi="Arial"/>
                <w:sz w:val="39"/>
                <w:szCs w:val="39"/>
                <w:color w:val="auto"/>
                <w:vertAlign w:val="superscript"/>
              </w:rPr>
              <w:t>p</w:t>
            </w:r>
          </w:p>
        </w:tc>
        <w:tc>
          <w:tcPr>
            <w:tcW w:w="180" w:type="dxa"/>
            <w:vAlign w:val="bottom"/>
          </w:tcPr>
          <w:p>
            <w:pPr>
              <w:spacing w:after="0"/>
              <w:rPr>
                <w:sz w:val="5"/>
                <w:szCs w:val="5"/>
                <w:color w:val="auto"/>
              </w:rPr>
            </w:pPr>
          </w:p>
        </w:tc>
        <w:tc>
          <w:tcPr>
            <w:tcW w:w="1300" w:type="dxa"/>
            <w:vAlign w:val="bottom"/>
          </w:tcPr>
          <w:p>
            <w:pPr>
              <w:spacing w:after="0"/>
              <w:rPr>
                <w:sz w:val="5"/>
                <w:szCs w:val="5"/>
                <w:color w:val="auto"/>
              </w:rPr>
            </w:pPr>
          </w:p>
        </w:tc>
        <w:tc>
          <w:tcPr>
            <w:tcW w:w="84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45"/>
        </w:trPr>
        <w:tc>
          <w:tcPr>
            <w:tcW w:w="840" w:type="dxa"/>
            <w:vAlign w:val="bottom"/>
            <w:vMerge w:val="restart"/>
          </w:tcPr>
          <w:p>
            <w:pPr>
              <w:spacing w:after="0" w:line="295" w:lineRule="exact"/>
              <w:rPr>
                <w:sz w:val="20"/>
                <w:szCs w:val="20"/>
                <w:color w:val="auto"/>
              </w:rPr>
            </w:pPr>
            <w:r>
              <w:rPr>
                <w:rFonts w:ascii="Arial" w:cs="Arial" w:eastAsia="Arial" w:hAnsi="Arial"/>
                <w:sz w:val="20"/>
                <w:szCs w:val="20"/>
                <w:color w:val="auto"/>
              </w:rPr>
              <w:t>y</w:t>
            </w:r>
            <w:r>
              <w:rPr>
                <w:rFonts w:ascii="Arial" w:cs="Arial" w:eastAsia="Arial" w:hAnsi="Arial"/>
                <w:sz w:val="27"/>
                <w:szCs w:val="27"/>
                <w:color w:val="auto"/>
                <w:vertAlign w:val="subscript"/>
              </w:rPr>
              <w:t>l</w:t>
            </w:r>
            <w:r>
              <w:rPr>
                <w:rFonts w:ascii="Arial" w:cs="Arial" w:eastAsia="Arial" w:hAnsi="Arial"/>
                <w:sz w:val="27"/>
                <w:szCs w:val="27"/>
                <w:color w:val="auto"/>
                <w:vertAlign w:val="superscript"/>
              </w:rPr>
              <w:t>ul</w:t>
            </w:r>
            <w:r>
              <w:rPr>
                <w:rFonts w:ascii="Arial" w:cs="Arial" w:eastAsia="Arial" w:hAnsi="Arial"/>
                <w:sz w:val="20"/>
                <w:szCs w:val="20"/>
                <w:color w:val="auto"/>
              </w:rPr>
              <w:t xml:space="preserve"> =</w:t>
            </w:r>
          </w:p>
        </w:tc>
        <w:tc>
          <w:tcPr>
            <w:tcW w:w="420" w:type="dxa"/>
            <w:vAlign w:val="bottom"/>
            <w:vMerge w:val="continue"/>
          </w:tcPr>
          <w:p>
            <w:pPr>
              <w:spacing w:after="0"/>
              <w:rPr>
                <w:sz w:val="3"/>
                <w:szCs w:val="3"/>
                <w:color w:val="auto"/>
              </w:rPr>
            </w:pPr>
          </w:p>
        </w:tc>
        <w:tc>
          <w:tcPr>
            <w:tcW w:w="180" w:type="dxa"/>
            <w:vAlign w:val="bottom"/>
            <w:tcBorders>
              <w:bottom w:val="single" w:sz="8" w:color="auto"/>
            </w:tcBorders>
          </w:tcPr>
          <w:p>
            <w:pPr>
              <w:spacing w:after="0"/>
              <w:rPr>
                <w:sz w:val="3"/>
                <w:szCs w:val="3"/>
                <w:color w:val="auto"/>
              </w:rPr>
            </w:pPr>
          </w:p>
        </w:tc>
        <w:tc>
          <w:tcPr>
            <w:tcW w:w="1300" w:type="dxa"/>
            <w:vAlign w:val="bottom"/>
            <w:vMerge w:val="restart"/>
          </w:tcPr>
          <w:p>
            <w:pPr>
              <w:spacing w:after="0" w:line="281" w:lineRule="exact"/>
              <w:rPr>
                <w:sz w:val="20"/>
                <w:szCs w:val="20"/>
                <w:color w:val="auto"/>
              </w:rPr>
            </w:pPr>
            <w:r>
              <w:rPr>
                <w:rFonts w:ascii="Arial" w:cs="Arial" w:eastAsia="Arial" w:hAnsi="Arial"/>
                <w:sz w:val="20"/>
                <w:szCs w:val="20"/>
                <w:color w:val="auto"/>
              </w:rPr>
              <w:t>x</w:t>
            </w:r>
            <w:r>
              <w:rPr>
                <w:rFonts w:ascii="Arial" w:cs="Arial" w:eastAsia="Arial" w:hAnsi="Arial"/>
                <w:sz w:val="27"/>
                <w:szCs w:val="27"/>
                <w:color w:val="auto"/>
                <w:vertAlign w:val="subscript"/>
              </w:rPr>
              <w:t>i</w:t>
            </w:r>
            <w:r>
              <w:rPr>
                <w:rFonts w:ascii="Arial" w:cs="Arial" w:eastAsia="Arial" w:hAnsi="Arial"/>
                <w:sz w:val="20"/>
                <w:szCs w:val="20"/>
                <w:color w:val="auto"/>
              </w:rPr>
              <w:t xml:space="preserve"> + n</w:t>
            </w:r>
            <w:r>
              <w:rPr>
                <w:rFonts w:ascii="Arial" w:cs="Arial" w:eastAsia="Arial" w:hAnsi="Arial"/>
                <w:sz w:val="27"/>
                <w:szCs w:val="27"/>
                <w:color w:val="auto"/>
                <w:vertAlign w:val="subscript"/>
              </w:rPr>
              <w:t>k</w:t>
            </w:r>
            <w:r>
              <w:rPr>
                <w:rFonts w:ascii="Arial" w:cs="Arial" w:eastAsia="Arial" w:hAnsi="Arial"/>
                <w:sz w:val="20"/>
                <w:szCs w:val="20"/>
                <w:color w:val="auto"/>
              </w:rPr>
              <w:t>;</w:t>
            </w:r>
          </w:p>
        </w:tc>
        <w:tc>
          <w:tcPr>
            <w:tcW w:w="840" w:type="dxa"/>
            <w:vAlign w:val="bottom"/>
            <w:vMerge w:val="restart"/>
          </w:tcPr>
          <w:p>
            <w:pPr>
              <w:jc w:val="right"/>
              <w:spacing w:after="0"/>
              <w:rPr>
                <w:sz w:val="20"/>
                <w:szCs w:val="20"/>
                <w:color w:val="auto"/>
              </w:rPr>
            </w:pPr>
            <w:r>
              <w:rPr>
                <w:rFonts w:ascii="Arial" w:cs="Arial" w:eastAsia="Arial" w:hAnsi="Arial"/>
                <w:sz w:val="20"/>
                <w:szCs w:val="20"/>
                <w:color w:val="auto"/>
              </w:rPr>
              <w:t>(1)</w:t>
            </w:r>
          </w:p>
        </w:tc>
        <w:tc>
          <w:tcPr>
            <w:tcW w:w="0" w:type="dxa"/>
            <w:vAlign w:val="bottom"/>
          </w:tcPr>
          <w:p>
            <w:pPr>
              <w:spacing w:after="0"/>
              <w:rPr>
                <w:sz w:val="1"/>
                <w:szCs w:val="1"/>
                <w:color w:val="auto"/>
              </w:rPr>
            </w:pPr>
          </w:p>
        </w:tc>
      </w:tr>
      <w:tr>
        <w:trPr>
          <w:trHeight w:val="252"/>
        </w:trPr>
        <w:tc>
          <w:tcPr>
            <w:tcW w:w="840" w:type="dxa"/>
            <w:vAlign w:val="bottom"/>
            <w:vMerge w:val="continue"/>
          </w:tcPr>
          <w:p>
            <w:pPr>
              <w:spacing w:after="0"/>
              <w:rPr>
                <w:sz w:val="21"/>
                <w:szCs w:val="21"/>
                <w:color w:val="auto"/>
              </w:rPr>
            </w:pPr>
          </w:p>
        </w:tc>
        <w:tc>
          <w:tcPr>
            <w:tcW w:w="420" w:type="dxa"/>
            <w:vAlign w:val="bottom"/>
            <w:vMerge w:val="continue"/>
          </w:tcPr>
          <w:p>
            <w:pPr>
              <w:spacing w:after="0"/>
              <w:rPr>
                <w:sz w:val="21"/>
                <w:szCs w:val="21"/>
                <w:color w:val="auto"/>
              </w:rPr>
            </w:pPr>
          </w:p>
        </w:tc>
        <w:tc>
          <w:tcPr>
            <w:tcW w:w="180" w:type="dxa"/>
            <w:vAlign w:val="bottom"/>
          </w:tcPr>
          <w:p>
            <w:pPr>
              <w:spacing w:after="0" w:line="253" w:lineRule="exact"/>
              <w:rPr>
                <w:sz w:val="20"/>
                <w:szCs w:val="20"/>
                <w:color w:val="auto"/>
              </w:rPr>
            </w:pPr>
            <w:r>
              <w:rPr>
                <w:rFonts w:ascii="Arial" w:cs="Arial" w:eastAsia="Arial" w:hAnsi="Arial"/>
                <w:sz w:val="20"/>
                <w:szCs w:val="20"/>
                <w:color w:val="auto"/>
              </w:rPr>
              <w:t>p</w:t>
            </w:r>
            <w:r>
              <w:rPr>
                <w:rFonts w:ascii="Arial" w:cs="Arial" w:eastAsia="Arial" w:hAnsi="Arial"/>
                <w:sz w:val="27"/>
                <w:szCs w:val="27"/>
                <w:color w:val="auto"/>
                <w:vertAlign w:val="subscript"/>
              </w:rPr>
              <w:t>i</w:t>
            </w:r>
          </w:p>
        </w:tc>
        <w:tc>
          <w:tcPr>
            <w:tcW w:w="1300" w:type="dxa"/>
            <w:vAlign w:val="bottom"/>
            <w:vMerge w:val="continue"/>
          </w:tcPr>
          <w:p>
            <w:pPr>
              <w:spacing w:after="0"/>
              <w:rPr>
                <w:sz w:val="21"/>
                <w:szCs w:val="21"/>
                <w:color w:val="auto"/>
              </w:rPr>
            </w:pPr>
          </w:p>
        </w:tc>
        <w:tc>
          <w:tcPr>
            <w:tcW w:w="840" w:type="dxa"/>
            <w:vAlign w:val="bottom"/>
            <w:vMerge w:val="continue"/>
          </w:tcPr>
          <w:p>
            <w:pPr>
              <w:spacing w:after="0"/>
              <w:rPr>
                <w:sz w:val="21"/>
                <w:szCs w:val="21"/>
                <w:color w:val="auto"/>
              </w:rPr>
            </w:pPr>
          </w:p>
        </w:tc>
        <w:tc>
          <w:tcPr>
            <w:tcW w:w="0" w:type="dxa"/>
            <w:vAlign w:val="bottom"/>
          </w:tcPr>
          <w:p>
            <w:pPr>
              <w:spacing w:after="0"/>
              <w:rPr>
                <w:sz w:val="1"/>
                <w:szCs w:val="1"/>
                <w:color w:val="auto"/>
              </w:rPr>
            </w:pPr>
          </w:p>
        </w:tc>
      </w:tr>
      <w:tr>
        <w:trPr>
          <w:trHeight w:val="139"/>
        </w:trPr>
        <w:tc>
          <w:tcPr>
            <w:tcW w:w="840" w:type="dxa"/>
            <w:vAlign w:val="bottom"/>
          </w:tcPr>
          <w:p>
            <w:pPr>
              <w:jc w:val="center"/>
              <w:ind w:left="495"/>
              <w:spacing w:after="0" w:line="139" w:lineRule="exact"/>
              <w:rPr>
                <w:sz w:val="20"/>
                <w:szCs w:val="20"/>
                <w:color w:val="auto"/>
              </w:rPr>
            </w:pPr>
            <w:r>
              <w:rPr>
                <w:rFonts w:ascii="Arial" w:cs="Arial" w:eastAsia="Arial" w:hAnsi="Arial"/>
                <w:sz w:val="14"/>
                <w:szCs w:val="14"/>
                <w:color w:val="auto"/>
              </w:rPr>
              <w:t>=1</w:t>
            </w:r>
          </w:p>
        </w:tc>
        <w:tc>
          <w:tcPr>
            <w:tcW w:w="42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1300" w:type="dxa"/>
            <w:vAlign w:val="bottom"/>
          </w:tcPr>
          <w:p>
            <w:pPr>
              <w:spacing w:after="0"/>
              <w:rPr>
                <w:sz w:val="12"/>
                <w:szCs w:val="12"/>
                <w:color w:val="auto"/>
              </w:rPr>
            </w:pPr>
          </w:p>
        </w:tc>
        <w:tc>
          <w:tcPr>
            <w:tcW w:w="840" w:type="dxa"/>
            <w:vAlign w:val="bottom"/>
          </w:tcPr>
          <w:p>
            <w:pPr>
              <w:spacing w:after="0"/>
              <w:rPr>
                <w:sz w:val="12"/>
                <w:szCs w:val="12"/>
                <w:color w:val="auto"/>
              </w:rPr>
            </w:pPr>
          </w:p>
        </w:tc>
        <w:tc>
          <w:tcPr>
            <w:tcW w:w="0" w:type="dxa"/>
            <w:vAlign w:val="bottom"/>
          </w:tcPr>
          <w:p>
            <w:pPr>
              <w:spacing w:after="0"/>
              <w:rPr>
                <w:sz w:val="1"/>
                <w:szCs w:val="1"/>
                <w:color w:val="auto"/>
              </w:rPr>
            </w:pPr>
          </w:p>
        </w:tc>
      </w:tr>
    </w:tbl>
    <w:p>
      <w:pPr>
        <w:spacing w:after="0" w:line="65" w:lineRule="exact"/>
        <w:rPr>
          <w:rFonts w:ascii="Arial" w:cs="Arial" w:eastAsia="Arial" w:hAnsi="Arial"/>
          <w:sz w:val="19"/>
          <w:szCs w:val="19"/>
          <w:color w:val="auto"/>
        </w:rPr>
      </w:pPr>
    </w:p>
    <w:p>
      <w:pPr>
        <w:jc w:val="both"/>
        <w:ind w:left="6240"/>
        <w:spacing w:after="0" w:line="234" w:lineRule="auto"/>
        <w:rPr>
          <w:rFonts w:ascii="Arial" w:cs="Arial" w:eastAsia="Arial" w:hAnsi="Arial"/>
          <w:sz w:val="18"/>
          <w:szCs w:val="18"/>
          <w:color w:val="auto"/>
        </w:rPr>
      </w:pPr>
      <w:r>
        <w:rPr>
          <w:rFonts w:ascii="Arial" w:cs="Arial" w:eastAsia="Arial" w:hAnsi="Arial"/>
          <w:sz w:val="18"/>
          <w:szCs w:val="18"/>
          <w:color w:val="auto"/>
        </w:rPr>
        <w:t>where n</w:t>
      </w:r>
      <w:r>
        <w:rPr>
          <w:rFonts w:ascii="Arial" w:cs="Arial" w:eastAsia="Arial" w:hAnsi="Arial"/>
          <w:sz w:val="24"/>
          <w:szCs w:val="24"/>
          <w:color w:val="auto"/>
          <w:vertAlign w:val="subscript"/>
        </w:rPr>
        <w:t>k</w:t>
      </w:r>
      <w:r>
        <w:rPr>
          <w:rFonts w:ascii="Arial" w:cs="Arial" w:eastAsia="Arial" w:hAnsi="Arial"/>
          <w:sz w:val="18"/>
          <w:szCs w:val="18"/>
          <w:color w:val="auto"/>
        </w:rPr>
        <w:t xml:space="preserve"> CN (0; </w:t>
      </w:r>
      <w:r>
        <w:rPr>
          <w:rFonts w:ascii="Arial" w:cs="Arial" w:eastAsia="Arial" w:hAnsi="Arial"/>
          <w:sz w:val="24"/>
          <w:szCs w:val="24"/>
          <w:color w:val="auto"/>
          <w:vertAlign w:val="superscript"/>
        </w:rPr>
        <w:t>2</w:t>
      </w:r>
      <w:r>
        <w:rPr>
          <w:rFonts w:ascii="Arial" w:cs="Arial" w:eastAsia="Arial" w:hAnsi="Arial"/>
          <w:sz w:val="18"/>
          <w:szCs w:val="18"/>
          <w:color w:val="auto"/>
        </w:rPr>
        <w:t>I</w:t>
      </w:r>
      <w:r>
        <w:rPr>
          <w:rFonts w:ascii="Arial" w:cs="Arial" w:eastAsia="Arial" w:hAnsi="Arial"/>
          <w:sz w:val="24"/>
          <w:szCs w:val="24"/>
          <w:color w:val="auto"/>
          <w:vertAlign w:val="subscript"/>
        </w:rPr>
        <w:t>N</w:t>
      </w:r>
      <w:r>
        <w:rPr>
          <w:rFonts w:ascii="Arial" w:cs="Arial" w:eastAsia="Arial" w:hAnsi="Arial"/>
          <w:sz w:val="18"/>
          <w:szCs w:val="18"/>
          <w:color w:val="auto"/>
        </w:rPr>
        <w:t xml:space="preserve"> ) is the complex-valued independent additive white Gaussian noise and I</w:t>
      </w:r>
      <w:r>
        <w:rPr>
          <w:rFonts w:ascii="Arial" w:cs="Arial" w:eastAsia="Arial" w:hAnsi="Arial"/>
          <w:sz w:val="24"/>
          <w:szCs w:val="24"/>
          <w:color w:val="auto"/>
          <w:vertAlign w:val="subscript"/>
        </w:rPr>
        <w:t>N</w:t>
      </w:r>
      <w:r>
        <w:rPr>
          <w:rFonts w:ascii="Arial" w:cs="Arial" w:eastAsia="Arial" w:hAnsi="Arial"/>
          <w:sz w:val="18"/>
          <w:szCs w:val="18"/>
          <w:color w:val="auto"/>
        </w:rPr>
        <w:t xml:space="preserve"> denotes the N N identity matrix. Note that </w:t>
      </w:r>
      <w:hyperlink w:anchor="page4">
        <w:r>
          <w:rPr>
            <w:rFonts w:ascii="Arial" w:cs="Arial" w:eastAsia="Arial" w:hAnsi="Arial"/>
            <w:sz w:val="18"/>
            <w:szCs w:val="18"/>
            <w:color w:val="auto"/>
          </w:rPr>
          <w:t xml:space="preserve">(1) </w:t>
        </w:r>
      </w:hyperlink>
      <w:r>
        <w:rPr>
          <w:rFonts w:ascii="Arial" w:cs="Arial" w:eastAsia="Arial" w:hAnsi="Arial"/>
          <w:sz w:val="18"/>
          <w:szCs w:val="18"/>
          <w:color w:val="auto"/>
        </w:rPr>
        <w:t>is a summation of the UEs’ signals received over different channels. The APs with indices in M</w:t>
      </w:r>
      <w:r>
        <w:rPr>
          <w:rFonts w:ascii="Arial" w:cs="Arial" w:eastAsia="Arial" w:hAnsi="Arial"/>
          <w:sz w:val="24"/>
          <w:szCs w:val="24"/>
          <w:color w:val="auto"/>
          <w:vertAlign w:val="subscript"/>
        </w:rPr>
        <w:t>k</w:t>
      </w:r>
      <w:r>
        <w:rPr>
          <w:rFonts w:ascii="Arial" w:cs="Arial" w:eastAsia="Arial" w:hAnsi="Arial"/>
          <w:sz w:val="18"/>
          <w:szCs w:val="18"/>
          <w:color w:val="auto"/>
        </w:rPr>
        <w:t xml:space="preserve"> will use their received signals fy</w:t>
      </w:r>
      <w:r>
        <w:rPr>
          <w:rFonts w:ascii="Arial" w:cs="Arial" w:eastAsia="Arial" w:hAnsi="Arial"/>
          <w:sz w:val="24"/>
          <w:szCs w:val="24"/>
          <w:color w:val="auto"/>
          <w:vertAlign w:val="subscript"/>
        </w:rPr>
        <w:t>l</w:t>
      </w:r>
      <w:r>
        <w:rPr>
          <w:rFonts w:ascii="Arial" w:cs="Arial" w:eastAsia="Arial" w:hAnsi="Arial"/>
          <w:sz w:val="24"/>
          <w:szCs w:val="24"/>
          <w:color w:val="auto"/>
          <w:vertAlign w:val="superscript"/>
        </w:rPr>
        <w:t>ul</w:t>
      </w:r>
      <w:r>
        <w:rPr>
          <w:rFonts w:ascii="Arial" w:cs="Arial" w:eastAsia="Arial" w:hAnsi="Arial"/>
          <w:sz w:val="18"/>
          <w:szCs w:val="18"/>
          <w:color w:val="auto"/>
        </w:rPr>
        <w:t xml:space="preserve"> : l 2 M</w:t>
      </w:r>
      <w:r>
        <w:rPr>
          <w:rFonts w:ascii="Arial" w:cs="Arial" w:eastAsia="Arial" w:hAnsi="Arial"/>
          <w:sz w:val="24"/>
          <w:szCs w:val="24"/>
          <w:color w:val="auto"/>
          <w:vertAlign w:val="subscript"/>
        </w:rPr>
        <w:t>k</w:t>
      </w:r>
      <w:r>
        <w:rPr>
          <w:rFonts w:ascii="Arial" w:cs="Arial" w:eastAsia="Arial" w:hAnsi="Arial"/>
          <w:sz w:val="18"/>
          <w:szCs w:val="18"/>
          <w:color w:val="auto"/>
        </w:rPr>
        <w:t>g to jointly detect the signal transmitted from user k. More precisely, each AP selects a receive combining vector v</w:t>
      </w:r>
      <w:r>
        <w:rPr>
          <w:rFonts w:ascii="Arial" w:cs="Arial" w:eastAsia="Arial" w:hAnsi="Arial"/>
          <w:sz w:val="24"/>
          <w:szCs w:val="24"/>
          <w:color w:val="auto"/>
          <w:vertAlign w:val="subscript"/>
        </w:rPr>
        <w:t>kl</w:t>
      </w:r>
      <w:r>
        <w:rPr>
          <w:rFonts w:ascii="Arial" w:cs="Arial" w:eastAsia="Arial" w:hAnsi="Arial"/>
          <w:sz w:val="18"/>
          <w:szCs w:val="18"/>
          <w:color w:val="auto"/>
        </w:rPr>
        <w:t xml:space="preserve"> 2 C</w:t>
      </w:r>
      <w:r>
        <w:rPr>
          <w:rFonts w:ascii="Arial" w:cs="Arial" w:eastAsia="Arial" w:hAnsi="Arial"/>
          <w:sz w:val="24"/>
          <w:szCs w:val="24"/>
          <w:color w:val="auto"/>
          <w:vertAlign w:val="superscript"/>
        </w:rPr>
        <w:t>N</w:t>
      </w:r>
      <w:r>
        <w:rPr>
          <w:rFonts w:ascii="Arial" w:cs="Arial" w:eastAsia="Arial" w:hAnsi="Arial"/>
          <w:sz w:val="18"/>
          <w:szCs w:val="18"/>
          <w:color w:val="auto"/>
        </w:rPr>
        <w:t xml:space="preserve"> and computes the inner product v</w:t>
      </w:r>
      <w:r>
        <w:rPr>
          <w:rFonts w:ascii="Arial" w:cs="Arial" w:eastAsia="Arial" w:hAnsi="Arial"/>
          <w:sz w:val="24"/>
          <w:szCs w:val="24"/>
          <w:color w:val="auto"/>
          <w:vertAlign w:val="subscript"/>
        </w:rPr>
        <w:t>kl</w:t>
      </w:r>
      <w:r>
        <w:rPr>
          <w:rFonts w:ascii="Arial" w:cs="Arial" w:eastAsia="Arial" w:hAnsi="Arial"/>
          <w:sz w:val="18"/>
          <w:szCs w:val="18"/>
          <w:color w:val="auto"/>
          <w:vertAlign w:val="superscript"/>
        </w:rPr>
        <w:t>H</w:t>
      </w:r>
      <w:r>
        <w:rPr>
          <w:rFonts w:ascii="Arial" w:cs="Arial" w:eastAsia="Arial" w:hAnsi="Arial"/>
          <w:sz w:val="18"/>
          <w:szCs w:val="18"/>
          <w:color w:val="auto"/>
        </w:rPr>
        <w:t>y</w:t>
      </w:r>
      <w:r>
        <w:rPr>
          <w:rFonts w:ascii="Arial" w:cs="Arial" w:eastAsia="Arial" w:hAnsi="Arial"/>
          <w:sz w:val="24"/>
          <w:szCs w:val="24"/>
          <w:color w:val="auto"/>
          <w:vertAlign w:val="subscript"/>
        </w:rPr>
        <w:t>l</w:t>
      </w:r>
      <w:r>
        <w:rPr>
          <w:rFonts w:ascii="Arial" w:cs="Arial" w:eastAsia="Arial" w:hAnsi="Arial"/>
          <w:sz w:val="24"/>
          <w:szCs w:val="24"/>
          <w:color w:val="auto"/>
          <w:vertAlign w:val="superscript"/>
        </w:rPr>
        <w:t>ul</w:t>
      </w:r>
      <w:r>
        <w:rPr>
          <w:rFonts w:ascii="Arial" w:cs="Arial" w:eastAsia="Arial" w:hAnsi="Arial"/>
          <w:sz w:val="18"/>
          <w:szCs w:val="18"/>
          <w:color w:val="auto"/>
        </w:rPr>
        <w:t>, where ( )</w:t>
      </w:r>
      <w:r>
        <w:rPr>
          <w:rFonts w:ascii="Arial" w:cs="Arial" w:eastAsia="Arial" w:hAnsi="Arial"/>
          <w:sz w:val="18"/>
          <w:szCs w:val="18"/>
          <w:color w:val="auto"/>
          <w:vertAlign w:val="superscript"/>
        </w:rPr>
        <w:t>H</w:t>
      </w:r>
      <w:r>
        <w:rPr>
          <w:rFonts w:ascii="Arial" w:cs="Arial" w:eastAsia="Arial" w:hAnsi="Arial"/>
          <w:sz w:val="18"/>
          <w:szCs w:val="18"/>
          <w:color w:val="auto"/>
        </w:rPr>
        <w:t xml:space="preserve"> denotes the conjugate transpose. This scalar is then sent to the CPU which combines the contributions from all the APs that serve user k:</w:t>
      </w:r>
    </w:p>
    <w:p>
      <w:pPr>
        <w:spacing w:after="0" w:line="33" w:lineRule="exact"/>
        <w:rPr>
          <w:rFonts w:ascii="Arial" w:cs="Arial" w:eastAsia="Arial" w:hAnsi="Arial"/>
          <w:sz w:val="19"/>
          <w:szCs w:val="19"/>
          <w:color w:val="auto"/>
        </w:rPr>
      </w:pPr>
    </w:p>
    <w:tbl>
      <w:tblPr>
        <w:tblLayout w:type="fixed"/>
        <w:tblInd w:w="6480" w:type="dxa"/>
        <w:tblCellMar>
          <w:top w:w="0" w:type="dxa"/>
          <w:left w:w="0" w:type="dxa"/>
          <w:bottom w:w="0" w:type="dxa"/>
          <w:right w:w="0" w:type="dxa"/>
        </w:tblCellMar>
      </w:tblPr>
      <w:tr>
        <w:trPr>
          <w:trHeight w:val="168"/>
        </w:trPr>
        <w:tc>
          <w:tcPr>
            <w:tcW w:w="440" w:type="dxa"/>
            <w:vAlign w:val="bottom"/>
            <w:vMerge w:val="restart"/>
          </w:tcPr>
          <w:p>
            <w:pPr>
              <w:jc w:val="center"/>
              <w:spacing w:after="0"/>
              <w:rPr>
                <w:sz w:val="20"/>
                <w:szCs w:val="20"/>
                <w:color w:val="auto"/>
              </w:rPr>
            </w:pPr>
            <w:r>
              <w:rPr>
                <w:rFonts w:ascii="Arial" w:cs="Arial" w:eastAsia="Arial" w:hAnsi="Arial"/>
                <w:sz w:val="20"/>
                <w:szCs w:val="20"/>
                <w:color w:val="auto"/>
              </w:rPr>
              <w:t>X</w:t>
            </w:r>
          </w:p>
        </w:tc>
        <w:tc>
          <w:tcPr>
            <w:tcW w:w="1600" w:type="dxa"/>
            <w:vAlign w:val="bottom"/>
          </w:tcPr>
          <w:p>
            <w:pPr>
              <w:ind w:left="1360"/>
              <w:spacing w:after="0"/>
              <w:rPr>
                <w:sz w:val="20"/>
                <w:szCs w:val="20"/>
                <w:color w:val="auto"/>
              </w:rPr>
            </w:pPr>
            <w:r>
              <w:rPr>
                <w:rFonts w:ascii="Arial" w:cs="Arial" w:eastAsia="Arial" w:hAnsi="Arial"/>
                <w:sz w:val="14"/>
                <w:szCs w:val="14"/>
                <w:color w:val="auto"/>
              </w:rPr>
              <w:t>K</w:t>
            </w:r>
          </w:p>
        </w:tc>
        <w:tc>
          <w:tcPr>
            <w:tcW w:w="700" w:type="dxa"/>
            <w:vAlign w:val="bottom"/>
          </w:tcPr>
          <w:p>
            <w:pPr>
              <w:spacing w:after="0"/>
              <w:rPr>
                <w:sz w:val="14"/>
                <w:szCs w:val="14"/>
                <w:color w:val="auto"/>
              </w:rPr>
            </w:pPr>
          </w:p>
        </w:tc>
        <w:tc>
          <w:tcPr>
            <w:tcW w:w="16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480" w:type="dxa"/>
            <w:vAlign w:val="bottom"/>
            <w:vMerge w:val="restart"/>
          </w:tcPr>
          <w:p>
            <w:pPr>
              <w:jc w:val="center"/>
              <w:ind w:right="910"/>
              <w:spacing w:after="0"/>
              <w:rPr>
                <w:sz w:val="20"/>
                <w:szCs w:val="20"/>
                <w:color w:val="auto"/>
              </w:rPr>
            </w:pPr>
            <w:r>
              <w:rPr>
                <w:rFonts w:ascii="Arial" w:cs="Arial" w:eastAsia="Arial" w:hAnsi="Arial"/>
                <w:sz w:val="20"/>
                <w:szCs w:val="20"/>
                <w:color w:val="auto"/>
              </w:rPr>
              <w:t>X</w:t>
            </w:r>
          </w:p>
        </w:tc>
        <w:tc>
          <w:tcPr>
            <w:tcW w:w="0" w:type="dxa"/>
            <w:vAlign w:val="bottom"/>
          </w:tcPr>
          <w:p>
            <w:pPr>
              <w:spacing w:after="0"/>
              <w:rPr>
                <w:sz w:val="1"/>
                <w:szCs w:val="1"/>
                <w:color w:val="auto"/>
              </w:rPr>
            </w:pPr>
          </w:p>
        </w:tc>
      </w:tr>
      <w:tr>
        <w:trPr>
          <w:trHeight w:val="62"/>
        </w:trPr>
        <w:tc>
          <w:tcPr>
            <w:tcW w:w="440" w:type="dxa"/>
            <w:vAlign w:val="bottom"/>
            <w:vMerge w:val="continue"/>
          </w:tcPr>
          <w:p>
            <w:pPr>
              <w:spacing w:after="0"/>
              <w:rPr>
                <w:sz w:val="5"/>
                <w:szCs w:val="5"/>
                <w:color w:val="auto"/>
              </w:rPr>
            </w:pPr>
          </w:p>
        </w:tc>
        <w:tc>
          <w:tcPr>
            <w:tcW w:w="1600" w:type="dxa"/>
            <w:vAlign w:val="bottom"/>
          </w:tcPr>
          <w:p>
            <w:pPr>
              <w:ind w:left="900"/>
              <w:spacing w:after="0" w:line="63" w:lineRule="exact"/>
              <w:rPr>
                <w:sz w:val="20"/>
                <w:szCs w:val="20"/>
                <w:color w:val="auto"/>
              </w:rPr>
            </w:pPr>
            <w:r>
              <w:rPr>
                <w:rFonts w:ascii="Arial" w:cs="Arial" w:eastAsia="Arial" w:hAnsi="Arial"/>
                <w:sz w:val="7"/>
                <w:szCs w:val="7"/>
                <w:color w:val="auto"/>
              </w:rPr>
              <w:t>X X</w:t>
            </w:r>
          </w:p>
        </w:tc>
        <w:tc>
          <w:tcPr>
            <w:tcW w:w="700" w:type="dxa"/>
            <w:vAlign w:val="bottom"/>
            <w:vMerge w:val="restart"/>
          </w:tcPr>
          <w:p>
            <w:pPr>
              <w:ind w:left="20"/>
              <w:spacing w:after="0" w:line="380" w:lineRule="exact"/>
              <w:rPr>
                <w:sz w:val="20"/>
                <w:szCs w:val="20"/>
                <w:color w:val="auto"/>
              </w:rPr>
            </w:pPr>
            <w:r>
              <w:rPr>
                <w:rFonts w:ascii="Arial" w:cs="Arial" w:eastAsia="Arial" w:hAnsi="Arial"/>
                <w:sz w:val="20"/>
                <w:szCs w:val="20"/>
                <w:color w:val="auto"/>
                <w:w w:val="99"/>
              </w:rPr>
              <w:t>v</w:t>
            </w:r>
            <w:r>
              <w:rPr>
                <w:rFonts w:ascii="Arial" w:cs="Arial" w:eastAsia="Arial" w:hAnsi="Arial"/>
                <w:sz w:val="27"/>
                <w:szCs w:val="27"/>
                <w:color w:val="auto"/>
                <w:w w:val="99"/>
                <w:vertAlign w:val="subscript"/>
              </w:rPr>
              <w:t>kl</w:t>
            </w:r>
            <w:r>
              <w:rPr>
                <w:rFonts w:ascii="Arial" w:cs="Arial" w:eastAsia="Arial" w:hAnsi="Arial"/>
                <w:sz w:val="20"/>
                <w:szCs w:val="20"/>
                <w:color w:val="auto"/>
                <w:w w:val="99"/>
                <w:vertAlign w:val="superscript"/>
              </w:rPr>
              <w:t>H</w:t>
            </w:r>
            <w:r>
              <w:rPr>
                <w:rFonts w:ascii="Arial" w:cs="Arial" w:eastAsia="Arial" w:hAnsi="Arial"/>
                <w:sz w:val="20"/>
                <w:szCs w:val="20"/>
                <w:color w:val="auto"/>
                <w:w w:val="99"/>
              </w:rPr>
              <w:t>h</w:t>
            </w:r>
            <w:r>
              <w:rPr>
                <w:rFonts w:ascii="Arial" w:cs="Arial" w:eastAsia="Arial" w:hAnsi="Arial"/>
                <w:sz w:val="27"/>
                <w:szCs w:val="27"/>
                <w:color w:val="auto"/>
                <w:w w:val="99"/>
                <w:vertAlign w:val="subscript"/>
              </w:rPr>
              <w:t>il</w:t>
            </w:r>
            <w:r>
              <w:rPr>
                <w:rFonts w:ascii="Arial" w:cs="Arial" w:eastAsia="Arial" w:hAnsi="Arial"/>
                <w:sz w:val="39"/>
                <w:szCs w:val="39"/>
                <w:color w:val="auto"/>
                <w:w w:val="99"/>
                <w:vertAlign w:val="superscript"/>
              </w:rPr>
              <w:t>p</w:t>
            </w:r>
          </w:p>
        </w:tc>
        <w:tc>
          <w:tcPr>
            <w:tcW w:w="160" w:type="dxa"/>
            <w:vAlign w:val="bottom"/>
          </w:tcPr>
          <w:p>
            <w:pPr>
              <w:spacing w:after="0"/>
              <w:rPr>
                <w:sz w:val="5"/>
                <w:szCs w:val="5"/>
                <w:color w:val="auto"/>
              </w:rPr>
            </w:pPr>
          </w:p>
        </w:tc>
        <w:tc>
          <w:tcPr>
            <w:tcW w:w="400" w:type="dxa"/>
            <w:vAlign w:val="bottom"/>
          </w:tcPr>
          <w:p>
            <w:pPr>
              <w:spacing w:after="0"/>
              <w:rPr>
                <w:sz w:val="5"/>
                <w:szCs w:val="5"/>
                <w:color w:val="auto"/>
              </w:rPr>
            </w:pPr>
          </w:p>
        </w:tc>
        <w:tc>
          <w:tcPr>
            <w:tcW w:w="1480" w:type="dxa"/>
            <w:vAlign w:val="bottom"/>
            <w:vMerge w:val="continue"/>
          </w:tcPr>
          <w:p>
            <w:pPr>
              <w:spacing w:after="0"/>
              <w:rPr>
                <w:sz w:val="5"/>
                <w:szCs w:val="5"/>
                <w:color w:val="auto"/>
              </w:rPr>
            </w:pPr>
          </w:p>
        </w:tc>
        <w:tc>
          <w:tcPr>
            <w:tcW w:w="0" w:type="dxa"/>
            <w:vAlign w:val="bottom"/>
          </w:tcPr>
          <w:p>
            <w:pPr>
              <w:spacing w:after="0"/>
              <w:rPr>
                <w:sz w:val="1"/>
                <w:szCs w:val="1"/>
                <w:color w:val="auto"/>
              </w:rPr>
            </w:pPr>
          </w:p>
        </w:tc>
      </w:tr>
      <w:tr>
        <w:trPr>
          <w:trHeight w:val="45"/>
        </w:trPr>
        <w:tc>
          <w:tcPr>
            <w:tcW w:w="440" w:type="dxa"/>
            <w:vAlign w:val="bottom"/>
          </w:tcPr>
          <w:p>
            <w:pPr>
              <w:spacing w:after="0"/>
              <w:rPr>
                <w:sz w:val="3"/>
                <w:szCs w:val="3"/>
                <w:color w:val="auto"/>
              </w:rPr>
            </w:pPr>
          </w:p>
        </w:tc>
        <w:tc>
          <w:tcPr>
            <w:tcW w:w="1600" w:type="dxa"/>
            <w:vAlign w:val="bottom"/>
            <w:vMerge w:val="restart"/>
          </w:tcPr>
          <w:p>
            <w:pPr>
              <w:ind w:left="20"/>
              <w:spacing w:after="0" w:line="295" w:lineRule="exact"/>
              <w:rPr>
                <w:sz w:val="20"/>
                <w:szCs w:val="20"/>
                <w:color w:val="auto"/>
              </w:rPr>
            </w:pPr>
            <w:r>
              <w:rPr>
                <w:rFonts w:ascii="Arial" w:cs="Arial" w:eastAsia="Arial" w:hAnsi="Arial"/>
                <w:sz w:val="20"/>
                <w:szCs w:val="20"/>
                <w:color w:val="auto"/>
              </w:rPr>
              <w:t>v</w:t>
            </w:r>
            <w:r>
              <w:rPr>
                <w:rFonts w:ascii="Arial" w:cs="Arial" w:eastAsia="Arial" w:hAnsi="Arial"/>
                <w:sz w:val="27"/>
                <w:szCs w:val="27"/>
                <w:color w:val="auto"/>
                <w:vertAlign w:val="subscript"/>
              </w:rPr>
              <w:t>kl</w:t>
            </w:r>
            <w:r>
              <w:rPr>
                <w:rFonts w:ascii="Arial" w:cs="Arial" w:eastAsia="Arial" w:hAnsi="Arial"/>
                <w:sz w:val="20"/>
                <w:szCs w:val="20"/>
                <w:color w:val="auto"/>
                <w:vertAlign w:val="superscript"/>
              </w:rPr>
              <w:t>H</w:t>
            </w:r>
            <w:r>
              <w:rPr>
                <w:rFonts w:ascii="Arial" w:cs="Arial" w:eastAsia="Arial" w:hAnsi="Arial"/>
                <w:sz w:val="20"/>
                <w:szCs w:val="20"/>
                <w:color w:val="auto"/>
              </w:rPr>
              <w:t>y</w:t>
            </w:r>
            <w:r>
              <w:rPr>
                <w:rFonts w:ascii="Arial" w:cs="Arial" w:eastAsia="Arial" w:hAnsi="Arial"/>
                <w:sz w:val="27"/>
                <w:szCs w:val="27"/>
                <w:color w:val="auto"/>
                <w:vertAlign w:val="subscript"/>
              </w:rPr>
              <w:t>l</w:t>
            </w:r>
            <w:r>
              <w:rPr>
                <w:rFonts w:ascii="Arial" w:cs="Arial" w:eastAsia="Arial" w:hAnsi="Arial"/>
                <w:sz w:val="27"/>
                <w:szCs w:val="27"/>
                <w:color w:val="auto"/>
                <w:vertAlign w:val="superscript"/>
              </w:rPr>
              <w:t>ul</w:t>
            </w:r>
            <w:r>
              <w:rPr>
                <w:rFonts w:ascii="Arial" w:cs="Arial" w:eastAsia="Arial" w:hAnsi="Arial"/>
                <w:sz w:val="20"/>
                <w:szCs w:val="20"/>
                <w:color w:val="auto"/>
              </w:rPr>
              <w:t xml:space="preserve"> =</w:t>
            </w:r>
          </w:p>
        </w:tc>
        <w:tc>
          <w:tcPr>
            <w:tcW w:w="700" w:type="dxa"/>
            <w:vAlign w:val="bottom"/>
            <w:vMerge w:val="continue"/>
          </w:tcPr>
          <w:p>
            <w:pPr>
              <w:spacing w:after="0"/>
              <w:rPr>
                <w:sz w:val="3"/>
                <w:szCs w:val="3"/>
                <w:color w:val="auto"/>
              </w:rPr>
            </w:pPr>
          </w:p>
        </w:tc>
        <w:tc>
          <w:tcPr>
            <w:tcW w:w="160" w:type="dxa"/>
            <w:vAlign w:val="bottom"/>
            <w:tcBorders>
              <w:bottom w:val="single" w:sz="8" w:color="auto"/>
            </w:tcBorders>
          </w:tcPr>
          <w:p>
            <w:pPr>
              <w:spacing w:after="0"/>
              <w:rPr>
                <w:sz w:val="3"/>
                <w:szCs w:val="3"/>
                <w:color w:val="auto"/>
              </w:rPr>
            </w:pPr>
          </w:p>
        </w:tc>
        <w:tc>
          <w:tcPr>
            <w:tcW w:w="400" w:type="dxa"/>
            <w:vAlign w:val="bottom"/>
            <w:vMerge w:val="restart"/>
          </w:tcPr>
          <w:p>
            <w:pPr>
              <w:spacing w:after="0" w:line="281" w:lineRule="exact"/>
              <w:rPr>
                <w:sz w:val="20"/>
                <w:szCs w:val="20"/>
                <w:color w:val="auto"/>
              </w:rPr>
            </w:pPr>
            <w:r>
              <w:rPr>
                <w:rFonts w:ascii="Arial" w:cs="Arial" w:eastAsia="Arial" w:hAnsi="Arial"/>
                <w:sz w:val="20"/>
                <w:szCs w:val="20"/>
                <w:color w:val="auto"/>
              </w:rPr>
              <w:t>x</w:t>
            </w:r>
            <w:r>
              <w:rPr>
                <w:rFonts w:ascii="Arial" w:cs="Arial" w:eastAsia="Arial" w:hAnsi="Arial"/>
                <w:sz w:val="27"/>
                <w:szCs w:val="27"/>
                <w:color w:val="auto"/>
                <w:vertAlign w:val="subscript"/>
              </w:rPr>
              <w:t>i</w:t>
            </w:r>
            <w:r>
              <w:rPr>
                <w:rFonts w:ascii="Arial" w:cs="Arial" w:eastAsia="Arial" w:hAnsi="Arial"/>
                <w:sz w:val="20"/>
                <w:szCs w:val="20"/>
                <w:color w:val="auto"/>
              </w:rPr>
              <w:t xml:space="preserve"> +</w:t>
            </w:r>
          </w:p>
        </w:tc>
        <w:tc>
          <w:tcPr>
            <w:tcW w:w="1480" w:type="dxa"/>
            <w:vAlign w:val="bottom"/>
            <w:vMerge w:val="restart"/>
          </w:tcPr>
          <w:p>
            <w:pPr>
              <w:ind w:left="500"/>
              <w:spacing w:after="0" w:line="281" w:lineRule="exact"/>
              <w:rPr>
                <w:sz w:val="20"/>
                <w:szCs w:val="20"/>
                <w:color w:val="auto"/>
              </w:rPr>
            </w:pPr>
            <w:r>
              <w:rPr>
                <w:rFonts w:ascii="Arial" w:cs="Arial" w:eastAsia="Arial" w:hAnsi="Arial"/>
                <w:sz w:val="20"/>
                <w:szCs w:val="20"/>
                <w:color w:val="auto"/>
              </w:rPr>
              <w:t>v</w:t>
            </w:r>
            <w:r>
              <w:rPr>
                <w:rFonts w:ascii="Arial" w:cs="Arial" w:eastAsia="Arial" w:hAnsi="Arial"/>
                <w:sz w:val="27"/>
                <w:szCs w:val="27"/>
                <w:color w:val="auto"/>
                <w:vertAlign w:val="subscript"/>
              </w:rPr>
              <w:t>kl</w:t>
            </w:r>
            <w:r>
              <w:rPr>
                <w:rFonts w:ascii="Arial" w:cs="Arial" w:eastAsia="Arial" w:hAnsi="Arial"/>
                <w:sz w:val="20"/>
                <w:szCs w:val="20"/>
                <w:color w:val="auto"/>
                <w:vertAlign w:val="superscript"/>
              </w:rPr>
              <w:t>H</w:t>
            </w:r>
            <w:r>
              <w:rPr>
                <w:rFonts w:ascii="Arial" w:cs="Arial" w:eastAsia="Arial" w:hAnsi="Arial"/>
                <w:sz w:val="20"/>
                <w:szCs w:val="20"/>
                <w:color w:val="auto"/>
              </w:rPr>
              <w:t>n</w:t>
            </w:r>
            <w:r>
              <w:rPr>
                <w:rFonts w:ascii="Arial" w:cs="Arial" w:eastAsia="Arial" w:hAnsi="Arial"/>
                <w:sz w:val="27"/>
                <w:szCs w:val="27"/>
                <w:color w:val="auto"/>
                <w:vertAlign w:val="subscript"/>
              </w:rPr>
              <w:t>k</w:t>
            </w:r>
            <w:r>
              <w:rPr>
                <w:rFonts w:ascii="Arial" w:cs="Arial" w:eastAsia="Arial" w:hAnsi="Arial"/>
                <w:sz w:val="20"/>
                <w:szCs w:val="20"/>
                <w:color w:val="auto"/>
              </w:rPr>
              <w:t>:  (2)</w:t>
            </w:r>
          </w:p>
        </w:tc>
        <w:tc>
          <w:tcPr>
            <w:tcW w:w="0" w:type="dxa"/>
            <w:vAlign w:val="bottom"/>
          </w:tcPr>
          <w:p>
            <w:pPr>
              <w:spacing w:after="0"/>
              <w:rPr>
                <w:sz w:val="1"/>
                <w:szCs w:val="1"/>
                <w:color w:val="auto"/>
              </w:rPr>
            </w:pPr>
          </w:p>
        </w:tc>
      </w:tr>
      <w:tr>
        <w:trPr>
          <w:trHeight w:val="252"/>
        </w:trPr>
        <w:tc>
          <w:tcPr>
            <w:tcW w:w="440" w:type="dxa"/>
            <w:vAlign w:val="bottom"/>
          </w:tcPr>
          <w:p>
            <w:pPr>
              <w:spacing w:after="0"/>
              <w:rPr>
                <w:sz w:val="21"/>
                <w:szCs w:val="21"/>
                <w:color w:val="auto"/>
              </w:rPr>
            </w:pPr>
          </w:p>
        </w:tc>
        <w:tc>
          <w:tcPr>
            <w:tcW w:w="1600" w:type="dxa"/>
            <w:vAlign w:val="bottom"/>
            <w:vMerge w:val="continue"/>
          </w:tcPr>
          <w:p>
            <w:pPr>
              <w:spacing w:after="0"/>
              <w:rPr>
                <w:sz w:val="21"/>
                <w:szCs w:val="21"/>
                <w:color w:val="auto"/>
              </w:rPr>
            </w:pPr>
          </w:p>
        </w:tc>
        <w:tc>
          <w:tcPr>
            <w:tcW w:w="700" w:type="dxa"/>
            <w:vAlign w:val="bottom"/>
            <w:vMerge w:val="continue"/>
          </w:tcPr>
          <w:p>
            <w:pPr>
              <w:spacing w:after="0"/>
              <w:rPr>
                <w:sz w:val="21"/>
                <w:szCs w:val="21"/>
                <w:color w:val="auto"/>
              </w:rPr>
            </w:pPr>
          </w:p>
        </w:tc>
        <w:tc>
          <w:tcPr>
            <w:tcW w:w="160" w:type="dxa"/>
            <w:vAlign w:val="bottom"/>
          </w:tcPr>
          <w:p>
            <w:pPr>
              <w:spacing w:after="0" w:line="253" w:lineRule="exact"/>
              <w:rPr>
                <w:sz w:val="20"/>
                <w:szCs w:val="20"/>
                <w:color w:val="auto"/>
              </w:rPr>
            </w:pPr>
            <w:r>
              <w:rPr>
                <w:rFonts w:ascii="Arial" w:cs="Arial" w:eastAsia="Arial" w:hAnsi="Arial"/>
                <w:sz w:val="20"/>
                <w:szCs w:val="20"/>
                <w:color w:val="auto"/>
                <w:w w:val="92"/>
              </w:rPr>
              <w:t>p</w:t>
            </w:r>
            <w:r>
              <w:rPr>
                <w:rFonts w:ascii="Arial" w:cs="Arial" w:eastAsia="Arial" w:hAnsi="Arial"/>
                <w:sz w:val="27"/>
                <w:szCs w:val="27"/>
                <w:color w:val="auto"/>
                <w:w w:val="92"/>
                <w:vertAlign w:val="subscript"/>
              </w:rPr>
              <w:t>i</w:t>
            </w:r>
          </w:p>
        </w:tc>
        <w:tc>
          <w:tcPr>
            <w:tcW w:w="400" w:type="dxa"/>
            <w:vAlign w:val="bottom"/>
            <w:vMerge w:val="continue"/>
          </w:tcPr>
          <w:p>
            <w:pPr>
              <w:spacing w:after="0"/>
              <w:rPr>
                <w:sz w:val="21"/>
                <w:szCs w:val="21"/>
                <w:color w:val="auto"/>
              </w:rPr>
            </w:pPr>
          </w:p>
        </w:tc>
        <w:tc>
          <w:tcPr>
            <w:tcW w:w="1480" w:type="dxa"/>
            <w:vAlign w:val="bottom"/>
            <w:vMerge w:val="continue"/>
          </w:tcPr>
          <w:p>
            <w:pPr>
              <w:spacing w:after="0"/>
              <w:rPr>
                <w:sz w:val="21"/>
                <w:szCs w:val="21"/>
                <w:color w:val="auto"/>
              </w:rPr>
            </w:pPr>
          </w:p>
        </w:tc>
        <w:tc>
          <w:tcPr>
            <w:tcW w:w="0" w:type="dxa"/>
            <w:vAlign w:val="bottom"/>
          </w:tcPr>
          <w:p>
            <w:pPr>
              <w:spacing w:after="0"/>
              <w:rPr>
                <w:sz w:val="1"/>
                <w:szCs w:val="1"/>
                <w:color w:val="auto"/>
              </w:rPr>
            </w:pPr>
          </w:p>
        </w:tc>
      </w:tr>
      <w:tr>
        <w:trPr>
          <w:trHeight w:val="241"/>
        </w:trPr>
        <w:tc>
          <w:tcPr>
            <w:tcW w:w="440" w:type="dxa"/>
            <w:vAlign w:val="bottom"/>
          </w:tcPr>
          <w:p>
            <w:pPr>
              <w:jc w:val="center"/>
              <w:spacing w:after="0"/>
              <w:rPr>
                <w:sz w:val="20"/>
                <w:szCs w:val="20"/>
                <w:color w:val="auto"/>
              </w:rPr>
            </w:pPr>
            <w:r>
              <w:rPr>
                <w:rFonts w:ascii="Arial" w:cs="Arial" w:eastAsia="Arial" w:hAnsi="Arial"/>
                <w:sz w:val="14"/>
                <w:szCs w:val="14"/>
                <w:color w:val="auto"/>
              </w:rPr>
              <w:t>l2M</w:t>
            </w:r>
            <w:r>
              <w:rPr>
                <w:rFonts w:ascii="Arial" w:cs="Arial" w:eastAsia="Arial" w:hAnsi="Arial"/>
                <w:sz w:val="19"/>
                <w:szCs w:val="19"/>
                <w:color w:val="auto"/>
                <w:vertAlign w:val="subscript"/>
              </w:rPr>
              <w:t>k</w:t>
            </w:r>
          </w:p>
        </w:tc>
        <w:tc>
          <w:tcPr>
            <w:tcW w:w="1600" w:type="dxa"/>
            <w:vAlign w:val="bottom"/>
          </w:tcPr>
          <w:p>
            <w:pPr>
              <w:ind w:left="820"/>
              <w:spacing w:after="0"/>
              <w:rPr>
                <w:sz w:val="20"/>
                <w:szCs w:val="20"/>
                <w:color w:val="auto"/>
              </w:rPr>
            </w:pPr>
            <w:r>
              <w:rPr>
                <w:rFonts w:ascii="Arial" w:cs="Arial" w:eastAsia="Arial" w:hAnsi="Arial"/>
                <w:sz w:val="14"/>
                <w:szCs w:val="14"/>
                <w:color w:val="auto"/>
              </w:rPr>
              <w:t>l2M</w:t>
            </w:r>
            <w:r>
              <w:rPr>
                <w:rFonts w:ascii="Arial" w:cs="Arial" w:eastAsia="Arial" w:hAnsi="Arial"/>
                <w:sz w:val="19"/>
                <w:szCs w:val="19"/>
                <w:color w:val="auto"/>
                <w:vertAlign w:val="subscript"/>
              </w:rPr>
              <w:t>k</w:t>
            </w:r>
            <w:r>
              <w:rPr>
                <w:rFonts w:ascii="Arial" w:cs="Arial" w:eastAsia="Arial" w:hAnsi="Arial"/>
                <w:sz w:val="14"/>
                <w:szCs w:val="14"/>
                <w:color w:val="auto"/>
              </w:rPr>
              <w:t xml:space="preserve"> i=1</w:t>
            </w:r>
          </w:p>
        </w:tc>
        <w:tc>
          <w:tcPr>
            <w:tcW w:w="70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400" w:type="dxa"/>
            <w:vAlign w:val="bottom"/>
          </w:tcPr>
          <w:p>
            <w:pPr>
              <w:spacing w:after="0"/>
              <w:rPr>
                <w:sz w:val="20"/>
                <w:szCs w:val="20"/>
                <w:color w:val="auto"/>
              </w:rPr>
            </w:pPr>
          </w:p>
        </w:tc>
        <w:tc>
          <w:tcPr>
            <w:tcW w:w="1480" w:type="dxa"/>
            <w:vAlign w:val="bottom"/>
          </w:tcPr>
          <w:p>
            <w:pPr>
              <w:jc w:val="center"/>
              <w:ind w:right="930"/>
              <w:spacing w:after="0"/>
              <w:rPr>
                <w:sz w:val="20"/>
                <w:szCs w:val="20"/>
                <w:color w:val="auto"/>
              </w:rPr>
            </w:pPr>
            <w:r>
              <w:rPr>
                <w:rFonts w:ascii="Arial" w:cs="Arial" w:eastAsia="Arial" w:hAnsi="Arial"/>
                <w:sz w:val="14"/>
                <w:szCs w:val="14"/>
                <w:color w:val="auto"/>
              </w:rPr>
              <w:t>l2M</w:t>
            </w:r>
            <w:r>
              <w:rPr>
                <w:rFonts w:ascii="Arial" w:cs="Arial" w:eastAsia="Arial" w:hAnsi="Arial"/>
                <w:sz w:val="19"/>
                <w:szCs w:val="19"/>
                <w:color w:val="auto"/>
                <w:vertAlign w:val="subscript"/>
              </w:rPr>
              <w:t>k</w:t>
            </w:r>
          </w:p>
        </w:tc>
        <w:tc>
          <w:tcPr>
            <w:tcW w:w="0" w:type="dxa"/>
            <w:vAlign w:val="bottom"/>
          </w:tcPr>
          <w:p>
            <w:pPr>
              <w:spacing w:after="0"/>
              <w:rPr>
                <w:sz w:val="1"/>
                <w:szCs w:val="1"/>
                <w:color w:val="auto"/>
              </w:rPr>
            </w:pPr>
          </w:p>
        </w:tc>
      </w:tr>
    </w:tbl>
    <w:p>
      <w:pPr>
        <w:jc w:val="both"/>
        <w:ind w:left="6240"/>
        <w:spacing w:after="0" w:line="248" w:lineRule="auto"/>
        <w:rPr>
          <w:rFonts w:ascii="Arial" w:cs="Arial" w:eastAsia="Arial" w:hAnsi="Arial"/>
          <w:sz w:val="20"/>
          <w:szCs w:val="20"/>
          <w:color w:val="auto"/>
        </w:rPr>
      </w:pPr>
      <w:r>
        <w:rPr>
          <w:rFonts w:ascii="Arial" w:cs="Arial" w:eastAsia="Arial" w:hAnsi="Arial"/>
          <w:sz w:val="20"/>
          <w:szCs w:val="20"/>
          <w:color w:val="auto"/>
        </w:rPr>
        <w:t xml:space="preserve">By following the standard methodology from the massive MIMO literature </w:t>
      </w:r>
      <w:hyperlink w:anchor="page18">
        <w:r>
          <w:rPr>
            <w:rFonts w:ascii="Arial" w:cs="Arial" w:eastAsia="Arial" w:hAnsi="Arial"/>
            <w:sz w:val="20"/>
            <w:szCs w:val="20"/>
            <w:color w:val="auto"/>
          </w:rPr>
          <w:t xml:space="preserve">[12, </w:t>
        </w:r>
      </w:hyperlink>
      <w:r>
        <w:rPr>
          <w:rFonts w:ascii="Arial" w:cs="Arial" w:eastAsia="Arial" w:hAnsi="Arial"/>
          <w:sz w:val="20"/>
          <w:szCs w:val="20"/>
          <w:color w:val="auto"/>
        </w:rPr>
        <w:t>Theorem 4.4] to compute a lower bound on the uplink capacity, an achievable spectral efficiency for user k is</w:t>
      </w:r>
    </w:p>
    <w:p>
      <w:pPr>
        <w:spacing w:after="0" w:line="200" w:lineRule="exact"/>
        <w:rPr>
          <w:rFonts w:ascii="Arial" w:cs="Arial" w:eastAsia="Arial" w:hAnsi="Arial"/>
          <w:sz w:val="19"/>
          <w:szCs w:val="19"/>
          <w:color w:val="auto"/>
        </w:rPr>
      </w:pPr>
    </w:p>
    <w:p>
      <w:pPr>
        <w:spacing w:after="0" w:line="200" w:lineRule="exact"/>
        <w:rPr>
          <w:rFonts w:ascii="Arial" w:cs="Arial" w:eastAsia="Arial" w:hAnsi="Arial"/>
          <w:sz w:val="19"/>
          <w:szCs w:val="19"/>
          <w:color w:val="auto"/>
        </w:rPr>
      </w:pPr>
    </w:p>
    <w:p>
      <w:pPr>
        <w:spacing w:after="0" w:line="200" w:lineRule="exact"/>
        <w:rPr>
          <w:rFonts w:ascii="Arial" w:cs="Arial" w:eastAsia="Arial" w:hAnsi="Arial"/>
          <w:sz w:val="19"/>
          <w:szCs w:val="19"/>
          <w:color w:val="auto"/>
        </w:rPr>
      </w:pPr>
    </w:p>
    <w:p>
      <w:pPr>
        <w:spacing w:after="0" w:line="200" w:lineRule="exact"/>
        <w:rPr>
          <w:rFonts w:ascii="Arial" w:cs="Arial" w:eastAsia="Arial" w:hAnsi="Arial"/>
          <w:sz w:val="19"/>
          <w:szCs w:val="19"/>
          <w:color w:val="auto"/>
        </w:rPr>
      </w:pPr>
    </w:p>
    <w:p>
      <w:pPr>
        <w:spacing w:after="0" w:line="200" w:lineRule="exact"/>
        <w:rPr>
          <w:rFonts w:ascii="Arial" w:cs="Arial" w:eastAsia="Arial" w:hAnsi="Arial"/>
          <w:sz w:val="19"/>
          <w:szCs w:val="19"/>
          <w:color w:val="auto"/>
        </w:rPr>
      </w:pPr>
    </w:p>
    <w:p>
      <w:pPr>
        <w:spacing w:after="0" w:line="359" w:lineRule="exact"/>
        <w:rPr>
          <w:rFonts w:ascii="Arial" w:cs="Arial" w:eastAsia="Arial" w:hAnsi="Arial"/>
          <w:sz w:val="19"/>
          <w:szCs w:val="19"/>
          <w:color w:val="auto"/>
        </w:rPr>
      </w:pPr>
    </w:p>
    <w:p>
      <w:pPr>
        <w:spacing w:after="0" w:line="359" w:lineRule="exact"/>
        <w:rPr>
          <w:rFonts w:ascii="Arial" w:cs="Arial" w:eastAsia="Arial" w:hAnsi="Arial"/>
          <w:sz w:val="19"/>
          <w:szCs w:val="19"/>
          <w:color w:val="auto"/>
        </w:rPr>
      </w:pPr>
    </w:p>
    <w:tbl>
      <w:tblPr>
        <w:tblLayout w:type="fixed"/>
        <w:tblInd w:w="7460" w:type="dxa"/>
        <w:tblCellMar>
          <w:top w:w="0" w:type="dxa"/>
          <w:left w:w="0" w:type="dxa"/>
          <w:bottom w:w="0" w:type="dxa"/>
          <w:right w:w="0" w:type="dxa"/>
        </w:tblCellMar>
      </w:tblPr>
      <w:tr>
        <w:trPr>
          <w:trHeight w:val="208"/>
        </w:trPr>
        <w:tc>
          <w:tcPr>
            <w:tcW w:w="540" w:type="dxa"/>
            <w:vAlign w:val="bottom"/>
          </w:tcPr>
          <w:p>
            <w:pPr>
              <w:spacing w:after="0" w:line="207" w:lineRule="exact"/>
              <w:rPr>
                <w:sz w:val="20"/>
                <w:szCs w:val="20"/>
                <w:color w:val="auto"/>
              </w:rPr>
            </w:pPr>
            <w:r>
              <w:rPr>
                <w:rFonts w:ascii="Arial" w:cs="Arial" w:eastAsia="Arial" w:hAnsi="Arial"/>
                <w:sz w:val="24"/>
                <w:szCs w:val="24"/>
                <w:color w:val="auto"/>
                <w:vertAlign w:val="subscript"/>
              </w:rPr>
              <w:t>SE</w:t>
            </w:r>
            <w:r>
              <w:rPr>
                <w:rFonts w:ascii="Arial" w:cs="Arial" w:eastAsia="Arial" w:hAnsi="Arial"/>
                <w:sz w:val="11"/>
                <w:szCs w:val="11"/>
                <w:color w:val="auto"/>
              </w:rPr>
              <w:t>(ul)</w:t>
            </w:r>
          </w:p>
        </w:tc>
        <w:tc>
          <w:tcPr>
            <w:tcW w:w="500" w:type="dxa"/>
            <w:vAlign w:val="bottom"/>
          </w:tcPr>
          <w:p>
            <w:pPr>
              <w:ind w:left="40"/>
              <w:spacing w:after="0" w:line="196" w:lineRule="exact"/>
              <w:rPr>
                <w:sz w:val="20"/>
                <w:szCs w:val="20"/>
                <w:color w:val="auto"/>
              </w:rPr>
            </w:pPr>
            <w:r>
              <w:rPr>
                <w:rFonts w:ascii="Arial" w:cs="Arial" w:eastAsia="Arial" w:hAnsi="Arial"/>
                <w:sz w:val="20"/>
                <w:szCs w:val="20"/>
                <w:color w:val="auto"/>
              </w:rPr>
              <w:t>= log</w:t>
            </w:r>
          </w:p>
        </w:tc>
        <w:tc>
          <w:tcPr>
            <w:tcW w:w="160" w:type="dxa"/>
            <w:vAlign w:val="bottom"/>
            <w:vMerge w:val="restart"/>
          </w:tcPr>
          <w:p>
            <w:pPr>
              <w:jc w:val="right"/>
              <w:ind w:right="10"/>
              <w:spacing w:after="0" w:line="139" w:lineRule="exact"/>
              <w:rPr>
                <w:sz w:val="20"/>
                <w:szCs w:val="20"/>
                <w:color w:val="auto"/>
              </w:rPr>
            </w:pPr>
            <w:r>
              <w:rPr>
                <w:rFonts w:ascii="Arial" w:cs="Arial" w:eastAsia="Arial" w:hAnsi="Arial"/>
                <w:sz w:val="14"/>
                <w:szCs w:val="14"/>
                <w:color w:val="auto"/>
                <w:w w:val="76"/>
              </w:rPr>
              <w:t>2</w:t>
            </w:r>
          </w:p>
        </w:tc>
        <w:tc>
          <w:tcPr>
            <w:tcW w:w="1240" w:type="dxa"/>
            <w:vAlign w:val="bottom"/>
          </w:tcPr>
          <w:p>
            <w:pPr>
              <w:ind w:left="80"/>
              <w:spacing w:after="0" w:line="207" w:lineRule="exact"/>
              <w:rPr>
                <w:sz w:val="20"/>
                <w:szCs w:val="20"/>
                <w:color w:val="auto"/>
              </w:rPr>
            </w:pPr>
            <w:r>
              <w:rPr>
                <w:rFonts w:ascii="Arial" w:cs="Arial" w:eastAsia="Arial" w:hAnsi="Arial"/>
                <w:sz w:val="18"/>
                <w:szCs w:val="18"/>
                <w:color w:val="auto"/>
              </w:rPr>
              <w:t>1 + SINR</w:t>
            </w:r>
            <w:r>
              <w:rPr>
                <w:rFonts w:ascii="Arial" w:cs="Arial" w:eastAsia="Arial" w:hAnsi="Arial"/>
                <w:sz w:val="24"/>
                <w:szCs w:val="24"/>
                <w:color w:val="auto"/>
                <w:vertAlign w:val="superscript"/>
              </w:rPr>
              <w:t>(ul)</w:t>
            </w:r>
          </w:p>
        </w:tc>
        <w:tc>
          <w:tcPr>
            <w:tcW w:w="640" w:type="dxa"/>
            <w:vAlign w:val="bottom"/>
          </w:tcPr>
          <w:p>
            <w:pPr>
              <w:jc w:val="right"/>
              <w:ind w:right="400"/>
              <w:spacing w:after="0" w:line="196" w:lineRule="exact"/>
              <w:rPr>
                <w:sz w:val="20"/>
                <w:szCs w:val="20"/>
                <w:color w:val="auto"/>
              </w:rPr>
            </w:pPr>
            <w:r>
              <w:rPr>
                <w:rFonts w:ascii="Arial" w:cs="Arial" w:eastAsia="Arial" w:hAnsi="Arial"/>
                <w:sz w:val="20"/>
                <w:szCs w:val="20"/>
                <w:color w:val="auto"/>
              </w:rPr>
              <w:t>;</w:t>
            </w:r>
          </w:p>
        </w:tc>
        <w:tc>
          <w:tcPr>
            <w:tcW w:w="720" w:type="dxa"/>
            <w:vAlign w:val="bottom"/>
          </w:tcPr>
          <w:p>
            <w:pPr>
              <w:jc w:val="right"/>
              <w:spacing w:after="0" w:line="208" w:lineRule="exact"/>
              <w:rPr>
                <w:sz w:val="20"/>
                <w:szCs w:val="20"/>
                <w:color w:val="auto"/>
              </w:rPr>
            </w:pPr>
            <w:r>
              <w:rPr>
                <w:rFonts w:ascii="Arial" w:cs="Arial" w:eastAsia="Arial" w:hAnsi="Arial"/>
                <w:sz w:val="20"/>
                <w:szCs w:val="20"/>
                <w:color w:val="auto"/>
              </w:rPr>
              <w:t>(3)</w:t>
            </w:r>
          </w:p>
        </w:tc>
        <w:tc>
          <w:tcPr>
            <w:tcW w:w="0" w:type="dxa"/>
            <w:vAlign w:val="bottom"/>
          </w:tcPr>
          <w:p>
            <w:pPr>
              <w:spacing w:after="0"/>
              <w:rPr>
                <w:sz w:val="1"/>
                <w:szCs w:val="1"/>
                <w:color w:val="auto"/>
              </w:rPr>
            </w:pPr>
          </w:p>
        </w:tc>
      </w:tr>
      <w:tr>
        <w:trPr>
          <w:trHeight w:val="137"/>
        </w:trPr>
        <w:tc>
          <w:tcPr>
            <w:tcW w:w="540" w:type="dxa"/>
            <w:vAlign w:val="bottom"/>
          </w:tcPr>
          <w:p>
            <w:pPr>
              <w:ind w:left="240"/>
              <w:spacing w:after="0" w:line="137" w:lineRule="exact"/>
              <w:rPr>
                <w:sz w:val="20"/>
                <w:szCs w:val="20"/>
                <w:color w:val="auto"/>
              </w:rPr>
            </w:pPr>
            <w:r>
              <w:rPr>
                <w:rFonts w:ascii="Arial" w:cs="Arial" w:eastAsia="Arial" w:hAnsi="Arial"/>
                <w:sz w:val="14"/>
                <w:szCs w:val="14"/>
                <w:color w:val="auto"/>
              </w:rPr>
              <w:t>k</w:t>
            </w:r>
          </w:p>
        </w:tc>
        <w:tc>
          <w:tcPr>
            <w:tcW w:w="500" w:type="dxa"/>
            <w:vAlign w:val="bottom"/>
          </w:tcPr>
          <w:p>
            <w:pPr>
              <w:spacing w:after="0"/>
              <w:rPr>
                <w:sz w:val="11"/>
                <w:szCs w:val="11"/>
                <w:color w:val="auto"/>
              </w:rPr>
            </w:pPr>
          </w:p>
        </w:tc>
        <w:tc>
          <w:tcPr>
            <w:tcW w:w="160" w:type="dxa"/>
            <w:vAlign w:val="bottom"/>
            <w:vMerge w:val="continue"/>
          </w:tcPr>
          <w:p>
            <w:pPr>
              <w:spacing w:after="0"/>
              <w:rPr>
                <w:sz w:val="11"/>
                <w:szCs w:val="11"/>
                <w:color w:val="auto"/>
              </w:rPr>
            </w:pPr>
          </w:p>
        </w:tc>
        <w:tc>
          <w:tcPr>
            <w:tcW w:w="1240" w:type="dxa"/>
            <w:vAlign w:val="bottom"/>
          </w:tcPr>
          <w:p>
            <w:pPr>
              <w:ind w:left="900"/>
              <w:spacing w:after="0" w:line="137" w:lineRule="exact"/>
              <w:rPr>
                <w:sz w:val="20"/>
                <w:szCs w:val="20"/>
                <w:color w:val="auto"/>
              </w:rPr>
            </w:pPr>
            <w:r>
              <w:rPr>
                <w:rFonts w:ascii="Arial" w:cs="Arial" w:eastAsia="Arial" w:hAnsi="Arial"/>
                <w:sz w:val="14"/>
                <w:szCs w:val="14"/>
                <w:color w:val="auto"/>
              </w:rPr>
              <w:t>k</w:t>
            </w:r>
          </w:p>
        </w:tc>
        <w:tc>
          <w:tcPr>
            <w:tcW w:w="640" w:type="dxa"/>
            <w:vAlign w:val="bottom"/>
          </w:tcPr>
          <w:p>
            <w:pPr>
              <w:spacing w:after="0"/>
              <w:rPr>
                <w:sz w:val="11"/>
                <w:szCs w:val="11"/>
                <w:color w:val="auto"/>
              </w:rPr>
            </w:pPr>
          </w:p>
        </w:tc>
        <w:tc>
          <w:tcPr>
            <w:tcW w:w="720" w:type="dxa"/>
            <w:vAlign w:val="bottom"/>
          </w:tcPr>
          <w:p>
            <w:pPr>
              <w:spacing w:after="0"/>
              <w:rPr>
                <w:sz w:val="11"/>
                <w:szCs w:val="11"/>
                <w:color w:val="auto"/>
              </w:rPr>
            </w:pPr>
          </w:p>
        </w:tc>
        <w:tc>
          <w:tcPr>
            <w:tcW w:w="0" w:type="dxa"/>
            <w:vAlign w:val="bottom"/>
          </w:tcPr>
          <w:p>
            <w:pPr>
              <w:spacing w:after="0"/>
              <w:rPr>
                <w:sz w:val="1"/>
                <w:szCs w:val="1"/>
                <w:color w:val="auto"/>
              </w:rPr>
            </w:pPr>
          </w:p>
        </w:tc>
      </w:tr>
    </w:tbl>
    <w:p>
      <w:pPr>
        <w:sectPr>
          <w:pgSz w:w="12240" w:h="16040" w:orient="portrait"/>
          <w:cols w:equalWidth="0" w:num="2">
            <w:col w:w="5021" w:space="4294961297"/>
            <w:col w:w="12239"/>
          </w:cols>
          <w:pgMar w:left="0" w:top="574" w:right="980" w:bottom="0" w:gutter="0" w:footer="0" w:header="0"/>
          <w:type w:val="continuous"/>
        </w:sectPr>
      </w:pPr>
    </w:p>
    <w:bookmarkStart w:id="4" w:name="page5"/>
    <w:bookmarkEnd w:id="4"/>
    <w:p>
      <w:pPr>
        <w:ind w:firstLine="159"/>
        <w:spacing w:after="0" w:line="183" w:lineRule="auto"/>
        <w:framePr w:w="5100" w:h="317" w:wrap="auto" w:vAnchor="page" w:hAnchor="page" w:x="940" w:y="14614"/>
        <w:rPr>
          <w:rFonts w:ascii="Arial" w:cs="Arial" w:eastAsia="Arial" w:hAnsi="Arial"/>
          <w:sz w:val="15"/>
          <w:szCs w:val="15"/>
          <w:color w:val="auto"/>
        </w:rPr>
      </w:pPr>
      <w:r>
        <w:rPr>
          <w:rFonts w:ascii="Arial" w:cs="Arial" w:eastAsia="Arial" w:hAnsi="Arial"/>
          <w:sz w:val="21"/>
          <w:szCs w:val="21"/>
          <w:color w:val="auto"/>
          <w:vertAlign w:val="superscript"/>
        </w:rPr>
        <w:t>1</w:t>
      </w:r>
      <w:r>
        <w:rPr>
          <w:rFonts w:ascii="Arial" w:cs="Arial" w:eastAsia="Arial" w:hAnsi="Arial"/>
          <w:sz w:val="15"/>
          <w:szCs w:val="15"/>
          <w:color w:val="auto"/>
        </w:rPr>
        <w:t xml:space="preserve">In some cases, the inverse matrix in </w:t>
      </w:r>
      <w:hyperlink w:anchor="page5">
        <w:r>
          <w:rPr>
            <w:rFonts w:ascii="Arial" w:cs="Arial" w:eastAsia="Arial" w:hAnsi="Arial"/>
            <w:sz w:val="15"/>
            <w:szCs w:val="15"/>
            <w:color w:val="auto"/>
          </w:rPr>
          <w:t xml:space="preserve">(6) </w:t>
        </w:r>
      </w:hyperlink>
      <w:r>
        <w:rPr>
          <w:rFonts w:ascii="Arial" w:cs="Arial" w:eastAsia="Arial" w:hAnsi="Arial"/>
          <w:sz w:val="15"/>
          <w:szCs w:val="15"/>
          <w:color w:val="auto"/>
        </w:rPr>
        <w:t xml:space="preserve">also includes the covariance matrices of the channel estimation errors; see </w:t>
      </w:r>
      <w:hyperlink w:anchor="page19">
        <w:r>
          <w:rPr>
            <w:rFonts w:ascii="Arial" w:cs="Arial" w:eastAsia="Arial" w:hAnsi="Arial"/>
            <w:sz w:val="15"/>
            <w:szCs w:val="15"/>
            <w:color w:val="auto"/>
          </w:rPr>
          <w:t>[46].</w:t>
        </w:r>
      </w:hyperlink>
    </w:p>
    <w:p>
      <w:pPr>
        <w:jc w:val="both"/>
        <w:ind w:firstLine="159"/>
        <w:spacing w:after="0" w:line="222" w:lineRule="auto"/>
        <w:framePr w:w="5100" w:h="852" w:wrap="auto" w:vAnchor="page" w:hAnchor="page" w:x="940" w:y="10666"/>
        <w:rPr>
          <w:rFonts w:ascii="Arial" w:cs="Arial" w:eastAsia="Arial" w:hAnsi="Arial"/>
          <w:sz w:val="20"/>
          <w:szCs w:val="20"/>
          <w:color w:val="auto"/>
        </w:rPr>
      </w:pPr>
      <w:r>
        <w:rPr>
          <w:rFonts w:ascii="Arial" w:cs="Arial" w:eastAsia="Arial" w:hAnsi="Arial"/>
          <w:sz w:val="20"/>
          <w:szCs w:val="20"/>
          <w:color w:val="auto"/>
        </w:rPr>
        <w:t xml:space="preserve">Interestingly, L-MMSE outperforms MR even in the case of single-antenna APs </w:t>
      </w:r>
      <w:hyperlink w:anchor="page19">
        <w:r>
          <w:rPr>
            <w:rFonts w:ascii="Arial" w:cs="Arial" w:eastAsia="Arial" w:hAnsi="Arial"/>
            <w:sz w:val="20"/>
            <w:szCs w:val="20"/>
            <w:color w:val="auto"/>
          </w:rPr>
          <w:t xml:space="preserve">[46], [58], </w:t>
        </w:r>
      </w:hyperlink>
      <w:r>
        <w:rPr>
          <w:rFonts w:ascii="Arial" w:cs="Arial" w:eastAsia="Arial" w:hAnsi="Arial"/>
          <w:sz w:val="20"/>
          <w:szCs w:val="20"/>
          <w:color w:val="auto"/>
        </w:rPr>
        <w:t>but is not an optimal combining method since that would require all the APs to jointly selected their receive combining.</w:t>
      </w:r>
    </w:p>
    <w:p>
      <w:pPr>
        <w:jc w:val="both"/>
        <w:ind w:firstLine="199"/>
        <w:spacing w:after="0" w:line="260" w:lineRule="auto"/>
        <w:framePr w:w="5100" w:h="1570" w:wrap="auto" w:vAnchor="page" w:hAnchor="page" w:x="940" w:y="11617"/>
        <w:rPr>
          <w:rFonts w:ascii="Arial" w:cs="Arial" w:eastAsia="Arial" w:hAnsi="Arial"/>
          <w:sz w:val="18"/>
          <w:szCs w:val="18"/>
          <w:color w:val="auto"/>
        </w:rPr>
      </w:pPr>
      <w:r>
        <w:rPr>
          <w:rFonts w:ascii="Arial" w:cs="Arial" w:eastAsia="Arial" w:hAnsi="Arial"/>
          <w:sz w:val="18"/>
          <w:szCs w:val="18"/>
          <w:color w:val="auto"/>
        </w:rPr>
        <w:t xml:space="preserve">We will now illustrate the performance behaviors. Fig. </w:t>
      </w:r>
      <w:hyperlink w:anchor="page5">
        <w:r>
          <w:rPr>
            <w:rFonts w:ascii="Arial" w:cs="Arial" w:eastAsia="Arial" w:hAnsi="Arial"/>
            <w:sz w:val="18"/>
            <w:szCs w:val="18"/>
            <w:color w:val="auto"/>
          </w:rPr>
          <w:t>3</w:t>
        </w:r>
      </w:hyperlink>
      <w:r>
        <w:rPr>
          <w:rFonts w:ascii="Arial" w:cs="Arial" w:eastAsia="Arial" w:hAnsi="Arial"/>
          <w:sz w:val="18"/>
          <w:szCs w:val="18"/>
          <w:color w:val="auto"/>
        </w:rPr>
        <w:t xml:space="preserve"> shows the cumulative distribution function (CDF) of the per-user spectral efficiency in a setup with L = 100 single-antenna APs and K = 40 UEs uniformly distributed in a 1 1 km square. We refer to </w:t>
      </w:r>
      <w:hyperlink w:anchor="page19">
        <w:r>
          <w:rPr>
            <w:rFonts w:ascii="Arial" w:cs="Arial" w:eastAsia="Arial" w:hAnsi="Arial"/>
            <w:sz w:val="18"/>
            <w:szCs w:val="18"/>
            <w:color w:val="auto"/>
          </w:rPr>
          <w:t xml:space="preserve">[37] </w:t>
        </w:r>
      </w:hyperlink>
      <w:r>
        <w:rPr>
          <w:rFonts w:ascii="Arial" w:cs="Arial" w:eastAsia="Arial" w:hAnsi="Arial"/>
          <w:sz w:val="18"/>
          <w:szCs w:val="18"/>
          <w:color w:val="auto"/>
        </w:rPr>
        <w:t>for further details on the simulation parameters. The CDF is computed by considering different random realizations of the AP and user locations.</w:t>
      </w:r>
    </w:p>
    <w:p>
      <w:pPr>
        <w:jc w:val="both"/>
        <w:ind w:firstLine="199"/>
        <w:spacing w:after="0" w:line="253" w:lineRule="auto"/>
        <w:framePr w:w="5100" w:h="1091" w:wrap="auto" w:vAnchor="page" w:hAnchor="page" w:x="940" w:y="13286"/>
        <w:rPr>
          <w:rFonts w:ascii="Arial" w:cs="Arial" w:eastAsia="Arial" w:hAnsi="Arial"/>
          <w:sz w:val="18"/>
          <w:szCs w:val="18"/>
          <w:color w:val="auto"/>
        </w:rPr>
      </w:pPr>
      <w:r>
        <w:rPr>
          <w:rFonts w:ascii="Arial" w:cs="Arial" w:eastAsia="Arial" w:hAnsi="Arial"/>
          <w:sz w:val="18"/>
          <w:szCs w:val="18"/>
          <w:color w:val="auto"/>
        </w:rPr>
        <w:t xml:space="preserve">There are three curves where all UEs transmit at full power and one curve where power control is used to maximize the worst-user spectral efficiency in the network, using an algo-rithm from </w:t>
      </w:r>
      <w:hyperlink w:anchor="page19">
        <w:r>
          <w:rPr>
            <w:rFonts w:ascii="Arial" w:cs="Arial" w:eastAsia="Arial" w:hAnsi="Arial"/>
            <w:sz w:val="18"/>
            <w:szCs w:val="18"/>
            <w:color w:val="auto"/>
          </w:rPr>
          <w:t xml:space="preserve">[37]. </w:t>
        </w:r>
      </w:hyperlink>
      <w:r>
        <w:rPr>
          <w:rFonts w:ascii="Arial" w:cs="Arial" w:eastAsia="Arial" w:hAnsi="Arial"/>
          <w:sz w:val="18"/>
          <w:szCs w:val="18"/>
          <w:color w:val="auto"/>
        </w:rPr>
        <w:t>The highest spectral efficiency is achieved by cell-free massive MIMO when using L-MMSE combining</w:t>
      </w:r>
    </w:p>
    <w:p>
      <w:pPr>
        <w:ind w:firstLine="199"/>
        <w:spacing w:after="0" w:line="181" w:lineRule="auto"/>
        <w:framePr w:w="340" w:h="105" w:wrap="auto" w:vAnchor="page" w:hAnchor="page" w:x="2640" w:y="10406"/>
        <w:rPr>
          <w:rFonts w:ascii="Arial" w:cs="Arial" w:eastAsia="Arial" w:hAnsi="Arial"/>
          <w:sz w:val="12"/>
          <w:szCs w:val="12"/>
          <w:color w:val="auto"/>
        </w:rPr>
      </w:pPr>
      <w:r>
        <w:rPr>
          <w:rFonts w:ascii="Arial" w:cs="Arial" w:eastAsia="Arial" w:hAnsi="Arial"/>
          <w:sz w:val="12"/>
          <w:szCs w:val="12"/>
          <w:color w:val="auto"/>
        </w:rPr>
        <w:t>i=1</w:t>
      </w:r>
    </w:p>
    <w:p>
      <w:pPr>
        <w:ind w:firstLine="199"/>
        <w:spacing w:after="0" w:line="192" w:lineRule="auto"/>
        <w:framePr w:w="180" w:h="138" w:wrap="auto" w:vAnchor="page" w:hAnchor="page" w:x="5640" w:y="7630"/>
        <w:rPr>
          <w:rFonts w:ascii="Arial" w:cs="Arial" w:eastAsia="Arial" w:hAnsi="Arial"/>
          <w:sz w:val="15"/>
          <w:szCs w:val="15"/>
          <w:color w:val="auto"/>
        </w:rPr>
      </w:pPr>
      <w:r>
        <w:rPr>
          <w:rFonts w:ascii="Arial" w:cs="Arial" w:eastAsia="Arial" w:hAnsi="Arial"/>
          <w:sz w:val="15"/>
          <w:szCs w:val="15"/>
          <w:color w:val="auto"/>
        </w:rPr>
        <w:t>^</w:t>
      </w:r>
    </w:p>
    <w:p>
      <w:pPr>
        <w:jc w:val="both"/>
        <w:ind w:firstLine="199"/>
        <w:spacing w:after="0" w:line="259" w:lineRule="auto"/>
        <w:framePr w:w="5100" w:h="2048" w:wrap="auto" w:vAnchor="page" w:hAnchor="page" w:x="940" w:y="7686"/>
        <w:rPr>
          <w:rFonts w:ascii="Arial" w:cs="Arial" w:eastAsia="Arial" w:hAnsi="Arial"/>
          <w:sz w:val="17"/>
          <w:szCs w:val="17"/>
          <w:color w:val="auto"/>
        </w:rPr>
      </w:pPr>
      <w:r>
        <w:rPr>
          <w:rFonts w:ascii="Arial" w:cs="Arial" w:eastAsia="Arial" w:hAnsi="Arial"/>
          <w:sz w:val="17"/>
          <w:szCs w:val="17"/>
          <w:color w:val="auto"/>
        </w:rPr>
        <w:t>considered maximal ratio (MR) combining, where v</w:t>
      </w:r>
      <w:r>
        <w:rPr>
          <w:rFonts w:ascii="Arial" w:cs="Arial" w:eastAsia="Arial" w:hAnsi="Arial"/>
          <w:sz w:val="23"/>
          <w:szCs w:val="23"/>
          <w:color w:val="auto"/>
          <w:vertAlign w:val="subscript"/>
        </w:rPr>
        <w:t>kl</w:t>
      </w:r>
      <w:r>
        <w:rPr>
          <w:rFonts w:ascii="Arial" w:cs="Arial" w:eastAsia="Arial" w:hAnsi="Arial"/>
          <w:sz w:val="17"/>
          <w:szCs w:val="17"/>
          <w:color w:val="auto"/>
        </w:rPr>
        <w:t xml:space="preserve"> = h</w:t>
      </w:r>
      <w:r>
        <w:rPr>
          <w:rFonts w:ascii="Arial" w:cs="Arial" w:eastAsia="Arial" w:hAnsi="Arial"/>
          <w:sz w:val="23"/>
          <w:szCs w:val="23"/>
          <w:color w:val="auto"/>
          <w:vertAlign w:val="subscript"/>
        </w:rPr>
        <w:t>kl</w:t>
      </w:r>
      <w:r>
        <w:rPr>
          <w:rFonts w:ascii="Arial" w:cs="Arial" w:eastAsia="Arial" w:hAnsi="Arial"/>
          <w:sz w:val="17"/>
          <w:szCs w:val="17"/>
          <w:color w:val="auto"/>
        </w:rPr>
        <w:t xml:space="preserve">. This method maximizes the received signal power without taking the existence of other UEs into account. One key benefit of using this method is that expectations in </w:t>
      </w:r>
      <w:hyperlink w:anchor="page6">
        <w:r>
          <w:rPr>
            <w:rFonts w:ascii="Arial" w:cs="Arial" w:eastAsia="Arial" w:hAnsi="Arial"/>
            <w:sz w:val="17"/>
            <w:szCs w:val="17"/>
            <w:color w:val="auto"/>
          </w:rPr>
          <w:t xml:space="preserve">(9) </w:t>
        </w:r>
      </w:hyperlink>
      <w:r>
        <w:rPr>
          <w:rFonts w:ascii="Arial" w:cs="Arial" w:eastAsia="Arial" w:hAnsi="Arial"/>
          <w:sz w:val="17"/>
          <w:szCs w:val="17"/>
          <w:color w:val="auto"/>
        </w:rPr>
        <w:t xml:space="preserve">can often be computed in closed form; for example, under uncorrelated </w:t>
      </w:r>
      <w:hyperlink w:anchor="page19">
        <w:r>
          <w:rPr>
            <w:rFonts w:ascii="Arial" w:cs="Arial" w:eastAsia="Arial" w:hAnsi="Arial"/>
            <w:sz w:val="17"/>
            <w:szCs w:val="17"/>
            <w:color w:val="auto"/>
          </w:rPr>
          <w:t>[37]</w:t>
        </w:r>
      </w:hyperlink>
      <w:r>
        <w:rPr>
          <w:rFonts w:ascii="Arial" w:cs="Arial" w:eastAsia="Arial" w:hAnsi="Arial"/>
          <w:sz w:val="17"/>
          <w:szCs w:val="17"/>
          <w:color w:val="auto"/>
        </w:rPr>
        <w:t xml:space="preserve"> or correlated </w:t>
      </w:r>
      <w:hyperlink w:anchor="page19">
        <w:r>
          <w:rPr>
            <w:rFonts w:ascii="Arial" w:cs="Arial" w:eastAsia="Arial" w:hAnsi="Arial"/>
            <w:sz w:val="17"/>
            <w:szCs w:val="17"/>
            <w:color w:val="auto"/>
          </w:rPr>
          <w:t xml:space="preserve">[46] </w:t>
        </w:r>
      </w:hyperlink>
      <w:r>
        <w:rPr>
          <w:rFonts w:ascii="Arial" w:cs="Arial" w:eastAsia="Arial" w:hAnsi="Arial"/>
          <w:sz w:val="17"/>
          <w:szCs w:val="17"/>
          <w:color w:val="auto"/>
        </w:rPr>
        <w:t xml:space="preserve">Rayleigh fading and for Rician fading </w:t>
      </w:r>
      <w:hyperlink w:anchor="page19">
        <w:r>
          <w:rPr>
            <w:rFonts w:ascii="Arial" w:cs="Arial" w:eastAsia="Arial" w:hAnsi="Arial"/>
            <w:sz w:val="17"/>
            <w:szCs w:val="17"/>
            <w:color w:val="auto"/>
          </w:rPr>
          <w:t>[42].</w:t>
        </w:r>
      </w:hyperlink>
      <w:r>
        <w:rPr>
          <w:rFonts w:ascii="Arial" w:cs="Arial" w:eastAsia="Arial" w:hAnsi="Arial"/>
          <w:sz w:val="17"/>
          <w:szCs w:val="17"/>
          <w:color w:val="auto"/>
        </w:rPr>
        <w:t xml:space="preserve"> However, higher spectral efficiencies are achieved by local minimum mean-square error (L-MMSE) combining, for which the combining vector can be expressed as</w:t>
      </w:r>
      <w:hyperlink w:anchor="page5">
        <w:r>
          <w:rPr>
            <w:rFonts w:ascii="Arial" w:cs="Arial" w:eastAsia="Arial" w:hAnsi="Arial"/>
            <w:sz w:val="23"/>
            <w:szCs w:val="23"/>
            <w:color w:val="auto"/>
            <w:vertAlign w:val="superscript"/>
          </w:rPr>
          <w:t>1</w:t>
        </w:r>
      </w:hyperlink>
    </w:p>
    <w:p>
      <w:pPr>
        <w:spacing w:after="0" w:line="200" w:lineRule="exact"/>
        <w:rPr>
          <w:rFonts w:ascii="Arial" w:cs="Arial" w:eastAsia="Arial" w:hAnsi="Arial"/>
          <w:sz w:val="17"/>
          <w:szCs w:val="17"/>
          <w:color w:val="auto"/>
        </w:rPr>
      </w:pPr>
    </w:p>
    <w:p>
      <w:pPr>
        <w:spacing w:after="0" w:line="200" w:lineRule="exact"/>
        <w:rPr>
          <w:rFonts w:ascii="Arial" w:cs="Arial" w:eastAsia="Arial" w:hAnsi="Arial"/>
          <w:sz w:val="17"/>
          <w:szCs w:val="17"/>
          <w:color w:val="auto"/>
        </w:rPr>
      </w:pPr>
    </w:p>
    <w:p>
      <w:pPr>
        <w:spacing w:after="0" w:line="320" w:lineRule="exact"/>
        <w:rPr>
          <w:rFonts w:ascii="Arial" w:cs="Arial" w:eastAsia="Arial" w:hAnsi="Arial"/>
          <w:sz w:val="17"/>
          <w:szCs w:val="17"/>
          <w:color w:val="auto"/>
        </w:rPr>
      </w:pPr>
    </w:p>
    <w:p>
      <w:pPr>
        <w:jc w:val="both"/>
        <w:ind w:left="980"/>
        <w:spacing w:after="0" w:line="252" w:lineRule="auto"/>
        <w:rPr>
          <w:sz w:val="20"/>
          <w:szCs w:val="20"/>
          <w:color w:val="auto"/>
        </w:rPr>
      </w:pPr>
      <w:r>
        <w:rPr>
          <w:rFonts w:ascii="Arial" w:cs="Arial" w:eastAsia="Arial" w:hAnsi="Arial"/>
          <w:sz w:val="19"/>
          <w:szCs w:val="19"/>
          <w:color w:val="auto"/>
        </w:rPr>
        <w:t>where SINR</w:t>
      </w:r>
      <w:r>
        <w:rPr>
          <w:rFonts w:ascii="Arial" w:cs="Arial" w:eastAsia="Arial" w:hAnsi="Arial"/>
          <w:sz w:val="26"/>
          <w:szCs w:val="26"/>
          <w:color w:val="auto"/>
          <w:vertAlign w:val="superscript"/>
        </w:rPr>
        <w:t>(ul)</w:t>
      </w:r>
      <w:r>
        <w:rPr>
          <w:rFonts w:ascii="Arial" w:cs="Arial" w:eastAsia="Arial" w:hAnsi="Arial"/>
          <w:sz w:val="26"/>
          <w:szCs w:val="26"/>
          <w:color w:val="auto"/>
          <w:vertAlign w:val="subscript"/>
        </w:rPr>
        <w:t>k</w:t>
      </w:r>
      <w:r>
        <w:rPr>
          <w:rFonts w:ascii="Arial" w:cs="Arial" w:eastAsia="Arial" w:hAnsi="Arial"/>
          <w:sz w:val="19"/>
          <w:szCs w:val="19"/>
          <w:color w:val="auto"/>
        </w:rPr>
        <w:t xml:space="preserve"> can be interpreted as an effective signal-to-interference-and-noise ratio (SINR) and is given by (??) at the bottom of this page. The expectations E f g in (??) are taken with respect to random channel fading realizations. One can compute the SINR using Monte-Carlo simulations for any channel distribution and any way of selecting the combining vectors.</w:t>
      </w:r>
    </w:p>
    <w:p>
      <w:pPr>
        <w:spacing w:after="0" w:line="6" w:lineRule="exact"/>
        <w:rPr>
          <w:rFonts w:ascii="Arial" w:cs="Arial" w:eastAsia="Arial" w:hAnsi="Arial"/>
          <w:sz w:val="17"/>
          <w:szCs w:val="17"/>
          <w:color w:val="auto"/>
        </w:rPr>
      </w:pPr>
    </w:p>
    <w:p>
      <w:pPr>
        <w:ind w:left="1180"/>
        <w:spacing w:after="0"/>
        <w:rPr>
          <w:sz w:val="20"/>
          <w:szCs w:val="20"/>
          <w:color w:val="auto"/>
        </w:rPr>
      </w:pPr>
      <w:r>
        <w:rPr>
          <w:rFonts w:ascii="Arial" w:cs="Arial" w:eastAsia="Arial" w:hAnsi="Arial"/>
          <w:sz w:val="18"/>
          <w:szCs w:val="18"/>
          <w:color w:val="auto"/>
        </w:rPr>
        <w:t>The combining vectors are to be selected at the respective</w:t>
      </w:r>
    </w:p>
    <w:p>
      <w:pPr>
        <w:spacing w:after="0" w:line="29" w:lineRule="exact"/>
        <w:rPr>
          <w:rFonts w:ascii="Arial" w:cs="Arial" w:eastAsia="Arial" w:hAnsi="Arial"/>
          <w:sz w:val="17"/>
          <w:szCs w:val="17"/>
          <w:color w:val="auto"/>
        </w:rPr>
      </w:pPr>
    </w:p>
    <w:p>
      <w:pPr>
        <w:ind w:left="980"/>
        <w:spacing w:after="0"/>
        <w:rPr>
          <w:sz w:val="20"/>
          <w:szCs w:val="20"/>
          <w:color w:val="auto"/>
        </w:rPr>
      </w:pPr>
      <w:r>
        <w:rPr>
          <w:rFonts w:ascii="Arial" w:cs="Arial" w:eastAsia="Arial" w:hAnsi="Arial"/>
          <w:sz w:val="19"/>
          <w:szCs w:val="19"/>
          <w:color w:val="auto"/>
        </w:rPr>
        <w:t>APs based on locally available CSI, which means that AP l</w:t>
      </w:r>
    </w:p>
    <w:p>
      <w:pPr>
        <w:ind w:left="980"/>
        <w:spacing w:after="0" w:line="184" w:lineRule="auto"/>
        <w:tabs>
          <w:tab w:leader="none" w:pos="2240" w:val="left"/>
        </w:tabs>
        <w:rPr>
          <w:sz w:val="20"/>
          <w:szCs w:val="20"/>
          <w:color w:val="auto"/>
        </w:rPr>
      </w:pPr>
      <w:r>
        <w:rPr>
          <w:rFonts w:ascii="Arial" w:cs="Arial" w:eastAsia="Arial" w:hAnsi="Arial"/>
          <w:sz w:val="20"/>
          <w:szCs w:val="20"/>
          <w:color w:val="auto"/>
        </w:rPr>
        <w:t>should select</w:t>
      </w:r>
      <w:r>
        <w:rPr>
          <w:sz w:val="20"/>
          <w:szCs w:val="20"/>
          <w:color w:val="auto"/>
        </w:rPr>
        <w:tab/>
      </w:r>
      <w:r>
        <w:rPr>
          <w:rFonts w:ascii="Arial" w:cs="Arial" w:eastAsia="Arial" w:hAnsi="Arial"/>
          <w:sz w:val="11"/>
          <w:szCs w:val="11"/>
          <w:color w:val="auto"/>
        </w:rPr>
        <w:t xml:space="preserve">kl </w:t>
      </w:r>
      <w:r>
        <w:rPr>
          <w:rFonts w:ascii="Arial" w:cs="Arial" w:eastAsia="Arial" w:hAnsi="Arial"/>
          <w:sz w:val="13"/>
          <w:szCs w:val="13"/>
          <w:color w:val="auto"/>
        </w:rPr>
        <w:t>as a function of the estimates</w:t>
      </w:r>
      <w:r>
        <w:rPr>
          <w:rFonts w:ascii="Arial" w:cs="Arial" w:eastAsia="Arial" w:hAnsi="Arial"/>
          <w:sz w:val="11"/>
          <w:szCs w:val="11"/>
          <w:color w:val="auto"/>
        </w:rPr>
        <w:t xml:space="preserve"> </w:t>
      </w:r>
      <w:r>
        <w:rPr>
          <w:rFonts w:ascii="Arial" w:cs="Arial" w:eastAsia="Arial" w:hAnsi="Arial"/>
          <w:sz w:val="13"/>
          <w:szCs w:val="13"/>
          <w:color w:val="auto"/>
        </w:rPr>
        <w:t>f</w:t>
      </w:r>
      <w:r>
        <w:rPr>
          <w:rFonts w:ascii="Arial" w:cs="Arial" w:eastAsia="Arial" w:hAnsi="Arial"/>
          <w:sz w:val="23"/>
          <w:szCs w:val="23"/>
          <w:color w:val="auto"/>
          <w:vertAlign w:val="superscript"/>
        </w:rPr>
        <w:t>^</w:t>
      </w:r>
      <w:r>
        <w:rPr>
          <w:rFonts w:ascii="Arial" w:cs="Arial" w:eastAsia="Arial" w:hAnsi="Arial"/>
          <w:sz w:val="11"/>
          <w:szCs w:val="11"/>
          <w:color w:val="auto"/>
        </w:rPr>
        <w:t>il</w:t>
      </w:r>
    </w:p>
    <w:p>
      <w:pPr>
        <w:spacing w:after="0" w:line="1" w:lineRule="exact"/>
        <w:rPr>
          <w:rFonts w:ascii="Arial" w:cs="Arial" w:eastAsia="Arial" w:hAnsi="Arial"/>
          <w:sz w:val="17"/>
          <w:szCs w:val="17"/>
          <w:color w:val="auto"/>
        </w:rPr>
      </w:pPr>
    </w:p>
    <w:p>
      <w:pPr>
        <w:jc w:val="both"/>
        <w:ind w:left="2140"/>
        <w:spacing w:after="0"/>
        <w:tabs>
          <w:tab w:leader="none" w:pos="5180" w:val="left"/>
          <w:tab w:leader="none" w:pos="5520" w:val="left"/>
        </w:tabs>
        <w:rPr>
          <w:sz w:val="20"/>
          <w:szCs w:val="20"/>
          <w:color w:val="auto"/>
        </w:rPr>
      </w:pPr>
      <w:r>
        <w:rPr>
          <w:rFonts w:ascii="Arial" w:cs="Arial" w:eastAsia="Arial" w:hAnsi="Arial"/>
          <w:sz w:val="4"/>
          <w:szCs w:val="4"/>
          <w:color w:val="auto"/>
        </w:rPr>
        <w:t>v</w:t>
      </w:r>
      <w:r>
        <w:rPr>
          <w:sz w:val="20"/>
          <w:szCs w:val="20"/>
          <w:color w:val="auto"/>
        </w:rPr>
        <w:tab/>
      </w:r>
      <w:r>
        <w:rPr>
          <w:rFonts w:ascii="Arial" w:cs="Arial" w:eastAsia="Arial" w:hAnsi="Arial"/>
          <w:sz w:val="4"/>
          <w:szCs w:val="4"/>
          <w:color w:val="auto"/>
        </w:rPr>
        <w:t>h</w:t>
      </w:r>
      <w:r>
        <w:rPr>
          <w:sz w:val="20"/>
          <w:szCs w:val="20"/>
          <w:color w:val="auto"/>
        </w:rPr>
        <w:tab/>
      </w:r>
      <w:r>
        <w:rPr>
          <w:rFonts w:ascii="Arial" w:cs="Arial" w:eastAsia="Arial" w:hAnsi="Arial"/>
          <w:sz w:val="4"/>
          <w:szCs w:val="4"/>
          <w:color w:val="auto"/>
        </w:rPr>
        <w:t>: i =</w:t>
      </w:r>
    </w:p>
    <w:p>
      <w:pPr>
        <w:spacing w:after="0" w:line="10" w:lineRule="exact"/>
        <w:rPr>
          <w:rFonts w:ascii="Arial" w:cs="Arial" w:eastAsia="Arial" w:hAnsi="Arial"/>
          <w:sz w:val="17"/>
          <w:szCs w:val="17"/>
          <w:color w:val="auto"/>
        </w:rPr>
      </w:pPr>
    </w:p>
    <w:p>
      <w:pPr>
        <w:jc w:val="both"/>
        <w:ind w:left="980"/>
        <w:spacing w:after="0" w:line="233" w:lineRule="auto"/>
        <w:rPr>
          <w:sz w:val="20"/>
          <w:szCs w:val="20"/>
          <w:color w:val="auto"/>
        </w:rPr>
      </w:pPr>
      <w:r>
        <w:rPr>
          <w:rFonts w:ascii="Arial" w:cs="Arial" w:eastAsia="Arial" w:hAnsi="Arial"/>
          <w:sz w:val="20"/>
          <w:szCs w:val="20"/>
          <w:color w:val="auto"/>
        </w:rPr>
        <w:t>1; : : : ; Kg from itself to the different UEs. Before describing some common combining methods, we divide the vector into two parts:</w:t>
      </w:r>
    </w:p>
    <w:tbl>
      <w:tblPr>
        <w:tblLayout w:type="fixed"/>
        <w:tblInd w:w="2500" w:type="dxa"/>
        <w:tblCellMar>
          <w:top w:w="0" w:type="dxa"/>
          <w:left w:w="0" w:type="dxa"/>
          <w:bottom w:w="0" w:type="dxa"/>
          <w:right w:w="0" w:type="dxa"/>
        </w:tblCellMar>
      </w:tblPr>
      <w:tr>
        <w:trPr>
          <w:trHeight w:val="180"/>
        </w:trPr>
        <w:tc>
          <w:tcPr>
            <w:tcW w:w="1920" w:type="dxa"/>
            <w:vAlign w:val="bottom"/>
          </w:tcPr>
          <w:p>
            <w:pPr>
              <w:ind w:left="1220"/>
              <w:spacing w:after="0" w:line="181" w:lineRule="exact"/>
              <w:rPr>
                <w:sz w:val="20"/>
                <w:szCs w:val="20"/>
                <w:color w:val="auto"/>
              </w:rPr>
            </w:pPr>
            <w:r>
              <w:rPr>
                <w:rFonts w:ascii="Arial" w:cs="Arial" w:eastAsia="Arial" w:hAnsi="Arial"/>
                <w:sz w:val="15"/>
                <w:szCs w:val="15"/>
                <w:color w:val="auto"/>
              </w:rPr>
              <w:t>v</w:t>
            </w:r>
            <w:r>
              <w:rPr>
                <w:rFonts w:ascii="Arial" w:cs="Arial" w:eastAsia="Arial" w:hAnsi="Arial"/>
                <w:sz w:val="20"/>
                <w:szCs w:val="20"/>
                <w:color w:val="auto"/>
                <w:vertAlign w:val="subscript"/>
              </w:rPr>
              <w:t>kl</w:t>
            </w:r>
          </w:p>
        </w:tc>
        <w:tc>
          <w:tcPr>
            <w:tcW w:w="700" w:type="dxa"/>
            <w:vAlign w:val="bottom"/>
          </w:tcPr>
          <w:p>
            <w:pPr>
              <w:spacing w:after="0"/>
              <w:rPr>
                <w:sz w:val="15"/>
                <w:szCs w:val="15"/>
                <w:color w:val="auto"/>
              </w:rPr>
            </w:pPr>
          </w:p>
        </w:tc>
        <w:tc>
          <w:tcPr>
            <w:tcW w:w="880" w:type="dxa"/>
            <w:vAlign w:val="bottom"/>
            <w:vMerge w:val="restart"/>
          </w:tcPr>
          <w:p>
            <w:pPr>
              <w:jc w:val="right"/>
              <w:spacing w:after="0"/>
              <w:rPr>
                <w:sz w:val="20"/>
                <w:szCs w:val="20"/>
                <w:color w:val="auto"/>
              </w:rPr>
            </w:pPr>
            <w:r>
              <w:rPr>
                <w:rFonts w:ascii="Arial" w:cs="Arial" w:eastAsia="Arial" w:hAnsi="Arial"/>
                <w:sz w:val="20"/>
                <w:szCs w:val="20"/>
                <w:color w:val="auto"/>
              </w:rPr>
              <w:t>(5)</w:t>
            </w:r>
          </w:p>
        </w:tc>
        <w:tc>
          <w:tcPr>
            <w:tcW w:w="0" w:type="dxa"/>
            <w:vAlign w:val="bottom"/>
          </w:tcPr>
          <w:p>
            <w:pPr>
              <w:spacing w:after="0"/>
              <w:rPr>
                <w:sz w:val="1"/>
                <w:szCs w:val="1"/>
                <w:color w:val="auto"/>
              </w:rPr>
            </w:pPr>
          </w:p>
        </w:tc>
      </w:tr>
      <w:tr>
        <w:trPr>
          <w:trHeight w:val="447"/>
        </w:trPr>
        <w:tc>
          <w:tcPr>
            <w:tcW w:w="1920" w:type="dxa"/>
            <w:vAlign w:val="bottom"/>
          </w:tcPr>
          <w:p>
            <w:pPr>
              <w:spacing w:after="0" w:line="447" w:lineRule="exact"/>
              <w:rPr>
                <w:sz w:val="20"/>
                <w:szCs w:val="20"/>
                <w:color w:val="auto"/>
              </w:rPr>
            </w:pPr>
            <w:r>
              <w:rPr>
                <w:rFonts w:ascii="Arial" w:cs="Arial" w:eastAsia="Arial" w:hAnsi="Arial"/>
                <w:sz w:val="39"/>
                <w:szCs w:val="39"/>
                <w:color w:val="auto"/>
                <w:w w:val="98"/>
                <w:vertAlign w:val="superscript"/>
              </w:rPr>
              <w:t>v</w:t>
            </w:r>
            <w:r>
              <w:rPr>
                <w:rFonts w:ascii="Arial" w:cs="Arial" w:eastAsia="Arial" w:hAnsi="Arial"/>
                <w:sz w:val="27"/>
                <w:szCs w:val="27"/>
                <w:color w:val="auto"/>
                <w:w w:val="98"/>
                <w:vertAlign w:val="superscript"/>
              </w:rPr>
              <w:t>kl</w:t>
            </w:r>
            <w:r>
              <w:rPr>
                <w:rFonts w:ascii="Arial" w:cs="Arial" w:eastAsia="Arial" w:hAnsi="Arial"/>
                <w:sz w:val="14"/>
                <w:szCs w:val="14"/>
                <w:color w:val="auto"/>
                <w:w w:val="98"/>
              </w:rPr>
              <w:t xml:space="preserve"> </w:t>
            </w:r>
            <w:r>
              <w:rPr>
                <w:rFonts w:ascii="Arial" w:cs="Arial" w:eastAsia="Arial" w:hAnsi="Arial"/>
                <w:sz w:val="39"/>
                <w:szCs w:val="39"/>
                <w:color w:val="auto"/>
                <w:w w:val="98"/>
                <w:vertAlign w:val="superscript"/>
              </w:rPr>
              <w:t>=</w:t>
            </w:r>
            <w:r>
              <w:rPr>
                <w:rFonts w:ascii="Arial" w:cs="Arial" w:eastAsia="Arial" w:hAnsi="Arial"/>
                <w:sz w:val="14"/>
                <w:szCs w:val="14"/>
                <w:color w:val="auto"/>
                <w:w w:val="98"/>
              </w:rPr>
              <w:t xml:space="preserve"> </w:t>
            </w:r>
            <w:r>
              <w:rPr>
                <w:rFonts w:ascii="Arial" w:cs="Arial" w:eastAsia="Arial" w:hAnsi="Arial"/>
                <w:sz w:val="39"/>
                <w:szCs w:val="39"/>
                <w:color w:val="auto"/>
                <w:w w:val="98"/>
                <w:vertAlign w:val="superscript"/>
              </w:rPr>
              <w:t>a</w:t>
            </w:r>
            <w:r>
              <w:rPr>
                <w:rFonts w:ascii="Arial" w:cs="Arial" w:eastAsia="Arial" w:hAnsi="Arial"/>
                <w:sz w:val="27"/>
                <w:szCs w:val="27"/>
                <w:color w:val="auto"/>
                <w:w w:val="98"/>
                <w:vertAlign w:val="superscript"/>
              </w:rPr>
              <w:t>kl</w:t>
            </w:r>
            <w:r>
              <w:rPr>
                <w:rFonts w:ascii="Arial" w:cs="Arial" w:eastAsia="Arial" w:hAnsi="Arial"/>
                <w:sz w:val="14"/>
                <w:szCs w:val="14"/>
                <w:color w:val="auto"/>
                <w:w w:val="98"/>
              </w:rPr>
              <w:t xml:space="preserve"> </w:t>
            </w:r>
            <w:r>
              <w:rPr>
                <w:rFonts w:ascii="Arial" w:cs="Arial" w:eastAsia="Arial" w:hAnsi="Arial"/>
                <w:sz w:val="39"/>
                <w:szCs w:val="39"/>
                <w:color w:val="auto"/>
                <w:w w:val="98"/>
                <w:vertAlign w:val="superscript"/>
              </w:rPr>
              <w:t>p</w:t>
            </w:r>
            <w:r>
              <w:rPr>
                <w:rFonts w:ascii="Arial" w:cs="Arial" w:eastAsia="Arial" w:hAnsi="Arial"/>
                <w:sz w:val="39"/>
                <w:szCs w:val="39"/>
                <w:color w:val="auto"/>
                <w:w w:val="98"/>
                <w:vertAlign w:val="subscript"/>
              </w:rPr>
              <w:t>Efkv</w:t>
            </w:r>
            <w:r>
              <w:rPr>
                <w:rFonts w:ascii="Arial" w:cs="Arial" w:eastAsia="Arial" w:hAnsi="Arial"/>
                <w:sz w:val="27"/>
                <w:szCs w:val="27"/>
                <w:color w:val="auto"/>
                <w:w w:val="98"/>
                <w:vertAlign w:val="subscript"/>
              </w:rPr>
              <w:t>kl</w:t>
            </w:r>
            <w:r>
              <w:rPr>
                <w:rFonts w:ascii="Arial" w:cs="Arial" w:eastAsia="Arial" w:hAnsi="Arial"/>
                <w:sz w:val="39"/>
                <w:szCs w:val="39"/>
                <w:color w:val="auto"/>
                <w:w w:val="98"/>
                <w:vertAlign w:val="subscript"/>
              </w:rPr>
              <w:t>k</w:t>
            </w:r>
            <w:r>
              <w:rPr>
                <w:rFonts w:ascii="Arial" w:cs="Arial" w:eastAsia="Arial" w:hAnsi="Arial"/>
                <w:sz w:val="14"/>
                <w:szCs w:val="14"/>
                <w:color w:val="auto"/>
                <w:w w:val="98"/>
              </w:rPr>
              <w:t>2</w:t>
            </w:r>
            <w:r>
              <w:rPr>
                <w:rFonts w:ascii="Arial" w:cs="Arial" w:eastAsia="Arial" w:hAnsi="Arial"/>
                <w:sz w:val="39"/>
                <w:szCs w:val="39"/>
                <w:color w:val="auto"/>
                <w:w w:val="98"/>
                <w:vertAlign w:val="subscript"/>
              </w:rPr>
              <w:t>g</w:t>
            </w:r>
          </w:p>
        </w:tc>
        <w:tc>
          <w:tcPr>
            <w:tcW w:w="700" w:type="dxa"/>
            <w:vAlign w:val="bottom"/>
          </w:tcPr>
          <w:p>
            <w:pPr>
              <w:jc w:val="right"/>
              <w:ind w:right="540"/>
              <w:spacing w:after="0" w:line="196" w:lineRule="exact"/>
              <w:rPr>
                <w:sz w:val="20"/>
                <w:szCs w:val="20"/>
                <w:color w:val="auto"/>
              </w:rPr>
            </w:pPr>
            <w:r>
              <w:rPr>
                <w:rFonts w:ascii="Arial" w:cs="Arial" w:eastAsia="Arial" w:hAnsi="Arial"/>
                <w:sz w:val="20"/>
                <w:szCs w:val="20"/>
                <w:color w:val="auto"/>
                <w:w w:val="71"/>
              </w:rPr>
              <w:t>;</w:t>
            </w:r>
          </w:p>
        </w:tc>
        <w:tc>
          <w:tcPr>
            <w:tcW w:w="88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rFonts w:ascii="Arial" w:cs="Arial" w:eastAsia="Arial" w:hAnsi="Arial"/>
          <w:sz w:val="17"/>
          <w:szCs w:val="17"/>
          <w:color w:val="auto"/>
        </w:rPr>
      </w:pPr>
      <w:r>
        <w:rPr>
          <w:rFonts w:ascii="Arial" w:cs="Arial" w:eastAsia="Arial" w:hAnsi="Arial"/>
          <w:sz w:val="17"/>
          <w:szCs w:val="17"/>
          <w:color w:val="auto"/>
        </w:rPr>
        <mc:AlternateContent>
          <mc:Choice Requires="wps">
            <w:drawing>
              <wp:anchor simplePos="0" relativeHeight="251657728" behindDoc="1" locked="0" layoutInCell="0" allowOverlap="1">
                <wp:simplePos x="0" y="0"/>
                <wp:positionH relativeFrom="column">
                  <wp:posOffset>2103120</wp:posOffset>
                </wp:positionH>
                <wp:positionV relativeFrom="paragraph">
                  <wp:posOffset>-248920</wp:posOffset>
                </wp:positionV>
                <wp:extent cx="69215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215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5.6pt,-19.5999pt" to="220.1pt,-19.5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2229485</wp:posOffset>
                </wp:positionH>
                <wp:positionV relativeFrom="paragraph">
                  <wp:posOffset>-223520</wp:posOffset>
                </wp:positionV>
                <wp:extent cx="565785"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578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5.55pt,-17.5999pt" to="220.1pt,-17.5999pt" o:allowincell="f" strokecolor="#000000" strokeweight="0.398pt"/>
            </w:pict>
          </mc:Fallback>
        </mc:AlternateContent>
      </w:r>
    </w:p>
    <w:p>
      <w:pPr>
        <w:spacing w:after="0" w:line="20" w:lineRule="exact"/>
        <w:rPr>
          <w:rFonts w:ascii="Arial" w:cs="Arial" w:eastAsia="Arial" w:hAnsi="Arial"/>
          <w:sz w:val="17"/>
          <w:szCs w:val="17"/>
          <w:color w:val="auto"/>
        </w:rPr>
      </w:pPr>
      <w:r>
        <w:rPr>
          <w:rFonts w:ascii="Arial" w:cs="Arial" w:eastAsia="Arial" w:hAnsi="Arial"/>
          <w:sz w:val="17"/>
          <w:szCs w:val="17"/>
          <w:color w:val="auto"/>
        </w:rPr>
        <w:br w:type="column"/>
      </w:r>
    </w:p>
    <w:p>
      <w:pPr>
        <w:spacing w:after="0" w:line="180" w:lineRule="exact"/>
        <w:rPr>
          <w:rFonts w:ascii="Arial" w:cs="Arial" w:eastAsia="Arial" w:hAnsi="Arial"/>
          <w:sz w:val="17"/>
          <w:szCs w:val="17"/>
          <w:color w:val="auto"/>
        </w:rPr>
      </w:pPr>
    </w:p>
    <w:p>
      <w:pPr>
        <w:jc w:val="right"/>
        <w:spacing w:after="0"/>
        <w:rPr>
          <w:sz w:val="20"/>
          <w:szCs w:val="20"/>
          <w:color w:val="auto"/>
        </w:rPr>
      </w:pPr>
      <w:r>
        <w:rPr>
          <w:rFonts w:ascii="Arial" w:cs="Arial" w:eastAsia="Arial" w:hAnsi="Arial"/>
          <w:sz w:val="14"/>
          <w:szCs w:val="14"/>
          <w:color w:val="auto"/>
        </w:rPr>
        <w:t>4</w:t>
      </w:r>
    </w:p>
    <w:p>
      <w:pPr>
        <w:spacing w:after="0" w:line="20" w:lineRule="exact"/>
        <w:rPr>
          <w:rFonts w:ascii="Arial" w:cs="Arial" w:eastAsia="Arial" w:hAnsi="Arial"/>
          <w:sz w:val="17"/>
          <w:szCs w:val="17"/>
          <w:color w:val="auto"/>
        </w:rPr>
      </w:pPr>
      <w:r>
        <w:rPr>
          <w:rFonts w:ascii="Arial" w:cs="Arial" w:eastAsia="Arial" w:hAnsi="Arial"/>
          <w:sz w:val="17"/>
          <w:szCs w:val="17"/>
          <w:color w:val="auto"/>
        </w:rPr>
        <w:drawing>
          <wp:anchor simplePos="0" relativeHeight="251657728" behindDoc="1" locked="0" layoutInCell="0" allowOverlap="1">
            <wp:simplePos x="0" y="0"/>
            <wp:positionH relativeFrom="column">
              <wp:posOffset>397510</wp:posOffset>
            </wp:positionH>
            <wp:positionV relativeFrom="paragraph">
              <wp:posOffset>266065</wp:posOffset>
            </wp:positionV>
            <wp:extent cx="2488565" cy="129857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extLst>
                    </a:blip>
                    <a:srcRect/>
                    <a:stretch>
                      <a:fillRect/>
                    </a:stretch>
                  </pic:blipFill>
                  <pic:spPr bwMode="auto">
                    <a:xfrm>
                      <a:off x="0" y="0"/>
                      <a:ext cx="2488565" cy="1298575"/>
                    </a:xfrm>
                    <a:prstGeom prst="rect">
                      <a:avLst/>
                    </a:prstGeom>
                    <a:noFill/>
                  </pic:spPr>
                </pic:pic>
              </a:graphicData>
            </a:graphic>
          </wp:anchor>
        </w:drawing>
      </w:r>
    </w:p>
    <w:p>
      <w:pPr>
        <w:spacing w:after="0" w:line="346" w:lineRule="exact"/>
        <w:rPr>
          <w:rFonts w:ascii="Arial" w:cs="Arial" w:eastAsia="Arial" w:hAnsi="Arial"/>
          <w:sz w:val="17"/>
          <w:szCs w:val="17"/>
          <w:color w:val="auto"/>
        </w:rPr>
      </w:pPr>
    </w:p>
    <w:tbl>
      <w:tblPr>
        <w:tblLayout w:type="fixed"/>
        <w:tblInd w:w="400" w:type="dxa"/>
        <w:tblCellMar>
          <w:top w:w="0" w:type="dxa"/>
          <w:left w:w="0" w:type="dxa"/>
          <w:bottom w:w="0" w:type="dxa"/>
          <w:right w:w="0" w:type="dxa"/>
        </w:tblCellMar>
      </w:tblPr>
      <w:tr>
        <w:trPr>
          <w:trHeight w:val="161"/>
        </w:trPr>
        <w:tc>
          <w:tcPr>
            <w:tcW w:w="540" w:type="dxa"/>
            <w:vAlign w:val="bottom"/>
          </w:tcPr>
          <w:p>
            <w:pPr>
              <w:jc w:val="right"/>
              <w:ind w:right="269"/>
              <w:spacing w:after="0"/>
              <w:rPr>
                <w:sz w:val="20"/>
                <w:szCs w:val="20"/>
                <w:color w:val="auto"/>
              </w:rPr>
            </w:pPr>
            <w:r>
              <w:rPr>
                <w:rFonts w:ascii="Arial" w:cs="Arial" w:eastAsia="Arial" w:hAnsi="Arial"/>
                <w:sz w:val="14"/>
                <w:szCs w:val="14"/>
                <w:color w:val="262626"/>
              </w:rPr>
              <w:t>1</w:t>
            </w:r>
          </w:p>
        </w:tc>
        <w:tc>
          <w:tcPr>
            <w:tcW w:w="720" w:type="dxa"/>
            <w:vAlign w:val="bottom"/>
          </w:tcPr>
          <w:p>
            <w:pPr>
              <w:spacing w:after="0"/>
              <w:rPr>
                <w:sz w:val="14"/>
                <w:szCs w:val="14"/>
                <w:color w:val="auto"/>
              </w:rPr>
            </w:pPr>
          </w:p>
        </w:tc>
        <w:tc>
          <w:tcPr>
            <w:tcW w:w="580" w:type="dxa"/>
            <w:vAlign w:val="bottom"/>
          </w:tcPr>
          <w:p>
            <w:pPr>
              <w:spacing w:after="0"/>
              <w:rPr>
                <w:sz w:val="14"/>
                <w:szCs w:val="14"/>
                <w:color w:val="auto"/>
              </w:rPr>
            </w:pPr>
          </w:p>
        </w:tc>
        <w:tc>
          <w:tcPr>
            <w:tcW w:w="700" w:type="dxa"/>
            <w:vAlign w:val="bottom"/>
          </w:tcPr>
          <w:p>
            <w:pPr>
              <w:spacing w:after="0"/>
              <w:rPr>
                <w:sz w:val="14"/>
                <w:szCs w:val="14"/>
                <w:color w:val="auto"/>
              </w:rPr>
            </w:pPr>
          </w:p>
        </w:tc>
        <w:tc>
          <w:tcPr>
            <w:tcW w:w="600" w:type="dxa"/>
            <w:vAlign w:val="bottom"/>
          </w:tcPr>
          <w:p>
            <w:pPr>
              <w:spacing w:after="0"/>
              <w:rPr>
                <w:sz w:val="14"/>
                <w:szCs w:val="14"/>
                <w:color w:val="auto"/>
              </w:rPr>
            </w:pPr>
          </w:p>
        </w:tc>
        <w:tc>
          <w:tcPr>
            <w:tcW w:w="700" w:type="dxa"/>
            <w:vAlign w:val="bottom"/>
          </w:tcPr>
          <w:p>
            <w:pPr>
              <w:spacing w:after="0"/>
              <w:rPr>
                <w:sz w:val="14"/>
                <w:szCs w:val="14"/>
                <w:color w:val="auto"/>
              </w:rPr>
            </w:pPr>
          </w:p>
        </w:tc>
        <w:tc>
          <w:tcPr>
            <w:tcW w:w="340" w:type="dxa"/>
            <w:vAlign w:val="bottom"/>
          </w:tcPr>
          <w:p>
            <w:pPr>
              <w:spacing w:after="0"/>
              <w:rPr>
                <w:sz w:val="14"/>
                <w:szCs w:val="14"/>
                <w:color w:val="auto"/>
              </w:rPr>
            </w:pPr>
          </w:p>
        </w:tc>
      </w:tr>
      <w:tr>
        <w:trPr>
          <w:trHeight w:val="386"/>
        </w:trPr>
        <w:tc>
          <w:tcPr>
            <w:tcW w:w="540" w:type="dxa"/>
            <w:vAlign w:val="bottom"/>
          </w:tcPr>
          <w:p>
            <w:pPr>
              <w:jc w:val="right"/>
              <w:ind w:right="269"/>
              <w:spacing w:after="0"/>
              <w:rPr>
                <w:sz w:val="20"/>
                <w:szCs w:val="20"/>
                <w:color w:val="auto"/>
              </w:rPr>
            </w:pPr>
            <w:r>
              <w:rPr>
                <w:rFonts w:ascii="Arial" w:cs="Arial" w:eastAsia="Arial" w:hAnsi="Arial"/>
                <w:sz w:val="14"/>
                <w:szCs w:val="14"/>
                <w:color w:val="262626"/>
                <w:w w:val="92"/>
              </w:rPr>
              <w:t>0.8</w:t>
            </w:r>
          </w:p>
        </w:tc>
        <w:tc>
          <w:tcPr>
            <w:tcW w:w="72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340" w:type="dxa"/>
            <w:vAlign w:val="bottom"/>
          </w:tcPr>
          <w:p>
            <w:pPr>
              <w:spacing w:after="0"/>
              <w:rPr>
                <w:sz w:val="24"/>
                <w:szCs w:val="24"/>
                <w:color w:val="auto"/>
              </w:rPr>
            </w:pPr>
          </w:p>
        </w:tc>
      </w:tr>
      <w:tr>
        <w:trPr>
          <w:trHeight w:val="386"/>
        </w:trPr>
        <w:tc>
          <w:tcPr>
            <w:tcW w:w="540" w:type="dxa"/>
            <w:vAlign w:val="bottom"/>
          </w:tcPr>
          <w:p>
            <w:pPr>
              <w:jc w:val="right"/>
              <w:ind w:right="269"/>
              <w:spacing w:after="0"/>
              <w:rPr>
                <w:sz w:val="20"/>
                <w:szCs w:val="20"/>
                <w:color w:val="auto"/>
              </w:rPr>
            </w:pPr>
            <w:r>
              <w:rPr>
                <w:rFonts w:ascii="Arial" w:cs="Arial" w:eastAsia="Arial" w:hAnsi="Arial"/>
                <w:sz w:val="14"/>
                <w:szCs w:val="14"/>
                <w:color w:val="262626"/>
                <w:w w:val="92"/>
              </w:rPr>
              <w:t>0.6</w:t>
            </w:r>
          </w:p>
        </w:tc>
        <w:tc>
          <w:tcPr>
            <w:tcW w:w="72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340" w:type="dxa"/>
            <w:vAlign w:val="bottom"/>
          </w:tcPr>
          <w:p>
            <w:pPr>
              <w:spacing w:after="0"/>
              <w:rPr>
                <w:sz w:val="24"/>
                <w:szCs w:val="24"/>
                <w:color w:val="auto"/>
              </w:rPr>
            </w:pPr>
          </w:p>
        </w:tc>
      </w:tr>
      <w:tr>
        <w:trPr>
          <w:trHeight w:val="386"/>
        </w:trPr>
        <w:tc>
          <w:tcPr>
            <w:tcW w:w="540" w:type="dxa"/>
            <w:vAlign w:val="bottom"/>
          </w:tcPr>
          <w:p>
            <w:pPr>
              <w:jc w:val="right"/>
              <w:ind w:right="269"/>
              <w:spacing w:after="0"/>
              <w:rPr>
                <w:sz w:val="20"/>
                <w:szCs w:val="20"/>
                <w:color w:val="auto"/>
              </w:rPr>
            </w:pPr>
            <w:r>
              <w:rPr>
                <w:rFonts w:ascii="Arial" w:cs="Arial" w:eastAsia="Arial" w:hAnsi="Arial"/>
                <w:sz w:val="14"/>
                <w:szCs w:val="14"/>
                <w:color w:val="262626"/>
                <w:w w:val="92"/>
              </w:rPr>
              <w:t>0.4</w:t>
            </w:r>
          </w:p>
        </w:tc>
        <w:tc>
          <w:tcPr>
            <w:tcW w:w="72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340" w:type="dxa"/>
            <w:vAlign w:val="bottom"/>
          </w:tcPr>
          <w:p>
            <w:pPr>
              <w:spacing w:after="0"/>
              <w:rPr>
                <w:sz w:val="24"/>
                <w:szCs w:val="24"/>
                <w:color w:val="auto"/>
              </w:rPr>
            </w:pPr>
          </w:p>
        </w:tc>
      </w:tr>
      <w:tr>
        <w:trPr>
          <w:trHeight w:val="386"/>
        </w:trPr>
        <w:tc>
          <w:tcPr>
            <w:tcW w:w="540" w:type="dxa"/>
            <w:vAlign w:val="bottom"/>
          </w:tcPr>
          <w:p>
            <w:pPr>
              <w:jc w:val="right"/>
              <w:ind w:right="269"/>
              <w:spacing w:after="0"/>
              <w:rPr>
                <w:sz w:val="20"/>
                <w:szCs w:val="20"/>
                <w:color w:val="auto"/>
              </w:rPr>
            </w:pPr>
            <w:r>
              <w:rPr>
                <w:rFonts w:ascii="Arial" w:cs="Arial" w:eastAsia="Arial" w:hAnsi="Arial"/>
                <w:sz w:val="14"/>
                <w:szCs w:val="14"/>
                <w:color w:val="262626"/>
                <w:w w:val="92"/>
              </w:rPr>
              <w:t>0.2</w:t>
            </w:r>
          </w:p>
        </w:tc>
        <w:tc>
          <w:tcPr>
            <w:tcW w:w="72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340" w:type="dxa"/>
            <w:vAlign w:val="bottom"/>
          </w:tcPr>
          <w:p>
            <w:pPr>
              <w:spacing w:after="0"/>
              <w:rPr>
                <w:sz w:val="24"/>
                <w:szCs w:val="24"/>
                <w:color w:val="auto"/>
              </w:rPr>
            </w:pPr>
          </w:p>
        </w:tc>
      </w:tr>
      <w:tr>
        <w:trPr>
          <w:trHeight w:val="386"/>
        </w:trPr>
        <w:tc>
          <w:tcPr>
            <w:tcW w:w="540" w:type="dxa"/>
            <w:vAlign w:val="bottom"/>
          </w:tcPr>
          <w:p>
            <w:pPr>
              <w:jc w:val="right"/>
              <w:ind w:right="269"/>
              <w:spacing w:after="0"/>
              <w:rPr>
                <w:sz w:val="20"/>
                <w:szCs w:val="20"/>
                <w:color w:val="auto"/>
              </w:rPr>
            </w:pPr>
            <w:r>
              <w:rPr>
                <w:rFonts w:ascii="Arial" w:cs="Arial" w:eastAsia="Arial" w:hAnsi="Arial"/>
                <w:sz w:val="14"/>
                <w:szCs w:val="14"/>
                <w:color w:val="262626"/>
              </w:rPr>
              <w:t>0</w:t>
            </w:r>
          </w:p>
        </w:tc>
        <w:tc>
          <w:tcPr>
            <w:tcW w:w="72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340" w:type="dxa"/>
            <w:vAlign w:val="bottom"/>
          </w:tcPr>
          <w:p>
            <w:pPr>
              <w:spacing w:after="0"/>
              <w:rPr>
                <w:sz w:val="24"/>
                <w:szCs w:val="24"/>
                <w:color w:val="auto"/>
              </w:rPr>
            </w:pPr>
          </w:p>
        </w:tc>
      </w:tr>
      <w:tr>
        <w:trPr>
          <w:trHeight w:val="148"/>
        </w:trPr>
        <w:tc>
          <w:tcPr>
            <w:tcW w:w="540" w:type="dxa"/>
            <w:vAlign w:val="bottom"/>
          </w:tcPr>
          <w:p>
            <w:pPr>
              <w:jc w:val="right"/>
              <w:ind w:right="169"/>
              <w:spacing w:after="0" w:line="148" w:lineRule="exact"/>
              <w:rPr>
                <w:sz w:val="20"/>
                <w:szCs w:val="20"/>
                <w:color w:val="auto"/>
              </w:rPr>
            </w:pPr>
            <w:r>
              <w:rPr>
                <w:rFonts w:ascii="Arial" w:cs="Arial" w:eastAsia="Arial" w:hAnsi="Arial"/>
                <w:sz w:val="14"/>
                <w:szCs w:val="14"/>
                <w:color w:val="262626"/>
              </w:rPr>
              <w:t>0</w:t>
            </w:r>
          </w:p>
        </w:tc>
        <w:tc>
          <w:tcPr>
            <w:tcW w:w="720" w:type="dxa"/>
            <w:vAlign w:val="bottom"/>
          </w:tcPr>
          <w:p>
            <w:pPr>
              <w:jc w:val="right"/>
              <w:ind w:right="189"/>
              <w:spacing w:after="0" w:line="148" w:lineRule="exact"/>
              <w:rPr>
                <w:sz w:val="20"/>
                <w:szCs w:val="20"/>
                <w:color w:val="auto"/>
              </w:rPr>
            </w:pPr>
            <w:r>
              <w:rPr>
                <w:rFonts w:ascii="Arial" w:cs="Arial" w:eastAsia="Arial" w:hAnsi="Arial"/>
                <w:sz w:val="14"/>
                <w:szCs w:val="14"/>
                <w:color w:val="262626"/>
              </w:rPr>
              <w:t>0.5</w:t>
            </w:r>
          </w:p>
        </w:tc>
        <w:tc>
          <w:tcPr>
            <w:tcW w:w="580" w:type="dxa"/>
            <w:vAlign w:val="bottom"/>
          </w:tcPr>
          <w:p>
            <w:pPr>
              <w:jc w:val="right"/>
              <w:ind w:right="189"/>
              <w:spacing w:after="0" w:line="148" w:lineRule="exact"/>
              <w:rPr>
                <w:sz w:val="20"/>
                <w:szCs w:val="20"/>
                <w:color w:val="auto"/>
              </w:rPr>
            </w:pPr>
            <w:r>
              <w:rPr>
                <w:rFonts w:ascii="Arial" w:cs="Arial" w:eastAsia="Arial" w:hAnsi="Arial"/>
                <w:sz w:val="14"/>
                <w:szCs w:val="14"/>
                <w:color w:val="262626"/>
              </w:rPr>
              <w:t>1</w:t>
            </w:r>
          </w:p>
        </w:tc>
        <w:tc>
          <w:tcPr>
            <w:tcW w:w="700" w:type="dxa"/>
            <w:vAlign w:val="bottom"/>
          </w:tcPr>
          <w:p>
            <w:pPr>
              <w:jc w:val="right"/>
              <w:ind w:right="169"/>
              <w:spacing w:after="0" w:line="148" w:lineRule="exact"/>
              <w:rPr>
                <w:sz w:val="20"/>
                <w:szCs w:val="20"/>
                <w:color w:val="auto"/>
              </w:rPr>
            </w:pPr>
            <w:r>
              <w:rPr>
                <w:rFonts w:ascii="Arial" w:cs="Arial" w:eastAsia="Arial" w:hAnsi="Arial"/>
                <w:sz w:val="14"/>
                <w:szCs w:val="14"/>
                <w:color w:val="262626"/>
              </w:rPr>
              <w:t>1.5</w:t>
            </w:r>
          </w:p>
        </w:tc>
        <w:tc>
          <w:tcPr>
            <w:tcW w:w="600" w:type="dxa"/>
            <w:vAlign w:val="bottom"/>
          </w:tcPr>
          <w:p>
            <w:pPr>
              <w:jc w:val="right"/>
              <w:ind w:right="189"/>
              <w:spacing w:after="0" w:line="148" w:lineRule="exact"/>
              <w:rPr>
                <w:sz w:val="20"/>
                <w:szCs w:val="20"/>
                <w:color w:val="auto"/>
              </w:rPr>
            </w:pPr>
            <w:r>
              <w:rPr>
                <w:rFonts w:ascii="Arial" w:cs="Arial" w:eastAsia="Arial" w:hAnsi="Arial"/>
                <w:sz w:val="14"/>
                <w:szCs w:val="14"/>
                <w:color w:val="262626"/>
              </w:rPr>
              <w:t>2</w:t>
            </w:r>
          </w:p>
        </w:tc>
        <w:tc>
          <w:tcPr>
            <w:tcW w:w="700" w:type="dxa"/>
            <w:vAlign w:val="bottom"/>
          </w:tcPr>
          <w:p>
            <w:pPr>
              <w:jc w:val="right"/>
              <w:ind w:right="169"/>
              <w:spacing w:after="0" w:line="148" w:lineRule="exact"/>
              <w:rPr>
                <w:sz w:val="20"/>
                <w:szCs w:val="20"/>
                <w:color w:val="auto"/>
              </w:rPr>
            </w:pPr>
            <w:r>
              <w:rPr>
                <w:rFonts w:ascii="Arial" w:cs="Arial" w:eastAsia="Arial" w:hAnsi="Arial"/>
                <w:sz w:val="14"/>
                <w:szCs w:val="14"/>
                <w:color w:val="262626"/>
              </w:rPr>
              <w:t>2.5</w:t>
            </w:r>
          </w:p>
        </w:tc>
        <w:tc>
          <w:tcPr>
            <w:tcW w:w="340" w:type="dxa"/>
            <w:vAlign w:val="bottom"/>
          </w:tcPr>
          <w:p>
            <w:pPr>
              <w:jc w:val="right"/>
              <w:spacing w:after="0" w:line="148" w:lineRule="exact"/>
              <w:rPr>
                <w:sz w:val="20"/>
                <w:szCs w:val="20"/>
                <w:color w:val="auto"/>
              </w:rPr>
            </w:pPr>
            <w:r>
              <w:rPr>
                <w:rFonts w:ascii="Arial" w:cs="Arial" w:eastAsia="Arial" w:hAnsi="Arial"/>
                <w:sz w:val="14"/>
                <w:szCs w:val="14"/>
                <w:color w:val="262626"/>
              </w:rPr>
              <w:t>3</w:t>
            </w:r>
          </w:p>
        </w:tc>
      </w:tr>
    </w:tbl>
    <w:p>
      <w:pPr>
        <w:spacing w:after="0" w:line="20" w:lineRule="exact"/>
        <w:rPr>
          <w:rFonts w:ascii="Arial" w:cs="Arial" w:eastAsia="Arial" w:hAnsi="Arial"/>
          <w:sz w:val="17"/>
          <w:szCs w:val="17"/>
          <w:color w:val="auto"/>
        </w:rPr>
      </w:pPr>
      <w:r>
        <w:rPr>
          <w:rFonts w:ascii="Arial" w:cs="Arial" w:eastAsia="Arial" w:hAnsi="Arial"/>
          <w:sz w:val="17"/>
          <w:szCs w:val="17"/>
          <w:color w:val="auto"/>
        </w:rPr>
        <w:drawing>
          <wp:anchor simplePos="0" relativeHeight="251657728" behindDoc="1" locked="0" layoutInCell="0" allowOverlap="1">
            <wp:simplePos x="0" y="0"/>
            <wp:positionH relativeFrom="column">
              <wp:posOffset>1026160</wp:posOffset>
            </wp:positionH>
            <wp:positionV relativeFrom="paragraph">
              <wp:posOffset>27940</wp:posOffset>
            </wp:positionV>
            <wp:extent cx="1241425" cy="11620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extLst>
                    </a:blip>
                    <a:srcRect/>
                    <a:stretch>
                      <a:fillRect/>
                    </a:stretch>
                  </pic:blipFill>
                  <pic:spPr bwMode="auto">
                    <a:xfrm>
                      <a:off x="0" y="0"/>
                      <a:ext cx="1241425" cy="116205"/>
                    </a:xfrm>
                    <a:prstGeom prst="rect">
                      <a:avLst/>
                    </a:prstGeom>
                    <a:noFill/>
                  </pic:spPr>
                </pic:pic>
              </a:graphicData>
            </a:graphic>
          </wp:anchor>
        </w:drawing>
        <w:drawing>
          <wp:anchor simplePos="0" relativeHeight="251657728" behindDoc="1" locked="0" layoutInCell="0" allowOverlap="1">
            <wp:simplePos x="0" y="0"/>
            <wp:positionH relativeFrom="column">
              <wp:posOffset>114300</wp:posOffset>
            </wp:positionH>
            <wp:positionV relativeFrom="paragraph">
              <wp:posOffset>-849630</wp:posOffset>
            </wp:positionV>
            <wp:extent cx="89535" cy="21907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extLst>
                    </a:blip>
                    <a:srcRect/>
                    <a:stretch>
                      <a:fillRect/>
                    </a:stretch>
                  </pic:blipFill>
                  <pic:spPr bwMode="auto">
                    <a:xfrm>
                      <a:off x="0" y="0"/>
                      <a:ext cx="89535" cy="219075"/>
                    </a:xfrm>
                    <a:prstGeom prst="rect">
                      <a:avLst/>
                    </a:prstGeom>
                    <a:noFill/>
                  </pic:spPr>
                </pic:pic>
              </a:graphicData>
            </a:graphic>
          </wp:anchor>
        </w:drawing>
      </w:r>
    </w:p>
    <w:p>
      <w:pPr>
        <w:spacing w:after="0" w:line="310" w:lineRule="exact"/>
        <w:rPr>
          <w:rFonts w:ascii="Arial" w:cs="Arial" w:eastAsia="Arial" w:hAnsi="Arial"/>
          <w:sz w:val="17"/>
          <w:szCs w:val="17"/>
          <w:color w:val="auto"/>
        </w:rPr>
      </w:pPr>
    </w:p>
    <w:p>
      <w:pPr>
        <w:spacing w:after="0" w:line="273" w:lineRule="auto"/>
        <w:rPr>
          <w:sz w:val="20"/>
          <w:szCs w:val="20"/>
          <w:color w:val="auto"/>
        </w:rPr>
      </w:pPr>
      <w:r>
        <w:rPr>
          <w:rFonts w:ascii="Arial" w:cs="Arial" w:eastAsia="Arial" w:hAnsi="Arial"/>
          <w:sz w:val="15"/>
          <w:szCs w:val="15"/>
          <w:color w:val="auto"/>
        </w:rPr>
        <w:t>Figure 3: The uplink spectral efficiency with different combining methods and power control schemes, using the simulation setup from [37].</w:t>
      </w:r>
    </w:p>
    <w:p>
      <w:pPr>
        <w:spacing w:after="0" w:line="738" w:lineRule="exact"/>
        <w:rPr>
          <w:rFonts w:ascii="Arial" w:cs="Arial" w:eastAsia="Arial" w:hAnsi="Arial"/>
          <w:sz w:val="17"/>
          <w:szCs w:val="17"/>
          <w:color w:val="auto"/>
        </w:rPr>
      </w:pPr>
    </w:p>
    <w:p>
      <w:pPr>
        <w:sectPr>
          <w:pgSz w:w="12240" w:h="16040" w:orient="portrait"/>
          <w:cols w:equalWidth="0" w:num="2">
            <w:col w:w="6000" w:space="240"/>
            <w:col w:w="5020"/>
          </w:cols>
          <w:pgMar w:left="0" w:top="574" w:right="980" w:bottom="0" w:gutter="0" w:footer="0" w:header="0"/>
        </w:sectPr>
      </w:pPr>
    </w:p>
    <w:p>
      <w:pPr>
        <w:ind w:left="980"/>
        <w:spacing w:after="0" w:line="224" w:lineRule="auto"/>
        <w:tabs>
          <w:tab w:leader="none" w:pos="1980" w:val="left"/>
        </w:tabs>
        <w:rPr>
          <w:sz w:val="20"/>
          <w:szCs w:val="20"/>
          <w:color w:val="auto"/>
        </w:rPr>
      </w:pPr>
      <w:r>
        <w:rPr>
          <w:rFonts w:ascii="Arial" w:cs="Arial" w:eastAsia="Arial" w:hAnsi="Arial"/>
          <w:sz w:val="18"/>
          <w:szCs w:val="18"/>
          <w:color w:val="auto"/>
        </w:rPr>
        <w:t>where  a</w:t>
      </w:r>
      <w:r>
        <w:rPr>
          <w:rFonts w:ascii="Arial" w:cs="Arial" w:eastAsia="Arial" w:hAnsi="Arial"/>
          <w:sz w:val="24"/>
          <w:szCs w:val="24"/>
          <w:color w:val="auto"/>
          <w:vertAlign w:val="subscript"/>
        </w:rPr>
        <w:t>kl</w:t>
      </w:r>
      <w:r>
        <w:rPr>
          <w:sz w:val="20"/>
          <w:szCs w:val="20"/>
          <w:color w:val="auto"/>
        </w:rPr>
        <w:tab/>
      </w:r>
      <w:r>
        <w:rPr>
          <w:rFonts w:ascii="Arial" w:cs="Arial" w:eastAsia="Arial" w:hAnsi="Arial"/>
          <w:sz w:val="20"/>
          <w:szCs w:val="20"/>
          <w:color w:val="auto"/>
        </w:rPr>
        <w:t>2 C is  a  deterministic  weighting  factor  and</w:t>
      </w:r>
    </w:p>
    <w:p>
      <w:pPr>
        <w:spacing w:after="0" w:line="20" w:lineRule="exact"/>
        <w:rPr>
          <w:rFonts w:ascii="Arial" w:cs="Arial" w:eastAsia="Arial" w:hAnsi="Arial"/>
          <w:sz w:val="17"/>
          <w:szCs w:val="17"/>
          <w:color w:val="auto"/>
        </w:rPr>
      </w:pPr>
      <w:r>
        <w:rPr>
          <w:rFonts w:ascii="Arial" w:cs="Arial" w:eastAsia="Arial" w:hAnsi="Arial"/>
          <w:sz w:val="17"/>
          <w:szCs w:val="17"/>
          <w:color w:val="auto"/>
        </w:rPr>
        <mc:AlternateContent>
          <mc:Choice Requires="wps">
            <w:drawing>
              <wp:anchor simplePos="0" relativeHeight="251657728" behindDoc="1" locked="0" layoutInCell="0" allowOverlap="1">
                <wp:simplePos x="0" y="0"/>
                <wp:positionH relativeFrom="column">
                  <wp:posOffset>982980</wp:posOffset>
                </wp:positionH>
                <wp:positionV relativeFrom="paragraph">
                  <wp:posOffset>2540</wp:posOffset>
                </wp:positionV>
                <wp:extent cx="565785"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578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7.4pt,0.2pt" to="121.95pt,0.2pt" o:allowincell="f" strokecolor="#000000" strokeweight="0.398pt"/>
            </w:pict>
          </mc:Fallback>
        </mc:AlternateContent>
      </w:r>
    </w:p>
    <w:p>
      <w:pPr>
        <w:ind w:left="1340"/>
        <w:spacing w:after="0"/>
        <w:rPr>
          <w:sz w:val="20"/>
          <w:szCs w:val="20"/>
          <w:color w:val="auto"/>
        </w:rPr>
      </w:pPr>
      <w:r>
        <w:rPr>
          <w:rFonts w:ascii="Arial" w:cs="Arial" w:eastAsia="Arial" w:hAnsi="Arial"/>
          <w:sz w:val="1"/>
          <w:szCs w:val="1"/>
          <w:color w:val="auto"/>
        </w:rPr>
        <w:t>p</w:t>
      </w:r>
    </w:p>
    <w:p>
      <w:pPr>
        <w:spacing w:after="0" w:line="5" w:lineRule="exact"/>
        <w:rPr>
          <w:rFonts w:ascii="Arial" w:cs="Arial" w:eastAsia="Arial" w:hAnsi="Arial"/>
          <w:sz w:val="17"/>
          <w:szCs w:val="17"/>
          <w:color w:val="auto"/>
        </w:rPr>
      </w:pPr>
    </w:p>
    <w:p>
      <w:pPr>
        <w:jc w:val="both"/>
        <w:ind w:left="980"/>
        <w:spacing w:after="0" w:line="249" w:lineRule="auto"/>
        <w:rPr>
          <w:rFonts w:ascii="Arial" w:cs="Arial" w:eastAsia="Arial" w:hAnsi="Arial"/>
          <w:sz w:val="19"/>
          <w:szCs w:val="19"/>
          <w:color w:val="auto"/>
        </w:rPr>
      </w:pPr>
      <w:r>
        <w:rPr>
          <w:rFonts w:ascii="Arial" w:cs="Arial" w:eastAsia="Arial" w:hAnsi="Arial"/>
          <w:sz w:val="19"/>
          <w:szCs w:val="19"/>
          <w:color w:val="auto"/>
        </w:rPr>
        <w:t>v</w:t>
      </w:r>
      <w:r>
        <w:rPr>
          <w:rFonts w:ascii="Arial" w:cs="Arial" w:eastAsia="Arial" w:hAnsi="Arial"/>
          <w:sz w:val="26"/>
          <w:szCs w:val="26"/>
          <w:color w:val="auto"/>
          <w:vertAlign w:val="subscript"/>
        </w:rPr>
        <w:t>kl</w:t>
      </w:r>
      <w:r>
        <w:rPr>
          <w:rFonts w:ascii="Arial" w:cs="Arial" w:eastAsia="Arial" w:hAnsi="Arial"/>
          <w:sz w:val="19"/>
          <w:szCs w:val="19"/>
          <w:color w:val="auto"/>
        </w:rPr>
        <w:t>= Efkv</w:t>
      </w:r>
      <w:r>
        <w:rPr>
          <w:rFonts w:ascii="Arial" w:cs="Arial" w:eastAsia="Arial" w:hAnsi="Arial"/>
          <w:sz w:val="26"/>
          <w:szCs w:val="26"/>
          <w:color w:val="auto"/>
          <w:vertAlign w:val="subscript"/>
        </w:rPr>
        <w:t>kl</w:t>
      </w:r>
      <w:r>
        <w:rPr>
          <w:rFonts w:ascii="Arial" w:cs="Arial" w:eastAsia="Arial" w:hAnsi="Arial"/>
          <w:sz w:val="19"/>
          <w:szCs w:val="19"/>
          <w:color w:val="auto"/>
        </w:rPr>
        <w:t>k</w:t>
      </w:r>
      <w:r>
        <w:rPr>
          <w:rFonts w:ascii="Arial" w:cs="Arial" w:eastAsia="Arial" w:hAnsi="Arial"/>
          <w:sz w:val="26"/>
          <w:szCs w:val="26"/>
          <w:color w:val="auto"/>
          <w:vertAlign w:val="superscript"/>
        </w:rPr>
        <w:t>2</w:t>
      </w:r>
      <w:r>
        <w:rPr>
          <w:rFonts w:ascii="Arial" w:cs="Arial" w:eastAsia="Arial" w:hAnsi="Arial"/>
          <w:sz w:val="19"/>
          <w:szCs w:val="19"/>
          <w:color w:val="auto"/>
        </w:rPr>
        <w:t xml:space="preserve">g is a unit-power combining vector that de-pends on the CSI. The purpose of the weighting factors is that APs with good channel conditions should get higher weights and thereby have a large influence on the combined signal in </w:t>
      </w:r>
      <w:hyperlink w:anchor="page4">
        <w:r>
          <w:rPr>
            <w:rFonts w:ascii="Arial" w:cs="Arial" w:eastAsia="Arial" w:hAnsi="Arial"/>
            <w:sz w:val="19"/>
            <w:szCs w:val="19"/>
            <w:color w:val="auto"/>
          </w:rPr>
          <w:t>(2)</w:t>
        </w:r>
      </w:hyperlink>
      <w:r>
        <w:rPr>
          <w:rFonts w:ascii="Arial" w:cs="Arial" w:eastAsia="Arial" w:hAnsi="Arial"/>
          <w:sz w:val="19"/>
          <w:szCs w:val="19"/>
          <w:color w:val="auto"/>
        </w:rPr>
        <w:t xml:space="preserve">. The use of such weights is also known as large-scale fading decoding </w:t>
      </w:r>
      <w:hyperlink w:anchor="page19">
        <w:r>
          <w:rPr>
            <w:rFonts w:ascii="Arial" w:cs="Arial" w:eastAsia="Arial" w:hAnsi="Arial"/>
            <w:sz w:val="19"/>
            <w:szCs w:val="19"/>
            <w:color w:val="auto"/>
          </w:rPr>
          <w:t xml:space="preserve">[57], </w:t>
        </w:r>
      </w:hyperlink>
      <w:r>
        <w:rPr>
          <w:rFonts w:ascii="Arial" w:cs="Arial" w:eastAsia="Arial" w:hAnsi="Arial"/>
          <w:sz w:val="19"/>
          <w:szCs w:val="19"/>
          <w:color w:val="auto"/>
        </w:rPr>
        <w:t xml:space="preserve">particularly when the weights are selected at the CPU based on channel statistics from the entire network. A general expression for the optimal weights is found in </w:t>
      </w:r>
      <w:hyperlink w:anchor="page19">
        <w:r>
          <w:rPr>
            <w:rFonts w:ascii="Arial" w:cs="Arial" w:eastAsia="Arial" w:hAnsi="Arial"/>
            <w:sz w:val="19"/>
            <w:szCs w:val="19"/>
            <w:color w:val="auto"/>
          </w:rPr>
          <w:t>[46].</w:t>
        </w:r>
      </w:hyperlink>
    </w:p>
    <w:p>
      <w:pPr>
        <w:spacing w:after="0" w:line="5" w:lineRule="exact"/>
        <w:rPr>
          <w:rFonts w:ascii="Arial" w:cs="Arial" w:eastAsia="Arial" w:hAnsi="Arial"/>
          <w:sz w:val="19"/>
          <w:szCs w:val="19"/>
          <w:color w:val="auto"/>
        </w:rPr>
      </w:pPr>
    </w:p>
    <w:p>
      <w:pPr>
        <w:jc w:val="both"/>
        <w:ind w:left="980" w:firstLine="199"/>
        <w:spacing w:after="0" w:line="259" w:lineRule="auto"/>
        <w:rPr>
          <w:rFonts w:ascii="Arial" w:cs="Arial" w:eastAsia="Arial" w:hAnsi="Arial"/>
          <w:sz w:val="18"/>
          <w:szCs w:val="18"/>
          <w:color w:val="auto"/>
        </w:rPr>
      </w:pPr>
      <w:r>
        <w:rPr>
          <w:rFonts w:ascii="Arial" w:cs="Arial" w:eastAsia="Arial" w:hAnsi="Arial"/>
          <w:sz w:val="18"/>
          <w:szCs w:val="18"/>
          <w:color w:val="auto"/>
        </w:rPr>
        <w:t xml:space="preserve">The receive combining vectors can be computed in different ways. The original paper </w:t>
      </w:r>
      <w:hyperlink w:anchor="page19">
        <w:r>
          <w:rPr>
            <w:rFonts w:ascii="Arial" w:cs="Arial" w:eastAsia="Arial" w:hAnsi="Arial"/>
            <w:sz w:val="18"/>
            <w:szCs w:val="18"/>
            <w:color w:val="auto"/>
          </w:rPr>
          <w:t xml:space="preserve">[37] </w:t>
        </w:r>
      </w:hyperlink>
      <w:r>
        <w:rPr>
          <w:rFonts w:ascii="Arial" w:cs="Arial" w:eastAsia="Arial" w:hAnsi="Arial"/>
          <w:sz w:val="18"/>
          <w:szCs w:val="18"/>
          <w:color w:val="auto"/>
        </w:rPr>
        <w:t>on cell-free massive MIMO</w:t>
      </w:r>
    </w:p>
    <w:p>
      <w:pPr>
        <w:spacing w:after="0" w:line="20" w:lineRule="exact"/>
        <w:rPr>
          <w:rFonts w:ascii="Arial" w:cs="Arial" w:eastAsia="Arial" w:hAnsi="Arial"/>
          <w:sz w:val="19"/>
          <w:szCs w:val="19"/>
          <w:color w:val="auto"/>
        </w:rPr>
      </w:pPr>
      <w:r>
        <w:rPr>
          <w:rFonts w:ascii="Arial" w:cs="Arial" w:eastAsia="Arial" w:hAnsi="Arial"/>
          <w:sz w:val="19"/>
          <w:szCs w:val="19"/>
          <w:color w:val="auto"/>
        </w:rPr>
        <w:br w:type="column"/>
      </w:r>
    </w:p>
    <w:p>
      <w:pPr>
        <w:spacing w:after="0" w:line="327" w:lineRule="exact"/>
        <w:rPr>
          <w:rFonts w:ascii="Arial" w:cs="Arial" w:eastAsia="Arial" w:hAnsi="Arial"/>
          <w:sz w:val="19"/>
          <w:szCs w:val="19"/>
          <w:color w:val="auto"/>
        </w:rPr>
      </w:pPr>
    </w:p>
    <w:p>
      <w:pPr>
        <w:jc w:val="both"/>
        <w:spacing w:after="0" w:line="280" w:lineRule="auto"/>
        <w:rPr>
          <w:rFonts w:ascii="Arial" w:cs="Arial" w:eastAsia="Arial" w:hAnsi="Arial"/>
          <w:sz w:val="18"/>
          <w:szCs w:val="18"/>
          <w:color w:val="auto"/>
        </w:rPr>
      </w:pPr>
      <w:r>
        <w:rPr>
          <w:rFonts w:ascii="Arial" w:cs="Arial" w:eastAsia="Arial" w:hAnsi="Arial"/>
          <w:sz w:val="18"/>
          <w:szCs w:val="18"/>
          <w:color w:val="auto"/>
        </w:rPr>
        <w:t xml:space="preserve">and the optimal weights from </w:t>
      </w:r>
      <w:hyperlink w:anchor="page19">
        <w:r>
          <w:rPr>
            <w:rFonts w:ascii="Arial" w:cs="Arial" w:eastAsia="Arial" w:hAnsi="Arial"/>
            <w:sz w:val="18"/>
            <w:szCs w:val="18"/>
            <w:color w:val="auto"/>
          </w:rPr>
          <w:t xml:space="preserve">[46]. </w:t>
        </w:r>
      </w:hyperlink>
      <w:r>
        <w:rPr>
          <w:rFonts w:ascii="Arial" w:cs="Arial" w:eastAsia="Arial" w:hAnsi="Arial"/>
          <w:sz w:val="18"/>
          <w:szCs w:val="18"/>
          <w:color w:val="auto"/>
        </w:rPr>
        <w:t xml:space="preserve">All UEs benefit from using that method compared to the case of small cells, where each user connects to the AP providing the highest value. It is particularly the weakest “cell-edge” UEs that benefit from the cell-free approach, while UEs that happen to be very close to an AP do not benefit much. If L-MMSE is replaced with MR, the strongest UEs (which are interference-limited) lose in performance while the weakest UEs (which are noise-limited) are barely affected. If one further applies the power-control scheme from </w:t>
      </w:r>
      <w:hyperlink w:anchor="page19">
        <w:r>
          <w:rPr>
            <w:rFonts w:ascii="Arial" w:cs="Arial" w:eastAsia="Arial" w:hAnsi="Arial"/>
            <w:sz w:val="18"/>
            <w:szCs w:val="18"/>
            <w:color w:val="auto"/>
          </w:rPr>
          <w:t xml:space="preserve">[37], </w:t>
        </w:r>
      </w:hyperlink>
      <w:r>
        <w:rPr>
          <w:rFonts w:ascii="Arial" w:cs="Arial" w:eastAsia="Arial" w:hAnsi="Arial"/>
          <w:sz w:val="18"/>
          <w:szCs w:val="18"/>
          <w:color w:val="auto"/>
        </w:rPr>
        <w:t>the 1% weakest UEs get an improvement in spectral efficiency but the gain is barely visible since these UEs are noise-limited from the beginning.</w:t>
      </w:r>
    </w:p>
    <w:p>
      <w:pPr>
        <w:spacing w:after="0" w:line="200" w:lineRule="exact"/>
        <w:rPr>
          <w:sz w:val="20"/>
          <w:szCs w:val="20"/>
          <w:color w:val="auto"/>
        </w:rPr>
      </w:pPr>
    </w:p>
    <w:p>
      <w:pPr>
        <w:sectPr>
          <w:pgSz w:w="12240" w:h="16040" w:orient="portrait"/>
          <w:cols w:equalWidth="0" w:num="2">
            <w:col w:w="6000" w:space="240"/>
            <w:col w:w="5020"/>
          </w:cols>
          <w:pgMar w:left="0" w:top="574" w:right="980" w:bottom="0" w:gutter="0" w:footer="0" w:header="0"/>
          <w:type w:val="continuous"/>
        </w:sectPr>
      </w:pPr>
    </w:p>
    <w:p>
      <w:pPr>
        <w:spacing w:after="0" w:line="81" w:lineRule="exact"/>
        <w:rPr>
          <w:sz w:val="20"/>
          <w:szCs w:val="20"/>
          <w:color w:val="auto"/>
        </w:rPr>
      </w:pPr>
    </w:p>
    <w:tbl>
      <w:tblPr>
        <w:tblLayout w:type="fixed"/>
        <w:tblInd w:w="1960" w:type="dxa"/>
        <w:tblCellMar>
          <w:top w:w="0" w:type="dxa"/>
          <w:left w:w="0" w:type="dxa"/>
          <w:bottom w:w="0" w:type="dxa"/>
          <w:right w:w="0" w:type="dxa"/>
        </w:tblCellMar>
      </w:tblPr>
      <w:tr>
        <w:trPr>
          <w:trHeight w:val="222"/>
        </w:trPr>
        <w:tc>
          <w:tcPr>
            <w:tcW w:w="700" w:type="dxa"/>
            <w:vAlign w:val="bottom"/>
            <w:vMerge w:val="restart"/>
          </w:tcPr>
          <w:p>
            <w:pPr>
              <w:spacing w:after="0"/>
              <w:rPr>
                <w:sz w:val="20"/>
                <w:szCs w:val="20"/>
                <w:color w:val="auto"/>
              </w:rPr>
            </w:pPr>
            <w:r>
              <w:rPr>
                <w:rFonts w:ascii="Arial" w:cs="Arial" w:eastAsia="Arial" w:hAnsi="Arial"/>
                <w:sz w:val="20"/>
                <w:szCs w:val="20"/>
                <w:color w:val="auto"/>
              </w:rPr>
              <w:t>v</w:t>
            </w:r>
            <w:r>
              <w:rPr>
                <w:rFonts w:ascii="Arial" w:cs="Arial" w:eastAsia="Arial" w:hAnsi="Arial"/>
                <w:sz w:val="27"/>
                <w:szCs w:val="27"/>
                <w:color w:val="auto"/>
                <w:vertAlign w:val="subscript"/>
              </w:rPr>
              <w:t>kl</w:t>
            </w:r>
            <w:r>
              <w:rPr>
                <w:rFonts w:ascii="Arial" w:cs="Arial" w:eastAsia="Arial" w:hAnsi="Arial"/>
                <w:sz w:val="20"/>
                <w:szCs w:val="20"/>
                <w:color w:val="auto"/>
              </w:rPr>
              <w:t xml:space="preserve"> =</w:t>
            </w:r>
          </w:p>
        </w:tc>
        <w:tc>
          <w:tcPr>
            <w:tcW w:w="1660" w:type="dxa"/>
            <w:vAlign w:val="bottom"/>
          </w:tcPr>
          <w:p>
            <w:pPr>
              <w:ind w:left="80"/>
              <w:spacing w:after="0"/>
              <w:rPr>
                <w:sz w:val="20"/>
                <w:szCs w:val="20"/>
                <w:color w:val="auto"/>
              </w:rPr>
            </w:pPr>
            <w:r>
              <w:rPr>
                <w:rFonts w:ascii="Arial" w:cs="Arial" w:eastAsia="Arial" w:hAnsi="Arial"/>
                <w:sz w:val="14"/>
                <w:szCs w:val="14"/>
                <w:color w:val="auto"/>
              </w:rPr>
              <w:t>K</w:t>
            </w:r>
          </w:p>
        </w:tc>
        <w:tc>
          <w:tcPr>
            <w:tcW w:w="220" w:type="dxa"/>
            <w:vAlign w:val="bottom"/>
            <w:vMerge w:val="restart"/>
          </w:tcPr>
          <w:p>
            <w:pPr>
              <w:spacing w:after="0"/>
              <w:rPr>
                <w:sz w:val="19"/>
                <w:szCs w:val="19"/>
                <w:color w:val="auto"/>
              </w:rPr>
            </w:pPr>
          </w:p>
        </w:tc>
        <w:tc>
          <w:tcPr>
            <w:tcW w:w="480" w:type="dxa"/>
            <w:vAlign w:val="bottom"/>
          </w:tcPr>
          <w:p>
            <w:pPr>
              <w:jc w:val="right"/>
              <w:ind w:right="255"/>
              <w:spacing w:after="0"/>
              <w:rPr>
                <w:sz w:val="20"/>
                <w:szCs w:val="20"/>
                <w:color w:val="auto"/>
              </w:rPr>
            </w:pPr>
            <w:r>
              <w:rPr>
                <w:rFonts w:ascii="Arial" w:cs="Arial" w:eastAsia="Arial" w:hAnsi="Arial"/>
                <w:sz w:val="14"/>
                <w:szCs w:val="14"/>
                <w:color w:val="auto"/>
              </w:rPr>
              <w:t>1</w:t>
            </w:r>
          </w:p>
        </w:tc>
        <w:tc>
          <w:tcPr>
            <w:tcW w:w="0" w:type="dxa"/>
            <w:vAlign w:val="bottom"/>
          </w:tcPr>
          <w:p>
            <w:pPr>
              <w:spacing w:after="0"/>
              <w:rPr>
                <w:sz w:val="1"/>
                <w:szCs w:val="1"/>
                <w:color w:val="auto"/>
              </w:rPr>
            </w:pPr>
          </w:p>
        </w:tc>
      </w:tr>
      <w:tr>
        <w:trPr>
          <w:trHeight w:val="752"/>
        </w:trPr>
        <w:tc>
          <w:tcPr>
            <w:tcW w:w="700" w:type="dxa"/>
            <w:vAlign w:val="bottom"/>
            <w:vMerge w:val="continue"/>
          </w:tcPr>
          <w:p>
            <w:pPr>
              <w:spacing w:after="0"/>
              <w:rPr>
                <w:sz w:val="24"/>
                <w:szCs w:val="24"/>
                <w:color w:val="auto"/>
              </w:rPr>
            </w:pPr>
          </w:p>
        </w:tc>
        <w:tc>
          <w:tcPr>
            <w:tcW w:w="1660" w:type="dxa"/>
            <w:vAlign w:val="bottom"/>
          </w:tcPr>
          <w:p>
            <w:pPr>
              <w:spacing w:after="0"/>
              <w:rPr>
                <w:sz w:val="20"/>
                <w:szCs w:val="20"/>
                <w:color w:val="auto"/>
              </w:rPr>
            </w:pPr>
            <w:r>
              <w:rPr>
                <w:rFonts w:ascii="Arial" w:cs="Arial" w:eastAsia="Arial" w:hAnsi="Arial"/>
                <w:sz w:val="39"/>
                <w:szCs w:val="39"/>
                <w:color w:val="auto"/>
                <w:w w:val="98"/>
                <w:vertAlign w:val="superscript"/>
              </w:rPr>
              <w:t>X</w:t>
            </w:r>
            <w:r>
              <w:rPr>
                <w:rFonts w:ascii="Arial" w:cs="Arial" w:eastAsia="Arial" w:hAnsi="Arial"/>
                <w:sz w:val="20"/>
                <w:szCs w:val="20"/>
                <w:color w:val="auto"/>
                <w:w w:val="98"/>
              </w:rPr>
              <w:t xml:space="preserve"> p</w:t>
            </w:r>
            <w:r>
              <w:rPr>
                <w:rFonts w:ascii="Arial" w:cs="Arial" w:eastAsia="Arial" w:hAnsi="Arial"/>
                <w:sz w:val="27"/>
                <w:szCs w:val="27"/>
                <w:color w:val="auto"/>
                <w:w w:val="98"/>
                <w:vertAlign w:val="subscript"/>
              </w:rPr>
              <w:t>i</w:t>
            </w:r>
            <w:r>
              <w:rPr>
                <w:rFonts w:ascii="Arial" w:cs="Arial" w:eastAsia="Arial" w:hAnsi="Arial"/>
                <w:sz w:val="20"/>
                <w:szCs w:val="20"/>
                <w:color w:val="auto"/>
                <w:w w:val="98"/>
              </w:rPr>
              <w:t>h</w:t>
            </w:r>
            <w:r>
              <w:rPr>
                <w:rFonts w:ascii="Arial" w:cs="Arial" w:eastAsia="Arial" w:hAnsi="Arial"/>
                <w:sz w:val="39"/>
                <w:szCs w:val="39"/>
                <w:color w:val="auto"/>
                <w:w w:val="98"/>
                <w:vertAlign w:val="superscript"/>
              </w:rPr>
              <w:t>^</w:t>
            </w:r>
            <w:r>
              <w:rPr>
                <w:rFonts w:ascii="Arial" w:cs="Arial" w:eastAsia="Arial" w:hAnsi="Arial"/>
                <w:sz w:val="27"/>
                <w:szCs w:val="27"/>
                <w:color w:val="auto"/>
                <w:w w:val="98"/>
                <w:vertAlign w:val="subscript"/>
              </w:rPr>
              <w:t>il</w:t>
            </w:r>
            <w:r>
              <w:rPr>
                <w:rFonts w:ascii="Arial" w:cs="Arial" w:eastAsia="Arial" w:hAnsi="Arial"/>
                <w:sz w:val="20"/>
                <w:szCs w:val="20"/>
                <w:color w:val="auto"/>
                <w:w w:val="98"/>
              </w:rPr>
              <w:t>h</w:t>
            </w:r>
            <w:r>
              <w:rPr>
                <w:rFonts w:ascii="Arial" w:cs="Arial" w:eastAsia="Arial" w:hAnsi="Arial"/>
                <w:sz w:val="39"/>
                <w:szCs w:val="39"/>
                <w:color w:val="auto"/>
                <w:w w:val="98"/>
                <w:vertAlign w:val="superscript"/>
              </w:rPr>
              <w:t>^</w:t>
            </w:r>
            <w:r>
              <w:rPr>
                <w:rFonts w:ascii="Arial" w:cs="Arial" w:eastAsia="Arial" w:hAnsi="Arial"/>
                <w:sz w:val="27"/>
                <w:szCs w:val="27"/>
                <w:color w:val="auto"/>
                <w:w w:val="98"/>
                <w:vertAlign w:val="subscript"/>
              </w:rPr>
              <w:t>il</w:t>
            </w:r>
            <w:r>
              <w:rPr>
                <w:rFonts w:ascii="Arial" w:cs="Arial" w:eastAsia="Arial" w:hAnsi="Arial"/>
                <w:sz w:val="20"/>
                <w:szCs w:val="20"/>
                <w:color w:val="auto"/>
                <w:w w:val="98"/>
                <w:vertAlign w:val="superscript"/>
              </w:rPr>
              <w:t>H</w:t>
            </w:r>
            <w:r>
              <w:rPr>
                <w:rFonts w:ascii="Arial" w:cs="Arial" w:eastAsia="Arial" w:hAnsi="Arial"/>
                <w:sz w:val="20"/>
                <w:szCs w:val="20"/>
                <w:color w:val="auto"/>
                <w:w w:val="98"/>
              </w:rPr>
              <w:t xml:space="preserve"> +  </w:t>
            </w:r>
            <w:r>
              <w:rPr>
                <w:rFonts w:ascii="Arial" w:cs="Arial" w:eastAsia="Arial" w:hAnsi="Arial"/>
                <w:sz w:val="27"/>
                <w:szCs w:val="27"/>
                <w:color w:val="auto"/>
                <w:w w:val="98"/>
                <w:vertAlign w:val="superscript"/>
              </w:rPr>
              <w:t>2</w:t>
            </w:r>
            <w:r>
              <w:rPr>
                <w:rFonts w:ascii="Arial" w:cs="Arial" w:eastAsia="Arial" w:hAnsi="Arial"/>
                <w:sz w:val="20"/>
                <w:szCs w:val="20"/>
                <w:color w:val="auto"/>
                <w:w w:val="98"/>
              </w:rPr>
              <w:t>I</w:t>
            </w:r>
            <w:r>
              <w:rPr>
                <w:rFonts w:ascii="Arial" w:cs="Arial" w:eastAsia="Arial" w:hAnsi="Arial"/>
                <w:sz w:val="27"/>
                <w:szCs w:val="27"/>
                <w:color w:val="auto"/>
                <w:w w:val="98"/>
                <w:vertAlign w:val="subscript"/>
              </w:rPr>
              <w:t>N</w:t>
            </w:r>
          </w:p>
        </w:tc>
        <w:tc>
          <w:tcPr>
            <w:tcW w:w="220" w:type="dxa"/>
            <w:vAlign w:val="bottom"/>
            <w:vMerge w:val="continue"/>
          </w:tcPr>
          <w:p>
            <w:pPr>
              <w:spacing w:after="0"/>
              <w:rPr>
                <w:sz w:val="24"/>
                <w:szCs w:val="24"/>
                <w:color w:val="auto"/>
              </w:rPr>
            </w:pPr>
          </w:p>
        </w:tc>
        <w:tc>
          <w:tcPr>
            <w:tcW w:w="480" w:type="dxa"/>
            <w:vAlign w:val="bottom"/>
          </w:tcPr>
          <w:p>
            <w:pPr>
              <w:jc w:val="right"/>
              <w:spacing w:after="0" w:line="441" w:lineRule="exact"/>
              <w:rPr>
                <w:sz w:val="20"/>
                <w:szCs w:val="20"/>
                <w:color w:val="auto"/>
              </w:rPr>
            </w:pPr>
            <w:r>
              <w:rPr>
                <w:rFonts w:ascii="Arial" w:cs="Arial" w:eastAsia="Arial" w:hAnsi="Arial"/>
                <w:sz w:val="20"/>
                <w:szCs w:val="20"/>
                <w:color w:val="auto"/>
              </w:rPr>
              <w:t>h</w:t>
            </w:r>
            <w:r>
              <w:rPr>
                <w:rFonts w:ascii="Arial" w:cs="Arial" w:eastAsia="Arial" w:hAnsi="Arial"/>
                <w:sz w:val="39"/>
                <w:szCs w:val="39"/>
                <w:color w:val="auto"/>
                <w:vertAlign w:val="superscript"/>
              </w:rPr>
              <w:t>^</w:t>
            </w:r>
            <w:r>
              <w:rPr>
                <w:rFonts w:ascii="Arial" w:cs="Arial" w:eastAsia="Arial" w:hAnsi="Arial"/>
                <w:sz w:val="27"/>
                <w:szCs w:val="27"/>
                <w:color w:val="auto"/>
                <w:vertAlign w:val="subscript"/>
              </w:rPr>
              <w:t>kl</w:t>
            </w:r>
            <w:r>
              <w:rPr>
                <w:rFonts w:ascii="Arial" w:cs="Arial" w:eastAsia="Arial" w:hAnsi="Arial"/>
                <w:sz w:val="20"/>
                <w:szCs w:val="20"/>
                <w:color w:val="auto"/>
              </w:rPr>
              <w:t>:</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br w:type="column"/>
      </w:r>
    </w:p>
    <w:p>
      <w:pPr>
        <w:jc w:val="both"/>
        <w:ind w:left="6240" w:firstLine="199"/>
        <w:spacing w:after="0" w:line="277" w:lineRule="auto"/>
        <w:rPr>
          <w:rFonts w:ascii="Arial" w:cs="Arial" w:eastAsia="Arial" w:hAnsi="Arial"/>
          <w:sz w:val="18"/>
          <w:szCs w:val="18"/>
          <w:color w:val="auto"/>
        </w:rPr>
      </w:pPr>
      <w:r>
        <w:rPr>
          <w:rFonts w:ascii="Arial" w:cs="Arial" w:eastAsia="Arial" w:hAnsi="Arial"/>
          <w:sz w:val="18"/>
          <w:szCs w:val="18"/>
          <w:color w:val="auto"/>
        </w:rPr>
        <w:t xml:space="preserve">The conclusion is that cell-free massive MIMO can greatly improve the performance for the weakest UEs in a network. The gains are achieved by coherent processing of the signals received at multiple APs. Power control policies can be used to shape the CDF curves in different ways. The previous works </w:t>
      </w:r>
      <w:hyperlink w:anchor="page19">
        <w:r>
          <w:rPr>
            <w:rFonts w:ascii="Arial" w:cs="Arial" w:eastAsia="Arial" w:hAnsi="Arial"/>
            <w:sz w:val="18"/>
            <w:szCs w:val="18"/>
            <w:color w:val="auto"/>
          </w:rPr>
          <w:t xml:space="preserve">[37], [57], [59] </w:t>
        </w:r>
      </w:hyperlink>
      <w:r>
        <w:rPr>
          <w:rFonts w:ascii="Arial" w:cs="Arial" w:eastAsia="Arial" w:hAnsi="Arial"/>
          <w:sz w:val="18"/>
          <w:szCs w:val="18"/>
          <w:color w:val="auto"/>
        </w:rPr>
        <w:t>have considered the design of power control that maximizes the worst-user performance, which might not be the desired optimization criterion since a minor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spacing w:after="0" w:line="87" w:lineRule="exact"/>
        <w:rPr>
          <w:sz w:val="20"/>
          <w:szCs w:val="20"/>
          <w:color w:val="auto"/>
        </w:rPr>
      </w:pPr>
    </w:p>
    <w:p>
      <w:pPr>
        <w:jc w:val="both"/>
        <w:ind w:left="6240" w:hanging="472"/>
        <w:spacing w:after="0" w:line="180" w:lineRule="auto"/>
        <w:tabs>
          <w:tab w:leader="none" w:pos="6240" w:val="left"/>
        </w:tabs>
        <w:numPr>
          <w:ilvl w:val="0"/>
          <w:numId w:val="8"/>
        </w:numPr>
        <w:rPr>
          <w:rFonts w:ascii="Arial" w:cs="Arial" w:eastAsia="Arial" w:hAnsi="Arial"/>
          <w:sz w:val="16"/>
          <w:szCs w:val="16"/>
          <w:color w:val="auto"/>
        </w:rPr>
      </w:pPr>
      <w:r>
        <w:rPr>
          <w:rFonts w:ascii="Arial" w:cs="Arial" w:eastAsia="Arial" w:hAnsi="Arial"/>
          <w:sz w:val="16"/>
          <w:szCs w:val="16"/>
          <w:color w:val="auto"/>
        </w:rPr>
        <w:t xml:space="preserve">performance improvement comes at the price of reducing most UEs’ performance by a lot (as shown in Fig. </w:t>
      </w:r>
      <w:hyperlink w:anchor="page5">
        <w:r>
          <w:rPr>
            <w:rFonts w:ascii="Arial" w:cs="Arial" w:eastAsia="Arial" w:hAnsi="Arial"/>
            <w:sz w:val="16"/>
            <w:szCs w:val="16"/>
            <w:color w:val="auto"/>
          </w:rPr>
          <w:t>3)</w:t>
        </w:r>
      </w:hyperlink>
      <w:r>
        <w:rPr>
          <w:rFonts w:ascii="Arial" w:cs="Arial" w:eastAsia="Arial" w:hAnsi="Arial"/>
          <w:sz w:val="16"/>
          <w:szCs w:val="16"/>
          <w:color w:val="auto"/>
        </w:rPr>
        <w:t xml:space="preserve">. Other power control schemes need to be developed in the future. One recent example is </w:t>
      </w:r>
      <w:hyperlink w:anchor="page19">
        <w:r>
          <w:rPr>
            <w:rFonts w:ascii="Arial" w:cs="Arial" w:eastAsia="Arial" w:hAnsi="Arial"/>
            <w:sz w:val="16"/>
            <w:szCs w:val="16"/>
            <w:color w:val="auto"/>
          </w:rPr>
          <w:t>[60].</w:t>
        </w:r>
      </w:hyperlink>
    </w:p>
    <w:p>
      <w:pPr>
        <w:jc w:val="both"/>
        <w:ind w:left="6240" w:firstLine="199"/>
        <w:spacing w:after="0" w:line="255" w:lineRule="auto"/>
        <w:tabs>
          <w:tab w:leader="none" w:pos="6705" w:val="left"/>
        </w:tabs>
        <w:numPr>
          <w:ilvl w:val="1"/>
          <w:numId w:val="8"/>
        </w:numPr>
        <w:rPr>
          <w:rFonts w:ascii="Arial" w:cs="Arial" w:eastAsia="Arial" w:hAnsi="Arial"/>
          <w:sz w:val="18"/>
          <w:szCs w:val="18"/>
          <w:color w:val="auto"/>
        </w:rPr>
      </w:pPr>
      <w:r>
        <w:rPr>
          <w:rFonts w:ascii="Arial" w:cs="Arial" w:eastAsia="Arial" w:hAnsi="Arial"/>
          <w:sz w:val="18"/>
          <w:szCs w:val="18"/>
          <w:color w:val="auto"/>
        </w:rPr>
        <w:t>Downlink Data Transmission: Let x</w:t>
      </w:r>
      <w:r>
        <w:rPr>
          <w:rFonts w:ascii="Arial" w:cs="Arial" w:eastAsia="Arial" w:hAnsi="Arial"/>
          <w:sz w:val="24"/>
          <w:szCs w:val="24"/>
          <w:color w:val="auto"/>
          <w:vertAlign w:val="subscript"/>
        </w:rPr>
        <w:t>k</w:t>
      </w:r>
      <w:r>
        <w:rPr>
          <w:rFonts w:ascii="Arial" w:cs="Arial" w:eastAsia="Arial" w:hAnsi="Arial"/>
          <w:sz w:val="18"/>
          <w:szCs w:val="18"/>
          <w:color w:val="auto"/>
        </w:rPr>
        <w:t xml:space="preserve"> denote the unit-power downlink signal intended for user k. Each AP l 2 M</w:t>
      </w:r>
      <w:r>
        <w:rPr>
          <w:rFonts w:ascii="Arial" w:cs="Arial" w:eastAsia="Arial" w:hAnsi="Arial"/>
          <w:sz w:val="24"/>
          <w:szCs w:val="24"/>
          <w:color w:val="auto"/>
          <w:vertAlign w:val="subscript"/>
        </w:rPr>
        <w:t>k</w:t>
      </w:r>
      <w:r>
        <w:rPr>
          <w:rFonts w:ascii="Arial" w:cs="Arial" w:eastAsia="Arial" w:hAnsi="Arial"/>
          <w:sz w:val="18"/>
          <w:szCs w:val="18"/>
          <w:color w:val="auto"/>
        </w:rPr>
        <w:t xml:space="preserve"> that serves this user maps the scalar signal to its N antennas using a precoding vector w</w:t>
      </w:r>
      <w:r>
        <w:rPr>
          <w:rFonts w:ascii="Arial" w:cs="Arial" w:eastAsia="Arial" w:hAnsi="Arial"/>
          <w:sz w:val="24"/>
          <w:szCs w:val="24"/>
          <w:color w:val="auto"/>
          <w:vertAlign w:val="subscript"/>
        </w:rPr>
        <w:t>kl</w:t>
      </w:r>
      <w:r>
        <w:rPr>
          <w:rFonts w:ascii="Arial" w:cs="Arial" w:eastAsia="Arial" w:hAnsi="Arial"/>
          <w:sz w:val="18"/>
          <w:szCs w:val="18"/>
          <w:color w:val="auto"/>
        </w:rPr>
        <w:t xml:space="preserve"> 2 C</w:t>
      </w:r>
      <w:r>
        <w:rPr>
          <w:rFonts w:ascii="Arial" w:cs="Arial" w:eastAsia="Arial" w:hAnsi="Arial"/>
          <w:sz w:val="24"/>
          <w:szCs w:val="24"/>
          <w:color w:val="auto"/>
          <w:vertAlign w:val="superscript"/>
        </w:rPr>
        <w:t>N</w:t>
      </w:r>
      <w:r>
        <w:rPr>
          <w:rFonts w:ascii="Arial" w:cs="Arial" w:eastAsia="Arial" w:hAnsi="Arial"/>
          <w:sz w:val="18"/>
          <w:szCs w:val="18"/>
          <w:color w:val="auto"/>
        </w:rPr>
        <w:t xml:space="preserve"> , thus making w</w:t>
      </w:r>
      <w:r>
        <w:rPr>
          <w:rFonts w:ascii="Arial" w:cs="Arial" w:eastAsia="Arial" w:hAnsi="Arial"/>
          <w:sz w:val="24"/>
          <w:szCs w:val="24"/>
          <w:color w:val="auto"/>
          <w:vertAlign w:val="subscript"/>
        </w:rPr>
        <w:t>kl</w:t>
      </w:r>
      <w:r>
        <w:rPr>
          <w:rFonts w:ascii="Arial" w:cs="Arial" w:eastAsia="Arial" w:hAnsi="Arial"/>
          <w:sz w:val="18"/>
          <w:szCs w:val="18"/>
          <w:color w:val="auto"/>
        </w:rPr>
        <w:t>x</w:t>
      </w:r>
      <w:r>
        <w:rPr>
          <w:rFonts w:ascii="Arial" w:cs="Arial" w:eastAsia="Arial" w:hAnsi="Arial"/>
          <w:sz w:val="24"/>
          <w:szCs w:val="24"/>
          <w:color w:val="auto"/>
          <w:vertAlign w:val="subscript"/>
        </w:rPr>
        <w:t>k</w:t>
      </w:r>
      <w:r>
        <w:rPr>
          <w:rFonts w:ascii="Arial" w:cs="Arial" w:eastAsia="Arial" w:hAnsi="Arial"/>
          <w:sz w:val="18"/>
          <w:szCs w:val="18"/>
          <w:color w:val="auto"/>
        </w:rPr>
        <w:t xml:space="preserve"> the transmitted signal. When all APs follow that procedure, the received downlink signal y</w:t>
      </w:r>
      <w:r>
        <w:rPr>
          <w:rFonts w:ascii="Arial" w:cs="Arial" w:eastAsia="Arial" w:hAnsi="Arial"/>
          <w:sz w:val="24"/>
          <w:szCs w:val="24"/>
          <w:color w:val="auto"/>
          <w:vertAlign w:val="subscript"/>
        </w:rPr>
        <w:t>k</w:t>
      </w:r>
      <w:r>
        <w:rPr>
          <w:rFonts w:ascii="Arial" w:cs="Arial" w:eastAsia="Arial" w:hAnsi="Arial"/>
          <w:sz w:val="24"/>
          <w:szCs w:val="24"/>
          <w:color w:val="auto"/>
          <w:vertAlign w:val="superscript"/>
        </w:rPr>
        <w:t>dl</w:t>
      </w:r>
      <w:r>
        <w:rPr>
          <w:rFonts w:ascii="Arial" w:cs="Arial" w:eastAsia="Arial" w:hAnsi="Arial"/>
          <w:sz w:val="18"/>
          <w:szCs w:val="18"/>
          <w:color w:val="auto"/>
        </w:rPr>
        <w:t xml:space="preserve"> 2 C at user k becomes</w:t>
      </w:r>
    </w:p>
    <w:p>
      <w:pPr>
        <w:jc w:val="center"/>
        <w:ind w:left="-4019"/>
        <w:spacing w:after="0" w:line="210" w:lineRule="auto"/>
        <w:rPr>
          <w:sz w:val="20"/>
          <w:szCs w:val="20"/>
          <w:color w:val="auto"/>
        </w:rPr>
      </w:pPr>
      <w:r>
        <w:rPr>
          <w:rFonts w:ascii="Arial" w:cs="Arial" w:eastAsia="Arial" w:hAnsi="Arial"/>
          <w:sz w:val="14"/>
          <w:szCs w:val="14"/>
          <w:color w:val="auto"/>
        </w:rPr>
        <w:t>K</w:t>
      </w:r>
    </w:p>
    <w:p>
      <w:pPr>
        <w:ind w:left="8000"/>
        <w:spacing w:after="0" w:line="197" w:lineRule="auto"/>
        <w:rPr>
          <w:sz w:val="20"/>
          <w:szCs w:val="20"/>
          <w:color w:val="auto"/>
        </w:rPr>
      </w:pPr>
      <w:r>
        <w:rPr>
          <w:rFonts w:ascii="Arial" w:cs="Arial" w:eastAsia="Arial" w:hAnsi="Arial"/>
          <w:sz w:val="3"/>
          <w:szCs w:val="3"/>
          <w:color w:val="auto"/>
        </w:rPr>
        <w:t>X X</w:t>
      </w:r>
    </w:p>
    <w:tbl>
      <w:tblPr>
        <w:tblLayout w:type="fixed"/>
        <w:tblInd w:w="7480" w:type="dxa"/>
        <w:tblCellMar>
          <w:top w:w="0" w:type="dxa"/>
          <w:left w:w="0" w:type="dxa"/>
          <w:bottom w:w="0" w:type="dxa"/>
          <w:right w:w="0" w:type="dxa"/>
        </w:tblCellMar>
      </w:tblPr>
      <w:tr>
        <w:trPr>
          <w:trHeight w:val="296"/>
        </w:trPr>
        <w:tc>
          <w:tcPr>
            <w:tcW w:w="500" w:type="dxa"/>
            <w:vAlign w:val="bottom"/>
          </w:tcPr>
          <w:p>
            <w:pPr>
              <w:spacing w:after="0" w:line="295" w:lineRule="exact"/>
              <w:rPr>
                <w:sz w:val="20"/>
                <w:szCs w:val="20"/>
                <w:color w:val="auto"/>
              </w:rPr>
            </w:pPr>
            <w:r>
              <w:rPr>
                <w:rFonts w:ascii="Arial" w:cs="Arial" w:eastAsia="Arial" w:hAnsi="Arial"/>
                <w:sz w:val="20"/>
                <w:szCs w:val="20"/>
                <w:color w:val="auto"/>
                <w:w w:val="95"/>
              </w:rPr>
              <w:t>y</w:t>
            </w:r>
            <w:r>
              <w:rPr>
                <w:rFonts w:ascii="Arial" w:cs="Arial" w:eastAsia="Arial" w:hAnsi="Arial"/>
                <w:sz w:val="27"/>
                <w:szCs w:val="27"/>
                <w:color w:val="auto"/>
                <w:w w:val="95"/>
                <w:vertAlign w:val="subscript"/>
              </w:rPr>
              <w:t>k</w:t>
            </w:r>
            <w:r>
              <w:rPr>
                <w:rFonts w:ascii="Arial" w:cs="Arial" w:eastAsia="Arial" w:hAnsi="Arial"/>
                <w:sz w:val="27"/>
                <w:szCs w:val="27"/>
                <w:color w:val="auto"/>
                <w:w w:val="95"/>
                <w:vertAlign w:val="superscript"/>
              </w:rPr>
              <w:t>dl</w:t>
            </w:r>
            <w:r>
              <w:rPr>
                <w:rFonts w:ascii="Arial" w:cs="Arial" w:eastAsia="Arial" w:hAnsi="Arial"/>
                <w:sz w:val="20"/>
                <w:szCs w:val="20"/>
                <w:color w:val="auto"/>
                <w:w w:val="95"/>
              </w:rPr>
              <w:t xml:space="preserve"> =</w:t>
            </w:r>
          </w:p>
        </w:tc>
        <w:tc>
          <w:tcPr>
            <w:tcW w:w="2540" w:type="dxa"/>
            <w:vAlign w:val="bottom"/>
          </w:tcPr>
          <w:p>
            <w:pPr>
              <w:ind w:left="780"/>
              <w:spacing w:after="0" w:line="283" w:lineRule="exact"/>
              <w:rPr>
                <w:sz w:val="20"/>
                <w:szCs w:val="20"/>
                <w:color w:val="auto"/>
              </w:rPr>
            </w:pPr>
            <w:r>
              <w:rPr>
                <w:rFonts w:ascii="Arial" w:cs="Arial" w:eastAsia="Arial" w:hAnsi="Arial"/>
                <w:sz w:val="20"/>
                <w:szCs w:val="20"/>
                <w:color w:val="auto"/>
              </w:rPr>
              <w:t>h</w:t>
            </w:r>
            <w:r>
              <w:rPr>
                <w:rFonts w:ascii="Arial" w:cs="Arial" w:eastAsia="Arial" w:hAnsi="Arial"/>
                <w:sz w:val="27"/>
                <w:szCs w:val="27"/>
                <w:color w:val="auto"/>
                <w:vertAlign w:val="subscript"/>
              </w:rPr>
              <w:t>kl</w:t>
            </w:r>
            <w:r>
              <w:rPr>
                <w:rFonts w:ascii="Arial" w:cs="Arial" w:eastAsia="Arial" w:hAnsi="Arial"/>
                <w:sz w:val="20"/>
                <w:szCs w:val="20"/>
                <w:color w:val="auto"/>
                <w:vertAlign w:val="superscript"/>
              </w:rPr>
              <w:t>T</w:t>
            </w:r>
            <w:r>
              <w:rPr>
                <w:rFonts w:ascii="Arial" w:cs="Arial" w:eastAsia="Arial" w:hAnsi="Arial"/>
                <w:sz w:val="20"/>
                <w:szCs w:val="20"/>
                <w:color w:val="auto"/>
              </w:rPr>
              <w:t>w</w:t>
            </w:r>
            <w:r>
              <w:rPr>
                <w:rFonts w:ascii="Arial" w:cs="Arial" w:eastAsia="Arial" w:hAnsi="Arial"/>
                <w:sz w:val="27"/>
                <w:szCs w:val="27"/>
                <w:color w:val="auto"/>
                <w:vertAlign w:val="subscript"/>
              </w:rPr>
              <w:t>il</w:t>
            </w:r>
            <w:r>
              <w:rPr>
                <w:rFonts w:ascii="Arial" w:cs="Arial" w:eastAsia="Arial" w:hAnsi="Arial"/>
                <w:sz w:val="20"/>
                <w:szCs w:val="20"/>
                <w:color w:val="auto"/>
              </w:rPr>
              <w:t>x</w:t>
            </w:r>
            <w:r>
              <w:rPr>
                <w:rFonts w:ascii="Arial" w:cs="Arial" w:eastAsia="Arial" w:hAnsi="Arial"/>
                <w:sz w:val="27"/>
                <w:szCs w:val="27"/>
                <w:color w:val="auto"/>
                <w:vertAlign w:val="subscript"/>
              </w:rPr>
              <w:t>i</w:t>
            </w:r>
            <w:r>
              <w:rPr>
                <w:rFonts w:ascii="Arial" w:cs="Arial" w:eastAsia="Arial" w:hAnsi="Arial"/>
                <w:sz w:val="20"/>
                <w:szCs w:val="20"/>
                <w:color w:val="auto"/>
              </w:rPr>
              <w:t xml:space="preserve"> + n</w:t>
            </w:r>
            <w:r>
              <w:rPr>
                <w:rFonts w:ascii="Arial" w:cs="Arial" w:eastAsia="Arial" w:hAnsi="Arial"/>
                <w:sz w:val="27"/>
                <w:szCs w:val="27"/>
                <w:color w:val="auto"/>
                <w:vertAlign w:val="subscript"/>
              </w:rPr>
              <w:t>k</w:t>
            </w:r>
            <w:r>
              <w:rPr>
                <w:rFonts w:ascii="Arial" w:cs="Arial" w:eastAsia="Arial" w:hAnsi="Arial"/>
                <w:sz w:val="20"/>
                <w:szCs w:val="20"/>
                <w:color w:val="auto"/>
              </w:rPr>
              <w:t>;</w:t>
            </w:r>
          </w:p>
        </w:tc>
        <w:tc>
          <w:tcPr>
            <w:tcW w:w="740" w:type="dxa"/>
            <w:vAlign w:val="bottom"/>
          </w:tcPr>
          <w:p>
            <w:pPr>
              <w:jc w:val="right"/>
              <w:spacing w:after="0"/>
              <w:rPr>
                <w:sz w:val="20"/>
                <w:szCs w:val="20"/>
                <w:color w:val="auto"/>
              </w:rPr>
            </w:pPr>
            <w:r>
              <w:rPr>
                <w:rFonts w:ascii="Arial" w:cs="Arial" w:eastAsia="Arial" w:hAnsi="Arial"/>
                <w:sz w:val="20"/>
                <w:szCs w:val="20"/>
                <w:color w:val="auto"/>
              </w:rPr>
              <w:t>(7)</w:t>
            </w:r>
          </w:p>
        </w:tc>
      </w:tr>
      <w:tr>
        <w:trPr>
          <w:trHeight w:val="263"/>
        </w:trPr>
        <w:tc>
          <w:tcPr>
            <w:tcW w:w="500" w:type="dxa"/>
            <w:vAlign w:val="bottom"/>
          </w:tcPr>
          <w:p>
            <w:pPr>
              <w:spacing w:after="0"/>
              <w:rPr>
                <w:sz w:val="22"/>
                <w:szCs w:val="22"/>
                <w:color w:val="auto"/>
              </w:rPr>
            </w:pPr>
          </w:p>
        </w:tc>
        <w:tc>
          <w:tcPr>
            <w:tcW w:w="2540" w:type="dxa"/>
            <w:vAlign w:val="bottom"/>
          </w:tcPr>
          <w:p>
            <w:pPr>
              <w:ind w:left="40"/>
              <w:spacing w:after="0"/>
              <w:rPr>
                <w:sz w:val="20"/>
                <w:szCs w:val="20"/>
                <w:color w:val="auto"/>
              </w:rPr>
            </w:pPr>
            <w:r>
              <w:rPr>
                <w:rFonts w:ascii="Arial" w:cs="Arial" w:eastAsia="Arial" w:hAnsi="Arial"/>
                <w:sz w:val="14"/>
                <w:szCs w:val="14"/>
                <w:color w:val="auto"/>
              </w:rPr>
              <w:t>i=1 l2M</w:t>
            </w:r>
            <w:r>
              <w:rPr>
                <w:rFonts w:ascii="Arial" w:cs="Arial" w:eastAsia="Arial" w:hAnsi="Arial"/>
                <w:sz w:val="19"/>
                <w:szCs w:val="19"/>
                <w:color w:val="auto"/>
                <w:vertAlign w:val="subscript"/>
              </w:rPr>
              <w:t>i</w:t>
            </w:r>
          </w:p>
        </w:tc>
        <w:tc>
          <w:tcPr>
            <w:tcW w:w="740" w:type="dxa"/>
            <w:vAlign w:val="bottom"/>
          </w:tcPr>
          <w:p>
            <w:pPr>
              <w:spacing w:after="0"/>
              <w:rPr>
                <w:sz w:val="22"/>
                <w:szCs w:val="22"/>
                <w:color w:val="auto"/>
              </w:rPr>
            </w:pPr>
          </w:p>
        </w:tc>
      </w:tr>
    </w:tbl>
    <w:p>
      <w:pPr>
        <w:jc w:val="both"/>
        <w:ind w:left="6240"/>
        <w:spacing w:after="0" w:line="256" w:lineRule="auto"/>
        <w:rPr>
          <w:rFonts w:ascii="Arial" w:cs="Arial" w:eastAsia="Arial" w:hAnsi="Arial"/>
          <w:sz w:val="18"/>
          <w:szCs w:val="18"/>
          <w:color w:val="auto"/>
        </w:rPr>
      </w:pPr>
      <w:r>
        <w:rPr>
          <w:rFonts w:ascii="Arial" w:cs="Arial" w:eastAsia="Arial" w:hAnsi="Arial"/>
          <w:sz w:val="18"/>
          <w:szCs w:val="18"/>
          <w:color w:val="auto"/>
        </w:rPr>
        <w:t>where n</w:t>
      </w:r>
      <w:r>
        <w:rPr>
          <w:rFonts w:ascii="Arial" w:cs="Arial" w:eastAsia="Arial" w:hAnsi="Arial"/>
          <w:sz w:val="24"/>
          <w:szCs w:val="24"/>
          <w:color w:val="auto"/>
          <w:vertAlign w:val="subscript"/>
        </w:rPr>
        <w:t>k</w:t>
      </w:r>
      <w:r>
        <w:rPr>
          <w:rFonts w:ascii="Arial" w:cs="Arial" w:eastAsia="Arial" w:hAnsi="Arial"/>
          <w:sz w:val="18"/>
          <w:szCs w:val="18"/>
          <w:color w:val="auto"/>
        </w:rPr>
        <w:t xml:space="preserve"> CN (0; </w:t>
      </w:r>
      <w:r>
        <w:rPr>
          <w:rFonts w:ascii="Arial" w:cs="Arial" w:eastAsia="Arial" w:hAnsi="Arial"/>
          <w:sz w:val="24"/>
          <w:szCs w:val="24"/>
          <w:color w:val="auto"/>
          <w:vertAlign w:val="superscript"/>
        </w:rPr>
        <w:t>2</w:t>
      </w:r>
      <w:r>
        <w:rPr>
          <w:rFonts w:ascii="Arial" w:cs="Arial" w:eastAsia="Arial" w:hAnsi="Arial"/>
          <w:sz w:val="18"/>
          <w:szCs w:val="18"/>
          <w:color w:val="auto"/>
        </w:rPr>
        <w:t xml:space="preserve">) is independent additive noise. By fol-lowing a similar methodology as in the uplink, an achievable spectral efficiency for user k is </w:t>
      </w:r>
      <w:hyperlink w:anchor="page18">
        <w:r>
          <w:rPr>
            <w:rFonts w:ascii="Arial" w:cs="Arial" w:eastAsia="Arial" w:hAnsi="Arial"/>
            <w:sz w:val="18"/>
            <w:szCs w:val="18"/>
            <w:color w:val="auto"/>
          </w:rPr>
          <w:t xml:space="preserve">[12, </w:t>
        </w:r>
      </w:hyperlink>
      <w:r>
        <w:rPr>
          <w:rFonts w:ascii="Arial" w:cs="Arial" w:eastAsia="Arial" w:hAnsi="Arial"/>
          <w:sz w:val="18"/>
          <w:szCs w:val="18"/>
          <w:color w:val="auto"/>
        </w:rPr>
        <w:t>Theorem 4.6]</w:t>
      </w:r>
    </w:p>
    <w:p>
      <w:pPr>
        <w:spacing w:after="0" w:line="200" w:lineRule="exact"/>
        <w:rPr>
          <w:rFonts w:ascii="Arial" w:cs="Arial" w:eastAsia="Arial" w:hAnsi="Arial"/>
          <w:sz w:val="29"/>
          <w:szCs w:val="29"/>
          <w:color w:val="auto"/>
          <w:vertAlign w:val="superscript"/>
        </w:rPr>
      </w:pPr>
    </w:p>
    <w:p>
      <w:pPr>
        <w:spacing w:after="0" w:line="200" w:lineRule="exact"/>
        <w:rPr>
          <w:rFonts w:ascii="Arial" w:cs="Arial" w:eastAsia="Arial" w:hAnsi="Arial"/>
          <w:sz w:val="29"/>
          <w:szCs w:val="29"/>
          <w:color w:val="auto"/>
          <w:vertAlign w:val="superscript"/>
        </w:rPr>
      </w:pPr>
    </w:p>
    <w:p>
      <w:pPr>
        <w:spacing w:after="0" w:line="200" w:lineRule="exact"/>
        <w:rPr>
          <w:rFonts w:ascii="Arial" w:cs="Arial" w:eastAsia="Arial" w:hAnsi="Arial"/>
          <w:sz w:val="29"/>
          <w:szCs w:val="29"/>
          <w:color w:val="auto"/>
          <w:vertAlign w:val="superscript"/>
        </w:rPr>
      </w:pPr>
    </w:p>
    <w:p>
      <w:pPr>
        <w:spacing w:after="0" w:line="200" w:lineRule="exact"/>
        <w:rPr>
          <w:rFonts w:ascii="Arial" w:cs="Arial" w:eastAsia="Arial" w:hAnsi="Arial"/>
          <w:sz w:val="29"/>
          <w:szCs w:val="29"/>
          <w:color w:val="auto"/>
          <w:vertAlign w:val="superscript"/>
        </w:rPr>
      </w:pPr>
    </w:p>
    <w:p>
      <w:pPr>
        <w:spacing w:after="0" w:line="200" w:lineRule="exact"/>
        <w:rPr>
          <w:rFonts w:ascii="Arial" w:cs="Arial" w:eastAsia="Arial" w:hAnsi="Arial"/>
          <w:sz w:val="29"/>
          <w:szCs w:val="29"/>
          <w:color w:val="auto"/>
          <w:vertAlign w:val="superscript"/>
        </w:rPr>
      </w:pPr>
    </w:p>
    <w:p>
      <w:pPr>
        <w:spacing w:after="0" w:line="313" w:lineRule="exact"/>
        <w:rPr>
          <w:rFonts w:ascii="Arial" w:cs="Arial" w:eastAsia="Arial" w:hAnsi="Arial"/>
          <w:sz w:val="29"/>
          <w:szCs w:val="29"/>
          <w:color w:val="auto"/>
          <w:vertAlign w:val="superscript"/>
        </w:rPr>
      </w:pPr>
    </w:p>
    <w:p>
      <w:pPr>
        <w:spacing w:after="0" w:line="313" w:lineRule="exact"/>
        <w:rPr>
          <w:rFonts w:ascii="Arial" w:cs="Arial" w:eastAsia="Arial" w:hAnsi="Arial"/>
          <w:sz w:val="29"/>
          <w:szCs w:val="29"/>
          <w:color w:val="auto"/>
          <w:vertAlign w:val="superscript"/>
        </w:rPr>
      </w:pPr>
    </w:p>
    <w:tbl>
      <w:tblPr>
        <w:tblLayout w:type="fixed"/>
        <w:tblInd w:w="7140" w:type="dxa"/>
        <w:tblCellMar>
          <w:top w:w="0" w:type="dxa"/>
          <w:left w:w="0" w:type="dxa"/>
          <w:bottom w:w="0" w:type="dxa"/>
          <w:right w:w="0" w:type="dxa"/>
        </w:tblCellMar>
      </w:tblPr>
      <w:tr>
        <w:trPr>
          <w:trHeight w:val="208"/>
        </w:trPr>
        <w:tc>
          <w:tcPr>
            <w:tcW w:w="540" w:type="dxa"/>
            <w:vAlign w:val="bottom"/>
          </w:tcPr>
          <w:p>
            <w:pPr>
              <w:spacing w:after="0" w:line="207" w:lineRule="exact"/>
              <w:rPr>
                <w:sz w:val="20"/>
                <w:szCs w:val="20"/>
                <w:color w:val="auto"/>
              </w:rPr>
            </w:pPr>
            <w:r>
              <w:rPr>
                <w:rFonts w:ascii="Arial" w:cs="Arial" w:eastAsia="Arial" w:hAnsi="Arial"/>
                <w:sz w:val="24"/>
                <w:szCs w:val="24"/>
                <w:color w:val="auto"/>
                <w:vertAlign w:val="subscript"/>
              </w:rPr>
              <w:t>SE</w:t>
            </w:r>
            <w:r>
              <w:rPr>
                <w:rFonts w:ascii="Arial" w:cs="Arial" w:eastAsia="Arial" w:hAnsi="Arial"/>
                <w:sz w:val="11"/>
                <w:szCs w:val="11"/>
                <w:color w:val="auto"/>
              </w:rPr>
              <w:t>(dl)</w:t>
            </w:r>
          </w:p>
        </w:tc>
        <w:tc>
          <w:tcPr>
            <w:tcW w:w="500" w:type="dxa"/>
            <w:vAlign w:val="bottom"/>
          </w:tcPr>
          <w:p>
            <w:pPr>
              <w:ind w:left="40"/>
              <w:spacing w:after="0" w:line="196" w:lineRule="exact"/>
              <w:rPr>
                <w:sz w:val="20"/>
                <w:szCs w:val="20"/>
                <w:color w:val="auto"/>
              </w:rPr>
            </w:pPr>
            <w:r>
              <w:rPr>
                <w:rFonts w:ascii="Arial" w:cs="Arial" w:eastAsia="Arial" w:hAnsi="Arial"/>
                <w:sz w:val="20"/>
                <w:szCs w:val="20"/>
                <w:color w:val="auto"/>
              </w:rPr>
              <w:t>= log</w:t>
            </w:r>
          </w:p>
        </w:tc>
        <w:tc>
          <w:tcPr>
            <w:tcW w:w="160" w:type="dxa"/>
            <w:vAlign w:val="bottom"/>
            <w:vMerge w:val="restart"/>
          </w:tcPr>
          <w:p>
            <w:pPr>
              <w:jc w:val="right"/>
              <w:ind w:right="10"/>
              <w:spacing w:after="0" w:line="139" w:lineRule="exact"/>
              <w:rPr>
                <w:sz w:val="20"/>
                <w:szCs w:val="20"/>
                <w:color w:val="auto"/>
              </w:rPr>
            </w:pPr>
            <w:r>
              <w:rPr>
                <w:rFonts w:ascii="Arial" w:cs="Arial" w:eastAsia="Arial" w:hAnsi="Arial"/>
                <w:sz w:val="14"/>
                <w:szCs w:val="14"/>
                <w:color w:val="auto"/>
                <w:w w:val="76"/>
              </w:rPr>
              <w:t>2</w:t>
            </w:r>
          </w:p>
        </w:tc>
        <w:tc>
          <w:tcPr>
            <w:tcW w:w="1240" w:type="dxa"/>
            <w:vAlign w:val="bottom"/>
          </w:tcPr>
          <w:p>
            <w:pPr>
              <w:ind w:left="80"/>
              <w:spacing w:after="0" w:line="207" w:lineRule="exact"/>
              <w:rPr>
                <w:sz w:val="20"/>
                <w:szCs w:val="20"/>
                <w:color w:val="auto"/>
              </w:rPr>
            </w:pPr>
            <w:r>
              <w:rPr>
                <w:rFonts w:ascii="Arial" w:cs="Arial" w:eastAsia="Arial" w:hAnsi="Arial"/>
                <w:sz w:val="18"/>
                <w:szCs w:val="18"/>
                <w:color w:val="auto"/>
              </w:rPr>
              <w:t>1 + SINR</w:t>
            </w:r>
            <w:r>
              <w:rPr>
                <w:rFonts w:ascii="Arial" w:cs="Arial" w:eastAsia="Arial" w:hAnsi="Arial"/>
                <w:sz w:val="24"/>
                <w:szCs w:val="24"/>
                <w:color w:val="auto"/>
                <w:vertAlign w:val="superscript"/>
              </w:rPr>
              <w:t>(dl)</w:t>
            </w:r>
          </w:p>
        </w:tc>
        <w:tc>
          <w:tcPr>
            <w:tcW w:w="1120" w:type="dxa"/>
            <w:vAlign w:val="bottom"/>
          </w:tcPr>
          <w:p>
            <w:pPr>
              <w:ind w:left="80"/>
              <w:spacing w:after="0" w:line="208" w:lineRule="exact"/>
              <w:rPr>
                <w:sz w:val="20"/>
                <w:szCs w:val="20"/>
                <w:color w:val="auto"/>
              </w:rPr>
            </w:pPr>
            <w:r>
              <w:rPr>
                <w:rFonts w:ascii="Arial" w:cs="Arial" w:eastAsia="Arial" w:hAnsi="Arial"/>
                <w:sz w:val="20"/>
                <w:szCs w:val="20"/>
                <w:color w:val="auto"/>
              </w:rPr>
              <w:t>bit/s/Hz;</w:t>
            </w:r>
          </w:p>
        </w:tc>
        <w:tc>
          <w:tcPr>
            <w:tcW w:w="560" w:type="dxa"/>
            <w:vAlign w:val="bottom"/>
          </w:tcPr>
          <w:p>
            <w:pPr>
              <w:jc w:val="right"/>
              <w:spacing w:after="0" w:line="208" w:lineRule="exact"/>
              <w:rPr>
                <w:sz w:val="20"/>
                <w:szCs w:val="20"/>
                <w:color w:val="auto"/>
              </w:rPr>
            </w:pPr>
            <w:r>
              <w:rPr>
                <w:rFonts w:ascii="Arial" w:cs="Arial" w:eastAsia="Arial" w:hAnsi="Arial"/>
                <w:sz w:val="20"/>
                <w:szCs w:val="20"/>
                <w:color w:val="auto"/>
              </w:rPr>
              <w:t>(8)</w:t>
            </w:r>
          </w:p>
        </w:tc>
        <w:tc>
          <w:tcPr>
            <w:tcW w:w="0" w:type="dxa"/>
            <w:vAlign w:val="bottom"/>
          </w:tcPr>
          <w:p>
            <w:pPr>
              <w:spacing w:after="0"/>
              <w:rPr>
                <w:sz w:val="1"/>
                <w:szCs w:val="1"/>
                <w:color w:val="auto"/>
              </w:rPr>
            </w:pPr>
          </w:p>
        </w:tc>
      </w:tr>
      <w:tr>
        <w:trPr>
          <w:trHeight w:val="137"/>
        </w:trPr>
        <w:tc>
          <w:tcPr>
            <w:tcW w:w="540" w:type="dxa"/>
            <w:vAlign w:val="bottom"/>
          </w:tcPr>
          <w:p>
            <w:pPr>
              <w:ind w:left="260"/>
              <w:spacing w:after="0" w:line="137" w:lineRule="exact"/>
              <w:rPr>
                <w:sz w:val="20"/>
                <w:szCs w:val="20"/>
                <w:color w:val="auto"/>
              </w:rPr>
            </w:pPr>
            <w:r>
              <w:rPr>
                <w:rFonts w:ascii="Arial" w:cs="Arial" w:eastAsia="Arial" w:hAnsi="Arial"/>
                <w:sz w:val="14"/>
                <w:szCs w:val="14"/>
                <w:color w:val="auto"/>
              </w:rPr>
              <w:t>k</w:t>
            </w:r>
          </w:p>
        </w:tc>
        <w:tc>
          <w:tcPr>
            <w:tcW w:w="500" w:type="dxa"/>
            <w:vAlign w:val="bottom"/>
          </w:tcPr>
          <w:p>
            <w:pPr>
              <w:spacing w:after="0"/>
              <w:rPr>
                <w:sz w:val="11"/>
                <w:szCs w:val="11"/>
                <w:color w:val="auto"/>
              </w:rPr>
            </w:pPr>
          </w:p>
        </w:tc>
        <w:tc>
          <w:tcPr>
            <w:tcW w:w="160" w:type="dxa"/>
            <w:vAlign w:val="bottom"/>
            <w:vMerge w:val="continue"/>
          </w:tcPr>
          <w:p>
            <w:pPr>
              <w:spacing w:after="0"/>
              <w:rPr>
                <w:sz w:val="11"/>
                <w:szCs w:val="11"/>
                <w:color w:val="auto"/>
              </w:rPr>
            </w:pPr>
          </w:p>
        </w:tc>
        <w:tc>
          <w:tcPr>
            <w:tcW w:w="1240" w:type="dxa"/>
            <w:vAlign w:val="bottom"/>
          </w:tcPr>
          <w:p>
            <w:pPr>
              <w:ind w:left="900"/>
              <w:spacing w:after="0" w:line="137" w:lineRule="exact"/>
              <w:rPr>
                <w:sz w:val="20"/>
                <w:szCs w:val="20"/>
                <w:color w:val="auto"/>
              </w:rPr>
            </w:pPr>
            <w:r>
              <w:rPr>
                <w:rFonts w:ascii="Arial" w:cs="Arial" w:eastAsia="Arial" w:hAnsi="Arial"/>
                <w:sz w:val="14"/>
                <w:szCs w:val="14"/>
                <w:color w:val="auto"/>
              </w:rPr>
              <w:t>k</w:t>
            </w:r>
          </w:p>
        </w:tc>
        <w:tc>
          <w:tcPr>
            <w:tcW w:w="1120" w:type="dxa"/>
            <w:vAlign w:val="bottom"/>
          </w:tcPr>
          <w:p>
            <w:pPr>
              <w:spacing w:after="0"/>
              <w:rPr>
                <w:sz w:val="11"/>
                <w:szCs w:val="11"/>
                <w:color w:val="auto"/>
              </w:rPr>
            </w:pPr>
          </w:p>
        </w:tc>
        <w:tc>
          <w:tcPr>
            <w:tcW w:w="560" w:type="dxa"/>
            <w:vAlign w:val="bottom"/>
          </w:tcPr>
          <w:p>
            <w:pPr>
              <w:spacing w:after="0"/>
              <w:rPr>
                <w:sz w:val="11"/>
                <w:szCs w:val="11"/>
                <w:color w:val="auto"/>
              </w:rPr>
            </w:pPr>
          </w:p>
        </w:tc>
        <w:tc>
          <w:tcPr>
            <w:tcW w:w="0" w:type="dxa"/>
            <w:vAlign w:val="bottom"/>
          </w:tcPr>
          <w:p>
            <w:pPr>
              <w:spacing w:after="0"/>
              <w:rPr>
                <w:sz w:val="1"/>
                <w:szCs w:val="1"/>
                <w:color w:val="auto"/>
              </w:rPr>
            </w:pPr>
          </w:p>
        </w:tc>
      </w:tr>
    </w:tbl>
    <w:p>
      <w:pPr>
        <w:sectPr>
          <w:pgSz w:w="12240" w:h="16040" w:orient="portrait"/>
          <w:cols w:equalWidth="0" w:num="2">
            <w:col w:w="3060" w:space="4294962277"/>
            <w:col w:w="13220"/>
          </w:cols>
          <w:pgMar w:left="0" w:top="574" w:right="980" w:bottom="0" w:gutter="0" w:footer="0" w:header="0"/>
          <w:type w:val="continuous"/>
        </w:sectPr>
      </w:pPr>
    </w:p>
    <w:bookmarkStart w:id="5" w:name="page6"/>
    <w:bookmarkEnd w:id="5"/>
    <w:p>
      <w:pPr>
        <w:jc w:val="both"/>
        <w:ind w:firstLine="199"/>
        <w:spacing w:after="0" w:line="242" w:lineRule="auto"/>
        <w:framePr w:w="5100" w:h="2287" w:wrap="auto" w:vAnchor="page" w:hAnchor="page" w:x="940" w:y="12644"/>
        <w:rPr>
          <w:rFonts w:ascii="Arial" w:cs="Arial" w:eastAsia="Arial" w:hAnsi="Arial"/>
          <w:sz w:val="19"/>
          <w:szCs w:val="19"/>
          <w:color w:val="auto"/>
        </w:rPr>
      </w:pPr>
      <w:r>
        <w:rPr>
          <w:rFonts w:ascii="Arial" w:cs="Arial" w:eastAsia="Arial" w:hAnsi="Arial"/>
          <w:sz w:val="19"/>
          <w:szCs w:val="19"/>
          <w:color w:val="auto"/>
        </w:rPr>
        <w:t xml:space="preserve">For brevity, we will not provide any simulation results for the downlink, because the performance of the different precoding methods are reminiscent of their uplink counter-parts. However, we stress that the selection of the transmit power </w:t>
      </w:r>
      <w:r>
        <w:rPr>
          <w:rFonts w:ascii="Arial" w:cs="Arial" w:eastAsia="Arial" w:hAnsi="Arial"/>
          <w:sz w:val="26"/>
          <w:szCs w:val="26"/>
          <w:color w:val="auto"/>
          <w:vertAlign w:val="subscript"/>
        </w:rPr>
        <w:t>kl</w:t>
      </w:r>
      <w:r>
        <w:rPr>
          <w:rFonts w:ascii="Arial" w:cs="Arial" w:eastAsia="Arial" w:hAnsi="Arial"/>
          <w:sz w:val="19"/>
          <w:szCs w:val="19"/>
          <w:color w:val="auto"/>
        </w:rPr>
        <w:t xml:space="preserve"> is more complicated in the downlink than in the uplink, because each AP needs to select how to distribute their power between different UEs. Some different power allocation schemes are found in </w:t>
      </w:r>
      <w:hyperlink w:anchor="page19">
        <w:r>
          <w:rPr>
            <w:rFonts w:ascii="Arial" w:cs="Arial" w:eastAsia="Arial" w:hAnsi="Arial"/>
            <w:sz w:val="19"/>
            <w:szCs w:val="19"/>
            <w:color w:val="auto"/>
          </w:rPr>
          <w:t xml:space="preserve">[37], [38], </w:t>
        </w:r>
      </w:hyperlink>
      <w:hyperlink w:anchor="page20">
        <w:r>
          <w:rPr>
            <w:rFonts w:ascii="Arial" w:cs="Arial" w:eastAsia="Arial" w:hAnsi="Arial"/>
            <w:sz w:val="19"/>
            <w:szCs w:val="19"/>
            <w:color w:val="auto"/>
          </w:rPr>
          <w:t xml:space="preserve">[62], </w:t>
        </w:r>
      </w:hyperlink>
      <w:r>
        <w:rPr>
          <w:rFonts w:ascii="Arial" w:cs="Arial" w:eastAsia="Arial" w:hAnsi="Arial"/>
          <w:sz w:val="19"/>
          <w:szCs w:val="19"/>
          <w:color w:val="auto"/>
        </w:rPr>
        <w:t>but further work is still required to deal with other criteria than the maximization of the worst UEs’ performance.</w:t>
      </w:r>
    </w:p>
    <w:p>
      <w:pPr>
        <w:jc w:val="both"/>
        <w:ind w:firstLine="199"/>
        <w:spacing w:after="0" w:line="262" w:lineRule="auto"/>
        <w:framePr w:w="5100" w:h="1809" w:wrap="auto" w:vAnchor="page" w:hAnchor="page" w:x="940" w:y="10465"/>
        <w:rPr>
          <w:rFonts w:ascii="Arial" w:cs="Arial" w:eastAsia="Arial" w:hAnsi="Arial"/>
          <w:sz w:val="18"/>
          <w:szCs w:val="18"/>
          <w:color w:val="auto"/>
        </w:rPr>
      </w:pPr>
      <w:r>
        <w:rPr>
          <w:rFonts w:ascii="Arial" w:cs="Arial" w:eastAsia="Arial" w:hAnsi="Arial"/>
          <w:sz w:val="18"/>
          <w:szCs w:val="18"/>
          <w:color w:val="auto"/>
        </w:rPr>
        <w:t xml:space="preserve">provides higher spectral efficiencies by balancing between maximizing the signal power at the intended receiver and minimizing the interference that leaks to non-intended re-ceivers. Interestingly, SLNR outperforms MR even in the case of single-antenna APs </w:t>
      </w:r>
      <w:hyperlink w:anchor="page19">
        <w:r>
          <w:rPr>
            <w:rFonts w:ascii="Arial" w:cs="Arial" w:eastAsia="Arial" w:hAnsi="Arial"/>
            <w:sz w:val="18"/>
            <w:szCs w:val="18"/>
            <w:color w:val="auto"/>
          </w:rPr>
          <w:t xml:space="preserve">[58] </w:t>
        </w:r>
      </w:hyperlink>
      <w:r>
        <w:rPr>
          <w:rFonts w:ascii="Arial" w:cs="Arial" w:eastAsia="Arial" w:hAnsi="Arial"/>
          <w:sz w:val="18"/>
          <w:szCs w:val="18"/>
          <w:color w:val="auto"/>
        </w:rPr>
        <w:t xml:space="preserve">and the computational complexity is almost the same. Nevertheless, SLNR precoding is not the optimal method. Other papers consider similar methods such as full-pilot zero-forcing </w:t>
      </w:r>
      <w:hyperlink w:anchor="page19">
        <w:r>
          <w:rPr>
            <w:rFonts w:ascii="Arial" w:cs="Arial" w:eastAsia="Arial" w:hAnsi="Arial"/>
            <w:sz w:val="18"/>
            <w:szCs w:val="18"/>
            <w:color w:val="auto"/>
          </w:rPr>
          <w:t xml:space="preserve">[61] </w:t>
        </w:r>
      </w:hyperlink>
      <w:r>
        <w:rPr>
          <w:rFonts w:ascii="Arial" w:cs="Arial" w:eastAsia="Arial" w:hAnsi="Arial"/>
          <w:sz w:val="18"/>
          <w:szCs w:val="18"/>
          <w:color w:val="auto"/>
        </w:rPr>
        <w:t xml:space="preserve">and L-MMSE </w:t>
      </w:r>
      <w:hyperlink w:anchor="page19">
        <w:r>
          <w:rPr>
            <w:rFonts w:ascii="Arial" w:cs="Arial" w:eastAsia="Arial" w:hAnsi="Arial"/>
            <w:sz w:val="18"/>
            <w:szCs w:val="18"/>
            <w:color w:val="auto"/>
          </w:rPr>
          <w:t xml:space="preserve">[54] </w:t>
        </w:r>
      </w:hyperlink>
      <w:r>
        <w:rPr>
          <w:rFonts w:ascii="Arial" w:cs="Arial" w:eastAsia="Arial" w:hAnsi="Arial"/>
          <w:sz w:val="18"/>
          <w:szCs w:val="18"/>
          <w:color w:val="auto"/>
        </w:rPr>
        <w:t>precoding.</w:t>
      </w:r>
    </w:p>
    <w:p>
      <w:pPr>
        <w:ind w:firstLine="199"/>
        <w:spacing w:after="0" w:line="181" w:lineRule="auto"/>
        <w:framePr w:w="340" w:h="105" w:wrap="auto" w:vAnchor="page" w:hAnchor="page" w:x="2660" w:y="10205"/>
        <w:rPr>
          <w:rFonts w:ascii="Arial" w:cs="Arial" w:eastAsia="Arial" w:hAnsi="Arial"/>
          <w:sz w:val="12"/>
          <w:szCs w:val="12"/>
          <w:color w:val="auto"/>
        </w:rPr>
      </w:pPr>
      <w:r>
        <w:rPr>
          <w:rFonts w:ascii="Arial" w:cs="Arial" w:eastAsia="Arial" w:hAnsi="Arial"/>
          <w:sz w:val="12"/>
          <w:szCs w:val="12"/>
          <w:color w:val="auto"/>
        </w:rPr>
        <w:t>i=1</w:t>
      </w:r>
    </w:p>
    <w:p>
      <w:pPr>
        <w:ind w:firstLine="199"/>
        <w:spacing w:after="0" w:line="184" w:lineRule="auto"/>
        <w:framePr w:w="5100" w:h="168" w:wrap="auto" w:vAnchor="page" w:hAnchor="page" w:x="940" w:y="6259"/>
        <w:rPr>
          <w:rFonts w:ascii="Arial" w:cs="Arial" w:eastAsia="Arial" w:hAnsi="Arial"/>
          <w:sz w:val="15"/>
          <w:szCs w:val="15"/>
          <w:color w:val="auto"/>
        </w:rPr>
      </w:pPr>
      <w:r>
        <w:rPr>
          <w:rFonts w:ascii="Arial" w:cs="Arial" w:eastAsia="Arial" w:hAnsi="Arial"/>
          <w:sz w:val="15"/>
          <w:szCs w:val="15"/>
          <w:color w:val="auto"/>
        </w:rPr>
        <w:t xml:space="preserve">where  </w:t>
      </w:r>
      <w:r>
        <w:rPr>
          <w:rFonts w:ascii="Arial" w:cs="Arial" w:eastAsia="Arial" w:hAnsi="Arial"/>
          <w:sz w:val="19"/>
          <w:szCs w:val="19"/>
          <w:color w:val="auto"/>
          <w:vertAlign w:val="subscript"/>
        </w:rPr>
        <w:t>kl</w:t>
      </w:r>
      <w:r>
        <w:rPr>
          <w:rFonts w:ascii="Arial" w:cs="Arial" w:eastAsia="Arial" w:hAnsi="Arial"/>
          <w:sz w:val="15"/>
          <w:szCs w:val="15"/>
          <w:color w:val="auto"/>
        </w:rPr>
        <w:t xml:space="preserve">   0 represents the transmit power that AP l assigns</w:t>
      </w:r>
    </w:p>
    <w:p>
      <w:pPr>
        <w:ind w:firstLine="199"/>
        <w:spacing w:after="0" w:line="166" w:lineRule="auto"/>
        <w:framePr w:w="280" w:h="8" w:wrap="auto" w:vAnchor="page" w:hAnchor="page" w:x="2580" w:y="6458"/>
        <w:rPr>
          <w:rFonts w:ascii="Arial" w:cs="Arial" w:eastAsia="Arial" w:hAnsi="Arial"/>
          <w:sz w:val="1"/>
          <w:szCs w:val="1"/>
          <w:color w:val="auto"/>
        </w:rPr>
      </w:pPr>
      <w:r>
        <w:rPr>
          <w:rFonts w:ascii="Arial" w:cs="Arial" w:eastAsia="Arial" w:hAnsi="Arial"/>
          <w:sz w:val="1"/>
          <w:szCs w:val="1"/>
          <w:color w:val="auto"/>
        </w:rPr>
        <w:t>p</w:t>
      </w:r>
    </w:p>
    <w:p>
      <w:pPr>
        <w:ind w:firstLine="199"/>
        <w:spacing w:after="0" w:line="186" w:lineRule="auto"/>
        <w:framePr w:w="5100" w:h="401" w:wrap="auto" w:vAnchor="page" w:hAnchor="page" w:x="940" w:y="6474"/>
        <w:rPr>
          <w:rFonts w:ascii="Arial" w:cs="Arial" w:eastAsia="Arial" w:hAnsi="Arial"/>
          <w:sz w:val="19"/>
          <w:szCs w:val="19"/>
          <w:color w:val="auto"/>
        </w:rPr>
      </w:pPr>
      <w:r>
        <w:rPr>
          <w:rFonts w:ascii="Arial" w:cs="Arial" w:eastAsia="Arial" w:hAnsi="Arial"/>
          <w:sz w:val="19"/>
          <w:szCs w:val="19"/>
          <w:color w:val="auto"/>
        </w:rPr>
        <w:t>to user k and w</w:t>
      </w:r>
      <w:r>
        <w:rPr>
          <w:rFonts w:ascii="Arial" w:cs="Arial" w:eastAsia="Arial" w:hAnsi="Arial"/>
          <w:sz w:val="26"/>
          <w:szCs w:val="26"/>
          <w:color w:val="auto"/>
          <w:vertAlign w:val="subscript"/>
        </w:rPr>
        <w:t>kl</w:t>
      </w:r>
      <w:r>
        <w:rPr>
          <w:rFonts w:ascii="Arial" w:cs="Arial" w:eastAsia="Arial" w:hAnsi="Arial"/>
          <w:sz w:val="19"/>
          <w:szCs w:val="19"/>
          <w:color w:val="auto"/>
        </w:rPr>
        <w:t>= Efkw</w:t>
      </w:r>
      <w:r>
        <w:rPr>
          <w:rFonts w:ascii="Arial" w:cs="Arial" w:eastAsia="Arial" w:hAnsi="Arial"/>
          <w:sz w:val="26"/>
          <w:szCs w:val="26"/>
          <w:color w:val="auto"/>
          <w:vertAlign w:val="subscript"/>
        </w:rPr>
        <w:t>kl</w:t>
      </w:r>
      <w:r>
        <w:rPr>
          <w:rFonts w:ascii="Arial" w:cs="Arial" w:eastAsia="Arial" w:hAnsi="Arial"/>
          <w:sz w:val="19"/>
          <w:szCs w:val="19"/>
          <w:color w:val="auto"/>
        </w:rPr>
        <w:t>k</w:t>
      </w:r>
      <w:r>
        <w:rPr>
          <w:rFonts w:ascii="Arial" w:cs="Arial" w:eastAsia="Arial" w:hAnsi="Arial"/>
          <w:sz w:val="26"/>
          <w:szCs w:val="26"/>
          <w:color w:val="auto"/>
          <w:vertAlign w:val="superscript"/>
        </w:rPr>
        <w:t>2</w:t>
      </w:r>
      <w:r>
        <w:rPr>
          <w:rFonts w:ascii="Arial" w:cs="Arial" w:eastAsia="Arial" w:hAnsi="Arial"/>
          <w:sz w:val="19"/>
          <w:szCs w:val="19"/>
          <w:color w:val="auto"/>
        </w:rPr>
        <w:t>g is a unit-power precoding vector that determines the spatial directivity of the signal.</w:t>
      </w:r>
    </w:p>
    <w:p>
      <w:pPr>
        <w:ind w:firstLine="199"/>
        <w:spacing w:after="0" w:line="186" w:lineRule="auto"/>
        <w:framePr w:w="4900" w:h="322" w:wrap="auto" w:vAnchor="page" w:hAnchor="page" w:x="1140" w:y="7246"/>
        <w:rPr>
          <w:rFonts w:ascii="Arial" w:cs="Arial" w:eastAsia="Arial" w:hAnsi="Arial"/>
          <w:sz w:val="19"/>
          <w:szCs w:val="19"/>
          <w:color w:val="auto"/>
        </w:rPr>
      </w:pPr>
      <w:r>
        <w:rPr>
          <w:rFonts w:ascii="Arial" w:cs="Arial" w:eastAsia="Arial" w:hAnsi="Arial"/>
          <w:sz w:val="19"/>
          <w:szCs w:val="19"/>
          <w:color w:val="auto"/>
        </w:rPr>
        <w:t xml:space="preserve">Similar to the uplink, the original papers </w:t>
      </w:r>
      <w:hyperlink w:anchor="page19">
        <w:r>
          <w:rPr>
            <w:rFonts w:ascii="Arial" w:cs="Arial" w:eastAsia="Arial" w:hAnsi="Arial"/>
            <w:sz w:val="19"/>
            <w:szCs w:val="19"/>
            <w:color w:val="auto"/>
          </w:rPr>
          <w:t xml:space="preserve">[37], [38] </w:t>
        </w:r>
      </w:hyperlink>
      <w:r>
        <w:rPr>
          <w:rFonts w:ascii="Arial" w:cs="Arial" w:eastAsia="Arial" w:hAnsi="Arial"/>
          <w:sz w:val="19"/>
          <w:szCs w:val="19"/>
          <w:color w:val="auto"/>
        </w:rPr>
        <w:t>con-^</w:t>
      </w:r>
    </w:p>
    <w:p>
      <w:pPr>
        <w:jc w:val="both"/>
        <w:ind w:firstLine="199"/>
        <w:spacing w:after="0" w:line="186" w:lineRule="auto"/>
        <w:framePr w:w="5100" w:h="2048" w:wrap="auto" w:vAnchor="page" w:hAnchor="page" w:x="940" w:y="7485"/>
        <w:rPr>
          <w:rFonts w:ascii="Arial" w:cs="Arial" w:eastAsia="Arial" w:hAnsi="Arial"/>
          <w:sz w:val="19"/>
          <w:szCs w:val="19"/>
          <w:color w:val="auto"/>
        </w:rPr>
      </w:pPr>
      <w:r>
        <w:rPr>
          <w:rFonts w:ascii="Arial" w:cs="Arial" w:eastAsia="Arial" w:hAnsi="Arial"/>
          <w:sz w:val="19"/>
          <w:szCs w:val="19"/>
          <w:color w:val="auto"/>
        </w:rPr>
        <w:t>sidered MR precoding, where w</w:t>
      </w:r>
      <w:r>
        <w:rPr>
          <w:rFonts w:ascii="Arial" w:cs="Arial" w:eastAsia="Arial" w:hAnsi="Arial"/>
          <w:sz w:val="26"/>
          <w:szCs w:val="26"/>
          <w:color w:val="auto"/>
          <w:vertAlign w:val="subscript"/>
        </w:rPr>
        <w:t>kl</w:t>
      </w:r>
      <w:r>
        <w:rPr>
          <w:rFonts w:ascii="Arial" w:cs="Arial" w:eastAsia="Arial" w:hAnsi="Arial"/>
          <w:sz w:val="19"/>
          <w:szCs w:val="19"/>
          <w:color w:val="auto"/>
        </w:rPr>
        <w:t xml:space="preserve"> = h</w:t>
      </w:r>
      <w:r>
        <w:rPr>
          <w:rFonts w:ascii="Arial" w:cs="Arial" w:eastAsia="Arial" w:hAnsi="Arial"/>
          <w:sz w:val="26"/>
          <w:szCs w:val="26"/>
          <w:color w:val="auto"/>
          <w:vertAlign w:val="subscript"/>
        </w:rPr>
        <w:t>kl</w:t>
      </w:r>
      <w:r>
        <w:rPr>
          <w:rFonts w:ascii="Arial" w:cs="Arial" w:eastAsia="Arial" w:hAnsi="Arial"/>
          <w:sz w:val="19"/>
          <w:szCs w:val="19"/>
          <w:color w:val="auto"/>
        </w:rPr>
        <w:t xml:space="preserve">, which is also known as conjugate beamforming since ( ) denotes complex conjugation. This method directs the transmission towards the intended receiver without taking the existence of other UEs into account. One key benefit of using this method is that expectations in </w:t>
      </w:r>
      <w:hyperlink w:anchor="page6">
        <w:r>
          <w:rPr>
            <w:rFonts w:ascii="Arial" w:cs="Arial" w:eastAsia="Arial" w:hAnsi="Arial"/>
            <w:sz w:val="19"/>
            <w:szCs w:val="19"/>
            <w:color w:val="auto"/>
          </w:rPr>
          <w:t xml:space="preserve">(9) </w:t>
        </w:r>
      </w:hyperlink>
      <w:r>
        <w:rPr>
          <w:rFonts w:ascii="Arial" w:cs="Arial" w:eastAsia="Arial" w:hAnsi="Arial"/>
          <w:sz w:val="19"/>
          <w:szCs w:val="19"/>
          <w:color w:val="auto"/>
        </w:rPr>
        <w:t xml:space="preserve">can often be computed in closed form for many common channel models </w:t>
      </w:r>
      <w:hyperlink w:anchor="page19">
        <w:r>
          <w:rPr>
            <w:rFonts w:ascii="Arial" w:cs="Arial" w:eastAsia="Arial" w:hAnsi="Arial"/>
            <w:sz w:val="19"/>
            <w:szCs w:val="19"/>
            <w:color w:val="auto"/>
          </w:rPr>
          <w:t xml:space="preserve">[42], [46]. </w:t>
        </w:r>
      </w:hyperlink>
      <w:r>
        <w:rPr>
          <w:rFonts w:ascii="Arial" w:cs="Arial" w:eastAsia="Arial" w:hAnsi="Arial"/>
          <w:sz w:val="19"/>
          <w:szCs w:val="19"/>
          <w:color w:val="auto"/>
        </w:rPr>
        <w:t xml:space="preserve">However, it has recently been shown in </w:t>
      </w:r>
      <w:hyperlink w:anchor="page19">
        <w:r>
          <w:rPr>
            <w:rFonts w:ascii="Arial" w:cs="Arial" w:eastAsia="Arial" w:hAnsi="Arial"/>
            <w:sz w:val="19"/>
            <w:szCs w:val="19"/>
            <w:color w:val="auto"/>
          </w:rPr>
          <w:t xml:space="preserve">[58] </w:t>
        </w:r>
      </w:hyperlink>
      <w:r>
        <w:rPr>
          <w:rFonts w:ascii="Arial" w:cs="Arial" w:eastAsia="Arial" w:hAnsi="Arial"/>
          <w:sz w:val="19"/>
          <w:szCs w:val="19"/>
          <w:color w:val="auto"/>
        </w:rPr>
        <w:t>that signal-to-leakage-and-noise ratio (SLNR) precoding with</w:t>
      </w:r>
    </w:p>
    <w:p>
      <w:pPr>
        <w:ind w:left="10220"/>
        <w:spacing w:after="0"/>
        <w:rPr>
          <w:sz w:val="20"/>
          <w:szCs w:val="20"/>
          <w:color w:val="auto"/>
        </w:rPr>
      </w:pPr>
      <w:r>
        <w:rPr>
          <w:rFonts w:ascii="Arial" w:cs="Arial" w:eastAsia="Arial" w:hAnsi="Arial"/>
          <w:sz w:val="10"/>
          <w:szCs w:val="10"/>
          <w:color w:val="auto"/>
        </w:rPr>
        <w:t>5</w:t>
      </w:r>
    </w:p>
    <w:p>
      <w:pPr>
        <w:sectPr>
          <w:pgSz w:w="12240" w:h="15840" w:orient="portrait"/>
          <w:cols w:equalWidth="0" w:num="1">
            <w:col w:w="10280"/>
          </w:cols>
          <w:pgMar w:left="980" w:top="574" w:right="980" w:bottom="256" w:gutter="0" w:footer="0" w:header="0"/>
        </w:sectPr>
      </w:pPr>
    </w:p>
    <w:p>
      <w:pPr>
        <w:spacing w:after="0" w:line="302" w:lineRule="exact"/>
        <w:rPr>
          <w:rFonts w:ascii="Arial" w:cs="Arial" w:eastAsia="Arial" w:hAnsi="Arial"/>
          <w:sz w:val="19"/>
          <w:szCs w:val="19"/>
          <w:color w:val="auto"/>
        </w:rPr>
      </w:pPr>
    </w:p>
    <w:tbl>
      <w:tblPr>
        <w:tblLayout w:type="fixed"/>
        <w:tblInd w:w="0" w:type="dxa"/>
        <w:tblCellMar>
          <w:top w:w="0" w:type="dxa"/>
          <w:left w:w="0" w:type="dxa"/>
          <w:bottom w:w="0" w:type="dxa"/>
          <w:right w:w="0" w:type="dxa"/>
        </w:tblCellMar>
      </w:tblPr>
      <w:tr>
        <w:trPr>
          <w:trHeight w:val="310"/>
        </w:trPr>
        <w:tc>
          <w:tcPr>
            <w:tcW w:w="1360" w:type="dxa"/>
            <w:vAlign w:val="bottom"/>
            <w:gridSpan w:val="2"/>
          </w:tcPr>
          <w:p>
            <w:pPr>
              <w:spacing w:after="0"/>
              <w:rPr>
                <w:sz w:val="20"/>
                <w:szCs w:val="20"/>
                <w:color w:val="auto"/>
              </w:rPr>
            </w:pPr>
            <w:r>
              <w:rPr>
                <w:rFonts w:ascii="Arial" w:cs="Arial" w:eastAsia="Arial" w:hAnsi="Arial"/>
                <w:sz w:val="20"/>
                <w:szCs w:val="20"/>
                <w:color w:val="auto"/>
              </w:rPr>
              <w:t>where SINR</w:t>
            </w:r>
            <w:r>
              <w:rPr>
                <w:rFonts w:ascii="Arial" w:cs="Arial" w:eastAsia="Arial" w:hAnsi="Arial"/>
                <w:sz w:val="27"/>
                <w:szCs w:val="27"/>
                <w:color w:val="auto"/>
                <w:vertAlign w:val="superscript"/>
              </w:rPr>
              <w:t>(dl)</w:t>
            </w:r>
          </w:p>
        </w:tc>
        <w:tc>
          <w:tcPr>
            <w:tcW w:w="3740" w:type="dxa"/>
            <w:vAlign w:val="bottom"/>
            <w:gridSpan w:val="17"/>
          </w:tcPr>
          <w:p>
            <w:pPr>
              <w:jc w:val="right"/>
              <w:ind w:right="20"/>
              <w:spacing w:after="0"/>
              <w:rPr>
                <w:sz w:val="20"/>
                <w:szCs w:val="20"/>
                <w:color w:val="auto"/>
              </w:rPr>
            </w:pPr>
            <w:r>
              <w:rPr>
                <w:rFonts w:ascii="Arial" w:cs="Arial" w:eastAsia="Arial" w:hAnsi="Arial"/>
                <w:sz w:val="20"/>
                <w:szCs w:val="20"/>
                <w:color w:val="auto"/>
                <w:w w:val="93"/>
              </w:rPr>
              <w:t>can be interpreted as an effective SINR and</w:t>
            </w:r>
          </w:p>
        </w:tc>
        <w:tc>
          <w:tcPr>
            <w:tcW w:w="0" w:type="dxa"/>
            <w:vAlign w:val="bottom"/>
          </w:tcPr>
          <w:p>
            <w:pPr>
              <w:spacing w:after="0"/>
              <w:rPr>
                <w:sz w:val="1"/>
                <w:szCs w:val="1"/>
                <w:color w:val="auto"/>
              </w:rPr>
            </w:pPr>
          </w:p>
        </w:tc>
      </w:tr>
      <w:tr>
        <w:trPr>
          <w:trHeight w:val="60"/>
        </w:trPr>
        <w:tc>
          <w:tcPr>
            <w:tcW w:w="960" w:type="dxa"/>
            <w:vAlign w:val="bottom"/>
          </w:tcPr>
          <w:p>
            <w:pPr>
              <w:spacing w:after="0"/>
              <w:rPr>
                <w:sz w:val="5"/>
                <w:szCs w:val="5"/>
                <w:color w:val="auto"/>
              </w:rPr>
            </w:pPr>
          </w:p>
        </w:tc>
        <w:tc>
          <w:tcPr>
            <w:tcW w:w="400" w:type="dxa"/>
            <w:vAlign w:val="bottom"/>
          </w:tcPr>
          <w:p>
            <w:pPr>
              <w:jc w:val="center"/>
              <w:ind w:right="129"/>
              <w:spacing w:after="0" w:line="61" w:lineRule="exact"/>
              <w:rPr>
                <w:sz w:val="20"/>
                <w:szCs w:val="20"/>
                <w:color w:val="auto"/>
              </w:rPr>
            </w:pPr>
            <w:r>
              <w:rPr>
                <w:rFonts w:ascii="Arial" w:cs="Arial" w:eastAsia="Arial" w:hAnsi="Arial"/>
                <w:sz w:val="6"/>
                <w:szCs w:val="6"/>
                <w:color w:val="auto"/>
              </w:rPr>
              <w:t>k</w:t>
            </w:r>
          </w:p>
        </w:tc>
        <w:tc>
          <w:tcPr>
            <w:tcW w:w="220" w:type="dxa"/>
            <w:vAlign w:val="bottom"/>
          </w:tcPr>
          <w:p>
            <w:pPr>
              <w:spacing w:after="0"/>
              <w:rPr>
                <w:sz w:val="5"/>
                <w:szCs w:val="5"/>
                <w:color w:val="auto"/>
              </w:rPr>
            </w:pPr>
          </w:p>
        </w:tc>
        <w:tc>
          <w:tcPr>
            <w:tcW w:w="60" w:type="dxa"/>
            <w:vAlign w:val="bottom"/>
          </w:tcPr>
          <w:p>
            <w:pPr>
              <w:spacing w:after="0"/>
              <w:rPr>
                <w:sz w:val="5"/>
                <w:szCs w:val="5"/>
                <w:color w:val="auto"/>
              </w:rPr>
            </w:pPr>
          </w:p>
        </w:tc>
        <w:tc>
          <w:tcPr>
            <w:tcW w:w="260" w:type="dxa"/>
            <w:vAlign w:val="bottom"/>
          </w:tcPr>
          <w:p>
            <w:pPr>
              <w:spacing w:after="0"/>
              <w:rPr>
                <w:sz w:val="5"/>
                <w:szCs w:val="5"/>
                <w:color w:val="auto"/>
              </w:rPr>
            </w:pPr>
          </w:p>
        </w:tc>
        <w:tc>
          <w:tcPr>
            <w:tcW w:w="80" w:type="dxa"/>
            <w:vAlign w:val="bottom"/>
          </w:tcPr>
          <w:p>
            <w:pPr>
              <w:spacing w:after="0"/>
              <w:rPr>
                <w:sz w:val="5"/>
                <w:szCs w:val="5"/>
                <w:color w:val="auto"/>
              </w:rPr>
            </w:pPr>
          </w:p>
        </w:tc>
        <w:tc>
          <w:tcPr>
            <w:tcW w:w="540" w:type="dxa"/>
            <w:vAlign w:val="bottom"/>
          </w:tcPr>
          <w:p>
            <w:pPr>
              <w:spacing w:after="0"/>
              <w:rPr>
                <w:sz w:val="5"/>
                <w:szCs w:val="5"/>
                <w:color w:val="auto"/>
              </w:rPr>
            </w:pPr>
          </w:p>
        </w:tc>
        <w:tc>
          <w:tcPr>
            <w:tcW w:w="100" w:type="dxa"/>
            <w:vAlign w:val="bottom"/>
          </w:tcPr>
          <w:p>
            <w:pPr>
              <w:spacing w:after="0"/>
              <w:rPr>
                <w:sz w:val="5"/>
                <w:szCs w:val="5"/>
                <w:color w:val="auto"/>
              </w:rPr>
            </w:pPr>
          </w:p>
        </w:tc>
        <w:tc>
          <w:tcPr>
            <w:tcW w:w="40" w:type="dxa"/>
            <w:vAlign w:val="bottom"/>
          </w:tcPr>
          <w:p>
            <w:pPr>
              <w:spacing w:after="0"/>
              <w:rPr>
                <w:sz w:val="5"/>
                <w:szCs w:val="5"/>
                <w:color w:val="auto"/>
              </w:rPr>
            </w:pPr>
          </w:p>
        </w:tc>
        <w:tc>
          <w:tcPr>
            <w:tcW w:w="220" w:type="dxa"/>
            <w:vAlign w:val="bottom"/>
          </w:tcPr>
          <w:p>
            <w:pPr>
              <w:spacing w:after="0"/>
              <w:rPr>
                <w:sz w:val="5"/>
                <w:szCs w:val="5"/>
                <w:color w:val="auto"/>
              </w:rPr>
            </w:pPr>
          </w:p>
        </w:tc>
        <w:tc>
          <w:tcPr>
            <w:tcW w:w="220" w:type="dxa"/>
            <w:vAlign w:val="bottom"/>
          </w:tcPr>
          <w:p>
            <w:pPr>
              <w:spacing w:after="0"/>
              <w:rPr>
                <w:sz w:val="5"/>
                <w:szCs w:val="5"/>
                <w:color w:val="auto"/>
              </w:rPr>
            </w:pPr>
          </w:p>
        </w:tc>
        <w:tc>
          <w:tcPr>
            <w:tcW w:w="340" w:type="dxa"/>
            <w:vAlign w:val="bottom"/>
          </w:tcPr>
          <w:p>
            <w:pPr>
              <w:spacing w:after="0"/>
              <w:rPr>
                <w:sz w:val="5"/>
                <w:szCs w:val="5"/>
                <w:color w:val="auto"/>
              </w:rPr>
            </w:pPr>
          </w:p>
        </w:tc>
        <w:tc>
          <w:tcPr>
            <w:tcW w:w="280" w:type="dxa"/>
            <w:vAlign w:val="bottom"/>
          </w:tcPr>
          <w:p>
            <w:pPr>
              <w:spacing w:after="0"/>
              <w:rPr>
                <w:sz w:val="5"/>
                <w:szCs w:val="5"/>
                <w:color w:val="auto"/>
              </w:rPr>
            </w:pPr>
          </w:p>
        </w:tc>
        <w:tc>
          <w:tcPr>
            <w:tcW w:w="40" w:type="dxa"/>
            <w:vAlign w:val="bottom"/>
          </w:tcPr>
          <w:p>
            <w:pPr>
              <w:spacing w:after="0"/>
              <w:rPr>
                <w:sz w:val="5"/>
                <w:szCs w:val="5"/>
                <w:color w:val="auto"/>
              </w:rPr>
            </w:pPr>
          </w:p>
        </w:tc>
        <w:tc>
          <w:tcPr>
            <w:tcW w:w="60" w:type="dxa"/>
            <w:vAlign w:val="bottom"/>
          </w:tcPr>
          <w:p>
            <w:pPr>
              <w:spacing w:after="0"/>
              <w:rPr>
                <w:sz w:val="5"/>
                <w:szCs w:val="5"/>
                <w:color w:val="auto"/>
              </w:rPr>
            </w:pPr>
          </w:p>
        </w:tc>
        <w:tc>
          <w:tcPr>
            <w:tcW w:w="560" w:type="dxa"/>
            <w:vAlign w:val="bottom"/>
          </w:tcPr>
          <w:p>
            <w:pPr>
              <w:spacing w:after="0"/>
              <w:rPr>
                <w:sz w:val="5"/>
                <w:szCs w:val="5"/>
                <w:color w:val="auto"/>
              </w:rPr>
            </w:pPr>
          </w:p>
        </w:tc>
        <w:tc>
          <w:tcPr>
            <w:tcW w:w="220" w:type="dxa"/>
            <w:vAlign w:val="bottom"/>
          </w:tcPr>
          <w:p>
            <w:pPr>
              <w:spacing w:after="0"/>
              <w:rPr>
                <w:sz w:val="5"/>
                <w:szCs w:val="5"/>
                <w:color w:val="auto"/>
              </w:rPr>
            </w:pPr>
          </w:p>
        </w:tc>
        <w:tc>
          <w:tcPr>
            <w:tcW w:w="420" w:type="dxa"/>
            <w:vAlign w:val="bottom"/>
          </w:tcPr>
          <w:p>
            <w:pPr>
              <w:spacing w:after="0"/>
              <w:rPr>
                <w:sz w:val="5"/>
                <w:szCs w:val="5"/>
                <w:color w:val="auto"/>
              </w:rPr>
            </w:pPr>
          </w:p>
        </w:tc>
        <w:tc>
          <w:tcPr>
            <w:tcW w:w="8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207"/>
        </w:trPr>
        <w:tc>
          <w:tcPr>
            <w:tcW w:w="1360" w:type="dxa"/>
            <w:vAlign w:val="bottom"/>
            <w:gridSpan w:val="2"/>
          </w:tcPr>
          <w:p>
            <w:pPr>
              <w:spacing w:after="0" w:line="207" w:lineRule="exact"/>
              <w:rPr>
                <w:sz w:val="20"/>
                <w:szCs w:val="20"/>
                <w:color w:val="auto"/>
              </w:rPr>
            </w:pPr>
            <w:r>
              <w:rPr>
                <w:rFonts w:ascii="Arial" w:cs="Arial" w:eastAsia="Arial" w:hAnsi="Arial"/>
                <w:sz w:val="20"/>
                <w:szCs w:val="20"/>
                <w:color w:val="auto"/>
              </w:rPr>
              <w:t>is given by</w:t>
            </w:r>
          </w:p>
        </w:tc>
        <w:tc>
          <w:tcPr>
            <w:tcW w:w="22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26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54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220" w:type="dxa"/>
            <w:vAlign w:val="bottom"/>
          </w:tcPr>
          <w:p>
            <w:pPr>
              <w:spacing w:after="0"/>
              <w:rPr>
                <w:sz w:val="18"/>
                <w:szCs w:val="18"/>
                <w:color w:val="auto"/>
              </w:rPr>
            </w:pPr>
          </w:p>
        </w:tc>
        <w:tc>
          <w:tcPr>
            <w:tcW w:w="220" w:type="dxa"/>
            <w:vAlign w:val="bottom"/>
          </w:tcPr>
          <w:p>
            <w:pPr>
              <w:spacing w:after="0"/>
              <w:rPr>
                <w:sz w:val="18"/>
                <w:szCs w:val="18"/>
                <w:color w:val="auto"/>
              </w:rPr>
            </w:pPr>
          </w:p>
        </w:tc>
        <w:tc>
          <w:tcPr>
            <w:tcW w:w="340" w:type="dxa"/>
            <w:vAlign w:val="bottom"/>
          </w:tcPr>
          <w:p>
            <w:pPr>
              <w:spacing w:after="0"/>
              <w:rPr>
                <w:sz w:val="18"/>
                <w:szCs w:val="18"/>
                <w:color w:val="auto"/>
              </w:rPr>
            </w:pPr>
          </w:p>
        </w:tc>
        <w:tc>
          <w:tcPr>
            <w:tcW w:w="28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560" w:type="dxa"/>
            <w:vAlign w:val="bottom"/>
          </w:tcPr>
          <w:p>
            <w:pPr>
              <w:spacing w:after="0"/>
              <w:rPr>
                <w:sz w:val="18"/>
                <w:szCs w:val="18"/>
                <w:color w:val="auto"/>
              </w:rPr>
            </w:pPr>
          </w:p>
        </w:tc>
        <w:tc>
          <w:tcPr>
            <w:tcW w:w="220" w:type="dxa"/>
            <w:vAlign w:val="bottom"/>
          </w:tcPr>
          <w:p>
            <w:pPr>
              <w:spacing w:after="0"/>
              <w:rPr>
                <w:sz w:val="18"/>
                <w:szCs w:val="18"/>
                <w:color w:val="auto"/>
              </w:rPr>
            </w:pPr>
          </w:p>
        </w:tc>
        <w:tc>
          <w:tcPr>
            <w:tcW w:w="42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15"/>
        </w:trPr>
        <w:tc>
          <w:tcPr>
            <w:tcW w:w="960" w:type="dxa"/>
            <w:vAlign w:val="bottom"/>
          </w:tcPr>
          <w:p>
            <w:pPr>
              <w:spacing w:after="0"/>
              <w:rPr>
                <w:sz w:val="18"/>
                <w:szCs w:val="18"/>
                <w:color w:val="auto"/>
              </w:rPr>
            </w:pPr>
          </w:p>
        </w:tc>
        <w:tc>
          <w:tcPr>
            <w:tcW w:w="400" w:type="dxa"/>
            <w:vAlign w:val="bottom"/>
          </w:tcPr>
          <w:p>
            <w:pPr>
              <w:spacing w:after="0"/>
              <w:rPr>
                <w:sz w:val="18"/>
                <w:szCs w:val="18"/>
                <w:color w:val="auto"/>
              </w:rPr>
            </w:pPr>
          </w:p>
        </w:tc>
        <w:tc>
          <w:tcPr>
            <w:tcW w:w="22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26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640" w:type="dxa"/>
            <w:vAlign w:val="bottom"/>
            <w:gridSpan w:val="2"/>
            <w:vMerge w:val="restart"/>
          </w:tcPr>
          <w:p>
            <w:pPr>
              <w:jc w:val="right"/>
              <w:spacing w:after="0"/>
              <w:rPr>
                <w:sz w:val="20"/>
                <w:szCs w:val="20"/>
                <w:color w:val="auto"/>
              </w:rPr>
            </w:pPr>
            <w:r>
              <w:rPr>
                <w:rFonts w:ascii="Arial" w:cs="Arial" w:eastAsia="Arial" w:hAnsi="Arial"/>
                <w:sz w:val="18"/>
                <w:szCs w:val="18"/>
                <w:color w:val="auto"/>
              </w:rPr>
              <w:t xml:space="preserve">E </w:t>
            </w:r>
            <w:r>
              <w:rPr>
                <w:rFonts w:ascii="Arial" w:cs="Arial" w:eastAsia="Arial" w:hAnsi="Arial"/>
                <w:sz w:val="35"/>
                <w:szCs w:val="35"/>
                <w:color w:val="auto"/>
                <w:vertAlign w:val="superscript"/>
              </w:rPr>
              <w:t>(</w:t>
            </w:r>
            <w:r>
              <w:rPr>
                <w:rFonts w:ascii="Arial" w:cs="Arial" w:eastAsia="Arial" w:hAnsi="Arial"/>
                <w:sz w:val="23"/>
                <w:szCs w:val="23"/>
                <w:color w:val="auto"/>
                <w:vertAlign w:val="subscript"/>
              </w:rPr>
              <w:t>l</w:t>
            </w:r>
          </w:p>
        </w:tc>
        <w:tc>
          <w:tcPr>
            <w:tcW w:w="40" w:type="dxa"/>
            <w:vAlign w:val="bottom"/>
          </w:tcPr>
          <w:p>
            <w:pPr>
              <w:spacing w:after="0"/>
              <w:rPr>
                <w:sz w:val="18"/>
                <w:szCs w:val="18"/>
                <w:color w:val="auto"/>
              </w:rPr>
            </w:pPr>
          </w:p>
        </w:tc>
        <w:tc>
          <w:tcPr>
            <w:tcW w:w="220" w:type="dxa"/>
            <w:vAlign w:val="bottom"/>
            <w:vMerge w:val="restart"/>
          </w:tcPr>
          <w:p>
            <w:pPr>
              <w:jc w:val="center"/>
              <w:spacing w:after="0"/>
              <w:rPr>
                <w:sz w:val="20"/>
                <w:szCs w:val="20"/>
                <w:color w:val="auto"/>
              </w:rPr>
            </w:pPr>
            <w:r>
              <w:rPr>
                <w:rFonts w:ascii="Arial" w:cs="Arial" w:eastAsia="Arial" w:hAnsi="Arial"/>
                <w:sz w:val="18"/>
                <w:szCs w:val="18"/>
                <w:color w:val="auto"/>
              </w:rPr>
              <w:t>P</w:t>
            </w:r>
          </w:p>
        </w:tc>
        <w:tc>
          <w:tcPr>
            <w:tcW w:w="880" w:type="dxa"/>
            <w:vAlign w:val="bottom"/>
            <w:gridSpan w:val="4"/>
            <w:vMerge w:val="restart"/>
          </w:tcPr>
          <w:p>
            <w:pPr>
              <w:jc w:val="right"/>
              <w:spacing w:after="0"/>
              <w:rPr>
                <w:sz w:val="20"/>
                <w:szCs w:val="20"/>
                <w:color w:val="auto"/>
              </w:rPr>
            </w:pPr>
            <w:r>
              <w:rPr>
                <w:rFonts w:ascii="Arial" w:cs="Arial" w:eastAsia="Arial" w:hAnsi="Arial"/>
                <w:sz w:val="19"/>
                <w:szCs w:val="19"/>
                <w:color w:val="auto"/>
                <w:vertAlign w:val="subscript"/>
              </w:rPr>
              <w:t>k</w:t>
            </w:r>
            <w:r>
              <w:rPr>
                <w:rFonts w:ascii="Arial" w:cs="Arial" w:eastAsia="Arial" w:hAnsi="Arial"/>
                <w:sz w:val="10"/>
                <w:szCs w:val="10"/>
                <w:color w:val="auto"/>
              </w:rPr>
              <w:t xml:space="preserve"> </w:t>
            </w:r>
            <w:r>
              <w:rPr>
                <w:rFonts w:ascii="Arial" w:cs="Arial" w:eastAsia="Arial" w:hAnsi="Arial"/>
                <w:sz w:val="35"/>
                <w:szCs w:val="35"/>
                <w:color w:val="auto"/>
                <w:vertAlign w:val="subscript"/>
              </w:rPr>
              <w:t>h</w:t>
            </w:r>
            <w:r>
              <w:rPr>
                <w:rFonts w:ascii="Arial" w:cs="Arial" w:eastAsia="Arial" w:hAnsi="Arial"/>
                <w:sz w:val="23"/>
                <w:szCs w:val="23"/>
                <w:color w:val="auto"/>
                <w:vertAlign w:val="subscript"/>
              </w:rPr>
              <w:t>kl</w:t>
            </w:r>
            <w:r>
              <w:rPr>
                <w:rFonts w:ascii="Arial" w:cs="Arial" w:eastAsia="Arial" w:hAnsi="Arial"/>
                <w:sz w:val="10"/>
                <w:szCs w:val="10"/>
                <w:color w:val="auto"/>
              </w:rPr>
              <w:t>T</w:t>
            </w:r>
            <w:r>
              <w:rPr>
                <w:rFonts w:ascii="Arial" w:cs="Arial" w:eastAsia="Arial" w:hAnsi="Arial"/>
                <w:sz w:val="35"/>
                <w:szCs w:val="35"/>
                <w:color w:val="auto"/>
                <w:vertAlign w:val="subscript"/>
              </w:rPr>
              <w:t>w</w:t>
            </w:r>
            <w:r>
              <w:rPr>
                <w:rFonts w:ascii="Arial" w:cs="Arial" w:eastAsia="Arial" w:hAnsi="Arial"/>
                <w:sz w:val="23"/>
                <w:szCs w:val="23"/>
                <w:color w:val="auto"/>
                <w:vertAlign w:val="subscript"/>
              </w:rPr>
              <w:t>kl</w:t>
            </w:r>
            <w:r>
              <w:rPr>
                <w:rFonts w:ascii="Arial" w:cs="Arial" w:eastAsia="Arial" w:hAnsi="Arial"/>
                <w:sz w:val="35"/>
                <w:szCs w:val="35"/>
                <w:color w:val="auto"/>
                <w:vertAlign w:val="superscript"/>
              </w:rPr>
              <w:t>)</w:t>
            </w:r>
          </w:p>
        </w:tc>
        <w:tc>
          <w:tcPr>
            <w:tcW w:w="620" w:type="dxa"/>
            <w:vAlign w:val="bottom"/>
            <w:gridSpan w:val="2"/>
          </w:tcPr>
          <w:p>
            <w:pPr>
              <w:jc w:val="right"/>
              <w:ind w:right="490"/>
              <w:spacing w:after="0"/>
              <w:rPr>
                <w:sz w:val="20"/>
                <w:szCs w:val="20"/>
                <w:color w:val="auto"/>
              </w:rPr>
            </w:pPr>
            <w:r>
              <w:rPr>
                <w:rFonts w:ascii="Arial" w:cs="Arial" w:eastAsia="Arial" w:hAnsi="Arial"/>
                <w:sz w:val="12"/>
                <w:szCs w:val="12"/>
                <w:color w:val="auto"/>
                <w:w w:val="89"/>
              </w:rPr>
              <w:t>2</w:t>
            </w:r>
          </w:p>
        </w:tc>
        <w:tc>
          <w:tcPr>
            <w:tcW w:w="220" w:type="dxa"/>
            <w:vAlign w:val="bottom"/>
          </w:tcPr>
          <w:p>
            <w:pPr>
              <w:spacing w:after="0"/>
              <w:rPr>
                <w:sz w:val="18"/>
                <w:szCs w:val="18"/>
                <w:color w:val="auto"/>
              </w:rPr>
            </w:pPr>
          </w:p>
        </w:tc>
        <w:tc>
          <w:tcPr>
            <w:tcW w:w="42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74"/>
        </w:trPr>
        <w:tc>
          <w:tcPr>
            <w:tcW w:w="1360" w:type="dxa"/>
            <w:vAlign w:val="bottom"/>
            <w:gridSpan w:val="2"/>
          </w:tcPr>
          <w:p>
            <w:pPr>
              <w:spacing w:after="0" w:line="138" w:lineRule="exact"/>
              <w:rPr>
                <w:sz w:val="20"/>
                <w:szCs w:val="20"/>
                <w:color w:val="auto"/>
              </w:rPr>
            </w:pPr>
            <w:r>
              <w:rPr>
                <w:rFonts w:ascii="Arial" w:cs="Arial" w:eastAsia="Arial" w:hAnsi="Arial"/>
                <w:sz w:val="12"/>
                <w:szCs w:val="12"/>
                <w:color w:val="auto"/>
              </w:rPr>
              <w:t>SINR</w:t>
            </w:r>
            <w:r>
              <w:rPr>
                <w:rFonts w:ascii="Arial" w:cs="Arial" w:eastAsia="Arial" w:hAnsi="Arial"/>
                <w:sz w:val="15"/>
                <w:szCs w:val="15"/>
                <w:color w:val="auto"/>
                <w:vertAlign w:val="subscript"/>
              </w:rPr>
              <w:t>k</w:t>
            </w:r>
            <w:r>
              <w:rPr>
                <w:rFonts w:ascii="Arial" w:cs="Arial" w:eastAsia="Arial" w:hAnsi="Arial"/>
                <w:sz w:val="12"/>
                <w:szCs w:val="12"/>
                <w:color w:val="auto"/>
              </w:rPr>
              <w:t xml:space="preserve">   =</w:t>
            </w:r>
          </w:p>
        </w:tc>
        <w:tc>
          <w:tcPr>
            <w:tcW w:w="220" w:type="dxa"/>
            <w:vAlign w:val="bottom"/>
          </w:tcPr>
          <w:p>
            <w:pPr>
              <w:spacing w:after="0"/>
              <w:rPr>
                <w:sz w:val="23"/>
                <w:szCs w:val="23"/>
                <w:color w:val="auto"/>
              </w:rPr>
            </w:pPr>
          </w:p>
        </w:tc>
        <w:tc>
          <w:tcPr>
            <w:tcW w:w="60" w:type="dxa"/>
            <w:vAlign w:val="bottom"/>
          </w:tcPr>
          <w:p>
            <w:pPr>
              <w:spacing w:after="0"/>
              <w:rPr>
                <w:sz w:val="23"/>
                <w:szCs w:val="23"/>
                <w:color w:val="auto"/>
              </w:rPr>
            </w:pPr>
          </w:p>
        </w:tc>
        <w:tc>
          <w:tcPr>
            <w:tcW w:w="260" w:type="dxa"/>
            <w:vAlign w:val="bottom"/>
          </w:tcPr>
          <w:p>
            <w:pPr>
              <w:spacing w:after="0"/>
              <w:rPr>
                <w:sz w:val="23"/>
                <w:szCs w:val="23"/>
                <w:color w:val="auto"/>
              </w:rPr>
            </w:pPr>
          </w:p>
        </w:tc>
        <w:tc>
          <w:tcPr>
            <w:tcW w:w="80" w:type="dxa"/>
            <w:vAlign w:val="bottom"/>
          </w:tcPr>
          <w:p>
            <w:pPr>
              <w:spacing w:after="0"/>
              <w:rPr>
                <w:sz w:val="23"/>
                <w:szCs w:val="23"/>
                <w:color w:val="auto"/>
              </w:rPr>
            </w:pPr>
          </w:p>
        </w:tc>
        <w:tc>
          <w:tcPr>
            <w:tcW w:w="640" w:type="dxa"/>
            <w:vAlign w:val="bottom"/>
            <w:gridSpan w:val="2"/>
            <w:vMerge w:val="continue"/>
          </w:tcPr>
          <w:p>
            <w:pPr>
              <w:spacing w:after="0"/>
              <w:rPr>
                <w:sz w:val="23"/>
                <w:szCs w:val="23"/>
                <w:color w:val="auto"/>
              </w:rPr>
            </w:pPr>
          </w:p>
        </w:tc>
        <w:tc>
          <w:tcPr>
            <w:tcW w:w="40" w:type="dxa"/>
            <w:vAlign w:val="bottom"/>
          </w:tcPr>
          <w:p>
            <w:pPr>
              <w:spacing w:after="0"/>
              <w:rPr>
                <w:sz w:val="23"/>
                <w:szCs w:val="23"/>
                <w:color w:val="auto"/>
              </w:rPr>
            </w:pPr>
          </w:p>
        </w:tc>
        <w:tc>
          <w:tcPr>
            <w:tcW w:w="220" w:type="dxa"/>
            <w:vAlign w:val="bottom"/>
            <w:vMerge w:val="continue"/>
          </w:tcPr>
          <w:p>
            <w:pPr>
              <w:spacing w:after="0"/>
              <w:rPr>
                <w:sz w:val="23"/>
                <w:szCs w:val="23"/>
                <w:color w:val="auto"/>
              </w:rPr>
            </w:pPr>
          </w:p>
        </w:tc>
        <w:tc>
          <w:tcPr>
            <w:tcW w:w="880" w:type="dxa"/>
            <w:vAlign w:val="bottom"/>
            <w:gridSpan w:val="4"/>
            <w:vMerge w:val="continue"/>
          </w:tcPr>
          <w:p>
            <w:pPr>
              <w:spacing w:after="0"/>
              <w:rPr>
                <w:sz w:val="23"/>
                <w:szCs w:val="23"/>
                <w:color w:val="auto"/>
              </w:rPr>
            </w:pPr>
          </w:p>
        </w:tc>
        <w:tc>
          <w:tcPr>
            <w:tcW w:w="60" w:type="dxa"/>
            <w:vAlign w:val="bottom"/>
          </w:tcPr>
          <w:p>
            <w:pPr>
              <w:spacing w:after="0"/>
              <w:rPr>
                <w:sz w:val="23"/>
                <w:szCs w:val="23"/>
                <w:color w:val="auto"/>
              </w:rPr>
            </w:pPr>
          </w:p>
        </w:tc>
        <w:tc>
          <w:tcPr>
            <w:tcW w:w="560" w:type="dxa"/>
            <w:vAlign w:val="bottom"/>
          </w:tcPr>
          <w:p>
            <w:pPr>
              <w:spacing w:after="0"/>
              <w:rPr>
                <w:sz w:val="23"/>
                <w:szCs w:val="23"/>
                <w:color w:val="auto"/>
              </w:rPr>
            </w:pPr>
          </w:p>
        </w:tc>
        <w:tc>
          <w:tcPr>
            <w:tcW w:w="220" w:type="dxa"/>
            <w:vAlign w:val="bottom"/>
          </w:tcPr>
          <w:p>
            <w:pPr>
              <w:spacing w:after="0"/>
              <w:rPr>
                <w:sz w:val="23"/>
                <w:szCs w:val="23"/>
                <w:color w:val="auto"/>
              </w:rPr>
            </w:pPr>
          </w:p>
        </w:tc>
        <w:tc>
          <w:tcPr>
            <w:tcW w:w="420" w:type="dxa"/>
            <w:vAlign w:val="bottom"/>
          </w:tcPr>
          <w:p>
            <w:pPr>
              <w:jc w:val="right"/>
              <w:ind w:right="283"/>
              <w:spacing w:after="0"/>
              <w:rPr>
                <w:sz w:val="20"/>
                <w:szCs w:val="20"/>
                <w:color w:val="auto"/>
              </w:rPr>
            </w:pPr>
            <w:r>
              <w:rPr>
                <w:rFonts w:ascii="Arial" w:cs="Arial" w:eastAsia="Arial" w:hAnsi="Arial"/>
                <w:sz w:val="12"/>
                <w:szCs w:val="12"/>
                <w:color w:val="auto"/>
                <w:w w:val="89"/>
              </w:rPr>
              <w:t>2</w:t>
            </w:r>
          </w:p>
        </w:tc>
        <w:tc>
          <w:tcPr>
            <w:tcW w:w="8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0"/>
        </w:trPr>
        <w:tc>
          <w:tcPr>
            <w:tcW w:w="960" w:type="dxa"/>
            <w:vAlign w:val="bottom"/>
          </w:tcPr>
          <w:p>
            <w:pPr>
              <w:spacing w:after="0" w:line="20" w:lineRule="exact"/>
              <w:rPr>
                <w:sz w:val="1"/>
                <w:szCs w:val="1"/>
                <w:color w:val="auto"/>
              </w:rPr>
            </w:pPr>
          </w:p>
        </w:tc>
        <w:tc>
          <w:tcPr>
            <w:tcW w:w="40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5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320" w:type="dxa"/>
            <w:vAlign w:val="bottom"/>
            <w:gridSpan w:val="2"/>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56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42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1"/>
        </w:trPr>
        <w:tc>
          <w:tcPr>
            <w:tcW w:w="960" w:type="dxa"/>
            <w:vAlign w:val="bottom"/>
          </w:tcPr>
          <w:p>
            <w:pPr>
              <w:spacing w:after="0"/>
              <w:rPr>
                <w:sz w:val="2"/>
                <w:szCs w:val="2"/>
                <w:color w:val="auto"/>
              </w:rPr>
            </w:pPr>
          </w:p>
        </w:tc>
        <w:tc>
          <w:tcPr>
            <w:tcW w:w="400" w:type="dxa"/>
            <w:vAlign w:val="bottom"/>
          </w:tcPr>
          <w:p>
            <w:pPr>
              <w:jc w:val="center"/>
              <w:ind w:right="129"/>
              <w:spacing w:after="0"/>
              <w:rPr>
                <w:sz w:val="20"/>
                <w:szCs w:val="20"/>
                <w:color w:val="auto"/>
              </w:rPr>
            </w:pPr>
            <w:r>
              <w:rPr>
                <w:rFonts w:ascii="Arial" w:cs="Arial" w:eastAsia="Arial" w:hAnsi="Arial"/>
                <w:sz w:val="2"/>
                <w:szCs w:val="2"/>
                <w:color w:val="auto"/>
              </w:rPr>
              <w:t>K</w:t>
            </w:r>
          </w:p>
        </w:tc>
        <w:tc>
          <w:tcPr>
            <w:tcW w:w="220" w:type="dxa"/>
            <w:vAlign w:val="bottom"/>
          </w:tcPr>
          <w:p>
            <w:pPr>
              <w:spacing w:after="0"/>
              <w:rPr>
                <w:sz w:val="2"/>
                <w:szCs w:val="2"/>
                <w:color w:val="auto"/>
              </w:rPr>
            </w:pPr>
          </w:p>
        </w:tc>
        <w:tc>
          <w:tcPr>
            <w:tcW w:w="60" w:type="dxa"/>
            <w:vAlign w:val="bottom"/>
          </w:tcPr>
          <w:p>
            <w:pPr>
              <w:spacing w:after="0"/>
              <w:rPr>
                <w:sz w:val="2"/>
                <w:szCs w:val="2"/>
                <w:color w:val="auto"/>
              </w:rPr>
            </w:pPr>
          </w:p>
        </w:tc>
        <w:tc>
          <w:tcPr>
            <w:tcW w:w="260" w:type="dxa"/>
            <w:vAlign w:val="bottom"/>
          </w:tcPr>
          <w:p>
            <w:pPr>
              <w:spacing w:after="0"/>
              <w:rPr>
                <w:sz w:val="2"/>
                <w:szCs w:val="2"/>
                <w:color w:val="auto"/>
              </w:rPr>
            </w:pPr>
          </w:p>
        </w:tc>
        <w:tc>
          <w:tcPr>
            <w:tcW w:w="80" w:type="dxa"/>
            <w:vAlign w:val="bottom"/>
          </w:tcPr>
          <w:p>
            <w:pPr>
              <w:spacing w:after="0"/>
              <w:rPr>
                <w:sz w:val="2"/>
                <w:szCs w:val="2"/>
                <w:color w:val="auto"/>
              </w:rPr>
            </w:pPr>
          </w:p>
        </w:tc>
        <w:tc>
          <w:tcPr>
            <w:tcW w:w="540" w:type="dxa"/>
            <w:vAlign w:val="bottom"/>
          </w:tcPr>
          <w:p>
            <w:pPr>
              <w:spacing w:after="0"/>
              <w:rPr>
                <w:sz w:val="2"/>
                <w:szCs w:val="2"/>
                <w:color w:val="auto"/>
              </w:rPr>
            </w:pPr>
          </w:p>
        </w:tc>
        <w:tc>
          <w:tcPr>
            <w:tcW w:w="100" w:type="dxa"/>
            <w:vAlign w:val="bottom"/>
          </w:tcPr>
          <w:p>
            <w:pPr>
              <w:spacing w:after="0"/>
              <w:rPr>
                <w:sz w:val="2"/>
                <w:szCs w:val="2"/>
                <w:color w:val="auto"/>
              </w:rPr>
            </w:pPr>
          </w:p>
        </w:tc>
        <w:tc>
          <w:tcPr>
            <w:tcW w:w="260" w:type="dxa"/>
            <w:vAlign w:val="bottom"/>
            <w:gridSpan w:val="2"/>
            <w:vMerge w:val="restart"/>
          </w:tcPr>
          <w:p>
            <w:pPr>
              <w:jc w:val="center"/>
              <w:spacing w:after="0"/>
              <w:rPr>
                <w:sz w:val="20"/>
                <w:szCs w:val="20"/>
                <w:color w:val="auto"/>
              </w:rPr>
            </w:pPr>
            <w:r>
              <w:rPr>
                <w:rFonts w:ascii="Arial" w:cs="Arial" w:eastAsia="Arial" w:hAnsi="Arial"/>
                <w:sz w:val="12"/>
                <w:szCs w:val="12"/>
                <w:color w:val="auto"/>
              </w:rPr>
              <w:t>2M</w:t>
            </w:r>
          </w:p>
        </w:tc>
        <w:tc>
          <w:tcPr>
            <w:tcW w:w="220" w:type="dxa"/>
            <w:vAlign w:val="bottom"/>
          </w:tcPr>
          <w:p>
            <w:pPr>
              <w:spacing w:after="0"/>
              <w:rPr>
                <w:sz w:val="2"/>
                <w:szCs w:val="2"/>
                <w:color w:val="auto"/>
              </w:rPr>
            </w:pPr>
          </w:p>
        </w:tc>
        <w:tc>
          <w:tcPr>
            <w:tcW w:w="340" w:type="dxa"/>
            <w:vAlign w:val="bottom"/>
          </w:tcPr>
          <w:p>
            <w:pPr>
              <w:spacing w:after="0"/>
              <w:rPr>
                <w:sz w:val="2"/>
                <w:szCs w:val="2"/>
                <w:color w:val="auto"/>
              </w:rPr>
            </w:pPr>
          </w:p>
        </w:tc>
        <w:tc>
          <w:tcPr>
            <w:tcW w:w="320" w:type="dxa"/>
            <w:vAlign w:val="bottom"/>
            <w:gridSpan w:val="2"/>
          </w:tcPr>
          <w:p>
            <w:pPr>
              <w:spacing w:after="0"/>
              <w:rPr>
                <w:sz w:val="2"/>
                <w:szCs w:val="2"/>
                <w:color w:val="auto"/>
              </w:rPr>
            </w:pPr>
          </w:p>
        </w:tc>
        <w:tc>
          <w:tcPr>
            <w:tcW w:w="60" w:type="dxa"/>
            <w:vAlign w:val="bottom"/>
          </w:tcPr>
          <w:p>
            <w:pPr>
              <w:spacing w:after="0"/>
              <w:rPr>
                <w:sz w:val="2"/>
                <w:szCs w:val="2"/>
                <w:color w:val="auto"/>
              </w:rPr>
            </w:pPr>
          </w:p>
        </w:tc>
        <w:tc>
          <w:tcPr>
            <w:tcW w:w="560" w:type="dxa"/>
            <w:vAlign w:val="bottom"/>
          </w:tcPr>
          <w:p>
            <w:pPr>
              <w:spacing w:after="0"/>
              <w:rPr>
                <w:sz w:val="2"/>
                <w:szCs w:val="2"/>
                <w:color w:val="auto"/>
              </w:rPr>
            </w:pPr>
          </w:p>
        </w:tc>
        <w:tc>
          <w:tcPr>
            <w:tcW w:w="220" w:type="dxa"/>
            <w:vAlign w:val="bottom"/>
          </w:tcPr>
          <w:p>
            <w:pPr>
              <w:spacing w:after="0"/>
              <w:rPr>
                <w:sz w:val="2"/>
                <w:szCs w:val="2"/>
                <w:color w:val="auto"/>
              </w:rPr>
            </w:pPr>
          </w:p>
        </w:tc>
        <w:tc>
          <w:tcPr>
            <w:tcW w:w="420" w:type="dxa"/>
            <w:vAlign w:val="bottom"/>
          </w:tcPr>
          <w:p>
            <w:pPr>
              <w:spacing w:after="0"/>
              <w:rPr>
                <w:sz w:val="2"/>
                <w:szCs w:val="2"/>
                <w:color w:val="auto"/>
              </w:rPr>
            </w:pPr>
          </w:p>
        </w:tc>
        <w:tc>
          <w:tcPr>
            <w:tcW w:w="8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36"/>
        </w:trPr>
        <w:tc>
          <w:tcPr>
            <w:tcW w:w="1360" w:type="dxa"/>
            <w:vAlign w:val="bottom"/>
            <w:gridSpan w:val="2"/>
          </w:tcPr>
          <w:p>
            <w:pPr>
              <w:ind w:left="440"/>
              <w:spacing w:after="0" w:line="136" w:lineRule="exact"/>
              <w:rPr>
                <w:sz w:val="20"/>
                <w:szCs w:val="20"/>
                <w:color w:val="auto"/>
              </w:rPr>
            </w:pPr>
            <w:r>
              <w:rPr>
                <w:rFonts w:ascii="Arial" w:cs="Arial" w:eastAsia="Arial" w:hAnsi="Arial"/>
                <w:sz w:val="12"/>
                <w:szCs w:val="12"/>
                <w:color w:val="auto"/>
              </w:rPr>
              <w:t>(dl)</w:t>
            </w:r>
          </w:p>
        </w:tc>
        <w:tc>
          <w:tcPr>
            <w:tcW w:w="22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26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54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260" w:type="dxa"/>
            <w:vAlign w:val="bottom"/>
            <w:gridSpan w:val="2"/>
            <w:vMerge w:val="continue"/>
          </w:tcPr>
          <w:p>
            <w:pPr>
              <w:spacing w:after="0"/>
              <w:rPr>
                <w:sz w:val="11"/>
                <w:szCs w:val="11"/>
                <w:color w:val="auto"/>
              </w:rPr>
            </w:pPr>
          </w:p>
        </w:tc>
        <w:tc>
          <w:tcPr>
            <w:tcW w:w="220" w:type="dxa"/>
            <w:vAlign w:val="bottom"/>
          </w:tcPr>
          <w:p>
            <w:pPr>
              <w:spacing w:after="0"/>
              <w:rPr>
                <w:sz w:val="11"/>
                <w:szCs w:val="11"/>
                <w:color w:val="auto"/>
              </w:rPr>
            </w:pPr>
          </w:p>
        </w:tc>
        <w:tc>
          <w:tcPr>
            <w:tcW w:w="340" w:type="dxa"/>
            <w:vAlign w:val="bottom"/>
          </w:tcPr>
          <w:p>
            <w:pPr>
              <w:spacing w:after="0"/>
              <w:rPr>
                <w:sz w:val="11"/>
                <w:szCs w:val="11"/>
                <w:color w:val="auto"/>
              </w:rPr>
            </w:pPr>
          </w:p>
        </w:tc>
        <w:tc>
          <w:tcPr>
            <w:tcW w:w="320" w:type="dxa"/>
            <w:vAlign w:val="bottom"/>
            <w:gridSpan w:val="2"/>
          </w:tcPr>
          <w:p>
            <w:pPr>
              <w:spacing w:after="0"/>
              <w:rPr>
                <w:sz w:val="11"/>
                <w:szCs w:val="11"/>
                <w:color w:val="auto"/>
              </w:rPr>
            </w:pPr>
          </w:p>
        </w:tc>
        <w:tc>
          <w:tcPr>
            <w:tcW w:w="60" w:type="dxa"/>
            <w:vAlign w:val="bottom"/>
          </w:tcPr>
          <w:p>
            <w:pPr>
              <w:spacing w:after="0"/>
              <w:rPr>
                <w:sz w:val="11"/>
                <w:szCs w:val="11"/>
                <w:color w:val="auto"/>
              </w:rPr>
            </w:pPr>
          </w:p>
        </w:tc>
        <w:tc>
          <w:tcPr>
            <w:tcW w:w="560" w:type="dxa"/>
            <w:vAlign w:val="bottom"/>
          </w:tcPr>
          <w:p>
            <w:pPr>
              <w:spacing w:after="0"/>
              <w:rPr>
                <w:sz w:val="11"/>
                <w:szCs w:val="11"/>
                <w:color w:val="auto"/>
              </w:rPr>
            </w:pPr>
          </w:p>
        </w:tc>
        <w:tc>
          <w:tcPr>
            <w:tcW w:w="220" w:type="dxa"/>
            <w:vAlign w:val="bottom"/>
          </w:tcPr>
          <w:p>
            <w:pPr>
              <w:spacing w:after="0"/>
              <w:rPr>
                <w:sz w:val="11"/>
                <w:szCs w:val="11"/>
                <w:color w:val="auto"/>
              </w:rPr>
            </w:pPr>
          </w:p>
        </w:tc>
        <w:tc>
          <w:tcPr>
            <w:tcW w:w="42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353"/>
        </w:trPr>
        <w:tc>
          <w:tcPr>
            <w:tcW w:w="960" w:type="dxa"/>
            <w:vAlign w:val="bottom"/>
          </w:tcPr>
          <w:p>
            <w:pPr>
              <w:spacing w:after="0"/>
              <w:rPr>
                <w:sz w:val="24"/>
                <w:szCs w:val="24"/>
                <w:color w:val="auto"/>
              </w:rPr>
            </w:pPr>
          </w:p>
        </w:tc>
        <w:tc>
          <w:tcPr>
            <w:tcW w:w="400" w:type="dxa"/>
            <w:vAlign w:val="bottom"/>
            <w:vMerge w:val="restart"/>
          </w:tcPr>
          <w:p>
            <w:pPr>
              <w:spacing w:after="0"/>
              <w:rPr>
                <w:sz w:val="20"/>
                <w:szCs w:val="20"/>
                <w:color w:val="auto"/>
              </w:rPr>
            </w:pPr>
            <w:r>
              <w:rPr>
                <w:rFonts w:ascii="Arial" w:cs="Arial" w:eastAsia="Arial" w:hAnsi="Arial"/>
                <w:sz w:val="12"/>
                <w:szCs w:val="12"/>
                <w:color w:val="auto"/>
              </w:rPr>
              <w:t xml:space="preserve">i=1 </w:t>
            </w:r>
            <w:r>
              <w:rPr>
                <w:rFonts w:ascii="Arial" w:cs="Arial" w:eastAsia="Arial" w:hAnsi="Arial"/>
                <w:sz w:val="35"/>
                <w:szCs w:val="35"/>
                <w:color w:val="auto"/>
                <w:vertAlign w:val="superscript"/>
              </w:rPr>
              <w:t>E</w:t>
            </w:r>
          </w:p>
        </w:tc>
        <w:tc>
          <w:tcPr>
            <w:tcW w:w="220" w:type="dxa"/>
            <w:vAlign w:val="bottom"/>
            <w:vMerge w:val="restart"/>
          </w:tcPr>
          <w:p>
            <w:pPr>
              <w:jc w:val="right"/>
              <w:spacing w:after="0"/>
              <w:rPr>
                <w:sz w:val="20"/>
                <w:szCs w:val="20"/>
                <w:color w:val="auto"/>
              </w:rPr>
            </w:pPr>
            <w:r>
              <w:rPr>
                <w:rFonts w:ascii="Arial" w:cs="Arial" w:eastAsia="Arial" w:hAnsi="Arial"/>
                <w:sz w:val="18"/>
                <w:szCs w:val="18"/>
                <w:color w:val="auto"/>
              </w:rPr>
              <w:t xml:space="preserve">( </w:t>
            </w:r>
          </w:p>
        </w:tc>
        <w:tc>
          <w:tcPr>
            <w:tcW w:w="6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540" w:type="dxa"/>
            <w:vAlign w:val="bottom"/>
          </w:tcPr>
          <w:p>
            <w:pPr>
              <w:jc w:val="right"/>
              <w:ind w:right="177"/>
              <w:spacing w:after="0" w:line="97" w:lineRule="exact"/>
              <w:rPr>
                <w:sz w:val="20"/>
                <w:szCs w:val="20"/>
                <w:color w:val="auto"/>
              </w:rPr>
            </w:pPr>
            <w:r>
              <w:rPr>
                <w:rFonts w:ascii="Arial" w:cs="Arial" w:eastAsia="Arial" w:hAnsi="Arial"/>
                <w:sz w:val="10"/>
                <w:szCs w:val="10"/>
                <w:color w:val="auto"/>
              </w:rPr>
              <w:t>T</w:t>
            </w:r>
          </w:p>
        </w:tc>
        <w:tc>
          <w:tcPr>
            <w:tcW w:w="580" w:type="dxa"/>
            <w:vAlign w:val="bottom"/>
            <w:gridSpan w:val="4"/>
            <w:vMerge w:val="restart"/>
          </w:tcPr>
          <w:p>
            <w:pPr>
              <w:jc w:val="right"/>
              <w:spacing w:after="0"/>
              <w:rPr>
                <w:sz w:val="20"/>
                <w:szCs w:val="20"/>
                <w:color w:val="auto"/>
              </w:rPr>
            </w:pPr>
            <w:r>
              <w:rPr>
                <w:rFonts w:ascii="Arial" w:cs="Arial" w:eastAsia="Arial" w:hAnsi="Arial"/>
                <w:sz w:val="36"/>
                <w:szCs w:val="36"/>
                <w:color w:val="auto"/>
                <w:vertAlign w:val="subscript"/>
              </w:rPr>
              <w:t>)</w:t>
            </w:r>
          </w:p>
        </w:tc>
        <w:tc>
          <w:tcPr>
            <w:tcW w:w="340" w:type="dxa"/>
            <w:vAlign w:val="bottom"/>
            <w:vMerge w:val="restart"/>
          </w:tcPr>
          <w:p>
            <w:pPr>
              <w:spacing w:after="0"/>
              <w:rPr>
                <w:sz w:val="20"/>
                <w:szCs w:val="20"/>
                <w:color w:val="auto"/>
              </w:rPr>
            </w:pPr>
            <w:r>
              <w:rPr>
                <w:rFonts w:ascii="Arial" w:cs="Arial" w:eastAsia="Arial" w:hAnsi="Arial"/>
                <w:sz w:val="18"/>
                <w:szCs w:val="18"/>
                <w:color w:val="auto"/>
              </w:rPr>
              <w:t xml:space="preserve">E </w:t>
            </w:r>
            <w:r>
              <w:rPr>
                <w:rFonts w:ascii="Arial" w:cs="Arial" w:eastAsia="Arial" w:hAnsi="Arial"/>
                <w:sz w:val="35"/>
                <w:szCs w:val="35"/>
                <w:color w:val="auto"/>
                <w:vertAlign w:val="superscript"/>
              </w:rPr>
              <w:t>(</w:t>
            </w:r>
            <w:r>
              <w:rPr>
                <w:rFonts w:ascii="Arial" w:cs="Arial" w:eastAsia="Arial" w:hAnsi="Arial"/>
                <w:sz w:val="23"/>
                <w:szCs w:val="23"/>
                <w:color w:val="auto"/>
                <w:vertAlign w:val="subscript"/>
              </w:rPr>
              <w:t>l</w:t>
            </w:r>
          </w:p>
        </w:tc>
        <w:tc>
          <w:tcPr>
            <w:tcW w:w="320" w:type="dxa"/>
            <w:vAlign w:val="bottom"/>
            <w:gridSpan w:val="2"/>
          </w:tcPr>
          <w:p>
            <w:pPr>
              <w:spacing w:after="0"/>
              <w:rPr>
                <w:sz w:val="24"/>
                <w:szCs w:val="24"/>
                <w:color w:val="auto"/>
              </w:rPr>
            </w:pPr>
          </w:p>
        </w:tc>
        <w:tc>
          <w:tcPr>
            <w:tcW w:w="60" w:type="dxa"/>
            <w:vAlign w:val="bottom"/>
          </w:tcPr>
          <w:p>
            <w:pPr>
              <w:spacing w:after="0"/>
              <w:rPr>
                <w:sz w:val="24"/>
                <w:szCs w:val="24"/>
                <w:color w:val="auto"/>
              </w:rPr>
            </w:pPr>
          </w:p>
        </w:tc>
        <w:tc>
          <w:tcPr>
            <w:tcW w:w="560" w:type="dxa"/>
            <w:vAlign w:val="bottom"/>
          </w:tcPr>
          <w:p>
            <w:pPr>
              <w:jc w:val="right"/>
              <w:ind w:right="270"/>
              <w:spacing w:after="0"/>
              <w:rPr>
                <w:sz w:val="20"/>
                <w:szCs w:val="20"/>
                <w:color w:val="auto"/>
              </w:rPr>
            </w:pPr>
            <w:r>
              <w:rPr>
                <w:rFonts w:ascii="Arial" w:cs="Arial" w:eastAsia="Arial" w:hAnsi="Arial"/>
                <w:sz w:val="10"/>
                <w:szCs w:val="10"/>
                <w:color w:val="auto"/>
              </w:rPr>
              <w:t>T</w:t>
            </w:r>
          </w:p>
        </w:tc>
        <w:tc>
          <w:tcPr>
            <w:tcW w:w="220" w:type="dxa"/>
            <w:vAlign w:val="bottom"/>
            <w:vMerge w:val="restart"/>
          </w:tcPr>
          <w:p>
            <w:pPr>
              <w:jc w:val="right"/>
              <w:spacing w:after="0"/>
              <w:rPr>
                <w:sz w:val="20"/>
                <w:szCs w:val="20"/>
                <w:color w:val="auto"/>
              </w:rPr>
            </w:pPr>
            <w:r>
              <w:rPr>
                <w:rFonts w:ascii="Arial" w:cs="Arial" w:eastAsia="Arial" w:hAnsi="Arial"/>
                <w:sz w:val="36"/>
                <w:szCs w:val="36"/>
                <w:color w:val="auto"/>
                <w:vertAlign w:val="subscript"/>
              </w:rPr>
              <w:t>)</w:t>
            </w:r>
          </w:p>
        </w:tc>
        <w:tc>
          <w:tcPr>
            <w:tcW w:w="420" w:type="dxa"/>
            <w:vAlign w:val="bottom"/>
            <w:vMerge w:val="restart"/>
          </w:tcPr>
          <w:p>
            <w:pPr>
              <w:jc w:val="right"/>
              <w:spacing w:after="0"/>
              <w:rPr>
                <w:sz w:val="20"/>
                <w:szCs w:val="20"/>
                <w:color w:val="auto"/>
              </w:rPr>
            </w:pPr>
            <w:r>
              <w:rPr>
                <w:rFonts w:ascii="Arial" w:cs="Arial" w:eastAsia="Arial" w:hAnsi="Arial"/>
                <w:sz w:val="18"/>
                <w:szCs w:val="18"/>
                <w:color w:val="auto"/>
              </w:rPr>
              <w:t>+</w:t>
            </w:r>
          </w:p>
        </w:tc>
        <w:tc>
          <w:tcPr>
            <w:tcW w:w="80" w:type="dxa"/>
            <w:vAlign w:val="bottom"/>
          </w:tcPr>
          <w:p>
            <w:pPr>
              <w:jc w:val="right"/>
              <w:spacing w:after="0"/>
              <w:rPr>
                <w:sz w:val="20"/>
                <w:szCs w:val="20"/>
                <w:color w:val="auto"/>
              </w:rPr>
            </w:pPr>
            <w:r>
              <w:rPr>
                <w:rFonts w:ascii="Arial" w:cs="Arial" w:eastAsia="Arial" w:hAnsi="Arial"/>
                <w:sz w:val="12"/>
                <w:szCs w:val="12"/>
                <w:color w:val="auto"/>
                <w:w w:val="89"/>
              </w:rPr>
              <w:t>2</w:t>
            </w:r>
          </w:p>
        </w:tc>
        <w:tc>
          <w:tcPr>
            <w:tcW w:w="0" w:type="dxa"/>
            <w:vAlign w:val="bottom"/>
          </w:tcPr>
          <w:p>
            <w:pPr>
              <w:spacing w:after="0"/>
              <w:rPr>
                <w:sz w:val="1"/>
                <w:szCs w:val="1"/>
                <w:color w:val="auto"/>
              </w:rPr>
            </w:pPr>
          </w:p>
        </w:tc>
      </w:tr>
      <w:tr>
        <w:trPr>
          <w:trHeight w:val="110"/>
        </w:trPr>
        <w:tc>
          <w:tcPr>
            <w:tcW w:w="960" w:type="dxa"/>
            <w:vAlign w:val="bottom"/>
          </w:tcPr>
          <w:p>
            <w:pPr>
              <w:spacing w:after="0"/>
              <w:rPr>
                <w:sz w:val="9"/>
                <w:szCs w:val="9"/>
                <w:color w:val="auto"/>
              </w:rPr>
            </w:pPr>
          </w:p>
        </w:tc>
        <w:tc>
          <w:tcPr>
            <w:tcW w:w="400" w:type="dxa"/>
            <w:vAlign w:val="bottom"/>
            <w:vMerge w:val="continue"/>
          </w:tcPr>
          <w:p>
            <w:pPr>
              <w:spacing w:after="0"/>
              <w:rPr>
                <w:sz w:val="9"/>
                <w:szCs w:val="9"/>
                <w:color w:val="auto"/>
              </w:rPr>
            </w:pPr>
          </w:p>
        </w:tc>
        <w:tc>
          <w:tcPr>
            <w:tcW w:w="220" w:type="dxa"/>
            <w:vAlign w:val="bottom"/>
            <w:vMerge w:val="continue"/>
          </w:tcPr>
          <w:p>
            <w:pPr>
              <w:spacing w:after="0"/>
              <w:rPr>
                <w:sz w:val="9"/>
                <w:szCs w:val="9"/>
                <w:color w:val="auto"/>
              </w:rPr>
            </w:pPr>
          </w:p>
        </w:tc>
        <w:tc>
          <w:tcPr>
            <w:tcW w:w="60" w:type="dxa"/>
            <w:vAlign w:val="bottom"/>
          </w:tcPr>
          <w:p>
            <w:pPr>
              <w:spacing w:after="0" w:line="110" w:lineRule="exact"/>
              <w:rPr>
                <w:sz w:val="20"/>
                <w:szCs w:val="20"/>
                <w:color w:val="auto"/>
              </w:rPr>
            </w:pPr>
            <w:r>
              <w:rPr>
                <w:rFonts w:ascii="Arial" w:cs="Arial" w:eastAsia="Arial" w:hAnsi="Arial"/>
                <w:sz w:val="12"/>
                <w:szCs w:val="12"/>
                <w:color w:val="auto"/>
              </w:rPr>
              <w:t>l</w:t>
            </w:r>
          </w:p>
        </w:tc>
        <w:tc>
          <w:tcPr>
            <w:tcW w:w="260" w:type="dxa"/>
            <w:vAlign w:val="bottom"/>
            <w:vMerge w:val="restart"/>
          </w:tcPr>
          <w:p>
            <w:pPr>
              <w:spacing w:after="0" w:line="19" w:lineRule="exact"/>
              <w:rPr>
                <w:sz w:val="20"/>
                <w:szCs w:val="20"/>
                <w:color w:val="auto"/>
              </w:rPr>
            </w:pPr>
            <w:r>
              <w:rPr>
                <w:rFonts w:ascii="Arial" w:cs="Arial" w:eastAsia="Arial" w:hAnsi="Arial"/>
                <w:sz w:val="2"/>
                <w:szCs w:val="2"/>
                <w:color w:val="auto"/>
              </w:rPr>
              <w:t>2M</w:t>
            </w:r>
          </w:p>
        </w:tc>
        <w:tc>
          <w:tcPr>
            <w:tcW w:w="80" w:type="dxa"/>
            <w:vAlign w:val="bottom"/>
          </w:tcPr>
          <w:p>
            <w:pPr>
              <w:spacing w:after="0" w:line="110" w:lineRule="exact"/>
              <w:rPr>
                <w:sz w:val="20"/>
                <w:szCs w:val="20"/>
                <w:color w:val="auto"/>
              </w:rPr>
            </w:pPr>
            <w:r>
              <w:rPr>
                <w:rFonts w:ascii="Arial" w:cs="Arial" w:eastAsia="Arial" w:hAnsi="Arial"/>
                <w:sz w:val="10"/>
                <w:szCs w:val="10"/>
                <w:color w:val="auto"/>
              </w:rPr>
              <w:t>i</w:t>
            </w:r>
          </w:p>
        </w:tc>
        <w:tc>
          <w:tcPr>
            <w:tcW w:w="540" w:type="dxa"/>
            <w:vAlign w:val="bottom"/>
          </w:tcPr>
          <w:p>
            <w:pPr>
              <w:jc w:val="right"/>
              <w:spacing w:after="0" w:line="110" w:lineRule="exact"/>
              <w:rPr>
                <w:sz w:val="20"/>
                <w:szCs w:val="20"/>
                <w:color w:val="auto"/>
              </w:rPr>
            </w:pPr>
            <w:r>
              <w:rPr>
                <w:rFonts w:ascii="Arial" w:cs="Arial" w:eastAsia="Arial" w:hAnsi="Arial"/>
                <w:sz w:val="10"/>
                <w:szCs w:val="10"/>
                <w:color w:val="auto"/>
              </w:rPr>
              <w:t>h</w:t>
            </w:r>
            <w:r>
              <w:rPr>
                <w:rFonts w:ascii="Arial" w:cs="Arial" w:eastAsia="Arial" w:hAnsi="Arial"/>
                <w:sz w:val="12"/>
                <w:szCs w:val="12"/>
                <w:color w:val="auto"/>
                <w:vertAlign w:val="subscript"/>
              </w:rPr>
              <w:t>kl</w:t>
            </w:r>
            <w:r>
              <w:rPr>
                <w:rFonts w:ascii="Arial" w:cs="Arial" w:eastAsia="Arial" w:hAnsi="Arial"/>
                <w:sz w:val="10"/>
                <w:szCs w:val="10"/>
                <w:color w:val="auto"/>
              </w:rPr>
              <w:t>w</w:t>
            </w:r>
            <w:r>
              <w:rPr>
                <w:rFonts w:ascii="Arial" w:cs="Arial" w:eastAsia="Arial" w:hAnsi="Arial"/>
                <w:sz w:val="7"/>
                <w:szCs w:val="7"/>
                <w:color w:val="auto"/>
              </w:rPr>
              <w:t>il</w:t>
            </w:r>
          </w:p>
        </w:tc>
        <w:tc>
          <w:tcPr>
            <w:tcW w:w="580" w:type="dxa"/>
            <w:vAlign w:val="bottom"/>
            <w:gridSpan w:val="4"/>
            <w:vMerge w:val="continue"/>
          </w:tcPr>
          <w:p>
            <w:pPr>
              <w:spacing w:after="0"/>
              <w:rPr>
                <w:sz w:val="9"/>
                <w:szCs w:val="9"/>
                <w:color w:val="auto"/>
              </w:rPr>
            </w:pPr>
          </w:p>
        </w:tc>
        <w:tc>
          <w:tcPr>
            <w:tcW w:w="340" w:type="dxa"/>
            <w:vAlign w:val="bottom"/>
            <w:vMerge w:val="continue"/>
          </w:tcPr>
          <w:p>
            <w:pPr>
              <w:spacing w:after="0"/>
              <w:rPr>
                <w:sz w:val="9"/>
                <w:szCs w:val="9"/>
                <w:color w:val="auto"/>
              </w:rPr>
            </w:pPr>
          </w:p>
        </w:tc>
        <w:tc>
          <w:tcPr>
            <w:tcW w:w="280" w:type="dxa"/>
            <w:vAlign w:val="bottom"/>
            <w:vMerge w:val="restart"/>
          </w:tcPr>
          <w:p>
            <w:pPr>
              <w:spacing w:after="0" w:line="19" w:lineRule="exact"/>
              <w:rPr>
                <w:sz w:val="20"/>
                <w:szCs w:val="20"/>
                <w:color w:val="auto"/>
              </w:rPr>
            </w:pPr>
            <w:r>
              <w:rPr>
                <w:rFonts w:ascii="Arial" w:cs="Arial" w:eastAsia="Arial" w:hAnsi="Arial"/>
                <w:sz w:val="2"/>
                <w:szCs w:val="2"/>
                <w:color w:val="auto"/>
              </w:rPr>
              <w:t>2M</w:t>
            </w:r>
          </w:p>
        </w:tc>
        <w:tc>
          <w:tcPr>
            <w:tcW w:w="100" w:type="dxa"/>
            <w:vAlign w:val="bottom"/>
            <w:gridSpan w:val="2"/>
          </w:tcPr>
          <w:p>
            <w:pPr>
              <w:spacing w:after="0" w:line="110" w:lineRule="exact"/>
              <w:rPr>
                <w:sz w:val="20"/>
                <w:szCs w:val="20"/>
                <w:color w:val="auto"/>
              </w:rPr>
            </w:pPr>
            <w:r>
              <w:rPr>
                <w:rFonts w:ascii="Arial" w:cs="Arial" w:eastAsia="Arial" w:hAnsi="Arial"/>
                <w:sz w:val="10"/>
                <w:szCs w:val="10"/>
                <w:color w:val="auto"/>
              </w:rPr>
              <w:t>k</w:t>
            </w:r>
          </w:p>
        </w:tc>
        <w:tc>
          <w:tcPr>
            <w:tcW w:w="560" w:type="dxa"/>
            <w:vAlign w:val="bottom"/>
          </w:tcPr>
          <w:p>
            <w:pPr>
              <w:jc w:val="right"/>
              <w:spacing w:after="0" w:line="110" w:lineRule="exact"/>
              <w:rPr>
                <w:sz w:val="20"/>
                <w:szCs w:val="20"/>
                <w:color w:val="auto"/>
              </w:rPr>
            </w:pPr>
            <w:r>
              <w:rPr>
                <w:rFonts w:ascii="Arial" w:cs="Arial" w:eastAsia="Arial" w:hAnsi="Arial"/>
                <w:sz w:val="10"/>
                <w:szCs w:val="10"/>
                <w:color w:val="auto"/>
              </w:rPr>
              <w:t>h</w:t>
            </w:r>
            <w:r>
              <w:rPr>
                <w:rFonts w:ascii="Arial" w:cs="Arial" w:eastAsia="Arial" w:hAnsi="Arial"/>
                <w:sz w:val="12"/>
                <w:szCs w:val="12"/>
                <w:color w:val="auto"/>
                <w:vertAlign w:val="subscript"/>
              </w:rPr>
              <w:t>kl</w:t>
            </w:r>
            <w:r>
              <w:rPr>
                <w:rFonts w:ascii="Arial" w:cs="Arial" w:eastAsia="Arial" w:hAnsi="Arial"/>
                <w:sz w:val="10"/>
                <w:szCs w:val="10"/>
                <w:color w:val="auto"/>
              </w:rPr>
              <w:t>w</w:t>
            </w:r>
            <w:r>
              <w:rPr>
                <w:rFonts w:ascii="Arial" w:cs="Arial" w:eastAsia="Arial" w:hAnsi="Arial"/>
                <w:sz w:val="7"/>
                <w:szCs w:val="7"/>
                <w:color w:val="auto"/>
              </w:rPr>
              <w:t>kl</w:t>
            </w:r>
          </w:p>
        </w:tc>
        <w:tc>
          <w:tcPr>
            <w:tcW w:w="220" w:type="dxa"/>
            <w:vAlign w:val="bottom"/>
            <w:vMerge w:val="continue"/>
          </w:tcPr>
          <w:p>
            <w:pPr>
              <w:spacing w:after="0"/>
              <w:rPr>
                <w:sz w:val="9"/>
                <w:szCs w:val="9"/>
                <w:color w:val="auto"/>
              </w:rPr>
            </w:pPr>
          </w:p>
        </w:tc>
        <w:tc>
          <w:tcPr>
            <w:tcW w:w="420" w:type="dxa"/>
            <w:vAlign w:val="bottom"/>
            <w:vMerge w:val="continue"/>
          </w:tcPr>
          <w:p>
            <w:pPr>
              <w:spacing w:after="0"/>
              <w:rPr>
                <w:sz w:val="9"/>
                <w:szCs w:val="9"/>
                <w:color w:val="auto"/>
              </w:rPr>
            </w:pPr>
          </w:p>
        </w:tc>
        <w:tc>
          <w:tcPr>
            <w:tcW w:w="8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0"/>
        </w:trPr>
        <w:tc>
          <w:tcPr>
            <w:tcW w:w="960" w:type="dxa"/>
            <w:vAlign w:val="bottom"/>
          </w:tcPr>
          <w:p>
            <w:pPr>
              <w:spacing w:after="0" w:line="20" w:lineRule="exact"/>
              <w:rPr>
                <w:sz w:val="1"/>
                <w:szCs w:val="1"/>
                <w:color w:val="auto"/>
              </w:rPr>
            </w:pPr>
          </w:p>
        </w:tc>
        <w:tc>
          <w:tcPr>
            <w:tcW w:w="400" w:type="dxa"/>
            <w:vAlign w:val="bottom"/>
          </w:tcPr>
          <w:p>
            <w:pPr>
              <w:jc w:val="center"/>
              <w:ind w:right="129"/>
              <w:spacing w:after="0"/>
              <w:rPr>
                <w:sz w:val="20"/>
                <w:szCs w:val="20"/>
                <w:color w:val="auto"/>
              </w:rPr>
            </w:pPr>
            <w:r>
              <w:rPr>
                <w:rFonts w:ascii="Arial" w:cs="Arial" w:eastAsia="Arial" w:hAnsi="Arial"/>
                <w:sz w:val="4"/>
                <w:szCs w:val="4"/>
                <w:color w:val="auto"/>
              </w:rPr>
              <w:t>P</w:t>
            </w:r>
          </w:p>
        </w:tc>
        <w:tc>
          <w:tcPr>
            <w:tcW w:w="2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260" w:type="dxa"/>
            <w:vAlign w:val="bottom"/>
            <w:vMerge w:val="continue"/>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5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280" w:type="dxa"/>
            <w:vAlign w:val="bottom"/>
            <w:vMerge w:val="continue"/>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56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42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0"/>
        </w:trPr>
        <w:tc>
          <w:tcPr>
            <w:tcW w:w="960" w:type="dxa"/>
            <w:vAlign w:val="bottom"/>
          </w:tcPr>
          <w:p>
            <w:pPr>
              <w:spacing w:after="0" w:line="20" w:lineRule="exact"/>
              <w:rPr>
                <w:sz w:val="1"/>
                <w:szCs w:val="1"/>
                <w:color w:val="auto"/>
              </w:rPr>
            </w:pPr>
          </w:p>
        </w:tc>
        <w:tc>
          <w:tcPr>
            <w:tcW w:w="40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5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56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500" w:type="dxa"/>
            <w:vAlign w:val="bottom"/>
            <w:gridSpan w:val="2"/>
          </w:tcPr>
          <w:p>
            <w:pPr>
              <w:jc w:val="right"/>
              <w:ind w:right="20"/>
              <w:spacing w:after="0"/>
              <w:rPr>
                <w:sz w:val="20"/>
                <w:szCs w:val="20"/>
                <w:color w:val="auto"/>
              </w:rPr>
            </w:pPr>
            <w:r>
              <w:rPr>
                <w:rFonts w:ascii="Arial" w:cs="Arial" w:eastAsia="Arial" w:hAnsi="Arial"/>
                <w:sz w:val="4"/>
                <w:szCs w:val="4"/>
                <w:color w:val="auto"/>
              </w:rPr>
              <w:t>(9)</w:t>
            </w:r>
          </w:p>
        </w:tc>
        <w:tc>
          <w:tcPr>
            <w:tcW w:w="0" w:type="dxa"/>
            <w:vAlign w:val="bottom"/>
          </w:tcPr>
          <w:p>
            <w:pPr>
              <w:spacing w:after="0" w:line="20" w:lineRule="exact"/>
              <w:rPr>
                <w:sz w:val="1"/>
                <w:szCs w:val="1"/>
                <w:color w:val="auto"/>
              </w:rPr>
            </w:pPr>
          </w:p>
        </w:tc>
      </w:tr>
      <w:tr>
        <w:trPr>
          <w:trHeight w:val="0"/>
        </w:trPr>
        <w:tc>
          <w:tcPr>
            <w:tcW w:w="960" w:type="dxa"/>
            <w:vAlign w:val="bottom"/>
          </w:tcPr>
          <w:p>
            <w:pPr>
              <w:spacing w:after="0" w:line="20" w:lineRule="exact"/>
              <w:rPr>
                <w:sz w:val="1"/>
                <w:szCs w:val="1"/>
                <w:color w:val="auto"/>
              </w:rPr>
            </w:pPr>
          </w:p>
        </w:tc>
        <w:tc>
          <w:tcPr>
            <w:tcW w:w="40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5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56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42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470"/>
        </w:trPr>
        <w:tc>
          <w:tcPr>
            <w:tcW w:w="96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rFonts w:ascii="Arial" w:cs="Arial" w:eastAsia="Arial" w:hAnsi="Arial"/>
          <w:sz w:val="19"/>
          <w:szCs w:val="19"/>
          <w:color w:val="auto"/>
        </w:rPr>
      </w:pPr>
      <w:r>
        <w:rPr>
          <w:rFonts w:ascii="Arial" w:cs="Arial" w:eastAsia="Arial" w:hAnsi="Arial"/>
          <w:sz w:val="19"/>
          <w:szCs w:val="19"/>
          <w:color w:val="auto"/>
        </w:rPr>
        <mc:AlternateContent>
          <mc:Choice Requires="wps">
            <w:drawing>
              <wp:anchor simplePos="0" relativeHeight="251657728" behindDoc="1" locked="0" layoutInCell="0" allowOverlap="1">
                <wp:simplePos x="0" y="0"/>
                <wp:positionH relativeFrom="column">
                  <wp:posOffset>608965</wp:posOffset>
                </wp:positionH>
                <wp:positionV relativeFrom="paragraph">
                  <wp:posOffset>-561975</wp:posOffset>
                </wp:positionV>
                <wp:extent cx="2629535"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29535" cy="4763"/>
                        </a:xfrm>
                        <a:prstGeom prst="line">
                          <a:avLst/>
                        </a:prstGeom>
                        <a:solidFill>
                          <a:srgbClr val="FFFFFF"/>
                        </a:solidFill>
                        <a:ln w="4813">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95pt,-44.2499pt" to="255pt,-44.2499pt" o:allowincell="f" strokecolor="#000000" strokeweight="0.379pt"/>
            </w:pict>
          </mc:Fallback>
        </mc:AlternateContent>
      </w:r>
    </w:p>
    <w:p>
      <w:pPr>
        <w:jc w:val="both"/>
        <w:ind w:right="80" w:firstLine="98"/>
        <w:spacing w:after="0" w:line="251" w:lineRule="auto"/>
        <w:rPr>
          <w:rFonts w:ascii="Arial" w:cs="Arial" w:eastAsia="Arial" w:hAnsi="Arial"/>
          <w:sz w:val="19"/>
          <w:szCs w:val="19"/>
          <w:color w:val="auto"/>
        </w:rPr>
      </w:pPr>
      <w:r>
        <w:rPr>
          <w:rFonts w:ascii="Arial" w:cs="Arial" w:eastAsia="Arial" w:hAnsi="Arial"/>
          <w:sz w:val="19"/>
          <w:szCs w:val="19"/>
          <w:color w:val="auto"/>
        </w:rPr>
        <w:t xml:space="preserve">The expectations in </w:t>
      </w:r>
      <w:hyperlink w:anchor="page6">
        <w:r>
          <w:rPr>
            <w:rFonts w:ascii="Arial" w:cs="Arial" w:eastAsia="Arial" w:hAnsi="Arial"/>
            <w:sz w:val="19"/>
            <w:szCs w:val="19"/>
            <w:color w:val="auto"/>
          </w:rPr>
          <w:t xml:space="preserve">(9) </w:t>
        </w:r>
      </w:hyperlink>
      <w:r>
        <w:rPr>
          <w:rFonts w:ascii="Arial" w:cs="Arial" w:eastAsia="Arial" w:hAnsi="Arial"/>
          <w:sz w:val="19"/>
          <w:szCs w:val="19"/>
          <w:color w:val="auto"/>
        </w:rPr>
        <w:t>are taken with respect to random channel fading realizations. One can compute the SINR using Monte-Carlo simulations for any channel distribution and any way of selecting the precoding vectors.</w:t>
      </w:r>
    </w:p>
    <w:p>
      <w:pPr>
        <w:spacing w:after="0" w:line="261" w:lineRule="exact"/>
        <w:rPr>
          <w:rFonts w:ascii="Arial" w:cs="Arial" w:eastAsia="Arial" w:hAnsi="Arial"/>
          <w:sz w:val="19"/>
          <w:szCs w:val="19"/>
          <w:color w:val="auto"/>
        </w:rPr>
      </w:pPr>
    </w:p>
    <w:p>
      <w:pPr>
        <w:jc w:val="both"/>
        <w:ind w:right="80" w:firstLine="199"/>
        <w:spacing w:after="0" w:line="272" w:lineRule="auto"/>
        <w:rPr>
          <w:sz w:val="20"/>
          <w:szCs w:val="20"/>
          <w:color w:val="auto"/>
        </w:rPr>
      </w:pPr>
      <w:r>
        <w:rPr>
          <w:rFonts w:ascii="Arial" w:cs="Arial" w:eastAsia="Arial" w:hAnsi="Arial"/>
          <w:sz w:val="18"/>
          <w:szCs w:val="18"/>
          <w:color w:val="auto"/>
        </w:rPr>
        <w:t>As described earlier, it is preferable if AP l selects its precoding vector based only on its locally available CSI, which</w:t>
      </w:r>
    </w:p>
    <w:tbl>
      <w:tblPr>
        <w:tblLayout w:type="fixed"/>
        <w:tblInd w:w="0" w:type="dxa"/>
        <w:tblCellMar>
          <w:top w:w="0" w:type="dxa"/>
          <w:left w:w="0" w:type="dxa"/>
          <w:bottom w:w="0" w:type="dxa"/>
          <w:right w:w="0" w:type="dxa"/>
        </w:tblCellMar>
      </w:tblPr>
      <w:tr>
        <w:trPr>
          <w:trHeight w:val="140"/>
        </w:trPr>
        <w:tc>
          <w:tcPr>
            <w:tcW w:w="2480" w:type="dxa"/>
            <w:vAlign w:val="bottom"/>
          </w:tcPr>
          <w:p>
            <w:pPr>
              <w:jc w:val="right"/>
              <w:ind w:right="86"/>
              <w:spacing w:after="0" w:line="140" w:lineRule="exact"/>
              <w:rPr>
                <w:sz w:val="20"/>
                <w:szCs w:val="20"/>
                <w:color w:val="auto"/>
              </w:rPr>
            </w:pPr>
            <w:r>
              <w:rPr>
                <w:rFonts w:ascii="Arial" w:cs="Arial" w:eastAsia="Arial" w:hAnsi="Arial"/>
                <w:sz w:val="15"/>
                <w:szCs w:val="15"/>
                <w:color w:val="auto"/>
              </w:rPr>
              <w:t>^</w:t>
            </w:r>
          </w:p>
        </w:tc>
        <w:tc>
          <w:tcPr>
            <w:tcW w:w="2540" w:type="dxa"/>
            <w:vAlign w:val="bottom"/>
            <w:vMerge w:val="restart"/>
          </w:tcPr>
          <w:p>
            <w:pPr>
              <w:ind w:left="40"/>
              <w:spacing w:after="0"/>
              <w:rPr>
                <w:sz w:val="20"/>
                <w:szCs w:val="20"/>
                <w:color w:val="auto"/>
              </w:rPr>
            </w:pPr>
            <w:r>
              <w:rPr>
                <w:rFonts w:ascii="Arial" w:cs="Arial" w:eastAsia="Arial" w:hAnsi="Arial"/>
                <w:sz w:val="20"/>
                <w:szCs w:val="20"/>
                <w:color w:val="auto"/>
              </w:rPr>
              <w:t>: i = 1; : : : ; Kg from itself to</w:t>
            </w:r>
          </w:p>
        </w:tc>
        <w:tc>
          <w:tcPr>
            <w:tcW w:w="0" w:type="dxa"/>
            <w:vAlign w:val="bottom"/>
          </w:tcPr>
          <w:p>
            <w:pPr>
              <w:spacing w:after="0"/>
              <w:rPr>
                <w:sz w:val="1"/>
                <w:szCs w:val="1"/>
                <w:color w:val="auto"/>
              </w:rPr>
            </w:pPr>
          </w:p>
        </w:tc>
      </w:tr>
      <w:tr>
        <w:trPr>
          <w:trHeight w:val="157"/>
        </w:trPr>
        <w:tc>
          <w:tcPr>
            <w:tcW w:w="2480" w:type="dxa"/>
            <w:vAlign w:val="bottom"/>
          </w:tcPr>
          <w:p>
            <w:pPr>
              <w:jc w:val="right"/>
              <w:spacing w:after="0" w:line="157" w:lineRule="exact"/>
              <w:rPr>
                <w:sz w:val="20"/>
                <w:szCs w:val="20"/>
                <w:color w:val="auto"/>
              </w:rPr>
            </w:pPr>
            <w:r>
              <w:rPr>
                <w:rFonts w:ascii="Arial" w:cs="Arial" w:eastAsia="Arial" w:hAnsi="Arial"/>
                <w:sz w:val="14"/>
                <w:szCs w:val="14"/>
                <w:color w:val="auto"/>
              </w:rPr>
              <w:t>consists of the estimates fh</w:t>
            </w:r>
            <w:r>
              <w:rPr>
                <w:rFonts w:ascii="Arial" w:cs="Arial" w:eastAsia="Arial" w:hAnsi="Arial"/>
                <w:sz w:val="18"/>
                <w:szCs w:val="18"/>
                <w:color w:val="auto"/>
                <w:vertAlign w:val="subscript"/>
              </w:rPr>
              <w:t>il</w:t>
            </w:r>
          </w:p>
        </w:tc>
        <w:tc>
          <w:tcPr>
            <w:tcW w:w="2540" w:type="dxa"/>
            <w:vAlign w:val="bottom"/>
            <w:vMerge w:val="continue"/>
          </w:tcPr>
          <w:p>
            <w:pPr>
              <w:spacing w:after="0"/>
              <w:rPr>
                <w:sz w:val="13"/>
                <w:szCs w:val="13"/>
                <w:color w:val="auto"/>
              </w:rPr>
            </w:pPr>
          </w:p>
        </w:tc>
        <w:tc>
          <w:tcPr>
            <w:tcW w:w="0" w:type="dxa"/>
            <w:vAlign w:val="bottom"/>
          </w:tcPr>
          <w:p>
            <w:pPr>
              <w:spacing w:after="0"/>
              <w:rPr>
                <w:sz w:val="1"/>
                <w:szCs w:val="1"/>
                <w:color w:val="auto"/>
              </w:rPr>
            </w:pPr>
          </w:p>
        </w:tc>
      </w:tr>
    </w:tbl>
    <w:p>
      <w:pPr>
        <w:jc w:val="both"/>
        <w:ind w:right="80"/>
        <w:spacing w:after="0" w:line="223" w:lineRule="auto"/>
        <w:rPr>
          <w:sz w:val="20"/>
          <w:szCs w:val="20"/>
          <w:color w:val="auto"/>
        </w:rPr>
      </w:pPr>
      <w:r>
        <w:rPr>
          <w:rFonts w:ascii="Arial" w:cs="Arial" w:eastAsia="Arial" w:hAnsi="Arial"/>
          <w:sz w:val="20"/>
          <w:szCs w:val="20"/>
          <w:color w:val="auto"/>
        </w:rPr>
        <w:t>the different UEs. Before describing some common precoding methods, we divide the vector into two parts:</w:t>
      </w:r>
    </w:p>
    <w:tbl>
      <w:tblPr>
        <w:tblLayout w:type="fixed"/>
        <w:tblInd w:w="1400" w:type="dxa"/>
        <w:tblCellMar>
          <w:top w:w="0" w:type="dxa"/>
          <w:left w:w="0" w:type="dxa"/>
          <w:bottom w:w="0" w:type="dxa"/>
          <w:right w:w="0" w:type="dxa"/>
        </w:tblCellMar>
      </w:tblPr>
      <w:tr>
        <w:trPr>
          <w:trHeight w:val="233"/>
        </w:trPr>
        <w:tc>
          <w:tcPr>
            <w:tcW w:w="160" w:type="dxa"/>
            <w:vAlign w:val="bottom"/>
            <w:vMerge w:val="restart"/>
          </w:tcPr>
          <w:p>
            <w:pPr>
              <w:spacing w:after="0"/>
              <w:rPr>
                <w:sz w:val="20"/>
                <w:szCs w:val="20"/>
                <w:color w:val="auto"/>
              </w:rPr>
            </w:pPr>
            <w:r>
              <w:rPr>
                <w:rFonts w:ascii="Arial" w:cs="Arial" w:eastAsia="Arial" w:hAnsi="Arial"/>
                <w:sz w:val="20"/>
                <w:szCs w:val="20"/>
                <w:color w:val="auto"/>
                <w:w w:val="96"/>
              </w:rPr>
              <w:t>w</w:t>
            </w:r>
          </w:p>
        </w:tc>
        <w:tc>
          <w:tcPr>
            <w:tcW w:w="160" w:type="dxa"/>
            <w:vAlign w:val="bottom"/>
          </w:tcPr>
          <w:p>
            <w:pPr>
              <w:spacing w:after="0"/>
              <w:rPr>
                <w:sz w:val="20"/>
                <w:szCs w:val="20"/>
                <w:color w:val="auto"/>
              </w:rPr>
            </w:pPr>
          </w:p>
        </w:tc>
        <w:tc>
          <w:tcPr>
            <w:tcW w:w="420" w:type="dxa"/>
            <w:vAlign w:val="bottom"/>
            <w:gridSpan w:val="2"/>
            <w:vMerge w:val="restart"/>
          </w:tcPr>
          <w:p>
            <w:pPr>
              <w:ind w:left="40"/>
              <w:spacing w:after="0" w:line="361" w:lineRule="exact"/>
              <w:rPr>
                <w:sz w:val="20"/>
                <w:szCs w:val="20"/>
                <w:color w:val="auto"/>
              </w:rPr>
            </w:pPr>
            <w:r>
              <w:rPr>
                <w:rFonts w:ascii="Arial" w:cs="Arial" w:eastAsia="Arial" w:hAnsi="Arial"/>
                <w:sz w:val="39"/>
                <w:szCs w:val="39"/>
                <w:color w:val="auto"/>
                <w:vertAlign w:val="subscript"/>
              </w:rPr>
              <w:t>=</w:t>
            </w:r>
            <w:r>
              <w:rPr>
                <w:rFonts w:ascii="Arial" w:cs="Arial" w:eastAsia="Arial" w:hAnsi="Arial"/>
                <w:sz w:val="20"/>
                <w:szCs w:val="20"/>
                <w:color w:val="auto"/>
              </w:rPr>
              <w:t xml:space="preserve"> p</w:t>
            </w:r>
          </w:p>
        </w:tc>
        <w:tc>
          <w:tcPr>
            <w:tcW w:w="100" w:type="dxa"/>
            <w:vAlign w:val="bottom"/>
            <w:tcBorders>
              <w:bottom w:val="single" w:sz="8" w:color="auto"/>
            </w:tcBorders>
          </w:tcPr>
          <w:p>
            <w:pPr>
              <w:spacing w:after="0"/>
              <w:rPr>
                <w:sz w:val="20"/>
                <w:szCs w:val="20"/>
                <w:color w:val="auto"/>
              </w:rPr>
            </w:pPr>
          </w:p>
        </w:tc>
        <w:tc>
          <w:tcPr>
            <w:tcW w:w="160" w:type="dxa"/>
            <w:vAlign w:val="bottom"/>
            <w:tcBorders>
              <w:bottom w:val="single" w:sz="8" w:color="auto"/>
            </w:tcBorders>
          </w:tcPr>
          <w:p>
            <w:pPr>
              <w:spacing w:after="0"/>
              <w:rPr>
                <w:sz w:val="20"/>
                <w:szCs w:val="20"/>
                <w:color w:val="auto"/>
              </w:rPr>
            </w:pPr>
          </w:p>
        </w:tc>
        <w:tc>
          <w:tcPr>
            <w:tcW w:w="20" w:type="dxa"/>
            <w:vAlign w:val="bottom"/>
            <w:vMerge w:val="restart"/>
          </w:tcPr>
          <w:p>
            <w:pPr>
              <w:spacing w:after="0"/>
              <w:rPr>
                <w:sz w:val="20"/>
                <w:szCs w:val="20"/>
                <w:color w:val="auto"/>
              </w:rPr>
            </w:pPr>
          </w:p>
        </w:tc>
        <w:tc>
          <w:tcPr>
            <w:tcW w:w="200" w:type="dxa"/>
            <w:vAlign w:val="bottom"/>
            <w:vMerge w:val="restart"/>
          </w:tcPr>
          <w:p>
            <w:pPr>
              <w:spacing w:after="0"/>
              <w:rPr>
                <w:sz w:val="20"/>
                <w:szCs w:val="20"/>
                <w:color w:val="auto"/>
              </w:rPr>
            </w:pPr>
          </w:p>
        </w:tc>
        <w:tc>
          <w:tcPr>
            <w:tcW w:w="160" w:type="dxa"/>
            <w:vAlign w:val="bottom"/>
            <w:vMerge w:val="restart"/>
          </w:tcPr>
          <w:p>
            <w:pPr>
              <w:spacing w:after="0"/>
              <w:rPr>
                <w:sz w:val="20"/>
                <w:szCs w:val="20"/>
                <w:color w:val="auto"/>
              </w:rPr>
            </w:pPr>
          </w:p>
        </w:tc>
        <w:tc>
          <w:tcPr>
            <w:tcW w:w="760" w:type="dxa"/>
            <w:vAlign w:val="bottom"/>
            <w:vMerge w:val="restart"/>
          </w:tcPr>
          <w:p>
            <w:pPr>
              <w:ind w:left="40"/>
              <w:spacing w:after="0" w:line="301" w:lineRule="exact"/>
              <w:rPr>
                <w:sz w:val="20"/>
                <w:szCs w:val="20"/>
                <w:color w:val="auto"/>
              </w:rPr>
            </w:pPr>
            <w:r>
              <w:rPr>
                <w:rFonts w:ascii="Arial" w:cs="Arial" w:eastAsia="Arial" w:hAnsi="Arial"/>
                <w:sz w:val="20"/>
                <w:szCs w:val="20"/>
                <w:color w:val="auto"/>
              </w:rPr>
              <w:t>w</w:t>
            </w:r>
            <w:r>
              <w:rPr>
                <w:rFonts w:ascii="Arial" w:cs="Arial" w:eastAsia="Arial" w:hAnsi="Arial"/>
                <w:sz w:val="27"/>
                <w:szCs w:val="27"/>
                <w:color w:val="auto"/>
                <w:vertAlign w:val="subscript"/>
              </w:rPr>
              <w:t>kl</w:t>
            </w:r>
          </w:p>
        </w:tc>
        <w:tc>
          <w:tcPr>
            <w:tcW w:w="620" w:type="dxa"/>
            <w:vAlign w:val="bottom"/>
            <w:vMerge w:val="restart"/>
          </w:tcPr>
          <w:p>
            <w:pPr>
              <w:jc w:val="right"/>
              <w:ind w:right="440"/>
              <w:spacing w:after="0"/>
              <w:rPr>
                <w:sz w:val="20"/>
                <w:szCs w:val="20"/>
                <w:color w:val="auto"/>
              </w:rPr>
            </w:pPr>
            <w:r>
              <w:rPr>
                <w:rFonts w:ascii="Arial" w:cs="Arial" w:eastAsia="Arial" w:hAnsi="Arial"/>
                <w:sz w:val="20"/>
                <w:szCs w:val="20"/>
                <w:color w:val="auto"/>
              </w:rPr>
              <w:t>;</w:t>
            </w:r>
          </w:p>
        </w:tc>
        <w:tc>
          <w:tcPr>
            <w:tcW w:w="860" w:type="dxa"/>
            <w:vAlign w:val="bottom"/>
            <w:vMerge w:val="restart"/>
          </w:tcPr>
          <w:p>
            <w:pPr>
              <w:jc w:val="right"/>
              <w:spacing w:after="0"/>
              <w:rPr>
                <w:sz w:val="20"/>
                <w:szCs w:val="20"/>
                <w:color w:val="auto"/>
              </w:rPr>
            </w:pPr>
            <w:r>
              <w:rPr>
                <w:rFonts w:ascii="Arial" w:cs="Arial" w:eastAsia="Arial" w:hAnsi="Arial"/>
                <w:sz w:val="20"/>
                <w:szCs w:val="20"/>
                <w:color w:val="auto"/>
              </w:rPr>
              <w:t>(10)</w:t>
            </w:r>
          </w:p>
        </w:tc>
        <w:tc>
          <w:tcPr>
            <w:tcW w:w="0" w:type="dxa"/>
            <w:vAlign w:val="bottom"/>
          </w:tcPr>
          <w:p>
            <w:pPr>
              <w:spacing w:after="0"/>
              <w:rPr>
                <w:sz w:val="1"/>
                <w:szCs w:val="1"/>
                <w:color w:val="auto"/>
              </w:rPr>
            </w:pPr>
          </w:p>
        </w:tc>
      </w:tr>
      <w:tr>
        <w:trPr>
          <w:trHeight w:val="73"/>
        </w:trPr>
        <w:tc>
          <w:tcPr>
            <w:tcW w:w="160" w:type="dxa"/>
            <w:vAlign w:val="bottom"/>
            <w:vMerge w:val="continue"/>
          </w:tcPr>
          <w:p>
            <w:pPr>
              <w:spacing w:after="0"/>
              <w:rPr>
                <w:sz w:val="5"/>
                <w:szCs w:val="5"/>
                <w:color w:val="auto"/>
              </w:rPr>
            </w:pPr>
          </w:p>
        </w:tc>
        <w:tc>
          <w:tcPr>
            <w:tcW w:w="160" w:type="dxa"/>
            <w:vAlign w:val="bottom"/>
          </w:tcPr>
          <w:p>
            <w:pPr>
              <w:spacing w:after="0"/>
              <w:rPr>
                <w:sz w:val="5"/>
                <w:szCs w:val="5"/>
                <w:color w:val="auto"/>
              </w:rPr>
            </w:pPr>
          </w:p>
        </w:tc>
        <w:tc>
          <w:tcPr>
            <w:tcW w:w="420" w:type="dxa"/>
            <w:vAlign w:val="bottom"/>
            <w:gridSpan w:val="2"/>
            <w:vMerge w:val="continue"/>
          </w:tcPr>
          <w:p>
            <w:pPr>
              <w:spacing w:after="0"/>
              <w:rPr>
                <w:sz w:val="5"/>
                <w:szCs w:val="5"/>
                <w:color w:val="auto"/>
              </w:rPr>
            </w:pPr>
          </w:p>
        </w:tc>
        <w:tc>
          <w:tcPr>
            <w:tcW w:w="100" w:type="dxa"/>
            <w:vAlign w:val="bottom"/>
            <w:vMerge w:val="restart"/>
          </w:tcPr>
          <w:p>
            <w:pPr>
              <w:spacing w:after="0"/>
              <w:rPr>
                <w:sz w:val="5"/>
                <w:szCs w:val="5"/>
                <w:color w:val="auto"/>
              </w:rPr>
            </w:pPr>
          </w:p>
        </w:tc>
        <w:tc>
          <w:tcPr>
            <w:tcW w:w="160" w:type="dxa"/>
            <w:vAlign w:val="bottom"/>
          </w:tcPr>
          <w:p>
            <w:pPr>
              <w:spacing w:after="0"/>
              <w:rPr>
                <w:sz w:val="5"/>
                <w:szCs w:val="5"/>
                <w:color w:val="auto"/>
              </w:rPr>
            </w:pPr>
          </w:p>
        </w:tc>
        <w:tc>
          <w:tcPr>
            <w:tcW w:w="20" w:type="dxa"/>
            <w:vAlign w:val="bottom"/>
            <w:vMerge w:val="continue"/>
          </w:tcPr>
          <w:p>
            <w:pPr>
              <w:spacing w:after="0"/>
              <w:rPr>
                <w:sz w:val="5"/>
                <w:szCs w:val="5"/>
                <w:color w:val="auto"/>
              </w:rPr>
            </w:pPr>
          </w:p>
        </w:tc>
        <w:tc>
          <w:tcPr>
            <w:tcW w:w="200" w:type="dxa"/>
            <w:vAlign w:val="bottom"/>
            <w:tcBorders>
              <w:bottom w:val="single" w:sz="8" w:color="auto"/>
            </w:tcBorders>
            <w:vMerge w:val="continue"/>
          </w:tcPr>
          <w:p>
            <w:pPr>
              <w:spacing w:after="0"/>
              <w:rPr>
                <w:sz w:val="5"/>
                <w:szCs w:val="5"/>
                <w:color w:val="auto"/>
              </w:rPr>
            </w:pPr>
          </w:p>
        </w:tc>
        <w:tc>
          <w:tcPr>
            <w:tcW w:w="160" w:type="dxa"/>
            <w:vAlign w:val="bottom"/>
            <w:tcBorders>
              <w:bottom w:val="single" w:sz="8" w:color="auto"/>
            </w:tcBorders>
            <w:vMerge w:val="continue"/>
          </w:tcPr>
          <w:p>
            <w:pPr>
              <w:spacing w:after="0"/>
              <w:rPr>
                <w:sz w:val="5"/>
                <w:szCs w:val="5"/>
                <w:color w:val="auto"/>
              </w:rPr>
            </w:pPr>
          </w:p>
        </w:tc>
        <w:tc>
          <w:tcPr>
            <w:tcW w:w="760" w:type="dxa"/>
            <w:vAlign w:val="bottom"/>
            <w:tcBorders>
              <w:bottom w:val="single" w:sz="8" w:color="auto"/>
            </w:tcBorders>
            <w:vMerge w:val="continue"/>
          </w:tcPr>
          <w:p>
            <w:pPr>
              <w:spacing w:after="0"/>
              <w:rPr>
                <w:sz w:val="5"/>
                <w:szCs w:val="5"/>
                <w:color w:val="auto"/>
              </w:rPr>
            </w:pPr>
          </w:p>
        </w:tc>
        <w:tc>
          <w:tcPr>
            <w:tcW w:w="620" w:type="dxa"/>
            <w:vAlign w:val="bottom"/>
            <w:vMerge w:val="continue"/>
          </w:tcPr>
          <w:p>
            <w:pPr>
              <w:spacing w:after="0"/>
              <w:rPr>
                <w:sz w:val="5"/>
                <w:szCs w:val="5"/>
                <w:color w:val="auto"/>
              </w:rPr>
            </w:pPr>
          </w:p>
        </w:tc>
        <w:tc>
          <w:tcPr>
            <w:tcW w:w="860" w:type="dxa"/>
            <w:vAlign w:val="bottom"/>
            <w:vMerge w:val="continue"/>
          </w:tcPr>
          <w:p>
            <w:pPr>
              <w:spacing w:after="0"/>
              <w:rPr>
                <w:sz w:val="5"/>
                <w:szCs w:val="5"/>
                <w:color w:val="auto"/>
              </w:rPr>
            </w:pPr>
          </w:p>
        </w:tc>
        <w:tc>
          <w:tcPr>
            <w:tcW w:w="0" w:type="dxa"/>
            <w:vAlign w:val="bottom"/>
          </w:tcPr>
          <w:p>
            <w:pPr>
              <w:spacing w:after="0"/>
              <w:rPr>
                <w:sz w:val="1"/>
                <w:szCs w:val="1"/>
                <w:color w:val="auto"/>
              </w:rPr>
            </w:pPr>
          </w:p>
        </w:tc>
      </w:tr>
      <w:tr>
        <w:trPr>
          <w:trHeight w:val="20"/>
        </w:trPr>
        <w:tc>
          <w:tcPr>
            <w:tcW w:w="160" w:type="dxa"/>
            <w:vAlign w:val="bottom"/>
            <w:vMerge w:val="continue"/>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420" w:type="dxa"/>
            <w:vAlign w:val="bottom"/>
            <w:gridSpan w:val="2"/>
            <w:vMerge w:val="continue"/>
          </w:tcPr>
          <w:p>
            <w:pPr>
              <w:spacing w:after="0" w:line="20" w:lineRule="exact"/>
              <w:rPr>
                <w:sz w:val="1"/>
                <w:szCs w:val="1"/>
                <w:color w:val="auto"/>
              </w:rPr>
            </w:pPr>
          </w:p>
        </w:tc>
        <w:tc>
          <w:tcPr>
            <w:tcW w:w="100" w:type="dxa"/>
            <w:vAlign w:val="bottom"/>
            <w:vMerge w:val="continue"/>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160" w:type="dxa"/>
            <w:vAlign w:val="bottom"/>
            <w:tcBorders>
              <w:bottom w:val="single" w:sz="8" w:color="auto"/>
            </w:tcBorders>
          </w:tcPr>
          <w:p>
            <w:pPr>
              <w:spacing w:after="0" w:line="20" w:lineRule="exact"/>
              <w:rPr>
                <w:sz w:val="1"/>
                <w:szCs w:val="1"/>
                <w:color w:val="auto"/>
              </w:rPr>
            </w:pPr>
          </w:p>
        </w:tc>
        <w:tc>
          <w:tcPr>
            <w:tcW w:w="760" w:type="dxa"/>
            <w:vAlign w:val="bottom"/>
            <w:tcBorders>
              <w:bottom w:val="single" w:sz="8" w:color="auto"/>
            </w:tcBorders>
          </w:tcPr>
          <w:p>
            <w:pPr>
              <w:spacing w:after="0" w:line="20" w:lineRule="exact"/>
              <w:rPr>
                <w:sz w:val="1"/>
                <w:szCs w:val="1"/>
                <w:color w:val="auto"/>
              </w:rPr>
            </w:pPr>
          </w:p>
        </w:tc>
        <w:tc>
          <w:tcPr>
            <w:tcW w:w="620" w:type="dxa"/>
            <w:vAlign w:val="bottom"/>
            <w:vMerge w:val="continue"/>
          </w:tcPr>
          <w:p>
            <w:pPr>
              <w:spacing w:after="0" w:line="20" w:lineRule="exact"/>
              <w:rPr>
                <w:sz w:val="1"/>
                <w:szCs w:val="1"/>
                <w:color w:val="auto"/>
              </w:rPr>
            </w:pPr>
          </w:p>
        </w:tc>
        <w:tc>
          <w:tcPr>
            <w:tcW w:w="860" w:type="dxa"/>
            <w:vAlign w:val="bottom"/>
            <w:vMerge w:val="continue"/>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553"/>
        </w:trPr>
        <w:tc>
          <w:tcPr>
            <w:tcW w:w="160" w:type="dxa"/>
            <w:vAlign w:val="bottom"/>
          </w:tcPr>
          <w:p>
            <w:pPr>
              <w:spacing w:after="0"/>
              <w:rPr>
                <w:sz w:val="24"/>
                <w:szCs w:val="24"/>
                <w:color w:val="auto"/>
              </w:rPr>
            </w:pPr>
          </w:p>
        </w:tc>
        <w:tc>
          <w:tcPr>
            <w:tcW w:w="160" w:type="dxa"/>
            <w:vAlign w:val="bottom"/>
          </w:tcPr>
          <w:p>
            <w:pPr>
              <w:spacing w:after="0" w:line="137" w:lineRule="exact"/>
              <w:rPr>
                <w:sz w:val="20"/>
                <w:szCs w:val="20"/>
                <w:color w:val="auto"/>
              </w:rPr>
            </w:pPr>
            <w:r>
              <w:rPr>
                <w:rFonts w:ascii="Arial" w:cs="Arial" w:eastAsia="Arial" w:hAnsi="Arial"/>
                <w:sz w:val="14"/>
                <w:szCs w:val="14"/>
                <w:color w:val="auto"/>
              </w:rPr>
              <w:t>kl</w:t>
            </w:r>
          </w:p>
        </w:tc>
        <w:tc>
          <w:tcPr>
            <w:tcW w:w="12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920" w:type="dxa"/>
            <w:vAlign w:val="bottom"/>
            <w:gridSpan w:val="6"/>
          </w:tcPr>
          <w:p>
            <w:pPr>
              <w:jc w:val="right"/>
              <w:ind w:right="520"/>
              <w:spacing w:after="0"/>
              <w:rPr>
                <w:sz w:val="20"/>
                <w:szCs w:val="20"/>
                <w:color w:val="auto"/>
              </w:rPr>
            </w:pPr>
            <w:r>
              <w:rPr>
                <w:rFonts w:ascii="Arial" w:cs="Arial" w:eastAsia="Arial" w:hAnsi="Arial"/>
                <w:sz w:val="27"/>
                <w:szCs w:val="27"/>
                <w:color w:val="auto"/>
                <w:w w:val="94"/>
                <w:vertAlign w:val="superscript"/>
              </w:rPr>
              <w:t>kl</w:t>
            </w:r>
            <w:r>
              <w:rPr>
                <w:rFonts w:ascii="Arial" w:cs="Arial" w:eastAsia="Arial" w:hAnsi="Arial"/>
                <w:sz w:val="14"/>
                <w:szCs w:val="14"/>
                <w:color w:val="auto"/>
                <w:w w:val="94"/>
              </w:rPr>
              <w:t xml:space="preserve"> </w:t>
            </w:r>
            <w:r>
              <w:rPr>
                <w:rFonts w:ascii="Arial" w:cs="Arial" w:eastAsia="Arial" w:hAnsi="Arial"/>
                <w:sz w:val="39"/>
                <w:szCs w:val="39"/>
                <w:color w:val="auto"/>
                <w:w w:val="94"/>
                <w:vertAlign w:val="superscript"/>
              </w:rPr>
              <w:t>p</w:t>
            </w:r>
            <w:r>
              <w:rPr>
                <w:rFonts w:ascii="Arial" w:cs="Arial" w:eastAsia="Arial" w:hAnsi="Arial"/>
                <w:sz w:val="39"/>
                <w:szCs w:val="39"/>
                <w:color w:val="auto"/>
                <w:w w:val="94"/>
                <w:vertAlign w:val="subscript"/>
              </w:rPr>
              <w:t>Efkw</w:t>
            </w:r>
            <w:r>
              <w:rPr>
                <w:rFonts w:ascii="Arial" w:cs="Arial" w:eastAsia="Arial" w:hAnsi="Arial"/>
                <w:sz w:val="27"/>
                <w:szCs w:val="27"/>
                <w:color w:val="auto"/>
                <w:w w:val="94"/>
                <w:vertAlign w:val="subscript"/>
              </w:rPr>
              <w:t>kl</w:t>
            </w:r>
            <w:r>
              <w:rPr>
                <w:rFonts w:ascii="Arial" w:cs="Arial" w:eastAsia="Arial" w:hAnsi="Arial"/>
                <w:sz w:val="39"/>
                <w:szCs w:val="39"/>
                <w:color w:val="auto"/>
                <w:w w:val="94"/>
                <w:vertAlign w:val="subscript"/>
              </w:rPr>
              <w:t>k</w:t>
            </w:r>
            <w:r>
              <w:rPr>
                <w:rFonts w:ascii="Arial" w:cs="Arial" w:eastAsia="Arial" w:hAnsi="Arial"/>
                <w:sz w:val="14"/>
                <w:szCs w:val="14"/>
                <w:color w:val="auto"/>
                <w:w w:val="94"/>
              </w:rPr>
              <w:t>2</w:t>
            </w:r>
            <w:r>
              <w:rPr>
                <w:rFonts w:ascii="Arial" w:cs="Arial" w:eastAsia="Arial" w:hAnsi="Arial"/>
                <w:sz w:val="39"/>
                <w:szCs w:val="39"/>
                <w:color w:val="auto"/>
                <w:w w:val="94"/>
                <w:vertAlign w:val="subscript"/>
              </w:rPr>
              <w:t>g</w:t>
            </w:r>
          </w:p>
        </w:tc>
        <w:tc>
          <w:tcPr>
            <w:tcW w:w="8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0"/>
        </w:trPr>
        <w:tc>
          <w:tcPr>
            <w:tcW w:w="16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300" w:type="dxa"/>
            <w:vAlign w:val="bottom"/>
            <w:shd w:val="clear" w:color="auto" w:fill="000000"/>
          </w:tcPr>
          <w:p>
            <w:pPr>
              <w:spacing w:after="0" w:line="20" w:lineRule="exact"/>
              <w:rPr>
                <w:sz w:val="1"/>
                <w:szCs w:val="1"/>
                <w:color w:val="auto"/>
              </w:rPr>
            </w:pPr>
          </w:p>
        </w:tc>
        <w:tc>
          <w:tcPr>
            <w:tcW w:w="100" w:type="dxa"/>
            <w:vAlign w:val="bottom"/>
            <w:shd w:val="clear" w:color="auto" w:fill="000000"/>
          </w:tcPr>
          <w:p>
            <w:pPr>
              <w:spacing w:after="0" w:line="20" w:lineRule="exact"/>
              <w:rPr>
                <w:sz w:val="1"/>
                <w:szCs w:val="1"/>
                <w:color w:val="auto"/>
              </w:rPr>
            </w:pPr>
          </w:p>
        </w:tc>
        <w:tc>
          <w:tcPr>
            <w:tcW w:w="160" w:type="dxa"/>
            <w:vAlign w:val="bottom"/>
            <w:shd w:val="clear" w:color="auto" w:fill="000000"/>
          </w:tcPr>
          <w:p>
            <w:pPr>
              <w:spacing w:after="0" w:line="20" w:lineRule="exact"/>
              <w:rPr>
                <w:sz w:val="1"/>
                <w:szCs w:val="1"/>
                <w:color w:val="auto"/>
              </w:rPr>
            </w:pPr>
          </w:p>
        </w:tc>
        <w:tc>
          <w:tcPr>
            <w:tcW w:w="20" w:type="dxa"/>
            <w:vAlign w:val="bottom"/>
            <w:shd w:val="clear" w:color="auto" w:fill="000000"/>
          </w:tcPr>
          <w:p>
            <w:pPr>
              <w:spacing w:after="0" w:line="20" w:lineRule="exact"/>
              <w:rPr>
                <w:sz w:val="1"/>
                <w:szCs w:val="1"/>
                <w:color w:val="auto"/>
              </w:rPr>
            </w:pPr>
          </w:p>
        </w:tc>
        <w:tc>
          <w:tcPr>
            <w:tcW w:w="200" w:type="dxa"/>
            <w:vAlign w:val="bottom"/>
            <w:shd w:val="clear" w:color="auto" w:fill="000000"/>
          </w:tcPr>
          <w:p>
            <w:pPr>
              <w:spacing w:after="0" w:line="20" w:lineRule="exact"/>
              <w:rPr>
                <w:sz w:val="1"/>
                <w:szCs w:val="1"/>
                <w:color w:val="auto"/>
              </w:rPr>
            </w:pPr>
          </w:p>
        </w:tc>
        <w:tc>
          <w:tcPr>
            <w:tcW w:w="160" w:type="dxa"/>
            <w:vAlign w:val="bottom"/>
            <w:shd w:val="clear" w:color="auto" w:fill="000000"/>
          </w:tcPr>
          <w:p>
            <w:pPr>
              <w:spacing w:after="0" w:line="20" w:lineRule="exact"/>
              <w:rPr>
                <w:sz w:val="1"/>
                <w:szCs w:val="1"/>
                <w:color w:val="auto"/>
              </w:rPr>
            </w:pPr>
          </w:p>
        </w:tc>
        <w:tc>
          <w:tcPr>
            <w:tcW w:w="760" w:type="dxa"/>
            <w:vAlign w:val="bottom"/>
          </w:tcPr>
          <w:p>
            <w:pPr>
              <w:spacing w:after="0" w:line="20" w:lineRule="exact"/>
              <w:rPr>
                <w:sz w:val="1"/>
                <w:szCs w:val="1"/>
                <w:color w:val="auto"/>
              </w:rPr>
            </w:pPr>
          </w:p>
        </w:tc>
        <w:tc>
          <w:tcPr>
            <w:tcW w:w="620" w:type="dxa"/>
            <w:vAlign w:val="bottom"/>
          </w:tcPr>
          <w:p>
            <w:pPr>
              <w:spacing w:after="0" w:line="20" w:lineRule="exact"/>
              <w:rPr>
                <w:sz w:val="1"/>
                <w:szCs w:val="1"/>
                <w:color w:val="auto"/>
              </w:rPr>
            </w:pPr>
          </w:p>
        </w:tc>
        <w:tc>
          <w:tcPr>
            <w:tcW w:w="86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bl>
    <w:p>
      <w:pPr>
        <w:spacing w:after="0" w:line="20" w:lineRule="exact"/>
        <w:rPr>
          <w:rFonts w:ascii="Arial" w:cs="Arial" w:eastAsia="Arial" w:hAnsi="Arial"/>
          <w:sz w:val="19"/>
          <w:szCs w:val="19"/>
          <w:color w:val="auto"/>
        </w:rPr>
      </w:pPr>
      <w:r>
        <w:rPr>
          <w:rFonts w:ascii="Arial" w:cs="Arial" w:eastAsia="Arial" w:hAnsi="Arial"/>
          <w:sz w:val="19"/>
          <w:szCs w:val="19"/>
          <w:color w:val="auto"/>
        </w:rPr>
        <w:br w:type="column"/>
      </w:r>
    </w:p>
    <w:p>
      <w:pPr>
        <w:spacing w:after="0" w:line="200" w:lineRule="exact"/>
        <w:rPr>
          <w:rFonts w:ascii="Arial" w:cs="Arial" w:eastAsia="Arial" w:hAnsi="Arial"/>
          <w:sz w:val="19"/>
          <w:szCs w:val="19"/>
          <w:color w:val="auto"/>
        </w:rPr>
      </w:pPr>
    </w:p>
    <w:p>
      <w:pPr>
        <w:spacing w:after="0" w:line="210" w:lineRule="exact"/>
        <w:rPr>
          <w:rFonts w:ascii="Arial" w:cs="Arial" w:eastAsia="Arial" w:hAnsi="Arial"/>
          <w:sz w:val="19"/>
          <w:szCs w:val="19"/>
          <w:color w:val="auto"/>
        </w:rPr>
      </w:pPr>
    </w:p>
    <w:p>
      <w:pPr>
        <w:ind w:left="136"/>
        <w:spacing w:after="0"/>
        <w:rPr>
          <w:sz w:val="20"/>
          <w:szCs w:val="20"/>
          <w:color w:val="auto"/>
        </w:rPr>
      </w:pPr>
      <w:r>
        <w:rPr>
          <w:rFonts w:ascii="Arial" w:cs="Arial" w:eastAsia="Arial" w:hAnsi="Arial"/>
          <w:sz w:val="20"/>
          <w:szCs w:val="20"/>
          <w:color w:val="auto"/>
        </w:rPr>
        <w:t>D. Scalable Large-Scale Deployment</w:t>
      </w:r>
    </w:p>
    <w:p>
      <w:pPr>
        <w:spacing w:after="0" w:line="124" w:lineRule="exact"/>
        <w:rPr>
          <w:rFonts w:ascii="Arial" w:cs="Arial" w:eastAsia="Arial" w:hAnsi="Arial"/>
          <w:sz w:val="19"/>
          <w:szCs w:val="19"/>
          <w:color w:val="auto"/>
        </w:rPr>
      </w:pPr>
    </w:p>
    <w:p>
      <w:pPr>
        <w:jc w:val="both"/>
        <w:ind w:left="136" w:firstLine="199"/>
        <w:spacing w:after="0" w:line="276" w:lineRule="auto"/>
        <w:rPr>
          <w:sz w:val="20"/>
          <w:szCs w:val="20"/>
          <w:color w:val="auto"/>
        </w:rPr>
      </w:pPr>
      <w:r>
        <w:rPr>
          <w:rFonts w:ascii="Arial" w:cs="Arial" w:eastAsia="Arial" w:hAnsi="Arial"/>
          <w:sz w:val="18"/>
          <w:szCs w:val="18"/>
          <w:color w:val="auto"/>
        </w:rPr>
        <w:t>The main challenge in designing cell-free massive MIMO is to achieve a network architecture that is scalable in the sense of being implementable in a large network, spanning an entire</w:t>
      </w:r>
    </w:p>
    <w:p>
      <w:pPr>
        <w:spacing w:after="0" w:line="3" w:lineRule="exact"/>
        <w:rPr>
          <w:rFonts w:ascii="Arial" w:cs="Arial" w:eastAsia="Arial" w:hAnsi="Arial"/>
          <w:sz w:val="19"/>
          <w:szCs w:val="19"/>
          <w:color w:val="auto"/>
        </w:rPr>
      </w:pPr>
    </w:p>
    <w:p>
      <w:pPr>
        <w:jc w:val="both"/>
        <w:ind w:left="136" w:hanging="136"/>
        <w:spacing w:after="0" w:line="260" w:lineRule="auto"/>
        <w:tabs>
          <w:tab w:leader="none" w:pos="136" w:val="left"/>
        </w:tabs>
        <w:numPr>
          <w:ilvl w:val="0"/>
          <w:numId w:val="10"/>
        </w:numPr>
        <w:rPr>
          <w:rFonts w:ascii="Arial" w:cs="Arial" w:eastAsia="Arial" w:hAnsi="Arial"/>
          <w:sz w:val="18"/>
          <w:szCs w:val="18"/>
          <w:color w:val="auto"/>
        </w:rPr>
      </w:pPr>
      <w:r>
        <w:rPr>
          <w:rFonts w:ascii="Arial" w:cs="Arial" w:eastAsia="Arial" w:hAnsi="Arial"/>
          <w:sz w:val="18"/>
          <w:szCs w:val="18"/>
          <w:color w:val="auto"/>
        </w:rPr>
        <w:t xml:space="preserve">city. One way to define scalability is to consider the limit K ! 1 and evaluate if the network could still operate in that case </w:t>
      </w:r>
      <w:hyperlink w:anchor="page19">
        <w:r>
          <w:rPr>
            <w:rFonts w:ascii="Arial" w:cs="Arial" w:eastAsia="Arial" w:hAnsi="Arial"/>
            <w:sz w:val="18"/>
            <w:szCs w:val="18"/>
            <w:color w:val="auto"/>
          </w:rPr>
          <w:t xml:space="preserve">[54]. </w:t>
        </w:r>
      </w:hyperlink>
      <w:r>
        <w:rPr>
          <w:rFonts w:ascii="Arial" w:cs="Arial" w:eastAsia="Arial" w:hAnsi="Arial"/>
          <w:sz w:val="18"/>
          <w:szCs w:val="18"/>
          <w:color w:val="auto"/>
        </w:rPr>
        <w:t xml:space="preserve">More precisely, the computational complexity at each AP and its fronthaul capacity requirement must be independent of K. All the combining and precoding methods described above can be modified to satisfy that condition if each AP is only allowed to serve a fixed number of UEs, irrespective of how large the network is. This is a natural restriction since the UEs are typically distributed over the network and thereby close to different APs. It was shown in </w:t>
      </w:r>
      <w:hyperlink w:anchor="page19">
        <w:r>
          <w:rPr>
            <w:rFonts w:ascii="Arial" w:cs="Arial" w:eastAsia="Arial" w:hAnsi="Arial"/>
            <w:sz w:val="18"/>
            <w:szCs w:val="18"/>
            <w:color w:val="auto"/>
          </w:rPr>
          <w:t xml:space="preserve">[54] </w:t>
        </w:r>
      </w:hyperlink>
      <w:r>
        <w:rPr>
          <w:rFonts w:ascii="Arial" w:cs="Arial" w:eastAsia="Arial" w:hAnsi="Arial"/>
          <w:sz w:val="18"/>
          <w:szCs w:val="18"/>
          <w:color w:val="auto"/>
        </w:rPr>
        <w:t>that this restriction has a negligible impact on the spectral efficiency.</w:t>
      </w:r>
    </w:p>
    <w:p>
      <w:pPr>
        <w:spacing w:after="0" w:line="4" w:lineRule="exact"/>
        <w:rPr>
          <w:rFonts w:ascii="Arial" w:cs="Arial" w:eastAsia="Arial" w:hAnsi="Arial"/>
          <w:sz w:val="18"/>
          <w:szCs w:val="18"/>
          <w:color w:val="auto"/>
        </w:rPr>
      </w:pPr>
    </w:p>
    <w:p>
      <w:pPr>
        <w:jc w:val="both"/>
        <w:ind w:left="136" w:firstLine="199"/>
        <w:spacing w:after="0" w:line="273" w:lineRule="auto"/>
        <w:rPr>
          <w:rFonts w:ascii="Arial" w:cs="Arial" w:eastAsia="Arial" w:hAnsi="Arial"/>
          <w:sz w:val="18"/>
          <w:szCs w:val="18"/>
          <w:color w:val="auto"/>
        </w:rPr>
      </w:pPr>
      <w:r>
        <w:rPr>
          <w:rFonts w:ascii="Arial" w:cs="Arial" w:eastAsia="Arial" w:hAnsi="Arial"/>
          <w:sz w:val="18"/>
          <w:szCs w:val="18"/>
          <w:color w:val="auto"/>
        </w:rPr>
        <w:t xml:space="preserve">Other issues are harder to implement in a scalable way. Downlink power allocation is one such issue, where each AP needs to assign power to the UEs that it serves without having complete knowledge about the channel conditions that other APs are facing. Any global power allocation optimization must have a complexity that grows with K, thus making the implementation infeasible in large networks. As a compromise approach, various heuristic power allocation schemes can be found in </w:t>
      </w:r>
      <w:hyperlink w:anchor="page19">
        <w:r>
          <w:rPr>
            <w:rFonts w:ascii="Arial" w:cs="Arial" w:eastAsia="Arial" w:hAnsi="Arial"/>
            <w:sz w:val="18"/>
            <w:szCs w:val="18"/>
            <w:color w:val="auto"/>
          </w:rPr>
          <w:t xml:space="preserve">[29], [38], [39], </w:t>
        </w:r>
      </w:hyperlink>
      <w:hyperlink w:anchor="page20">
        <w:r>
          <w:rPr>
            <w:rFonts w:ascii="Arial" w:cs="Arial" w:eastAsia="Arial" w:hAnsi="Arial"/>
            <w:sz w:val="18"/>
            <w:szCs w:val="18"/>
            <w:color w:val="auto"/>
          </w:rPr>
          <w:t xml:space="preserve">[62], </w:t>
        </w:r>
      </w:hyperlink>
      <w:r>
        <w:rPr>
          <w:rFonts w:ascii="Arial" w:cs="Arial" w:eastAsia="Arial" w:hAnsi="Arial"/>
          <w:sz w:val="18"/>
          <w:szCs w:val="18"/>
          <w:color w:val="auto"/>
        </w:rPr>
        <w:t>but it lies in the nature of these schemes that it is hard to evaluate how well they perform in practice. Hence, further work is necessary to understand how to perform effective and scalable power allocation. On the other hand, an uplink counterpart to downlink power allocation is the selection of the combining weights a</w:t>
      </w:r>
      <w:r>
        <w:rPr>
          <w:rFonts w:ascii="Arial" w:cs="Arial" w:eastAsia="Arial" w:hAnsi="Arial"/>
          <w:sz w:val="24"/>
          <w:szCs w:val="24"/>
          <w:color w:val="auto"/>
          <w:vertAlign w:val="subscript"/>
        </w:rPr>
        <w:t>kl</w:t>
      </w:r>
      <w:r>
        <w:rPr>
          <w:rFonts w:ascii="Arial" w:cs="Arial" w:eastAsia="Arial" w:hAnsi="Arial"/>
          <w:sz w:val="18"/>
          <w:szCs w:val="18"/>
          <w:color w:val="auto"/>
        </w:rPr>
        <w:t xml:space="preserve">, which can be selected optimally </w:t>
      </w:r>
      <w:hyperlink w:anchor="page19">
        <w:r>
          <w:rPr>
            <w:rFonts w:ascii="Arial" w:cs="Arial" w:eastAsia="Arial" w:hAnsi="Arial"/>
            <w:sz w:val="18"/>
            <w:szCs w:val="18"/>
            <w:color w:val="auto"/>
          </w:rPr>
          <w:t xml:space="preserve">[46], [57] </w:t>
        </w:r>
      </w:hyperlink>
      <w:r>
        <w:rPr>
          <w:rFonts w:ascii="Arial" w:cs="Arial" w:eastAsia="Arial" w:hAnsi="Arial"/>
          <w:sz w:val="18"/>
          <w:szCs w:val="18"/>
          <w:color w:val="auto"/>
        </w:rPr>
        <w:t>but the complexity will grow with K. There is currently no good understanding how to select these weights in a distributed but effective manner. Uplink power control can potentially also have an important impact.</w:t>
      </w:r>
    </w:p>
    <w:p>
      <w:pPr>
        <w:spacing w:after="0" w:line="2" w:lineRule="exact"/>
        <w:rPr>
          <w:rFonts w:ascii="Arial" w:cs="Arial" w:eastAsia="Arial" w:hAnsi="Arial"/>
          <w:sz w:val="18"/>
          <w:szCs w:val="18"/>
          <w:color w:val="auto"/>
        </w:rPr>
      </w:pPr>
    </w:p>
    <w:p>
      <w:pPr>
        <w:sectPr>
          <w:pgSz w:w="12240" w:h="15840" w:orient="portrait"/>
          <w:cols w:equalWidth="0" w:num="2">
            <w:col w:w="5100" w:space="24"/>
            <w:col w:w="5156"/>
          </w:cols>
          <w:pgMar w:left="980" w:top="574" w:right="980" w:bottom="256" w:gutter="0" w:footer="0" w:header="0"/>
          <w:type w:val="continuous"/>
        </w:sectPr>
      </w:pPr>
    </w:p>
    <w:p>
      <w:pPr>
        <w:spacing w:after="0" w:line="81" w:lineRule="exact"/>
        <w:rPr>
          <w:rFonts w:ascii="Arial" w:cs="Arial" w:eastAsia="Arial" w:hAnsi="Arial"/>
          <w:sz w:val="18"/>
          <w:szCs w:val="18"/>
          <w:color w:val="auto"/>
        </w:rPr>
      </w:pPr>
    </w:p>
    <w:tbl>
      <w:tblPr>
        <w:tblLayout w:type="fixed"/>
        <w:tblInd w:w="940" w:type="dxa"/>
        <w:tblCellMar>
          <w:top w:w="0" w:type="dxa"/>
          <w:left w:w="0" w:type="dxa"/>
          <w:bottom w:w="0" w:type="dxa"/>
          <w:right w:w="0" w:type="dxa"/>
        </w:tblCellMar>
      </w:tblPr>
      <w:tr>
        <w:trPr>
          <w:trHeight w:val="222"/>
        </w:trPr>
        <w:tc>
          <w:tcPr>
            <w:tcW w:w="760" w:type="dxa"/>
            <w:vAlign w:val="bottom"/>
            <w:vMerge w:val="restart"/>
          </w:tcPr>
          <w:p>
            <w:pPr>
              <w:spacing w:after="0"/>
              <w:rPr>
                <w:sz w:val="20"/>
                <w:szCs w:val="20"/>
                <w:color w:val="auto"/>
              </w:rPr>
            </w:pPr>
            <w:r>
              <w:rPr>
                <w:rFonts w:ascii="Arial" w:cs="Arial" w:eastAsia="Arial" w:hAnsi="Arial"/>
                <w:sz w:val="20"/>
                <w:szCs w:val="20"/>
                <w:color w:val="auto"/>
              </w:rPr>
              <w:t>w</w:t>
            </w:r>
            <w:r>
              <w:rPr>
                <w:rFonts w:ascii="Arial" w:cs="Arial" w:eastAsia="Arial" w:hAnsi="Arial"/>
                <w:sz w:val="27"/>
                <w:szCs w:val="27"/>
                <w:color w:val="auto"/>
                <w:vertAlign w:val="subscript"/>
              </w:rPr>
              <w:t>kl</w:t>
            </w:r>
            <w:r>
              <w:rPr>
                <w:rFonts w:ascii="Arial" w:cs="Arial" w:eastAsia="Arial" w:hAnsi="Arial"/>
                <w:sz w:val="20"/>
                <w:szCs w:val="20"/>
                <w:color w:val="auto"/>
              </w:rPr>
              <w:t xml:space="preserve"> =</w:t>
            </w:r>
          </w:p>
        </w:tc>
        <w:tc>
          <w:tcPr>
            <w:tcW w:w="1720" w:type="dxa"/>
            <w:vAlign w:val="bottom"/>
          </w:tcPr>
          <w:p>
            <w:pPr>
              <w:ind w:left="80"/>
              <w:spacing w:after="0"/>
              <w:rPr>
                <w:sz w:val="20"/>
                <w:szCs w:val="20"/>
                <w:color w:val="auto"/>
              </w:rPr>
            </w:pPr>
            <w:r>
              <w:rPr>
                <w:rFonts w:ascii="Arial" w:cs="Arial" w:eastAsia="Arial" w:hAnsi="Arial"/>
                <w:sz w:val="14"/>
                <w:szCs w:val="14"/>
                <w:color w:val="auto"/>
              </w:rPr>
              <w:t>K</w:t>
            </w:r>
          </w:p>
        </w:tc>
        <w:tc>
          <w:tcPr>
            <w:tcW w:w="220" w:type="dxa"/>
            <w:vAlign w:val="bottom"/>
            <w:vMerge w:val="restart"/>
          </w:tcPr>
          <w:p>
            <w:pPr>
              <w:spacing w:after="0"/>
              <w:rPr>
                <w:sz w:val="19"/>
                <w:szCs w:val="19"/>
                <w:color w:val="auto"/>
              </w:rPr>
            </w:pPr>
          </w:p>
        </w:tc>
        <w:tc>
          <w:tcPr>
            <w:tcW w:w="420" w:type="dxa"/>
            <w:vAlign w:val="bottom"/>
          </w:tcPr>
          <w:p>
            <w:pPr>
              <w:jc w:val="right"/>
              <w:ind w:right="195"/>
              <w:spacing w:after="0"/>
              <w:rPr>
                <w:sz w:val="20"/>
                <w:szCs w:val="20"/>
                <w:color w:val="auto"/>
              </w:rPr>
            </w:pPr>
            <w:r>
              <w:rPr>
                <w:rFonts w:ascii="Arial" w:cs="Arial" w:eastAsia="Arial" w:hAnsi="Arial"/>
                <w:sz w:val="14"/>
                <w:szCs w:val="14"/>
                <w:color w:val="auto"/>
              </w:rPr>
              <w:t>1</w:t>
            </w:r>
          </w:p>
        </w:tc>
        <w:tc>
          <w:tcPr>
            <w:tcW w:w="0" w:type="dxa"/>
            <w:vAlign w:val="bottom"/>
          </w:tcPr>
          <w:p>
            <w:pPr>
              <w:spacing w:after="0"/>
              <w:rPr>
                <w:sz w:val="1"/>
                <w:szCs w:val="1"/>
                <w:color w:val="auto"/>
              </w:rPr>
            </w:pPr>
          </w:p>
        </w:tc>
      </w:tr>
      <w:tr>
        <w:trPr>
          <w:trHeight w:val="752"/>
        </w:trPr>
        <w:tc>
          <w:tcPr>
            <w:tcW w:w="760" w:type="dxa"/>
            <w:vAlign w:val="bottom"/>
            <w:vMerge w:val="continue"/>
          </w:tcPr>
          <w:p>
            <w:pPr>
              <w:spacing w:after="0"/>
              <w:rPr>
                <w:sz w:val="24"/>
                <w:szCs w:val="24"/>
                <w:color w:val="auto"/>
              </w:rPr>
            </w:pPr>
          </w:p>
        </w:tc>
        <w:tc>
          <w:tcPr>
            <w:tcW w:w="1720" w:type="dxa"/>
            <w:vAlign w:val="bottom"/>
          </w:tcPr>
          <w:p>
            <w:pPr>
              <w:spacing w:after="0"/>
              <w:rPr>
                <w:sz w:val="20"/>
                <w:szCs w:val="20"/>
                <w:color w:val="auto"/>
              </w:rPr>
            </w:pPr>
            <w:r>
              <w:rPr>
                <w:rFonts w:ascii="Arial" w:cs="Arial" w:eastAsia="Arial" w:hAnsi="Arial"/>
                <w:sz w:val="39"/>
                <w:szCs w:val="39"/>
                <w:color w:val="auto"/>
                <w:vertAlign w:val="superscript"/>
              </w:rPr>
              <w:t>X</w:t>
            </w:r>
            <w:r>
              <w:rPr>
                <w:rFonts w:ascii="Arial" w:cs="Arial" w:eastAsia="Arial" w:hAnsi="Arial"/>
                <w:sz w:val="20"/>
                <w:szCs w:val="20"/>
                <w:color w:val="auto"/>
              </w:rPr>
              <w:t xml:space="preserve"> </w:t>
            </w:r>
            <w:r>
              <w:rPr>
                <w:rFonts w:ascii="Arial" w:cs="Arial" w:eastAsia="Arial" w:hAnsi="Arial"/>
                <w:sz w:val="27"/>
                <w:szCs w:val="27"/>
                <w:color w:val="auto"/>
                <w:vertAlign w:val="subscript"/>
              </w:rPr>
              <w:t>il</w:t>
            </w:r>
            <w:r>
              <w:rPr>
                <w:rFonts w:ascii="Arial" w:cs="Arial" w:eastAsia="Arial" w:hAnsi="Arial"/>
                <w:sz w:val="20"/>
                <w:szCs w:val="20"/>
                <w:color w:val="auto"/>
              </w:rPr>
              <w:t>h</w:t>
            </w:r>
            <w:r>
              <w:rPr>
                <w:rFonts w:ascii="Arial" w:cs="Arial" w:eastAsia="Arial" w:hAnsi="Arial"/>
                <w:sz w:val="39"/>
                <w:szCs w:val="39"/>
                <w:color w:val="auto"/>
                <w:vertAlign w:val="superscript"/>
              </w:rPr>
              <w:t>^</w:t>
            </w:r>
            <w:r>
              <w:rPr>
                <w:rFonts w:ascii="Arial" w:cs="Arial" w:eastAsia="Arial" w:hAnsi="Arial"/>
                <w:sz w:val="27"/>
                <w:szCs w:val="27"/>
                <w:color w:val="auto"/>
                <w:vertAlign w:val="subscript"/>
              </w:rPr>
              <w:t>il</w:t>
            </w:r>
            <w:r>
              <w:rPr>
                <w:rFonts w:ascii="Arial" w:cs="Arial" w:eastAsia="Arial" w:hAnsi="Arial"/>
                <w:sz w:val="20"/>
                <w:szCs w:val="20"/>
                <w:color w:val="auto"/>
              </w:rPr>
              <w:t>h</w:t>
            </w:r>
            <w:r>
              <w:rPr>
                <w:rFonts w:ascii="Arial" w:cs="Arial" w:eastAsia="Arial" w:hAnsi="Arial"/>
                <w:sz w:val="39"/>
                <w:szCs w:val="39"/>
                <w:color w:val="auto"/>
                <w:vertAlign w:val="superscript"/>
              </w:rPr>
              <w:t>^</w:t>
            </w:r>
            <w:r>
              <w:rPr>
                <w:rFonts w:ascii="Arial" w:cs="Arial" w:eastAsia="Arial" w:hAnsi="Arial"/>
                <w:sz w:val="27"/>
                <w:szCs w:val="27"/>
                <w:color w:val="auto"/>
                <w:vertAlign w:val="subscript"/>
              </w:rPr>
              <w:t>il</w:t>
            </w:r>
            <w:r>
              <w:rPr>
                <w:rFonts w:ascii="Arial" w:cs="Arial" w:eastAsia="Arial" w:hAnsi="Arial"/>
                <w:sz w:val="20"/>
                <w:szCs w:val="20"/>
                <w:color w:val="auto"/>
                <w:vertAlign w:val="superscript"/>
              </w:rPr>
              <w:t>T</w:t>
            </w:r>
            <w:r>
              <w:rPr>
                <w:rFonts w:ascii="Arial" w:cs="Arial" w:eastAsia="Arial" w:hAnsi="Arial"/>
                <w:sz w:val="20"/>
                <w:szCs w:val="20"/>
                <w:color w:val="auto"/>
              </w:rPr>
              <w:t xml:space="preserve"> +  </w:t>
            </w:r>
            <w:r>
              <w:rPr>
                <w:rFonts w:ascii="Arial" w:cs="Arial" w:eastAsia="Arial" w:hAnsi="Arial"/>
                <w:sz w:val="27"/>
                <w:szCs w:val="27"/>
                <w:color w:val="auto"/>
                <w:vertAlign w:val="superscript"/>
              </w:rPr>
              <w:t>2</w:t>
            </w:r>
            <w:r>
              <w:rPr>
                <w:rFonts w:ascii="Arial" w:cs="Arial" w:eastAsia="Arial" w:hAnsi="Arial"/>
                <w:sz w:val="20"/>
                <w:szCs w:val="20"/>
                <w:color w:val="auto"/>
              </w:rPr>
              <w:t>I</w:t>
            </w:r>
            <w:r>
              <w:rPr>
                <w:rFonts w:ascii="Arial" w:cs="Arial" w:eastAsia="Arial" w:hAnsi="Arial"/>
                <w:sz w:val="27"/>
                <w:szCs w:val="27"/>
                <w:color w:val="auto"/>
                <w:vertAlign w:val="subscript"/>
              </w:rPr>
              <w:t>N</w:t>
            </w:r>
          </w:p>
        </w:tc>
        <w:tc>
          <w:tcPr>
            <w:tcW w:w="220" w:type="dxa"/>
            <w:vAlign w:val="bottom"/>
            <w:vMerge w:val="continue"/>
          </w:tcPr>
          <w:p>
            <w:pPr>
              <w:spacing w:after="0"/>
              <w:rPr>
                <w:sz w:val="24"/>
                <w:szCs w:val="24"/>
                <w:color w:val="auto"/>
              </w:rPr>
            </w:pPr>
          </w:p>
        </w:tc>
        <w:tc>
          <w:tcPr>
            <w:tcW w:w="420" w:type="dxa"/>
            <w:vAlign w:val="bottom"/>
          </w:tcPr>
          <w:p>
            <w:pPr>
              <w:jc w:val="right"/>
              <w:spacing w:after="0" w:line="441" w:lineRule="exact"/>
              <w:rPr>
                <w:sz w:val="20"/>
                <w:szCs w:val="20"/>
                <w:color w:val="auto"/>
              </w:rPr>
            </w:pPr>
            <w:r>
              <w:rPr>
                <w:rFonts w:ascii="Arial" w:cs="Arial" w:eastAsia="Arial" w:hAnsi="Arial"/>
                <w:sz w:val="20"/>
                <w:szCs w:val="20"/>
                <w:color w:val="auto"/>
              </w:rPr>
              <w:t>h</w:t>
            </w:r>
            <w:r>
              <w:rPr>
                <w:rFonts w:ascii="Arial" w:cs="Arial" w:eastAsia="Arial" w:hAnsi="Arial"/>
                <w:sz w:val="39"/>
                <w:szCs w:val="39"/>
                <w:color w:val="auto"/>
                <w:vertAlign w:val="superscript"/>
              </w:rPr>
              <w:t>^</w:t>
            </w:r>
            <w:r>
              <w:rPr>
                <w:rFonts w:ascii="Arial" w:cs="Arial" w:eastAsia="Arial" w:hAnsi="Arial"/>
                <w:sz w:val="27"/>
                <w:szCs w:val="27"/>
                <w:color w:val="auto"/>
                <w:vertAlign w:val="subscript"/>
              </w:rPr>
              <w:t>kl</w:t>
            </w:r>
          </w:p>
        </w:tc>
        <w:tc>
          <w:tcPr>
            <w:tcW w:w="0" w:type="dxa"/>
            <w:vAlign w:val="bottom"/>
          </w:tcPr>
          <w:p>
            <w:pPr>
              <w:spacing w:after="0"/>
              <w:rPr>
                <w:sz w:val="1"/>
                <w:szCs w:val="1"/>
                <w:color w:val="auto"/>
              </w:rPr>
            </w:pPr>
          </w:p>
        </w:tc>
      </w:tr>
    </w:tbl>
    <w:p>
      <w:pPr>
        <w:spacing w:after="0" w:line="20" w:lineRule="exact"/>
        <w:rPr>
          <w:rFonts w:ascii="Arial" w:cs="Arial" w:eastAsia="Arial" w:hAnsi="Arial"/>
          <w:sz w:val="18"/>
          <w:szCs w:val="18"/>
          <w:color w:val="auto"/>
        </w:rPr>
      </w:pPr>
      <w:r>
        <w:rPr>
          <w:rFonts w:ascii="Arial" w:cs="Arial" w:eastAsia="Arial" w:hAnsi="Arial"/>
          <w:sz w:val="18"/>
          <w:szCs w:val="18"/>
          <w:color w:val="auto"/>
        </w:rPr>
        <w:br w:type="column"/>
      </w:r>
    </w:p>
    <w:p>
      <w:pPr>
        <w:jc w:val="both"/>
        <w:ind w:left="572" w:firstLine="199"/>
        <w:spacing w:after="0" w:line="262" w:lineRule="auto"/>
        <w:rPr>
          <w:rFonts w:ascii="Arial" w:cs="Arial" w:eastAsia="Arial" w:hAnsi="Arial"/>
          <w:sz w:val="19"/>
          <w:szCs w:val="19"/>
          <w:color w:val="auto"/>
        </w:rPr>
      </w:pPr>
      <w:r>
        <w:rPr>
          <w:rFonts w:ascii="Arial" w:cs="Arial" w:eastAsia="Arial" w:hAnsi="Arial"/>
          <w:sz w:val="19"/>
          <w:szCs w:val="19"/>
          <w:color w:val="auto"/>
        </w:rPr>
        <w:t xml:space="preserve">There is also a series of papers that consider partially centralized precoding and combining for cell-free massive MIMO </w:t>
      </w:r>
      <w:hyperlink w:anchor="page19">
        <w:r>
          <w:rPr>
            <w:rFonts w:ascii="Arial" w:cs="Arial" w:eastAsia="Arial" w:hAnsi="Arial"/>
            <w:sz w:val="19"/>
            <w:szCs w:val="19"/>
            <w:color w:val="auto"/>
          </w:rPr>
          <w:t xml:space="preserve">[46], [54], [57], </w:t>
        </w:r>
      </w:hyperlink>
      <w:hyperlink w:anchor="page20">
        <w:r>
          <w:rPr>
            <w:rFonts w:ascii="Arial" w:cs="Arial" w:eastAsia="Arial" w:hAnsi="Arial"/>
            <w:sz w:val="19"/>
            <w:szCs w:val="19"/>
            <w:color w:val="auto"/>
          </w:rPr>
          <w:t xml:space="preserve">[63]. </w:t>
        </w:r>
      </w:hyperlink>
      <w:r>
        <w:rPr>
          <w:rFonts w:ascii="Arial" w:cs="Arial" w:eastAsia="Arial" w:hAnsi="Arial"/>
          <w:sz w:val="19"/>
          <w:szCs w:val="19"/>
          <w:color w:val="auto"/>
        </w:rPr>
        <w:t>These methods allow for in-</w:t>
      </w:r>
    </w:p>
    <w:p>
      <w:pPr>
        <w:spacing w:after="0" w:line="2" w:lineRule="exact"/>
        <w:rPr>
          <w:sz w:val="20"/>
          <w:szCs w:val="20"/>
          <w:color w:val="auto"/>
        </w:rPr>
      </w:pPr>
    </w:p>
    <w:p>
      <w:pPr>
        <w:jc w:val="both"/>
        <w:ind w:left="572" w:hanging="572"/>
        <w:spacing w:after="0" w:line="283" w:lineRule="auto"/>
        <w:tabs>
          <w:tab w:leader="none" w:pos="572" w:val="left"/>
        </w:tabs>
        <w:numPr>
          <w:ilvl w:val="0"/>
          <w:numId w:val="11"/>
        </w:numPr>
        <w:rPr>
          <w:rFonts w:ascii="Arial" w:cs="Arial" w:eastAsia="Arial" w:hAnsi="Arial"/>
          <w:sz w:val="18"/>
          <w:szCs w:val="18"/>
          <w:color w:val="auto"/>
        </w:rPr>
      </w:pPr>
      <w:r>
        <w:rPr>
          <w:rFonts w:ascii="Arial" w:cs="Arial" w:eastAsia="Arial" w:hAnsi="Arial"/>
          <w:sz w:val="18"/>
          <w:szCs w:val="18"/>
          <w:color w:val="auto"/>
        </w:rPr>
        <w:t xml:space="preserve">terference suppression between APs, which can substantially increase the spectral efficiency. First steps toward a scalable implementation of these methods are taken in </w:t>
      </w:r>
      <w:hyperlink w:anchor="page19">
        <w:r>
          <w:rPr>
            <w:rFonts w:ascii="Arial" w:cs="Arial" w:eastAsia="Arial" w:hAnsi="Arial"/>
            <w:sz w:val="18"/>
            <w:szCs w:val="18"/>
            <w:color w:val="auto"/>
          </w:rPr>
          <w:t>[54].</w:t>
        </w:r>
      </w:hyperlink>
    </w:p>
    <w:p>
      <w:pPr>
        <w:jc w:val="both"/>
        <w:ind w:left="572" w:firstLine="199"/>
        <w:spacing w:after="0" w:line="266" w:lineRule="auto"/>
        <w:rPr>
          <w:rFonts w:ascii="Arial" w:cs="Arial" w:eastAsia="Arial" w:hAnsi="Arial"/>
          <w:sz w:val="19"/>
          <w:szCs w:val="19"/>
          <w:color w:val="auto"/>
        </w:rPr>
      </w:pPr>
      <w:r>
        <w:rPr>
          <w:rFonts w:ascii="Arial" w:cs="Arial" w:eastAsia="Arial" w:hAnsi="Arial"/>
          <w:sz w:val="19"/>
          <w:szCs w:val="19"/>
          <w:color w:val="auto"/>
        </w:rPr>
        <w:t xml:space="preserve">Another aspect is related to cloud-RAN and the fronthaul infrastructure because a large network will require multiple CPUs and the encoding/decoding tasks that need to be carried out at the CPU level must be distributed between them. Some first works in these directions are found in </w:t>
      </w:r>
      <w:hyperlink w:anchor="page19">
        <w:r>
          <w:rPr>
            <w:rFonts w:ascii="Arial" w:cs="Arial" w:eastAsia="Arial" w:hAnsi="Arial"/>
            <w:sz w:val="19"/>
            <w:szCs w:val="19"/>
            <w:color w:val="auto"/>
          </w:rPr>
          <w:t xml:space="preserve">[33], </w:t>
        </w:r>
      </w:hyperlink>
      <w:hyperlink w:anchor="page20">
        <w:r>
          <w:rPr>
            <w:rFonts w:ascii="Arial" w:cs="Arial" w:eastAsia="Arial" w:hAnsi="Arial"/>
            <w:sz w:val="19"/>
            <w:szCs w:val="19"/>
            <w:color w:val="auto"/>
          </w:rPr>
          <w:t>[62], [64],</w:t>
        </w:r>
      </w:hyperlink>
      <w:r>
        <w:rPr>
          <w:rFonts w:ascii="Arial" w:cs="Arial" w:eastAsia="Arial" w:hAnsi="Arial"/>
          <w:sz w:val="19"/>
          <w:szCs w:val="19"/>
          <w:color w:val="auto"/>
        </w:rPr>
        <w:t xml:space="preserve"> but there is no quantitative comparison of different network infrastructures.</w:t>
      </w:r>
    </w:p>
    <w:p>
      <w:pPr>
        <w:spacing w:after="0" w:line="200" w:lineRule="exact"/>
        <w:rPr>
          <w:rFonts w:ascii="Arial" w:cs="Arial" w:eastAsia="Arial" w:hAnsi="Arial"/>
          <w:sz w:val="18"/>
          <w:szCs w:val="18"/>
          <w:color w:val="auto"/>
        </w:rPr>
      </w:pPr>
    </w:p>
    <w:p>
      <w:pPr>
        <w:spacing w:after="0" w:line="220" w:lineRule="exact"/>
        <w:rPr>
          <w:rFonts w:ascii="Arial" w:cs="Arial" w:eastAsia="Arial" w:hAnsi="Arial"/>
          <w:sz w:val="18"/>
          <w:szCs w:val="18"/>
          <w:color w:val="auto"/>
        </w:rPr>
      </w:pPr>
    </w:p>
    <w:p>
      <w:pPr>
        <w:ind w:left="240"/>
        <w:spacing w:after="0"/>
        <w:rPr>
          <w:sz w:val="20"/>
          <w:szCs w:val="20"/>
          <w:color w:val="auto"/>
        </w:rPr>
      </w:pPr>
      <w:r>
        <w:rPr>
          <w:rFonts w:ascii="Arial" w:cs="Arial" w:eastAsia="Arial" w:hAnsi="Arial"/>
          <w:sz w:val="20"/>
          <w:szCs w:val="20"/>
          <w:color w:val="auto"/>
        </w:rPr>
        <w:t>E. Open Research Problems</w:t>
      </w:r>
    </w:p>
    <w:p>
      <w:pPr>
        <w:spacing w:after="0" w:line="124" w:lineRule="exact"/>
        <w:rPr>
          <w:rFonts w:ascii="Arial" w:cs="Arial" w:eastAsia="Arial" w:hAnsi="Arial"/>
          <w:sz w:val="18"/>
          <w:szCs w:val="18"/>
          <w:color w:val="auto"/>
        </w:rPr>
      </w:pPr>
    </w:p>
    <w:p>
      <w:pPr>
        <w:jc w:val="both"/>
        <w:ind w:left="572" w:firstLine="199"/>
        <w:spacing w:after="0" w:line="282" w:lineRule="auto"/>
        <w:rPr>
          <w:sz w:val="20"/>
          <w:szCs w:val="20"/>
          <w:color w:val="auto"/>
        </w:rPr>
      </w:pPr>
      <w:r>
        <w:rPr>
          <w:rFonts w:ascii="Arial" w:cs="Arial" w:eastAsia="Arial" w:hAnsi="Arial"/>
          <w:sz w:val="18"/>
          <w:szCs w:val="18"/>
          <w:color w:val="auto"/>
        </w:rPr>
        <w:t>The above brief survey of cell-free massive MIMO provides a quick overview from its inception to the state-of-the-art. Although much research has been carried out leading to much scientific progress in recent years, there remain several important and interesting open research problems which we believe are necessarily relevant in propelling the technology to the next stage. We shall discuss three such problems, in no particular order, in the following.</w:t>
      </w:r>
    </w:p>
    <w:p>
      <w:pPr>
        <w:sectPr>
          <w:pgSz w:w="12240" w:h="15840" w:orient="portrait"/>
          <w:cols w:equalWidth="0" w:num="2">
            <w:col w:w="4060" w:space="628"/>
            <w:col w:w="5592"/>
          </w:cols>
          <w:pgMar w:left="980" w:top="574" w:right="980" w:bottom="256" w:gutter="0" w:footer="0" w:header="0"/>
          <w:type w:val="continuous"/>
        </w:sectPr>
      </w:pPr>
    </w:p>
    <w:bookmarkStart w:id="6" w:name="page7"/>
    <w:bookmarkEnd w:id="6"/>
    <w:p>
      <w:pPr>
        <w:spacing w:after="0" w:line="200" w:lineRule="exact"/>
        <w:rPr>
          <w:sz w:val="20"/>
          <w:szCs w:val="20"/>
          <w:color w:val="auto"/>
        </w:rPr>
      </w:pPr>
    </w:p>
    <w:p>
      <w:pPr>
        <w:spacing w:after="0" w:line="345" w:lineRule="exact"/>
        <w:rPr>
          <w:sz w:val="20"/>
          <w:szCs w:val="20"/>
          <w:color w:val="auto"/>
        </w:rPr>
      </w:pPr>
    </w:p>
    <w:p>
      <w:pPr>
        <w:jc w:val="both"/>
        <w:ind w:firstLine="198"/>
        <w:spacing w:after="0" w:line="276" w:lineRule="auto"/>
        <w:tabs>
          <w:tab w:leader="none" w:pos="465" w:val="left"/>
        </w:tabs>
        <w:numPr>
          <w:ilvl w:val="0"/>
          <w:numId w:val="12"/>
        </w:numPr>
        <w:rPr>
          <w:rFonts w:ascii="Arial" w:cs="Arial" w:eastAsia="Arial" w:hAnsi="Arial"/>
          <w:sz w:val="18"/>
          <w:szCs w:val="18"/>
          <w:color w:val="auto"/>
        </w:rPr>
      </w:pPr>
      <w:r>
        <w:rPr>
          <w:rFonts w:ascii="Arial" w:cs="Arial" w:eastAsia="Arial" w:hAnsi="Arial"/>
          <w:sz w:val="18"/>
          <w:szCs w:val="18"/>
          <w:color w:val="auto"/>
        </w:rPr>
        <w:t xml:space="preserve">Power Control: As already mentioned, power control, especially downlink power control, still requires much re-search. The optimal power control coefficients, such as the ones for max-min power control </w:t>
      </w:r>
      <w:hyperlink w:anchor="page19">
        <w:r>
          <w:rPr>
            <w:rFonts w:ascii="Arial" w:cs="Arial" w:eastAsia="Arial" w:hAnsi="Arial"/>
            <w:sz w:val="18"/>
            <w:szCs w:val="18"/>
            <w:color w:val="auto"/>
          </w:rPr>
          <w:t xml:space="preserve">[37], [38], </w:t>
        </w:r>
      </w:hyperlink>
      <w:r>
        <w:rPr>
          <w:rFonts w:ascii="Arial" w:cs="Arial" w:eastAsia="Arial" w:hAnsi="Arial"/>
          <w:sz w:val="18"/>
          <w:szCs w:val="18"/>
          <w:color w:val="auto"/>
        </w:rPr>
        <w:t>can be obtained using second-order cone programming. Unfortunately, these methods are not fast enough for real-time implementation. Unlike cellular systems, where downlink and uplink power controls are symmetric in the sense that each has the same number of power control coefficients, there is a different number of coefficients in cell-free networks. There are K coefficients in the uplink, while if each of the M APs is serving all K UEs, there are M K power control coefficients in the downlink. Even when taking into account that only a subset</w:t>
      </w:r>
    </w:p>
    <w:p>
      <w:pPr>
        <w:jc w:val="both"/>
        <w:spacing w:after="0" w:line="262" w:lineRule="auto"/>
        <w:rPr>
          <w:rFonts w:ascii="Arial" w:cs="Arial" w:eastAsia="Arial" w:hAnsi="Arial"/>
          <w:sz w:val="18"/>
          <w:szCs w:val="18"/>
          <w:color w:val="auto"/>
        </w:rPr>
      </w:pPr>
      <w:r>
        <w:rPr>
          <w:rFonts w:ascii="Arial" w:cs="Arial" w:eastAsia="Arial" w:hAnsi="Arial"/>
          <w:sz w:val="18"/>
          <w:szCs w:val="18"/>
          <w:color w:val="auto"/>
        </w:rPr>
        <w:t>of APs M</w:t>
      </w:r>
      <w:r>
        <w:rPr>
          <w:rFonts w:ascii="Arial" w:cs="Arial" w:eastAsia="Arial" w:hAnsi="Arial"/>
          <w:sz w:val="25"/>
          <w:szCs w:val="25"/>
          <w:color w:val="auto"/>
          <w:vertAlign w:val="subscript"/>
        </w:rPr>
        <w:t>k</w:t>
      </w:r>
      <w:r>
        <w:rPr>
          <w:rFonts w:ascii="Arial" w:cs="Arial" w:eastAsia="Arial" w:hAnsi="Arial"/>
          <w:sz w:val="18"/>
          <w:szCs w:val="18"/>
          <w:color w:val="auto"/>
        </w:rPr>
        <w:t xml:space="preserve"> serves each user k, there will be </w:t>
      </w:r>
      <w:r>
        <w:rPr>
          <w:rFonts w:ascii="Arial" w:cs="Arial" w:eastAsia="Arial" w:hAnsi="Arial"/>
          <w:sz w:val="35"/>
          <w:szCs w:val="35"/>
          <w:color w:val="auto"/>
          <w:vertAlign w:val="superscript"/>
        </w:rPr>
        <w:t>P</w:t>
      </w:r>
      <w:r>
        <w:rPr>
          <w:rFonts w:ascii="Arial" w:cs="Arial" w:eastAsia="Arial" w:hAnsi="Arial"/>
          <w:sz w:val="25"/>
          <w:szCs w:val="25"/>
          <w:color w:val="auto"/>
          <w:vertAlign w:val="superscript"/>
        </w:rPr>
        <w:t>K</w:t>
      </w:r>
      <w:r>
        <w:rPr>
          <w:rFonts w:ascii="Arial" w:cs="Arial" w:eastAsia="Arial" w:hAnsi="Arial"/>
          <w:sz w:val="25"/>
          <w:szCs w:val="25"/>
          <w:color w:val="auto"/>
          <w:vertAlign w:val="subscript"/>
        </w:rPr>
        <w:t>k=1</w:t>
      </w:r>
      <w:r>
        <w:rPr>
          <w:rFonts w:ascii="Arial" w:cs="Arial" w:eastAsia="Arial" w:hAnsi="Arial"/>
          <w:sz w:val="18"/>
          <w:szCs w:val="18"/>
          <w:color w:val="auto"/>
        </w:rPr>
        <w:t xml:space="preserve"> jM</w:t>
      </w:r>
      <w:r>
        <w:rPr>
          <w:rFonts w:ascii="Arial" w:cs="Arial" w:eastAsia="Arial" w:hAnsi="Arial"/>
          <w:sz w:val="25"/>
          <w:szCs w:val="25"/>
          <w:color w:val="auto"/>
          <w:vertAlign w:val="subscript"/>
        </w:rPr>
        <w:t>k</w:t>
      </w:r>
      <w:r>
        <w:rPr>
          <w:rFonts w:ascii="Arial" w:cs="Arial" w:eastAsia="Arial" w:hAnsi="Arial"/>
          <w:sz w:val="18"/>
          <w:szCs w:val="18"/>
          <w:color w:val="auto"/>
        </w:rPr>
        <w:t>j K coefficients to select in the downlink, where jM</w:t>
      </w:r>
      <w:r>
        <w:rPr>
          <w:rFonts w:ascii="Arial" w:cs="Arial" w:eastAsia="Arial" w:hAnsi="Arial"/>
          <w:sz w:val="25"/>
          <w:szCs w:val="25"/>
          <w:color w:val="auto"/>
          <w:vertAlign w:val="subscript"/>
        </w:rPr>
        <w:t>k</w:t>
      </w:r>
      <w:r>
        <w:rPr>
          <w:rFonts w:ascii="Arial" w:cs="Arial" w:eastAsia="Arial" w:hAnsi="Arial"/>
          <w:sz w:val="18"/>
          <w:szCs w:val="18"/>
          <w:color w:val="auto"/>
        </w:rPr>
        <w:t>j denotes the number of elements in M</w:t>
      </w:r>
      <w:r>
        <w:rPr>
          <w:rFonts w:ascii="Arial" w:cs="Arial" w:eastAsia="Arial" w:hAnsi="Arial"/>
          <w:sz w:val="25"/>
          <w:szCs w:val="25"/>
          <w:color w:val="auto"/>
          <w:vertAlign w:val="subscript"/>
        </w:rPr>
        <w:t>k</w:t>
      </w:r>
      <w:r>
        <w:rPr>
          <w:rFonts w:ascii="Arial" w:cs="Arial" w:eastAsia="Arial" w:hAnsi="Arial"/>
          <w:sz w:val="18"/>
          <w:szCs w:val="18"/>
          <w:color w:val="auto"/>
        </w:rPr>
        <w:t xml:space="preserve">. Hence, the computational complexity for downlink power control is particularly high. In a cellular system where each user is served by a single AP, practical power control works to maintain a target SINR iteratively for each user, i.e., when the target SINR for a particular user is exceeded, the allocated power for that user is lowered and vice versa. It has been shown such algorithm converges </w:t>
      </w:r>
      <w:hyperlink w:anchor="page20">
        <w:r>
          <w:rPr>
            <w:rFonts w:ascii="Arial" w:cs="Arial" w:eastAsia="Arial" w:hAnsi="Arial"/>
            <w:sz w:val="18"/>
            <w:szCs w:val="18"/>
            <w:color w:val="auto"/>
          </w:rPr>
          <w:t xml:space="preserve">[65]–[69] </w:t>
        </w:r>
      </w:hyperlink>
      <w:r>
        <w:rPr>
          <w:rFonts w:ascii="Arial" w:cs="Arial" w:eastAsia="Arial" w:hAnsi="Arial"/>
          <w:sz w:val="18"/>
          <w:szCs w:val="18"/>
          <w:color w:val="auto"/>
        </w:rPr>
        <w:t xml:space="preserve">under some very general assumptions. Nevertheless, this approach cannot be directly applied in cell-free massive MIMO where each user is simultaneously served by many APs, which must coordinate their decisions (some may increase their power while some may decrease) and must also satisfy per-AP power constraints. Furthermore, the impact of real-world power control with finite discrete power levels must also be investigated. In addition, how to use power control to effectively strike a balance between sum spectral efficiency and user fairness is also not well understood, since the max-min fairness approach may sacrifice too much sum spectral efficiency to provide absolute fairness to all UEs. While the proportional fairness metric is often used in cellular networks </w:t>
      </w:r>
      <w:hyperlink w:anchor="page18">
        <w:r>
          <w:rPr>
            <w:rFonts w:ascii="Arial" w:cs="Arial" w:eastAsia="Arial" w:hAnsi="Arial"/>
            <w:sz w:val="18"/>
            <w:szCs w:val="18"/>
            <w:color w:val="auto"/>
          </w:rPr>
          <w:t xml:space="preserve">[12], </w:t>
        </w:r>
      </w:hyperlink>
      <w:hyperlink w:anchor="page20">
        <w:r>
          <w:rPr>
            <w:rFonts w:ascii="Arial" w:cs="Arial" w:eastAsia="Arial" w:hAnsi="Arial"/>
            <w:sz w:val="18"/>
            <w:szCs w:val="18"/>
            <w:color w:val="auto"/>
          </w:rPr>
          <w:t xml:space="preserve">[70], </w:t>
        </w:r>
      </w:hyperlink>
      <w:r>
        <w:rPr>
          <w:rFonts w:ascii="Arial" w:cs="Arial" w:eastAsia="Arial" w:hAnsi="Arial"/>
          <w:sz w:val="18"/>
          <w:szCs w:val="18"/>
          <w:color w:val="auto"/>
        </w:rPr>
        <w:t xml:space="preserve">the picture can be quite different in cell-free networks, where the UEs’ SINRs are distributed in a very different way. When it comes to the uplink, there is evidence </w:t>
      </w:r>
      <w:hyperlink w:anchor="page19">
        <w:r>
          <w:rPr>
            <w:rFonts w:ascii="Arial" w:cs="Arial" w:eastAsia="Arial" w:hAnsi="Arial"/>
            <w:sz w:val="18"/>
            <w:szCs w:val="18"/>
            <w:color w:val="auto"/>
          </w:rPr>
          <w:t xml:space="preserve">[46], </w:t>
        </w:r>
      </w:hyperlink>
      <w:hyperlink w:anchor="page20">
        <w:r>
          <w:rPr>
            <w:rFonts w:ascii="Arial" w:cs="Arial" w:eastAsia="Arial" w:hAnsi="Arial"/>
            <w:sz w:val="18"/>
            <w:szCs w:val="18"/>
            <w:color w:val="auto"/>
          </w:rPr>
          <w:t xml:space="preserve">[63] </w:t>
        </w:r>
      </w:hyperlink>
      <w:r>
        <w:rPr>
          <w:rFonts w:ascii="Arial" w:cs="Arial" w:eastAsia="Arial" w:hAnsi="Arial"/>
          <w:sz w:val="18"/>
          <w:szCs w:val="18"/>
          <w:color w:val="auto"/>
        </w:rPr>
        <w:t xml:space="preserve">that full power transmission might work well in many practical scenarios. This marks a significant departure from cellular thinking where full power transmission does not work for the uplink </w:t>
      </w:r>
      <w:hyperlink w:anchor="page20">
        <w:r>
          <w:rPr>
            <w:rFonts w:ascii="Arial" w:cs="Arial" w:eastAsia="Arial" w:hAnsi="Arial"/>
            <w:sz w:val="18"/>
            <w:szCs w:val="18"/>
            <w:color w:val="auto"/>
          </w:rPr>
          <w:t xml:space="preserve">[71]. </w:t>
        </w:r>
      </w:hyperlink>
      <w:r>
        <w:rPr>
          <w:rFonts w:ascii="Arial" w:cs="Arial" w:eastAsia="Arial" w:hAnsi="Arial"/>
          <w:sz w:val="18"/>
          <w:szCs w:val="18"/>
          <w:color w:val="auto"/>
        </w:rPr>
        <w:t>We should mention that although there are only K power control coefficients, they</w:t>
      </w:r>
    </w:p>
    <w:p>
      <w:pPr>
        <w:spacing w:after="0" w:line="181" w:lineRule="auto"/>
        <w:rPr>
          <w:sz w:val="20"/>
          <w:szCs w:val="20"/>
          <w:color w:val="auto"/>
        </w:rPr>
      </w:pPr>
      <w:r>
        <w:rPr>
          <w:rFonts w:ascii="Arial" w:cs="Arial" w:eastAsia="Arial" w:hAnsi="Arial"/>
          <w:sz w:val="12"/>
          <w:szCs w:val="12"/>
          <w:color w:val="auto"/>
        </w:rPr>
        <w:t xml:space="preserve">can interact with the </w:t>
      </w:r>
      <w:r>
        <w:rPr>
          <w:rFonts w:ascii="Arial" w:cs="Arial" w:eastAsia="Arial" w:hAnsi="Arial"/>
          <w:sz w:val="19"/>
          <w:szCs w:val="19"/>
          <w:color w:val="auto"/>
          <w:vertAlign w:val="superscript"/>
        </w:rPr>
        <w:t>P</w:t>
      </w:r>
      <w:r>
        <w:rPr>
          <w:rFonts w:ascii="Arial" w:cs="Arial" w:eastAsia="Arial" w:hAnsi="Arial"/>
          <w:sz w:val="15"/>
          <w:szCs w:val="15"/>
          <w:color w:val="auto"/>
          <w:vertAlign w:val="superscript"/>
        </w:rPr>
        <w:t>K</w:t>
      </w:r>
      <w:r>
        <w:rPr>
          <w:rFonts w:ascii="Arial" w:cs="Arial" w:eastAsia="Arial" w:hAnsi="Arial"/>
          <w:sz w:val="10"/>
          <w:szCs w:val="10"/>
          <w:color w:val="auto"/>
        </w:rPr>
        <w:t>=1</w:t>
      </w:r>
      <w:r>
        <w:rPr>
          <w:rFonts w:ascii="Arial" w:cs="Arial" w:eastAsia="Arial" w:hAnsi="Arial"/>
          <w:sz w:val="12"/>
          <w:szCs w:val="12"/>
          <w:color w:val="auto"/>
        </w:rPr>
        <w:t xml:space="preserve"> jM</w:t>
      </w:r>
      <w:r>
        <w:rPr>
          <w:rFonts w:ascii="Arial" w:cs="Arial" w:eastAsia="Arial" w:hAnsi="Arial"/>
          <w:sz w:val="10"/>
          <w:szCs w:val="10"/>
          <w:color w:val="auto"/>
        </w:rPr>
        <w:t>k</w:t>
      </w:r>
      <w:r>
        <w:rPr>
          <w:rFonts w:ascii="Arial" w:cs="Arial" w:eastAsia="Arial" w:hAnsi="Arial"/>
          <w:sz w:val="12"/>
          <w:szCs w:val="12"/>
          <w:color w:val="auto"/>
        </w:rPr>
        <w:t>j weights in (5). If these can</w:t>
      </w:r>
    </w:p>
    <w:p>
      <w:pPr>
        <w:ind w:left="1960"/>
        <w:spacing w:after="0" w:line="195" w:lineRule="auto"/>
        <w:rPr>
          <w:sz w:val="20"/>
          <w:szCs w:val="20"/>
          <w:color w:val="auto"/>
        </w:rPr>
      </w:pPr>
      <w:r>
        <w:rPr>
          <w:rFonts w:ascii="Arial" w:cs="Arial" w:eastAsia="Arial" w:hAnsi="Arial"/>
          <w:sz w:val="14"/>
          <w:szCs w:val="14"/>
          <w:color w:val="auto"/>
        </w:rPr>
        <w:t>k</w:t>
      </w:r>
    </w:p>
    <w:p>
      <w:pPr>
        <w:jc w:val="both"/>
        <w:spacing w:after="0" w:line="228" w:lineRule="auto"/>
        <w:rPr>
          <w:sz w:val="20"/>
          <w:szCs w:val="20"/>
          <w:color w:val="auto"/>
        </w:rPr>
      </w:pPr>
      <w:r>
        <w:rPr>
          <w:rFonts w:ascii="Arial" w:cs="Arial" w:eastAsia="Arial" w:hAnsi="Arial"/>
          <w:sz w:val="20"/>
          <w:szCs w:val="20"/>
          <w:color w:val="auto"/>
        </w:rPr>
        <w:t>be jointly optimized in a computationally efficient way, further performance improvement may be achieved.</w:t>
      </w:r>
    </w:p>
    <w:p>
      <w:pPr>
        <w:spacing w:after="0" w:line="3" w:lineRule="exact"/>
        <w:rPr>
          <w:rFonts w:ascii="Arial" w:cs="Arial" w:eastAsia="Arial" w:hAnsi="Arial"/>
          <w:sz w:val="18"/>
          <w:szCs w:val="18"/>
          <w:color w:val="auto"/>
        </w:rPr>
      </w:pPr>
    </w:p>
    <w:p>
      <w:pPr>
        <w:jc w:val="both"/>
        <w:ind w:firstLine="198"/>
        <w:spacing w:after="0" w:line="280" w:lineRule="auto"/>
        <w:tabs>
          <w:tab w:leader="none" w:pos="465" w:val="left"/>
        </w:tabs>
        <w:numPr>
          <w:ilvl w:val="0"/>
          <w:numId w:val="13"/>
        </w:numPr>
        <w:rPr>
          <w:rFonts w:ascii="Arial" w:cs="Arial" w:eastAsia="Arial" w:hAnsi="Arial"/>
          <w:sz w:val="18"/>
          <w:szCs w:val="18"/>
          <w:color w:val="auto"/>
        </w:rPr>
      </w:pPr>
      <w:r>
        <w:rPr>
          <w:rFonts w:ascii="Arial" w:cs="Arial" w:eastAsia="Arial" w:hAnsi="Arial"/>
          <w:sz w:val="18"/>
          <w:szCs w:val="18"/>
          <w:color w:val="auto"/>
        </w:rPr>
        <w:t xml:space="preserve">Fronthaul/Backhaul Provisioning: With a large number of APs scattered across the intended coverage area, it is obvious that the burden of fronthaul/backhaul for cell-free networks will be much heavier than that in traditional cellular systems. Wired provision via optical fiber is cost-prohibitive except in premium venues or if serial connections can be used </w:t>
      </w:r>
      <w:hyperlink w:anchor="page19">
        <w:r>
          <w:rPr>
            <w:rFonts w:ascii="Arial" w:cs="Arial" w:eastAsia="Arial" w:hAnsi="Arial"/>
            <w:sz w:val="18"/>
            <w:szCs w:val="18"/>
            <w:color w:val="auto"/>
          </w:rPr>
          <w:t xml:space="preserve">[34]. </w:t>
        </w:r>
      </w:hyperlink>
      <w:r>
        <w:rPr>
          <w:rFonts w:ascii="Arial" w:cs="Arial" w:eastAsia="Arial" w:hAnsi="Arial"/>
          <w:sz w:val="18"/>
          <w:szCs w:val="18"/>
          <w:color w:val="auto"/>
        </w:rPr>
        <w:t xml:space="preserve">Wireless provision is a viable option but comes with its own set of challenges such as the availability of spectrum and all the difficulties of reliably delivering ultra-high data rates wirelessly. One idea is to use a “dual layer” architecture where a cellular massive MIMO network hauls a cell-free massive MIMO system </w:t>
      </w:r>
      <w:hyperlink w:anchor="page20">
        <w:r>
          <w:rPr>
            <w:rFonts w:ascii="Arial" w:cs="Arial" w:eastAsia="Arial" w:hAnsi="Arial"/>
            <w:sz w:val="18"/>
            <w:szCs w:val="18"/>
            <w:color w:val="auto"/>
          </w:rPr>
          <w:t xml:space="preserve">[72]. </w:t>
        </w:r>
      </w:hyperlink>
      <w:r>
        <w:rPr>
          <w:rFonts w:ascii="Arial" w:cs="Arial" w:eastAsia="Arial" w:hAnsi="Arial"/>
          <w:sz w:val="18"/>
          <w:szCs w:val="18"/>
          <w:color w:val="auto"/>
        </w:rPr>
        <w:t>For cell-free networks</w:t>
      </w:r>
    </w:p>
    <w:p>
      <w:pPr>
        <w:spacing w:after="0" w:line="20" w:lineRule="exact"/>
        <w:rPr>
          <w:rFonts w:ascii="Arial" w:cs="Arial" w:eastAsia="Arial" w:hAnsi="Arial"/>
          <w:sz w:val="18"/>
          <w:szCs w:val="18"/>
          <w:color w:val="auto"/>
        </w:rPr>
      </w:pPr>
      <w:r>
        <w:rPr>
          <w:rFonts w:ascii="Arial" w:cs="Arial" w:eastAsia="Arial" w:hAnsi="Arial"/>
          <w:sz w:val="18"/>
          <w:szCs w:val="18"/>
          <w:color w:val="auto"/>
        </w:rPr>
        <w:br w:type="column"/>
      </w:r>
    </w:p>
    <w:p>
      <w:pPr>
        <w:ind w:left="4960"/>
        <w:spacing w:after="0"/>
        <w:rPr>
          <w:sz w:val="20"/>
          <w:szCs w:val="20"/>
          <w:color w:val="auto"/>
        </w:rPr>
      </w:pPr>
      <w:r>
        <w:rPr>
          <w:rFonts w:ascii="Arial" w:cs="Arial" w:eastAsia="Arial" w:hAnsi="Arial"/>
          <w:sz w:val="10"/>
          <w:szCs w:val="10"/>
          <w:color w:val="auto"/>
        </w:rPr>
        <w:t>6</w:t>
      </w:r>
    </w:p>
    <w:p>
      <w:pPr>
        <w:spacing w:after="0" w:line="200" w:lineRule="exact"/>
        <w:rPr>
          <w:rFonts w:ascii="Arial" w:cs="Arial" w:eastAsia="Arial" w:hAnsi="Arial"/>
          <w:sz w:val="18"/>
          <w:szCs w:val="18"/>
          <w:color w:val="auto"/>
        </w:rPr>
      </w:pPr>
    </w:p>
    <w:p>
      <w:pPr>
        <w:spacing w:after="0" w:line="230" w:lineRule="exact"/>
        <w:rPr>
          <w:rFonts w:ascii="Arial" w:cs="Arial" w:eastAsia="Arial" w:hAnsi="Arial"/>
          <w:sz w:val="18"/>
          <w:szCs w:val="18"/>
          <w:color w:val="auto"/>
        </w:rPr>
      </w:pPr>
    </w:p>
    <w:p>
      <w:pPr>
        <w:jc w:val="both"/>
        <w:spacing w:after="0" w:line="293" w:lineRule="auto"/>
        <w:rPr>
          <w:rFonts w:ascii="Arial" w:cs="Arial" w:eastAsia="Arial" w:hAnsi="Arial"/>
          <w:sz w:val="17"/>
          <w:szCs w:val="17"/>
          <w:color w:val="auto"/>
        </w:rPr>
      </w:pPr>
      <w:r>
        <w:rPr>
          <w:rFonts w:ascii="Arial" w:cs="Arial" w:eastAsia="Arial" w:hAnsi="Arial"/>
          <w:sz w:val="17"/>
          <w:szCs w:val="17"/>
          <w:color w:val="auto"/>
        </w:rPr>
        <w:t xml:space="preserve">to become a successful reality, more out-of-the-box ideas for fronthaul/backhaul provisions are undoubtedly needed and the best C-RAN methods must be utilized. Another angle of at-tacking this same problem is to research the means of minimiz-ing the fronthaul/backhaul requirements, by decentralizing the processing as far as possible and heavily quantize the signals sent over the fronthaul </w:t>
      </w:r>
      <w:hyperlink w:anchor="page19">
        <w:r>
          <w:rPr>
            <w:rFonts w:ascii="Arial" w:cs="Arial" w:eastAsia="Arial" w:hAnsi="Arial"/>
            <w:sz w:val="17"/>
            <w:szCs w:val="17"/>
            <w:color w:val="auto"/>
          </w:rPr>
          <w:t xml:space="preserve">[44] </w:t>
        </w:r>
      </w:hyperlink>
      <w:r>
        <w:rPr>
          <w:rFonts w:ascii="Arial" w:cs="Arial" w:eastAsia="Arial" w:hAnsi="Arial"/>
          <w:sz w:val="17"/>
          <w:szCs w:val="17"/>
          <w:color w:val="auto"/>
        </w:rPr>
        <w:t xml:space="preserve">or using distributed quantization techniques </w:t>
      </w:r>
      <w:hyperlink w:anchor="page20">
        <w:r>
          <w:rPr>
            <w:rFonts w:ascii="Arial" w:cs="Arial" w:eastAsia="Arial" w:hAnsi="Arial"/>
            <w:sz w:val="17"/>
            <w:szCs w:val="17"/>
            <w:color w:val="auto"/>
          </w:rPr>
          <w:t xml:space="preserve">[73]–[78]. </w:t>
        </w:r>
      </w:hyperlink>
      <w:r>
        <w:rPr>
          <w:rFonts w:ascii="Arial" w:cs="Arial" w:eastAsia="Arial" w:hAnsi="Arial"/>
          <w:sz w:val="17"/>
          <w:szCs w:val="17"/>
          <w:color w:val="auto"/>
        </w:rPr>
        <w:t xml:space="preserve">A recent overview of the trade-offs between fronthaul requirements and the uplink performance for some well-known processing schemes is provided in </w:t>
      </w:r>
      <w:hyperlink w:anchor="page19">
        <w:r>
          <w:rPr>
            <w:rFonts w:ascii="Arial" w:cs="Arial" w:eastAsia="Arial" w:hAnsi="Arial"/>
            <w:sz w:val="17"/>
            <w:szCs w:val="17"/>
            <w:color w:val="auto"/>
          </w:rPr>
          <w:t>[46].</w:t>
        </w:r>
      </w:hyperlink>
      <w:r>
        <w:rPr>
          <w:rFonts w:ascii="Arial" w:cs="Arial" w:eastAsia="Arial" w:hAnsi="Arial"/>
          <w:sz w:val="17"/>
          <w:szCs w:val="17"/>
          <w:color w:val="auto"/>
        </w:rPr>
        <w:t xml:space="preserve"> A main conclusion is that there are opportunities to exploit the specificities of the fronthaul architecture to optimize its utilization and create semi-distributed methods.</w:t>
      </w:r>
    </w:p>
    <w:p>
      <w:pPr>
        <w:spacing w:after="0" w:line="6" w:lineRule="exact"/>
        <w:rPr>
          <w:rFonts w:ascii="Arial" w:cs="Arial" w:eastAsia="Arial" w:hAnsi="Arial"/>
          <w:sz w:val="17"/>
          <w:szCs w:val="17"/>
          <w:color w:val="auto"/>
        </w:rPr>
      </w:pPr>
    </w:p>
    <w:p>
      <w:pPr>
        <w:jc w:val="both"/>
        <w:ind w:firstLine="199"/>
        <w:spacing w:after="0" w:line="278" w:lineRule="auto"/>
        <w:tabs>
          <w:tab w:leader="none" w:pos="465" w:val="left"/>
        </w:tabs>
        <w:numPr>
          <w:ilvl w:val="0"/>
          <w:numId w:val="14"/>
        </w:numPr>
        <w:rPr>
          <w:rFonts w:ascii="Arial" w:cs="Arial" w:eastAsia="Arial" w:hAnsi="Arial"/>
          <w:sz w:val="18"/>
          <w:szCs w:val="18"/>
          <w:color w:val="auto"/>
        </w:rPr>
      </w:pPr>
      <w:r>
        <w:rPr>
          <w:rFonts w:ascii="Arial" w:cs="Arial" w:eastAsia="Arial" w:hAnsi="Arial"/>
          <w:sz w:val="18"/>
          <w:szCs w:val="18"/>
          <w:color w:val="auto"/>
        </w:rPr>
        <w:t xml:space="preserve">Network Scalability: One definition of “network scala-bility” from </w:t>
      </w:r>
      <w:hyperlink w:anchor="page19">
        <w:r>
          <w:rPr>
            <w:rFonts w:ascii="Arial" w:cs="Arial" w:eastAsia="Arial" w:hAnsi="Arial"/>
            <w:sz w:val="18"/>
            <w:szCs w:val="18"/>
            <w:color w:val="auto"/>
          </w:rPr>
          <w:t xml:space="preserve">[54] </w:t>
        </w:r>
      </w:hyperlink>
      <w:r>
        <w:rPr>
          <w:rFonts w:ascii="Arial" w:cs="Arial" w:eastAsia="Arial" w:hAnsi="Arial"/>
          <w:sz w:val="18"/>
          <w:szCs w:val="18"/>
          <w:color w:val="auto"/>
        </w:rPr>
        <w:t xml:space="preserve">was provided earlier, based on letting K ! 1, but other definitions are also possible. Generally speaking, it refers to the ability to meaningfully increase the performance of a small system by an “arbitrarily” larger system. For massive MIMO, a larger system means a larger number of service antennas. Taking the fronthaul/backhaul capacity and network computing power limitations into account, a skeleton for scalable cell-free massive MIMO operation was provided in </w:t>
      </w:r>
      <w:hyperlink w:anchor="page19">
        <w:r>
          <w:rPr>
            <w:rFonts w:ascii="Arial" w:cs="Arial" w:eastAsia="Arial" w:hAnsi="Arial"/>
            <w:sz w:val="18"/>
            <w:szCs w:val="18"/>
            <w:color w:val="auto"/>
          </w:rPr>
          <w:t xml:space="preserve">[54], </w:t>
        </w:r>
      </w:hyperlink>
      <w:hyperlink w:anchor="page20">
        <w:r>
          <w:rPr>
            <w:rFonts w:ascii="Arial" w:cs="Arial" w:eastAsia="Arial" w:hAnsi="Arial"/>
            <w:sz w:val="18"/>
            <w:szCs w:val="18"/>
            <w:color w:val="auto"/>
          </w:rPr>
          <w:t xml:space="preserve">[62]. </w:t>
        </w:r>
      </w:hyperlink>
      <w:r>
        <w:rPr>
          <w:rFonts w:ascii="Arial" w:cs="Arial" w:eastAsia="Arial" w:hAnsi="Arial"/>
          <w:sz w:val="18"/>
          <w:szCs w:val="18"/>
          <w:color w:val="auto"/>
        </w:rPr>
        <w:t xml:space="preserve">But, how to optimally and seamlessly associate each user to a group of APs and select the necessary signal processing and power control remain very challenging prob-lems—any attempt to globally optimize these operations would be fundamentally unscalable. Another facet of scalability is how the performance scales with respect to an increase of the number of APs, L, while keeping the number of UEs K fixed. For example, it is shown in </w:t>
      </w:r>
      <w:hyperlink w:anchor="page20">
        <w:r>
          <w:rPr>
            <w:rFonts w:ascii="Arial" w:cs="Arial" w:eastAsia="Arial" w:hAnsi="Arial"/>
            <w:sz w:val="18"/>
            <w:szCs w:val="18"/>
            <w:color w:val="auto"/>
          </w:rPr>
          <w:t xml:space="preserve">[63] </w:t>
        </w:r>
      </w:hyperlink>
      <w:r>
        <w:rPr>
          <w:rFonts w:ascii="Arial" w:cs="Arial" w:eastAsia="Arial" w:hAnsi="Arial"/>
          <w:sz w:val="18"/>
          <w:szCs w:val="18"/>
          <w:color w:val="auto"/>
        </w:rPr>
        <w:t xml:space="preserve">that the uplink minimum data rate does not scale with L when using MR processing. Scaling laws should also be investigated for real-world channels, such as with mixed line-of-sight (LoS) and non-LoS propagation, and other non-stationary channels </w:t>
      </w:r>
      <w:hyperlink w:anchor="page20">
        <w:r>
          <w:rPr>
            <w:rFonts w:ascii="Arial" w:cs="Arial" w:eastAsia="Arial" w:hAnsi="Arial"/>
            <w:sz w:val="18"/>
            <w:szCs w:val="18"/>
            <w:color w:val="auto"/>
          </w:rPr>
          <w:t>[79],</w:t>
        </w:r>
      </w:hyperlink>
      <w:r>
        <w:rPr>
          <w:rFonts w:ascii="Arial" w:cs="Arial" w:eastAsia="Arial" w:hAnsi="Arial"/>
          <w:sz w:val="18"/>
          <w:szCs w:val="18"/>
          <w:color w:val="auto"/>
        </w:rPr>
        <w:t xml:space="preserve"> </w:t>
      </w:r>
      <w:hyperlink w:anchor="page20">
        <w:r>
          <w:rPr>
            <w:rFonts w:ascii="Arial" w:cs="Arial" w:eastAsia="Arial" w:hAnsi="Arial"/>
            <w:sz w:val="18"/>
            <w:szCs w:val="18"/>
            <w:color w:val="auto"/>
          </w:rPr>
          <w:t xml:space="preserve">[80]. </w:t>
        </w:r>
      </w:hyperlink>
      <w:r>
        <w:rPr>
          <w:rFonts w:ascii="Arial" w:cs="Arial" w:eastAsia="Arial" w:hAnsi="Arial"/>
          <w:sz w:val="18"/>
          <w:szCs w:val="18"/>
          <w:color w:val="auto"/>
        </w:rPr>
        <w:t xml:space="preserve">For LoS channels, approaches used in </w:t>
      </w:r>
      <w:hyperlink w:anchor="page20">
        <w:r>
          <w:rPr>
            <w:rFonts w:ascii="Arial" w:cs="Arial" w:eastAsia="Arial" w:hAnsi="Arial"/>
            <w:sz w:val="18"/>
            <w:szCs w:val="18"/>
            <w:color w:val="auto"/>
          </w:rPr>
          <w:t xml:space="preserve">[81], [82] </w:t>
        </w:r>
      </w:hyperlink>
      <w:r>
        <w:rPr>
          <w:rFonts w:ascii="Arial" w:cs="Arial" w:eastAsia="Arial" w:hAnsi="Arial"/>
          <w:sz w:val="18"/>
          <w:szCs w:val="18"/>
          <w:color w:val="auto"/>
        </w:rPr>
        <w:t xml:space="preserve">for cellular networks can be adapted for cell-free networks </w:t>
      </w:r>
      <w:hyperlink w:anchor="page20">
        <w:r>
          <w:rPr>
            <w:rFonts w:ascii="Arial" w:cs="Arial" w:eastAsia="Arial" w:hAnsi="Arial"/>
            <w:sz w:val="18"/>
            <w:szCs w:val="18"/>
            <w:color w:val="auto"/>
          </w:rPr>
          <w:t>[83].</w:t>
        </w:r>
      </w:hyperlink>
    </w:p>
    <w:p>
      <w:pPr>
        <w:spacing w:after="0" w:line="257" w:lineRule="exact"/>
        <w:rPr>
          <w:rFonts w:ascii="Arial" w:cs="Arial" w:eastAsia="Arial" w:hAnsi="Arial"/>
          <w:sz w:val="18"/>
          <w:szCs w:val="18"/>
          <w:color w:val="auto"/>
        </w:rPr>
      </w:pPr>
    </w:p>
    <w:p>
      <w:pPr>
        <w:ind w:left="1420" w:hanging="379"/>
        <w:spacing w:after="0"/>
        <w:tabs>
          <w:tab w:leader="none" w:pos="1420" w:val="left"/>
        </w:tabs>
        <w:numPr>
          <w:ilvl w:val="0"/>
          <w:numId w:val="15"/>
        </w:numPr>
        <w:rPr>
          <w:rFonts w:ascii="Arial" w:cs="Arial" w:eastAsia="Arial" w:hAnsi="Arial"/>
          <w:sz w:val="20"/>
          <w:szCs w:val="20"/>
          <w:color w:val="auto"/>
        </w:rPr>
      </w:pPr>
      <w:r>
        <w:rPr>
          <w:rFonts w:ascii="Arial" w:cs="Arial" w:eastAsia="Arial" w:hAnsi="Arial"/>
          <w:sz w:val="20"/>
          <w:szCs w:val="20"/>
          <w:color w:val="auto"/>
        </w:rPr>
        <w:t>B</w:t>
      </w:r>
      <w:r>
        <w:rPr>
          <w:rFonts w:ascii="Arial" w:cs="Arial" w:eastAsia="Arial" w:hAnsi="Arial"/>
          <w:sz w:val="15"/>
          <w:szCs w:val="15"/>
          <w:color w:val="auto"/>
        </w:rPr>
        <w:t>EAMSPACE</w:t>
      </w:r>
      <w:r>
        <w:rPr>
          <w:rFonts w:ascii="Arial" w:cs="Arial" w:eastAsia="Arial" w:hAnsi="Arial"/>
          <w:sz w:val="20"/>
          <w:szCs w:val="20"/>
          <w:color w:val="auto"/>
        </w:rPr>
        <w:t xml:space="preserve"> M</w:t>
      </w:r>
      <w:r>
        <w:rPr>
          <w:rFonts w:ascii="Arial" w:cs="Arial" w:eastAsia="Arial" w:hAnsi="Arial"/>
          <w:sz w:val="15"/>
          <w:szCs w:val="15"/>
          <w:color w:val="auto"/>
        </w:rPr>
        <w:t>ASSIVE</w:t>
      </w:r>
      <w:r>
        <w:rPr>
          <w:rFonts w:ascii="Arial" w:cs="Arial" w:eastAsia="Arial" w:hAnsi="Arial"/>
          <w:sz w:val="20"/>
          <w:szCs w:val="20"/>
          <w:color w:val="auto"/>
        </w:rPr>
        <w:t xml:space="preserve"> MIMO</w:t>
      </w:r>
    </w:p>
    <w:p>
      <w:pPr>
        <w:spacing w:after="0" w:line="74" w:lineRule="exact"/>
        <w:rPr>
          <w:rFonts w:ascii="Arial" w:cs="Arial" w:eastAsia="Arial" w:hAnsi="Arial"/>
          <w:sz w:val="18"/>
          <w:szCs w:val="18"/>
          <w:color w:val="auto"/>
        </w:rPr>
      </w:pPr>
    </w:p>
    <w:p>
      <w:pPr>
        <w:jc w:val="both"/>
        <w:ind w:firstLine="199"/>
        <w:spacing w:after="0" w:line="264" w:lineRule="auto"/>
        <w:rPr>
          <w:sz w:val="20"/>
          <w:szCs w:val="20"/>
          <w:color w:val="auto"/>
        </w:rPr>
      </w:pPr>
      <w:r>
        <w:rPr>
          <w:rFonts w:ascii="Arial" w:cs="Arial" w:eastAsia="Arial" w:hAnsi="Arial"/>
          <w:sz w:val="19"/>
          <w:szCs w:val="19"/>
          <w:color w:val="auto"/>
        </w:rPr>
        <w:t>The more antennas that are used in a MIMO transceiver, and the higher the carrier frequency and bandwidth are, the more complicated the implementation becomes. One way to reduce the implementation complexity, without sacrificing too much in performance or operational flexibility, is to utilize the spatial structure of the channels and transceiver hardware. In this section, we describe beamspace massive MIMO, which is the general concept that underpins hybrid beamforming and its future successors. We particularly focus on recent progress and open problems related to using lens arrays for beamspace massive MIMO.</w:t>
      </w:r>
    </w:p>
    <w:p>
      <w:pPr>
        <w:spacing w:after="0" w:line="303"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20"/>
          <w:szCs w:val="20"/>
          <w:color w:val="auto"/>
        </w:rPr>
        <w:t>A. Motivation</w:t>
      </w:r>
    </w:p>
    <w:p>
      <w:pPr>
        <w:spacing w:after="0" w:line="73" w:lineRule="exact"/>
        <w:rPr>
          <w:rFonts w:ascii="Arial" w:cs="Arial" w:eastAsia="Arial" w:hAnsi="Arial"/>
          <w:sz w:val="18"/>
          <w:szCs w:val="18"/>
          <w:color w:val="auto"/>
        </w:rPr>
      </w:pPr>
    </w:p>
    <w:p>
      <w:pPr>
        <w:jc w:val="both"/>
        <w:ind w:firstLine="199"/>
        <w:spacing w:after="0" w:line="284" w:lineRule="auto"/>
        <w:rPr>
          <w:rFonts w:ascii="Arial" w:cs="Arial" w:eastAsia="Arial" w:hAnsi="Arial"/>
          <w:sz w:val="18"/>
          <w:szCs w:val="18"/>
          <w:color w:val="auto"/>
        </w:rPr>
      </w:pPr>
      <w:r>
        <w:rPr>
          <w:rFonts w:ascii="Arial" w:cs="Arial" w:eastAsia="Arial" w:hAnsi="Arial"/>
          <w:sz w:val="18"/>
          <w:szCs w:val="18"/>
          <w:color w:val="auto"/>
        </w:rPr>
        <w:t xml:space="preserve">Early research in single-user MIMO focused on open-loop techniques that achieve MIMO benefits without any transmit-side knowledge of CSI. The most popular open-loop tech-niques are diversity techniques (e.g. space-time block codes and space-time trellis codes) and multiplexing techniques (e.g. spatial multiplexing) </w:t>
      </w:r>
      <w:hyperlink w:anchor="page20">
        <w:r>
          <w:rPr>
            <w:rFonts w:ascii="Arial" w:cs="Arial" w:eastAsia="Arial" w:hAnsi="Arial"/>
            <w:sz w:val="18"/>
            <w:szCs w:val="18"/>
            <w:color w:val="auto"/>
          </w:rPr>
          <w:t xml:space="preserve">[84], [85]. </w:t>
        </w:r>
      </w:hyperlink>
      <w:r>
        <w:rPr>
          <w:rFonts w:ascii="Arial" w:cs="Arial" w:eastAsia="Arial" w:hAnsi="Arial"/>
          <w:sz w:val="18"/>
          <w:szCs w:val="18"/>
          <w:color w:val="auto"/>
        </w:rPr>
        <w:t>The performance of these</w:t>
      </w:r>
    </w:p>
    <w:p>
      <w:pPr>
        <w:sectPr>
          <w:pgSz w:w="12240" w:h="15840" w:orient="portrait"/>
          <w:cols w:equalWidth="0" w:num="2">
            <w:col w:w="5020" w:space="240"/>
            <w:col w:w="5020"/>
          </w:cols>
          <w:pgMar w:left="980" w:top="574" w:right="980" w:bottom="254" w:gutter="0" w:footer="0" w:header="0"/>
        </w:sectPr>
      </w:pPr>
    </w:p>
    <w:bookmarkStart w:id="7" w:name="page8"/>
    <w:bookmarkEnd w:id="7"/>
    <w:p>
      <w:pPr>
        <w:ind w:left="10220"/>
        <w:spacing w:after="0"/>
        <w:rPr>
          <w:sz w:val="20"/>
          <w:szCs w:val="20"/>
          <w:color w:val="auto"/>
        </w:rPr>
      </w:pPr>
      <w:r>
        <w:rPr>
          <w:rFonts w:ascii="Arial" w:cs="Arial" w:eastAsia="Arial" w:hAnsi="Arial"/>
          <w:sz w:val="10"/>
          <w:szCs w:val="10"/>
          <w:color w:val="auto"/>
        </w:rPr>
        <w:t>7</w:t>
      </w:r>
    </w:p>
    <w:p>
      <w:pPr>
        <w:sectPr>
          <w:pgSz w:w="12240" w:h="15840" w:orient="portrait"/>
          <w:cols w:equalWidth="0" w:num="1">
            <w:col w:w="10280"/>
          </w:cols>
          <w:pgMar w:left="980" w:top="574" w:right="980" w:bottom="284" w:gutter="0" w:footer="0" w:header="0"/>
        </w:sectPr>
      </w:pPr>
    </w:p>
    <w:p>
      <w:pPr>
        <w:spacing w:after="0" w:line="200" w:lineRule="exact"/>
        <w:rPr>
          <w:sz w:val="20"/>
          <w:szCs w:val="20"/>
          <w:color w:val="auto"/>
        </w:rPr>
      </w:pPr>
    </w:p>
    <w:p>
      <w:pPr>
        <w:spacing w:after="0" w:line="230" w:lineRule="exact"/>
        <w:rPr>
          <w:sz w:val="20"/>
          <w:szCs w:val="20"/>
          <w:color w:val="auto"/>
        </w:rPr>
      </w:pPr>
    </w:p>
    <w:p>
      <w:pPr>
        <w:jc w:val="both"/>
        <w:spacing w:after="0" w:line="251" w:lineRule="auto"/>
        <w:rPr>
          <w:sz w:val="20"/>
          <w:szCs w:val="20"/>
          <w:color w:val="auto"/>
        </w:rPr>
      </w:pPr>
      <w:r>
        <w:rPr>
          <w:rFonts w:ascii="Arial" w:cs="Arial" w:eastAsia="Arial" w:hAnsi="Arial"/>
          <w:sz w:val="20"/>
          <w:szCs w:val="20"/>
          <w:color w:val="auto"/>
        </w:rPr>
        <w:t>techniques is severely limited, in terms of most measures of performance, because the transmission is not adapted to the current CSI in any way.</w:t>
      </w:r>
    </w:p>
    <w:p>
      <w:pPr>
        <w:jc w:val="both"/>
        <w:ind w:firstLine="199"/>
        <w:spacing w:after="0" w:line="263" w:lineRule="auto"/>
        <w:rPr>
          <w:rFonts w:ascii="Arial" w:cs="Arial" w:eastAsia="Arial" w:hAnsi="Arial"/>
          <w:sz w:val="19"/>
          <w:szCs w:val="19"/>
          <w:color w:val="auto"/>
        </w:rPr>
      </w:pPr>
      <w:r>
        <w:rPr>
          <w:rFonts w:ascii="Arial" w:cs="Arial" w:eastAsia="Arial" w:hAnsi="Arial"/>
          <w:sz w:val="19"/>
          <w:szCs w:val="19"/>
          <w:color w:val="auto"/>
        </w:rPr>
        <w:t xml:space="preserve">In the early 2000s, the single-user MIMO research shifted to techniques that adapt the transmit signal to the channel conditions using some level of transmit-side CSI </w:t>
      </w:r>
      <w:hyperlink w:anchor="page20">
        <w:r>
          <w:rPr>
            <w:rFonts w:ascii="Arial" w:cs="Arial" w:eastAsia="Arial" w:hAnsi="Arial"/>
            <w:sz w:val="19"/>
            <w:szCs w:val="19"/>
            <w:color w:val="auto"/>
          </w:rPr>
          <w:t>[86]–[90].</w:t>
        </w:r>
      </w:hyperlink>
      <w:r>
        <w:rPr>
          <w:rFonts w:ascii="Arial" w:cs="Arial" w:eastAsia="Arial" w:hAnsi="Arial"/>
          <w:sz w:val="19"/>
          <w:szCs w:val="19"/>
          <w:color w:val="auto"/>
        </w:rPr>
        <w:t xml:space="preserve"> The simplest kind of this adaptation is linear precoding, where a multiple antenna open-loop signal is adapted to the channel by multiplying it by a precoding matrix before transmission </w:t>
      </w:r>
      <w:hyperlink w:anchor="page20">
        <w:r>
          <w:rPr>
            <w:rFonts w:ascii="Arial" w:cs="Arial" w:eastAsia="Arial" w:hAnsi="Arial"/>
            <w:sz w:val="19"/>
            <w:szCs w:val="19"/>
            <w:color w:val="auto"/>
          </w:rPr>
          <w:t xml:space="preserve">[86]. </w:t>
        </w:r>
      </w:hyperlink>
      <w:r>
        <w:rPr>
          <w:rFonts w:ascii="Arial" w:cs="Arial" w:eastAsia="Arial" w:hAnsi="Arial"/>
          <w:sz w:val="19"/>
          <w:szCs w:val="19"/>
          <w:color w:val="auto"/>
        </w:rPr>
        <w:t>The benefit is that spatial CSI adaptation is now encapsulated in the precoding matrix. Linear precoding has had a widespread impact with inclusion in multiple stan-dards including 4G Long-Term Evolution (LTE), 5G NR, and versions of IEEE 802.11.</w:t>
      </w:r>
    </w:p>
    <w:p>
      <w:pPr>
        <w:spacing w:after="0" w:line="1" w:lineRule="exact"/>
        <w:rPr>
          <w:sz w:val="20"/>
          <w:szCs w:val="20"/>
          <w:color w:val="auto"/>
        </w:rPr>
      </w:pPr>
    </w:p>
    <w:p>
      <w:pPr>
        <w:jc w:val="both"/>
        <w:ind w:firstLine="199"/>
        <w:spacing w:after="0" w:line="277" w:lineRule="auto"/>
        <w:rPr>
          <w:sz w:val="20"/>
          <w:szCs w:val="20"/>
          <w:color w:val="auto"/>
        </w:rPr>
      </w:pPr>
      <w:r>
        <w:rPr>
          <w:rFonts w:ascii="Arial" w:cs="Arial" w:eastAsia="Arial" w:hAnsi="Arial"/>
          <w:sz w:val="18"/>
          <w:szCs w:val="18"/>
          <w:color w:val="auto"/>
        </w:rPr>
        <w:t>Because commercially available MIMO transmitters have typically had fewer than eight antennas, linear precoding has historically been implemented using direct digital implementa-tion. For example, LTE Release 8 systems limit the base station to having at most four antenna ports. With these small array sizes, direct digital processing of precoding was generally practical because it is cost-effective for small arrays to use a relatively high-resolution analog-to-digital converter (ADC) at each transmit element. In this kind of implementation, it is convenient to think of the linear precoder as a single matrix and the transmit signal is multiplied by that matrix, avoiding many sophisticated formulations of precoder design.</w:t>
      </w:r>
    </w:p>
    <w:p>
      <w:pPr>
        <w:spacing w:after="0" w:line="7" w:lineRule="exact"/>
        <w:rPr>
          <w:sz w:val="20"/>
          <w:szCs w:val="20"/>
          <w:color w:val="auto"/>
        </w:rPr>
      </w:pPr>
    </w:p>
    <w:p>
      <w:pPr>
        <w:jc w:val="both"/>
        <w:ind w:firstLine="199"/>
        <w:spacing w:after="0" w:line="277" w:lineRule="auto"/>
        <w:rPr>
          <w:sz w:val="20"/>
          <w:szCs w:val="20"/>
          <w:color w:val="auto"/>
        </w:rPr>
      </w:pPr>
      <w:r>
        <w:rPr>
          <w:rFonts w:ascii="Arial" w:cs="Arial" w:eastAsia="Arial" w:hAnsi="Arial"/>
          <w:sz w:val="18"/>
          <w:szCs w:val="18"/>
          <w:color w:val="auto"/>
        </w:rPr>
        <w:t>Commercial array sizes, however, are poised to scale dra-matically over the coming years. mmWave and massive MIMO transmitters equipped with on the order of a hundred antennas are commonly discussed in the literature. As the number of antenna elements increases, there are multiple benefits to rethinking the signal processing and implementation of linear precoding. The most popular approach is using a beamspace MIMO formulation.</w:t>
      </w:r>
    </w:p>
    <w:p>
      <w:pPr>
        <w:spacing w:after="0" w:line="6" w:lineRule="exact"/>
        <w:rPr>
          <w:sz w:val="20"/>
          <w:szCs w:val="20"/>
          <w:color w:val="auto"/>
        </w:rPr>
      </w:pPr>
    </w:p>
    <w:p>
      <w:pPr>
        <w:jc w:val="both"/>
        <w:ind w:firstLine="199"/>
        <w:spacing w:after="0" w:line="280" w:lineRule="auto"/>
        <w:rPr>
          <w:sz w:val="20"/>
          <w:szCs w:val="20"/>
          <w:color w:val="auto"/>
        </w:rPr>
      </w:pPr>
      <w:r>
        <w:rPr>
          <w:rFonts w:ascii="Arial" w:cs="Arial" w:eastAsia="Arial" w:hAnsi="Arial"/>
          <w:sz w:val="18"/>
          <w:szCs w:val="18"/>
          <w:color w:val="auto"/>
        </w:rPr>
        <w:t>We firmly believe that beamspace terminology, notation, and thinking will be critical for 5G and beyond systems. In sub-6 GHz, the number of antennas will continue to increase. The dimensionality of these arrays combined with the unique hardware characteristics (hybrid digital-analog, sub-arraying, tiled arrays, etc.) will make it impractical, if not impossible, to sound each array element. For this reason, MIMO processing will be best done using a subspace approach based on virtual or effective channels. At mmWave frequencies and higher, beamspace will be indispensable. These arrays will be large and may have non-traditional array hardware implementations. Optical-like thinking will begin to be more important, which aligns perfectly with beamspace.</w:t>
      </w:r>
    </w:p>
    <w:p>
      <w:pPr>
        <w:spacing w:after="0" w:line="321" w:lineRule="exact"/>
        <w:rPr>
          <w:sz w:val="20"/>
          <w:szCs w:val="20"/>
          <w:color w:val="auto"/>
        </w:rPr>
      </w:pPr>
    </w:p>
    <w:p>
      <w:pPr>
        <w:spacing w:after="0"/>
        <w:rPr>
          <w:sz w:val="20"/>
          <w:szCs w:val="20"/>
          <w:color w:val="auto"/>
        </w:rPr>
      </w:pPr>
      <w:r>
        <w:rPr>
          <w:rFonts w:ascii="Arial" w:cs="Arial" w:eastAsia="Arial" w:hAnsi="Arial"/>
          <w:sz w:val="20"/>
          <w:szCs w:val="20"/>
          <w:color w:val="auto"/>
        </w:rPr>
        <w:t>B. Signal Model</w:t>
      </w:r>
    </w:p>
    <w:p>
      <w:pPr>
        <w:spacing w:after="0" w:line="88" w:lineRule="exact"/>
        <w:rPr>
          <w:sz w:val="20"/>
          <w:szCs w:val="20"/>
          <w:color w:val="auto"/>
        </w:rPr>
      </w:pPr>
    </w:p>
    <w:p>
      <w:pPr>
        <w:jc w:val="both"/>
        <w:ind w:firstLine="199"/>
        <w:spacing w:after="0" w:line="256" w:lineRule="auto"/>
        <w:rPr>
          <w:sz w:val="20"/>
          <w:szCs w:val="20"/>
          <w:color w:val="auto"/>
        </w:rPr>
      </w:pPr>
      <w:r>
        <w:rPr>
          <w:rFonts w:ascii="Arial" w:cs="Arial" w:eastAsia="Arial" w:hAnsi="Arial"/>
          <w:sz w:val="20"/>
          <w:szCs w:val="20"/>
          <w:color w:val="auto"/>
        </w:rPr>
        <w:t>Considering a single-user MIMO system, the standard input-output expression is</w:t>
      </w:r>
    </w:p>
    <w:p>
      <w:pPr>
        <w:spacing w:after="0" w:line="122" w:lineRule="exact"/>
        <w:rPr>
          <w:sz w:val="20"/>
          <w:szCs w:val="20"/>
          <w:color w:val="auto"/>
        </w:rPr>
      </w:pPr>
    </w:p>
    <w:tbl>
      <w:tblPr>
        <w:tblLayout w:type="fixed"/>
        <w:tblInd w:w="1960" w:type="dxa"/>
        <w:tblCellMar>
          <w:top w:w="0" w:type="dxa"/>
          <w:left w:w="0" w:type="dxa"/>
          <w:bottom w:w="0" w:type="dxa"/>
          <w:right w:w="0" w:type="dxa"/>
        </w:tblCellMar>
      </w:tblPr>
      <w:tr>
        <w:trPr>
          <w:trHeight w:val="237"/>
        </w:trPr>
        <w:tc>
          <w:tcPr>
            <w:tcW w:w="1920" w:type="dxa"/>
            <w:vAlign w:val="bottom"/>
          </w:tcPr>
          <w:p>
            <w:pPr>
              <w:spacing w:after="0"/>
              <w:rPr>
                <w:sz w:val="20"/>
                <w:szCs w:val="20"/>
                <w:color w:val="auto"/>
              </w:rPr>
            </w:pPr>
            <w:r>
              <w:rPr>
                <w:rFonts w:ascii="Arial" w:cs="Arial" w:eastAsia="Arial" w:hAnsi="Arial"/>
                <w:sz w:val="20"/>
                <w:szCs w:val="20"/>
                <w:color w:val="auto"/>
              </w:rPr>
              <w:t>y = Hs + n;</w:t>
            </w:r>
          </w:p>
        </w:tc>
        <w:tc>
          <w:tcPr>
            <w:tcW w:w="1140" w:type="dxa"/>
            <w:vAlign w:val="bottom"/>
          </w:tcPr>
          <w:p>
            <w:pPr>
              <w:jc w:val="right"/>
              <w:spacing w:after="0"/>
              <w:rPr>
                <w:sz w:val="20"/>
                <w:szCs w:val="20"/>
                <w:color w:val="auto"/>
              </w:rPr>
            </w:pPr>
            <w:r>
              <w:rPr>
                <w:rFonts w:ascii="Arial" w:cs="Arial" w:eastAsia="Arial" w:hAnsi="Arial"/>
                <w:sz w:val="20"/>
                <w:szCs w:val="20"/>
                <w:color w:val="auto"/>
              </w:rPr>
              <w:t>(12)</w:t>
            </w:r>
          </w:p>
        </w:tc>
      </w:tr>
    </w:tbl>
    <w:p>
      <w:pPr>
        <w:spacing w:after="0" w:line="136" w:lineRule="exact"/>
        <w:rPr>
          <w:sz w:val="20"/>
          <w:szCs w:val="20"/>
          <w:color w:val="auto"/>
        </w:rPr>
      </w:pPr>
    </w:p>
    <w:p>
      <w:pPr>
        <w:jc w:val="both"/>
        <w:spacing w:after="0" w:line="205" w:lineRule="auto"/>
        <w:rPr>
          <w:sz w:val="20"/>
          <w:szCs w:val="20"/>
          <w:color w:val="auto"/>
        </w:rPr>
      </w:pPr>
      <w:r>
        <w:rPr>
          <w:rFonts w:ascii="Arial" w:cs="Arial" w:eastAsia="Arial" w:hAnsi="Arial"/>
          <w:sz w:val="19"/>
          <w:szCs w:val="19"/>
          <w:color w:val="auto"/>
        </w:rPr>
        <w:t>where y 2 C</w:t>
      </w:r>
      <w:r>
        <w:rPr>
          <w:rFonts w:ascii="Arial" w:cs="Arial" w:eastAsia="Arial" w:hAnsi="Arial"/>
          <w:sz w:val="26"/>
          <w:szCs w:val="26"/>
          <w:color w:val="auto"/>
          <w:vertAlign w:val="superscript"/>
        </w:rPr>
        <w:t>N</w:t>
      </w:r>
      <w:r>
        <w:rPr>
          <w:rFonts w:ascii="Arial" w:cs="Arial" w:eastAsia="Arial" w:hAnsi="Arial"/>
          <w:sz w:val="9"/>
          <w:szCs w:val="9"/>
          <w:color w:val="auto"/>
        </w:rPr>
        <w:t>r</w:t>
      </w:r>
      <w:r>
        <w:rPr>
          <w:rFonts w:ascii="Arial" w:cs="Arial" w:eastAsia="Arial" w:hAnsi="Arial"/>
          <w:sz w:val="19"/>
          <w:szCs w:val="19"/>
          <w:color w:val="auto"/>
        </w:rPr>
        <w:t xml:space="preserve"> is the received signal, H 2 C</w:t>
      </w:r>
      <w:r>
        <w:rPr>
          <w:rFonts w:ascii="Arial" w:cs="Arial" w:eastAsia="Arial" w:hAnsi="Arial"/>
          <w:sz w:val="26"/>
          <w:szCs w:val="26"/>
          <w:color w:val="auto"/>
          <w:vertAlign w:val="superscript"/>
        </w:rPr>
        <w:t>N</w:t>
      </w:r>
      <w:r>
        <w:rPr>
          <w:rFonts w:ascii="Arial" w:cs="Arial" w:eastAsia="Arial" w:hAnsi="Arial"/>
          <w:sz w:val="9"/>
          <w:szCs w:val="9"/>
          <w:color w:val="auto"/>
        </w:rPr>
        <w:t>r</w:t>
      </w:r>
      <w:r>
        <w:rPr>
          <w:rFonts w:ascii="Arial" w:cs="Arial" w:eastAsia="Arial" w:hAnsi="Arial"/>
          <w:sz w:val="19"/>
          <w:szCs w:val="19"/>
          <w:color w:val="auto"/>
        </w:rPr>
        <w:t xml:space="preserve"> </w:t>
      </w:r>
      <w:r>
        <w:rPr>
          <w:rFonts w:ascii="Arial" w:cs="Arial" w:eastAsia="Arial" w:hAnsi="Arial"/>
          <w:sz w:val="26"/>
          <w:szCs w:val="26"/>
          <w:color w:val="auto"/>
          <w:vertAlign w:val="superscript"/>
        </w:rPr>
        <w:t>N</w:t>
      </w:r>
      <w:r>
        <w:rPr>
          <w:rFonts w:ascii="Arial" w:cs="Arial" w:eastAsia="Arial" w:hAnsi="Arial"/>
          <w:sz w:val="9"/>
          <w:szCs w:val="9"/>
          <w:color w:val="auto"/>
        </w:rPr>
        <w:t>t</w:t>
      </w:r>
      <w:r>
        <w:rPr>
          <w:rFonts w:ascii="Arial" w:cs="Arial" w:eastAsia="Arial" w:hAnsi="Arial"/>
          <w:sz w:val="19"/>
          <w:szCs w:val="19"/>
          <w:color w:val="auto"/>
        </w:rPr>
        <w:t xml:space="preserve"> is the channel matrix, s 2 C</w:t>
      </w:r>
      <w:r>
        <w:rPr>
          <w:rFonts w:ascii="Arial" w:cs="Arial" w:eastAsia="Arial" w:hAnsi="Arial"/>
          <w:sz w:val="26"/>
          <w:szCs w:val="26"/>
          <w:color w:val="auto"/>
          <w:vertAlign w:val="superscript"/>
        </w:rPr>
        <w:t>N</w:t>
      </w:r>
      <w:r>
        <w:rPr>
          <w:rFonts w:ascii="Arial" w:cs="Arial" w:eastAsia="Arial" w:hAnsi="Arial"/>
          <w:sz w:val="9"/>
          <w:szCs w:val="9"/>
          <w:color w:val="auto"/>
        </w:rPr>
        <w:t>t</w:t>
      </w:r>
      <w:r>
        <w:rPr>
          <w:rFonts w:ascii="Arial" w:cs="Arial" w:eastAsia="Arial" w:hAnsi="Arial"/>
          <w:sz w:val="19"/>
          <w:szCs w:val="19"/>
          <w:color w:val="auto"/>
        </w:rPr>
        <w:t xml:space="preserve"> is the transmitted signal, and n 2 C</w:t>
      </w:r>
      <w:r>
        <w:rPr>
          <w:rFonts w:ascii="Arial" w:cs="Arial" w:eastAsia="Arial" w:hAnsi="Arial"/>
          <w:sz w:val="26"/>
          <w:szCs w:val="26"/>
          <w:color w:val="auto"/>
          <w:vertAlign w:val="superscript"/>
        </w:rPr>
        <w:t>N</w:t>
      </w:r>
      <w:r>
        <w:rPr>
          <w:rFonts w:ascii="Arial" w:cs="Arial" w:eastAsia="Arial" w:hAnsi="Arial"/>
          <w:sz w:val="9"/>
          <w:szCs w:val="9"/>
          <w:color w:val="auto"/>
        </w:rPr>
        <w:t>r</w:t>
      </w:r>
      <w:r>
        <w:rPr>
          <w:rFonts w:ascii="Arial" w:cs="Arial" w:eastAsia="Arial" w:hAnsi="Arial"/>
          <w:sz w:val="19"/>
          <w:szCs w:val="19"/>
          <w:color w:val="auto"/>
        </w:rPr>
        <w:t xml:space="preserve"> is additive noise (which could include multiuser interference when the model is extended to a multiple user</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7"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91"/>
        </w:trPr>
        <w:tc>
          <w:tcPr>
            <w:tcW w:w="220" w:type="dxa"/>
            <w:vAlign w:val="bottom"/>
          </w:tcPr>
          <w:p>
            <w:pPr>
              <w:spacing w:after="0"/>
              <w:rPr>
                <w:sz w:val="7"/>
                <w:szCs w:val="7"/>
                <w:color w:val="auto"/>
              </w:rPr>
            </w:pPr>
          </w:p>
        </w:tc>
        <w:tc>
          <w:tcPr>
            <w:tcW w:w="380" w:type="dxa"/>
            <w:vAlign w:val="bottom"/>
          </w:tcPr>
          <w:p>
            <w:pPr>
              <w:spacing w:after="0"/>
              <w:rPr>
                <w:sz w:val="7"/>
                <w:szCs w:val="7"/>
                <w:color w:val="auto"/>
              </w:rPr>
            </w:pPr>
          </w:p>
        </w:tc>
        <w:tc>
          <w:tcPr>
            <w:tcW w:w="20" w:type="dxa"/>
            <w:vAlign w:val="bottom"/>
          </w:tcPr>
          <w:p>
            <w:pPr>
              <w:spacing w:after="0"/>
              <w:rPr>
                <w:sz w:val="7"/>
                <w:szCs w:val="7"/>
                <w:color w:val="auto"/>
              </w:rPr>
            </w:pPr>
          </w:p>
        </w:tc>
        <w:tc>
          <w:tcPr>
            <w:tcW w:w="520" w:type="dxa"/>
            <w:vAlign w:val="bottom"/>
          </w:tcPr>
          <w:p>
            <w:pPr>
              <w:spacing w:after="0"/>
              <w:rPr>
                <w:sz w:val="7"/>
                <w:szCs w:val="7"/>
                <w:color w:val="auto"/>
              </w:rPr>
            </w:pPr>
          </w:p>
        </w:tc>
        <w:tc>
          <w:tcPr>
            <w:tcW w:w="140" w:type="dxa"/>
            <w:vAlign w:val="bottom"/>
          </w:tcPr>
          <w:p>
            <w:pPr>
              <w:spacing w:after="0"/>
              <w:rPr>
                <w:sz w:val="7"/>
                <w:szCs w:val="7"/>
                <w:color w:val="auto"/>
              </w:rPr>
            </w:pPr>
          </w:p>
        </w:tc>
        <w:tc>
          <w:tcPr>
            <w:tcW w:w="280" w:type="dxa"/>
            <w:vAlign w:val="bottom"/>
          </w:tcPr>
          <w:p>
            <w:pPr>
              <w:spacing w:after="0"/>
              <w:rPr>
                <w:sz w:val="7"/>
                <w:szCs w:val="7"/>
                <w:color w:val="auto"/>
              </w:rPr>
            </w:pPr>
          </w:p>
        </w:tc>
        <w:tc>
          <w:tcPr>
            <w:tcW w:w="640" w:type="dxa"/>
            <w:vAlign w:val="bottom"/>
          </w:tcPr>
          <w:p>
            <w:pPr>
              <w:spacing w:after="0"/>
              <w:rPr>
                <w:sz w:val="7"/>
                <w:szCs w:val="7"/>
                <w:color w:val="auto"/>
              </w:rPr>
            </w:pPr>
          </w:p>
        </w:tc>
        <w:tc>
          <w:tcPr>
            <w:tcW w:w="100" w:type="dxa"/>
            <w:vAlign w:val="bottom"/>
          </w:tcPr>
          <w:p>
            <w:pPr>
              <w:spacing w:after="0"/>
              <w:rPr>
                <w:sz w:val="7"/>
                <w:szCs w:val="7"/>
                <w:color w:val="auto"/>
              </w:rPr>
            </w:pPr>
          </w:p>
        </w:tc>
        <w:tc>
          <w:tcPr>
            <w:tcW w:w="160" w:type="dxa"/>
            <w:vAlign w:val="bottom"/>
          </w:tcPr>
          <w:p>
            <w:pPr>
              <w:spacing w:after="0"/>
              <w:rPr>
                <w:sz w:val="7"/>
                <w:szCs w:val="7"/>
                <w:color w:val="auto"/>
              </w:rPr>
            </w:pPr>
          </w:p>
        </w:tc>
        <w:tc>
          <w:tcPr>
            <w:tcW w:w="20" w:type="dxa"/>
            <w:vAlign w:val="bottom"/>
          </w:tcPr>
          <w:p>
            <w:pPr>
              <w:spacing w:after="0"/>
              <w:rPr>
                <w:sz w:val="7"/>
                <w:szCs w:val="7"/>
                <w:color w:val="auto"/>
              </w:rPr>
            </w:pPr>
          </w:p>
        </w:tc>
        <w:tc>
          <w:tcPr>
            <w:tcW w:w="20" w:type="dxa"/>
            <w:vAlign w:val="bottom"/>
          </w:tcPr>
          <w:p>
            <w:pPr>
              <w:spacing w:after="0"/>
              <w:rPr>
                <w:sz w:val="7"/>
                <w:szCs w:val="7"/>
                <w:color w:val="auto"/>
              </w:rPr>
            </w:pPr>
          </w:p>
        </w:tc>
        <w:tc>
          <w:tcPr>
            <w:tcW w:w="20" w:type="dxa"/>
            <w:vAlign w:val="bottom"/>
          </w:tcPr>
          <w:p>
            <w:pPr>
              <w:spacing w:after="0"/>
              <w:rPr>
                <w:sz w:val="7"/>
                <w:szCs w:val="7"/>
                <w:color w:val="auto"/>
              </w:rPr>
            </w:pPr>
          </w:p>
        </w:tc>
        <w:tc>
          <w:tcPr>
            <w:tcW w:w="120" w:type="dxa"/>
            <w:vAlign w:val="bottom"/>
          </w:tcPr>
          <w:p>
            <w:pPr>
              <w:spacing w:after="0"/>
              <w:rPr>
                <w:sz w:val="7"/>
                <w:szCs w:val="7"/>
                <w:color w:val="auto"/>
              </w:rPr>
            </w:pPr>
          </w:p>
        </w:tc>
        <w:tc>
          <w:tcPr>
            <w:tcW w:w="520" w:type="dxa"/>
            <w:vAlign w:val="bottom"/>
          </w:tcPr>
          <w:p>
            <w:pPr>
              <w:spacing w:after="0"/>
              <w:rPr>
                <w:sz w:val="7"/>
                <w:szCs w:val="7"/>
                <w:color w:val="auto"/>
              </w:rPr>
            </w:pPr>
          </w:p>
        </w:tc>
        <w:tc>
          <w:tcPr>
            <w:tcW w:w="20" w:type="dxa"/>
            <w:vAlign w:val="bottom"/>
          </w:tcPr>
          <w:p>
            <w:pPr>
              <w:spacing w:after="0"/>
              <w:rPr>
                <w:sz w:val="7"/>
                <w:szCs w:val="7"/>
                <w:color w:val="auto"/>
              </w:rPr>
            </w:pPr>
          </w:p>
        </w:tc>
        <w:tc>
          <w:tcPr>
            <w:tcW w:w="20" w:type="dxa"/>
            <w:vAlign w:val="bottom"/>
          </w:tcPr>
          <w:p>
            <w:pPr>
              <w:spacing w:after="0"/>
              <w:rPr>
                <w:sz w:val="7"/>
                <w:szCs w:val="7"/>
                <w:color w:val="auto"/>
              </w:rPr>
            </w:pPr>
          </w:p>
        </w:tc>
        <w:tc>
          <w:tcPr>
            <w:tcW w:w="20" w:type="dxa"/>
            <w:vAlign w:val="bottom"/>
          </w:tcPr>
          <w:p>
            <w:pPr>
              <w:spacing w:after="0"/>
              <w:rPr>
                <w:sz w:val="7"/>
                <w:szCs w:val="7"/>
                <w:color w:val="auto"/>
              </w:rPr>
            </w:pPr>
          </w:p>
        </w:tc>
        <w:tc>
          <w:tcPr>
            <w:tcW w:w="80" w:type="dxa"/>
            <w:vAlign w:val="bottom"/>
          </w:tcPr>
          <w:p>
            <w:pPr>
              <w:spacing w:after="0"/>
              <w:rPr>
                <w:sz w:val="7"/>
                <w:szCs w:val="7"/>
                <w:color w:val="auto"/>
              </w:rPr>
            </w:pPr>
          </w:p>
        </w:tc>
        <w:tc>
          <w:tcPr>
            <w:tcW w:w="160" w:type="dxa"/>
            <w:vAlign w:val="bottom"/>
          </w:tcPr>
          <w:p>
            <w:pPr>
              <w:spacing w:after="0"/>
              <w:rPr>
                <w:sz w:val="7"/>
                <w:szCs w:val="7"/>
                <w:color w:val="auto"/>
              </w:rPr>
            </w:pPr>
          </w:p>
        </w:tc>
        <w:tc>
          <w:tcPr>
            <w:tcW w:w="20" w:type="dxa"/>
            <w:vAlign w:val="bottom"/>
          </w:tcPr>
          <w:p>
            <w:pPr>
              <w:spacing w:after="0"/>
              <w:rPr>
                <w:sz w:val="7"/>
                <w:szCs w:val="7"/>
                <w:color w:val="auto"/>
              </w:rPr>
            </w:pPr>
          </w:p>
        </w:tc>
        <w:tc>
          <w:tcPr>
            <w:tcW w:w="220" w:type="dxa"/>
            <w:vAlign w:val="bottom"/>
          </w:tcPr>
          <w:p>
            <w:pPr>
              <w:spacing w:after="0"/>
              <w:rPr>
                <w:sz w:val="7"/>
                <w:szCs w:val="7"/>
                <w:color w:val="auto"/>
              </w:rPr>
            </w:pPr>
          </w:p>
        </w:tc>
        <w:tc>
          <w:tcPr>
            <w:tcW w:w="680" w:type="dxa"/>
            <w:vAlign w:val="bottom"/>
            <w:vMerge w:val="restart"/>
          </w:tcPr>
          <w:p>
            <w:pPr>
              <w:spacing w:after="0" w:line="1" w:lineRule="exact"/>
              <w:rPr>
                <w:sz w:val="7"/>
                <w:szCs w:val="7"/>
                <w:color w:val="auto"/>
              </w:rPr>
            </w:pPr>
          </w:p>
        </w:tc>
        <w:tc>
          <w:tcPr>
            <w:tcW w:w="380" w:type="dxa"/>
            <w:vAlign w:val="bottom"/>
            <w:tcBorders>
              <w:top w:val="single" w:sz="8" w:color="auto"/>
              <w:left w:val="single" w:sz="8" w:color="auto"/>
            </w:tcBorders>
          </w:tcPr>
          <w:p>
            <w:pPr>
              <w:spacing w:after="0"/>
              <w:rPr>
                <w:sz w:val="7"/>
                <w:szCs w:val="7"/>
                <w:color w:val="auto"/>
              </w:rPr>
            </w:pPr>
          </w:p>
        </w:tc>
        <w:tc>
          <w:tcPr>
            <w:tcW w:w="28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243"/>
        </w:trPr>
        <w:tc>
          <w:tcPr>
            <w:tcW w:w="220" w:type="dxa"/>
            <w:vAlign w:val="bottom"/>
          </w:tcPr>
          <w:p>
            <w:pPr>
              <w:spacing w:after="0"/>
              <w:rPr>
                <w:sz w:val="21"/>
                <w:szCs w:val="21"/>
                <w:color w:val="auto"/>
              </w:rPr>
            </w:pPr>
          </w:p>
        </w:tc>
        <w:tc>
          <w:tcPr>
            <w:tcW w:w="380" w:type="dxa"/>
            <w:vAlign w:val="bottom"/>
            <w:tcBorders>
              <w:bottom w:val="single" w:sz="8" w:color="auto"/>
            </w:tcBorders>
          </w:tcPr>
          <w:p>
            <w:pPr>
              <w:spacing w:after="0"/>
              <w:rPr>
                <w:sz w:val="21"/>
                <w:szCs w:val="21"/>
                <w:color w:val="auto"/>
              </w:rPr>
            </w:pPr>
          </w:p>
        </w:tc>
        <w:tc>
          <w:tcPr>
            <w:tcW w:w="20" w:type="dxa"/>
            <w:vAlign w:val="bottom"/>
            <w:tcBorders>
              <w:bottom w:val="single" w:sz="8" w:color="auto"/>
            </w:tcBorders>
          </w:tcPr>
          <w:p>
            <w:pPr>
              <w:spacing w:after="0"/>
              <w:rPr>
                <w:sz w:val="21"/>
                <w:szCs w:val="21"/>
                <w:color w:val="auto"/>
              </w:rPr>
            </w:pPr>
          </w:p>
        </w:tc>
        <w:tc>
          <w:tcPr>
            <w:tcW w:w="520" w:type="dxa"/>
            <w:vAlign w:val="bottom"/>
          </w:tcPr>
          <w:p>
            <w:pPr>
              <w:spacing w:after="0"/>
              <w:rPr>
                <w:sz w:val="21"/>
                <w:szCs w:val="21"/>
                <w:color w:val="auto"/>
              </w:rPr>
            </w:pPr>
          </w:p>
        </w:tc>
        <w:tc>
          <w:tcPr>
            <w:tcW w:w="140" w:type="dxa"/>
            <w:vAlign w:val="bottom"/>
          </w:tcPr>
          <w:p>
            <w:pPr>
              <w:spacing w:after="0"/>
              <w:rPr>
                <w:sz w:val="21"/>
                <w:szCs w:val="21"/>
                <w:color w:val="auto"/>
              </w:rPr>
            </w:pPr>
          </w:p>
        </w:tc>
        <w:tc>
          <w:tcPr>
            <w:tcW w:w="280" w:type="dxa"/>
            <w:vAlign w:val="bottom"/>
          </w:tcPr>
          <w:p>
            <w:pPr>
              <w:spacing w:after="0"/>
              <w:rPr>
                <w:sz w:val="21"/>
                <w:szCs w:val="21"/>
                <w:color w:val="auto"/>
              </w:rPr>
            </w:pPr>
          </w:p>
        </w:tc>
        <w:tc>
          <w:tcPr>
            <w:tcW w:w="640" w:type="dxa"/>
            <w:vAlign w:val="bottom"/>
          </w:tcPr>
          <w:p>
            <w:pPr>
              <w:spacing w:after="0"/>
              <w:rPr>
                <w:sz w:val="21"/>
                <w:szCs w:val="21"/>
                <w:color w:val="auto"/>
              </w:rPr>
            </w:pPr>
          </w:p>
        </w:tc>
        <w:tc>
          <w:tcPr>
            <w:tcW w:w="100" w:type="dxa"/>
            <w:vAlign w:val="bottom"/>
            <w:tcBorders>
              <w:bottom w:val="single" w:sz="8" w:color="auto"/>
            </w:tcBorders>
          </w:tcPr>
          <w:p>
            <w:pPr>
              <w:spacing w:after="0"/>
              <w:rPr>
                <w:sz w:val="21"/>
                <w:szCs w:val="21"/>
                <w:color w:val="auto"/>
              </w:rPr>
            </w:pPr>
          </w:p>
        </w:tc>
        <w:tc>
          <w:tcPr>
            <w:tcW w:w="160" w:type="dxa"/>
            <w:vAlign w:val="bottom"/>
            <w:tcBorders>
              <w:bottom w:val="single" w:sz="8" w:color="auto"/>
            </w:tcBorders>
          </w:tcPr>
          <w:p>
            <w:pPr>
              <w:spacing w:after="0"/>
              <w:rPr>
                <w:sz w:val="21"/>
                <w:szCs w:val="21"/>
                <w:color w:val="auto"/>
              </w:rPr>
            </w:pPr>
          </w:p>
        </w:tc>
        <w:tc>
          <w:tcPr>
            <w:tcW w:w="2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20" w:type="dxa"/>
            <w:vAlign w:val="bottom"/>
            <w:tcBorders>
              <w:bottom w:val="single" w:sz="8" w:color="auto"/>
            </w:tcBorders>
          </w:tcPr>
          <w:p>
            <w:pPr>
              <w:spacing w:after="0"/>
              <w:rPr>
                <w:sz w:val="21"/>
                <w:szCs w:val="21"/>
                <w:color w:val="auto"/>
              </w:rPr>
            </w:pPr>
          </w:p>
        </w:tc>
        <w:tc>
          <w:tcPr>
            <w:tcW w:w="120" w:type="dxa"/>
            <w:vAlign w:val="bottom"/>
          </w:tcPr>
          <w:p>
            <w:pPr>
              <w:spacing w:after="0"/>
              <w:rPr>
                <w:sz w:val="21"/>
                <w:szCs w:val="21"/>
                <w:color w:val="auto"/>
              </w:rPr>
            </w:pPr>
          </w:p>
        </w:tc>
        <w:tc>
          <w:tcPr>
            <w:tcW w:w="520" w:type="dxa"/>
            <w:vAlign w:val="bottom"/>
          </w:tcPr>
          <w:p>
            <w:pPr>
              <w:spacing w:after="0"/>
              <w:rPr>
                <w:sz w:val="21"/>
                <w:szCs w:val="21"/>
                <w:color w:val="auto"/>
              </w:rPr>
            </w:pPr>
          </w:p>
        </w:tc>
        <w:tc>
          <w:tcPr>
            <w:tcW w:w="20" w:type="dxa"/>
            <w:vAlign w:val="bottom"/>
            <w:tcBorders>
              <w:bottom w:val="single" w:sz="8" w:color="auto"/>
            </w:tcBorders>
          </w:tcPr>
          <w:p>
            <w:pPr>
              <w:spacing w:after="0"/>
              <w:rPr>
                <w:sz w:val="21"/>
                <w:szCs w:val="21"/>
                <w:color w:val="auto"/>
              </w:rPr>
            </w:pPr>
          </w:p>
        </w:tc>
        <w:tc>
          <w:tcPr>
            <w:tcW w:w="2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80" w:type="dxa"/>
            <w:vAlign w:val="bottom"/>
            <w:tcBorders>
              <w:bottom w:val="single" w:sz="8" w:color="auto"/>
            </w:tcBorders>
          </w:tcPr>
          <w:p>
            <w:pPr>
              <w:spacing w:after="0"/>
              <w:rPr>
                <w:sz w:val="21"/>
                <w:szCs w:val="21"/>
                <w:color w:val="auto"/>
              </w:rPr>
            </w:pPr>
          </w:p>
        </w:tc>
        <w:tc>
          <w:tcPr>
            <w:tcW w:w="160" w:type="dxa"/>
            <w:vAlign w:val="bottom"/>
            <w:tcBorders>
              <w:bottom w:val="single" w:sz="8" w:color="auto"/>
            </w:tcBorders>
          </w:tcPr>
          <w:p>
            <w:pPr>
              <w:spacing w:after="0"/>
              <w:rPr>
                <w:sz w:val="21"/>
                <w:szCs w:val="21"/>
                <w:color w:val="auto"/>
              </w:rPr>
            </w:pPr>
          </w:p>
        </w:tc>
        <w:tc>
          <w:tcPr>
            <w:tcW w:w="20" w:type="dxa"/>
            <w:vAlign w:val="bottom"/>
            <w:tcBorders>
              <w:bottom w:val="single" w:sz="8" w:color="auto"/>
            </w:tcBorders>
          </w:tcPr>
          <w:p>
            <w:pPr>
              <w:spacing w:after="0"/>
              <w:rPr>
                <w:sz w:val="21"/>
                <w:szCs w:val="21"/>
                <w:color w:val="auto"/>
              </w:rPr>
            </w:pPr>
          </w:p>
        </w:tc>
        <w:tc>
          <w:tcPr>
            <w:tcW w:w="220" w:type="dxa"/>
            <w:vAlign w:val="bottom"/>
          </w:tcPr>
          <w:p>
            <w:pPr>
              <w:spacing w:after="0"/>
              <w:rPr>
                <w:sz w:val="21"/>
                <w:szCs w:val="21"/>
                <w:color w:val="auto"/>
              </w:rPr>
            </w:pPr>
          </w:p>
        </w:tc>
        <w:tc>
          <w:tcPr>
            <w:tcW w:w="680" w:type="dxa"/>
            <w:vAlign w:val="bottom"/>
            <w:vMerge w:val="continue"/>
          </w:tcPr>
          <w:p>
            <w:pPr>
              <w:spacing w:after="0"/>
              <w:rPr>
                <w:sz w:val="21"/>
                <w:szCs w:val="21"/>
                <w:color w:val="auto"/>
              </w:rPr>
            </w:pPr>
          </w:p>
        </w:tc>
        <w:tc>
          <w:tcPr>
            <w:tcW w:w="380" w:type="dxa"/>
            <w:vAlign w:val="bottom"/>
            <w:tcBorders>
              <w:bottom w:val="single" w:sz="8" w:color="auto"/>
            </w:tcBorders>
          </w:tcPr>
          <w:p>
            <w:pPr>
              <w:spacing w:after="0"/>
              <w:rPr>
                <w:sz w:val="21"/>
                <w:szCs w:val="21"/>
                <w:color w:val="auto"/>
              </w:rPr>
            </w:pPr>
          </w:p>
        </w:tc>
        <w:tc>
          <w:tcPr>
            <w:tcW w:w="28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119"/>
        </w:trPr>
        <w:tc>
          <w:tcPr>
            <w:tcW w:w="220" w:type="dxa"/>
            <w:vAlign w:val="bottom"/>
          </w:tcPr>
          <w:p>
            <w:pPr>
              <w:spacing w:after="0"/>
              <w:rPr>
                <w:sz w:val="10"/>
                <w:szCs w:val="10"/>
                <w:color w:val="auto"/>
              </w:rPr>
            </w:pPr>
          </w:p>
        </w:tc>
        <w:tc>
          <w:tcPr>
            <w:tcW w:w="380" w:type="dxa"/>
            <w:vAlign w:val="bottom"/>
            <w:tcBorders>
              <w:bottom w:val="single" w:sz="8" w:color="auto"/>
            </w:tcBorders>
          </w:tcPr>
          <w:p>
            <w:pPr>
              <w:spacing w:after="0"/>
              <w:rPr>
                <w:sz w:val="10"/>
                <w:szCs w:val="10"/>
                <w:color w:val="auto"/>
              </w:rPr>
            </w:pPr>
          </w:p>
        </w:tc>
        <w:tc>
          <w:tcPr>
            <w:tcW w:w="20" w:type="dxa"/>
            <w:vAlign w:val="bottom"/>
            <w:tcBorders>
              <w:bottom w:val="single" w:sz="8" w:color="auto"/>
            </w:tcBorders>
          </w:tcPr>
          <w:p>
            <w:pPr>
              <w:spacing w:after="0"/>
              <w:rPr>
                <w:sz w:val="10"/>
                <w:szCs w:val="10"/>
                <w:color w:val="auto"/>
              </w:rPr>
            </w:pPr>
          </w:p>
        </w:tc>
        <w:tc>
          <w:tcPr>
            <w:tcW w:w="52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280" w:type="dxa"/>
            <w:vAlign w:val="bottom"/>
            <w:vMerge w:val="restart"/>
            <w:textDirection w:val="tbRl"/>
          </w:tcPr>
          <w:p>
            <w:pPr>
              <w:jc w:val="right"/>
              <w:spacing w:after="0"/>
              <w:rPr>
                <w:sz w:val="20"/>
                <w:szCs w:val="20"/>
                <w:color w:val="auto"/>
              </w:rPr>
            </w:pPr>
            <w:r>
              <w:rPr>
                <w:rFonts w:ascii="Arial" w:cs="Arial" w:eastAsia="Arial" w:hAnsi="Arial"/>
                <w:sz w:val="40"/>
                <w:szCs w:val="40"/>
                <w:color w:val="auto"/>
                <w:w w:val="82"/>
              </w:rPr>
              <w:t>··</w:t>
            </w:r>
          </w:p>
        </w:tc>
        <w:tc>
          <w:tcPr>
            <w:tcW w:w="640" w:type="dxa"/>
            <w:vAlign w:val="bottom"/>
            <w:vMerge w:val="restart"/>
          </w:tcPr>
          <w:p>
            <w:pPr>
              <w:ind w:left="20"/>
              <w:spacing w:after="0" w:line="328" w:lineRule="exact"/>
              <w:rPr>
                <w:sz w:val="20"/>
                <w:szCs w:val="20"/>
                <w:color w:val="auto"/>
              </w:rPr>
            </w:pPr>
            <w:r>
              <w:rPr>
                <w:rFonts w:ascii="Arial" w:cs="Arial" w:eastAsia="Arial" w:hAnsi="Arial"/>
                <w:sz w:val="34"/>
                <w:szCs w:val="34"/>
                <w:color w:val="auto"/>
                <w:w w:val="72"/>
              </w:rPr>
              <w:t>W</w:t>
            </w:r>
            <w:r>
              <w:rPr>
                <w:rFonts w:ascii="Arial" w:cs="Arial" w:eastAsia="Arial" w:hAnsi="Arial"/>
                <w:sz w:val="17"/>
                <w:szCs w:val="17"/>
                <w:color w:val="auto"/>
                <w:w w:val="72"/>
              </w:rPr>
              <w:t>W</w:t>
            </w:r>
            <w:r>
              <w:rPr>
                <w:rFonts w:ascii="Arial" w:cs="Arial" w:eastAsia="Arial" w:hAnsi="Arial"/>
                <w:sz w:val="24"/>
                <w:szCs w:val="24"/>
                <w:color w:val="auto"/>
                <w:w w:val="72"/>
                <w:vertAlign w:val="subscript"/>
              </w:rPr>
              <w:t>1</w:t>
            </w:r>
            <w:r>
              <w:rPr>
                <w:rFonts w:ascii="Arial" w:cs="Arial" w:eastAsia="Arial" w:hAnsi="Arial"/>
                <w:sz w:val="34"/>
                <w:szCs w:val="34"/>
                <w:color w:val="auto"/>
                <w:w w:val="72"/>
              </w:rPr>
              <w:t xml:space="preserve"> </w:t>
            </w:r>
            <w:r>
              <w:rPr>
                <w:rFonts w:ascii="Arial" w:cs="Arial" w:eastAsia="Arial" w:hAnsi="Arial"/>
                <w:sz w:val="24"/>
                <w:szCs w:val="24"/>
                <w:color w:val="auto"/>
                <w:w w:val="72"/>
              </w:rPr>
              <w:t>1</w:t>
            </w:r>
          </w:p>
        </w:tc>
        <w:tc>
          <w:tcPr>
            <w:tcW w:w="100" w:type="dxa"/>
            <w:vAlign w:val="bottom"/>
          </w:tcPr>
          <w:p>
            <w:pPr>
              <w:spacing w:after="0"/>
              <w:rPr>
                <w:sz w:val="10"/>
                <w:szCs w:val="10"/>
                <w:color w:val="auto"/>
              </w:rPr>
            </w:pPr>
          </w:p>
        </w:tc>
        <w:tc>
          <w:tcPr>
            <w:tcW w:w="340" w:type="dxa"/>
            <w:vAlign w:val="bottom"/>
            <w:gridSpan w:val="5"/>
            <w:vMerge w:val="restart"/>
            <w:textDirection w:val="tbRl"/>
          </w:tcPr>
          <w:p>
            <w:pPr>
              <w:jc w:val="right"/>
              <w:spacing w:after="0"/>
              <w:rPr>
                <w:sz w:val="20"/>
                <w:szCs w:val="20"/>
                <w:color w:val="auto"/>
              </w:rPr>
            </w:pPr>
            <w:r>
              <w:rPr>
                <w:rFonts w:ascii="Arial" w:cs="Arial" w:eastAsia="Arial" w:hAnsi="Arial"/>
                <w:sz w:val="49"/>
                <w:szCs w:val="49"/>
                <w:color w:val="auto"/>
                <w:w w:val="85"/>
              </w:rPr>
              <w:t>··</w:t>
            </w:r>
          </w:p>
        </w:tc>
        <w:tc>
          <w:tcPr>
            <w:tcW w:w="520" w:type="dxa"/>
            <w:vAlign w:val="bottom"/>
            <w:vMerge w:val="restart"/>
          </w:tcPr>
          <w:p>
            <w:pPr>
              <w:ind w:left="80"/>
              <w:spacing w:after="0" w:line="216" w:lineRule="exact"/>
              <w:rPr>
                <w:sz w:val="20"/>
                <w:szCs w:val="20"/>
                <w:color w:val="auto"/>
              </w:rPr>
            </w:pPr>
            <w:r>
              <w:rPr>
                <w:rFonts w:ascii="Arial" w:cs="Arial" w:eastAsia="Arial" w:hAnsi="Arial"/>
                <w:sz w:val="20"/>
                <w:szCs w:val="20"/>
                <w:color w:val="auto"/>
              </w:rPr>
              <w:t>H</w:t>
            </w:r>
          </w:p>
        </w:tc>
        <w:tc>
          <w:tcPr>
            <w:tcW w:w="2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400" w:type="dxa"/>
            <w:vAlign w:val="bottom"/>
            <w:gridSpan w:val="3"/>
            <w:vMerge w:val="restart"/>
            <w:textDirection w:val="tbRl"/>
          </w:tcPr>
          <w:p>
            <w:pPr>
              <w:jc w:val="right"/>
              <w:spacing w:after="0"/>
              <w:rPr>
                <w:sz w:val="20"/>
                <w:szCs w:val="20"/>
                <w:color w:val="auto"/>
              </w:rPr>
            </w:pPr>
            <w:r>
              <w:rPr>
                <w:rFonts w:ascii="Arial" w:cs="Arial" w:eastAsia="Arial" w:hAnsi="Arial"/>
                <w:sz w:val="49"/>
                <w:szCs w:val="49"/>
                <w:color w:val="auto"/>
                <w:w w:val="79"/>
              </w:rPr>
              <w:t>··</w:t>
            </w:r>
          </w:p>
        </w:tc>
        <w:tc>
          <w:tcPr>
            <w:tcW w:w="680" w:type="dxa"/>
            <w:vAlign w:val="bottom"/>
            <w:vMerge w:val="continue"/>
          </w:tcPr>
          <w:p>
            <w:pPr>
              <w:spacing w:after="0"/>
              <w:rPr>
                <w:sz w:val="10"/>
                <w:szCs w:val="10"/>
                <w:color w:val="auto"/>
              </w:rPr>
            </w:pPr>
          </w:p>
        </w:tc>
        <w:tc>
          <w:tcPr>
            <w:tcW w:w="660" w:type="dxa"/>
            <w:vAlign w:val="bottom"/>
            <w:gridSpan w:val="2"/>
            <w:vMerge w:val="restart"/>
            <w:textDirection w:val="tbRl"/>
          </w:tcPr>
          <w:p>
            <w:pPr>
              <w:jc w:val="right"/>
              <w:ind w:right="60"/>
              <w:spacing w:after="0"/>
              <w:rPr>
                <w:sz w:val="20"/>
                <w:szCs w:val="20"/>
                <w:color w:val="auto"/>
              </w:rPr>
            </w:pPr>
            <w:r>
              <w:rPr>
                <w:rFonts w:ascii="Arial" w:cs="Arial" w:eastAsia="Arial" w:hAnsi="Arial"/>
                <w:sz w:val="49"/>
                <w:szCs w:val="49"/>
                <w:color w:val="auto"/>
                <w:w w:val="79"/>
              </w:rPr>
              <w:t>··</w:t>
            </w:r>
          </w:p>
        </w:tc>
        <w:tc>
          <w:tcPr>
            <w:tcW w:w="0" w:type="dxa"/>
            <w:vAlign w:val="bottom"/>
          </w:tcPr>
          <w:p>
            <w:pPr>
              <w:spacing w:after="0"/>
              <w:rPr>
                <w:sz w:val="1"/>
                <w:szCs w:val="1"/>
                <w:color w:val="auto"/>
              </w:rPr>
            </w:pPr>
          </w:p>
        </w:tc>
      </w:tr>
      <w:tr>
        <w:trPr>
          <w:trHeight w:val="189"/>
        </w:trPr>
        <w:tc>
          <w:tcPr>
            <w:tcW w:w="220" w:type="dxa"/>
            <w:vAlign w:val="bottom"/>
            <w:vMerge w:val="restart"/>
          </w:tcPr>
          <w:p>
            <w:pPr>
              <w:spacing w:after="0"/>
              <w:rPr>
                <w:sz w:val="20"/>
                <w:szCs w:val="20"/>
                <w:color w:val="auto"/>
              </w:rPr>
            </w:pPr>
            <w:r>
              <w:rPr>
                <w:rFonts w:ascii="Arial" w:cs="Arial" w:eastAsia="Arial" w:hAnsi="Arial"/>
                <w:sz w:val="20"/>
                <w:szCs w:val="20"/>
                <w:color w:val="auto"/>
              </w:rPr>
              <w:t>x</w:t>
            </w:r>
          </w:p>
        </w:tc>
        <w:tc>
          <w:tcPr>
            <w:tcW w:w="380" w:type="dxa"/>
            <w:vAlign w:val="bottom"/>
            <w:textDirection w:val="tbRl"/>
          </w:tcPr>
          <w:p>
            <w:pPr>
              <w:jc w:val="right"/>
              <w:spacing w:after="0"/>
              <w:rPr>
                <w:sz w:val="20"/>
                <w:szCs w:val="20"/>
                <w:color w:val="auto"/>
              </w:rPr>
            </w:pPr>
            <w:r>
              <w:rPr>
                <w:rFonts w:ascii="Arial" w:cs="Arial" w:eastAsia="Arial" w:hAnsi="Arial"/>
                <w:sz w:val="25"/>
                <w:szCs w:val="25"/>
                <w:color w:val="auto"/>
                <w:w w:val="83"/>
              </w:rPr>
              <w:t>··</w:t>
            </w:r>
          </w:p>
        </w:tc>
        <w:tc>
          <w:tcPr>
            <w:tcW w:w="20" w:type="dxa"/>
            <w:vAlign w:val="bottom"/>
          </w:tcPr>
          <w:p>
            <w:pPr>
              <w:spacing w:after="0"/>
              <w:rPr>
                <w:sz w:val="16"/>
                <w:szCs w:val="16"/>
                <w:color w:val="auto"/>
              </w:rPr>
            </w:pPr>
          </w:p>
        </w:tc>
        <w:tc>
          <w:tcPr>
            <w:tcW w:w="520" w:type="dxa"/>
            <w:vAlign w:val="bottom"/>
          </w:tcPr>
          <w:p>
            <w:pPr>
              <w:ind w:left="120"/>
              <w:spacing w:after="0" w:line="189" w:lineRule="exact"/>
              <w:rPr>
                <w:sz w:val="20"/>
                <w:szCs w:val="20"/>
                <w:color w:val="auto"/>
              </w:rPr>
            </w:pPr>
            <w:r>
              <w:rPr>
                <w:rFonts w:ascii="Arial" w:cs="Arial" w:eastAsia="Arial" w:hAnsi="Arial"/>
                <w:sz w:val="20"/>
                <w:szCs w:val="20"/>
                <w:color w:val="auto"/>
              </w:rPr>
              <w:t>W</w:t>
            </w:r>
            <w:r>
              <w:rPr>
                <w:rFonts w:ascii="Arial" w:cs="Arial" w:eastAsia="Arial" w:hAnsi="Arial"/>
                <w:sz w:val="13"/>
                <w:szCs w:val="13"/>
                <w:color w:val="auto"/>
              </w:rPr>
              <w:t>2</w:t>
            </w:r>
          </w:p>
        </w:tc>
        <w:tc>
          <w:tcPr>
            <w:tcW w:w="140" w:type="dxa"/>
            <w:vAlign w:val="bottom"/>
          </w:tcPr>
          <w:p>
            <w:pPr>
              <w:spacing w:after="0"/>
              <w:rPr>
                <w:sz w:val="16"/>
                <w:szCs w:val="16"/>
                <w:color w:val="auto"/>
              </w:rPr>
            </w:pPr>
          </w:p>
        </w:tc>
        <w:tc>
          <w:tcPr>
            <w:tcW w:w="280" w:type="dxa"/>
            <w:vAlign w:val="bottom"/>
            <w:vMerge w:val="continue"/>
          </w:tcPr>
          <w:p>
            <w:pPr>
              <w:spacing w:after="0"/>
              <w:rPr>
                <w:sz w:val="16"/>
                <w:szCs w:val="16"/>
                <w:color w:val="auto"/>
              </w:rPr>
            </w:pPr>
          </w:p>
        </w:tc>
        <w:tc>
          <w:tcPr>
            <w:tcW w:w="640" w:type="dxa"/>
            <w:vAlign w:val="bottom"/>
            <w:vMerge w:val="continue"/>
          </w:tcPr>
          <w:p>
            <w:pPr>
              <w:spacing w:after="0"/>
              <w:rPr>
                <w:sz w:val="16"/>
                <w:szCs w:val="16"/>
                <w:color w:val="auto"/>
              </w:rPr>
            </w:pPr>
          </w:p>
        </w:tc>
        <w:tc>
          <w:tcPr>
            <w:tcW w:w="100" w:type="dxa"/>
            <w:vAlign w:val="bottom"/>
          </w:tcPr>
          <w:p>
            <w:pPr>
              <w:spacing w:after="0"/>
              <w:rPr>
                <w:sz w:val="16"/>
                <w:szCs w:val="16"/>
                <w:color w:val="auto"/>
              </w:rPr>
            </w:pPr>
          </w:p>
        </w:tc>
        <w:tc>
          <w:tcPr>
            <w:tcW w:w="340" w:type="dxa"/>
            <w:vAlign w:val="bottom"/>
            <w:gridSpan w:val="5"/>
            <w:vMerge w:val="continue"/>
          </w:tcPr>
          <w:p>
            <w:pPr>
              <w:spacing w:after="0"/>
              <w:rPr>
                <w:sz w:val="16"/>
                <w:szCs w:val="16"/>
                <w:color w:val="auto"/>
              </w:rPr>
            </w:pPr>
          </w:p>
        </w:tc>
        <w:tc>
          <w:tcPr>
            <w:tcW w:w="520" w:type="dxa"/>
            <w:vAlign w:val="bottom"/>
            <w:vMerge w:val="continue"/>
          </w:tcPr>
          <w:p>
            <w:pPr>
              <w:spacing w:after="0"/>
              <w:rPr>
                <w:sz w:val="16"/>
                <w:szCs w:val="16"/>
                <w:color w:val="auto"/>
              </w:rPr>
            </w:pPr>
          </w:p>
        </w:tc>
        <w:tc>
          <w:tcPr>
            <w:tcW w:w="140" w:type="dxa"/>
            <w:vAlign w:val="bottom"/>
            <w:gridSpan w:val="4"/>
          </w:tcPr>
          <w:p>
            <w:pPr>
              <w:spacing w:after="0"/>
              <w:rPr>
                <w:sz w:val="16"/>
                <w:szCs w:val="16"/>
                <w:color w:val="auto"/>
              </w:rPr>
            </w:pPr>
          </w:p>
        </w:tc>
        <w:tc>
          <w:tcPr>
            <w:tcW w:w="400" w:type="dxa"/>
            <w:vAlign w:val="bottom"/>
            <w:gridSpan w:val="3"/>
            <w:vMerge w:val="continue"/>
          </w:tcPr>
          <w:p>
            <w:pPr>
              <w:spacing w:after="0"/>
              <w:rPr>
                <w:sz w:val="16"/>
                <w:szCs w:val="16"/>
                <w:color w:val="auto"/>
              </w:rPr>
            </w:pPr>
          </w:p>
        </w:tc>
        <w:tc>
          <w:tcPr>
            <w:tcW w:w="680" w:type="dxa"/>
            <w:vAlign w:val="bottom"/>
          </w:tcPr>
          <w:p>
            <w:pPr>
              <w:ind w:left="100"/>
              <w:spacing w:after="0" w:line="190" w:lineRule="exact"/>
              <w:rPr>
                <w:sz w:val="20"/>
                <w:szCs w:val="20"/>
                <w:color w:val="auto"/>
              </w:rPr>
            </w:pPr>
            <w:r>
              <w:rPr>
                <w:rFonts w:ascii="Arial" w:cs="Arial" w:eastAsia="Arial" w:hAnsi="Arial"/>
                <w:sz w:val="21"/>
                <w:szCs w:val="21"/>
                <w:color w:val="auto"/>
                <w:vertAlign w:val="subscript"/>
              </w:rPr>
              <w:t>Z</w:t>
            </w:r>
            <w:r>
              <w:rPr>
                <w:rFonts w:ascii="Arial" w:cs="Arial" w:eastAsia="Arial" w:hAnsi="Arial"/>
                <w:sz w:val="8"/>
                <w:szCs w:val="8"/>
                <w:color w:val="auto"/>
              </w:rPr>
              <w:t>H</w:t>
            </w:r>
          </w:p>
        </w:tc>
        <w:tc>
          <w:tcPr>
            <w:tcW w:w="660" w:type="dxa"/>
            <w:vAlign w:val="bottom"/>
            <w:gridSpan w:val="2"/>
            <w:vMerge w:val="continue"/>
          </w:tcPr>
          <w:p>
            <w:pPr>
              <w:spacing w:after="0"/>
              <w:rPr>
                <w:sz w:val="16"/>
                <w:szCs w:val="16"/>
                <w:color w:val="auto"/>
              </w:rPr>
            </w:pPr>
          </w:p>
        </w:tc>
        <w:tc>
          <w:tcPr>
            <w:tcW w:w="0" w:type="dxa"/>
            <w:vAlign w:val="bottom"/>
          </w:tcPr>
          <w:p>
            <w:pPr>
              <w:spacing w:after="0"/>
              <w:rPr>
                <w:sz w:val="1"/>
                <w:szCs w:val="1"/>
                <w:color w:val="auto"/>
              </w:rPr>
            </w:pPr>
          </w:p>
        </w:tc>
      </w:tr>
      <w:tr>
        <w:trPr>
          <w:trHeight w:val="71"/>
        </w:trPr>
        <w:tc>
          <w:tcPr>
            <w:tcW w:w="220" w:type="dxa"/>
            <w:vAlign w:val="bottom"/>
            <w:vMerge w:val="continue"/>
          </w:tcPr>
          <w:p>
            <w:pPr>
              <w:spacing w:after="0"/>
              <w:rPr>
                <w:sz w:val="6"/>
                <w:szCs w:val="6"/>
                <w:color w:val="auto"/>
              </w:rPr>
            </w:pPr>
          </w:p>
        </w:tc>
        <w:tc>
          <w:tcPr>
            <w:tcW w:w="380" w:type="dxa"/>
            <w:vAlign w:val="bottom"/>
            <w:vMerge w:val="restart"/>
            <w:textDirection w:val="tbRl"/>
          </w:tcPr>
          <w:p>
            <w:pPr>
              <w:jc w:val="right"/>
              <w:spacing w:after="0"/>
              <w:rPr>
                <w:sz w:val="20"/>
                <w:szCs w:val="20"/>
                <w:color w:val="auto"/>
              </w:rPr>
            </w:pPr>
            <w:r>
              <w:rPr>
                <w:rFonts w:ascii="Arial" w:cs="Arial" w:eastAsia="Arial" w:hAnsi="Arial"/>
                <w:sz w:val="25"/>
                <w:szCs w:val="25"/>
                <w:color w:val="auto"/>
                <w:w w:val="71"/>
              </w:rPr>
              <w:t>·</w:t>
            </w:r>
          </w:p>
        </w:tc>
        <w:tc>
          <w:tcPr>
            <w:tcW w:w="20" w:type="dxa"/>
            <w:vAlign w:val="bottom"/>
          </w:tcPr>
          <w:p>
            <w:pPr>
              <w:spacing w:after="0"/>
              <w:rPr>
                <w:sz w:val="6"/>
                <w:szCs w:val="6"/>
                <w:color w:val="auto"/>
              </w:rPr>
            </w:pPr>
          </w:p>
        </w:tc>
        <w:tc>
          <w:tcPr>
            <w:tcW w:w="520" w:type="dxa"/>
            <w:vAlign w:val="bottom"/>
          </w:tcPr>
          <w:p>
            <w:pPr>
              <w:spacing w:after="0"/>
              <w:rPr>
                <w:sz w:val="6"/>
                <w:szCs w:val="6"/>
                <w:color w:val="auto"/>
              </w:rPr>
            </w:pPr>
          </w:p>
        </w:tc>
        <w:tc>
          <w:tcPr>
            <w:tcW w:w="140" w:type="dxa"/>
            <w:vAlign w:val="bottom"/>
          </w:tcPr>
          <w:p>
            <w:pPr>
              <w:spacing w:after="0"/>
              <w:rPr>
                <w:sz w:val="6"/>
                <w:szCs w:val="6"/>
                <w:color w:val="auto"/>
              </w:rPr>
            </w:pPr>
          </w:p>
        </w:tc>
        <w:tc>
          <w:tcPr>
            <w:tcW w:w="280" w:type="dxa"/>
            <w:vAlign w:val="bottom"/>
            <w:vMerge w:val="restart"/>
            <w:textDirection w:val="tbRl"/>
          </w:tcPr>
          <w:p>
            <w:pPr>
              <w:jc w:val="right"/>
              <w:spacing w:after="0"/>
              <w:rPr>
                <w:sz w:val="20"/>
                <w:szCs w:val="20"/>
                <w:color w:val="auto"/>
              </w:rPr>
            </w:pPr>
            <w:r>
              <w:rPr>
                <w:rFonts w:ascii="Arial" w:cs="Arial" w:eastAsia="Arial" w:hAnsi="Arial"/>
                <w:sz w:val="34"/>
                <w:szCs w:val="34"/>
                <w:color w:val="auto"/>
                <w:w w:val="70"/>
              </w:rPr>
              <w:t>·</w:t>
            </w:r>
          </w:p>
        </w:tc>
        <w:tc>
          <w:tcPr>
            <w:tcW w:w="640" w:type="dxa"/>
            <w:vAlign w:val="bottom"/>
          </w:tcPr>
          <w:p>
            <w:pPr>
              <w:spacing w:after="0"/>
              <w:rPr>
                <w:sz w:val="6"/>
                <w:szCs w:val="6"/>
                <w:color w:val="auto"/>
              </w:rPr>
            </w:pPr>
          </w:p>
        </w:tc>
        <w:tc>
          <w:tcPr>
            <w:tcW w:w="100" w:type="dxa"/>
            <w:vAlign w:val="bottom"/>
          </w:tcPr>
          <w:p>
            <w:pPr>
              <w:spacing w:after="0"/>
              <w:rPr>
                <w:sz w:val="6"/>
                <w:szCs w:val="6"/>
                <w:color w:val="auto"/>
              </w:rPr>
            </w:pPr>
          </w:p>
        </w:tc>
        <w:tc>
          <w:tcPr>
            <w:tcW w:w="160" w:type="dxa"/>
            <w:vAlign w:val="bottom"/>
          </w:tcPr>
          <w:p>
            <w:pPr>
              <w:spacing w:after="0"/>
              <w:rPr>
                <w:sz w:val="6"/>
                <w:szCs w:val="6"/>
                <w:color w:val="auto"/>
              </w:rPr>
            </w:pPr>
          </w:p>
        </w:tc>
        <w:tc>
          <w:tcPr>
            <w:tcW w:w="20" w:type="dxa"/>
            <w:vAlign w:val="bottom"/>
          </w:tcPr>
          <w:p>
            <w:pPr>
              <w:spacing w:after="0"/>
              <w:rPr>
                <w:sz w:val="6"/>
                <w:szCs w:val="6"/>
                <w:color w:val="auto"/>
              </w:rPr>
            </w:pPr>
          </w:p>
        </w:tc>
        <w:tc>
          <w:tcPr>
            <w:tcW w:w="20" w:type="dxa"/>
            <w:vAlign w:val="bottom"/>
          </w:tcPr>
          <w:p>
            <w:pPr>
              <w:spacing w:after="0"/>
              <w:rPr>
                <w:sz w:val="6"/>
                <w:szCs w:val="6"/>
                <w:color w:val="auto"/>
              </w:rPr>
            </w:pPr>
          </w:p>
        </w:tc>
        <w:tc>
          <w:tcPr>
            <w:tcW w:w="20" w:type="dxa"/>
            <w:vAlign w:val="bottom"/>
          </w:tcPr>
          <w:p>
            <w:pPr>
              <w:spacing w:after="0"/>
              <w:rPr>
                <w:sz w:val="6"/>
                <w:szCs w:val="6"/>
                <w:color w:val="auto"/>
              </w:rPr>
            </w:pPr>
          </w:p>
        </w:tc>
        <w:tc>
          <w:tcPr>
            <w:tcW w:w="120" w:type="dxa"/>
            <w:vAlign w:val="bottom"/>
          </w:tcPr>
          <w:p>
            <w:pPr>
              <w:spacing w:after="0"/>
              <w:rPr>
                <w:sz w:val="6"/>
                <w:szCs w:val="6"/>
                <w:color w:val="auto"/>
              </w:rPr>
            </w:pPr>
          </w:p>
        </w:tc>
        <w:tc>
          <w:tcPr>
            <w:tcW w:w="520" w:type="dxa"/>
            <w:vAlign w:val="bottom"/>
          </w:tcPr>
          <w:p>
            <w:pPr>
              <w:spacing w:after="0"/>
              <w:rPr>
                <w:sz w:val="6"/>
                <w:szCs w:val="6"/>
                <w:color w:val="auto"/>
              </w:rPr>
            </w:pPr>
          </w:p>
        </w:tc>
        <w:tc>
          <w:tcPr>
            <w:tcW w:w="20" w:type="dxa"/>
            <w:vAlign w:val="bottom"/>
          </w:tcPr>
          <w:p>
            <w:pPr>
              <w:spacing w:after="0"/>
              <w:rPr>
                <w:sz w:val="6"/>
                <w:szCs w:val="6"/>
                <w:color w:val="auto"/>
              </w:rPr>
            </w:pPr>
          </w:p>
        </w:tc>
        <w:tc>
          <w:tcPr>
            <w:tcW w:w="20" w:type="dxa"/>
            <w:vAlign w:val="bottom"/>
          </w:tcPr>
          <w:p>
            <w:pPr>
              <w:spacing w:after="0"/>
              <w:rPr>
                <w:sz w:val="6"/>
                <w:szCs w:val="6"/>
                <w:color w:val="auto"/>
              </w:rPr>
            </w:pPr>
          </w:p>
        </w:tc>
        <w:tc>
          <w:tcPr>
            <w:tcW w:w="20" w:type="dxa"/>
            <w:vAlign w:val="bottom"/>
          </w:tcPr>
          <w:p>
            <w:pPr>
              <w:spacing w:after="0"/>
              <w:rPr>
                <w:sz w:val="6"/>
                <w:szCs w:val="6"/>
                <w:color w:val="auto"/>
              </w:rPr>
            </w:pPr>
          </w:p>
        </w:tc>
        <w:tc>
          <w:tcPr>
            <w:tcW w:w="80" w:type="dxa"/>
            <w:vAlign w:val="bottom"/>
          </w:tcPr>
          <w:p>
            <w:pPr>
              <w:spacing w:after="0"/>
              <w:rPr>
                <w:sz w:val="6"/>
                <w:szCs w:val="6"/>
                <w:color w:val="auto"/>
              </w:rPr>
            </w:pPr>
          </w:p>
        </w:tc>
        <w:tc>
          <w:tcPr>
            <w:tcW w:w="400" w:type="dxa"/>
            <w:vAlign w:val="bottom"/>
            <w:gridSpan w:val="3"/>
            <w:vMerge w:val="restart"/>
            <w:textDirection w:val="tbRl"/>
          </w:tcPr>
          <w:p>
            <w:pPr>
              <w:jc w:val="right"/>
              <w:spacing w:after="0"/>
              <w:rPr>
                <w:sz w:val="20"/>
                <w:szCs w:val="20"/>
                <w:color w:val="auto"/>
              </w:rPr>
            </w:pPr>
            <w:r>
              <w:rPr>
                <w:rFonts w:ascii="Arial" w:cs="Arial" w:eastAsia="Arial" w:hAnsi="Arial"/>
                <w:sz w:val="42"/>
                <w:szCs w:val="42"/>
                <w:color w:val="auto"/>
                <w:w w:val="71"/>
              </w:rPr>
              <w:t>·</w:t>
            </w:r>
          </w:p>
        </w:tc>
        <w:tc>
          <w:tcPr>
            <w:tcW w:w="680" w:type="dxa"/>
            <w:vAlign w:val="bottom"/>
          </w:tcPr>
          <w:p>
            <w:pPr>
              <w:spacing w:after="0"/>
              <w:rPr>
                <w:sz w:val="6"/>
                <w:szCs w:val="6"/>
                <w:color w:val="auto"/>
              </w:rPr>
            </w:pPr>
          </w:p>
        </w:tc>
        <w:tc>
          <w:tcPr>
            <w:tcW w:w="380" w:type="dxa"/>
            <w:vAlign w:val="bottom"/>
          </w:tcPr>
          <w:p>
            <w:pPr>
              <w:spacing w:after="0"/>
              <w:rPr>
                <w:sz w:val="6"/>
                <w:szCs w:val="6"/>
                <w:color w:val="auto"/>
              </w:rPr>
            </w:pPr>
          </w:p>
        </w:tc>
        <w:tc>
          <w:tcPr>
            <w:tcW w:w="280" w:type="dxa"/>
            <w:vAlign w:val="bottom"/>
          </w:tcPr>
          <w:p>
            <w:pPr>
              <w:jc w:val="right"/>
              <w:spacing w:after="0" w:line="71" w:lineRule="exact"/>
              <w:rPr>
                <w:sz w:val="20"/>
                <w:szCs w:val="20"/>
                <w:color w:val="auto"/>
              </w:rPr>
            </w:pPr>
            <w:r>
              <w:rPr>
                <w:rFonts w:ascii="Arial" w:cs="Arial" w:eastAsia="Arial" w:hAnsi="Arial"/>
                <w:sz w:val="7"/>
                <w:szCs w:val="7"/>
                <w:color w:val="auto"/>
              </w:rPr>
              <w:t>y</w:t>
            </w:r>
            <w:r>
              <w:rPr>
                <w:rFonts w:ascii="Arial" w:cs="Arial" w:eastAsia="Arial" w:hAnsi="Arial"/>
                <w:sz w:val="8"/>
                <w:szCs w:val="8"/>
                <w:color w:val="auto"/>
                <w:vertAlign w:val="subscript"/>
              </w:rPr>
              <w:t>v</w:t>
            </w:r>
          </w:p>
        </w:tc>
        <w:tc>
          <w:tcPr>
            <w:tcW w:w="0" w:type="dxa"/>
            <w:vAlign w:val="bottom"/>
          </w:tcPr>
          <w:p>
            <w:pPr>
              <w:spacing w:after="0"/>
              <w:rPr>
                <w:sz w:val="1"/>
                <w:szCs w:val="1"/>
                <w:color w:val="auto"/>
              </w:rPr>
            </w:pPr>
          </w:p>
        </w:tc>
      </w:tr>
      <w:tr>
        <w:trPr>
          <w:trHeight w:val="305"/>
        </w:trPr>
        <w:tc>
          <w:tcPr>
            <w:tcW w:w="220" w:type="dxa"/>
            <w:vAlign w:val="bottom"/>
          </w:tcPr>
          <w:p>
            <w:pPr>
              <w:spacing w:after="0"/>
              <w:rPr>
                <w:sz w:val="24"/>
                <w:szCs w:val="24"/>
                <w:color w:val="auto"/>
              </w:rPr>
            </w:pPr>
          </w:p>
        </w:tc>
        <w:tc>
          <w:tcPr>
            <w:tcW w:w="380" w:type="dxa"/>
            <w:vAlign w:val="bottom"/>
            <w:vMerge w:val="continue"/>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52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280" w:type="dxa"/>
            <w:vAlign w:val="bottom"/>
            <w:vMerge w:val="continue"/>
          </w:tcPr>
          <w:p>
            <w:pPr>
              <w:spacing w:after="0"/>
              <w:rPr>
                <w:sz w:val="24"/>
                <w:szCs w:val="24"/>
                <w:color w:val="auto"/>
              </w:rPr>
            </w:pPr>
          </w:p>
        </w:tc>
        <w:tc>
          <w:tcPr>
            <w:tcW w:w="6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340" w:type="dxa"/>
            <w:vAlign w:val="bottom"/>
            <w:gridSpan w:val="5"/>
            <w:textDirection w:val="tbRl"/>
          </w:tcPr>
          <w:p>
            <w:pPr>
              <w:jc w:val="right"/>
              <w:spacing w:after="0"/>
              <w:rPr>
                <w:sz w:val="20"/>
                <w:szCs w:val="20"/>
                <w:color w:val="auto"/>
              </w:rPr>
            </w:pPr>
            <w:r>
              <w:rPr>
                <w:rFonts w:ascii="Arial" w:cs="Arial" w:eastAsia="Arial" w:hAnsi="Arial"/>
                <w:sz w:val="42"/>
                <w:szCs w:val="42"/>
                <w:color w:val="auto"/>
                <w:w w:val="71"/>
              </w:rPr>
              <w:t>·</w:t>
            </w:r>
          </w:p>
        </w:tc>
        <w:tc>
          <w:tcPr>
            <w:tcW w:w="520" w:type="dxa"/>
            <w:vAlign w:val="bottom"/>
          </w:tcPr>
          <w:p>
            <w:pPr>
              <w:spacing w:after="0"/>
              <w:rPr>
                <w:sz w:val="24"/>
                <w:szCs w:val="24"/>
                <w:color w:val="auto"/>
              </w:rPr>
            </w:pPr>
          </w:p>
        </w:tc>
        <w:tc>
          <w:tcPr>
            <w:tcW w:w="140" w:type="dxa"/>
            <w:vAlign w:val="bottom"/>
            <w:gridSpan w:val="4"/>
          </w:tcPr>
          <w:p>
            <w:pPr>
              <w:spacing w:after="0"/>
              <w:rPr>
                <w:sz w:val="24"/>
                <w:szCs w:val="24"/>
                <w:color w:val="auto"/>
              </w:rPr>
            </w:pPr>
          </w:p>
        </w:tc>
        <w:tc>
          <w:tcPr>
            <w:tcW w:w="400" w:type="dxa"/>
            <w:vAlign w:val="bottom"/>
            <w:gridSpan w:val="3"/>
            <w:vMerge w:val="continue"/>
          </w:tcPr>
          <w:p>
            <w:pPr>
              <w:spacing w:after="0"/>
              <w:rPr>
                <w:sz w:val="24"/>
                <w:szCs w:val="24"/>
                <w:color w:val="auto"/>
              </w:rPr>
            </w:pPr>
          </w:p>
        </w:tc>
        <w:tc>
          <w:tcPr>
            <w:tcW w:w="680" w:type="dxa"/>
            <w:vAlign w:val="bottom"/>
          </w:tcPr>
          <w:p>
            <w:pPr>
              <w:spacing w:after="0"/>
              <w:rPr>
                <w:sz w:val="24"/>
                <w:szCs w:val="24"/>
                <w:color w:val="auto"/>
              </w:rPr>
            </w:pPr>
          </w:p>
        </w:tc>
        <w:tc>
          <w:tcPr>
            <w:tcW w:w="660" w:type="dxa"/>
            <w:vAlign w:val="bottom"/>
            <w:gridSpan w:val="2"/>
            <w:textDirection w:val="tbRl"/>
          </w:tcPr>
          <w:p>
            <w:pPr>
              <w:jc w:val="right"/>
              <w:ind w:right="140"/>
              <w:spacing w:after="0"/>
              <w:rPr>
                <w:sz w:val="20"/>
                <w:szCs w:val="20"/>
                <w:color w:val="auto"/>
              </w:rPr>
            </w:pPr>
            <w:r>
              <w:rPr>
                <w:rFonts w:ascii="Arial" w:cs="Arial" w:eastAsia="Arial" w:hAnsi="Arial"/>
                <w:sz w:val="42"/>
                <w:szCs w:val="42"/>
                <w:color w:val="auto"/>
                <w:w w:val="71"/>
              </w:rPr>
              <w:t>·</w:t>
            </w:r>
          </w:p>
        </w:tc>
        <w:tc>
          <w:tcPr>
            <w:tcW w:w="0" w:type="dxa"/>
            <w:vAlign w:val="bottom"/>
          </w:tcPr>
          <w:p>
            <w:pPr>
              <w:spacing w:after="0"/>
              <w:rPr>
                <w:sz w:val="1"/>
                <w:szCs w:val="1"/>
                <w:color w:val="auto"/>
              </w:rPr>
            </w:pPr>
          </w:p>
        </w:tc>
      </w:tr>
      <w:tr>
        <w:trPr>
          <w:trHeight w:val="20"/>
        </w:trPr>
        <w:tc>
          <w:tcPr>
            <w:tcW w:w="220" w:type="dxa"/>
            <w:vAlign w:val="bottom"/>
          </w:tcPr>
          <w:p>
            <w:pPr>
              <w:spacing w:after="0" w:line="20" w:lineRule="exact"/>
              <w:rPr>
                <w:sz w:val="1"/>
                <w:szCs w:val="1"/>
                <w:color w:val="auto"/>
              </w:rPr>
            </w:pPr>
          </w:p>
        </w:tc>
        <w:tc>
          <w:tcPr>
            <w:tcW w:w="380" w:type="dxa"/>
            <w:vAlign w:val="bottom"/>
            <w:tcBorders>
              <w:top w:val="single" w:sz="8" w:color="auto"/>
            </w:tcBorders>
          </w:tcPr>
          <w:p>
            <w:pPr>
              <w:spacing w:after="0" w:line="20" w:lineRule="exact"/>
              <w:rPr>
                <w:sz w:val="1"/>
                <w:szCs w:val="1"/>
                <w:color w:val="auto"/>
              </w:rPr>
            </w:pPr>
          </w:p>
        </w:tc>
        <w:tc>
          <w:tcPr>
            <w:tcW w:w="20" w:type="dxa"/>
            <w:vAlign w:val="bottom"/>
            <w:tcBorders>
              <w:top w:val="single" w:sz="8" w:color="auto"/>
            </w:tcBorders>
          </w:tcPr>
          <w:p>
            <w:pPr>
              <w:spacing w:after="0" w:line="20" w:lineRule="exact"/>
              <w:rPr>
                <w:sz w:val="1"/>
                <w:szCs w:val="1"/>
                <w:color w:val="auto"/>
              </w:rPr>
            </w:pPr>
          </w:p>
        </w:tc>
        <w:tc>
          <w:tcPr>
            <w:tcW w:w="52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640" w:type="dxa"/>
            <w:vAlign w:val="bottom"/>
            <w:tcBorders>
              <w:right w:val="single" w:sz="8" w:color="auto"/>
            </w:tcBorders>
          </w:tcPr>
          <w:p>
            <w:pPr>
              <w:spacing w:after="0" w:line="20" w:lineRule="exact"/>
              <w:rPr>
                <w:sz w:val="1"/>
                <w:szCs w:val="1"/>
                <w:color w:val="auto"/>
              </w:rPr>
            </w:pPr>
          </w:p>
        </w:tc>
        <w:tc>
          <w:tcPr>
            <w:tcW w:w="100" w:type="dxa"/>
            <w:vAlign w:val="bottom"/>
            <w:tcBorders>
              <w:top w:val="single" w:sz="8" w:color="auto"/>
            </w:tcBorders>
          </w:tcPr>
          <w:p>
            <w:pPr>
              <w:spacing w:after="0" w:line="20" w:lineRule="exact"/>
              <w:rPr>
                <w:sz w:val="1"/>
                <w:szCs w:val="1"/>
                <w:color w:val="auto"/>
              </w:rPr>
            </w:pPr>
          </w:p>
        </w:tc>
        <w:tc>
          <w:tcPr>
            <w:tcW w:w="160" w:type="dxa"/>
            <w:vAlign w:val="bottom"/>
            <w:tcBorders>
              <w:top w:val="single" w:sz="8" w:color="auto"/>
            </w:tcBorders>
          </w:tcPr>
          <w:p>
            <w:pPr>
              <w:spacing w:after="0" w:line="20" w:lineRule="exact"/>
              <w:rPr>
                <w:sz w:val="1"/>
                <w:szCs w:val="1"/>
                <w:color w:val="auto"/>
              </w:rPr>
            </w:pPr>
          </w:p>
        </w:tc>
        <w:tc>
          <w:tcPr>
            <w:tcW w:w="20" w:type="dxa"/>
            <w:vAlign w:val="bottom"/>
            <w:tcBorders>
              <w:top w:val="single" w:sz="8" w:color="auto"/>
            </w:tcBorders>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0" w:type="dxa"/>
            <w:vAlign w:val="bottom"/>
            <w:tcBorders>
              <w:top w:val="single" w:sz="8" w:color="auto"/>
            </w:tcBorders>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520" w:type="dxa"/>
            <w:vAlign w:val="bottom"/>
          </w:tcPr>
          <w:p>
            <w:pPr>
              <w:spacing w:after="0" w:line="20" w:lineRule="exact"/>
              <w:rPr>
                <w:sz w:val="1"/>
                <w:szCs w:val="1"/>
                <w:color w:val="auto"/>
              </w:rPr>
            </w:pPr>
          </w:p>
        </w:tc>
        <w:tc>
          <w:tcPr>
            <w:tcW w:w="20" w:type="dxa"/>
            <w:vAlign w:val="bottom"/>
            <w:tcBorders>
              <w:top w:val="single" w:sz="8" w:color="auto"/>
            </w:tcBorders>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0" w:type="dxa"/>
            <w:vAlign w:val="bottom"/>
            <w:tcBorders>
              <w:top w:val="single" w:sz="8" w:color="auto"/>
            </w:tcBorders>
          </w:tcPr>
          <w:p>
            <w:pPr>
              <w:spacing w:after="0" w:line="20" w:lineRule="exact"/>
              <w:rPr>
                <w:sz w:val="1"/>
                <w:szCs w:val="1"/>
                <w:color w:val="auto"/>
              </w:rPr>
            </w:pPr>
          </w:p>
        </w:tc>
        <w:tc>
          <w:tcPr>
            <w:tcW w:w="80" w:type="dxa"/>
            <w:vAlign w:val="bottom"/>
            <w:tcBorders>
              <w:top w:val="single" w:sz="8" w:color="auto"/>
            </w:tcBorders>
          </w:tcPr>
          <w:p>
            <w:pPr>
              <w:spacing w:after="0" w:line="20" w:lineRule="exact"/>
              <w:rPr>
                <w:sz w:val="1"/>
                <w:szCs w:val="1"/>
                <w:color w:val="auto"/>
              </w:rPr>
            </w:pPr>
          </w:p>
        </w:tc>
        <w:tc>
          <w:tcPr>
            <w:tcW w:w="160" w:type="dxa"/>
            <w:vAlign w:val="bottom"/>
            <w:tcBorders>
              <w:top w:val="single" w:sz="8" w:color="auto"/>
            </w:tcBorders>
          </w:tcPr>
          <w:p>
            <w:pPr>
              <w:spacing w:after="0" w:line="20" w:lineRule="exact"/>
              <w:rPr>
                <w:sz w:val="1"/>
                <w:szCs w:val="1"/>
                <w:color w:val="auto"/>
              </w:rPr>
            </w:pPr>
          </w:p>
        </w:tc>
        <w:tc>
          <w:tcPr>
            <w:tcW w:w="20" w:type="dxa"/>
            <w:vAlign w:val="bottom"/>
            <w:tcBorders>
              <w:top w:val="single" w:sz="8" w:color="auto"/>
            </w:tcBorders>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680" w:type="dxa"/>
            <w:vAlign w:val="bottom"/>
          </w:tcPr>
          <w:p>
            <w:pPr>
              <w:spacing w:after="0" w:line="20" w:lineRule="exact"/>
              <w:rPr>
                <w:sz w:val="1"/>
                <w:szCs w:val="1"/>
                <w:color w:val="auto"/>
              </w:rPr>
            </w:pPr>
          </w:p>
        </w:tc>
        <w:tc>
          <w:tcPr>
            <w:tcW w:w="380" w:type="dxa"/>
            <w:vAlign w:val="bottom"/>
            <w:tcBorders>
              <w:top w:val="single" w:sz="8" w:color="auto"/>
            </w:tcBorders>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127635</wp:posOffset>
            </wp:positionH>
            <wp:positionV relativeFrom="paragraph">
              <wp:posOffset>-1008380</wp:posOffset>
            </wp:positionV>
            <wp:extent cx="2912110" cy="124714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extLst>
                    </a:blip>
                    <a:srcRect/>
                    <a:stretch>
                      <a:fillRect/>
                    </a:stretch>
                  </pic:blipFill>
                  <pic:spPr bwMode="auto">
                    <a:xfrm>
                      <a:off x="0" y="0"/>
                      <a:ext cx="2912110" cy="1247140"/>
                    </a:xfrm>
                    <a:prstGeom prst="rect">
                      <a:avLst/>
                    </a:prstGeom>
                    <a:noFill/>
                  </pic:spPr>
                </pic:pic>
              </a:graphicData>
            </a:graphic>
          </wp:anchor>
        </w:drawing>
      </w:r>
    </w:p>
    <w:p>
      <w:pPr>
        <w:spacing w:after="0" w:line="330" w:lineRule="exact"/>
        <w:rPr>
          <w:sz w:val="20"/>
          <w:szCs w:val="20"/>
          <w:color w:val="auto"/>
        </w:rPr>
      </w:pPr>
    </w:p>
    <w:p>
      <w:pPr>
        <w:ind w:left="2820"/>
        <w:spacing w:after="0"/>
        <w:rPr>
          <w:sz w:val="20"/>
          <w:szCs w:val="20"/>
          <w:color w:val="auto"/>
        </w:rPr>
      </w:pPr>
      <w:r>
        <w:rPr>
          <w:rFonts w:ascii="Arial" w:cs="Arial" w:eastAsia="Arial" w:hAnsi="Arial"/>
          <w:sz w:val="20"/>
          <w:szCs w:val="20"/>
          <w:color w:val="auto"/>
        </w:rPr>
        <w:t>H</w:t>
      </w:r>
      <w:r>
        <w:rPr>
          <w:rFonts w:ascii="Arial" w:cs="Arial" w:eastAsia="Arial" w:hAnsi="Arial"/>
          <w:sz w:val="27"/>
          <w:szCs w:val="27"/>
          <w:color w:val="auto"/>
          <w:vertAlign w:val="subscript"/>
        </w:rPr>
        <w:t>v</w:t>
      </w:r>
    </w:p>
    <w:p>
      <w:pPr>
        <w:spacing w:after="0" w:line="85" w:lineRule="exact"/>
        <w:rPr>
          <w:sz w:val="20"/>
          <w:szCs w:val="20"/>
          <w:color w:val="auto"/>
        </w:rPr>
      </w:pPr>
    </w:p>
    <w:p>
      <w:pPr>
        <w:ind w:left="560"/>
        <w:spacing w:after="0"/>
        <w:rPr>
          <w:rFonts w:ascii="Arial" w:cs="Arial" w:eastAsia="Arial" w:hAnsi="Arial"/>
          <w:sz w:val="16"/>
          <w:szCs w:val="16"/>
          <w:color w:val="auto"/>
        </w:rPr>
      </w:pPr>
      <w:r>
        <w:rPr>
          <w:rFonts w:ascii="Arial" w:cs="Arial" w:eastAsia="Arial" w:hAnsi="Arial"/>
          <w:sz w:val="16"/>
          <w:szCs w:val="16"/>
          <w:color w:val="auto"/>
        </w:rPr>
        <w:t xml:space="preserve">Figure 4: Illustration of the beamspace system model in </w:t>
      </w:r>
      <w:hyperlink w:anchor="page8">
        <w:r>
          <w:rPr>
            <w:rFonts w:ascii="Arial" w:cs="Arial" w:eastAsia="Arial" w:hAnsi="Arial"/>
            <w:sz w:val="16"/>
            <w:szCs w:val="16"/>
            <w:color w:val="auto"/>
          </w:rPr>
          <w:t>(16)</w:t>
        </w:r>
      </w:hyperlink>
      <w:r>
        <w:rPr>
          <w:rFonts w:ascii="Arial" w:cs="Arial" w:eastAsia="Arial" w:hAnsi="Arial"/>
          <w:sz w:val="16"/>
          <w:szCs w:val="16"/>
          <w:color w:val="auto"/>
        </w:rPr>
        <w:t>.</w:t>
      </w:r>
    </w:p>
    <w:p>
      <w:pPr>
        <w:spacing w:after="0" w:line="200" w:lineRule="exact"/>
        <w:rPr>
          <w:sz w:val="20"/>
          <w:szCs w:val="20"/>
          <w:color w:val="auto"/>
        </w:rPr>
      </w:pPr>
    </w:p>
    <w:p>
      <w:pPr>
        <w:spacing w:after="0" w:line="280" w:lineRule="exact"/>
        <w:rPr>
          <w:sz w:val="20"/>
          <w:szCs w:val="20"/>
          <w:color w:val="auto"/>
        </w:rPr>
      </w:pPr>
    </w:p>
    <w:p>
      <w:pPr>
        <w:jc w:val="both"/>
        <w:ind w:left="60"/>
        <w:spacing w:after="0" w:line="228" w:lineRule="auto"/>
        <w:rPr>
          <w:sz w:val="20"/>
          <w:szCs w:val="20"/>
          <w:color w:val="auto"/>
        </w:rPr>
      </w:pPr>
      <w:r>
        <w:rPr>
          <w:rFonts w:ascii="Arial" w:cs="Arial" w:eastAsia="Arial" w:hAnsi="Arial"/>
          <w:sz w:val="20"/>
          <w:szCs w:val="20"/>
          <w:color w:val="auto"/>
        </w:rPr>
        <w:t>system). In a precoding formulation with M parallel data streams, the transmit signal s is decomposed into a linear precoder W 2 C</w:t>
      </w:r>
      <w:r>
        <w:rPr>
          <w:rFonts w:ascii="Arial" w:cs="Arial" w:eastAsia="Arial" w:hAnsi="Arial"/>
          <w:sz w:val="27"/>
          <w:szCs w:val="27"/>
          <w:color w:val="auto"/>
          <w:vertAlign w:val="superscript"/>
        </w:rPr>
        <w:t>N</w:t>
      </w:r>
      <w:r>
        <w:rPr>
          <w:rFonts w:ascii="Arial" w:cs="Arial" w:eastAsia="Arial" w:hAnsi="Arial"/>
          <w:sz w:val="9"/>
          <w:szCs w:val="9"/>
          <w:color w:val="auto"/>
        </w:rPr>
        <w:t>t</w:t>
      </w:r>
      <w:r>
        <w:rPr>
          <w:rFonts w:ascii="Arial" w:cs="Arial" w:eastAsia="Arial" w:hAnsi="Arial"/>
          <w:sz w:val="20"/>
          <w:szCs w:val="20"/>
          <w:color w:val="auto"/>
        </w:rPr>
        <w:t xml:space="preserve"> </w:t>
      </w:r>
      <w:r>
        <w:rPr>
          <w:rFonts w:ascii="Arial" w:cs="Arial" w:eastAsia="Arial" w:hAnsi="Arial"/>
          <w:sz w:val="27"/>
          <w:szCs w:val="27"/>
          <w:color w:val="auto"/>
          <w:vertAlign w:val="superscript"/>
        </w:rPr>
        <w:t>M</w:t>
      </w:r>
      <w:r>
        <w:rPr>
          <w:rFonts w:ascii="Arial" w:cs="Arial" w:eastAsia="Arial" w:hAnsi="Arial"/>
          <w:sz w:val="20"/>
          <w:szCs w:val="20"/>
          <w:color w:val="auto"/>
        </w:rPr>
        <w:t xml:space="preserve"> and a data signal x 2 C</w:t>
      </w:r>
      <w:r>
        <w:rPr>
          <w:rFonts w:ascii="Arial" w:cs="Arial" w:eastAsia="Arial" w:hAnsi="Arial"/>
          <w:sz w:val="27"/>
          <w:szCs w:val="27"/>
          <w:color w:val="auto"/>
          <w:vertAlign w:val="superscript"/>
        </w:rPr>
        <w:t>M</w:t>
      </w:r>
      <w:r>
        <w:rPr>
          <w:rFonts w:ascii="Arial" w:cs="Arial" w:eastAsia="Arial" w:hAnsi="Arial"/>
          <w:sz w:val="20"/>
          <w:szCs w:val="20"/>
          <w:color w:val="auto"/>
        </w:rPr>
        <w:t xml:space="preserve"> according to</w:t>
      </w:r>
    </w:p>
    <w:p>
      <w:pPr>
        <w:spacing w:after="0" w:line="6" w:lineRule="exact"/>
        <w:rPr>
          <w:sz w:val="20"/>
          <w:szCs w:val="20"/>
          <w:color w:val="auto"/>
        </w:rPr>
      </w:pPr>
    </w:p>
    <w:tbl>
      <w:tblPr>
        <w:tblLayout w:type="fixed"/>
        <w:tblInd w:w="2180" w:type="dxa"/>
        <w:tblCellMar>
          <w:top w:w="0" w:type="dxa"/>
          <w:left w:w="0" w:type="dxa"/>
          <w:bottom w:w="0" w:type="dxa"/>
          <w:right w:w="0" w:type="dxa"/>
        </w:tblCellMar>
      </w:tblPr>
      <w:tr>
        <w:trPr>
          <w:trHeight w:val="237"/>
        </w:trPr>
        <w:tc>
          <w:tcPr>
            <w:tcW w:w="1680" w:type="dxa"/>
            <w:vAlign w:val="bottom"/>
          </w:tcPr>
          <w:p>
            <w:pPr>
              <w:spacing w:after="0"/>
              <w:rPr>
                <w:sz w:val="20"/>
                <w:szCs w:val="20"/>
                <w:color w:val="auto"/>
              </w:rPr>
            </w:pPr>
            <w:r>
              <w:rPr>
                <w:rFonts w:ascii="Arial" w:cs="Arial" w:eastAsia="Arial" w:hAnsi="Arial"/>
                <w:sz w:val="20"/>
                <w:szCs w:val="20"/>
                <w:color w:val="auto"/>
              </w:rPr>
              <w:t>s = Wx:</w:t>
            </w:r>
          </w:p>
        </w:tc>
        <w:tc>
          <w:tcPr>
            <w:tcW w:w="1220" w:type="dxa"/>
            <w:vAlign w:val="bottom"/>
          </w:tcPr>
          <w:p>
            <w:pPr>
              <w:jc w:val="right"/>
              <w:spacing w:after="0"/>
              <w:rPr>
                <w:sz w:val="20"/>
                <w:szCs w:val="20"/>
                <w:color w:val="auto"/>
              </w:rPr>
            </w:pPr>
            <w:r>
              <w:rPr>
                <w:rFonts w:ascii="Arial" w:cs="Arial" w:eastAsia="Arial" w:hAnsi="Arial"/>
                <w:sz w:val="20"/>
                <w:szCs w:val="20"/>
                <w:color w:val="auto"/>
              </w:rPr>
              <w:t>(13)</w:t>
            </w:r>
          </w:p>
        </w:tc>
      </w:tr>
    </w:tbl>
    <w:p>
      <w:pPr>
        <w:spacing w:after="0" w:line="137" w:lineRule="exact"/>
        <w:rPr>
          <w:sz w:val="20"/>
          <w:szCs w:val="20"/>
          <w:color w:val="auto"/>
        </w:rPr>
      </w:pPr>
    </w:p>
    <w:p>
      <w:pPr>
        <w:jc w:val="both"/>
        <w:ind w:left="60"/>
        <w:spacing w:after="0" w:line="249" w:lineRule="auto"/>
        <w:rPr>
          <w:rFonts w:ascii="Arial" w:cs="Arial" w:eastAsia="Arial" w:hAnsi="Arial"/>
          <w:sz w:val="20"/>
          <w:szCs w:val="20"/>
          <w:color w:val="auto"/>
        </w:rPr>
      </w:pPr>
      <w:r>
        <w:rPr>
          <w:rFonts w:ascii="Arial" w:cs="Arial" w:eastAsia="Arial" w:hAnsi="Arial"/>
          <w:sz w:val="20"/>
          <w:szCs w:val="20"/>
          <w:color w:val="auto"/>
        </w:rPr>
        <w:t xml:space="preserve">As mentioned earlier, in a fully digital implementation, the multiplication in </w:t>
      </w:r>
      <w:hyperlink w:anchor="page8">
        <w:r>
          <w:rPr>
            <w:rFonts w:ascii="Arial" w:cs="Arial" w:eastAsia="Arial" w:hAnsi="Arial"/>
            <w:sz w:val="20"/>
            <w:szCs w:val="20"/>
            <w:color w:val="auto"/>
          </w:rPr>
          <w:t xml:space="preserve">(13) </w:t>
        </w:r>
      </w:hyperlink>
      <w:r>
        <w:rPr>
          <w:rFonts w:ascii="Arial" w:cs="Arial" w:eastAsia="Arial" w:hAnsi="Arial"/>
          <w:sz w:val="20"/>
          <w:szCs w:val="20"/>
          <w:color w:val="auto"/>
        </w:rPr>
        <w:t>is performed using a standard digital processor.</w:t>
      </w:r>
    </w:p>
    <w:p>
      <w:pPr>
        <w:spacing w:after="0" w:line="2" w:lineRule="exact"/>
        <w:rPr>
          <w:sz w:val="20"/>
          <w:szCs w:val="20"/>
          <w:color w:val="auto"/>
        </w:rPr>
      </w:pPr>
    </w:p>
    <w:p>
      <w:pPr>
        <w:jc w:val="both"/>
        <w:ind w:left="60" w:firstLine="199"/>
        <w:spacing w:after="0" w:line="256" w:lineRule="auto"/>
        <w:rPr>
          <w:sz w:val="20"/>
          <w:szCs w:val="20"/>
          <w:color w:val="auto"/>
        </w:rPr>
      </w:pPr>
      <w:r>
        <w:rPr>
          <w:rFonts w:ascii="Arial" w:cs="Arial" w:eastAsia="Arial" w:hAnsi="Arial"/>
          <w:sz w:val="20"/>
          <w:szCs w:val="20"/>
          <w:color w:val="auto"/>
        </w:rPr>
        <w:t>A beamspace approach decomposes the precoder further as a product of two different precoders as</w:t>
      </w:r>
    </w:p>
    <w:p>
      <w:pPr>
        <w:spacing w:after="0" w:line="59" w:lineRule="exact"/>
        <w:rPr>
          <w:sz w:val="20"/>
          <w:szCs w:val="20"/>
          <w:color w:val="auto"/>
        </w:rPr>
      </w:pPr>
    </w:p>
    <w:tbl>
      <w:tblPr>
        <w:tblLayout w:type="fixed"/>
        <w:tblInd w:w="1960" w:type="dxa"/>
        <w:tblCellMar>
          <w:top w:w="0" w:type="dxa"/>
          <w:left w:w="0" w:type="dxa"/>
          <w:bottom w:w="0" w:type="dxa"/>
          <w:right w:w="0" w:type="dxa"/>
        </w:tblCellMar>
      </w:tblPr>
      <w:tr>
        <w:trPr>
          <w:trHeight w:val="310"/>
        </w:trPr>
        <w:tc>
          <w:tcPr>
            <w:tcW w:w="2000" w:type="dxa"/>
            <w:vAlign w:val="bottom"/>
          </w:tcPr>
          <w:p>
            <w:pPr>
              <w:spacing w:after="0"/>
              <w:rPr>
                <w:sz w:val="20"/>
                <w:szCs w:val="20"/>
                <w:color w:val="auto"/>
              </w:rPr>
            </w:pPr>
            <w:r>
              <w:rPr>
                <w:rFonts w:ascii="Arial" w:cs="Arial" w:eastAsia="Arial" w:hAnsi="Arial"/>
                <w:sz w:val="20"/>
                <w:szCs w:val="20"/>
                <w:color w:val="auto"/>
              </w:rPr>
              <w:t>W = W</w:t>
            </w:r>
            <w:r>
              <w:rPr>
                <w:rFonts w:ascii="Arial" w:cs="Arial" w:eastAsia="Arial" w:hAnsi="Arial"/>
                <w:sz w:val="27"/>
                <w:szCs w:val="27"/>
                <w:color w:val="auto"/>
                <w:vertAlign w:val="subscript"/>
              </w:rPr>
              <w:t>1</w:t>
            </w:r>
            <w:r>
              <w:rPr>
                <w:rFonts w:ascii="Arial" w:cs="Arial" w:eastAsia="Arial" w:hAnsi="Arial"/>
                <w:sz w:val="20"/>
                <w:szCs w:val="20"/>
                <w:color w:val="auto"/>
              </w:rPr>
              <w:t>W</w:t>
            </w:r>
            <w:r>
              <w:rPr>
                <w:rFonts w:ascii="Arial" w:cs="Arial" w:eastAsia="Arial" w:hAnsi="Arial"/>
                <w:sz w:val="27"/>
                <w:szCs w:val="27"/>
                <w:color w:val="auto"/>
                <w:vertAlign w:val="subscript"/>
              </w:rPr>
              <w:t>2</w:t>
            </w:r>
            <w:r>
              <w:rPr>
                <w:rFonts w:ascii="Arial" w:cs="Arial" w:eastAsia="Arial" w:hAnsi="Arial"/>
                <w:sz w:val="20"/>
                <w:szCs w:val="20"/>
                <w:color w:val="auto"/>
              </w:rPr>
              <w:t>;</w:t>
            </w:r>
          </w:p>
        </w:tc>
        <w:tc>
          <w:tcPr>
            <w:tcW w:w="1120" w:type="dxa"/>
            <w:vAlign w:val="bottom"/>
          </w:tcPr>
          <w:p>
            <w:pPr>
              <w:jc w:val="right"/>
              <w:spacing w:after="0"/>
              <w:rPr>
                <w:sz w:val="20"/>
                <w:szCs w:val="20"/>
                <w:color w:val="auto"/>
              </w:rPr>
            </w:pPr>
            <w:r>
              <w:rPr>
                <w:rFonts w:ascii="Arial" w:cs="Arial" w:eastAsia="Arial" w:hAnsi="Arial"/>
                <w:sz w:val="20"/>
                <w:szCs w:val="20"/>
                <w:color w:val="auto"/>
              </w:rPr>
              <w:t>(14)</w:t>
            </w:r>
          </w:p>
        </w:tc>
      </w:tr>
    </w:tbl>
    <w:p>
      <w:pPr>
        <w:spacing w:after="0" w:line="78" w:lineRule="exact"/>
        <w:rPr>
          <w:sz w:val="20"/>
          <w:szCs w:val="20"/>
          <w:color w:val="auto"/>
        </w:rPr>
      </w:pPr>
    </w:p>
    <w:p>
      <w:pPr>
        <w:jc w:val="both"/>
        <w:ind w:left="60"/>
        <w:spacing w:after="0" w:line="206" w:lineRule="auto"/>
        <w:rPr>
          <w:rFonts w:ascii="Arial" w:cs="Arial" w:eastAsia="Arial" w:hAnsi="Arial"/>
          <w:sz w:val="20"/>
          <w:szCs w:val="20"/>
          <w:color w:val="auto"/>
        </w:rPr>
      </w:pPr>
      <w:r>
        <w:rPr>
          <w:rFonts w:ascii="Arial" w:cs="Arial" w:eastAsia="Arial" w:hAnsi="Arial"/>
          <w:sz w:val="20"/>
          <w:szCs w:val="20"/>
          <w:color w:val="auto"/>
        </w:rPr>
        <w:t>where W</w:t>
      </w:r>
      <w:r>
        <w:rPr>
          <w:rFonts w:ascii="Arial" w:cs="Arial" w:eastAsia="Arial" w:hAnsi="Arial"/>
          <w:sz w:val="27"/>
          <w:szCs w:val="27"/>
          <w:color w:val="auto"/>
          <w:vertAlign w:val="subscript"/>
        </w:rPr>
        <w:t>1</w:t>
      </w:r>
      <w:r>
        <w:rPr>
          <w:rFonts w:ascii="Arial" w:cs="Arial" w:eastAsia="Arial" w:hAnsi="Arial"/>
          <w:sz w:val="20"/>
          <w:szCs w:val="20"/>
          <w:color w:val="auto"/>
        </w:rPr>
        <w:t xml:space="preserve"> 2 C</w:t>
      </w:r>
      <w:r>
        <w:rPr>
          <w:rFonts w:ascii="Arial" w:cs="Arial" w:eastAsia="Arial" w:hAnsi="Arial"/>
          <w:sz w:val="27"/>
          <w:szCs w:val="27"/>
          <w:color w:val="auto"/>
          <w:vertAlign w:val="superscript"/>
        </w:rPr>
        <w:t>N</w:t>
      </w:r>
      <w:r>
        <w:rPr>
          <w:rFonts w:ascii="Arial" w:cs="Arial" w:eastAsia="Arial" w:hAnsi="Arial"/>
          <w:sz w:val="9"/>
          <w:szCs w:val="9"/>
          <w:color w:val="auto"/>
        </w:rPr>
        <w:t>t</w:t>
      </w:r>
      <w:r>
        <w:rPr>
          <w:rFonts w:ascii="Arial" w:cs="Arial" w:eastAsia="Arial" w:hAnsi="Arial"/>
          <w:sz w:val="20"/>
          <w:szCs w:val="20"/>
          <w:color w:val="auto"/>
        </w:rPr>
        <w:t xml:space="preserve"> </w:t>
      </w:r>
      <w:r>
        <w:rPr>
          <w:rFonts w:ascii="Arial" w:cs="Arial" w:eastAsia="Arial" w:hAnsi="Arial"/>
          <w:sz w:val="27"/>
          <w:szCs w:val="27"/>
          <w:color w:val="auto"/>
          <w:vertAlign w:val="superscript"/>
        </w:rPr>
        <w:t>N</w:t>
      </w:r>
      <w:r>
        <w:rPr>
          <w:rFonts w:ascii="Arial" w:cs="Arial" w:eastAsia="Arial" w:hAnsi="Arial"/>
          <w:sz w:val="9"/>
          <w:szCs w:val="9"/>
          <w:color w:val="auto"/>
        </w:rPr>
        <w:t>v;t</w:t>
      </w:r>
      <w:r>
        <w:rPr>
          <w:rFonts w:ascii="Arial" w:cs="Arial" w:eastAsia="Arial" w:hAnsi="Arial"/>
          <w:sz w:val="20"/>
          <w:szCs w:val="20"/>
          <w:color w:val="auto"/>
        </w:rPr>
        <w:t xml:space="preserve"> and W</w:t>
      </w:r>
      <w:r>
        <w:rPr>
          <w:rFonts w:ascii="Arial" w:cs="Arial" w:eastAsia="Arial" w:hAnsi="Arial"/>
          <w:sz w:val="27"/>
          <w:szCs w:val="27"/>
          <w:color w:val="auto"/>
          <w:vertAlign w:val="subscript"/>
        </w:rPr>
        <w:t>2</w:t>
      </w:r>
      <w:r>
        <w:rPr>
          <w:rFonts w:ascii="Arial" w:cs="Arial" w:eastAsia="Arial" w:hAnsi="Arial"/>
          <w:sz w:val="20"/>
          <w:szCs w:val="20"/>
          <w:color w:val="auto"/>
        </w:rPr>
        <w:t xml:space="preserve"> 2 C </w:t>
      </w:r>
      <w:r>
        <w:rPr>
          <w:rFonts w:ascii="Arial" w:cs="Arial" w:eastAsia="Arial" w:hAnsi="Arial"/>
          <w:sz w:val="27"/>
          <w:szCs w:val="27"/>
          <w:color w:val="auto"/>
          <w:vertAlign w:val="superscript"/>
        </w:rPr>
        <w:t>N</w:t>
      </w:r>
      <w:r>
        <w:rPr>
          <w:rFonts w:ascii="Arial" w:cs="Arial" w:eastAsia="Arial" w:hAnsi="Arial"/>
          <w:sz w:val="9"/>
          <w:szCs w:val="9"/>
          <w:color w:val="auto"/>
        </w:rPr>
        <w:t>v;t</w:t>
      </w:r>
      <w:r>
        <w:rPr>
          <w:rFonts w:ascii="Arial" w:cs="Arial" w:eastAsia="Arial" w:hAnsi="Arial"/>
          <w:sz w:val="20"/>
          <w:szCs w:val="20"/>
          <w:color w:val="auto"/>
        </w:rPr>
        <w:t xml:space="preserve"> </w:t>
      </w:r>
      <w:r>
        <w:rPr>
          <w:rFonts w:ascii="Arial" w:cs="Arial" w:eastAsia="Arial" w:hAnsi="Arial"/>
          <w:sz w:val="27"/>
          <w:szCs w:val="27"/>
          <w:color w:val="auto"/>
          <w:vertAlign w:val="superscript"/>
        </w:rPr>
        <w:t>M</w:t>
      </w:r>
      <w:r>
        <w:rPr>
          <w:rFonts w:ascii="Arial" w:cs="Arial" w:eastAsia="Arial" w:hAnsi="Arial"/>
          <w:sz w:val="20"/>
          <w:szCs w:val="20"/>
          <w:color w:val="auto"/>
        </w:rPr>
        <w:t xml:space="preserve"> for some positive integer N</w:t>
      </w:r>
      <w:r>
        <w:rPr>
          <w:rFonts w:ascii="Arial" w:cs="Arial" w:eastAsia="Arial" w:hAnsi="Arial"/>
          <w:sz w:val="27"/>
          <w:szCs w:val="27"/>
          <w:color w:val="auto"/>
          <w:vertAlign w:val="subscript"/>
        </w:rPr>
        <w:t>v;t</w:t>
      </w:r>
      <w:r>
        <w:rPr>
          <w:rFonts w:ascii="Arial" w:cs="Arial" w:eastAsia="Arial" w:hAnsi="Arial"/>
          <w:sz w:val="20"/>
          <w:szCs w:val="20"/>
          <w:color w:val="auto"/>
        </w:rPr>
        <w:t xml:space="preserve">: Plugging this into </w:t>
      </w:r>
      <w:hyperlink w:anchor="page8">
        <w:r>
          <w:rPr>
            <w:rFonts w:ascii="Arial" w:cs="Arial" w:eastAsia="Arial" w:hAnsi="Arial"/>
            <w:sz w:val="20"/>
            <w:szCs w:val="20"/>
            <w:color w:val="auto"/>
          </w:rPr>
          <w:t xml:space="preserve">(12) </w:t>
        </w:r>
      </w:hyperlink>
      <w:r>
        <w:rPr>
          <w:rFonts w:ascii="Arial" w:cs="Arial" w:eastAsia="Arial" w:hAnsi="Arial"/>
          <w:sz w:val="20"/>
          <w:szCs w:val="20"/>
          <w:color w:val="auto"/>
        </w:rPr>
        <w:t>yields</w:t>
      </w:r>
    </w:p>
    <w:p>
      <w:pPr>
        <w:spacing w:after="0" w:line="65" w:lineRule="exact"/>
        <w:rPr>
          <w:sz w:val="20"/>
          <w:szCs w:val="20"/>
          <w:color w:val="auto"/>
        </w:rPr>
      </w:pPr>
    </w:p>
    <w:tbl>
      <w:tblPr>
        <w:tblLayout w:type="fixed"/>
        <w:tblInd w:w="1680" w:type="dxa"/>
        <w:tblCellMar>
          <w:top w:w="0" w:type="dxa"/>
          <w:left w:w="0" w:type="dxa"/>
          <w:bottom w:w="0" w:type="dxa"/>
          <w:right w:w="0" w:type="dxa"/>
        </w:tblCellMar>
      </w:tblPr>
      <w:tr>
        <w:trPr>
          <w:trHeight w:val="310"/>
        </w:trPr>
        <w:tc>
          <w:tcPr>
            <w:tcW w:w="2420" w:type="dxa"/>
            <w:vAlign w:val="bottom"/>
          </w:tcPr>
          <w:p>
            <w:pPr>
              <w:spacing w:after="0"/>
              <w:rPr>
                <w:sz w:val="20"/>
                <w:szCs w:val="20"/>
                <w:color w:val="auto"/>
              </w:rPr>
            </w:pPr>
            <w:r>
              <w:rPr>
                <w:rFonts w:ascii="Arial" w:cs="Arial" w:eastAsia="Arial" w:hAnsi="Arial"/>
                <w:sz w:val="20"/>
                <w:szCs w:val="20"/>
                <w:color w:val="auto"/>
              </w:rPr>
              <w:t>y = HW</w:t>
            </w:r>
            <w:r>
              <w:rPr>
                <w:rFonts w:ascii="Arial" w:cs="Arial" w:eastAsia="Arial" w:hAnsi="Arial"/>
                <w:sz w:val="27"/>
                <w:szCs w:val="27"/>
                <w:color w:val="auto"/>
                <w:vertAlign w:val="subscript"/>
              </w:rPr>
              <w:t>1</w:t>
            </w:r>
            <w:r>
              <w:rPr>
                <w:rFonts w:ascii="Arial" w:cs="Arial" w:eastAsia="Arial" w:hAnsi="Arial"/>
                <w:sz w:val="20"/>
                <w:szCs w:val="20"/>
                <w:color w:val="auto"/>
              </w:rPr>
              <w:t>W</w:t>
            </w:r>
            <w:r>
              <w:rPr>
                <w:rFonts w:ascii="Arial" w:cs="Arial" w:eastAsia="Arial" w:hAnsi="Arial"/>
                <w:sz w:val="27"/>
                <w:szCs w:val="27"/>
                <w:color w:val="auto"/>
                <w:vertAlign w:val="subscript"/>
              </w:rPr>
              <w:t>2</w:t>
            </w:r>
            <w:r>
              <w:rPr>
                <w:rFonts w:ascii="Arial" w:cs="Arial" w:eastAsia="Arial" w:hAnsi="Arial"/>
                <w:sz w:val="20"/>
                <w:szCs w:val="20"/>
                <w:color w:val="auto"/>
              </w:rPr>
              <w:t>x + n:</w:t>
            </w:r>
          </w:p>
        </w:tc>
        <w:tc>
          <w:tcPr>
            <w:tcW w:w="980" w:type="dxa"/>
            <w:vAlign w:val="bottom"/>
          </w:tcPr>
          <w:p>
            <w:pPr>
              <w:jc w:val="right"/>
              <w:spacing w:after="0"/>
              <w:rPr>
                <w:sz w:val="20"/>
                <w:szCs w:val="20"/>
                <w:color w:val="auto"/>
              </w:rPr>
            </w:pPr>
            <w:r>
              <w:rPr>
                <w:rFonts w:ascii="Arial" w:cs="Arial" w:eastAsia="Arial" w:hAnsi="Arial"/>
                <w:sz w:val="20"/>
                <w:szCs w:val="20"/>
                <w:color w:val="auto"/>
              </w:rPr>
              <w:t>(15)</w:t>
            </w:r>
          </w:p>
        </w:tc>
      </w:tr>
    </w:tbl>
    <w:p>
      <w:pPr>
        <w:spacing w:after="0" w:line="127" w:lineRule="exact"/>
        <w:rPr>
          <w:sz w:val="20"/>
          <w:szCs w:val="20"/>
          <w:color w:val="auto"/>
        </w:rPr>
      </w:pPr>
    </w:p>
    <w:p>
      <w:pPr>
        <w:jc w:val="both"/>
        <w:ind w:left="60"/>
        <w:spacing w:after="0" w:line="249" w:lineRule="auto"/>
        <w:rPr>
          <w:sz w:val="20"/>
          <w:szCs w:val="20"/>
          <w:color w:val="auto"/>
        </w:rPr>
      </w:pPr>
      <w:r>
        <w:rPr>
          <w:rFonts w:ascii="Arial" w:cs="Arial" w:eastAsia="Arial" w:hAnsi="Arial"/>
          <w:sz w:val="20"/>
          <w:szCs w:val="20"/>
          <w:color w:val="auto"/>
        </w:rPr>
        <w:t>The two precoders may be constrained and selected using drastically different criteria.</w:t>
      </w:r>
    </w:p>
    <w:p>
      <w:pPr>
        <w:spacing w:after="0" w:line="2" w:lineRule="exact"/>
        <w:rPr>
          <w:sz w:val="20"/>
          <w:szCs w:val="20"/>
          <w:color w:val="auto"/>
        </w:rPr>
      </w:pPr>
    </w:p>
    <w:p>
      <w:pPr>
        <w:jc w:val="both"/>
        <w:ind w:left="60" w:firstLine="199"/>
        <w:spacing w:after="0" w:line="204" w:lineRule="auto"/>
        <w:rPr>
          <w:rFonts w:ascii="Arial" w:cs="Arial" w:eastAsia="Arial" w:hAnsi="Arial"/>
          <w:sz w:val="20"/>
          <w:szCs w:val="20"/>
          <w:color w:val="auto"/>
        </w:rPr>
      </w:pPr>
      <w:r>
        <w:rPr>
          <w:rFonts w:ascii="Arial" w:cs="Arial" w:eastAsia="Arial" w:hAnsi="Arial"/>
          <w:sz w:val="20"/>
          <w:szCs w:val="20"/>
          <w:color w:val="auto"/>
        </w:rPr>
        <w:t>The receiver might also use linear processing. In this setup, the receiver applies a linear combining filter Z 2 C</w:t>
      </w:r>
      <w:r>
        <w:rPr>
          <w:rFonts w:ascii="Arial" w:cs="Arial" w:eastAsia="Arial" w:hAnsi="Arial"/>
          <w:sz w:val="27"/>
          <w:szCs w:val="27"/>
          <w:color w:val="auto"/>
          <w:vertAlign w:val="superscript"/>
        </w:rPr>
        <w:t>N</w:t>
      </w:r>
      <w:r>
        <w:rPr>
          <w:rFonts w:ascii="Arial" w:cs="Arial" w:eastAsia="Arial" w:hAnsi="Arial"/>
          <w:sz w:val="9"/>
          <w:szCs w:val="9"/>
          <w:color w:val="auto"/>
        </w:rPr>
        <w:t>r</w:t>
      </w:r>
      <w:r>
        <w:rPr>
          <w:rFonts w:ascii="Arial" w:cs="Arial" w:eastAsia="Arial" w:hAnsi="Arial"/>
          <w:sz w:val="20"/>
          <w:szCs w:val="20"/>
          <w:color w:val="auto"/>
        </w:rPr>
        <w:t xml:space="preserve"> </w:t>
      </w:r>
      <w:r>
        <w:rPr>
          <w:rFonts w:ascii="Arial" w:cs="Arial" w:eastAsia="Arial" w:hAnsi="Arial"/>
          <w:sz w:val="27"/>
          <w:szCs w:val="27"/>
          <w:color w:val="auto"/>
          <w:vertAlign w:val="superscript"/>
        </w:rPr>
        <w:t>N</w:t>
      </w:r>
      <w:r>
        <w:rPr>
          <w:rFonts w:ascii="Arial" w:cs="Arial" w:eastAsia="Arial" w:hAnsi="Arial"/>
          <w:sz w:val="9"/>
          <w:szCs w:val="9"/>
          <w:color w:val="auto"/>
        </w:rPr>
        <w:t>v;r</w:t>
      </w:r>
      <w:r>
        <w:rPr>
          <w:rFonts w:ascii="Arial" w:cs="Arial" w:eastAsia="Arial" w:hAnsi="Arial"/>
          <w:sz w:val="20"/>
          <w:szCs w:val="20"/>
          <w:color w:val="auto"/>
        </w:rPr>
        <w:t xml:space="preserve"> and processes the received signal y</w:t>
      </w:r>
      <w:r>
        <w:rPr>
          <w:rFonts w:ascii="Arial" w:cs="Arial" w:eastAsia="Arial" w:hAnsi="Arial"/>
          <w:sz w:val="27"/>
          <w:szCs w:val="27"/>
          <w:color w:val="auto"/>
          <w:vertAlign w:val="subscript"/>
        </w:rPr>
        <w:t>v</w:t>
      </w:r>
      <w:r>
        <w:rPr>
          <w:rFonts w:ascii="Arial" w:cs="Arial" w:eastAsia="Arial" w:hAnsi="Arial"/>
          <w:sz w:val="20"/>
          <w:szCs w:val="20"/>
          <w:color w:val="auto"/>
        </w:rPr>
        <w:t xml:space="preserve"> = Z</w:t>
      </w:r>
      <w:r>
        <w:rPr>
          <w:rFonts w:ascii="Arial" w:cs="Arial" w:eastAsia="Arial" w:hAnsi="Arial"/>
          <w:sz w:val="20"/>
          <w:szCs w:val="20"/>
          <w:color w:val="auto"/>
          <w:vertAlign w:val="superscript"/>
        </w:rPr>
        <w:t>H</w:t>
      </w:r>
      <w:r>
        <w:rPr>
          <w:rFonts w:ascii="Arial" w:cs="Arial" w:eastAsia="Arial" w:hAnsi="Arial"/>
          <w:sz w:val="20"/>
          <w:szCs w:val="20"/>
          <w:color w:val="auto"/>
        </w:rPr>
        <w:t>y. Typically, the precoder W</w:t>
      </w:r>
      <w:r>
        <w:rPr>
          <w:rFonts w:ascii="Arial" w:cs="Arial" w:eastAsia="Arial" w:hAnsi="Arial"/>
          <w:sz w:val="27"/>
          <w:szCs w:val="27"/>
          <w:color w:val="auto"/>
          <w:vertAlign w:val="subscript"/>
        </w:rPr>
        <w:t>1</w:t>
      </w:r>
      <w:r>
        <w:rPr>
          <w:rFonts w:ascii="Arial" w:cs="Arial" w:eastAsia="Arial" w:hAnsi="Arial"/>
          <w:sz w:val="20"/>
          <w:szCs w:val="20"/>
          <w:color w:val="auto"/>
        </w:rPr>
        <w:t xml:space="preserve"> and receiver Z are selected first. Then, the second transmit precoder W</w:t>
      </w:r>
      <w:r>
        <w:rPr>
          <w:rFonts w:ascii="Arial" w:cs="Arial" w:eastAsia="Arial" w:hAnsi="Arial"/>
          <w:sz w:val="27"/>
          <w:szCs w:val="27"/>
          <w:color w:val="auto"/>
          <w:vertAlign w:val="subscript"/>
        </w:rPr>
        <w:t>2</w:t>
      </w:r>
      <w:r>
        <w:rPr>
          <w:rFonts w:ascii="Arial" w:cs="Arial" w:eastAsia="Arial" w:hAnsi="Arial"/>
          <w:sz w:val="20"/>
          <w:szCs w:val="20"/>
          <w:color w:val="auto"/>
        </w:rPr>
        <w:t xml:space="preserve"> is selected conditioned on the selected W</w:t>
      </w:r>
      <w:r>
        <w:rPr>
          <w:rFonts w:ascii="Arial" w:cs="Arial" w:eastAsia="Arial" w:hAnsi="Arial"/>
          <w:sz w:val="27"/>
          <w:szCs w:val="27"/>
          <w:color w:val="auto"/>
          <w:vertAlign w:val="subscript"/>
        </w:rPr>
        <w:t>1</w:t>
      </w:r>
      <w:r>
        <w:rPr>
          <w:rFonts w:ascii="Arial" w:cs="Arial" w:eastAsia="Arial" w:hAnsi="Arial"/>
          <w:sz w:val="20"/>
          <w:szCs w:val="20"/>
          <w:color w:val="auto"/>
        </w:rPr>
        <w:t xml:space="preserve"> and Z: Thus, W</w:t>
      </w:r>
      <w:r>
        <w:rPr>
          <w:rFonts w:ascii="Arial" w:cs="Arial" w:eastAsia="Arial" w:hAnsi="Arial"/>
          <w:sz w:val="27"/>
          <w:szCs w:val="27"/>
          <w:color w:val="auto"/>
          <w:vertAlign w:val="subscript"/>
        </w:rPr>
        <w:t>2</w:t>
      </w:r>
      <w:r>
        <w:rPr>
          <w:rFonts w:ascii="Arial" w:cs="Arial" w:eastAsia="Arial" w:hAnsi="Arial"/>
          <w:sz w:val="20"/>
          <w:szCs w:val="20"/>
          <w:color w:val="auto"/>
        </w:rPr>
        <w:t xml:space="preserve"> is selected using a virtual or effective (e.g. see the discussion in </w:t>
      </w:r>
      <w:hyperlink w:anchor="page20">
        <w:r>
          <w:rPr>
            <w:rFonts w:ascii="Arial" w:cs="Arial" w:eastAsia="Arial" w:hAnsi="Arial"/>
            <w:sz w:val="20"/>
            <w:szCs w:val="20"/>
            <w:color w:val="auto"/>
          </w:rPr>
          <w:t xml:space="preserve">[90]–[93]) </w:t>
        </w:r>
      </w:hyperlink>
      <w:r>
        <w:rPr>
          <w:rFonts w:ascii="Arial" w:cs="Arial" w:eastAsia="Arial" w:hAnsi="Arial"/>
          <w:sz w:val="20"/>
          <w:szCs w:val="20"/>
          <w:color w:val="auto"/>
        </w:rPr>
        <w:t>N</w:t>
      </w:r>
      <w:r>
        <w:rPr>
          <w:rFonts w:ascii="Arial" w:cs="Arial" w:eastAsia="Arial" w:hAnsi="Arial"/>
          <w:sz w:val="27"/>
          <w:szCs w:val="27"/>
          <w:color w:val="auto"/>
          <w:vertAlign w:val="subscript"/>
        </w:rPr>
        <w:t>r</w:t>
      </w:r>
      <w:r>
        <w:rPr>
          <w:rFonts w:ascii="Arial" w:cs="Arial" w:eastAsia="Arial" w:hAnsi="Arial"/>
          <w:sz w:val="20"/>
          <w:szCs w:val="20"/>
          <w:color w:val="auto"/>
        </w:rPr>
        <w:t xml:space="preserve"> N</w:t>
      </w:r>
      <w:r>
        <w:rPr>
          <w:rFonts w:ascii="Arial" w:cs="Arial" w:eastAsia="Arial" w:hAnsi="Arial"/>
          <w:sz w:val="27"/>
          <w:szCs w:val="27"/>
          <w:color w:val="auto"/>
          <w:vertAlign w:val="subscript"/>
        </w:rPr>
        <w:t>v</w:t>
      </w:r>
      <w:r>
        <w:rPr>
          <w:rFonts w:ascii="Arial" w:cs="Arial" w:eastAsia="Arial" w:hAnsi="Arial"/>
          <w:sz w:val="20"/>
          <w:szCs w:val="20"/>
          <w:color w:val="auto"/>
        </w:rPr>
        <w:t xml:space="preserve"> MIMO model</w:t>
      </w:r>
    </w:p>
    <w:tbl>
      <w:tblPr>
        <w:tblLayout w:type="fixed"/>
        <w:tblInd w:w="1700" w:type="dxa"/>
        <w:tblCellMar>
          <w:top w:w="0" w:type="dxa"/>
          <w:left w:w="0" w:type="dxa"/>
          <w:bottom w:w="0" w:type="dxa"/>
          <w:right w:w="0" w:type="dxa"/>
        </w:tblCellMar>
      </w:tblPr>
      <w:tr>
        <w:trPr>
          <w:trHeight w:val="300"/>
        </w:trPr>
        <w:tc>
          <w:tcPr>
            <w:tcW w:w="2400" w:type="dxa"/>
            <w:vAlign w:val="bottom"/>
          </w:tcPr>
          <w:p>
            <w:pPr>
              <w:spacing w:after="0" w:line="301" w:lineRule="exact"/>
              <w:rPr>
                <w:sz w:val="20"/>
                <w:szCs w:val="20"/>
                <w:color w:val="auto"/>
              </w:rPr>
            </w:pPr>
            <w:r>
              <w:rPr>
                <w:rFonts w:ascii="Arial" w:cs="Arial" w:eastAsia="Arial" w:hAnsi="Arial"/>
                <w:sz w:val="20"/>
                <w:szCs w:val="20"/>
                <w:color w:val="auto"/>
              </w:rPr>
              <w:t>y</w:t>
            </w:r>
            <w:r>
              <w:rPr>
                <w:rFonts w:ascii="Arial" w:cs="Arial" w:eastAsia="Arial" w:hAnsi="Arial"/>
                <w:sz w:val="27"/>
                <w:szCs w:val="27"/>
                <w:color w:val="auto"/>
                <w:vertAlign w:val="subscript"/>
              </w:rPr>
              <w:t>v</w:t>
            </w:r>
            <w:r>
              <w:rPr>
                <w:rFonts w:ascii="Arial" w:cs="Arial" w:eastAsia="Arial" w:hAnsi="Arial"/>
                <w:sz w:val="20"/>
                <w:szCs w:val="20"/>
                <w:color w:val="auto"/>
              </w:rPr>
              <w:t xml:space="preserve"> = H</w:t>
            </w:r>
            <w:r>
              <w:rPr>
                <w:rFonts w:ascii="Arial" w:cs="Arial" w:eastAsia="Arial" w:hAnsi="Arial"/>
                <w:sz w:val="27"/>
                <w:szCs w:val="27"/>
                <w:color w:val="auto"/>
                <w:vertAlign w:val="subscript"/>
              </w:rPr>
              <w:t>v</w:t>
            </w:r>
            <w:r>
              <w:rPr>
                <w:rFonts w:ascii="Arial" w:cs="Arial" w:eastAsia="Arial" w:hAnsi="Arial"/>
                <w:sz w:val="20"/>
                <w:szCs w:val="20"/>
                <w:color w:val="auto"/>
              </w:rPr>
              <w:t>W</w:t>
            </w:r>
            <w:r>
              <w:rPr>
                <w:rFonts w:ascii="Arial" w:cs="Arial" w:eastAsia="Arial" w:hAnsi="Arial"/>
                <w:sz w:val="27"/>
                <w:szCs w:val="27"/>
                <w:color w:val="auto"/>
                <w:vertAlign w:val="subscript"/>
              </w:rPr>
              <w:t>2</w:t>
            </w:r>
            <w:r>
              <w:rPr>
                <w:rFonts w:ascii="Arial" w:cs="Arial" w:eastAsia="Arial" w:hAnsi="Arial"/>
                <w:sz w:val="20"/>
                <w:szCs w:val="20"/>
                <w:color w:val="auto"/>
              </w:rPr>
              <w:t>x + n</w:t>
            </w:r>
            <w:r>
              <w:rPr>
                <w:rFonts w:ascii="Arial" w:cs="Arial" w:eastAsia="Arial" w:hAnsi="Arial"/>
                <w:sz w:val="27"/>
                <w:szCs w:val="27"/>
                <w:color w:val="auto"/>
                <w:vertAlign w:val="subscript"/>
              </w:rPr>
              <w:t>v</w:t>
            </w:r>
            <w:r>
              <w:rPr>
                <w:rFonts w:ascii="Arial" w:cs="Arial" w:eastAsia="Arial" w:hAnsi="Arial"/>
                <w:sz w:val="20"/>
                <w:szCs w:val="20"/>
                <w:color w:val="auto"/>
              </w:rPr>
              <w:t>;</w:t>
            </w:r>
          </w:p>
        </w:tc>
        <w:tc>
          <w:tcPr>
            <w:tcW w:w="980" w:type="dxa"/>
            <w:vAlign w:val="bottom"/>
          </w:tcPr>
          <w:p>
            <w:pPr>
              <w:jc w:val="right"/>
              <w:spacing w:after="0"/>
              <w:rPr>
                <w:sz w:val="20"/>
                <w:szCs w:val="20"/>
                <w:color w:val="auto"/>
              </w:rPr>
            </w:pPr>
            <w:r>
              <w:rPr>
                <w:rFonts w:ascii="Arial" w:cs="Arial" w:eastAsia="Arial" w:hAnsi="Arial"/>
                <w:sz w:val="20"/>
                <w:szCs w:val="20"/>
                <w:color w:val="auto"/>
              </w:rPr>
              <w:t>(16)</w:t>
            </w:r>
          </w:p>
        </w:tc>
      </w:tr>
    </w:tbl>
    <w:p>
      <w:pPr>
        <w:spacing w:after="0" w:line="32" w:lineRule="exact"/>
        <w:rPr>
          <w:sz w:val="20"/>
          <w:szCs w:val="20"/>
          <w:color w:val="auto"/>
        </w:rPr>
      </w:pPr>
    </w:p>
    <w:p>
      <w:pPr>
        <w:jc w:val="both"/>
        <w:ind w:left="60"/>
        <w:spacing w:after="0" w:line="223" w:lineRule="auto"/>
        <w:rPr>
          <w:rFonts w:ascii="Arial" w:cs="Arial" w:eastAsia="Arial" w:hAnsi="Arial"/>
          <w:sz w:val="19"/>
          <w:szCs w:val="19"/>
          <w:color w:val="auto"/>
        </w:rPr>
      </w:pPr>
      <w:r>
        <w:rPr>
          <w:rFonts w:ascii="Arial" w:cs="Arial" w:eastAsia="Arial" w:hAnsi="Arial"/>
          <w:sz w:val="19"/>
          <w:szCs w:val="19"/>
          <w:color w:val="auto"/>
        </w:rPr>
        <w:t>where the virtual/effective channel is H</w:t>
      </w:r>
      <w:r>
        <w:rPr>
          <w:rFonts w:ascii="Arial" w:cs="Arial" w:eastAsia="Arial" w:hAnsi="Arial"/>
          <w:sz w:val="26"/>
          <w:szCs w:val="26"/>
          <w:color w:val="auto"/>
          <w:vertAlign w:val="subscript"/>
        </w:rPr>
        <w:t>v</w:t>
      </w:r>
      <w:r>
        <w:rPr>
          <w:rFonts w:ascii="Arial" w:cs="Arial" w:eastAsia="Arial" w:hAnsi="Arial"/>
          <w:sz w:val="19"/>
          <w:szCs w:val="19"/>
          <w:color w:val="auto"/>
        </w:rPr>
        <w:t xml:space="preserve"> = Z</w:t>
      </w:r>
      <w:r>
        <w:rPr>
          <w:rFonts w:ascii="Arial" w:cs="Arial" w:eastAsia="Arial" w:hAnsi="Arial"/>
          <w:sz w:val="19"/>
          <w:szCs w:val="19"/>
          <w:color w:val="auto"/>
          <w:vertAlign w:val="superscript"/>
        </w:rPr>
        <w:t>H</w:t>
      </w:r>
      <w:r>
        <w:rPr>
          <w:rFonts w:ascii="Arial" w:cs="Arial" w:eastAsia="Arial" w:hAnsi="Arial"/>
          <w:sz w:val="19"/>
          <w:szCs w:val="19"/>
          <w:color w:val="auto"/>
        </w:rPr>
        <w:t>HW</w:t>
      </w:r>
      <w:r>
        <w:rPr>
          <w:rFonts w:ascii="Arial" w:cs="Arial" w:eastAsia="Arial" w:hAnsi="Arial"/>
          <w:sz w:val="26"/>
          <w:szCs w:val="26"/>
          <w:color w:val="auto"/>
          <w:vertAlign w:val="subscript"/>
        </w:rPr>
        <w:t>1</w:t>
      </w:r>
      <w:r>
        <w:rPr>
          <w:rFonts w:ascii="Arial" w:cs="Arial" w:eastAsia="Arial" w:hAnsi="Arial"/>
          <w:sz w:val="19"/>
          <w:szCs w:val="19"/>
          <w:color w:val="auto"/>
        </w:rPr>
        <w:t xml:space="preserve"> and the virtual/effective noise is n</w:t>
      </w:r>
      <w:r>
        <w:rPr>
          <w:rFonts w:ascii="Arial" w:cs="Arial" w:eastAsia="Arial" w:hAnsi="Arial"/>
          <w:sz w:val="26"/>
          <w:szCs w:val="26"/>
          <w:color w:val="auto"/>
          <w:vertAlign w:val="subscript"/>
        </w:rPr>
        <w:t>v</w:t>
      </w:r>
      <w:r>
        <w:rPr>
          <w:rFonts w:ascii="Arial" w:cs="Arial" w:eastAsia="Arial" w:hAnsi="Arial"/>
          <w:sz w:val="19"/>
          <w:szCs w:val="19"/>
          <w:color w:val="auto"/>
        </w:rPr>
        <w:t xml:space="preserve"> = Z</w:t>
      </w:r>
      <w:r>
        <w:rPr>
          <w:rFonts w:ascii="Arial" w:cs="Arial" w:eastAsia="Arial" w:hAnsi="Arial"/>
          <w:sz w:val="19"/>
          <w:szCs w:val="19"/>
          <w:color w:val="auto"/>
          <w:vertAlign w:val="superscript"/>
        </w:rPr>
        <w:t>H</w:t>
      </w:r>
      <w:r>
        <w:rPr>
          <w:rFonts w:ascii="Arial" w:cs="Arial" w:eastAsia="Arial" w:hAnsi="Arial"/>
          <w:sz w:val="19"/>
          <w:szCs w:val="19"/>
          <w:color w:val="auto"/>
        </w:rPr>
        <w:t>n. Note that in the case when linear receive processing is not explicitly used, the linear receiver can be implicitly assumed to be Z = I</w:t>
      </w:r>
      <w:r>
        <w:rPr>
          <w:rFonts w:ascii="Arial" w:cs="Arial" w:eastAsia="Arial" w:hAnsi="Arial"/>
          <w:sz w:val="26"/>
          <w:szCs w:val="26"/>
          <w:color w:val="auto"/>
          <w:vertAlign w:val="subscript"/>
        </w:rPr>
        <w:t>N</w:t>
      </w:r>
      <w:r>
        <w:rPr>
          <w:rFonts w:ascii="Arial" w:cs="Arial" w:eastAsia="Arial" w:hAnsi="Arial"/>
          <w:sz w:val="19"/>
          <w:szCs w:val="19"/>
          <w:color w:val="auto"/>
          <w:vertAlign w:val="subscript"/>
        </w:rPr>
        <w:t>r</w:t>
      </w:r>
      <w:r>
        <w:rPr>
          <w:rFonts w:ascii="Arial" w:cs="Arial" w:eastAsia="Arial" w:hAnsi="Arial"/>
          <w:sz w:val="19"/>
          <w:szCs w:val="19"/>
          <w:color w:val="auto"/>
        </w:rPr>
        <w:t xml:space="preserve"> . The input-output model </w:t>
      </w:r>
      <w:hyperlink w:anchor="page8">
        <w:r>
          <w:rPr>
            <w:rFonts w:ascii="Arial" w:cs="Arial" w:eastAsia="Arial" w:hAnsi="Arial"/>
            <w:sz w:val="19"/>
            <w:szCs w:val="19"/>
            <w:color w:val="auto"/>
          </w:rPr>
          <w:t xml:space="preserve">(16) </w:t>
        </w:r>
      </w:hyperlink>
      <w:r>
        <w:rPr>
          <w:rFonts w:ascii="Arial" w:cs="Arial" w:eastAsia="Arial" w:hAnsi="Arial"/>
          <w:sz w:val="19"/>
          <w:szCs w:val="19"/>
          <w:color w:val="auto"/>
        </w:rPr>
        <w:t xml:space="preserve">is illustrated in Fig. </w:t>
      </w:r>
      <w:hyperlink w:anchor="page8">
        <w:r>
          <w:rPr>
            <w:rFonts w:ascii="Arial" w:cs="Arial" w:eastAsia="Arial" w:hAnsi="Arial"/>
            <w:sz w:val="19"/>
            <w:szCs w:val="19"/>
            <w:color w:val="auto"/>
          </w:rPr>
          <w:t>4.</w:t>
        </w:r>
      </w:hyperlink>
    </w:p>
    <w:p>
      <w:pPr>
        <w:spacing w:after="0" w:line="5" w:lineRule="exact"/>
        <w:rPr>
          <w:sz w:val="20"/>
          <w:szCs w:val="20"/>
          <w:color w:val="auto"/>
        </w:rPr>
      </w:pPr>
    </w:p>
    <w:p>
      <w:pPr>
        <w:jc w:val="both"/>
        <w:ind w:left="60" w:firstLine="199"/>
        <w:spacing w:after="0" w:line="238" w:lineRule="auto"/>
        <w:rPr>
          <w:rFonts w:ascii="Arial" w:cs="Arial" w:eastAsia="Arial" w:hAnsi="Arial"/>
          <w:sz w:val="18"/>
          <w:szCs w:val="18"/>
          <w:color w:val="auto"/>
        </w:rPr>
      </w:pPr>
      <w:r>
        <w:rPr>
          <w:rFonts w:ascii="Arial" w:cs="Arial" w:eastAsia="Arial" w:hAnsi="Arial"/>
          <w:sz w:val="18"/>
          <w:szCs w:val="18"/>
          <w:color w:val="auto"/>
        </w:rPr>
        <w:t>For some channel models and linear processing architec-tures that exploit the channel structure, the virtual channel H</w:t>
      </w:r>
      <w:r>
        <w:rPr>
          <w:rFonts w:ascii="Arial" w:cs="Arial" w:eastAsia="Arial" w:hAnsi="Arial"/>
          <w:sz w:val="24"/>
          <w:szCs w:val="24"/>
          <w:color w:val="auto"/>
          <w:vertAlign w:val="subscript"/>
        </w:rPr>
        <w:t>v</w:t>
      </w:r>
      <w:r>
        <w:rPr>
          <w:rFonts w:ascii="Arial" w:cs="Arial" w:eastAsia="Arial" w:hAnsi="Arial"/>
          <w:sz w:val="18"/>
          <w:szCs w:val="18"/>
          <w:color w:val="auto"/>
        </w:rPr>
        <w:t xml:space="preserve"> can exhibit a variety of advantageous properties. A common assumption is that the virtual channel H</w:t>
      </w:r>
      <w:r>
        <w:rPr>
          <w:rFonts w:ascii="Arial" w:cs="Arial" w:eastAsia="Arial" w:hAnsi="Arial"/>
          <w:sz w:val="24"/>
          <w:szCs w:val="24"/>
          <w:color w:val="auto"/>
          <w:vertAlign w:val="subscript"/>
        </w:rPr>
        <w:t>v</w:t>
      </w:r>
      <w:r>
        <w:rPr>
          <w:rFonts w:ascii="Arial" w:cs="Arial" w:eastAsia="Arial" w:hAnsi="Arial"/>
          <w:sz w:val="18"/>
          <w:szCs w:val="18"/>
          <w:color w:val="auto"/>
        </w:rPr>
        <w:t xml:space="preserve"> is sparse </w:t>
      </w:r>
      <w:hyperlink w:anchor="page20">
        <w:r>
          <w:rPr>
            <w:rFonts w:ascii="Arial" w:cs="Arial" w:eastAsia="Arial" w:hAnsi="Arial"/>
            <w:sz w:val="18"/>
            <w:szCs w:val="18"/>
            <w:color w:val="auto"/>
          </w:rPr>
          <w:t xml:space="preserve">[94], </w:t>
        </w:r>
      </w:hyperlink>
      <w:r>
        <w:rPr>
          <w:rFonts w:ascii="Arial" w:cs="Arial" w:eastAsia="Arial" w:hAnsi="Arial"/>
          <w:sz w:val="18"/>
          <w:szCs w:val="18"/>
          <w:color w:val="auto"/>
        </w:rPr>
        <w:t>mean-ing that H</w:t>
      </w:r>
      <w:r>
        <w:rPr>
          <w:rFonts w:ascii="Arial" w:cs="Arial" w:eastAsia="Arial" w:hAnsi="Arial"/>
          <w:sz w:val="24"/>
          <w:szCs w:val="24"/>
          <w:color w:val="auto"/>
          <w:vertAlign w:val="subscript"/>
        </w:rPr>
        <w:t>v</w:t>
      </w:r>
      <w:r>
        <w:rPr>
          <w:rFonts w:ascii="Arial" w:cs="Arial" w:eastAsia="Arial" w:hAnsi="Arial"/>
          <w:sz w:val="18"/>
          <w:szCs w:val="18"/>
          <w:color w:val="auto"/>
        </w:rPr>
        <w:t xml:space="preserve"> contains a limited number of non-zero entries. One example is when Z and W</w:t>
      </w:r>
      <w:r>
        <w:rPr>
          <w:rFonts w:ascii="Arial" w:cs="Arial" w:eastAsia="Arial" w:hAnsi="Arial"/>
          <w:sz w:val="24"/>
          <w:szCs w:val="24"/>
          <w:color w:val="auto"/>
          <w:vertAlign w:val="subscript"/>
        </w:rPr>
        <w:t>1</w:t>
      </w:r>
      <w:r>
        <w:rPr>
          <w:rFonts w:ascii="Arial" w:cs="Arial" w:eastAsia="Arial" w:hAnsi="Arial"/>
          <w:sz w:val="18"/>
          <w:szCs w:val="18"/>
          <w:color w:val="auto"/>
        </w:rPr>
        <w:t xml:space="preserve"> respectively contain the left and right singular vectors of H. In a practical deployment, entries will usually not be exactly zero, but the matrix can have a limited number of entries that are much larger in magnitude than the remaining entries. This sparsity can simplify the operation and intuitive behavior of W</w:t>
      </w:r>
      <w:r>
        <w:rPr>
          <w:rFonts w:ascii="Arial" w:cs="Arial" w:eastAsia="Arial" w:hAnsi="Arial"/>
          <w:sz w:val="24"/>
          <w:szCs w:val="24"/>
          <w:color w:val="auto"/>
          <w:vertAlign w:val="subscript"/>
        </w:rPr>
        <w:t>2</w:t>
      </w:r>
      <w:r>
        <w:rPr>
          <w:rFonts w:ascii="Arial" w:cs="Arial" w:eastAsia="Arial" w:hAnsi="Arial"/>
          <w:sz w:val="18"/>
          <w:szCs w:val="18"/>
          <w:color w:val="auto"/>
        </w:rPr>
        <w:t xml:space="preserve"> in many situations. In extreme cases where H</w:t>
      </w:r>
      <w:r>
        <w:rPr>
          <w:rFonts w:ascii="Arial" w:cs="Arial" w:eastAsia="Arial" w:hAnsi="Arial"/>
          <w:sz w:val="24"/>
          <w:szCs w:val="24"/>
          <w:color w:val="auto"/>
          <w:vertAlign w:val="subscript"/>
        </w:rPr>
        <w:t>v</w:t>
      </w:r>
      <w:r>
        <w:rPr>
          <w:rFonts w:ascii="Arial" w:cs="Arial" w:eastAsia="Arial" w:hAnsi="Arial"/>
          <w:sz w:val="18"/>
          <w:szCs w:val="18"/>
          <w:color w:val="auto"/>
        </w:rPr>
        <w:t xml:space="preserve"> is diagonal, W</w:t>
      </w:r>
      <w:r>
        <w:rPr>
          <w:rFonts w:ascii="Arial" w:cs="Arial" w:eastAsia="Arial" w:hAnsi="Arial"/>
          <w:sz w:val="24"/>
          <w:szCs w:val="24"/>
          <w:color w:val="auto"/>
          <w:vertAlign w:val="subscript"/>
        </w:rPr>
        <w:t>2</w:t>
      </w:r>
      <w:r>
        <w:rPr>
          <w:rFonts w:ascii="Arial" w:cs="Arial" w:eastAsia="Arial" w:hAnsi="Arial"/>
          <w:sz w:val="18"/>
          <w:szCs w:val="18"/>
          <w:color w:val="auto"/>
        </w:rPr>
        <w:t xml:space="preserve"> can be thought of</w:t>
      </w:r>
    </w:p>
    <w:p>
      <w:pPr>
        <w:sectPr>
          <w:pgSz w:w="12240" w:h="15840" w:orient="portrait"/>
          <w:cols w:equalWidth="0" w:num="2">
            <w:col w:w="5020" w:space="180"/>
            <w:col w:w="5080"/>
          </w:cols>
          <w:pgMar w:left="980" w:top="574" w:right="980" w:bottom="284" w:gutter="0" w:footer="0" w:header="0"/>
          <w:type w:val="continuous"/>
        </w:sectPr>
      </w:pPr>
    </w:p>
    <w:bookmarkStart w:id="8" w:name="page9"/>
    <w:bookmarkEnd w:id="8"/>
    <w:tbl>
      <w:tblPr>
        <w:tblLayout w:type="fixed"/>
        <w:tblInd w:w="0" w:type="dxa"/>
        <w:tblCellMar>
          <w:top w:w="0" w:type="dxa"/>
          <w:left w:w="0" w:type="dxa"/>
          <w:bottom w:w="0" w:type="dxa"/>
          <w:right w:w="0" w:type="dxa"/>
        </w:tblCellMar>
      </w:tblPr>
      <w:tr>
        <w:trPr>
          <w:trHeight w:val="167"/>
        </w:trPr>
        <w:tc>
          <w:tcPr>
            <w:tcW w:w="66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360" w:type="dxa"/>
            <w:vAlign w:val="bottom"/>
          </w:tcPr>
          <w:p>
            <w:pPr>
              <w:spacing w:after="0"/>
              <w:rPr>
                <w:sz w:val="14"/>
                <w:szCs w:val="14"/>
                <w:color w:val="auto"/>
              </w:rPr>
            </w:pPr>
          </w:p>
        </w:tc>
        <w:tc>
          <w:tcPr>
            <w:tcW w:w="260" w:type="dxa"/>
            <w:vAlign w:val="bottom"/>
          </w:tcPr>
          <w:p>
            <w:pPr>
              <w:spacing w:after="0"/>
              <w:rPr>
                <w:sz w:val="14"/>
                <w:szCs w:val="14"/>
                <w:color w:val="auto"/>
              </w:rPr>
            </w:pPr>
          </w:p>
        </w:tc>
        <w:tc>
          <w:tcPr>
            <w:tcW w:w="620" w:type="dxa"/>
            <w:vAlign w:val="bottom"/>
          </w:tcPr>
          <w:p>
            <w:pPr>
              <w:spacing w:after="0"/>
              <w:rPr>
                <w:sz w:val="14"/>
                <w:szCs w:val="14"/>
                <w:color w:val="auto"/>
              </w:rPr>
            </w:pPr>
          </w:p>
        </w:tc>
        <w:tc>
          <w:tcPr>
            <w:tcW w:w="460" w:type="dxa"/>
            <w:vAlign w:val="bottom"/>
          </w:tcPr>
          <w:p>
            <w:pPr>
              <w:spacing w:after="0"/>
              <w:rPr>
                <w:sz w:val="14"/>
                <w:szCs w:val="14"/>
                <w:color w:val="auto"/>
              </w:rPr>
            </w:pPr>
          </w:p>
        </w:tc>
        <w:tc>
          <w:tcPr>
            <w:tcW w:w="32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38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42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160" w:type="dxa"/>
            <w:vAlign w:val="bottom"/>
          </w:tcPr>
          <w:p>
            <w:pPr>
              <w:spacing w:after="0"/>
              <w:rPr>
                <w:sz w:val="14"/>
                <w:szCs w:val="14"/>
                <w:color w:val="auto"/>
              </w:rPr>
            </w:pPr>
          </w:p>
        </w:tc>
        <w:tc>
          <w:tcPr>
            <w:tcW w:w="740" w:type="dxa"/>
            <w:vAlign w:val="bottom"/>
          </w:tcPr>
          <w:p>
            <w:pPr>
              <w:spacing w:after="0"/>
              <w:rPr>
                <w:sz w:val="14"/>
                <w:szCs w:val="14"/>
                <w:color w:val="auto"/>
              </w:rPr>
            </w:pPr>
          </w:p>
        </w:tc>
        <w:tc>
          <w:tcPr>
            <w:tcW w:w="880" w:type="dxa"/>
            <w:vAlign w:val="bottom"/>
          </w:tcPr>
          <w:p>
            <w:pPr>
              <w:spacing w:after="0"/>
              <w:rPr>
                <w:sz w:val="14"/>
                <w:szCs w:val="14"/>
                <w:color w:val="auto"/>
              </w:rPr>
            </w:pPr>
          </w:p>
        </w:tc>
        <w:tc>
          <w:tcPr>
            <w:tcW w:w="30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160" w:type="dxa"/>
            <w:vAlign w:val="bottom"/>
          </w:tcPr>
          <w:p>
            <w:pPr>
              <w:spacing w:after="0"/>
              <w:rPr>
                <w:sz w:val="14"/>
                <w:szCs w:val="14"/>
                <w:color w:val="auto"/>
              </w:rPr>
            </w:pPr>
          </w:p>
        </w:tc>
        <w:tc>
          <w:tcPr>
            <w:tcW w:w="24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520" w:type="dxa"/>
            <w:vAlign w:val="bottom"/>
          </w:tcPr>
          <w:p>
            <w:pPr>
              <w:spacing w:after="0"/>
              <w:rPr>
                <w:sz w:val="14"/>
                <w:szCs w:val="14"/>
                <w:color w:val="auto"/>
              </w:rPr>
            </w:pPr>
          </w:p>
        </w:tc>
        <w:tc>
          <w:tcPr>
            <w:tcW w:w="340" w:type="dxa"/>
            <w:vAlign w:val="bottom"/>
          </w:tcPr>
          <w:p>
            <w:pPr>
              <w:spacing w:after="0"/>
              <w:rPr>
                <w:sz w:val="14"/>
                <w:szCs w:val="14"/>
                <w:color w:val="auto"/>
              </w:rPr>
            </w:pPr>
          </w:p>
        </w:tc>
        <w:tc>
          <w:tcPr>
            <w:tcW w:w="240" w:type="dxa"/>
            <w:vAlign w:val="bottom"/>
          </w:tcPr>
          <w:p>
            <w:pPr>
              <w:spacing w:after="0"/>
              <w:rPr>
                <w:sz w:val="14"/>
                <w:szCs w:val="14"/>
                <w:color w:val="auto"/>
              </w:rPr>
            </w:pPr>
          </w:p>
        </w:tc>
        <w:tc>
          <w:tcPr>
            <w:tcW w:w="660" w:type="dxa"/>
            <w:vAlign w:val="bottom"/>
          </w:tcPr>
          <w:p>
            <w:pPr>
              <w:spacing w:after="0"/>
              <w:rPr>
                <w:sz w:val="14"/>
                <w:szCs w:val="14"/>
                <w:color w:val="auto"/>
              </w:rPr>
            </w:pPr>
          </w:p>
        </w:tc>
        <w:tc>
          <w:tcPr>
            <w:tcW w:w="340" w:type="dxa"/>
            <w:vAlign w:val="bottom"/>
          </w:tcPr>
          <w:p>
            <w:pPr>
              <w:spacing w:after="0"/>
              <w:rPr>
                <w:sz w:val="14"/>
                <w:szCs w:val="14"/>
                <w:color w:val="auto"/>
              </w:rPr>
            </w:pPr>
          </w:p>
        </w:tc>
        <w:tc>
          <w:tcPr>
            <w:tcW w:w="600" w:type="dxa"/>
            <w:vAlign w:val="bottom"/>
          </w:tcPr>
          <w:p>
            <w:pPr>
              <w:spacing w:after="0"/>
              <w:rPr>
                <w:sz w:val="14"/>
                <w:szCs w:val="14"/>
                <w:color w:val="auto"/>
              </w:rPr>
            </w:pPr>
          </w:p>
        </w:tc>
        <w:tc>
          <w:tcPr>
            <w:tcW w:w="340" w:type="dxa"/>
            <w:vAlign w:val="bottom"/>
          </w:tcPr>
          <w:p>
            <w:pPr>
              <w:jc w:val="right"/>
              <w:spacing w:after="0"/>
              <w:rPr>
                <w:sz w:val="20"/>
                <w:szCs w:val="20"/>
                <w:color w:val="auto"/>
              </w:rPr>
            </w:pPr>
            <w:r>
              <w:rPr>
                <w:rFonts w:ascii="Arial" w:cs="Arial" w:eastAsia="Arial" w:hAnsi="Arial"/>
                <w:sz w:val="14"/>
                <w:szCs w:val="14"/>
                <w:color w:val="auto"/>
              </w:rPr>
              <w:t>8</w:t>
            </w:r>
          </w:p>
        </w:tc>
        <w:tc>
          <w:tcPr>
            <w:tcW w:w="0" w:type="dxa"/>
            <w:vAlign w:val="bottom"/>
          </w:tcPr>
          <w:p>
            <w:pPr>
              <w:spacing w:after="0"/>
              <w:rPr>
                <w:sz w:val="1"/>
                <w:szCs w:val="1"/>
                <w:color w:val="auto"/>
              </w:rPr>
            </w:pPr>
          </w:p>
        </w:tc>
      </w:tr>
      <w:tr>
        <w:trPr>
          <w:trHeight w:val="617"/>
        </w:trPr>
        <w:tc>
          <w:tcPr>
            <w:tcW w:w="5140" w:type="dxa"/>
            <w:vAlign w:val="bottom"/>
            <w:gridSpan w:val="14"/>
          </w:tcPr>
          <w:p>
            <w:pPr>
              <w:spacing w:after="0"/>
              <w:rPr>
                <w:sz w:val="20"/>
                <w:szCs w:val="20"/>
                <w:color w:val="auto"/>
              </w:rPr>
            </w:pPr>
            <w:r>
              <w:rPr>
                <w:rFonts w:ascii="Arial" w:cs="Arial" w:eastAsia="Arial" w:hAnsi="Arial"/>
                <w:sz w:val="20"/>
                <w:szCs w:val="20"/>
                <w:color w:val="auto"/>
                <w:w w:val="93"/>
              </w:rPr>
              <w:t>as performing virtual subchannel selection and power loading.</w:t>
            </w:r>
          </w:p>
        </w:tc>
        <w:tc>
          <w:tcPr>
            <w:tcW w:w="2620" w:type="dxa"/>
            <w:vAlign w:val="bottom"/>
            <w:gridSpan w:val="10"/>
          </w:tcPr>
          <w:p>
            <w:pPr>
              <w:ind w:left="120"/>
              <w:spacing w:after="0"/>
              <w:rPr>
                <w:sz w:val="20"/>
                <w:szCs w:val="20"/>
                <w:color w:val="auto"/>
              </w:rPr>
            </w:pPr>
            <w:r>
              <w:rPr>
                <w:rFonts w:ascii="Arial" w:cs="Arial" w:eastAsia="Arial" w:hAnsi="Arial"/>
                <w:sz w:val="20"/>
                <w:szCs w:val="20"/>
                <w:color w:val="auto"/>
              </w:rPr>
              <w:t>2 mn=N</w:t>
            </w:r>
            <w:r>
              <w:rPr>
                <w:rFonts w:ascii="Arial" w:cs="Arial" w:eastAsia="Arial" w:hAnsi="Arial"/>
                <w:sz w:val="27"/>
                <w:szCs w:val="27"/>
                <w:color w:val="auto"/>
                <w:vertAlign w:val="subscript"/>
              </w:rPr>
              <w:t>t</w:t>
            </w:r>
            <w:r>
              <w:rPr>
                <w:rFonts w:ascii="Arial" w:cs="Arial" w:eastAsia="Arial" w:hAnsi="Arial"/>
                <w:sz w:val="20"/>
                <w:szCs w:val="20"/>
                <w:color w:val="auto"/>
              </w:rPr>
              <w:t xml:space="preserve"> for n = 0; : : : ; N</w:t>
            </w:r>
            <w:r>
              <w:rPr>
                <w:rFonts w:ascii="Arial" w:cs="Arial" w:eastAsia="Arial" w:hAnsi="Arial"/>
                <w:sz w:val="27"/>
                <w:szCs w:val="27"/>
                <w:color w:val="auto"/>
                <w:vertAlign w:val="subscript"/>
              </w:rPr>
              <w:t>t</w:t>
            </w:r>
          </w:p>
        </w:tc>
        <w:tc>
          <w:tcPr>
            <w:tcW w:w="2180" w:type="dxa"/>
            <w:vAlign w:val="bottom"/>
            <w:gridSpan w:val="5"/>
          </w:tcPr>
          <w:p>
            <w:pPr>
              <w:jc w:val="right"/>
              <w:spacing w:after="0"/>
              <w:rPr>
                <w:sz w:val="20"/>
                <w:szCs w:val="20"/>
                <w:color w:val="auto"/>
              </w:rPr>
            </w:pPr>
            <w:r>
              <w:rPr>
                <w:rFonts w:ascii="Arial" w:cs="Arial" w:eastAsia="Arial" w:hAnsi="Arial"/>
                <w:sz w:val="20"/>
                <w:szCs w:val="20"/>
                <w:color w:val="auto"/>
              </w:rPr>
              <w:t>1 and m = 0; : : : ; N</w:t>
            </w:r>
            <w:r>
              <w:rPr>
                <w:rFonts w:ascii="Arial" w:cs="Arial" w:eastAsia="Arial" w:hAnsi="Arial"/>
                <w:sz w:val="27"/>
                <w:szCs w:val="27"/>
                <w:color w:val="auto"/>
                <w:vertAlign w:val="subscript"/>
              </w:rPr>
              <w:t>v;t</w:t>
            </w:r>
          </w:p>
        </w:tc>
        <w:tc>
          <w:tcPr>
            <w:tcW w:w="340" w:type="dxa"/>
            <w:vAlign w:val="bottom"/>
          </w:tcPr>
          <w:p>
            <w:pPr>
              <w:jc w:val="right"/>
              <w:spacing w:after="0"/>
              <w:rPr>
                <w:sz w:val="20"/>
                <w:szCs w:val="20"/>
                <w:color w:val="auto"/>
              </w:rPr>
            </w:pPr>
            <w:r>
              <w:rPr>
                <w:rFonts w:ascii="Arial" w:cs="Arial" w:eastAsia="Arial" w:hAnsi="Arial"/>
                <w:sz w:val="20"/>
                <w:szCs w:val="20"/>
                <w:color w:val="auto"/>
              </w:rPr>
              <w:t>1.</w:t>
            </w:r>
          </w:p>
        </w:tc>
        <w:tc>
          <w:tcPr>
            <w:tcW w:w="0" w:type="dxa"/>
            <w:vAlign w:val="bottom"/>
          </w:tcPr>
          <w:p>
            <w:pPr>
              <w:spacing w:after="0"/>
              <w:rPr>
                <w:sz w:val="1"/>
                <w:szCs w:val="1"/>
                <w:color w:val="auto"/>
              </w:rPr>
            </w:pPr>
          </w:p>
        </w:tc>
      </w:tr>
      <w:tr>
        <w:trPr>
          <w:trHeight w:val="237"/>
        </w:trPr>
        <w:tc>
          <w:tcPr>
            <w:tcW w:w="660" w:type="dxa"/>
            <w:vAlign w:val="bottom"/>
          </w:tcPr>
          <w:p>
            <w:pPr>
              <w:spacing w:after="0"/>
              <w:rPr>
                <w:sz w:val="20"/>
                <w:szCs w:val="20"/>
                <w:color w:val="auto"/>
              </w:rPr>
            </w:pPr>
          </w:p>
        </w:tc>
        <w:tc>
          <w:tcPr>
            <w:tcW w:w="400" w:type="dxa"/>
            <w:vAlign w:val="bottom"/>
          </w:tcPr>
          <w:p>
            <w:pPr>
              <w:spacing w:after="0"/>
              <w:rPr>
                <w:sz w:val="20"/>
                <w:szCs w:val="20"/>
                <w:color w:val="auto"/>
              </w:rPr>
            </w:pPr>
          </w:p>
        </w:tc>
        <w:tc>
          <w:tcPr>
            <w:tcW w:w="36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62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38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42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740" w:type="dxa"/>
            <w:vAlign w:val="bottom"/>
          </w:tcPr>
          <w:p>
            <w:pPr>
              <w:spacing w:after="0"/>
              <w:rPr>
                <w:sz w:val="20"/>
                <w:szCs w:val="20"/>
                <w:color w:val="auto"/>
              </w:rPr>
            </w:pPr>
          </w:p>
        </w:tc>
        <w:tc>
          <w:tcPr>
            <w:tcW w:w="5140" w:type="dxa"/>
            <w:vAlign w:val="bottom"/>
            <w:gridSpan w:val="16"/>
          </w:tcPr>
          <w:p>
            <w:pPr>
              <w:ind w:left="120"/>
              <w:spacing w:after="0"/>
              <w:rPr>
                <w:sz w:val="20"/>
                <w:szCs w:val="20"/>
                <w:color w:val="auto"/>
              </w:rPr>
            </w:pPr>
            <w:r>
              <w:rPr>
                <w:rFonts w:ascii="Arial" w:cs="Arial" w:eastAsia="Arial" w:hAnsi="Arial"/>
                <w:sz w:val="20"/>
                <w:szCs w:val="20"/>
                <w:color w:val="auto"/>
                <w:w w:val="91"/>
              </w:rPr>
              <w:t>These phase selections offer many benefits when the array is</w:t>
            </w:r>
          </w:p>
        </w:tc>
        <w:tc>
          <w:tcPr>
            <w:tcW w:w="0" w:type="dxa"/>
            <w:vAlign w:val="bottom"/>
          </w:tcPr>
          <w:p>
            <w:pPr>
              <w:spacing w:after="0"/>
              <w:rPr>
                <w:sz w:val="1"/>
                <w:szCs w:val="1"/>
                <w:color w:val="auto"/>
              </w:rPr>
            </w:pPr>
          </w:p>
        </w:tc>
      </w:tr>
      <w:tr>
        <w:trPr>
          <w:trHeight w:val="241"/>
        </w:trPr>
        <w:tc>
          <w:tcPr>
            <w:tcW w:w="1060" w:type="dxa"/>
            <w:vAlign w:val="bottom"/>
            <w:gridSpan w:val="2"/>
          </w:tcPr>
          <w:p>
            <w:pPr>
              <w:spacing w:after="0"/>
              <w:rPr>
                <w:sz w:val="20"/>
                <w:szCs w:val="20"/>
                <w:color w:val="auto"/>
              </w:rPr>
            </w:pPr>
            <w:r>
              <w:rPr>
                <w:rFonts w:ascii="Arial" w:cs="Arial" w:eastAsia="Arial" w:hAnsi="Arial"/>
                <w:sz w:val="20"/>
                <w:szCs w:val="20"/>
                <w:color w:val="auto"/>
              </w:rPr>
              <w:t>C. History</w:t>
            </w:r>
          </w:p>
        </w:tc>
        <w:tc>
          <w:tcPr>
            <w:tcW w:w="36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62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38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42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740" w:type="dxa"/>
            <w:vAlign w:val="bottom"/>
          </w:tcPr>
          <w:p>
            <w:pPr>
              <w:spacing w:after="0"/>
              <w:rPr>
                <w:sz w:val="20"/>
                <w:szCs w:val="20"/>
                <w:color w:val="auto"/>
              </w:rPr>
            </w:pPr>
          </w:p>
        </w:tc>
        <w:tc>
          <w:tcPr>
            <w:tcW w:w="5140" w:type="dxa"/>
            <w:vAlign w:val="bottom"/>
            <w:gridSpan w:val="16"/>
          </w:tcPr>
          <w:p>
            <w:pPr>
              <w:ind w:left="120"/>
              <w:spacing w:after="0"/>
              <w:rPr>
                <w:sz w:val="20"/>
                <w:szCs w:val="20"/>
                <w:color w:val="auto"/>
              </w:rPr>
            </w:pPr>
            <w:r>
              <w:rPr>
                <w:rFonts w:ascii="Arial" w:cs="Arial" w:eastAsia="Arial" w:hAnsi="Arial"/>
                <w:sz w:val="20"/>
                <w:szCs w:val="20"/>
                <w:color w:val="auto"/>
                <w:w w:val="96"/>
              </w:rPr>
              <w:t>a uniform linear array (ULA) and far-field communication is</w:t>
            </w:r>
          </w:p>
        </w:tc>
        <w:tc>
          <w:tcPr>
            <w:tcW w:w="0" w:type="dxa"/>
            <w:vAlign w:val="bottom"/>
          </w:tcPr>
          <w:p>
            <w:pPr>
              <w:spacing w:after="0"/>
              <w:rPr>
                <w:sz w:val="1"/>
                <w:szCs w:val="1"/>
                <w:color w:val="auto"/>
              </w:rPr>
            </w:pPr>
          </w:p>
        </w:tc>
      </w:tr>
      <w:tr>
        <w:trPr>
          <w:trHeight w:val="237"/>
        </w:trPr>
        <w:tc>
          <w:tcPr>
            <w:tcW w:w="5140" w:type="dxa"/>
            <w:vAlign w:val="bottom"/>
            <w:gridSpan w:val="14"/>
            <w:vMerge w:val="restart"/>
          </w:tcPr>
          <w:p>
            <w:pPr>
              <w:jc w:val="right"/>
              <w:ind w:right="20"/>
              <w:spacing w:after="0"/>
              <w:rPr>
                <w:sz w:val="20"/>
                <w:szCs w:val="20"/>
                <w:color w:val="auto"/>
              </w:rPr>
            </w:pPr>
            <w:r>
              <w:rPr>
                <w:rFonts w:ascii="Arial" w:cs="Arial" w:eastAsia="Arial" w:hAnsi="Arial"/>
                <w:sz w:val="20"/>
                <w:szCs w:val="20"/>
                <w:color w:val="auto"/>
                <w:w w:val="91"/>
              </w:rPr>
              <w:t>Beamspace approaches have recently received much interest</w:t>
            </w:r>
          </w:p>
        </w:tc>
        <w:tc>
          <w:tcPr>
            <w:tcW w:w="5140" w:type="dxa"/>
            <w:vAlign w:val="bottom"/>
            <w:gridSpan w:val="16"/>
          </w:tcPr>
          <w:p>
            <w:pPr>
              <w:ind w:left="120"/>
              <w:spacing w:after="0"/>
              <w:rPr>
                <w:rFonts w:ascii="Arial" w:cs="Arial" w:eastAsia="Arial" w:hAnsi="Arial"/>
                <w:sz w:val="20"/>
                <w:szCs w:val="20"/>
                <w:color w:val="auto"/>
              </w:rPr>
            </w:pPr>
            <w:r>
              <w:rPr>
                <w:rFonts w:ascii="Arial" w:cs="Arial" w:eastAsia="Arial" w:hAnsi="Arial"/>
                <w:sz w:val="20"/>
                <w:szCs w:val="20"/>
                <w:color w:val="auto"/>
              </w:rPr>
              <w:t xml:space="preserve">considered. As shown in </w:t>
            </w:r>
            <w:hyperlink w:anchor="page20">
              <w:r>
                <w:rPr>
                  <w:rFonts w:ascii="Arial" w:cs="Arial" w:eastAsia="Arial" w:hAnsi="Arial"/>
                  <w:sz w:val="20"/>
                  <w:szCs w:val="20"/>
                  <w:color w:val="auto"/>
                </w:rPr>
                <w:t xml:space="preserve">[91] </w:t>
              </w:r>
            </w:hyperlink>
            <w:r>
              <w:rPr>
                <w:rFonts w:ascii="Arial" w:cs="Arial" w:eastAsia="Arial" w:hAnsi="Arial"/>
                <w:sz w:val="20"/>
                <w:szCs w:val="20"/>
                <w:color w:val="auto"/>
              </w:rPr>
              <w:t>for the case of ULAs at the</w:t>
            </w:r>
          </w:p>
        </w:tc>
        <w:tc>
          <w:tcPr>
            <w:tcW w:w="0" w:type="dxa"/>
            <w:vAlign w:val="bottom"/>
          </w:tcPr>
          <w:p>
            <w:pPr>
              <w:spacing w:after="0"/>
              <w:rPr>
                <w:sz w:val="1"/>
                <w:szCs w:val="1"/>
                <w:color w:val="auto"/>
              </w:rPr>
            </w:pPr>
          </w:p>
        </w:tc>
      </w:tr>
      <w:tr>
        <w:trPr>
          <w:trHeight w:val="71"/>
        </w:trPr>
        <w:tc>
          <w:tcPr>
            <w:tcW w:w="5140" w:type="dxa"/>
            <w:vAlign w:val="bottom"/>
            <w:gridSpan w:val="14"/>
            <w:vMerge w:val="continue"/>
          </w:tcPr>
          <w:p>
            <w:pPr>
              <w:spacing w:after="0"/>
              <w:rPr>
                <w:sz w:val="6"/>
                <w:szCs w:val="6"/>
                <w:color w:val="auto"/>
              </w:rPr>
            </w:pPr>
          </w:p>
        </w:tc>
        <w:tc>
          <w:tcPr>
            <w:tcW w:w="4800" w:type="dxa"/>
            <w:vAlign w:val="bottom"/>
            <w:gridSpan w:val="15"/>
            <w:vMerge w:val="restart"/>
          </w:tcPr>
          <w:p>
            <w:pPr>
              <w:ind w:left="120"/>
              <w:spacing w:after="0"/>
              <w:rPr>
                <w:sz w:val="20"/>
                <w:szCs w:val="20"/>
                <w:color w:val="auto"/>
              </w:rPr>
            </w:pPr>
            <w:r>
              <w:rPr>
                <w:rFonts w:ascii="Arial" w:cs="Arial" w:eastAsia="Arial" w:hAnsi="Arial"/>
                <w:sz w:val="20"/>
                <w:szCs w:val="20"/>
                <w:color w:val="auto"/>
                <w:w w:val="97"/>
              </w:rPr>
              <w:t>transmit and receiver, the channel H can be written as</w:t>
            </w:r>
          </w:p>
        </w:tc>
        <w:tc>
          <w:tcPr>
            <w:tcW w:w="34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168"/>
        </w:trPr>
        <w:tc>
          <w:tcPr>
            <w:tcW w:w="5140" w:type="dxa"/>
            <w:vAlign w:val="bottom"/>
            <w:gridSpan w:val="14"/>
            <w:vMerge w:val="restart"/>
          </w:tcPr>
          <w:p>
            <w:pPr>
              <w:spacing w:after="0"/>
              <w:rPr>
                <w:sz w:val="20"/>
                <w:szCs w:val="20"/>
                <w:color w:val="auto"/>
              </w:rPr>
            </w:pPr>
            <w:r>
              <w:rPr>
                <w:rFonts w:ascii="Arial" w:cs="Arial" w:eastAsia="Arial" w:hAnsi="Arial"/>
                <w:sz w:val="20"/>
                <w:szCs w:val="20"/>
                <w:color w:val="auto"/>
              </w:rPr>
              <w:t>for application in massive MIMO and mmWave communi-</w:t>
            </w:r>
          </w:p>
        </w:tc>
        <w:tc>
          <w:tcPr>
            <w:tcW w:w="4800" w:type="dxa"/>
            <w:vAlign w:val="bottom"/>
            <w:gridSpan w:val="15"/>
            <w:vMerge w:val="continue"/>
          </w:tcPr>
          <w:p>
            <w:pPr>
              <w:spacing w:after="0"/>
              <w:rPr>
                <w:sz w:val="14"/>
                <w:szCs w:val="14"/>
                <w:color w:val="auto"/>
              </w:rPr>
            </w:pPr>
          </w:p>
        </w:tc>
        <w:tc>
          <w:tcPr>
            <w:tcW w:w="34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71"/>
        </w:trPr>
        <w:tc>
          <w:tcPr>
            <w:tcW w:w="5140" w:type="dxa"/>
            <w:vAlign w:val="bottom"/>
            <w:gridSpan w:val="14"/>
            <w:vMerge w:val="continue"/>
          </w:tcPr>
          <w:p>
            <w:pPr>
              <w:spacing w:after="0"/>
              <w:rPr>
                <w:sz w:val="6"/>
                <w:szCs w:val="6"/>
                <w:color w:val="auto"/>
              </w:rPr>
            </w:pPr>
          </w:p>
        </w:tc>
        <w:tc>
          <w:tcPr>
            <w:tcW w:w="880" w:type="dxa"/>
            <w:vAlign w:val="bottom"/>
          </w:tcPr>
          <w:p>
            <w:pPr>
              <w:spacing w:after="0"/>
              <w:rPr>
                <w:sz w:val="6"/>
                <w:szCs w:val="6"/>
                <w:color w:val="auto"/>
              </w:rPr>
            </w:pPr>
          </w:p>
        </w:tc>
        <w:tc>
          <w:tcPr>
            <w:tcW w:w="300" w:type="dxa"/>
            <w:vAlign w:val="bottom"/>
          </w:tcPr>
          <w:p>
            <w:pPr>
              <w:spacing w:after="0"/>
              <w:rPr>
                <w:sz w:val="6"/>
                <w:szCs w:val="6"/>
                <w:color w:val="auto"/>
              </w:rPr>
            </w:pPr>
          </w:p>
        </w:tc>
        <w:tc>
          <w:tcPr>
            <w:tcW w:w="60" w:type="dxa"/>
            <w:vAlign w:val="bottom"/>
          </w:tcPr>
          <w:p>
            <w:pPr>
              <w:spacing w:after="0"/>
              <w:rPr>
                <w:sz w:val="6"/>
                <w:szCs w:val="6"/>
                <w:color w:val="auto"/>
              </w:rPr>
            </w:pPr>
          </w:p>
        </w:tc>
        <w:tc>
          <w:tcPr>
            <w:tcW w:w="160" w:type="dxa"/>
            <w:vAlign w:val="bottom"/>
          </w:tcPr>
          <w:p>
            <w:pPr>
              <w:spacing w:after="0"/>
              <w:rPr>
                <w:sz w:val="6"/>
                <w:szCs w:val="6"/>
                <w:color w:val="auto"/>
              </w:rPr>
            </w:pPr>
          </w:p>
        </w:tc>
        <w:tc>
          <w:tcPr>
            <w:tcW w:w="240" w:type="dxa"/>
            <w:vAlign w:val="bottom"/>
          </w:tcPr>
          <w:p>
            <w:pPr>
              <w:spacing w:after="0"/>
              <w:rPr>
                <w:sz w:val="6"/>
                <w:szCs w:val="6"/>
                <w:color w:val="auto"/>
              </w:rPr>
            </w:pPr>
          </w:p>
        </w:tc>
        <w:tc>
          <w:tcPr>
            <w:tcW w:w="20" w:type="dxa"/>
            <w:vAlign w:val="bottom"/>
          </w:tcPr>
          <w:p>
            <w:pPr>
              <w:spacing w:after="0"/>
              <w:rPr>
                <w:sz w:val="6"/>
                <w:szCs w:val="6"/>
                <w:color w:val="auto"/>
              </w:rPr>
            </w:pPr>
          </w:p>
        </w:tc>
        <w:tc>
          <w:tcPr>
            <w:tcW w:w="140" w:type="dxa"/>
            <w:vAlign w:val="bottom"/>
          </w:tcPr>
          <w:p>
            <w:pPr>
              <w:spacing w:after="0"/>
              <w:rPr>
                <w:sz w:val="6"/>
                <w:szCs w:val="6"/>
                <w:color w:val="auto"/>
              </w:rPr>
            </w:pPr>
          </w:p>
        </w:tc>
        <w:tc>
          <w:tcPr>
            <w:tcW w:w="180" w:type="dxa"/>
            <w:vAlign w:val="bottom"/>
          </w:tcPr>
          <w:p>
            <w:pPr>
              <w:spacing w:after="0"/>
              <w:rPr>
                <w:sz w:val="6"/>
                <w:szCs w:val="6"/>
                <w:color w:val="auto"/>
              </w:rPr>
            </w:pPr>
          </w:p>
        </w:tc>
        <w:tc>
          <w:tcPr>
            <w:tcW w:w="120" w:type="dxa"/>
            <w:vAlign w:val="bottom"/>
          </w:tcPr>
          <w:p>
            <w:pPr>
              <w:spacing w:after="0"/>
              <w:rPr>
                <w:sz w:val="6"/>
                <w:szCs w:val="6"/>
                <w:color w:val="auto"/>
              </w:rPr>
            </w:pPr>
          </w:p>
        </w:tc>
        <w:tc>
          <w:tcPr>
            <w:tcW w:w="520" w:type="dxa"/>
            <w:vAlign w:val="bottom"/>
          </w:tcPr>
          <w:p>
            <w:pPr>
              <w:spacing w:after="0"/>
              <w:rPr>
                <w:sz w:val="6"/>
                <w:szCs w:val="6"/>
                <w:color w:val="auto"/>
              </w:rPr>
            </w:pPr>
          </w:p>
        </w:tc>
        <w:tc>
          <w:tcPr>
            <w:tcW w:w="340" w:type="dxa"/>
            <w:vAlign w:val="bottom"/>
          </w:tcPr>
          <w:p>
            <w:pPr>
              <w:spacing w:after="0"/>
              <w:rPr>
                <w:sz w:val="6"/>
                <w:szCs w:val="6"/>
                <w:color w:val="auto"/>
              </w:rPr>
            </w:pPr>
          </w:p>
        </w:tc>
        <w:tc>
          <w:tcPr>
            <w:tcW w:w="240" w:type="dxa"/>
            <w:vAlign w:val="bottom"/>
          </w:tcPr>
          <w:p>
            <w:pPr>
              <w:spacing w:after="0"/>
              <w:rPr>
                <w:sz w:val="6"/>
                <w:szCs w:val="6"/>
                <w:color w:val="auto"/>
              </w:rPr>
            </w:pPr>
          </w:p>
        </w:tc>
        <w:tc>
          <w:tcPr>
            <w:tcW w:w="660" w:type="dxa"/>
            <w:vAlign w:val="bottom"/>
          </w:tcPr>
          <w:p>
            <w:pPr>
              <w:spacing w:after="0"/>
              <w:rPr>
                <w:sz w:val="6"/>
                <w:szCs w:val="6"/>
                <w:color w:val="auto"/>
              </w:rPr>
            </w:pPr>
          </w:p>
        </w:tc>
        <w:tc>
          <w:tcPr>
            <w:tcW w:w="340" w:type="dxa"/>
            <w:vAlign w:val="bottom"/>
          </w:tcPr>
          <w:p>
            <w:pPr>
              <w:spacing w:after="0"/>
              <w:rPr>
                <w:sz w:val="6"/>
                <w:szCs w:val="6"/>
                <w:color w:val="auto"/>
              </w:rPr>
            </w:pPr>
          </w:p>
        </w:tc>
        <w:tc>
          <w:tcPr>
            <w:tcW w:w="600" w:type="dxa"/>
            <w:vAlign w:val="bottom"/>
          </w:tcPr>
          <w:p>
            <w:pPr>
              <w:spacing w:after="0"/>
              <w:rPr>
                <w:sz w:val="6"/>
                <w:szCs w:val="6"/>
                <w:color w:val="auto"/>
              </w:rPr>
            </w:pPr>
          </w:p>
        </w:tc>
        <w:tc>
          <w:tcPr>
            <w:tcW w:w="34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185"/>
        </w:trPr>
        <w:tc>
          <w:tcPr>
            <w:tcW w:w="5140" w:type="dxa"/>
            <w:vAlign w:val="bottom"/>
            <w:gridSpan w:val="14"/>
          </w:tcPr>
          <w:p>
            <w:pPr>
              <w:spacing w:after="0" w:line="185" w:lineRule="exact"/>
              <w:rPr>
                <w:sz w:val="20"/>
                <w:szCs w:val="20"/>
                <w:color w:val="auto"/>
              </w:rPr>
            </w:pPr>
            <w:r>
              <w:rPr>
                <w:rFonts w:ascii="Arial" w:cs="Arial" w:eastAsia="Arial" w:hAnsi="Arial"/>
                <w:sz w:val="20"/>
                <w:szCs w:val="20"/>
                <w:color w:val="auto"/>
                <w:w w:val="96"/>
              </w:rPr>
              <w:t>cations. The idea of beamspace processing, however, has a</w:t>
            </w:r>
          </w:p>
        </w:tc>
        <w:tc>
          <w:tcPr>
            <w:tcW w:w="880" w:type="dxa"/>
            <w:vAlign w:val="bottom"/>
          </w:tcPr>
          <w:p>
            <w:pPr>
              <w:spacing w:after="0"/>
              <w:rPr>
                <w:sz w:val="16"/>
                <w:szCs w:val="16"/>
                <w:color w:val="auto"/>
              </w:rPr>
            </w:pPr>
          </w:p>
        </w:tc>
        <w:tc>
          <w:tcPr>
            <w:tcW w:w="520" w:type="dxa"/>
            <w:vAlign w:val="bottom"/>
            <w:gridSpan w:val="3"/>
          </w:tcPr>
          <w:p>
            <w:pPr>
              <w:jc w:val="right"/>
              <w:spacing w:after="0"/>
              <w:rPr>
                <w:sz w:val="20"/>
                <w:szCs w:val="20"/>
                <w:color w:val="auto"/>
              </w:rPr>
            </w:pPr>
            <w:r>
              <w:rPr>
                <w:rFonts w:ascii="Arial" w:cs="Arial" w:eastAsia="Arial" w:hAnsi="Arial"/>
                <w:sz w:val="14"/>
                <w:szCs w:val="14"/>
                <w:color w:val="auto"/>
              </w:rPr>
              <w:t>1=2</w:t>
            </w:r>
          </w:p>
        </w:tc>
        <w:tc>
          <w:tcPr>
            <w:tcW w:w="240" w:type="dxa"/>
            <w:vAlign w:val="bottom"/>
          </w:tcPr>
          <w:p>
            <w:pPr>
              <w:spacing w:after="0"/>
              <w:rPr>
                <w:sz w:val="16"/>
                <w:szCs w:val="16"/>
                <w:color w:val="auto"/>
              </w:rPr>
            </w:pPr>
          </w:p>
        </w:tc>
        <w:tc>
          <w:tcPr>
            <w:tcW w:w="340" w:type="dxa"/>
            <w:vAlign w:val="bottom"/>
            <w:gridSpan w:val="3"/>
          </w:tcPr>
          <w:p>
            <w:pPr>
              <w:ind w:left="40"/>
              <w:spacing w:after="0"/>
              <w:rPr>
                <w:sz w:val="20"/>
                <w:szCs w:val="20"/>
                <w:color w:val="auto"/>
              </w:rPr>
            </w:pPr>
            <w:r>
              <w:rPr>
                <w:rFonts w:ascii="Arial" w:cs="Arial" w:eastAsia="Arial" w:hAnsi="Arial"/>
                <w:sz w:val="14"/>
                <w:szCs w:val="14"/>
                <w:color w:val="auto"/>
              </w:rPr>
              <w:t>1=2</w:t>
            </w:r>
          </w:p>
        </w:tc>
        <w:tc>
          <w:tcPr>
            <w:tcW w:w="120" w:type="dxa"/>
            <w:vAlign w:val="bottom"/>
          </w:tcPr>
          <w:p>
            <w:pPr>
              <w:spacing w:after="0"/>
              <w:rPr>
                <w:sz w:val="16"/>
                <w:szCs w:val="16"/>
                <w:color w:val="auto"/>
              </w:rPr>
            </w:pPr>
          </w:p>
        </w:tc>
        <w:tc>
          <w:tcPr>
            <w:tcW w:w="520" w:type="dxa"/>
            <w:vAlign w:val="bottom"/>
          </w:tcPr>
          <w:p>
            <w:pPr>
              <w:spacing w:after="0"/>
              <w:rPr>
                <w:sz w:val="16"/>
                <w:szCs w:val="16"/>
                <w:color w:val="auto"/>
              </w:rPr>
            </w:pPr>
          </w:p>
        </w:tc>
        <w:tc>
          <w:tcPr>
            <w:tcW w:w="340" w:type="dxa"/>
            <w:vAlign w:val="bottom"/>
          </w:tcPr>
          <w:p>
            <w:pPr>
              <w:spacing w:after="0"/>
              <w:rPr>
                <w:sz w:val="16"/>
                <w:szCs w:val="16"/>
                <w:color w:val="auto"/>
              </w:rPr>
            </w:pPr>
          </w:p>
        </w:tc>
        <w:tc>
          <w:tcPr>
            <w:tcW w:w="24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340" w:type="dxa"/>
            <w:vAlign w:val="bottom"/>
          </w:tcPr>
          <w:p>
            <w:pPr>
              <w:spacing w:after="0"/>
              <w:rPr>
                <w:sz w:val="16"/>
                <w:szCs w:val="16"/>
                <w:color w:val="auto"/>
              </w:rPr>
            </w:pPr>
          </w:p>
        </w:tc>
        <w:tc>
          <w:tcPr>
            <w:tcW w:w="600" w:type="dxa"/>
            <w:vAlign w:val="bottom"/>
          </w:tcPr>
          <w:p>
            <w:pPr>
              <w:spacing w:after="0"/>
              <w:rPr>
                <w:sz w:val="16"/>
                <w:szCs w:val="16"/>
                <w:color w:val="auto"/>
              </w:rPr>
            </w:pPr>
          </w:p>
        </w:tc>
        <w:tc>
          <w:tcPr>
            <w:tcW w:w="34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343"/>
        </w:trPr>
        <w:tc>
          <w:tcPr>
            <w:tcW w:w="5140" w:type="dxa"/>
            <w:vAlign w:val="bottom"/>
            <w:gridSpan w:val="14"/>
          </w:tcPr>
          <w:p>
            <w:pPr>
              <w:spacing w:after="0"/>
              <w:rPr>
                <w:rFonts w:ascii="Arial" w:cs="Arial" w:eastAsia="Arial" w:hAnsi="Arial"/>
                <w:sz w:val="20"/>
                <w:szCs w:val="20"/>
                <w:color w:val="auto"/>
              </w:rPr>
            </w:pPr>
            <w:r>
              <w:rPr>
                <w:rFonts w:ascii="Arial" w:cs="Arial" w:eastAsia="Arial" w:hAnsi="Arial"/>
                <w:sz w:val="20"/>
                <w:szCs w:val="20"/>
                <w:color w:val="auto"/>
              </w:rPr>
              <w:t xml:space="preserve">long history dating back to early radar systems </w:t>
            </w:r>
            <w:hyperlink w:anchor="page20">
              <w:r>
                <w:rPr>
                  <w:rFonts w:ascii="Arial" w:cs="Arial" w:eastAsia="Arial" w:hAnsi="Arial"/>
                  <w:sz w:val="20"/>
                  <w:szCs w:val="20"/>
                  <w:color w:val="auto"/>
                </w:rPr>
                <w:t>[95], [96].</w:t>
              </w:r>
            </w:hyperlink>
          </w:p>
        </w:tc>
        <w:tc>
          <w:tcPr>
            <w:tcW w:w="1180" w:type="dxa"/>
            <w:vAlign w:val="bottom"/>
            <w:gridSpan w:val="2"/>
          </w:tcPr>
          <w:p>
            <w:pPr>
              <w:jc w:val="center"/>
              <w:ind w:left="280"/>
              <w:spacing w:after="0" w:line="342" w:lineRule="exact"/>
              <w:rPr>
                <w:sz w:val="20"/>
                <w:szCs w:val="20"/>
                <w:color w:val="auto"/>
              </w:rPr>
            </w:pPr>
            <w:r>
              <w:rPr>
                <w:rFonts w:ascii="Arial" w:cs="Arial" w:eastAsia="Arial" w:hAnsi="Arial"/>
                <w:sz w:val="20"/>
                <w:szCs w:val="20"/>
                <w:color w:val="auto"/>
              </w:rPr>
              <w:t xml:space="preserve">H = </w:t>
            </w:r>
            <w:r>
              <w:rPr>
                <w:rFonts w:ascii="Arial" w:cs="Arial" w:eastAsia="Arial" w:hAnsi="Arial"/>
                <w:sz w:val="39"/>
                <w:szCs w:val="39"/>
                <w:color w:val="auto"/>
                <w:vertAlign w:val="superscript"/>
              </w:rPr>
              <w:t>Z</w:t>
            </w:r>
          </w:p>
        </w:tc>
        <w:tc>
          <w:tcPr>
            <w:tcW w:w="460" w:type="dxa"/>
            <w:vAlign w:val="bottom"/>
            <w:gridSpan w:val="3"/>
          </w:tcPr>
          <w:p>
            <w:pPr>
              <w:jc w:val="right"/>
              <w:spacing w:after="0" w:line="342" w:lineRule="exact"/>
              <w:rPr>
                <w:sz w:val="20"/>
                <w:szCs w:val="20"/>
                <w:color w:val="auto"/>
              </w:rPr>
            </w:pPr>
            <w:r>
              <w:rPr>
                <w:rFonts w:ascii="Arial" w:cs="Arial" w:eastAsia="Arial" w:hAnsi="Arial"/>
                <w:sz w:val="14"/>
                <w:szCs w:val="14"/>
                <w:color w:val="auto"/>
                <w:w w:val="87"/>
              </w:rPr>
              <w:t xml:space="preserve">1=2 </w:t>
            </w:r>
            <w:r>
              <w:rPr>
                <w:rFonts w:ascii="Arial" w:cs="Arial" w:eastAsia="Arial" w:hAnsi="Arial"/>
                <w:sz w:val="39"/>
                <w:szCs w:val="39"/>
                <w:color w:val="auto"/>
                <w:w w:val="87"/>
                <w:vertAlign w:val="superscript"/>
              </w:rPr>
              <w:t>Z</w:t>
            </w:r>
          </w:p>
        </w:tc>
        <w:tc>
          <w:tcPr>
            <w:tcW w:w="340" w:type="dxa"/>
            <w:vAlign w:val="bottom"/>
            <w:gridSpan w:val="3"/>
          </w:tcPr>
          <w:p>
            <w:pPr>
              <w:ind w:left="60"/>
              <w:spacing w:after="0"/>
              <w:rPr>
                <w:sz w:val="20"/>
                <w:szCs w:val="20"/>
                <w:color w:val="auto"/>
              </w:rPr>
            </w:pPr>
            <w:r>
              <w:rPr>
                <w:rFonts w:ascii="Arial" w:cs="Arial" w:eastAsia="Arial" w:hAnsi="Arial"/>
                <w:sz w:val="14"/>
                <w:szCs w:val="14"/>
                <w:color w:val="auto"/>
              </w:rPr>
              <w:t>1=2</w:t>
            </w:r>
          </w:p>
        </w:tc>
        <w:tc>
          <w:tcPr>
            <w:tcW w:w="2820" w:type="dxa"/>
            <w:vAlign w:val="bottom"/>
            <w:gridSpan w:val="7"/>
          </w:tcPr>
          <w:p>
            <w:pPr>
              <w:jc w:val="right"/>
              <w:ind w:right="290"/>
              <w:spacing w:after="0" w:line="281" w:lineRule="exact"/>
              <w:rPr>
                <w:sz w:val="20"/>
                <w:szCs w:val="20"/>
                <w:color w:val="auto"/>
              </w:rPr>
            </w:pPr>
            <w:r>
              <w:rPr>
                <w:rFonts w:ascii="Arial" w:cs="Arial" w:eastAsia="Arial" w:hAnsi="Arial"/>
                <w:sz w:val="20"/>
                <w:szCs w:val="20"/>
                <w:color w:val="auto"/>
              </w:rPr>
              <w:t xml:space="preserve">G( </w:t>
            </w:r>
            <w:r>
              <w:rPr>
                <w:rFonts w:ascii="Arial" w:cs="Arial" w:eastAsia="Arial" w:hAnsi="Arial"/>
                <w:sz w:val="27"/>
                <w:szCs w:val="27"/>
                <w:color w:val="auto"/>
                <w:vertAlign w:val="subscript"/>
              </w:rPr>
              <w:t>r</w:t>
            </w:r>
            <w:r>
              <w:rPr>
                <w:rFonts w:ascii="Arial" w:cs="Arial" w:eastAsia="Arial" w:hAnsi="Arial"/>
                <w:sz w:val="20"/>
                <w:szCs w:val="20"/>
                <w:color w:val="auto"/>
              </w:rPr>
              <w:t xml:space="preserve">; </w:t>
            </w:r>
            <w:r>
              <w:rPr>
                <w:rFonts w:ascii="Arial" w:cs="Arial" w:eastAsia="Arial" w:hAnsi="Arial"/>
                <w:sz w:val="27"/>
                <w:szCs w:val="27"/>
                <w:color w:val="auto"/>
                <w:vertAlign w:val="subscript"/>
              </w:rPr>
              <w:t>t</w:t>
            </w:r>
            <w:r>
              <w:rPr>
                <w:rFonts w:ascii="Arial" w:cs="Arial" w:eastAsia="Arial" w:hAnsi="Arial"/>
                <w:sz w:val="20"/>
                <w:szCs w:val="20"/>
                <w:color w:val="auto"/>
              </w:rPr>
              <w:t>)a</w:t>
            </w:r>
            <w:r>
              <w:rPr>
                <w:rFonts w:ascii="Arial" w:cs="Arial" w:eastAsia="Arial" w:hAnsi="Arial"/>
                <w:sz w:val="27"/>
                <w:szCs w:val="27"/>
                <w:color w:val="auto"/>
                <w:vertAlign w:val="subscript"/>
              </w:rPr>
              <w:t>r</w:t>
            </w:r>
            <w:r>
              <w:rPr>
                <w:rFonts w:ascii="Arial" w:cs="Arial" w:eastAsia="Arial" w:hAnsi="Arial"/>
                <w:sz w:val="20"/>
                <w:szCs w:val="20"/>
                <w:color w:val="auto"/>
              </w:rPr>
              <w:t xml:space="preserve">( </w:t>
            </w:r>
            <w:r>
              <w:rPr>
                <w:rFonts w:ascii="Arial" w:cs="Arial" w:eastAsia="Arial" w:hAnsi="Arial"/>
                <w:sz w:val="27"/>
                <w:szCs w:val="27"/>
                <w:color w:val="auto"/>
                <w:vertAlign w:val="subscript"/>
              </w:rPr>
              <w:t>r</w:t>
            </w:r>
            <w:r>
              <w:rPr>
                <w:rFonts w:ascii="Arial" w:cs="Arial" w:eastAsia="Arial" w:hAnsi="Arial"/>
                <w:sz w:val="20"/>
                <w:szCs w:val="20"/>
                <w:color w:val="auto"/>
              </w:rPr>
              <w:t>)a</w:t>
            </w:r>
            <w:r>
              <w:rPr>
                <w:rFonts w:ascii="Arial" w:cs="Arial" w:eastAsia="Arial" w:hAnsi="Arial"/>
                <w:sz w:val="27"/>
                <w:szCs w:val="27"/>
                <w:color w:val="auto"/>
                <w:vertAlign w:val="subscript"/>
              </w:rPr>
              <w:t>t</w:t>
            </w:r>
            <w:r>
              <w:rPr>
                <w:rFonts w:ascii="Arial" w:cs="Arial" w:eastAsia="Arial" w:hAnsi="Arial"/>
                <w:sz w:val="20"/>
                <w:szCs w:val="20"/>
                <w:color w:val="auto"/>
                <w:vertAlign w:val="superscript"/>
              </w:rPr>
              <w:t>H</w:t>
            </w:r>
            <w:r>
              <w:rPr>
                <w:rFonts w:ascii="Arial" w:cs="Arial" w:eastAsia="Arial" w:hAnsi="Arial"/>
                <w:sz w:val="20"/>
                <w:szCs w:val="20"/>
                <w:color w:val="auto"/>
              </w:rPr>
              <w:t xml:space="preserve">( </w:t>
            </w:r>
            <w:r>
              <w:rPr>
                <w:rFonts w:ascii="Arial" w:cs="Arial" w:eastAsia="Arial" w:hAnsi="Arial"/>
                <w:sz w:val="27"/>
                <w:szCs w:val="27"/>
                <w:color w:val="auto"/>
                <w:vertAlign w:val="subscript"/>
              </w:rPr>
              <w:t>t</w:t>
            </w:r>
            <w:r>
              <w:rPr>
                <w:rFonts w:ascii="Arial" w:cs="Arial" w:eastAsia="Arial" w:hAnsi="Arial"/>
                <w:sz w:val="20"/>
                <w:szCs w:val="20"/>
                <w:color w:val="auto"/>
              </w:rPr>
              <w:t xml:space="preserve">)d </w:t>
            </w:r>
            <w:r>
              <w:rPr>
                <w:rFonts w:ascii="Arial" w:cs="Arial" w:eastAsia="Arial" w:hAnsi="Arial"/>
                <w:sz w:val="27"/>
                <w:szCs w:val="27"/>
                <w:color w:val="auto"/>
                <w:vertAlign w:val="subscript"/>
              </w:rPr>
              <w:t>r</w:t>
            </w:r>
            <w:r>
              <w:rPr>
                <w:rFonts w:ascii="Arial" w:cs="Arial" w:eastAsia="Arial" w:hAnsi="Arial"/>
                <w:sz w:val="20"/>
                <w:szCs w:val="20"/>
                <w:color w:val="auto"/>
              </w:rPr>
              <w:t xml:space="preserve">d </w:t>
            </w:r>
            <w:r>
              <w:rPr>
                <w:rFonts w:ascii="Arial" w:cs="Arial" w:eastAsia="Arial" w:hAnsi="Arial"/>
                <w:sz w:val="27"/>
                <w:szCs w:val="27"/>
                <w:color w:val="auto"/>
                <w:vertAlign w:val="subscript"/>
              </w:rPr>
              <w:t>t</w:t>
            </w:r>
            <w:r>
              <w:rPr>
                <w:rFonts w:ascii="Arial" w:cs="Arial" w:eastAsia="Arial" w:hAnsi="Arial"/>
                <w:sz w:val="20"/>
                <w:szCs w:val="20"/>
                <w:color w:val="auto"/>
              </w:rPr>
              <w:t>;</w:t>
            </w:r>
          </w:p>
        </w:tc>
        <w:tc>
          <w:tcPr>
            <w:tcW w:w="340" w:type="dxa"/>
            <w:vAlign w:val="bottom"/>
          </w:tcPr>
          <w:p>
            <w:pPr>
              <w:jc w:val="right"/>
              <w:spacing w:after="0"/>
              <w:rPr>
                <w:sz w:val="20"/>
                <w:szCs w:val="20"/>
                <w:color w:val="auto"/>
              </w:rPr>
            </w:pPr>
            <w:r>
              <w:rPr>
                <w:rFonts w:ascii="Arial" w:cs="Arial" w:eastAsia="Arial" w:hAnsi="Arial"/>
                <w:sz w:val="20"/>
                <w:szCs w:val="20"/>
                <w:color w:val="auto"/>
                <w:w w:val="89"/>
              </w:rPr>
              <w:t>(18)</w:t>
            </w:r>
          </w:p>
        </w:tc>
        <w:tc>
          <w:tcPr>
            <w:tcW w:w="0" w:type="dxa"/>
            <w:vAlign w:val="bottom"/>
          </w:tcPr>
          <w:p>
            <w:pPr>
              <w:spacing w:after="0"/>
              <w:rPr>
                <w:sz w:val="1"/>
                <w:szCs w:val="1"/>
                <w:color w:val="auto"/>
              </w:rPr>
            </w:pPr>
          </w:p>
        </w:tc>
      </w:tr>
      <w:tr>
        <w:trPr>
          <w:trHeight w:val="191"/>
        </w:trPr>
        <w:tc>
          <w:tcPr>
            <w:tcW w:w="5140" w:type="dxa"/>
            <w:vAlign w:val="bottom"/>
            <w:gridSpan w:val="14"/>
          </w:tcPr>
          <w:p>
            <w:pPr>
              <w:spacing w:after="0" w:line="191" w:lineRule="exact"/>
              <w:rPr>
                <w:sz w:val="20"/>
                <w:szCs w:val="20"/>
                <w:color w:val="auto"/>
              </w:rPr>
            </w:pPr>
            <w:r>
              <w:rPr>
                <w:rFonts w:ascii="Arial" w:cs="Arial" w:eastAsia="Arial" w:hAnsi="Arial"/>
                <w:sz w:val="20"/>
                <w:szCs w:val="20"/>
                <w:color w:val="auto"/>
                <w:w w:val="93"/>
              </w:rPr>
              <w:t>Radar systems have regularly employed arrays with hundreds</w:t>
            </w:r>
          </w:p>
        </w:tc>
        <w:tc>
          <w:tcPr>
            <w:tcW w:w="5140" w:type="dxa"/>
            <w:vAlign w:val="bottom"/>
            <w:gridSpan w:val="16"/>
            <w:vMerge w:val="restart"/>
          </w:tcPr>
          <w:p>
            <w:pPr>
              <w:ind w:left="120"/>
              <w:spacing w:after="0"/>
              <w:rPr>
                <w:sz w:val="20"/>
                <w:szCs w:val="20"/>
                <w:color w:val="auto"/>
              </w:rPr>
            </w:pPr>
            <w:r>
              <w:rPr>
                <w:rFonts w:ascii="Arial" w:cs="Arial" w:eastAsia="Arial" w:hAnsi="Arial"/>
                <w:sz w:val="20"/>
                <w:szCs w:val="20"/>
                <w:color w:val="auto"/>
                <w:w w:val="94"/>
              </w:rPr>
              <w:t xml:space="preserve">where  </w:t>
            </w:r>
            <w:r>
              <w:rPr>
                <w:rFonts w:ascii="Arial" w:cs="Arial" w:eastAsia="Arial" w:hAnsi="Arial"/>
                <w:sz w:val="27"/>
                <w:szCs w:val="27"/>
                <w:color w:val="auto"/>
                <w:w w:val="94"/>
                <w:vertAlign w:val="subscript"/>
              </w:rPr>
              <w:t>t</w:t>
            </w:r>
            <w:r>
              <w:rPr>
                <w:rFonts w:ascii="Arial" w:cs="Arial" w:eastAsia="Arial" w:hAnsi="Arial"/>
                <w:sz w:val="20"/>
                <w:szCs w:val="20"/>
                <w:color w:val="auto"/>
                <w:w w:val="94"/>
              </w:rPr>
              <w:t xml:space="preserve"> is the normalized angle-of-departure (AoD),  </w:t>
            </w:r>
            <w:r>
              <w:rPr>
                <w:rFonts w:ascii="Arial" w:cs="Arial" w:eastAsia="Arial" w:hAnsi="Arial"/>
                <w:sz w:val="27"/>
                <w:szCs w:val="27"/>
                <w:color w:val="auto"/>
                <w:w w:val="94"/>
                <w:vertAlign w:val="subscript"/>
              </w:rPr>
              <w:t>r</w:t>
            </w:r>
            <w:r>
              <w:rPr>
                <w:rFonts w:ascii="Arial" w:cs="Arial" w:eastAsia="Arial" w:hAnsi="Arial"/>
                <w:sz w:val="20"/>
                <w:szCs w:val="20"/>
                <w:color w:val="auto"/>
                <w:w w:val="94"/>
              </w:rPr>
              <w:t xml:space="preserve"> is the</w:t>
            </w:r>
          </w:p>
        </w:tc>
        <w:tc>
          <w:tcPr>
            <w:tcW w:w="0" w:type="dxa"/>
            <w:vAlign w:val="bottom"/>
          </w:tcPr>
          <w:p>
            <w:pPr>
              <w:spacing w:after="0"/>
              <w:rPr>
                <w:sz w:val="1"/>
                <w:szCs w:val="1"/>
                <w:color w:val="auto"/>
              </w:rPr>
            </w:pPr>
          </w:p>
        </w:tc>
      </w:tr>
      <w:tr>
        <w:trPr>
          <w:trHeight w:val="190"/>
        </w:trPr>
        <w:tc>
          <w:tcPr>
            <w:tcW w:w="5140" w:type="dxa"/>
            <w:vAlign w:val="bottom"/>
            <w:gridSpan w:val="14"/>
          </w:tcPr>
          <w:p>
            <w:pPr>
              <w:spacing w:after="0" w:line="190" w:lineRule="exact"/>
              <w:rPr>
                <w:sz w:val="20"/>
                <w:szCs w:val="20"/>
                <w:color w:val="auto"/>
              </w:rPr>
            </w:pPr>
            <w:r>
              <w:rPr>
                <w:rFonts w:ascii="Arial" w:cs="Arial" w:eastAsia="Arial" w:hAnsi="Arial"/>
                <w:sz w:val="20"/>
                <w:szCs w:val="20"/>
                <w:color w:val="auto"/>
                <w:w w:val="96"/>
              </w:rPr>
              <w:t>of elements dating back to at least the 1960s [97]. In cellular</w:t>
            </w:r>
          </w:p>
        </w:tc>
        <w:tc>
          <w:tcPr>
            <w:tcW w:w="5140" w:type="dxa"/>
            <w:vAlign w:val="bottom"/>
            <w:gridSpan w:val="16"/>
            <w:vMerge w:val="continue"/>
          </w:tcPr>
          <w:p>
            <w:pPr>
              <w:spacing w:after="0"/>
              <w:rPr>
                <w:sz w:val="16"/>
                <w:szCs w:val="16"/>
                <w:color w:val="auto"/>
              </w:rPr>
            </w:pPr>
          </w:p>
        </w:tc>
        <w:tc>
          <w:tcPr>
            <w:tcW w:w="0" w:type="dxa"/>
            <w:vAlign w:val="bottom"/>
          </w:tcPr>
          <w:p>
            <w:pPr>
              <w:spacing w:after="0"/>
              <w:rPr>
                <w:sz w:val="1"/>
                <w:szCs w:val="1"/>
                <w:color w:val="auto"/>
              </w:rPr>
            </w:pPr>
          </w:p>
        </w:tc>
      </w:tr>
      <w:tr>
        <w:trPr>
          <w:trHeight w:val="239"/>
        </w:trPr>
        <w:tc>
          <w:tcPr>
            <w:tcW w:w="5140" w:type="dxa"/>
            <w:vAlign w:val="bottom"/>
            <w:gridSpan w:val="14"/>
          </w:tcPr>
          <w:p>
            <w:pPr>
              <w:spacing w:after="0"/>
              <w:rPr>
                <w:sz w:val="20"/>
                <w:szCs w:val="20"/>
                <w:color w:val="auto"/>
              </w:rPr>
            </w:pPr>
            <w:r>
              <w:rPr>
                <w:rFonts w:ascii="Arial" w:cs="Arial" w:eastAsia="Arial" w:hAnsi="Arial"/>
                <w:sz w:val="20"/>
                <w:szCs w:val="20"/>
                <w:color w:val="auto"/>
                <w:w w:val="96"/>
              </w:rPr>
              <w:t>systems, the beamspace is widely utilized in LTE-Advanced</w:t>
            </w:r>
          </w:p>
        </w:tc>
        <w:tc>
          <w:tcPr>
            <w:tcW w:w="5140" w:type="dxa"/>
            <w:vAlign w:val="bottom"/>
            <w:gridSpan w:val="16"/>
          </w:tcPr>
          <w:p>
            <w:pPr>
              <w:ind w:left="120"/>
              <w:spacing w:after="0" w:line="239" w:lineRule="exact"/>
              <w:rPr>
                <w:sz w:val="20"/>
                <w:szCs w:val="20"/>
                <w:color w:val="auto"/>
              </w:rPr>
            </w:pPr>
            <w:r>
              <w:rPr>
                <w:rFonts w:ascii="Arial" w:cs="Arial" w:eastAsia="Arial" w:hAnsi="Arial"/>
                <w:sz w:val="20"/>
                <w:szCs w:val="20"/>
                <w:color w:val="auto"/>
                <w:w w:val="98"/>
              </w:rPr>
              <w:t xml:space="preserve">normalized angle-of-arrival (AoD), G( </w:t>
            </w:r>
            <w:r>
              <w:rPr>
                <w:rFonts w:ascii="Arial" w:cs="Arial" w:eastAsia="Arial" w:hAnsi="Arial"/>
                <w:sz w:val="27"/>
                <w:szCs w:val="27"/>
                <w:color w:val="auto"/>
                <w:w w:val="98"/>
                <w:vertAlign w:val="subscript"/>
              </w:rPr>
              <w:t>r</w:t>
            </w:r>
            <w:r>
              <w:rPr>
                <w:rFonts w:ascii="Arial" w:cs="Arial" w:eastAsia="Arial" w:hAnsi="Arial"/>
                <w:sz w:val="20"/>
                <w:szCs w:val="20"/>
                <w:color w:val="auto"/>
                <w:w w:val="98"/>
              </w:rPr>
              <w:t xml:space="preserve">; </w:t>
            </w:r>
            <w:r>
              <w:rPr>
                <w:rFonts w:ascii="Arial" w:cs="Arial" w:eastAsia="Arial" w:hAnsi="Arial"/>
                <w:sz w:val="27"/>
                <w:szCs w:val="27"/>
                <w:color w:val="auto"/>
                <w:w w:val="98"/>
                <w:vertAlign w:val="subscript"/>
              </w:rPr>
              <w:t>t</w:t>
            </w:r>
            <w:r>
              <w:rPr>
                <w:rFonts w:ascii="Arial" w:cs="Arial" w:eastAsia="Arial" w:hAnsi="Arial"/>
                <w:sz w:val="20"/>
                <w:szCs w:val="20"/>
                <w:color w:val="auto"/>
                <w:w w:val="98"/>
              </w:rPr>
              <w:t>) is the scattering</w:t>
            </w:r>
          </w:p>
        </w:tc>
        <w:tc>
          <w:tcPr>
            <w:tcW w:w="0" w:type="dxa"/>
            <w:vAlign w:val="bottom"/>
          </w:tcPr>
          <w:p>
            <w:pPr>
              <w:spacing w:after="0"/>
              <w:rPr>
                <w:sz w:val="1"/>
                <w:szCs w:val="1"/>
                <w:color w:val="auto"/>
              </w:rPr>
            </w:pPr>
          </w:p>
        </w:tc>
      </w:tr>
      <w:tr>
        <w:trPr>
          <w:trHeight w:val="286"/>
        </w:trPr>
        <w:tc>
          <w:tcPr>
            <w:tcW w:w="5140" w:type="dxa"/>
            <w:vAlign w:val="bottom"/>
            <w:gridSpan w:val="14"/>
          </w:tcPr>
          <w:p>
            <w:pPr>
              <w:spacing w:after="0"/>
              <w:rPr>
                <w:sz w:val="20"/>
                <w:szCs w:val="20"/>
                <w:color w:val="auto"/>
              </w:rPr>
            </w:pPr>
            <w:r>
              <w:rPr>
                <w:rFonts w:ascii="Arial" w:cs="Arial" w:eastAsia="Arial" w:hAnsi="Arial"/>
                <w:sz w:val="20"/>
                <w:szCs w:val="20"/>
                <w:color w:val="auto"/>
                <w:w w:val="99"/>
              </w:rPr>
              <w:t>(LTE-A) through the idea of dual-codebook precoding. Re-</w:t>
            </w:r>
          </w:p>
        </w:tc>
        <w:tc>
          <w:tcPr>
            <w:tcW w:w="3200" w:type="dxa"/>
            <w:vAlign w:val="bottom"/>
            <w:gridSpan w:val="12"/>
          </w:tcPr>
          <w:p>
            <w:pPr>
              <w:ind w:left="120"/>
              <w:spacing w:after="0" w:line="281" w:lineRule="exact"/>
              <w:rPr>
                <w:sz w:val="20"/>
                <w:szCs w:val="20"/>
                <w:color w:val="auto"/>
              </w:rPr>
            </w:pPr>
            <w:r>
              <w:rPr>
                <w:rFonts w:ascii="Arial" w:cs="Arial" w:eastAsia="Arial" w:hAnsi="Arial"/>
                <w:sz w:val="20"/>
                <w:szCs w:val="20"/>
                <w:color w:val="auto"/>
              </w:rPr>
              <w:t xml:space="preserve">function at AoD  </w:t>
            </w:r>
            <w:r>
              <w:rPr>
                <w:rFonts w:ascii="Arial" w:cs="Arial" w:eastAsia="Arial" w:hAnsi="Arial"/>
                <w:sz w:val="27"/>
                <w:szCs w:val="27"/>
                <w:color w:val="auto"/>
                <w:vertAlign w:val="subscript"/>
              </w:rPr>
              <w:t>t</w:t>
            </w:r>
            <w:r>
              <w:rPr>
                <w:rFonts w:ascii="Arial" w:cs="Arial" w:eastAsia="Arial" w:hAnsi="Arial"/>
                <w:sz w:val="20"/>
                <w:szCs w:val="20"/>
                <w:color w:val="auto"/>
              </w:rPr>
              <w:t xml:space="preserve"> and AoA  </w:t>
            </w:r>
            <w:r>
              <w:rPr>
                <w:rFonts w:ascii="Arial" w:cs="Arial" w:eastAsia="Arial" w:hAnsi="Arial"/>
                <w:sz w:val="27"/>
                <w:szCs w:val="27"/>
                <w:color w:val="auto"/>
                <w:vertAlign w:val="subscript"/>
              </w:rPr>
              <w:t>r</w:t>
            </w:r>
            <w:r>
              <w:rPr>
                <w:rFonts w:ascii="Arial" w:cs="Arial" w:eastAsia="Arial" w:hAnsi="Arial"/>
                <w:sz w:val="20"/>
                <w:szCs w:val="20"/>
                <w:color w:val="auto"/>
              </w:rPr>
              <w:t>, and</w:t>
            </w:r>
          </w:p>
        </w:tc>
        <w:tc>
          <w:tcPr>
            <w:tcW w:w="66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85"/>
        </w:trPr>
        <w:tc>
          <w:tcPr>
            <w:tcW w:w="5140" w:type="dxa"/>
            <w:vAlign w:val="bottom"/>
            <w:gridSpan w:val="14"/>
          </w:tcPr>
          <w:p>
            <w:pPr>
              <w:spacing w:after="0" w:line="185" w:lineRule="exact"/>
              <w:rPr>
                <w:sz w:val="20"/>
                <w:szCs w:val="20"/>
                <w:color w:val="auto"/>
              </w:rPr>
            </w:pPr>
            <w:r>
              <w:rPr>
                <w:rFonts w:ascii="Arial" w:cs="Arial" w:eastAsia="Arial" w:hAnsi="Arial"/>
                <w:sz w:val="20"/>
                <w:szCs w:val="20"/>
                <w:color w:val="auto"/>
                <w:w w:val="98"/>
              </w:rPr>
              <w:t>lease 10 of LTE-A first included a dual codebook approach</w:t>
            </w:r>
          </w:p>
        </w:tc>
        <w:tc>
          <w:tcPr>
            <w:tcW w:w="880" w:type="dxa"/>
            <w:vAlign w:val="bottom"/>
          </w:tcPr>
          <w:p>
            <w:pPr>
              <w:spacing w:after="0"/>
              <w:rPr>
                <w:sz w:val="16"/>
                <w:szCs w:val="16"/>
                <w:color w:val="auto"/>
              </w:rPr>
            </w:pPr>
          </w:p>
        </w:tc>
        <w:tc>
          <w:tcPr>
            <w:tcW w:w="300" w:type="dxa"/>
            <w:vAlign w:val="bottom"/>
          </w:tcPr>
          <w:p>
            <w:pPr>
              <w:spacing w:after="0"/>
              <w:rPr>
                <w:sz w:val="16"/>
                <w:szCs w:val="16"/>
                <w:color w:val="auto"/>
              </w:rPr>
            </w:pPr>
          </w:p>
        </w:tc>
        <w:tc>
          <w:tcPr>
            <w:tcW w:w="460" w:type="dxa"/>
            <w:vAlign w:val="bottom"/>
            <w:gridSpan w:val="3"/>
          </w:tcPr>
          <w:p>
            <w:pPr>
              <w:jc w:val="center"/>
              <w:spacing w:after="0" w:line="185" w:lineRule="exact"/>
              <w:rPr>
                <w:sz w:val="20"/>
                <w:szCs w:val="20"/>
                <w:color w:val="auto"/>
              </w:rPr>
            </w:pPr>
            <w:r>
              <w:rPr>
                <w:rFonts w:ascii="Arial" w:cs="Arial" w:eastAsia="Arial" w:hAnsi="Arial"/>
                <w:sz w:val="20"/>
                <w:szCs w:val="20"/>
                <w:color w:val="auto"/>
                <w:w w:val="89"/>
              </w:rPr>
              <w:t>1</w:t>
            </w:r>
          </w:p>
        </w:tc>
        <w:tc>
          <w:tcPr>
            <w:tcW w:w="2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520" w:type="dxa"/>
            <w:vAlign w:val="bottom"/>
          </w:tcPr>
          <w:p>
            <w:pPr>
              <w:spacing w:after="0"/>
              <w:rPr>
                <w:sz w:val="16"/>
                <w:szCs w:val="16"/>
                <w:color w:val="auto"/>
              </w:rPr>
            </w:pPr>
          </w:p>
        </w:tc>
        <w:tc>
          <w:tcPr>
            <w:tcW w:w="340" w:type="dxa"/>
            <w:vAlign w:val="bottom"/>
          </w:tcPr>
          <w:p>
            <w:pPr>
              <w:spacing w:after="0"/>
              <w:rPr>
                <w:sz w:val="16"/>
                <w:szCs w:val="16"/>
                <w:color w:val="auto"/>
              </w:rPr>
            </w:pPr>
          </w:p>
        </w:tc>
        <w:tc>
          <w:tcPr>
            <w:tcW w:w="24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340" w:type="dxa"/>
            <w:vAlign w:val="bottom"/>
          </w:tcPr>
          <w:p>
            <w:pPr>
              <w:spacing w:after="0"/>
              <w:rPr>
                <w:sz w:val="16"/>
                <w:szCs w:val="16"/>
                <w:color w:val="auto"/>
              </w:rPr>
            </w:pPr>
          </w:p>
        </w:tc>
        <w:tc>
          <w:tcPr>
            <w:tcW w:w="600" w:type="dxa"/>
            <w:vAlign w:val="bottom"/>
          </w:tcPr>
          <w:p>
            <w:pPr>
              <w:jc w:val="right"/>
              <w:ind w:right="350"/>
              <w:spacing w:after="0"/>
              <w:rPr>
                <w:sz w:val="20"/>
                <w:szCs w:val="20"/>
                <w:color w:val="auto"/>
              </w:rPr>
            </w:pPr>
            <w:r>
              <w:rPr>
                <w:rFonts w:ascii="Arial" w:cs="Arial" w:eastAsia="Arial" w:hAnsi="Arial"/>
                <w:sz w:val="10"/>
                <w:szCs w:val="10"/>
                <w:color w:val="auto"/>
              </w:rPr>
              <w:t>T</w:t>
            </w:r>
          </w:p>
        </w:tc>
        <w:tc>
          <w:tcPr>
            <w:tcW w:w="34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26"/>
        </w:trPr>
        <w:tc>
          <w:tcPr>
            <w:tcW w:w="5140" w:type="dxa"/>
            <w:vAlign w:val="bottom"/>
            <w:gridSpan w:val="14"/>
            <w:vMerge w:val="restart"/>
          </w:tcPr>
          <w:p>
            <w:pPr>
              <w:spacing w:after="0" w:line="303" w:lineRule="exact"/>
              <w:rPr>
                <w:sz w:val="20"/>
                <w:szCs w:val="20"/>
                <w:color w:val="auto"/>
              </w:rPr>
            </w:pPr>
            <w:r>
              <w:rPr>
                <w:rFonts w:ascii="Arial" w:cs="Arial" w:eastAsia="Arial" w:hAnsi="Arial"/>
                <w:sz w:val="20"/>
                <w:szCs w:val="20"/>
                <w:color w:val="auto"/>
                <w:w w:val="97"/>
              </w:rPr>
              <w:t>for eight-antenna downlink precoding. The matrix W</w:t>
            </w:r>
            <w:r>
              <w:rPr>
                <w:rFonts w:ascii="Arial" w:cs="Arial" w:eastAsia="Arial" w:hAnsi="Arial"/>
                <w:sz w:val="27"/>
                <w:szCs w:val="27"/>
                <w:color w:val="auto"/>
                <w:w w:val="97"/>
                <w:vertAlign w:val="subscript"/>
              </w:rPr>
              <w:t>1</w:t>
            </w:r>
            <w:r>
              <w:rPr>
                <w:rFonts w:ascii="Arial" w:cs="Arial" w:eastAsia="Arial" w:hAnsi="Arial"/>
                <w:sz w:val="20"/>
                <w:szCs w:val="20"/>
                <w:color w:val="auto"/>
                <w:w w:val="97"/>
              </w:rPr>
              <w:t>, often</w:t>
            </w:r>
          </w:p>
        </w:tc>
        <w:tc>
          <w:tcPr>
            <w:tcW w:w="1240" w:type="dxa"/>
            <w:vAlign w:val="bottom"/>
            <w:gridSpan w:val="3"/>
            <w:vMerge w:val="restart"/>
          </w:tcPr>
          <w:p>
            <w:pPr>
              <w:jc w:val="center"/>
              <w:ind w:left="280"/>
              <w:spacing w:after="0" w:line="281" w:lineRule="exact"/>
              <w:rPr>
                <w:sz w:val="20"/>
                <w:szCs w:val="20"/>
                <w:color w:val="auto"/>
              </w:rPr>
            </w:pPr>
            <w:r>
              <w:rPr>
                <w:rFonts w:ascii="Arial" w:cs="Arial" w:eastAsia="Arial" w:hAnsi="Arial"/>
                <w:sz w:val="20"/>
                <w:szCs w:val="20"/>
                <w:color w:val="auto"/>
              </w:rPr>
              <w:t>a</w:t>
            </w:r>
            <w:r>
              <w:rPr>
                <w:rFonts w:ascii="Arial" w:cs="Arial" w:eastAsia="Arial" w:hAnsi="Arial"/>
                <w:sz w:val="27"/>
                <w:szCs w:val="27"/>
                <w:color w:val="auto"/>
                <w:vertAlign w:val="subscript"/>
              </w:rPr>
              <w:t>t</w:t>
            </w:r>
            <w:r>
              <w:rPr>
                <w:rFonts w:ascii="Arial" w:cs="Arial" w:eastAsia="Arial" w:hAnsi="Arial"/>
                <w:sz w:val="20"/>
                <w:szCs w:val="20"/>
                <w:color w:val="auto"/>
              </w:rPr>
              <w:t xml:space="preserve">( </w:t>
            </w:r>
            <w:r>
              <w:rPr>
                <w:rFonts w:ascii="Arial" w:cs="Arial" w:eastAsia="Arial" w:hAnsi="Arial"/>
                <w:sz w:val="27"/>
                <w:szCs w:val="27"/>
                <w:color w:val="auto"/>
                <w:vertAlign w:val="subscript"/>
              </w:rPr>
              <w:t>t</w:t>
            </w:r>
            <w:r>
              <w:rPr>
                <w:rFonts w:ascii="Arial" w:cs="Arial" w:eastAsia="Arial" w:hAnsi="Arial"/>
                <w:sz w:val="20"/>
                <w:szCs w:val="20"/>
                <w:color w:val="auto"/>
              </w:rPr>
              <w:t>) =</w:t>
            </w:r>
          </w:p>
        </w:tc>
        <w:tc>
          <w:tcPr>
            <w:tcW w:w="160" w:type="dxa"/>
            <w:vAlign w:val="bottom"/>
            <w:vMerge w:val="restart"/>
          </w:tcPr>
          <w:p>
            <w:pPr>
              <w:spacing w:after="0"/>
              <w:rPr>
                <w:sz w:val="20"/>
                <w:szCs w:val="20"/>
                <w:color w:val="auto"/>
              </w:rPr>
            </w:pPr>
            <w:r>
              <w:rPr>
                <w:rFonts w:ascii="Arial" w:cs="Arial" w:eastAsia="Arial" w:hAnsi="Arial"/>
                <w:sz w:val="20"/>
                <w:szCs w:val="20"/>
                <w:color w:val="auto"/>
              </w:rPr>
              <w:t>p</w:t>
            </w:r>
          </w:p>
        </w:tc>
        <w:tc>
          <w:tcPr>
            <w:tcW w:w="240" w:type="dxa"/>
            <w:vAlign w:val="bottom"/>
            <w:tcBorders>
              <w:bottom w:val="single" w:sz="8" w:color="auto"/>
            </w:tcBorders>
          </w:tcPr>
          <w:p>
            <w:pPr>
              <w:spacing w:after="0"/>
              <w:rPr>
                <w:sz w:val="10"/>
                <w:szCs w:val="10"/>
                <w:color w:val="auto"/>
              </w:rPr>
            </w:pPr>
          </w:p>
        </w:tc>
        <w:tc>
          <w:tcPr>
            <w:tcW w:w="20" w:type="dxa"/>
            <w:vAlign w:val="bottom"/>
            <w:vMerge w:val="restart"/>
          </w:tcPr>
          <w:p>
            <w:pPr>
              <w:spacing w:after="0"/>
              <w:rPr>
                <w:sz w:val="10"/>
                <w:szCs w:val="10"/>
                <w:color w:val="auto"/>
              </w:rPr>
            </w:pPr>
          </w:p>
        </w:tc>
        <w:tc>
          <w:tcPr>
            <w:tcW w:w="140" w:type="dxa"/>
            <w:vAlign w:val="bottom"/>
            <w:vMerge w:val="restart"/>
          </w:tcPr>
          <w:p>
            <w:pPr>
              <w:ind w:left="40"/>
              <w:spacing w:after="0"/>
              <w:rPr>
                <w:sz w:val="20"/>
                <w:szCs w:val="20"/>
                <w:color w:val="auto"/>
              </w:rPr>
            </w:pPr>
            <w:r>
              <w:rPr>
                <w:rFonts w:ascii="Arial" w:cs="Arial" w:eastAsia="Arial" w:hAnsi="Arial"/>
                <w:sz w:val="20"/>
                <w:szCs w:val="20"/>
                <w:color w:val="auto"/>
                <w:w w:val="71"/>
              </w:rPr>
              <w:t>h</w:t>
            </w:r>
          </w:p>
        </w:tc>
        <w:tc>
          <w:tcPr>
            <w:tcW w:w="300" w:type="dxa"/>
            <w:vAlign w:val="bottom"/>
            <w:gridSpan w:val="2"/>
            <w:vMerge w:val="restart"/>
          </w:tcPr>
          <w:p>
            <w:pPr>
              <w:spacing w:after="0" w:line="196" w:lineRule="exact"/>
              <w:rPr>
                <w:sz w:val="20"/>
                <w:szCs w:val="20"/>
                <w:color w:val="auto"/>
              </w:rPr>
            </w:pPr>
            <w:r>
              <w:rPr>
                <w:rFonts w:ascii="Arial" w:cs="Arial" w:eastAsia="Arial" w:hAnsi="Arial"/>
                <w:sz w:val="20"/>
                <w:szCs w:val="20"/>
                <w:color w:val="auto"/>
              </w:rPr>
              <w:t>1 e</w:t>
            </w:r>
          </w:p>
        </w:tc>
        <w:tc>
          <w:tcPr>
            <w:tcW w:w="520" w:type="dxa"/>
            <w:vAlign w:val="bottom"/>
          </w:tcPr>
          <w:p>
            <w:pPr>
              <w:jc w:val="center"/>
              <w:spacing w:after="0" w:line="106" w:lineRule="exact"/>
              <w:rPr>
                <w:sz w:val="20"/>
                <w:szCs w:val="20"/>
                <w:color w:val="auto"/>
              </w:rPr>
            </w:pPr>
            <w:r>
              <w:rPr>
                <w:rFonts w:ascii="Arial" w:cs="Arial" w:eastAsia="Arial" w:hAnsi="Arial"/>
                <w:sz w:val="9"/>
                <w:szCs w:val="9"/>
                <w:color w:val="auto"/>
              </w:rPr>
              <w:t xml:space="preserve">j2  </w:t>
            </w:r>
            <w:r>
              <w:rPr>
                <w:rFonts w:ascii="Arial" w:cs="Arial" w:eastAsia="Arial" w:hAnsi="Arial"/>
                <w:sz w:val="12"/>
                <w:szCs w:val="12"/>
                <w:color w:val="auto"/>
                <w:vertAlign w:val="subscript"/>
              </w:rPr>
              <w:t>t</w:t>
            </w:r>
          </w:p>
        </w:tc>
        <w:tc>
          <w:tcPr>
            <w:tcW w:w="340" w:type="dxa"/>
            <w:vAlign w:val="bottom"/>
            <w:vMerge w:val="restart"/>
          </w:tcPr>
          <w:p>
            <w:pPr>
              <w:spacing w:after="0"/>
              <w:rPr>
                <w:sz w:val="10"/>
                <w:szCs w:val="10"/>
                <w:color w:val="auto"/>
              </w:rPr>
            </w:pPr>
          </w:p>
        </w:tc>
        <w:tc>
          <w:tcPr>
            <w:tcW w:w="240" w:type="dxa"/>
            <w:vAlign w:val="bottom"/>
            <w:vMerge w:val="restart"/>
          </w:tcPr>
          <w:p>
            <w:pPr>
              <w:ind w:left="60"/>
              <w:spacing w:after="0" w:line="196" w:lineRule="exact"/>
              <w:rPr>
                <w:sz w:val="20"/>
                <w:szCs w:val="20"/>
                <w:color w:val="auto"/>
              </w:rPr>
            </w:pPr>
            <w:r>
              <w:rPr>
                <w:rFonts w:ascii="Arial" w:cs="Arial" w:eastAsia="Arial" w:hAnsi="Arial"/>
                <w:sz w:val="20"/>
                <w:szCs w:val="20"/>
                <w:color w:val="auto"/>
              </w:rPr>
              <w:t>e</w:t>
            </w:r>
          </w:p>
        </w:tc>
        <w:tc>
          <w:tcPr>
            <w:tcW w:w="660" w:type="dxa"/>
            <w:vAlign w:val="bottom"/>
          </w:tcPr>
          <w:p>
            <w:pPr>
              <w:ind w:left="40"/>
              <w:spacing w:after="0" w:line="106" w:lineRule="exact"/>
              <w:rPr>
                <w:sz w:val="20"/>
                <w:szCs w:val="20"/>
                <w:color w:val="auto"/>
              </w:rPr>
            </w:pPr>
            <w:r>
              <w:rPr>
                <w:rFonts w:ascii="Arial" w:cs="Arial" w:eastAsia="Arial" w:hAnsi="Arial"/>
                <w:sz w:val="9"/>
                <w:szCs w:val="9"/>
                <w:color w:val="auto"/>
              </w:rPr>
              <w:t>j2 (N</w:t>
            </w:r>
            <w:r>
              <w:rPr>
                <w:rFonts w:ascii="Arial" w:cs="Arial" w:eastAsia="Arial" w:hAnsi="Arial"/>
                <w:sz w:val="12"/>
                <w:szCs w:val="12"/>
                <w:color w:val="auto"/>
                <w:vertAlign w:val="subscript"/>
              </w:rPr>
              <w:t>t</w:t>
            </w:r>
          </w:p>
        </w:tc>
        <w:tc>
          <w:tcPr>
            <w:tcW w:w="940" w:type="dxa"/>
            <w:vAlign w:val="bottom"/>
            <w:gridSpan w:val="2"/>
            <w:vMerge w:val="restart"/>
          </w:tcPr>
          <w:p>
            <w:pPr>
              <w:jc w:val="right"/>
              <w:ind w:right="270"/>
              <w:spacing w:after="0" w:line="342" w:lineRule="exact"/>
              <w:rPr>
                <w:sz w:val="20"/>
                <w:szCs w:val="20"/>
                <w:color w:val="auto"/>
              </w:rPr>
            </w:pPr>
            <w:r>
              <w:rPr>
                <w:rFonts w:ascii="Arial" w:cs="Arial" w:eastAsia="Arial" w:hAnsi="Arial"/>
                <w:sz w:val="27"/>
                <w:szCs w:val="27"/>
                <w:color w:val="auto"/>
                <w:vertAlign w:val="superscript"/>
              </w:rPr>
              <w:t>1)</w:t>
            </w:r>
            <w:r>
              <w:rPr>
                <w:rFonts w:ascii="Arial" w:cs="Arial" w:eastAsia="Arial" w:hAnsi="Arial"/>
                <w:sz w:val="20"/>
                <w:szCs w:val="20"/>
                <w:color w:val="auto"/>
              </w:rPr>
              <w:t xml:space="preserve"> </w:t>
            </w:r>
            <w:r>
              <w:rPr>
                <w:rFonts w:ascii="Arial" w:cs="Arial" w:eastAsia="Arial" w:hAnsi="Arial"/>
                <w:sz w:val="20"/>
                <w:szCs w:val="20"/>
                <w:color w:val="auto"/>
                <w:vertAlign w:val="superscript"/>
              </w:rPr>
              <w:t>t</w:t>
            </w:r>
            <w:r>
              <w:rPr>
                <w:rFonts w:ascii="Arial" w:cs="Arial" w:eastAsia="Arial" w:hAnsi="Arial"/>
                <w:sz w:val="20"/>
                <w:szCs w:val="20"/>
                <w:color w:val="auto"/>
              </w:rPr>
              <w:t xml:space="preserve"> </w:t>
            </w:r>
            <w:r>
              <w:rPr>
                <w:rFonts w:ascii="Arial" w:cs="Arial" w:eastAsia="Arial" w:hAnsi="Arial"/>
                <w:sz w:val="39"/>
                <w:szCs w:val="39"/>
                <w:color w:val="auto"/>
                <w:vertAlign w:val="superscript"/>
              </w:rPr>
              <w:t>i</w:t>
            </w:r>
            <w:r>
              <w:rPr>
                <w:rFonts w:ascii="Arial" w:cs="Arial" w:eastAsia="Arial" w:hAnsi="Arial"/>
                <w:sz w:val="20"/>
                <w:szCs w:val="20"/>
                <w:color w:val="auto"/>
              </w:rPr>
              <w:t xml:space="preserve"> </w:t>
            </w:r>
            <w:r>
              <w:rPr>
                <w:rFonts w:ascii="Arial" w:cs="Arial" w:eastAsia="Arial" w:hAnsi="Arial"/>
                <w:sz w:val="20"/>
                <w:szCs w:val="20"/>
                <w:color w:val="auto"/>
                <w:vertAlign w:val="subscript"/>
              </w:rPr>
              <w:t>T</w:t>
            </w:r>
            <w:r>
              <w:rPr>
                <w:rFonts w:ascii="Arial" w:cs="Arial" w:eastAsia="Arial" w:hAnsi="Arial"/>
                <w:sz w:val="20"/>
                <w:szCs w:val="20"/>
                <w:color w:val="auto"/>
              </w:rPr>
              <w:t>;</w:t>
            </w:r>
          </w:p>
        </w:tc>
        <w:tc>
          <w:tcPr>
            <w:tcW w:w="340" w:type="dxa"/>
            <w:vAlign w:val="bottom"/>
            <w:vMerge w:val="restart"/>
          </w:tcPr>
          <w:p>
            <w:pPr>
              <w:jc w:val="right"/>
              <w:spacing w:after="0"/>
              <w:rPr>
                <w:sz w:val="20"/>
                <w:szCs w:val="20"/>
                <w:color w:val="auto"/>
              </w:rPr>
            </w:pPr>
            <w:r>
              <w:rPr>
                <w:rFonts w:ascii="Arial" w:cs="Arial" w:eastAsia="Arial" w:hAnsi="Arial"/>
                <w:sz w:val="20"/>
                <w:szCs w:val="20"/>
                <w:color w:val="auto"/>
                <w:w w:val="89"/>
              </w:rPr>
              <w:t>(19)</w:t>
            </w:r>
          </w:p>
        </w:tc>
        <w:tc>
          <w:tcPr>
            <w:tcW w:w="0" w:type="dxa"/>
            <w:vAlign w:val="bottom"/>
          </w:tcPr>
          <w:p>
            <w:pPr>
              <w:spacing w:after="0"/>
              <w:rPr>
                <w:sz w:val="1"/>
                <w:szCs w:val="1"/>
                <w:color w:val="auto"/>
              </w:rPr>
            </w:pPr>
          </w:p>
        </w:tc>
      </w:tr>
      <w:tr>
        <w:trPr>
          <w:trHeight w:val="198"/>
        </w:trPr>
        <w:tc>
          <w:tcPr>
            <w:tcW w:w="5140" w:type="dxa"/>
            <w:vAlign w:val="bottom"/>
            <w:gridSpan w:val="14"/>
            <w:vMerge w:val="continue"/>
          </w:tcPr>
          <w:p>
            <w:pPr>
              <w:spacing w:after="0"/>
              <w:rPr>
                <w:sz w:val="17"/>
                <w:szCs w:val="17"/>
                <w:color w:val="auto"/>
              </w:rPr>
            </w:pPr>
          </w:p>
        </w:tc>
        <w:tc>
          <w:tcPr>
            <w:tcW w:w="1240" w:type="dxa"/>
            <w:vAlign w:val="bottom"/>
            <w:gridSpan w:val="3"/>
            <w:vMerge w:val="continue"/>
          </w:tcPr>
          <w:p>
            <w:pPr>
              <w:spacing w:after="0"/>
              <w:rPr>
                <w:sz w:val="17"/>
                <w:szCs w:val="17"/>
                <w:color w:val="auto"/>
              </w:rPr>
            </w:pPr>
          </w:p>
        </w:tc>
        <w:tc>
          <w:tcPr>
            <w:tcW w:w="160" w:type="dxa"/>
            <w:vAlign w:val="bottom"/>
            <w:vMerge w:val="continue"/>
          </w:tcPr>
          <w:p>
            <w:pPr>
              <w:spacing w:after="0"/>
              <w:rPr>
                <w:sz w:val="17"/>
                <w:szCs w:val="17"/>
                <w:color w:val="auto"/>
              </w:rPr>
            </w:pPr>
          </w:p>
        </w:tc>
        <w:tc>
          <w:tcPr>
            <w:tcW w:w="240" w:type="dxa"/>
            <w:vAlign w:val="bottom"/>
          </w:tcPr>
          <w:p>
            <w:pPr>
              <w:jc w:val="right"/>
              <w:spacing w:after="0" w:line="198" w:lineRule="exact"/>
              <w:rPr>
                <w:sz w:val="20"/>
                <w:szCs w:val="20"/>
                <w:color w:val="auto"/>
              </w:rPr>
            </w:pPr>
            <w:r>
              <w:rPr>
                <w:rFonts w:ascii="Arial" w:cs="Arial" w:eastAsia="Arial" w:hAnsi="Arial"/>
                <w:sz w:val="17"/>
                <w:szCs w:val="17"/>
                <w:color w:val="auto"/>
              </w:rPr>
              <w:t>N</w:t>
            </w:r>
            <w:r>
              <w:rPr>
                <w:rFonts w:ascii="Arial" w:cs="Arial" w:eastAsia="Arial" w:hAnsi="Arial"/>
                <w:sz w:val="22"/>
                <w:szCs w:val="22"/>
                <w:color w:val="auto"/>
                <w:vertAlign w:val="subscript"/>
              </w:rPr>
              <w:t>t</w:t>
            </w:r>
          </w:p>
        </w:tc>
        <w:tc>
          <w:tcPr>
            <w:tcW w:w="20" w:type="dxa"/>
            <w:vAlign w:val="bottom"/>
            <w:vMerge w:val="continue"/>
          </w:tcPr>
          <w:p>
            <w:pPr>
              <w:spacing w:after="0"/>
              <w:rPr>
                <w:sz w:val="17"/>
                <w:szCs w:val="17"/>
                <w:color w:val="auto"/>
              </w:rPr>
            </w:pPr>
          </w:p>
        </w:tc>
        <w:tc>
          <w:tcPr>
            <w:tcW w:w="140" w:type="dxa"/>
            <w:vAlign w:val="bottom"/>
            <w:vMerge w:val="continue"/>
          </w:tcPr>
          <w:p>
            <w:pPr>
              <w:spacing w:after="0"/>
              <w:rPr>
                <w:sz w:val="17"/>
                <w:szCs w:val="17"/>
                <w:color w:val="auto"/>
              </w:rPr>
            </w:pPr>
          </w:p>
        </w:tc>
        <w:tc>
          <w:tcPr>
            <w:tcW w:w="300" w:type="dxa"/>
            <w:vAlign w:val="bottom"/>
            <w:gridSpan w:val="2"/>
            <w:vMerge w:val="continue"/>
          </w:tcPr>
          <w:p>
            <w:pPr>
              <w:spacing w:after="0"/>
              <w:rPr>
                <w:sz w:val="17"/>
                <w:szCs w:val="17"/>
                <w:color w:val="auto"/>
              </w:rPr>
            </w:pPr>
          </w:p>
        </w:tc>
        <w:tc>
          <w:tcPr>
            <w:tcW w:w="520" w:type="dxa"/>
            <w:vAlign w:val="bottom"/>
          </w:tcPr>
          <w:p>
            <w:pPr>
              <w:spacing w:after="0"/>
              <w:rPr>
                <w:sz w:val="17"/>
                <w:szCs w:val="17"/>
                <w:color w:val="auto"/>
              </w:rPr>
            </w:pPr>
          </w:p>
        </w:tc>
        <w:tc>
          <w:tcPr>
            <w:tcW w:w="340" w:type="dxa"/>
            <w:vAlign w:val="bottom"/>
            <w:vMerge w:val="continue"/>
          </w:tcPr>
          <w:p>
            <w:pPr>
              <w:spacing w:after="0"/>
              <w:rPr>
                <w:sz w:val="17"/>
                <w:szCs w:val="17"/>
                <w:color w:val="auto"/>
              </w:rPr>
            </w:pPr>
          </w:p>
        </w:tc>
        <w:tc>
          <w:tcPr>
            <w:tcW w:w="240" w:type="dxa"/>
            <w:vAlign w:val="bottom"/>
            <w:vMerge w:val="continue"/>
          </w:tcPr>
          <w:p>
            <w:pPr>
              <w:spacing w:after="0"/>
              <w:rPr>
                <w:sz w:val="17"/>
                <w:szCs w:val="17"/>
                <w:color w:val="auto"/>
              </w:rPr>
            </w:pPr>
          </w:p>
        </w:tc>
        <w:tc>
          <w:tcPr>
            <w:tcW w:w="660" w:type="dxa"/>
            <w:vAlign w:val="bottom"/>
          </w:tcPr>
          <w:p>
            <w:pPr>
              <w:spacing w:after="0"/>
              <w:rPr>
                <w:sz w:val="17"/>
                <w:szCs w:val="17"/>
                <w:color w:val="auto"/>
              </w:rPr>
            </w:pPr>
          </w:p>
        </w:tc>
        <w:tc>
          <w:tcPr>
            <w:tcW w:w="940" w:type="dxa"/>
            <w:vAlign w:val="bottom"/>
            <w:gridSpan w:val="2"/>
            <w:vMerge w:val="continue"/>
          </w:tcPr>
          <w:p>
            <w:pPr>
              <w:spacing w:after="0"/>
              <w:rPr>
                <w:sz w:val="17"/>
                <w:szCs w:val="17"/>
                <w:color w:val="auto"/>
              </w:rPr>
            </w:pPr>
          </w:p>
        </w:tc>
        <w:tc>
          <w:tcPr>
            <w:tcW w:w="340" w:type="dxa"/>
            <w:vAlign w:val="bottom"/>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191"/>
        </w:trPr>
        <w:tc>
          <w:tcPr>
            <w:tcW w:w="5140" w:type="dxa"/>
            <w:vAlign w:val="bottom"/>
            <w:gridSpan w:val="14"/>
          </w:tcPr>
          <w:p>
            <w:pPr>
              <w:spacing w:after="0" w:line="191" w:lineRule="exact"/>
              <w:rPr>
                <w:sz w:val="20"/>
                <w:szCs w:val="20"/>
                <w:color w:val="auto"/>
              </w:rPr>
            </w:pPr>
            <w:r>
              <w:rPr>
                <w:rFonts w:ascii="Arial" w:cs="Arial" w:eastAsia="Arial" w:hAnsi="Arial"/>
                <w:sz w:val="20"/>
                <w:szCs w:val="20"/>
                <w:color w:val="auto"/>
                <w:w w:val="97"/>
              </w:rPr>
              <w:t>called the wideband matrix, was selected to adapt to spatial</w:t>
            </w:r>
          </w:p>
        </w:tc>
        <w:tc>
          <w:tcPr>
            <w:tcW w:w="1180" w:type="dxa"/>
            <w:vAlign w:val="bottom"/>
            <w:gridSpan w:val="2"/>
            <w:vMerge w:val="restart"/>
          </w:tcPr>
          <w:p>
            <w:pPr>
              <w:jc w:val="center"/>
              <w:ind w:left="300"/>
              <w:spacing w:after="0"/>
              <w:rPr>
                <w:sz w:val="20"/>
                <w:szCs w:val="20"/>
                <w:color w:val="auto"/>
              </w:rPr>
            </w:pPr>
            <w:r>
              <w:rPr>
                <w:rFonts w:ascii="Arial" w:cs="Arial" w:eastAsia="Arial" w:hAnsi="Arial"/>
                <w:sz w:val="20"/>
                <w:szCs w:val="20"/>
                <w:color w:val="auto"/>
              </w:rPr>
              <w:t>a</w:t>
            </w:r>
            <w:r>
              <w:rPr>
                <w:rFonts w:ascii="Arial" w:cs="Arial" w:eastAsia="Arial" w:hAnsi="Arial"/>
                <w:sz w:val="27"/>
                <w:szCs w:val="27"/>
                <w:color w:val="auto"/>
                <w:vertAlign w:val="subscript"/>
              </w:rPr>
              <w:t>r</w:t>
            </w:r>
            <w:r>
              <w:rPr>
                <w:rFonts w:ascii="Arial" w:cs="Arial" w:eastAsia="Arial" w:hAnsi="Arial"/>
                <w:sz w:val="20"/>
                <w:szCs w:val="20"/>
                <w:color w:val="auto"/>
              </w:rPr>
              <w:t xml:space="preserve">( </w:t>
            </w:r>
            <w:r>
              <w:rPr>
                <w:rFonts w:ascii="Arial" w:cs="Arial" w:eastAsia="Arial" w:hAnsi="Arial"/>
                <w:sz w:val="27"/>
                <w:szCs w:val="27"/>
                <w:color w:val="auto"/>
                <w:vertAlign w:val="subscript"/>
              </w:rPr>
              <w:t>r</w:t>
            </w:r>
            <w:r>
              <w:rPr>
                <w:rFonts w:ascii="Arial" w:cs="Arial" w:eastAsia="Arial" w:hAnsi="Arial"/>
                <w:sz w:val="20"/>
                <w:szCs w:val="20"/>
                <w:color w:val="auto"/>
              </w:rPr>
              <w:t>) =</w:t>
            </w:r>
          </w:p>
        </w:tc>
        <w:tc>
          <w:tcPr>
            <w:tcW w:w="460" w:type="dxa"/>
            <w:vAlign w:val="bottom"/>
            <w:gridSpan w:val="3"/>
          </w:tcPr>
          <w:p>
            <w:pPr>
              <w:jc w:val="center"/>
              <w:spacing w:after="0" w:line="191" w:lineRule="exact"/>
              <w:rPr>
                <w:sz w:val="20"/>
                <w:szCs w:val="20"/>
                <w:color w:val="auto"/>
              </w:rPr>
            </w:pPr>
            <w:r>
              <w:rPr>
                <w:rFonts w:ascii="Arial" w:cs="Arial" w:eastAsia="Arial" w:hAnsi="Arial"/>
                <w:sz w:val="20"/>
                <w:szCs w:val="20"/>
                <w:color w:val="auto"/>
                <w:w w:val="89"/>
              </w:rPr>
              <w:t>1</w:t>
            </w:r>
          </w:p>
        </w:tc>
        <w:tc>
          <w:tcPr>
            <w:tcW w:w="2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300" w:type="dxa"/>
            <w:vAlign w:val="bottom"/>
            <w:gridSpan w:val="2"/>
            <w:vMerge w:val="restart"/>
          </w:tcPr>
          <w:p>
            <w:pPr>
              <w:spacing w:after="0"/>
              <w:rPr>
                <w:sz w:val="20"/>
                <w:szCs w:val="20"/>
                <w:color w:val="auto"/>
              </w:rPr>
            </w:pPr>
            <w:r>
              <w:rPr>
                <w:rFonts w:ascii="Arial" w:cs="Arial" w:eastAsia="Arial" w:hAnsi="Arial"/>
                <w:sz w:val="20"/>
                <w:szCs w:val="20"/>
                <w:color w:val="auto"/>
              </w:rPr>
              <w:t>1 e</w:t>
            </w:r>
          </w:p>
        </w:tc>
        <w:tc>
          <w:tcPr>
            <w:tcW w:w="520" w:type="dxa"/>
            <w:vAlign w:val="bottom"/>
            <w:vMerge w:val="restart"/>
          </w:tcPr>
          <w:p>
            <w:pPr>
              <w:jc w:val="center"/>
              <w:ind w:left="8"/>
              <w:spacing w:after="0"/>
              <w:rPr>
                <w:sz w:val="20"/>
                <w:szCs w:val="20"/>
                <w:color w:val="auto"/>
              </w:rPr>
            </w:pPr>
            <w:r>
              <w:rPr>
                <w:rFonts w:ascii="Arial" w:cs="Arial" w:eastAsia="Arial" w:hAnsi="Arial"/>
                <w:sz w:val="14"/>
                <w:szCs w:val="14"/>
                <w:color w:val="auto"/>
              </w:rPr>
              <w:t xml:space="preserve">j2  </w:t>
            </w:r>
            <w:r>
              <w:rPr>
                <w:rFonts w:ascii="Arial" w:cs="Arial" w:eastAsia="Arial" w:hAnsi="Arial"/>
                <w:sz w:val="19"/>
                <w:szCs w:val="19"/>
                <w:color w:val="auto"/>
                <w:vertAlign w:val="subscript"/>
              </w:rPr>
              <w:t>r</w:t>
            </w:r>
          </w:p>
        </w:tc>
        <w:tc>
          <w:tcPr>
            <w:tcW w:w="340" w:type="dxa"/>
            <w:vAlign w:val="bottom"/>
          </w:tcPr>
          <w:p>
            <w:pPr>
              <w:spacing w:after="0"/>
              <w:rPr>
                <w:sz w:val="16"/>
                <w:szCs w:val="16"/>
                <w:color w:val="auto"/>
              </w:rPr>
            </w:pPr>
          </w:p>
        </w:tc>
        <w:tc>
          <w:tcPr>
            <w:tcW w:w="240" w:type="dxa"/>
            <w:vAlign w:val="bottom"/>
            <w:vMerge w:val="restart"/>
          </w:tcPr>
          <w:p>
            <w:pPr>
              <w:ind w:left="100"/>
              <w:spacing w:after="0"/>
              <w:rPr>
                <w:sz w:val="20"/>
                <w:szCs w:val="20"/>
                <w:color w:val="auto"/>
              </w:rPr>
            </w:pPr>
            <w:r>
              <w:rPr>
                <w:rFonts w:ascii="Arial" w:cs="Arial" w:eastAsia="Arial" w:hAnsi="Arial"/>
                <w:sz w:val="20"/>
                <w:szCs w:val="20"/>
                <w:color w:val="auto"/>
              </w:rPr>
              <w:t>e</w:t>
            </w:r>
          </w:p>
        </w:tc>
        <w:tc>
          <w:tcPr>
            <w:tcW w:w="660" w:type="dxa"/>
            <w:vAlign w:val="bottom"/>
            <w:vMerge w:val="restart"/>
          </w:tcPr>
          <w:p>
            <w:pPr>
              <w:ind w:left="60"/>
              <w:spacing w:after="0"/>
              <w:rPr>
                <w:sz w:val="20"/>
                <w:szCs w:val="20"/>
                <w:color w:val="auto"/>
              </w:rPr>
            </w:pPr>
            <w:r>
              <w:rPr>
                <w:rFonts w:ascii="Arial" w:cs="Arial" w:eastAsia="Arial" w:hAnsi="Arial"/>
                <w:sz w:val="14"/>
                <w:szCs w:val="14"/>
                <w:color w:val="auto"/>
              </w:rPr>
              <w:t>j2 (N</w:t>
            </w:r>
            <w:r>
              <w:rPr>
                <w:rFonts w:ascii="Arial" w:cs="Arial" w:eastAsia="Arial" w:hAnsi="Arial"/>
                <w:sz w:val="19"/>
                <w:szCs w:val="19"/>
                <w:color w:val="auto"/>
                <w:vertAlign w:val="subscript"/>
              </w:rPr>
              <w:t>r</w:t>
            </w:r>
          </w:p>
        </w:tc>
        <w:tc>
          <w:tcPr>
            <w:tcW w:w="340" w:type="dxa"/>
            <w:vAlign w:val="bottom"/>
            <w:vMerge w:val="restart"/>
          </w:tcPr>
          <w:p>
            <w:pPr>
              <w:ind w:left="60"/>
              <w:spacing w:after="0"/>
              <w:rPr>
                <w:sz w:val="20"/>
                <w:szCs w:val="20"/>
                <w:color w:val="auto"/>
              </w:rPr>
            </w:pPr>
            <w:r>
              <w:rPr>
                <w:rFonts w:ascii="Arial" w:cs="Arial" w:eastAsia="Arial" w:hAnsi="Arial"/>
                <w:sz w:val="14"/>
                <w:szCs w:val="14"/>
                <w:color w:val="auto"/>
              </w:rPr>
              <w:t xml:space="preserve">1) </w:t>
            </w:r>
            <w:r>
              <w:rPr>
                <w:rFonts w:ascii="Arial" w:cs="Arial" w:eastAsia="Arial" w:hAnsi="Arial"/>
                <w:sz w:val="19"/>
                <w:szCs w:val="19"/>
                <w:color w:val="auto"/>
                <w:vertAlign w:val="subscript"/>
              </w:rPr>
              <w:t>r</w:t>
            </w:r>
          </w:p>
        </w:tc>
        <w:tc>
          <w:tcPr>
            <w:tcW w:w="600" w:type="dxa"/>
            <w:vAlign w:val="bottom"/>
            <w:vMerge w:val="restart"/>
          </w:tcPr>
          <w:p>
            <w:pPr>
              <w:jc w:val="right"/>
              <w:ind w:right="190"/>
              <w:spacing w:after="0"/>
              <w:rPr>
                <w:sz w:val="20"/>
                <w:szCs w:val="20"/>
                <w:color w:val="auto"/>
              </w:rPr>
            </w:pPr>
            <w:r>
              <w:rPr>
                <w:rFonts w:ascii="Arial" w:cs="Arial" w:eastAsia="Arial" w:hAnsi="Arial"/>
                <w:sz w:val="20"/>
                <w:szCs w:val="20"/>
                <w:color w:val="auto"/>
              </w:rPr>
              <w:t>:</w:t>
            </w:r>
          </w:p>
        </w:tc>
        <w:tc>
          <w:tcPr>
            <w:tcW w:w="340" w:type="dxa"/>
            <w:vAlign w:val="bottom"/>
            <w:vMerge w:val="restart"/>
          </w:tcPr>
          <w:p>
            <w:pPr>
              <w:jc w:val="right"/>
              <w:spacing w:after="0"/>
              <w:rPr>
                <w:sz w:val="20"/>
                <w:szCs w:val="20"/>
                <w:color w:val="auto"/>
              </w:rPr>
            </w:pPr>
            <w:r>
              <w:rPr>
                <w:rFonts w:ascii="Arial" w:cs="Arial" w:eastAsia="Arial" w:hAnsi="Arial"/>
                <w:sz w:val="20"/>
                <w:szCs w:val="20"/>
                <w:color w:val="auto"/>
                <w:w w:val="89"/>
              </w:rPr>
              <w:t>(20)</w:t>
            </w:r>
          </w:p>
        </w:tc>
        <w:tc>
          <w:tcPr>
            <w:tcW w:w="0" w:type="dxa"/>
            <w:vAlign w:val="bottom"/>
          </w:tcPr>
          <w:p>
            <w:pPr>
              <w:spacing w:after="0"/>
              <w:rPr>
                <w:sz w:val="1"/>
                <w:szCs w:val="1"/>
                <w:color w:val="auto"/>
              </w:rPr>
            </w:pPr>
          </w:p>
        </w:tc>
      </w:tr>
      <w:tr>
        <w:trPr>
          <w:trHeight w:val="60"/>
        </w:trPr>
        <w:tc>
          <w:tcPr>
            <w:tcW w:w="4140" w:type="dxa"/>
            <w:vAlign w:val="bottom"/>
            <w:gridSpan w:val="11"/>
            <w:vMerge w:val="restart"/>
          </w:tcPr>
          <w:p>
            <w:pPr>
              <w:spacing w:after="0"/>
              <w:rPr>
                <w:rFonts w:ascii="Arial" w:cs="Arial" w:eastAsia="Arial" w:hAnsi="Arial"/>
                <w:sz w:val="20"/>
                <w:szCs w:val="20"/>
                <w:color w:val="auto"/>
                <w:w w:val="96"/>
              </w:rPr>
            </w:pPr>
            <w:r>
              <w:rPr>
                <w:rFonts w:ascii="Arial" w:cs="Arial" w:eastAsia="Arial" w:hAnsi="Arial"/>
                <w:sz w:val="20"/>
                <w:szCs w:val="20"/>
                <w:color w:val="auto"/>
                <w:w w:val="96"/>
              </w:rPr>
              <w:t xml:space="preserve">characteristics of the channel </w:t>
            </w:r>
            <w:hyperlink w:anchor="page20">
              <w:r>
                <w:rPr>
                  <w:rFonts w:ascii="Arial" w:cs="Arial" w:eastAsia="Arial" w:hAnsi="Arial"/>
                  <w:sz w:val="20"/>
                  <w:szCs w:val="20"/>
                  <w:color w:val="auto"/>
                  <w:w w:val="96"/>
                </w:rPr>
                <w:t xml:space="preserve">[98]. </w:t>
              </w:r>
            </w:hyperlink>
            <w:r>
              <w:rPr>
                <w:rFonts w:ascii="Arial" w:cs="Arial" w:eastAsia="Arial" w:hAnsi="Arial"/>
                <w:sz w:val="20"/>
                <w:szCs w:val="20"/>
                <w:color w:val="auto"/>
                <w:w w:val="96"/>
              </w:rPr>
              <w:t>The matrix W</w:t>
            </w:r>
          </w:p>
        </w:tc>
        <w:tc>
          <w:tcPr>
            <w:tcW w:w="100" w:type="dxa"/>
            <w:vAlign w:val="bottom"/>
          </w:tcPr>
          <w:p>
            <w:pPr>
              <w:spacing w:after="0"/>
              <w:rPr>
                <w:sz w:val="5"/>
                <w:szCs w:val="5"/>
                <w:color w:val="auto"/>
              </w:rPr>
            </w:pPr>
          </w:p>
        </w:tc>
        <w:tc>
          <w:tcPr>
            <w:tcW w:w="900" w:type="dxa"/>
            <w:vAlign w:val="bottom"/>
            <w:gridSpan w:val="2"/>
            <w:vMerge w:val="restart"/>
          </w:tcPr>
          <w:p>
            <w:pPr>
              <w:jc w:val="right"/>
              <w:ind w:right="20"/>
              <w:spacing w:after="0"/>
              <w:rPr>
                <w:sz w:val="20"/>
                <w:szCs w:val="20"/>
                <w:color w:val="auto"/>
              </w:rPr>
            </w:pPr>
            <w:r>
              <w:rPr>
                <w:rFonts w:ascii="Arial" w:cs="Arial" w:eastAsia="Arial" w:hAnsi="Arial"/>
                <w:sz w:val="20"/>
                <w:szCs w:val="20"/>
                <w:color w:val="auto"/>
                <w:w w:val="94"/>
              </w:rPr>
              <w:t>was then</w:t>
            </w:r>
          </w:p>
        </w:tc>
        <w:tc>
          <w:tcPr>
            <w:tcW w:w="1180" w:type="dxa"/>
            <w:vAlign w:val="bottom"/>
            <w:gridSpan w:val="2"/>
            <w:vMerge w:val="continue"/>
          </w:tcPr>
          <w:p>
            <w:pPr>
              <w:spacing w:after="0"/>
              <w:rPr>
                <w:sz w:val="5"/>
                <w:szCs w:val="5"/>
                <w:color w:val="auto"/>
              </w:rPr>
            </w:pPr>
          </w:p>
        </w:tc>
        <w:tc>
          <w:tcPr>
            <w:tcW w:w="60" w:type="dxa"/>
            <w:vAlign w:val="bottom"/>
          </w:tcPr>
          <w:p>
            <w:pPr>
              <w:spacing w:after="0"/>
              <w:rPr>
                <w:sz w:val="5"/>
                <w:szCs w:val="5"/>
                <w:color w:val="auto"/>
              </w:rPr>
            </w:pPr>
          </w:p>
        </w:tc>
        <w:tc>
          <w:tcPr>
            <w:tcW w:w="160" w:type="dxa"/>
            <w:vAlign w:val="bottom"/>
            <w:tcBorders>
              <w:bottom w:val="single" w:sz="8" w:color="auto"/>
            </w:tcBorders>
          </w:tcPr>
          <w:p>
            <w:pPr>
              <w:spacing w:after="0"/>
              <w:rPr>
                <w:sz w:val="5"/>
                <w:szCs w:val="5"/>
                <w:color w:val="auto"/>
              </w:rPr>
            </w:pPr>
          </w:p>
        </w:tc>
        <w:tc>
          <w:tcPr>
            <w:tcW w:w="240" w:type="dxa"/>
            <w:vAlign w:val="bottom"/>
            <w:tcBorders>
              <w:bottom w:val="single" w:sz="8" w:color="auto"/>
            </w:tcBorders>
          </w:tcPr>
          <w:p>
            <w:pPr>
              <w:spacing w:after="0"/>
              <w:rPr>
                <w:sz w:val="5"/>
                <w:szCs w:val="5"/>
                <w:color w:val="auto"/>
              </w:rPr>
            </w:pPr>
          </w:p>
        </w:tc>
        <w:tc>
          <w:tcPr>
            <w:tcW w:w="20" w:type="dxa"/>
            <w:vAlign w:val="bottom"/>
            <w:tcBorders>
              <w:bottom w:val="single" w:sz="8" w:color="auto"/>
            </w:tcBorders>
          </w:tcPr>
          <w:p>
            <w:pPr>
              <w:spacing w:after="0"/>
              <w:rPr>
                <w:sz w:val="5"/>
                <w:szCs w:val="5"/>
                <w:color w:val="auto"/>
              </w:rPr>
            </w:pPr>
          </w:p>
        </w:tc>
        <w:tc>
          <w:tcPr>
            <w:tcW w:w="140" w:type="dxa"/>
            <w:vAlign w:val="bottom"/>
          </w:tcPr>
          <w:p>
            <w:pPr>
              <w:spacing w:after="0"/>
              <w:rPr>
                <w:sz w:val="5"/>
                <w:szCs w:val="5"/>
                <w:color w:val="auto"/>
              </w:rPr>
            </w:pPr>
          </w:p>
        </w:tc>
        <w:tc>
          <w:tcPr>
            <w:tcW w:w="300" w:type="dxa"/>
            <w:vAlign w:val="bottom"/>
            <w:gridSpan w:val="2"/>
            <w:vMerge w:val="continue"/>
          </w:tcPr>
          <w:p>
            <w:pPr>
              <w:spacing w:after="0"/>
              <w:rPr>
                <w:sz w:val="5"/>
                <w:szCs w:val="5"/>
                <w:color w:val="auto"/>
              </w:rPr>
            </w:pPr>
          </w:p>
        </w:tc>
        <w:tc>
          <w:tcPr>
            <w:tcW w:w="520" w:type="dxa"/>
            <w:vAlign w:val="bottom"/>
            <w:vMerge w:val="continue"/>
          </w:tcPr>
          <w:p>
            <w:pPr>
              <w:spacing w:after="0"/>
              <w:rPr>
                <w:sz w:val="5"/>
                <w:szCs w:val="5"/>
                <w:color w:val="auto"/>
              </w:rPr>
            </w:pPr>
          </w:p>
        </w:tc>
        <w:tc>
          <w:tcPr>
            <w:tcW w:w="340" w:type="dxa"/>
            <w:vAlign w:val="bottom"/>
          </w:tcPr>
          <w:p>
            <w:pPr>
              <w:spacing w:after="0"/>
              <w:rPr>
                <w:sz w:val="5"/>
                <w:szCs w:val="5"/>
                <w:color w:val="auto"/>
              </w:rPr>
            </w:pPr>
          </w:p>
        </w:tc>
        <w:tc>
          <w:tcPr>
            <w:tcW w:w="240" w:type="dxa"/>
            <w:vAlign w:val="bottom"/>
            <w:vMerge w:val="continue"/>
          </w:tcPr>
          <w:p>
            <w:pPr>
              <w:spacing w:after="0"/>
              <w:rPr>
                <w:sz w:val="5"/>
                <w:szCs w:val="5"/>
                <w:color w:val="auto"/>
              </w:rPr>
            </w:pPr>
          </w:p>
        </w:tc>
        <w:tc>
          <w:tcPr>
            <w:tcW w:w="660" w:type="dxa"/>
            <w:vAlign w:val="bottom"/>
            <w:vMerge w:val="continue"/>
          </w:tcPr>
          <w:p>
            <w:pPr>
              <w:spacing w:after="0"/>
              <w:rPr>
                <w:sz w:val="5"/>
                <w:szCs w:val="5"/>
                <w:color w:val="auto"/>
              </w:rPr>
            </w:pPr>
          </w:p>
        </w:tc>
        <w:tc>
          <w:tcPr>
            <w:tcW w:w="340" w:type="dxa"/>
            <w:vAlign w:val="bottom"/>
            <w:vMerge w:val="continue"/>
          </w:tcPr>
          <w:p>
            <w:pPr>
              <w:spacing w:after="0"/>
              <w:rPr>
                <w:sz w:val="5"/>
                <w:szCs w:val="5"/>
                <w:color w:val="auto"/>
              </w:rPr>
            </w:pPr>
          </w:p>
        </w:tc>
        <w:tc>
          <w:tcPr>
            <w:tcW w:w="600" w:type="dxa"/>
            <w:vAlign w:val="bottom"/>
            <w:vMerge w:val="continue"/>
          </w:tcPr>
          <w:p>
            <w:pPr>
              <w:spacing w:after="0"/>
              <w:rPr>
                <w:sz w:val="5"/>
                <w:szCs w:val="5"/>
                <w:color w:val="auto"/>
              </w:rPr>
            </w:pPr>
          </w:p>
        </w:tc>
        <w:tc>
          <w:tcPr>
            <w:tcW w:w="340" w:type="dxa"/>
            <w:vAlign w:val="bottom"/>
            <w:vMerge w:val="continue"/>
          </w:tcPr>
          <w:p>
            <w:pPr>
              <w:spacing w:after="0"/>
              <w:rPr>
                <w:sz w:val="5"/>
                <w:szCs w:val="5"/>
                <w:color w:val="auto"/>
              </w:rPr>
            </w:pPr>
          </w:p>
        </w:tc>
        <w:tc>
          <w:tcPr>
            <w:tcW w:w="0" w:type="dxa"/>
            <w:vAlign w:val="bottom"/>
          </w:tcPr>
          <w:p>
            <w:pPr>
              <w:spacing w:after="0"/>
              <w:rPr>
                <w:sz w:val="1"/>
                <w:szCs w:val="1"/>
                <w:color w:val="auto"/>
              </w:rPr>
            </w:pPr>
          </w:p>
        </w:tc>
      </w:tr>
      <w:tr>
        <w:trPr>
          <w:trHeight w:val="20"/>
        </w:trPr>
        <w:tc>
          <w:tcPr>
            <w:tcW w:w="4140" w:type="dxa"/>
            <w:vAlign w:val="bottom"/>
            <w:gridSpan w:val="11"/>
            <w:vMerge w:val="continue"/>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900" w:type="dxa"/>
            <w:vAlign w:val="bottom"/>
            <w:gridSpan w:val="2"/>
            <w:vMerge w:val="continue"/>
          </w:tcPr>
          <w:p>
            <w:pPr>
              <w:spacing w:after="0" w:line="20" w:lineRule="exact"/>
              <w:rPr>
                <w:sz w:val="1"/>
                <w:szCs w:val="1"/>
                <w:color w:val="auto"/>
              </w:rPr>
            </w:pPr>
          </w:p>
        </w:tc>
        <w:tc>
          <w:tcPr>
            <w:tcW w:w="1180" w:type="dxa"/>
            <w:vAlign w:val="bottom"/>
            <w:gridSpan w:val="2"/>
            <w:vMerge w:val="continue"/>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240" w:type="dxa"/>
            <w:vAlign w:val="bottom"/>
            <w:tcBorders>
              <w:bottom w:val="single" w:sz="8" w:color="auto"/>
            </w:tcBorders>
          </w:tcPr>
          <w:p>
            <w:pPr>
              <w:spacing w:after="0" w:line="20" w:lineRule="exact"/>
              <w:rPr>
                <w:sz w:val="1"/>
                <w:szCs w:val="1"/>
                <w:color w:val="auto"/>
              </w:rPr>
            </w:pPr>
          </w:p>
        </w:tc>
        <w:tc>
          <w:tcPr>
            <w:tcW w:w="20" w:type="dxa"/>
            <w:vAlign w:val="bottom"/>
            <w:tcBorders>
              <w:bottom w:val="single" w:sz="8" w:color="auto"/>
            </w:tcBorders>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300" w:type="dxa"/>
            <w:vAlign w:val="bottom"/>
            <w:gridSpan w:val="2"/>
            <w:vMerge w:val="continue"/>
          </w:tcPr>
          <w:p>
            <w:pPr>
              <w:spacing w:after="0" w:line="20" w:lineRule="exact"/>
              <w:rPr>
                <w:sz w:val="1"/>
                <w:szCs w:val="1"/>
                <w:color w:val="auto"/>
              </w:rPr>
            </w:pPr>
          </w:p>
        </w:tc>
        <w:tc>
          <w:tcPr>
            <w:tcW w:w="520" w:type="dxa"/>
            <w:vAlign w:val="bottom"/>
            <w:vMerge w:val="continue"/>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240" w:type="dxa"/>
            <w:vAlign w:val="bottom"/>
            <w:vMerge w:val="continue"/>
          </w:tcPr>
          <w:p>
            <w:pPr>
              <w:spacing w:after="0" w:line="20" w:lineRule="exact"/>
              <w:rPr>
                <w:sz w:val="1"/>
                <w:szCs w:val="1"/>
                <w:color w:val="auto"/>
              </w:rPr>
            </w:pPr>
          </w:p>
        </w:tc>
        <w:tc>
          <w:tcPr>
            <w:tcW w:w="660" w:type="dxa"/>
            <w:vAlign w:val="bottom"/>
            <w:vMerge w:val="continue"/>
          </w:tcPr>
          <w:p>
            <w:pPr>
              <w:spacing w:after="0" w:line="20" w:lineRule="exact"/>
              <w:rPr>
                <w:sz w:val="1"/>
                <w:szCs w:val="1"/>
                <w:color w:val="auto"/>
              </w:rPr>
            </w:pPr>
          </w:p>
        </w:tc>
        <w:tc>
          <w:tcPr>
            <w:tcW w:w="340" w:type="dxa"/>
            <w:vAlign w:val="bottom"/>
            <w:vMerge w:val="continue"/>
          </w:tcPr>
          <w:p>
            <w:pPr>
              <w:spacing w:after="0" w:line="20" w:lineRule="exact"/>
              <w:rPr>
                <w:sz w:val="1"/>
                <w:szCs w:val="1"/>
                <w:color w:val="auto"/>
              </w:rPr>
            </w:pPr>
          </w:p>
        </w:tc>
        <w:tc>
          <w:tcPr>
            <w:tcW w:w="600" w:type="dxa"/>
            <w:vAlign w:val="bottom"/>
            <w:vMerge w:val="continue"/>
          </w:tcPr>
          <w:p>
            <w:pPr>
              <w:spacing w:after="0" w:line="20" w:lineRule="exact"/>
              <w:rPr>
                <w:sz w:val="1"/>
                <w:szCs w:val="1"/>
                <w:color w:val="auto"/>
              </w:rPr>
            </w:pPr>
          </w:p>
        </w:tc>
        <w:tc>
          <w:tcPr>
            <w:tcW w:w="340" w:type="dxa"/>
            <w:vAlign w:val="bottom"/>
            <w:vMerge w:val="continue"/>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4"/>
        </w:trPr>
        <w:tc>
          <w:tcPr>
            <w:tcW w:w="4140" w:type="dxa"/>
            <w:vAlign w:val="bottom"/>
            <w:gridSpan w:val="11"/>
            <w:vMerge w:val="continue"/>
          </w:tcPr>
          <w:p>
            <w:pPr>
              <w:spacing w:after="0"/>
              <w:rPr>
                <w:sz w:val="2"/>
                <w:szCs w:val="2"/>
                <w:color w:val="auto"/>
              </w:rPr>
            </w:pPr>
          </w:p>
        </w:tc>
        <w:tc>
          <w:tcPr>
            <w:tcW w:w="100" w:type="dxa"/>
            <w:vAlign w:val="bottom"/>
          </w:tcPr>
          <w:p>
            <w:pPr>
              <w:spacing w:after="0"/>
              <w:rPr>
                <w:sz w:val="2"/>
                <w:szCs w:val="2"/>
                <w:color w:val="auto"/>
              </w:rPr>
            </w:pPr>
          </w:p>
        </w:tc>
        <w:tc>
          <w:tcPr>
            <w:tcW w:w="900" w:type="dxa"/>
            <w:vAlign w:val="bottom"/>
            <w:gridSpan w:val="2"/>
            <w:vMerge w:val="continue"/>
          </w:tcPr>
          <w:p>
            <w:pPr>
              <w:spacing w:after="0"/>
              <w:rPr>
                <w:sz w:val="2"/>
                <w:szCs w:val="2"/>
                <w:color w:val="auto"/>
              </w:rPr>
            </w:pPr>
          </w:p>
        </w:tc>
        <w:tc>
          <w:tcPr>
            <w:tcW w:w="1180" w:type="dxa"/>
            <w:vAlign w:val="bottom"/>
            <w:gridSpan w:val="2"/>
            <w:vMerge w:val="continue"/>
          </w:tcPr>
          <w:p>
            <w:pPr>
              <w:spacing w:after="0"/>
              <w:rPr>
                <w:sz w:val="2"/>
                <w:szCs w:val="2"/>
                <w:color w:val="auto"/>
              </w:rPr>
            </w:pPr>
          </w:p>
        </w:tc>
        <w:tc>
          <w:tcPr>
            <w:tcW w:w="60" w:type="dxa"/>
            <w:vAlign w:val="bottom"/>
          </w:tcPr>
          <w:p>
            <w:pPr>
              <w:spacing w:after="0"/>
              <w:rPr>
                <w:sz w:val="2"/>
                <w:szCs w:val="2"/>
                <w:color w:val="auto"/>
              </w:rPr>
            </w:pPr>
          </w:p>
        </w:tc>
        <w:tc>
          <w:tcPr>
            <w:tcW w:w="160" w:type="dxa"/>
            <w:vAlign w:val="bottom"/>
          </w:tcPr>
          <w:p>
            <w:pPr>
              <w:spacing w:after="0"/>
              <w:rPr>
                <w:sz w:val="2"/>
                <w:szCs w:val="2"/>
                <w:color w:val="auto"/>
              </w:rPr>
            </w:pPr>
          </w:p>
        </w:tc>
        <w:tc>
          <w:tcPr>
            <w:tcW w:w="240" w:type="dxa"/>
            <w:vAlign w:val="bottom"/>
          </w:tcPr>
          <w:p>
            <w:pPr>
              <w:spacing w:after="0"/>
              <w:rPr>
                <w:sz w:val="2"/>
                <w:szCs w:val="2"/>
                <w:color w:val="auto"/>
              </w:rPr>
            </w:pPr>
          </w:p>
        </w:tc>
        <w:tc>
          <w:tcPr>
            <w:tcW w:w="20" w:type="dxa"/>
            <w:vAlign w:val="bottom"/>
          </w:tcPr>
          <w:p>
            <w:pPr>
              <w:spacing w:after="0"/>
              <w:rPr>
                <w:sz w:val="2"/>
                <w:szCs w:val="2"/>
                <w:color w:val="auto"/>
              </w:rPr>
            </w:pPr>
          </w:p>
        </w:tc>
        <w:tc>
          <w:tcPr>
            <w:tcW w:w="140" w:type="dxa"/>
            <w:vAlign w:val="bottom"/>
          </w:tcPr>
          <w:p>
            <w:pPr>
              <w:spacing w:after="0"/>
              <w:rPr>
                <w:sz w:val="2"/>
                <w:szCs w:val="2"/>
                <w:color w:val="auto"/>
              </w:rPr>
            </w:pPr>
          </w:p>
        </w:tc>
        <w:tc>
          <w:tcPr>
            <w:tcW w:w="300" w:type="dxa"/>
            <w:vAlign w:val="bottom"/>
            <w:gridSpan w:val="2"/>
            <w:vMerge w:val="continue"/>
          </w:tcPr>
          <w:p>
            <w:pPr>
              <w:spacing w:after="0"/>
              <w:rPr>
                <w:sz w:val="2"/>
                <w:szCs w:val="2"/>
                <w:color w:val="auto"/>
              </w:rPr>
            </w:pPr>
          </w:p>
        </w:tc>
        <w:tc>
          <w:tcPr>
            <w:tcW w:w="520" w:type="dxa"/>
            <w:vAlign w:val="bottom"/>
          </w:tcPr>
          <w:p>
            <w:pPr>
              <w:spacing w:after="0"/>
              <w:rPr>
                <w:sz w:val="2"/>
                <w:szCs w:val="2"/>
                <w:color w:val="auto"/>
              </w:rPr>
            </w:pPr>
          </w:p>
        </w:tc>
        <w:tc>
          <w:tcPr>
            <w:tcW w:w="340" w:type="dxa"/>
            <w:vAlign w:val="bottom"/>
          </w:tcPr>
          <w:p>
            <w:pPr>
              <w:spacing w:after="0"/>
              <w:rPr>
                <w:sz w:val="2"/>
                <w:szCs w:val="2"/>
                <w:color w:val="auto"/>
              </w:rPr>
            </w:pPr>
          </w:p>
        </w:tc>
        <w:tc>
          <w:tcPr>
            <w:tcW w:w="240" w:type="dxa"/>
            <w:vAlign w:val="bottom"/>
            <w:vMerge w:val="continue"/>
          </w:tcPr>
          <w:p>
            <w:pPr>
              <w:spacing w:after="0"/>
              <w:rPr>
                <w:sz w:val="2"/>
                <w:szCs w:val="2"/>
                <w:color w:val="auto"/>
              </w:rPr>
            </w:pPr>
          </w:p>
        </w:tc>
        <w:tc>
          <w:tcPr>
            <w:tcW w:w="660" w:type="dxa"/>
            <w:vAlign w:val="bottom"/>
          </w:tcPr>
          <w:p>
            <w:pPr>
              <w:spacing w:after="0"/>
              <w:rPr>
                <w:sz w:val="2"/>
                <w:szCs w:val="2"/>
                <w:color w:val="auto"/>
              </w:rPr>
            </w:pPr>
          </w:p>
        </w:tc>
        <w:tc>
          <w:tcPr>
            <w:tcW w:w="340" w:type="dxa"/>
            <w:vAlign w:val="bottom"/>
          </w:tcPr>
          <w:p>
            <w:pPr>
              <w:spacing w:after="0"/>
              <w:rPr>
                <w:sz w:val="2"/>
                <w:szCs w:val="2"/>
                <w:color w:val="auto"/>
              </w:rPr>
            </w:pPr>
          </w:p>
        </w:tc>
        <w:tc>
          <w:tcPr>
            <w:tcW w:w="600" w:type="dxa"/>
            <w:vAlign w:val="bottom"/>
            <w:vMerge w:val="continue"/>
          </w:tcPr>
          <w:p>
            <w:pPr>
              <w:spacing w:after="0"/>
              <w:rPr>
                <w:sz w:val="2"/>
                <w:szCs w:val="2"/>
                <w:color w:val="auto"/>
              </w:rPr>
            </w:pPr>
          </w:p>
        </w:tc>
        <w:tc>
          <w:tcPr>
            <w:tcW w:w="340" w:type="dxa"/>
            <w:vAlign w:val="bottom"/>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94"/>
        </w:trPr>
        <w:tc>
          <w:tcPr>
            <w:tcW w:w="4140" w:type="dxa"/>
            <w:vAlign w:val="bottom"/>
            <w:gridSpan w:val="11"/>
            <w:vMerge w:val="continue"/>
          </w:tcPr>
          <w:p>
            <w:pPr>
              <w:spacing w:after="0"/>
              <w:rPr>
                <w:sz w:val="8"/>
                <w:szCs w:val="8"/>
                <w:color w:val="auto"/>
              </w:rPr>
            </w:pPr>
          </w:p>
        </w:tc>
        <w:tc>
          <w:tcPr>
            <w:tcW w:w="100" w:type="dxa"/>
            <w:vAlign w:val="bottom"/>
            <w:vMerge w:val="restart"/>
          </w:tcPr>
          <w:p>
            <w:pPr>
              <w:jc w:val="right"/>
              <w:spacing w:after="0" w:line="139" w:lineRule="exact"/>
              <w:rPr>
                <w:sz w:val="20"/>
                <w:szCs w:val="20"/>
                <w:color w:val="auto"/>
              </w:rPr>
            </w:pPr>
            <w:r>
              <w:rPr>
                <w:rFonts w:ascii="Arial" w:cs="Arial" w:eastAsia="Arial" w:hAnsi="Arial"/>
                <w:sz w:val="14"/>
                <w:szCs w:val="14"/>
                <w:color w:val="auto"/>
                <w:w w:val="76"/>
              </w:rPr>
              <w:t>2</w:t>
            </w:r>
          </w:p>
        </w:tc>
        <w:tc>
          <w:tcPr>
            <w:tcW w:w="900" w:type="dxa"/>
            <w:vAlign w:val="bottom"/>
            <w:gridSpan w:val="2"/>
            <w:vMerge w:val="continue"/>
          </w:tcPr>
          <w:p>
            <w:pPr>
              <w:spacing w:after="0"/>
              <w:rPr>
                <w:sz w:val="8"/>
                <w:szCs w:val="8"/>
                <w:color w:val="auto"/>
              </w:rPr>
            </w:pPr>
          </w:p>
        </w:tc>
        <w:tc>
          <w:tcPr>
            <w:tcW w:w="880" w:type="dxa"/>
            <w:vAlign w:val="bottom"/>
          </w:tcPr>
          <w:p>
            <w:pPr>
              <w:spacing w:after="0"/>
              <w:rPr>
                <w:sz w:val="8"/>
                <w:szCs w:val="8"/>
                <w:color w:val="auto"/>
              </w:rPr>
            </w:pPr>
          </w:p>
        </w:tc>
        <w:tc>
          <w:tcPr>
            <w:tcW w:w="300" w:type="dxa"/>
            <w:vAlign w:val="bottom"/>
          </w:tcPr>
          <w:p>
            <w:pPr>
              <w:spacing w:after="0"/>
              <w:rPr>
                <w:sz w:val="8"/>
                <w:szCs w:val="8"/>
                <w:color w:val="auto"/>
              </w:rPr>
            </w:pPr>
          </w:p>
        </w:tc>
        <w:tc>
          <w:tcPr>
            <w:tcW w:w="60" w:type="dxa"/>
            <w:vAlign w:val="bottom"/>
          </w:tcPr>
          <w:p>
            <w:pPr>
              <w:spacing w:after="0"/>
              <w:rPr>
                <w:sz w:val="8"/>
                <w:szCs w:val="8"/>
                <w:color w:val="auto"/>
              </w:rPr>
            </w:pPr>
          </w:p>
        </w:tc>
        <w:tc>
          <w:tcPr>
            <w:tcW w:w="740" w:type="dxa"/>
            <w:vAlign w:val="bottom"/>
            <w:gridSpan w:val="5"/>
            <w:vMerge w:val="restart"/>
          </w:tcPr>
          <w:p>
            <w:pPr>
              <w:spacing w:after="0" w:line="290" w:lineRule="exact"/>
              <w:rPr>
                <w:sz w:val="20"/>
                <w:szCs w:val="20"/>
                <w:color w:val="auto"/>
              </w:rPr>
            </w:pPr>
            <w:r>
              <w:rPr>
                <w:rFonts w:ascii="Arial" w:cs="Arial" w:eastAsia="Arial" w:hAnsi="Arial"/>
                <w:sz w:val="18"/>
                <w:szCs w:val="18"/>
                <w:color w:val="auto"/>
              </w:rPr>
              <w:t>p</w:t>
            </w:r>
            <w:r>
              <w:rPr>
                <w:rFonts w:ascii="Arial" w:cs="Arial" w:eastAsia="Arial" w:hAnsi="Arial"/>
                <w:sz w:val="33"/>
                <w:szCs w:val="33"/>
                <w:color w:val="auto"/>
                <w:vertAlign w:val="subscript"/>
              </w:rPr>
              <w:t>N</w:t>
            </w:r>
            <w:r>
              <w:rPr>
                <w:rFonts w:ascii="Arial" w:cs="Arial" w:eastAsia="Arial" w:hAnsi="Arial"/>
                <w:sz w:val="23"/>
                <w:szCs w:val="23"/>
                <w:color w:val="auto"/>
                <w:vertAlign w:val="subscript"/>
              </w:rPr>
              <w:t>r</w:t>
            </w:r>
            <w:r>
              <w:rPr>
                <w:rFonts w:ascii="Arial" w:cs="Arial" w:eastAsia="Arial" w:hAnsi="Arial"/>
                <w:sz w:val="18"/>
                <w:szCs w:val="18"/>
                <w:color w:val="auto"/>
              </w:rPr>
              <w:t xml:space="preserve"> </w:t>
            </w:r>
            <w:r>
              <w:rPr>
                <w:rFonts w:ascii="Arial" w:cs="Arial" w:eastAsia="Arial" w:hAnsi="Arial"/>
                <w:sz w:val="33"/>
                <w:szCs w:val="33"/>
                <w:color w:val="auto"/>
                <w:vertAlign w:val="superscript"/>
              </w:rPr>
              <w:t>h</w:t>
            </w:r>
          </w:p>
        </w:tc>
        <w:tc>
          <w:tcPr>
            <w:tcW w:w="120" w:type="dxa"/>
            <w:vAlign w:val="bottom"/>
          </w:tcPr>
          <w:p>
            <w:pPr>
              <w:spacing w:after="0"/>
              <w:rPr>
                <w:sz w:val="8"/>
                <w:szCs w:val="8"/>
                <w:color w:val="auto"/>
              </w:rPr>
            </w:pPr>
          </w:p>
        </w:tc>
        <w:tc>
          <w:tcPr>
            <w:tcW w:w="520" w:type="dxa"/>
            <w:vAlign w:val="bottom"/>
          </w:tcPr>
          <w:p>
            <w:pPr>
              <w:spacing w:after="0"/>
              <w:rPr>
                <w:sz w:val="8"/>
                <w:szCs w:val="8"/>
                <w:color w:val="auto"/>
              </w:rPr>
            </w:pPr>
          </w:p>
        </w:tc>
        <w:tc>
          <w:tcPr>
            <w:tcW w:w="340" w:type="dxa"/>
            <w:vAlign w:val="bottom"/>
            <w:vMerge w:val="restart"/>
          </w:tcPr>
          <w:p>
            <w:pPr>
              <w:spacing w:after="0"/>
              <w:rPr>
                <w:sz w:val="8"/>
                <w:szCs w:val="8"/>
                <w:color w:val="auto"/>
              </w:rPr>
            </w:pPr>
          </w:p>
        </w:tc>
        <w:tc>
          <w:tcPr>
            <w:tcW w:w="240" w:type="dxa"/>
            <w:vAlign w:val="bottom"/>
          </w:tcPr>
          <w:p>
            <w:pPr>
              <w:spacing w:after="0"/>
              <w:rPr>
                <w:sz w:val="8"/>
                <w:szCs w:val="8"/>
                <w:color w:val="auto"/>
              </w:rPr>
            </w:pPr>
          </w:p>
        </w:tc>
        <w:tc>
          <w:tcPr>
            <w:tcW w:w="660" w:type="dxa"/>
            <w:vAlign w:val="bottom"/>
          </w:tcPr>
          <w:p>
            <w:pPr>
              <w:spacing w:after="0"/>
              <w:rPr>
                <w:sz w:val="8"/>
                <w:szCs w:val="8"/>
                <w:color w:val="auto"/>
              </w:rPr>
            </w:pPr>
          </w:p>
        </w:tc>
        <w:tc>
          <w:tcPr>
            <w:tcW w:w="340" w:type="dxa"/>
            <w:vAlign w:val="bottom"/>
          </w:tcPr>
          <w:p>
            <w:pPr>
              <w:spacing w:after="0"/>
              <w:rPr>
                <w:sz w:val="8"/>
                <w:szCs w:val="8"/>
                <w:color w:val="auto"/>
              </w:rPr>
            </w:pPr>
          </w:p>
        </w:tc>
        <w:tc>
          <w:tcPr>
            <w:tcW w:w="600" w:type="dxa"/>
            <w:vAlign w:val="bottom"/>
            <w:vMerge w:val="restart"/>
          </w:tcPr>
          <w:p>
            <w:pPr>
              <w:jc w:val="right"/>
              <w:ind w:right="390"/>
              <w:spacing w:after="0"/>
              <w:rPr>
                <w:sz w:val="20"/>
                <w:szCs w:val="20"/>
                <w:color w:val="auto"/>
              </w:rPr>
            </w:pPr>
            <w:r>
              <w:rPr>
                <w:rFonts w:ascii="Arial" w:cs="Arial" w:eastAsia="Arial" w:hAnsi="Arial"/>
                <w:sz w:val="20"/>
                <w:szCs w:val="20"/>
                <w:color w:val="auto"/>
              </w:rPr>
              <w:t>i</w:t>
            </w:r>
          </w:p>
        </w:tc>
        <w:tc>
          <w:tcPr>
            <w:tcW w:w="3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97"/>
        </w:trPr>
        <w:tc>
          <w:tcPr>
            <w:tcW w:w="2300" w:type="dxa"/>
            <w:vAlign w:val="bottom"/>
            <w:gridSpan w:val="5"/>
          </w:tcPr>
          <w:p>
            <w:pPr>
              <w:spacing w:after="0" w:line="197" w:lineRule="exact"/>
              <w:rPr>
                <w:sz w:val="20"/>
                <w:szCs w:val="20"/>
                <w:color w:val="auto"/>
              </w:rPr>
            </w:pPr>
            <w:r>
              <w:rPr>
                <w:rFonts w:ascii="Arial" w:cs="Arial" w:eastAsia="Arial" w:hAnsi="Arial"/>
                <w:sz w:val="17"/>
                <w:szCs w:val="17"/>
                <w:color w:val="auto"/>
              </w:rPr>
              <w:t>chosen conditioned on W</w:t>
            </w:r>
            <w:r>
              <w:rPr>
                <w:rFonts w:ascii="Arial" w:cs="Arial" w:eastAsia="Arial" w:hAnsi="Arial"/>
                <w:sz w:val="22"/>
                <w:szCs w:val="22"/>
                <w:color w:val="auto"/>
                <w:vertAlign w:val="subscript"/>
              </w:rPr>
              <w:t>1</w:t>
            </w:r>
            <w:r>
              <w:rPr>
                <w:rFonts w:ascii="Arial" w:cs="Arial" w:eastAsia="Arial" w:hAnsi="Arial"/>
                <w:sz w:val="17"/>
                <w:szCs w:val="17"/>
                <w:color w:val="auto"/>
              </w:rPr>
              <w:t>.</w:t>
            </w:r>
          </w:p>
        </w:tc>
        <w:tc>
          <w:tcPr>
            <w:tcW w:w="460" w:type="dxa"/>
            <w:vAlign w:val="bottom"/>
          </w:tcPr>
          <w:p>
            <w:pPr>
              <w:spacing w:after="0"/>
              <w:rPr>
                <w:sz w:val="17"/>
                <w:szCs w:val="17"/>
                <w:color w:val="auto"/>
              </w:rPr>
            </w:pPr>
          </w:p>
        </w:tc>
        <w:tc>
          <w:tcPr>
            <w:tcW w:w="32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20" w:type="dxa"/>
            <w:vAlign w:val="bottom"/>
          </w:tcPr>
          <w:p>
            <w:pPr>
              <w:spacing w:after="0"/>
              <w:rPr>
                <w:sz w:val="17"/>
                <w:szCs w:val="17"/>
                <w:color w:val="auto"/>
              </w:rPr>
            </w:pPr>
          </w:p>
        </w:tc>
        <w:tc>
          <w:tcPr>
            <w:tcW w:w="420" w:type="dxa"/>
            <w:vAlign w:val="bottom"/>
          </w:tcPr>
          <w:p>
            <w:pPr>
              <w:spacing w:after="0"/>
              <w:rPr>
                <w:sz w:val="17"/>
                <w:szCs w:val="17"/>
                <w:color w:val="auto"/>
              </w:rPr>
            </w:pPr>
          </w:p>
        </w:tc>
        <w:tc>
          <w:tcPr>
            <w:tcW w:w="100" w:type="dxa"/>
            <w:vAlign w:val="bottom"/>
            <w:vMerge w:val="continue"/>
          </w:tcPr>
          <w:p>
            <w:pPr>
              <w:spacing w:after="0"/>
              <w:rPr>
                <w:sz w:val="17"/>
                <w:szCs w:val="17"/>
                <w:color w:val="auto"/>
              </w:rPr>
            </w:pPr>
          </w:p>
        </w:tc>
        <w:tc>
          <w:tcPr>
            <w:tcW w:w="160" w:type="dxa"/>
            <w:vAlign w:val="bottom"/>
          </w:tcPr>
          <w:p>
            <w:pPr>
              <w:spacing w:after="0"/>
              <w:rPr>
                <w:sz w:val="17"/>
                <w:szCs w:val="17"/>
                <w:color w:val="auto"/>
              </w:rPr>
            </w:pPr>
          </w:p>
        </w:tc>
        <w:tc>
          <w:tcPr>
            <w:tcW w:w="740" w:type="dxa"/>
            <w:vAlign w:val="bottom"/>
          </w:tcPr>
          <w:p>
            <w:pPr>
              <w:spacing w:after="0"/>
              <w:rPr>
                <w:sz w:val="17"/>
                <w:szCs w:val="17"/>
                <w:color w:val="auto"/>
              </w:rPr>
            </w:pPr>
          </w:p>
        </w:tc>
        <w:tc>
          <w:tcPr>
            <w:tcW w:w="880" w:type="dxa"/>
            <w:vAlign w:val="bottom"/>
          </w:tcPr>
          <w:p>
            <w:pPr>
              <w:spacing w:after="0"/>
              <w:rPr>
                <w:sz w:val="17"/>
                <w:szCs w:val="17"/>
                <w:color w:val="auto"/>
              </w:rPr>
            </w:pPr>
          </w:p>
        </w:tc>
        <w:tc>
          <w:tcPr>
            <w:tcW w:w="30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740" w:type="dxa"/>
            <w:vAlign w:val="bottom"/>
            <w:gridSpan w:val="5"/>
            <w:vMerge w:val="continue"/>
          </w:tcPr>
          <w:p>
            <w:pPr>
              <w:spacing w:after="0"/>
              <w:rPr>
                <w:sz w:val="17"/>
                <w:szCs w:val="17"/>
                <w:color w:val="auto"/>
              </w:rPr>
            </w:pPr>
          </w:p>
        </w:tc>
        <w:tc>
          <w:tcPr>
            <w:tcW w:w="120" w:type="dxa"/>
            <w:vAlign w:val="bottom"/>
          </w:tcPr>
          <w:p>
            <w:pPr>
              <w:spacing w:after="0"/>
              <w:rPr>
                <w:sz w:val="17"/>
                <w:szCs w:val="17"/>
                <w:color w:val="auto"/>
              </w:rPr>
            </w:pPr>
          </w:p>
        </w:tc>
        <w:tc>
          <w:tcPr>
            <w:tcW w:w="520" w:type="dxa"/>
            <w:vAlign w:val="bottom"/>
          </w:tcPr>
          <w:p>
            <w:pPr>
              <w:spacing w:after="0"/>
              <w:rPr>
                <w:sz w:val="17"/>
                <w:szCs w:val="17"/>
                <w:color w:val="auto"/>
              </w:rPr>
            </w:pPr>
          </w:p>
        </w:tc>
        <w:tc>
          <w:tcPr>
            <w:tcW w:w="340" w:type="dxa"/>
            <w:vAlign w:val="bottom"/>
            <w:vMerge w:val="continue"/>
          </w:tcPr>
          <w:p>
            <w:pPr>
              <w:spacing w:after="0"/>
              <w:rPr>
                <w:sz w:val="17"/>
                <w:szCs w:val="17"/>
                <w:color w:val="auto"/>
              </w:rPr>
            </w:pPr>
          </w:p>
        </w:tc>
        <w:tc>
          <w:tcPr>
            <w:tcW w:w="240" w:type="dxa"/>
            <w:vAlign w:val="bottom"/>
          </w:tcPr>
          <w:p>
            <w:pPr>
              <w:spacing w:after="0"/>
              <w:rPr>
                <w:sz w:val="17"/>
                <w:szCs w:val="17"/>
                <w:color w:val="auto"/>
              </w:rPr>
            </w:pPr>
          </w:p>
        </w:tc>
        <w:tc>
          <w:tcPr>
            <w:tcW w:w="660" w:type="dxa"/>
            <w:vAlign w:val="bottom"/>
          </w:tcPr>
          <w:p>
            <w:pPr>
              <w:spacing w:after="0"/>
              <w:rPr>
                <w:sz w:val="17"/>
                <w:szCs w:val="17"/>
                <w:color w:val="auto"/>
              </w:rPr>
            </w:pPr>
          </w:p>
        </w:tc>
        <w:tc>
          <w:tcPr>
            <w:tcW w:w="340" w:type="dxa"/>
            <w:vAlign w:val="bottom"/>
          </w:tcPr>
          <w:p>
            <w:pPr>
              <w:spacing w:after="0"/>
              <w:rPr>
                <w:sz w:val="17"/>
                <w:szCs w:val="17"/>
                <w:color w:val="auto"/>
              </w:rPr>
            </w:pPr>
          </w:p>
        </w:tc>
        <w:tc>
          <w:tcPr>
            <w:tcW w:w="600" w:type="dxa"/>
            <w:vAlign w:val="bottom"/>
            <w:vMerge w:val="continue"/>
          </w:tcPr>
          <w:p>
            <w:pPr>
              <w:spacing w:after="0"/>
              <w:rPr>
                <w:sz w:val="17"/>
                <w:szCs w:val="17"/>
                <w:color w:val="auto"/>
              </w:rPr>
            </w:pPr>
          </w:p>
        </w:tc>
        <w:tc>
          <w:tcPr>
            <w:tcW w:w="34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23"/>
        </w:trPr>
        <w:tc>
          <w:tcPr>
            <w:tcW w:w="5140" w:type="dxa"/>
            <w:vAlign w:val="bottom"/>
            <w:gridSpan w:val="14"/>
            <w:vMerge w:val="restart"/>
          </w:tcPr>
          <w:p>
            <w:pPr>
              <w:jc w:val="right"/>
              <w:ind w:right="20"/>
              <w:spacing w:after="0"/>
              <w:rPr>
                <w:sz w:val="20"/>
                <w:szCs w:val="20"/>
                <w:color w:val="auto"/>
              </w:rPr>
            </w:pPr>
            <w:r>
              <w:rPr>
                <w:rFonts w:ascii="Arial" w:cs="Arial" w:eastAsia="Arial" w:hAnsi="Arial"/>
                <w:sz w:val="20"/>
                <w:szCs w:val="20"/>
                <w:color w:val="auto"/>
                <w:w w:val="96"/>
              </w:rPr>
              <w:t>The idea of virtualized channel processing became central</w:t>
            </w:r>
          </w:p>
        </w:tc>
        <w:tc>
          <w:tcPr>
            <w:tcW w:w="5140" w:type="dxa"/>
            <w:vAlign w:val="bottom"/>
            <w:gridSpan w:val="16"/>
          </w:tcPr>
          <w:p>
            <w:pPr>
              <w:ind w:left="120"/>
              <w:spacing w:after="0" w:line="223" w:lineRule="exact"/>
              <w:rPr>
                <w:sz w:val="20"/>
                <w:szCs w:val="20"/>
                <w:color w:val="auto"/>
              </w:rPr>
            </w:pPr>
            <w:r>
              <w:rPr>
                <w:rFonts w:ascii="Arial" w:cs="Arial" w:eastAsia="Arial" w:hAnsi="Arial"/>
                <w:sz w:val="20"/>
                <w:szCs w:val="20"/>
                <w:color w:val="auto"/>
                <w:w w:val="92"/>
              </w:rPr>
              <w:t>The choice of a DFT-based precoder and linear receiver then</w:t>
            </w:r>
          </w:p>
        </w:tc>
        <w:tc>
          <w:tcPr>
            <w:tcW w:w="0" w:type="dxa"/>
            <w:vAlign w:val="bottom"/>
          </w:tcPr>
          <w:p>
            <w:pPr>
              <w:spacing w:after="0"/>
              <w:rPr>
                <w:sz w:val="1"/>
                <w:szCs w:val="1"/>
                <w:color w:val="auto"/>
              </w:rPr>
            </w:pPr>
          </w:p>
        </w:tc>
      </w:tr>
      <w:tr>
        <w:trPr>
          <w:trHeight w:val="54"/>
        </w:trPr>
        <w:tc>
          <w:tcPr>
            <w:tcW w:w="5140" w:type="dxa"/>
            <w:vAlign w:val="bottom"/>
            <w:gridSpan w:val="14"/>
            <w:vMerge w:val="continue"/>
          </w:tcPr>
          <w:p>
            <w:pPr>
              <w:spacing w:after="0"/>
              <w:rPr>
                <w:sz w:val="4"/>
                <w:szCs w:val="4"/>
                <w:color w:val="auto"/>
              </w:rPr>
            </w:pPr>
          </w:p>
        </w:tc>
        <w:tc>
          <w:tcPr>
            <w:tcW w:w="5140" w:type="dxa"/>
            <w:vAlign w:val="bottom"/>
            <w:gridSpan w:val="16"/>
            <w:vMerge w:val="restart"/>
          </w:tcPr>
          <w:p>
            <w:pPr>
              <w:ind w:left="120"/>
              <w:spacing w:after="0"/>
              <w:rPr>
                <w:sz w:val="20"/>
                <w:szCs w:val="20"/>
                <w:color w:val="auto"/>
              </w:rPr>
            </w:pPr>
            <w:r>
              <w:rPr>
                <w:rFonts w:ascii="Arial" w:cs="Arial" w:eastAsia="Arial" w:hAnsi="Arial"/>
                <w:sz w:val="20"/>
                <w:szCs w:val="20"/>
                <w:color w:val="auto"/>
                <w:w w:val="94"/>
              </w:rPr>
              <w:t>correspond to uniformly sampling the AoD and AoA spaces,</w:t>
            </w:r>
          </w:p>
        </w:tc>
        <w:tc>
          <w:tcPr>
            <w:tcW w:w="0" w:type="dxa"/>
            <w:vAlign w:val="bottom"/>
          </w:tcPr>
          <w:p>
            <w:pPr>
              <w:spacing w:after="0"/>
              <w:rPr>
                <w:sz w:val="1"/>
                <w:szCs w:val="1"/>
                <w:color w:val="auto"/>
              </w:rPr>
            </w:pPr>
          </w:p>
        </w:tc>
      </w:tr>
      <w:tr>
        <w:trPr>
          <w:trHeight w:val="183"/>
        </w:trPr>
        <w:tc>
          <w:tcPr>
            <w:tcW w:w="5140" w:type="dxa"/>
            <w:vAlign w:val="bottom"/>
            <w:gridSpan w:val="14"/>
            <w:vMerge w:val="restart"/>
          </w:tcPr>
          <w:p>
            <w:pPr>
              <w:spacing w:after="0"/>
              <w:rPr>
                <w:sz w:val="20"/>
                <w:szCs w:val="20"/>
                <w:color w:val="auto"/>
              </w:rPr>
            </w:pPr>
            <w:r>
              <w:rPr>
                <w:rFonts w:ascii="Arial" w:cs="Arial" w:eastAsia="Arial" w:hAnsi="Arial"/>
                <w:sz w:val="20"/>
                <w:szCs w:val="20"/>
                <w:color w:val="auto"/>
                <w:w w:val="96"/>
              </w:rPr>
              <w:t>under the concept of transparency in LTE-A. CoMP systems</w:t>
            </w:r>
          </w:p>
        </w:tc>
        <w:tc>
          <w:tcPr>
            <w:tcW w:w="5140" w:type="dxa"/>
            <w:vAlign w:val="bottom"/>
            <w:gridSpan w:val="16"/>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56"/>
        </w:trPr>
        <w:tc>
          <w:tcPr>
            <w:tcW w:w="5140" w:type="dxa"/>
            <w:vAlign w:val="bottom"/>
            <w:gridSpan w:val="14"/>
            <w:vMerge w:val="continue"/>
          </w:tcPr>
          <w:p>
            <w:pPr>
              <w:spacing w:after="0"/>
              <w:rPr>
                <w:sz w:val="4"/>
                <w:szCs w:val="4"/>
                <w:color w:val="auto"/>
              </w:rPr>
            </w:pPr>
          </w:p>
        </w:tc>
        <w:tc>
          <w:tcPr>
            <w:tcW w:w="1180" w:type="dxa"/>
            <w:vAlign w:val="bottom"/>
            <w:gridSpan w:val="2"/>
            <w:vMerge w:val="restart"/>
          </w:tcPr>
          <w:p>
            <w:pPr>
              <w:ind w:left="120"/>
              <w:spacing w:after="0"/>
              <w:rPr>
                <w:sz w:val="20"/>
                <w:szCs w:val="20"/>
                <w:color w:val="auto"/>
              </w:rPr>
            </w:pPr>
            <w:r>
              <w:rPr>
                <w:rFonts w:ascii="Arial" w:cs="Arial" w:eastAsia="Arial" w:hAnsi="Arial"/>
                <w:sz w:val="20"/>
                <w:szCs w:val="20"/>
                <w:color w:val="auto"/>
                <w:w w:val="93"/>
              </w:rPr>
              <w:t>respectively.</w:t>
            </w:r>
          </w:p>
        </w:tc>
        <w:tc>
          <w:tcPr>
            <w:tcW w:w="60" w:type="dxa"/>
            <w:vAlign w:val="bottom"/>
          </w:tcPr>
          <w:p>
            <w:pPr>
              <w:spacing w:after="0"/>
              <w:rPr>
                <w:sz w:val="4"/>
                <w:szCs w:val="4"/>
                <w:color w:val="auto"/>
              </w:rPr>
            </w:pPr>
          </w:p>
        </w:tc>
        <w:tc>
          <w:tcPr>
            <w:tcW w:w="160" w:type="dxa"/>
            <w:vAlign w:val="bottom"/>
          </w:tcPr>
          <w:p>
            <w:pPr>
              <w:spacing w:after="0"/>
              <w:rPr>
                <w:sz w:val="4"/>
                <w:szCs w:val="4"/>
                <w:color w:val="auto"/>
              </w:rPr>
            </w:pPr>
          </w:p>
        </w:tc>
        <w:tc>
          <w:tcPr>
            <w:tcW w:w="240" w:type="dxa"/>
            <w:vAlign w:val="bottom"/>
          </w:tcPr>
          <w:p>
            <w:pPr>
              <w:spacing w:after="0"/>
              <w:rPr>
                <w:sz w:val="4"/>
                <w:szCs w:val="4"/>
                <w:color w:val="auto"/>
              </w:rPr>
            </w:pPr>
          </w:p>
        </w:tc>
        <w:tc>
          <w:tcPr>
            <w:tcW w:w="20" w:type="dxa"/>
            <w:vAlign w:val="bottom"/>
          </w:tcPr>
          <w:p>
            <w:pPr>
              <w:spacing w:after="0"/>
              <w:rPr>
                <w:sz w:val="4"/>
                <w:szCs w:val="4"/>
                <w:color w:val="auto"/>
              </w:rPr>
            </w:pPr>
          </w:p>
        </w:tc>
        <w:tc>
          <w:tcPr>
            <w:tcW w:w="140" w:type="dxa"/>
            <w:vAlign w:val="bottom"/>
          </w:tcPr>
          <w:p>
            <w:pPr>
              <w:spacing w:after="0"/>
              <w:rPr>
                <w:sz w:val="4"/>
                <w:szCs w:val="4"/>
                <w:color w:val="auto"/>
              </w:rPr>
            </w:pPr>
          </w:p>
        </w:tc>
        <w:tc>
          <w:tcPr>
            <w:tcW w:w="180" w:type="dxa"/>
            <w:vAlign w:val="bottom"/>
          </w:tcPr>
          <w:p>
            <w:pPr>
              <w:spacing w:after="0"/>
              <w:rPr>
                <w:sz w:val="4"/>
                <w:szCs w:val="4"/>
                <w:color w:val="auto"/>
              </w:rPr>
            </w:pPr>
          </w:p>
        </w:tc>
        <w:tc>
          <w:tcPr>
            <w:tcW w:w="120" w:type="dxa"/>
            <w:vAlign w:val="bottom"/>
          </w:tcPr>
          <w:p>
            <w:pPr>
              <w:spacing w:after="0"/>
              <w:rPr>
                <w:sz w:val="4"/>
                <w:szCs w:val="4"/>
                <w:color w:val="auto"/>
              </w:rPr>
            </w:pPr>
          </w:p>
        </w:tc>
        <w:tc>
          <w:tcPr>
            <w:tcW w:w="520" w:type="dxa"/>
            <w:vAlign w:val="bottom"/>
          </w:tcPr>
          <w:p>
            <w:pPr>
              <w:spacing w:after="0"/>
              <w:rPr>
                <w:sz w:val="4"/>
                <w:szCs w:val="4"/>
                <w:color w:val="auto"/>
              </w:rPr>
            </w:pPr>
          </w:p>
        </w:tc>
        <w:tc>
          <w:tcPr>
            <w:tcW w:w="340" w:type="dxa"/>
            <w:vAlign w:val="bottom"/>
          </w:tcPr>
          <w:p>
            <w:pPr>
              <w:spacing w:after="0"/>
              <w:rPr>
                <w:sz w:val="4"/>
                <w:szCs w:val="4"/>
                <w:color w:val="auto"/>
              </w:rPr>
            </w:pPr>
          </w:p>
        </w:tc>
        <w:tc>
          <w:tcPr>
            <w:tcW w:w="240" w:type="dxa"/>
            <w:vAlign w:val="bottom"/>
          </w:tcPr>
          <w:p>
            <w:pPr>
              <w:spacing w:after="0"/>
              <w:rPr>
                <w:sz w:val="4"/>
                <w:szCs w:val="4"/>
                <w:color w:val="auto"/>
              </w:rPr>
            </w:pPr>
          </w:p>
        </w:tc>
        <w:tc>
          <w:tcPr>
            <w:tcW w:w="660" w:type="dxa"/>
            <w:vAlign w:val="bottom"/>
          </w:tcPr>
          <w:p>
            <w:pPr>
              <w:spacing w:after="0"/>
              <w:rPr>
                <w:sz w:val="4"/>
                <w:szCs w:val="4"/>
                <w:color w:val="auto"/>
              </w:rPr>
            </w:pPr>
          </w:p>
        </w:tc>
        <w:tc>
          <w:tcPr>
            <w:tcW w:w="340" w:type="dxa"/>
            <w:vAlign w:val="bottom"/>
          </w:tcPr>
          <w:p>
            <w:pPr>
              <w:spacing w:after="0"/>
              <w:rPr>
                <w:sz w:val="4"/>
                <w:szCs w:val="4"/>
                <w:color w:val="auto"/>
              </w:rPr>
            </w:pPr>
          </w:p>
        </w:tc>
        <w:tc>
          <w:tcPr>
            <w:tcW w:w="600" w:type="dxa"/>
            <w:vAlign w:val="bottom"/>
          </w:tcPr>
          <w:p>
            <w:pPr>
              <w:spacing w:after="0"/>
              <w:rPr>
                <w:sz w:val="4"/>
                <w:szCs w:val="4"/>
                <w:color w:val="auto"/>
              </w:rPr>
            </w:pPr>
          </w:p>
        </w:tc>
        <w:tc>
          <w:tcPr>
            <w:tcW w:w="34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81"/>
        </w:trPr>
        <w:tc>
          <w:tcPr>
            <w:tcW w:w="5140" w:type="dxa"/>
            <w:vAlign w:val="bottom"/>
            <w:gridSpan w:val="14"/>
            <w:vMerge w:val="restart"/>
          </w:tcPr>
          <w:p>
            <w:pPr>
              <w:spacing w:after="0"/>
              <w:rPr>
                <w:sz w:val="20"/>
                <w:szCs w:val="20"/>
                <w:color w:val="auto"/>
              </w:rPr>
            </w:pPr>
            <w:r>
              <w:rPr>
                <w:rFonts w:ascii="Arial" w:cs="Arial" w:eastAsia="Arial" w:hAnsi="Arial"/>
                <w:sz w:val="20"/>
                <w:szCs w:val="20"/>
                <w:color w:val="auto"/>
                <w:w w:val="97"/>
              </w:rPr>
              <w:t>allow a UE to receive a signal sent from multiple geographi-</w:t>
            </w:r>
          </w:p>
        </w:tc>
        <w:tc>
          <w:tcPr>
            <w:tcW w:w="1180" w:type="dxa"/>
            <w:vAlign w:val="bottom"/>
            <w:gridSpan w:val="2"/>
            <w:vMerge w:val="continue"/>
          </w:tcPr>
          <w:p>
            <w:pPr>
              <w:spacing w:after="0"/>
              <w:rPr>
                <w:sz w:val="15"/>
                <w:szCs w:val="15"/>
                <w:color w:val="auto"/>
              </w:rPr>
            </w:pPr>
          </w:p>
        </w:tc>
        <w:tc>
          <w:tcPr>
            <w:tcW w:w="60" w:type="dxa"/>
            <w:vAlign w:val="bottom"/>
          </w:tcPr>
          <w:p>
            <w:pPr>
              <w:spacing w:after="0"/>
              <w:rPr>
                <w:sz w:val="15"/>
                <w:szCs w:val="15"/>
                <w:color w:val="auto"/>
              </w:rPr>
            </w:pPr>
          </w:p>
        </w:tc>
        <w:tc>
          <w:tcPr>
            <w:tcW w:w="160" w:type="dxa"/>
            <w:vAlign w:val="bottom"/>
          </w:tcPr>
          <w:p>
            <w:pPr>
              <w:spacing w:after="0"/>
              <w:rPr>
                <w:sz w:val="15"/>
                <w:szCs w:val="15"/>
                <w:color w:val="auto"/>
              </w:rPr>
            </w:pPr>
          </w:p>
        </w:tc>
        <w:tc>
          <w:tcPr>
            <w:tcW w:w="24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18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520" w:type="dxa"/>
            <w:vAlign w:val="bottom"/>
          </w:tcPr>
          <w:p>
            <w:pPr>
              <w:spacing w:after="0"/>
              <w:rPr>
                <w:sz w:val="15"/>
                <w:szCs w:val="15"/>
                <w:color w:val="auto"/>
              </w:rPr>
            </w:pPr>
          </w:p>
        </w:tc>
        <w:tc>
          <w:tcPr>
            <w:tcW w:w="340" w:type="dxa"/>
            <w:vAlign w:val="bottom"/>
          </w:tcPr>
          <w:p>
            <w:pPr>
              <w:spacing w:after="0"/>
              <w:rPr>
                <w:sz w:val="15"/>
                <w:szCs w:val="15"/>
                <w:color w:val="auto"/>
              </w:rPr>
            </w:pPr>
          </w:p>
        </w:tc>
        <w:tc>
          <w:tcPr>
            <w:tcW w:w="240" w:type="dxa"/>
            <w:vAlign w:val="bottom"/>
          </w:tcPr>
          <w:p>
            <w:pPr>
              <w:spacing w:after="0"/>
              <w:rPr>
                <w:sz w:val="15"/>
                <w:szCs w:val="15"/>
                <w:color w:val="auto"/>
              </w:rPr>
            </w:pPr>
          </w:p>
        </w:tc>
        <w:tc>
          <w:tcPr>
            <w:tcW w:w="660" w:type="dxa"/>
            <w:vAlign w:val="bottom"/>
          </w:tcPr>
          <w:p>
            <w:pPr>
              <w:spacing w:after="0"/>
              <w:rPr>
                <w:sz w:val="15"/>
                <w:szCs w:val="15"/>
                <w:color w:val="auto"/>
              </w:rPr>
            </w:pPr>
          </w:p>
        </w:tc>
        <w:tc>
          <w:tcPr>
            <w:tcW w:w="340" w:type="dxa"/>
            <w:vAlign w:val="bottom"/>
          </w:tcPr>
          <w:p>
            <w:pPr>
              <w:spacing w:after="0"/>
              <w:rPr>
                <w:sz w:val="15"/>
                <w:szCs w:val="15"/>
                <w:color w:val="auto"/>
              </w:rPr>
            </w:pPr>
          </w:p>
        </w:tc>
        <w:tc>
          <w:tcPr>
            <w:tcW w:w="600" w:type="dxa"/>
            <w:vAlign w:val="bottom"/>
          </w:tcPr>
          <w:p>
            <w:pPr>
              <w:spacing w:after="0"/>
              <w:rPr>
                <w:sz w:val="15"/>
                <w:szCs w:val="15"/>
                <w:color w:val="auto"/>
              </w:rPr>
            </w:pPr>
          </w:p>
        </w:tc>
        <w:tc>
          <w:tcPr>
            <w:tcW w:w="34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58"/>
        </w:trPr>
        <w:tc>
          <w:tcPr>
            <w:tcW w:w="5140" w:type="dxa"/>
            <w:vAlign w:val="bottom"/>
            <w:gridSpan w:val="14"/>
            <w:vMerge w:val="continue"/>
          </w:tcPr>
          <w:p>
            <w:pPr>
              <w:spacing w:after="0"/>
              <w:rPr>
                <w:sz w:val="5"/>
                <w:szCs w:val="5"/>
                <w:color w:val="auto"/>
              </w:rPr>
            </w:pPr>
          </w:p>
        </w:tc>
        <w:tc>
          <w:tcPr>
            <w:tcW w:w="880" w:type="dxa"/>
            <w:vAlign w:val="bottom"/>
            <w:vMerge w:val="restart"/>
          </w:tcPr>
          <w:p>
            <w:pPr>
              <w:ind w:left="320"/>
              <w:spacing w:after="0"/>
              <w:rPr>
                <w:sz w:val="20"/>
                <w:szCs w:val="20"/>
                <w:color w:val="auto"/>
              </w:rPr>
            </w:pPr>
            <w:r>
              <w:rPr>
                <w:rFonts w:ascii="Arial" w:cs="Arial" w:eastAsia="Arial" w:hAnsi="Arial"/>
                <w:sz w:val="20"/>
                <w:szCs w:val="20"/>
                <w:color w:val="auto"/>
                <w:w w:val="97"/>
              </w:rPr>
              <w:t>These</w:t>
            </w:r>
          </w:p>
        </w:tc>
        <w:tc>
          <w:tcPr>
            <w:tcW w:w="1220" w:type="dxa"/>
            <w:vAlign w:val="bottom"/>
            <w:gridSpan w:val="8"/>
            <w:vMerge w:val="restart"/>
          </w:tcPr>
          <w:p>
            <w:pPr>
              <w:jc w:val="center"/>
              <w:spacing w:after="0"/>
              <w:rPr>
                <w:sz w:val="20"/>
                <w:szCs w:val="20"/>
                <w:color w:val="auto"/>
              </w:rPr>
            </w:pPr>
            <w:r>
              <w:rPr>
                <w:rFonts w:ascii="Arial" w:cs="Arial" w:eastAsia="Arial" w:hAnsi="Arial"/>
                <w:sz w:val="20"/>
                <w:szCs w:val="20"/>
                <w:color w:val="auto"/>
                <w:w w:val="89"/>
              </w:rPr>
              <w:t>phase shifters</w:t>
            </w:r>
          </w:p>
        </w:tc>
        <w:tc>
          <w:tcPr>
            <w:tcW w:w="520" w:type="dxa"/>
            <w:vAlign w:val="bottom"/>
            <w:vMerge w:val="restart"/>
          </w:tcPr>
          <w:p>
            <w:pPr>
              <w:jc w:val="center"/>
              <w:spacing w:after="0"/>
              <w:rPr>
                <w:sz w:val="20"/>
                <w:szCs w:val="20"/>
                <w:color w:val="auto"/>
              </w:rPr>
            </w:pPr>
            <w:r>
              <w:rPr>
                <w:rFonts w:ascii="Arial" w:cs="Arial" w:eastAsia="Arial" w:hAnsi="Arial"/>
                <w:sz w:val="20"/>
                <w:szCs w:val="20"/>
                <w:color w:val="auto"/>
                <w:w w:val="96"/>
              </w:rPr>
              <w:t>could</w:t>
            </w:r>
          </w:p>
        </w:tc>
        <w:tc>
          <w:tcPr>
            <w:tcW w:w="340" w:type="dxa"/>
            <w:vAlign w:val="bottom"/>
            <w:vMerge w:val="restart"/>
          </w:tcPr>
          <w:p>
            <w:pPr>
              <w:ind w:left="40"/>
              <w:spacing w:after="0"/>
              <w:rPr>
                <w:sz w:val="20"/>
                <w:szCs w:val="20"/>
                <w:color w:val="auto"/>
              </w:rPr>
            </w:pPr>
            <w:r>
              <w:rPr>
                <w:rFonts w:ascii="Arial" w:cs="Arial" w:eastAsia="Arial" w:hAnsi="Arial"/>
                <w:sz w:val="20"/>
                <w:szCs w:val="20"/>
                <w:color w:val="auto"/>
              </w:rPr>
              <w:t>be</w:t>
            </w:r>
          </w:p>
        </w:tc>
        <w:tc>
          <w:tcPr>
            <w:tcW w:w="1840" w:type="dxa"/>
            <w:vAlign w:val="bottom"/>
            <w:gridSpan w:val="4"/>
            <w:vMerge w:val="restart"/>
          </w:tcPr>
          <w:p>
            <w:pPr>
              <w:jc w:val="right"/>
              <w:spacing w:after="0"/>
              <w:rPr>
                <w:sz w:val="20"/>
                <w:szCs w:val="20"/>
                <w:color w:val="auto"/>
              </w:rPr>
            </w:pPr>
            <w:r>
              <w:rPr>
                <w:rFonts w:ascii="Arial" w:cs="Arial" w:eastAsia="Arial" w:hAnsi="Arial"/>
                <w:sz w:val="20"/>
                <w:szCs w:val="20"/>
                <w:color w:val="auto"/>
                <w:w w:val="94"/>
              </w:rPr>
              <w:t>implemented digitally,</w:t>
            </w:r>
          </w:p>
        </w:tc>
        <w:tc>
          <w:tcPr>
            <w:tcW w:w="340" w:type="dxa"/>
            <w:vAlign w:val="bottom"/>
            <w:vMerge w:val="restart"/>
          </w:tcPr>
          <w:p>
            <w:pPr>
              <w:jc w:val="right"/>
              <w:spacing w:after="0"/>
              <w:rPr>
                <w:sz w:val="20"/>
                <w:szCs w:val="20"/>
                <w:color w:val="auto"/>
              </w:rPr>
            </w:pPr>
            <w:r>
              <w:rPr>
                <w:rFonts w:ascii="Arial" w:cs="Arial" w:eastAsia="Arial" w:hAnsi="Arial"/>
                <w:sz w:val="20"/>
                <w:szCs w:val="20"/>
                <w:color w:val="auto"/>
              </w:rPr>
              <w:t>but</w:t>
            </w:r>
          </w:p>
        </w:tc>
        <w:tc>
          <w:tcPr>
            <w:tcW w:w="0" w:type="dxa"/>
            <w:vAlign w:val="bottom"/>
          </w:tcPr>
          <w:p>
            <w:pPr>
              <w:spacing w:after="0"/>
              <w:rPr>
                <w:sz w:val="1"/>
                <w:szCs w:val="1"/>
                <w:color w:val="auto"/>
              </w:rPr>
            </w:pPr>
          </w:p>
        </w:tc>
      </w:tr>
      <w:tr>
        <w:trPr>
          <w:trHeight w:val="179"/>
        </w:trPr>
        <w:tc>
          <w:tcPr>
            <w:tcW w:w="5140" w:type="dxa"/>
            <w:vAlign w:val="bottom"/>
            <w:gridSpan w:val="14"/>
            <w:vMerge w:val="restart"/>
          </w:tcPr>
          <w:p>
            <w:pPr>
              <w:spacing w:after="0"/>
              <w:rPr>
                <w:sz w:val="20"/>
                <w:szCs w:val="20"/>
                <w:color w:val="auto"/>
              </w:rPr>
            </w:pPr>
            <w:r>
              <w:rPr>
                <w:rFonts w:ascii="Arial" w:cs="Arial" w:eastAsia="Arial" w:hAnsi="Arial"/>
                <w:sz w:val="20"/>
                <w:szCs w:val="20"/>
                <w:color w:val="auto"/>
                <w:w w:val="96"/>
              </w:rPr>
              <w:t>cally distributed transmission points, which could be utilizing</w:t>
            </w:r>
          </w:p>
        </w:tc>
        <w:tc>
          <w:tcPr>
            <w:tcW w:w="880" w:type="dxa"/>
            <w:vAlign w:val="bottom"/>
            <w:vMerge w:val="continue"/>
          </w:tcPr>
          <w:p>
            <w:pPr>
              <w:spacing w:after="0"/>
              <w:rPr>
                <w:sz w:val="15"/>
                <w:szCs w:val="15"/>
                <w:color w:val="auto"/>
              </w:rPr>
            </w:pPr>
          </w:p>
        </w:tc>
        <w:tc>
          <w:tcPr>
            <w:tcW w:w="1220" w:type="dxa"/>
            <w:vAlign w:val="bottom"/>
            <w:gridSpan w:val="8"/>
            <w:vMerge w:val="continue"/>
          </w:tcPr>
          <w:p>
            <w:pPr>
              <w:spacing w:after="0"/>
              <w:rPr>
                <w:sz w:val="15"/>
                <w:szCs w:val="15"/>
                <w:color w:val="auto"/>
              </w:rPr>
            </w:pPr>
          </w:p>
        </w:tc>
        <w:tc>
          <w:tcPr>
            <w:tcW w:w="520" w:type="dxa"/>
            <w:vAlign w:val="bottom"/>
            <w:vMerge w:val="continue"/>
          </w:tcPr>
          <w:p>
            <w:pPr>
              <w:spacing w:after="0"/>
              <w:rPr>
                <w:sz w:val="15"/>
                <w:szCs w:val="15"/>
                <w:color w:val="auto"/>
              </w:rPr>
            </w:pPr>
          </w:p>
        </w:tc>
        <w:tc>
          <w:tcPr>
            <w:tcW w:w="340" w:type="dxa"/>
            <w:vAlign w:val="bottom"/>
            <w:vMerge w:val="continue"/>
          </w:tcPr>
          <w:p>
            <w:pPr>
              <w:spacing w:after="0"/>
              <w:rPr>
                <w:sz w:val="15"/>
                <w:szCs w:val="15"/>
                <w:color w:val="auto"/>
              </w:rPr>
            </w:pPr>
          </w:p>
        </w:tc>
        <w:tc>
          <w:tcPr>
            <w:tcW w:w="1840" w:type="dxa"/>
            <w:vAlign w:val="bottom"/>
            <w:gridSpan w:val="4"/>
            <w:vMerge w:val="continue"/>
          </w:tcPr>
          <w:p>
            <w:pPr>
              <w:spacing w:after="0"/>
              <w:rPr>
                <w:sz w:val="15"/>
                <w:szCs w:val="15"/>
                <w:color w:val="auto"/>
              </w:rPr>
            </w:pPr>
          </w:p>
        </w:tc>
        <w:tc>
          <w:tcPr>
            <w:tcW w:w="34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60"/>
        </w:trPr>
        <w:tc>
          <w:tcPr>
            <w:tcW w:w="5140" w:type="dxa"/>
            <w:vAlign w:val="bottom"/>
            <w:gridSpan w:val="14"/>
            <w:vMerge w:val="continue"/>
          </w:tcPr>
          <w:p>
            <w:pPr>
              <w:spacing w:after="0"/>
              <w:rPr>
                <w:sz w:val="5"/>
                <w:szCs w:val="5"/>
                <w:color w:val="auto"/>
              </w:rPr>
            </w:pPr>
          </w:p>
        </w:tc>
        <w:tc>
          <w:tcPr>
            <w:tcW w:w="880" w:type="dxa"/>
            <w:vAlign w:val="bottom"/>
            <w:vMerge w:val="restart"/>
          </w:tcPr>
          <w:p>
            <w:pPr>
              <w:ind w:left="120"/>
              <w:spacing w:after="0"/>
              <w:rPr>
                <w:sz w:val="20"/>
                <w:szCs w:val="20"/>
                <w:color w:val="auto"/>
              </w:rPr>
            </w:pPr>
            <w:r>
              <w:rPr>
                <w:rFonts w:ascii="Arial" w:cs="Arial" w:eastAsia="Arial" w:hAnsi="Arial"/>
                <w:sz w:val="20"/>
                <w:szCs w:val="20"/>
                <w:color w:val="auto"/>
                <w:w w:val="92"/>
              </w:rPr>
              <w:t>there are</w:t>
            </w:r>
          </w:p>
        </w:tc>
        <w:tc>
          <w:tcPr>
            <w:tcW w:w="1100" w:type="dxa"/>
            <w:vAlign w:val="bottom"/>
            <w:gridSpan w:val="7"/>
            <w:vMerge w:val="restart"/>
          </w:tcPr>
          <w:p>
            <w:pPr>
              <w:jc w:val="center"/>
              <w:spacing w:after="0"/>
              <w:rPr>
                <w:sz w:val="20"/>
                <w:szCs w:val="20"/>
                <w:color w:val="auto"/>
              </w:rPr>
            </w:pPr>
            <w:r>
              <w:rPr>
                <w:rFonts w:ascii="Arial" w:cs="Arial" w:eastAsia="Arial" w:hAnsi="Arial"/>
                <w:sz w:val="20"/>
                <w:szCs w:val="20"/>
                <w:color w:val="auto"/>
              </w:rPr>
              <w:t>a variety of</w:t>
            </w:r>
          </w:p>
        </w:tc>
        <w:tc>
          <w:tcPr>
            <w:tcW w:w="1880" w:type="dxa"/>
            <w:vAlign w:val="bottom"/>
            <w:gridSpan w:val="5"/>
            <w:vMerge w:val="restart"/>
          </w:tcPr>
          <w:p>
            <w:pPr>
              <w:ind w:left="60"/>
              <w:spacing w:after="0"/>
              <w:rPr>
                <w:sz w:val="20"/>
                <w:szCs w:val="20"/>
                <w:color w:val="auto"/>
              </w:rPr>
            </w:pPr>
            <w:r>
              <w:rPr>
                <w:rFonts w:ascii="Arial" w:cs="Arial" w:eastAsia="Arial" w:hAnsi="Arial"/>
                <w:sz w:val="20"/>
                <w:szCs w:val="20"/>
                <w:color w:val="auto"/>
                <w:w w:val="95"/>
              </w:rPr>
              <w:t>practical benefits that</w:t>
            </w:r>
          </w:p>
        </w:tc>
        <w:tc>
          <w:tcPr>
            <w:tcW w:w="1280" w:type="dxa"/>
            <w:vAlign w:val="bottom"/>
            <w:gridSpan w:val="3"/>
            <w:vMerge w:val="restart"/>
          </w:tcPr>
          <w:p>
            <w:pPr>
              <w:jc w:val="right"/>
              <w:spacing w:after="0"/>
              <w:rPr>
                <w:sz w:val="20"/>
                <w:szCs w:val="20"/>
                <w:color w:val="auto"/>
              </w:rPr>
            </w:pPr>
            <w:r>
              <w:rPr>
                <w:rFonts w:ascii="Arial" w:cs="Arial" w:eastAsia="Arial" w:hAnsi="Arial"/>
                <w:sz w:val="20"/>
                <w:szCs w:val="20"/>
                <w:color w:val="auto"/>
              </w:rPr>
              <w:t>come from an</w:t>
            </w:r>
          </w:p>
        </w:tc>
        <w:tc>
          <w:tcPr>
            <w:tcW w:w="0" w:type="dxa"/>
            <w:vAlign w:val="bottom"/>
          </w:tcPr>
          <w:p>
            <w:pPr>
              <w:spacing w:after="0"/>
              <w:rPr>
                <w:sz w:val="1"/>
                <w:szCs w:val="1"/>
                <w:color w:val="auto"/>
              </w:rPr>
            </w:pPr>
          </w:p>
        </w:tc>
      </w:tr>
      <w:tr>
        <w:trPr>
          <w:trHeight w:val="177"/>
        </w:trPr>
        <w:tc>
          <w:tcPr>
            <w:tcW w:w="660" w:type="dxa"/>
            <w:vAlign w:val="bottom"/>
            <w:vMerge w:val="restart"/>
          </w:tcPr>
          <w:p>
            <w:pPr>
              <w:spacing w:after="0"/>
              <w:rPr>
                <w:sz w:val="20"/>
                <w:szCs w:val="20"/>
                <w:color w:val="auto"/>
              </w:rPr>
            </w:pPr>
            <w:r>
              <w:rPr>
                <w:rFonts w:ascii="Arial" w:cs="Arial" w:eastAsia="Arial" w:hAnsi="Arial"/>
                <w:sz w:val="20"/>
                <w:szCs w:val="20"/>
                <w:color w:val="auto"/>
                <w:w w:val="99"/>
              </w:rPr>
              <w:t>diverse</w:t>
            </w:r>
          </w:p>
        </w:tc>
        <w:tc>
          <w:tcPr>
            <w:tcW w:w="760" w:type="dxa"/>
            <w:vAlign w:val="bottom"/>
            <w:gridSpan w:val="2"/>
            <w:vMerge w:val="restart"/>
          </w:tcPr>
          <w:p>
            <w:pPr>
              <w:spacing w:after="0"/>
              <w:rPr>
                <w:sz w:val="20"/>
                <w:szCs w:val="20"/>
                <w:color w:val="auto"/>
              </w:rPr>
            </w:pPr>
            <w:r>
              <w:rPr>
                <w:rFonts w:ascii="Arial" w:cs="Arial" w:eastAsia="Arial" w:hAnsi="Arial"/>
                <w:sz w:val="20"/>
                <w:szCs w:val="20"/>
                <w:color w:val="auto"/>
              </w:rPr>
              <w:t>forms of</w:t>
            </w:r>
          </w:p>
        </w:tc>
        <w:tc>
          <w:tcPr>
            <w:tcW w:w="880" w:type="dxa"/>
            <w:vAlign w:val="bottom"/>
            <w:gridSpan w:val="2"/>
            <w:vMerge w:val="restart"/>
          </w:tcPr>
          <w:p>
            <w:pPr>
              <w:jc w:val="center"/>
              <w:spacing w:after="0"/>
              <w:rPr>
                <w:sz w:val="20"/>
                <w:szCs w:val="20"/>
                <w:color w:val="auto"/>
              </w:rPr>
            </w:pPr>
            <w:r>
              <w:rPr>
                <w:rFonts w:ascii="Arial" w:cs="Arial" w:eastAsia="Arial" w:hAnsi="Arial"/>
                <w:sz w:val="20"/>
                <w:szCs w:val="20"/>
                <w:color w:val="auto"/>
                <w:w w:val="91"/>
              </w:rPr>
              <w:t>precoding</w:t>
            </w:r>
          </w:p>
        </w:tc>
        <w:tc>
          <w:tcPr>
            <w:tcW w:w="460" w:type="dxa"/>
            <w:vAlign w:val="bottom"/>
            <w:vMerge w:val="restart"/>
          </w:tcPr>
          <w:p>
            <w:pPr>
              <w:jc w:val="right"/>
              <w:spacing w:after="0"/>
              <w:rPr>
                <w:sz w:val="20"/>
                <w:szCs w:val="20"/>
                <w:color w:val="auto"/>
              </w:rPr>
            </w:pPr>
            <w:r>
              <w:rPr>
                <w:rFonts w:ascii="Arial" w:cs="Arial" w:eastAsia="Arial" w:hAnsi="Arial"/>
                <w:sz w:val="20"/>
                <w:szCs w:val="20"/>
                <w:color w:val="auto"/>
              </w:rPr>
              <w:t>and</w:t>
            </w:r>
          </w:p>
        </w:tc>
        <w:tc>
          <w:tcPr>
            <w:tcW w:w="2380" w:type="dxa"/>
            <w:vAlign w:val="bottom"/>
            <w:gridSpan w:val="8"/>
            <w:vMerge w:val="restart"/>
          </w:tcPr>
          <w:p>
            <w:pPr>
              <w:jc w:val="right"/>
              <w:ind w:right="20"/>
              <w:spacing w:after="0"/>
              <w:rPr>
                <w:sz w:val="20"/>
                <w:szCs w:val="20"/>
                <w:color w:val="auto"/>
              </w:rPr>
            </w:pPr>
            <w:r>
              <w:rPr>
                <w:rFonts w:ascii="Arial" w:cs="Arial" w:eastAsia="Arial" w:hAnsi="Arial"/>
                <w:sz w:val="20"/>
                <w:szCs w:val="20"/>
                <w:color w:val="auto"/>
                <w:w w:val="95"/>
              </w:rPr>
              <w:t>multiuser transmission. To</w:t>
            </w:r>
          </w:p>
        </w:tc>
        <w:tc>
          <w:tcPr>
            <w:tcW w:w="880" w:type="dxa"/>
            <w:vAlign w:val="bottom"/>
            <w:vMerge w:val="continue"/>
          </w:tcPr>
          <w:p>
            <w:pPr>
              <w:spacing w:after="0"/>
              <w:rPr>
                <w:sz w:val="15"/>
                <w:szCs w:val="15"/>
                <w:color w:val="auto"/>
              </w:rPr>
            </w:pPr>
          </w:p>
        </w:tc>
        <w:tc>
          <w:tcPr>
            <w:tcW w:w="1100" w:type="dxa"/>
            <w:vAlign w:val="bottom"/>
            <w:gridSpan w:val="7"/>
            <w:vMerge w:val="continue"/>
          </w:tcPr>
          <w:p>
            <w:pPr>
              <w:spacing w:after="0"/>
              <w:rPr>
                <w:sz w:val="15"/>
                <w:szCs w:val="15"/>
                <w:color w:val="auto"/>
              </w:rPr>
            </w:pPr>
          </w:p>
        </w:tc>
        <w:tc>
          <w:tcPr>
            <w:tcW w:w="1880" w:type="dxa"/>
            <w:vAlign w:val="bottom"/>
            <w:gridSpan w:val="5"/>
            <w:vMerge w:val="continue"/>
          </w:tcPr>
          <w:p>
            <w:pPr>
              <w:spacing w:after="0"/>
              <w:rPr>
                <w:sz w:val="15"/>
                <w:szCs w:val="15"/>
                <w:color w:val="auto"/>
              </w:rPr>
            </w:pPr>
          </w:p>
        </w:tc>
        <w:tc>
          <w:tcPr>
            <w:tcW w:w="1280" w:type="dxa"/>
            <w:vAlign w:val="bottom"/>
            <w:gridSpan w:val="3"/>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62"/>
        </w:trPr>
        <w:tc>
          <w:tcPr>
            <w:tcW w:w="660" w:type="dxa"/>
            <w:vAlign w:val="bottom"/>
            <w:vMerge w:val="continue"/>
          </w:tcPr>
          <w:p>
            <w:pPr>
              <w:spacing w:after="0"/>
              <w:rPr>
                <w:sz w:val="5"/>
                <w:szCs w:val="5"/>
                <w:color w:val="auto"/>
              </w:rPr>
            </w:pPr>
          </w:p>
        </w:tc>
        <w:tc>
          <w:tcPr>
            <w:tcW w:w="760" w:type="dxa"/>
            <w:vAlign w:val="bottom"/>
            <w:gridSpan w:val="2"/>
            <w:vMerge w:val="continue"/>
          </w:tcPr>
          <w:p>
            <w:pPr>
              <w:spacing w:after="0"/>
              <w:rPr>
                <w:sz w:val="5"/>
                <w:szCs w:val="5"/>
                <w:color w:val="auto"/>
              </w:rPr>
            </w:pPr>
          </w:p>
        </w:tc>
        <w:tc>
          <w:tcPr>
            <w:tcW w:w="880" w:type="dxa"/>
            <w:vAlign w:val="bottom"/>
            <w:gridSpan w:val="2"/>
            <w:vMerge w:val="continue"/>
          </w:tcPr>
          <w:p>
            <w:pPr>
              <w:spacing w:after="0"/>
              <w:rPr>
                <w:sz w:val="5"/>
                <w:szCs w:val="5"/>
                <w:color w:val="auto"/>
              </w:rPr>
            </w:pPr>
          </w:p>
        </w:tc>
        <w:tc>
          <w:tcPr>
            <w:tcW w:w="460" w:type="dxa"/>
            <w:vAlign w:val="bottom"/>
            <w:vMerge w:val="continue"/>
          </w:tcPr>
          <w:p>
            <w:pPr>
              <w:spacing w:after="0"/>
              <w:rPr>
                <w:sz w:val="5"/>
                <w:szCs w:val="5"/>
                <w:color w:val="auto"/>
              </w:rPr>
            </w:pPr>
          </w:p>
        </w:tc>
        <w:tc>
          <w:tcPr>
            <w:tcW w:w="2380" w:type="dxa"/>
            <w:vAlign w:val="bottom"/>
            <w:gridSpan w:val="8"/>
            <w:vMerge w:val="continue"/>
          </w:tcPr>
          <w:p>
            <w:pPr>
              <w:spacing w:after="0"/>
              <w:rPr>
                <w:sz w:val="5"/>
                <w:szCs w:val="5"/>
                <w:color w:val="auto"/>
              </w:rPr>
            </w:pPr>
          </w:p>
        </w:tc>
        <w:tc>
          <w:tcPr>
            <w:tcW w:w="5140" w:type="dxa"/>
            <w:vAlign w:val="bottom"/>
            <w:gridSpan w:val="16"/>
            <w:vMerge w:val="restart"/>
          </w:tcPr>
          <w:p>
            <w:pPr>
              <w:ind w:left="120"/>
              <w:spacing w:after="0"/>
              <w:rPr>
                <w:rFonts w:ascii="Arial" w:cs="Arial" w:eastAsia="Arial" w:hAnsi="Arial"/>
                <w:sz w:val="20"/>
                <w:szCs w:val="20"/>
                <w:color w:val="auto"/>
                <w:w w:val="92"/>
              </w:rPr>
            </w:pPr>
            <w:r>
              <w:rPr>
                <w:rFonts w:ascii="Arial" w:cs="Arial" w:eastAsia="Arial" w:hAnsi="Arial"/>
                <w:sz w:val="20"/>
                <w:szCs w:val="20"/>
                <w:color w:val="auto"/>
                <w:w w:val="92"/>
              </w:rPr>
              <w:t xml:space="preserve">analog or radio-frequency (RF) domain implementation </w:t>
            </w:r>
            <w:hyperlink w:anchor="page20">
              <w:r>
                <w:rPr>
                  <w:rFonts w:ascii="Arial" w:cs="Arial" w:eastAsia="Arial" w:hAnsi="Arial"/>
                  <w:sz w:val="20"/>
                  <w:szCs w:val="20"/>
                  <w:color w:val="auto"/>
                  <w:w w:val="92"/>
                </w:rPr>
                <w:t>[100],</w:t>
              </w:r>
            </w:hyperlink>
          </w:p>
        </w:tc>
        <w:tc>
          <w:tcPr>
            <w:tcW w:w="0" w:type="dxa"/>
            <w:vAlign w:val="bottom"/>
          </w:tcPr>
          <w:p>
            <w:pPr>
              <w:spacing w:after="0"/>
              <w:rPr>
                <w:sz w:val="1"/>
                <w:szCs w:val="1"/>
                <w:color w:val="auto"/>
              </w:rPr>
            </w:pPr>
          </w:p>
        </w:tc>
      </w:tr>
      <w:tr>
        <w:trPr>
          <w:trHeight w:val="175"/>
        </w:trPr>
        <w:tc>
          <w:tcPr>
            <w:tcW w:w="660" w:type="dxa"/>
            <w:vAlign w:val="bottom"/>
            <w:vMerge w:val="restart"/>
          </w:tcPr>
          <w:p>
            <w:pPr>
              <w:spacing w:after="0"/>
              <w:rPr>
                <w:sz w:val="20"/>
                <w:szCs w:val="20"/>
                <w:color w:val="auto"/>
              </w:rPr>
            </w:pPr>
            <w:r>
              <w:rPr>
                <w:rFonts w:ascii="Arial" w:cs="Arial" w:eastAsia="Arial" w:hAnsi="Arial"/>
                <w:sz w:val="20"/>
                <w:szCs w:val="20"/>
                <w:color w:val="auto"/>
                <w:w w:val="95"/>
              </w:rPr>
              <w:t>simplify</w:t>
            </w:r>
          </w:p>
        </w:tc>
        <w:tc>
          <w:tcPr>
            <w:tcW w:w="400" w:type="dxa"/>
            <w:vAlign w:val="bottom"/>
            <w:vMerge w:val="restart"/>
          </w:tcPr>
          <w:p>
            <w:pPr>
              <w:ind w:left="100"/>
              <w:spacing w:after="0"/>
              <w:rPr>
                <w:sz w:val="20"/>
                <w:szCs w:val="20"/>
                <w:color w:val="auto"/>
              </w:rPr>
            </w:pPr>
            <w:r>
              <w:rPr>
                <w:rFonts w:ascii="Arial" w:cs="Arial" w:eastAsia="Arial" w:hAnsi="Arial"/>
                <w:sz w:val="20"/>
                <w:szCs w:val="20"/>
                <w:color w:val="auto"/>
              </w:rPr>
              <w:t>the</w:t>
            </w:r>
          </w:p>
        </w:tc>
        <w:tc>
          <w:tcPr>
            <w:tcW w:w="1700" w:type="dxa"/>
            <w:vAlign w:val="bottom"/>
            <w:gridSpan w:val="4"/>
            <w:vMerge w:val="restart"/>
          </w:tcPr>
          <w:p>
            <w:pPr>
              <w:jc w:val="center"/>
              <w:spacing w:after="0"/>
              <w:rPr>
                <w:sz w:val="20"/>
                <w:szCs w:val="20"/>
                <w:color w:val="auto"/>
              </w:rPr>
            </w:pPr>
            <w:r>
              <w:rPr>
                <w:rFonts w:ascii="Arial" w:cs="Arial" w:eastAsia="Arial" w:hAnsi="Arial"/>
                <w:sz w:val="20"/>
                <w:szCs w:val="20"/>
                <w:color w:val="auto"/>
                <w:w w:val="95"/>
              </w:rPr>
              <w:t>control, knowledge,</w:t>
            </w:r>
          </w:p>
        </w:tc>
        <w:tc>
          <w:tcPr>
            <w:tcW w:w="1640" w:type="dxa"/>
            <w:vAlign w:val="bottom"/>
            <w:gridSpan w:val="7"/>
            <w:vMerge w:val="restart"/>
          </w:tcPr>
          <w:p>
            <w:pPr>
              <w:ind w:left="80"/>
              <w:spacing w:after="0"/>
              <w:rPr>
                <w:sz w:val="20"/>
                <w:szCs w:val="20"/>
                <w:color w:val="auto"/>
              </w:rPr>
            </w:pPr>
            <w:r>
              <w:rPr>
                <w:rFonts w:ascii="Arial" w:cs="Arial" w:eastAsia="Arial" w:hAnsi="Arial"/>
                <w:sz w:val="20"/>
                <w:szCs w:val="20"/>
                <w:color w:val="auto"/>
                <w:w w:val="94"/>
              </w:rPr>
              <w:t>and computational</w:t>
            </w:r>
          </w:p>
        </w:tc>
        <w:tc>
          <w:tcPr>
            <w:tcW w:w="740" w:type="dxa"/>
            <w:vAlign w:val="bottom"/>
            <w:vMerge w:val="restart"/>
          </w:tcPr>
          <w:p>
            <w:pPr>
              <w:jc w:val="right"/>
              <w:ind w:right="20"/>
              <w:spacing w:after="0"/>
              <w:rPr>
                <w:sz w:val="20"/>
                <w:szCs w:val="20"/>
                <w:color w:val="auto"/>
              </w:rPr>
            </w:pPr>
            <w:r>
              <w:rPr>
                <w:rFonts w:ascii="Arial" w:cs="Arial" w:eastAsia="Arial" w:hAnsi="Arial"/>
                <w:sz w:val="20"/>
                <w:szCs w:val="20"/>
                <w:color w:val="auto"/>
                <w:w w:val="96"/>
              </w:rPr>
              <w:t>burden</w:t>
            </w:r>
          </w:p>
        </w:tc>
        <w:tc>
          <w:tcPr>
            <w:tcW w:w="5140" w:type="dxa"/>
            <w:vAlign w:val="bottom"/>
            <w:gridSpan w:val="16"/>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64"/>
        </w:trPr>
        <w:tc>
          <w:tcPr>
            <w:tcW w:w="660" w:type="dxa"/>
            <w:vAlign w:val="bottom"/>
            <w:vMerge w:val="continue"/>
          </w:tcPr>
          <w:p>
            <w:pPr>
              <w:spacing w:after="0"/>
              <w:rPr>
                <w:sz w:val="5"/>
                <w:szCs w:val="5"/>
                <w:color w:val="auto"/>
              </w:rPr>
            </w:pPr>
          </w:p>
        </w:tc>
        <w:tc>
          <w:tcPr>
            <w:tcW w:w="400" w:type="dxa"/>
            <w:vAlign w:val="bottom"/>
            <w:vMerge w:val="continue"/>
          </w:tcPr>
          <w:p>
            <w:pPr>
              <w:spacing w:after="0"/>
              <w:rPr>
                <w:sz w:val="5"/>
                <w:szCs w:val="5"/>
                <w:color w:val="auto"/>
              </w:rPr>
            </w:pPr>
          </w:p>
        </w:tc>
        <w:tc>
          <w:tcPr>
            <w:tcW w:w="1700" w:type="dxa"/>
            <w:vAlign w:val="bottom"/>
            <w:gridSpan w:val="4"/>
            <w:vMerge w:val="continue"/>
          </w:tcPr>
          <w:p>
            <w:pPr>
              <w:spacing w:after="0"/>
              <w:rPr>
                <w:sz w:val="5"/>
                <w:szCs w:val="5"/>
                <w:color w:val="auto"/>
              </w:rPr>
            </w:pPr>
          </w:p>
        </w:tc>
        <w:tc>
          <w:tcPr>
            <w:tcW w:w="1640" w:type="dxa"/>
            <w:vAlign w:val="bottom"/>
            <w:gridSpan w:val="7"/>
            <w:vMerge w:val="continue"/>
          </w:tcPr>
          <w:p>
            <w:pPr>
              <w:spacing w:after="0"/>
              <w:rPr>
                <w:sz w:val="5"/>
                <w:szCs w:val="5"/>
                <w:color w:val="auto"/>
              </w:rPr>
            </w:pPr>
          </w:p>
        </w:tc>
        <w:tc>
          <w:tcPr>
            <w:tcW w:w="740" w:type="dxa"/>
            <w:vAlign w:val="bottom"/>
            <w:vMerge w:val="continue"/>
          </w:tcPr>
          <w:p>
            <w:pPr>
              <w:spacing w:after="0"/>
              <w:rPr>
                <w:sz w:val="5"/>
                <w:szCs w:val="5"/>
                <w:color w:val="auto"/>
              </w:rPr>
            </w:pPr>
          </w:p>
        </w:tc>
        <w:tc>
          <w:tcPr>
            <w:tcW w:w="880" w:type="dxa"/>
            <w:vAlign w:val="bottom"/>
            <w:vMerge w:val="restart"/>
          </w:tcPr>
          <w:p>
            <w:pPr>
              <w:ind w:left="120"/>
              <w:spacing w:after="0"/>
              <w:rPr>
                <w:rFonts w:ascii="Arial" w:cs="Arial" w:eastAsia="Arial" w:hAnsi="Arial"/>
                <w:sz w:val="20"/>
                <w:szCs w:val="20"/>
                <w:color w:val="auto"/>
              </w:rPr>
            </w:pPr>
            <w:hyperlink w:anchor="page20">
              <w:r>
                <w:rPr>
                  <w:rFonts w:ascii="Arial" w:cs="Arial" w:eastAsia="Arial" w:hAnsi="Arial"/>
                  <w:sz w:val="20"/>
                  <w:szCs w:val="20"/>
                  <w:color w:val="auto"/>
                </w:rPr>
                <w:t xml:space="preserve">[101]. </w:t>
              </w:r>
            </w:hyperlink>
            <w:r>
              <w:rPr>
                <w:rFonts w:ascii="Arial" w:cs="Arial" w:eastAsia="Arial" w:hAnsi="Arial"/>
                <w:sz w:val="20"/>
                <w:szCs w:val="20"/>
                <w:color w:val="auto"/>
              </w:rPr>
              <w:t>In</w:t>
            </w:r>
          </w:p>
        </w:tc>
        <w:tc>
          <w:tcPr>
            <w:tcW w:w="760" w:type="dxa"/>
            <w:vAlign w:val="bottom"/>
            <w:gridSpan w:val="4"/>
            <w:vMerge w:val="restart"/>
          </w:tcPr>
          <w:p>
            <w:pPr>
              <w:jc w:val="right"/>
              <w:spacing w:after="0"/>
              <w:rPr>
                <w:sz w:val="20"/>
                <w:szCs w:val="20"/>
                <w:color w:val="auto"/>
              </w:rPr>
            </w:pPr>
            <w:r>
              <w:rPr>
                <w:rFonts w:ascii="Arial" w:cs="Arial" w:eastAsia="Arial" w:hAnsi="Arial"/>
                <w:sz w:val="20"/>
                <w:szCs w:val="20"/>
                <w:color w:val="auto"/>
              </w:rPr>
              <w:t>the RF</w:t>
            </w:r>
          </w:p>
        </w:tc>
        <w:tc>
          <w:tcPr>
            <w:tcW w:w="20" w:type="dxa"/>
            <w:vAlign w:val="bottom"/>
          </w:tcPr>
          <w:p>
            <w:pPr>
              <w:spacing w:after="0"/>
              <w:rPr>
                <w:sz w:val="5"/>
                <w:szCs w:val="5"/>
                <w:color w:val="auto"/>
              </w:rPr>
            </w:pPr>
          </w:p>
        </w:tc>
        <w:tc>
          <w:tcPr>
            <w:tcW w:w="1540" w:type="dxa"/>
            <w:vAlign w:val="bottom"/>
            <w:gridSpan w:val="6"/>
            <w:vMerge w:val="restart"/>
          </w:tcPr>
          <w:p>
            <w:pPr>
              <w:ind w:left="40"/>
              <w:spacing w:after="0"/>
              <w:rPr>
                <w:sz w:val="20"/>
                <w:szCs w:val="20"/>
                <w:color w:val="auto"/>
              </w:rPr>
            </w:pPr>
            <w:r>
              <w:rPr>
                <w:rFonts w:ascii="Arial" w:cs="Arial" w:eastAsia="Arial" w:hAnsi="Arial"/>
                <w:sz w:val="20"/>
                <w:szCs w:val="20"/>
                <w:color w:val="auto"/>
                <w:w w:val="92"/>
              </w:rPr>
              <w:t>domain approach,</w:t>
            </w:r>
          </w:p>
        </w:tc>
        <w:tc>
          <w:tcPr>
            <w:tcW w:w="1000" w:type="dxa"/>
            <w:vAlign w:val="bottom"/>
            <w:gridSpan w:val="2"/>
            <w:vMerge w:val="restart"/>
          </w:tcPr>
          <w:p>
            <w:pPr>
              <w:ind w:left="80"/>
              <w:spacing w:after="0"/>
              <w:rPr>
                <w:sz w:val="20"/>
                <w:szCs w:val="20"/>
                <w:color w:val="auto"/>
              </w:rPr>
            </w:pPr>
            <w:r>
              <w:rPr>
                <w:rFonts w:ascii="Arial" w:cs="Arial" w:eastAsia="Arial" w:hAnsi="Arial"/>
                <w:sz w:val="20"/>
                <w:szCs w:val="20"/>
                <w:color w:val="auto"/>
              </w:rPr>
              <w:t>the phase</w:t>
            </w:r>
          </w:p>
        </w:tc>
        <w:tc>
          <w:tcPr>
            <w:tcW w:w="600" w:type="dxa"/>
            <w:vAlign w:val="bottom"/>
            <w:vMerge w:val="restart"/>
          </w:tcPr>
          <w:p>
            <w:pPr>
              <w:jc w:val="right"/>
              <w:spacing w:after="0"/>
              <w:rPr>
                <w:sz w:val="20"/>
                <w:szCs w:val="20"/>
                <w:color w:val="auto"/>
              </w:rPr>
            </w:pPr>
            <w:r>
              <w:rPr>
                <w:rFonts w:ascii="Arial" w:cs="Arial" w:eastAsia="Arial" w:hAnsi="Arial"/>
                <w:sz w:val="20"/>
                <w:szCs w:val="20"/>
                <w:color w:val="auto"/>
                <w:w w:val="86"/>
              </w:rPr>
              <w:t>shifters</w:t>
            </w:r>
          </w:p>
        </w:tc>
        <w:tc>
          <w:tcPr>
            <w:tcW w:w="340" w:type="dxa"/>
            <w:vAlign w:val="bottom"/>
            <w:vMerge w:val="restart"/>
          </w:tcPr>
          <w:p>
            <w:pPr>
              <w:jc w:val="right"/>
              <w:spacing w:after="0"/>
              <w:rPr>
                <w:sz w:val="20"/>
                <w:szCs w:val="20"/>
                <w:color w:val="auto"/>
              </w:rPr>
            </w:pPr>
            <w:r>
              <w:rPr>
                <w:rFonts w:ascii="Arial" w:cs="Arial" w:eastAsia="Arial" w:hAnsi="Arial"/>
                <w:sz w:val="20"/>
                <w:szCs w:val="20"/>
                <w:color w:val="auto"/>
              </w:rPr>
              <w:t>are</w:t>
            </w:r>
          </w:p>
        </w:tc>
        <w:tc>
          <w:tcPr>
            <w:tcW w:w="0" w:type="dxa"/>
            <w:vAlign w:val="bottom"/>
          </w:tcPr>
          <w:p>
            <w:pPr>
              <w:spacing w:after="0"/>
              <w:rPr>
                <w:sz w:val="1"/>
                <w:szCs w:val="1"/>
                <w:color w:val="auto"/>
              </w:rPr>
            </w:pPr>
          </w:p>
        </w:tc>
      </w:tr>
      <w:tr>
        <w:trPr>
          <w:trHeight w:val="173"/>
        </w:trPr>
        <w:tc>
          <w:tcPr>
            <w:tcW w:w="660" w:type="dxa"/>
            <w:vAlign w:val="bottom"/>
            <w:vMerge w:val="restart"/>
          </w:tcPr>
          <w:p>
            <w:pPr>
              <w:spacing w:after="0"/>
              <w:rPr>
                <w:sz w:val="20"/>
                <w:szCs w:val="20"/>
                <w:color w:val="auto"/>
              </w:rPr>
            </w:pPr>
            <w:r>
              <w:rPr>
                <w:rFonts w:ascii="Arial" w:cs="Arial" w:eastAsia="Arial" w:hAnsi="Arial"/>
                <w:sz w:val="20"/>
                <w:szCs w:val="20"/>
                <w:color w:val="auto"/>
              </w:rPr>
              <w:t>on the</w:t>
            </w:r>
          </w:p>
        </w:tc>
        <w:tc>
          <w:tcPr>
            <w:tcW w:w="400" w:type="dxa"/>
            <w:vAlign w:val="bottom"/>
            <w:vMerge w:val="restart"/>
          </w:tcPr>
          <w:p>
            <w:pPr>
              <w:spacing w:after="0"/>
              <w:rPr>
                <w:sz w:val="20"/>
                <w:szCs w:val="20"/>
                <w:color w:val="auto"/>
              </w:rPr>
            </w:pPr>
            <w:r>
              <w:rPr>
                <w:rFonts w:ascii="Arial" w:cs="Arial" w:eastAsia="Arial" w:hAnsi="Arial"/>
                <w:sz w:val="20"/>
                <w:szCs w:val="20"/>
                <w:color w:val="auto"/>
              </w:rPr>
              <w:t>UE,</w:t>
            </w:r>
          </w:p>
        </w:tc>
        <w:tc>
          <w:tcPr>
            <w:tcW w:w="360" w:type="dxa"/>
            <w:vAlign w:val="bottom"/>
            <w:vMerge w:val="restart"/>
          </w:tcPr>
          <w:p>
            <w:pPr>
              <w:jc w:val="right"/>
              <w:spacing w:after="0"/>
              <w:rPr>
                <w:sz w:val="20"/>
                <w:szCs w:val="20"/>
                <w:color w:val="auto"/>
              </w:rPr>
            </w:pPr>
            <w:r>
              <w:rPr>
                <w:rFonts w:ascii="Arial" w:cs="Arial" w:eastAsia="Arial" w:hAnsi="Arial"/>
                <w:sz w:val="20"/>
                <w:szCs w:val="20"/>
                <w:color w:val="auto"/>
                <w:w w:val="93"/>
              </w:rPr>
              <w:t>the</w:t>
            </w:r>
          </w:p>
        </w:tc>
        <w:tc>
          <w:tcPr>
            <w:tcW w:w="1340" w:type="dxa"/>
            <w:vAlign w:val="bottom"/>
            <w:gridSpan w:val="3"/>
            <w:vMerge w:val="restart"/>
          </w:tcPr>
          <w:p>
            <w:pPr>
              <w:ind w:left="40"/>
              <w:spacing w:after="0"/>
              <w:rPr>
                <w:sz w:val="20"/>
                <w:szCs w:val="20"/>
                <w:color w:val="auto"/>
              </w:rPr>
            </w:pPr>
            <w:r>
              <w:rPr>
                <w:rFonts w:ascii="Arial" w:cs="Arial" w:eastAsia="Arial" w:hAnsi="Arial"/>
                <w:sz w:val="20"/>
                <w:szCs w:val="20"/>
                <w:color w:val="auto"/>
                <w:w w:val="92"/>
              </w:rPr>
              <w:t>standard allows</w:t>
            </w:r>
          </w:p>
        </w:tc>
        <w:tc>
          <w:tcPr>
            <w:tcW w:w="360" w:type="dxa"/>
            <w:vAlign w:val="bottom"/>
            <w:gridSpan w:val="2"/>
            <w:vMerge w:val="restart"/>
          </w:tcPr>
          <w:p>
            <w:pPr>
              <w:ind w:left="100"/>
              <w:spacing w:after="0"/>
              <w:rPr>
                <w:sz w:val="20"/>
                <w:szCs w:val="20"/>
                <w:color w:val="auto"/>
              </w:rPr>
            </w:pPr>
            <w:r>
              <w:rPr>
                <w:rFonts w:ascii="Arial" w:cs="Arial" w:eastAsia="Arial" w:hAnsi="Arial"/>
                <w:sz w:val="20"/>
                <w:szCs w:val="20"/>
                <w:color w:val="auto"/>
                <w:w w:val="86"/>
              </w:rPr>
              <w:t>the</w:t>
            </w:r>
          </w:p>
        </w:tc>
        <w:tc>
          <w:tcPr>
            <w:tcW w:w="380" w:type="dxa"/>
            <w:vAlign w:val="bottom"/>
            <w:vMerge w:val="restart"/>
          </w:tcPr>
          <w:p>
            <w:pPr>
              <w:ind w:left="100"/>
              <w:spacing w:after="0"/>
              <w:rPr>
                <w:sz w:val="20"/>
                <w:szCs w:val="20"/>
                <w:color w:val="auto"/>
              </w:rPr>
            </w:pPr>
            <w:r>
              <w:rPr>
                <w:rFonts w:ascii="Arial" w:cs="Arial" w:eastAsia="Arial" w:hAnsi="Arial"/>
                <w:sz w:val="20"/>
                <w:szCs w:val="20"/>
                <w:color w:val="auto"/>
                <w:w w:val="93"/>
              </w:rPr>
              <w:t>UE</w:t>
            </w:r>
          </w:p>
        </w:tc>
        <w:tc>
          <w:tcPr>
            <w:tcW w:w="1640" w:type="dxa"/>
            <w:vAlign w:val="bottom"/>
            <w:gridSpan w:val="5"/>
            <w:vMerge w:val="restart"/>
          </w:tcPr>
          <w:p>
            <w:pPr>
              <w:jc w:val="right"/>
              <w:ind w:right="20"/>
              <w:spacing w:after="0"/>
              <w:rPr>
                <w:sz w:val="20"/>
                <w:szCs w:val="20"/>
                <w:color w:val="auto"/>
              </w:rPr>
            </w:pPr>
            <w:r>
              <w:rPr>
                <w:rFonts w:ascii="Arial" w:cs="Arial" w:eastAsia="Arial" w:hAnsi="Arial"/>
                <w:sz w:val="20"/>
                <w:szCs w:val="20"/>
                <w:color w:val="auto"/>
              </w:rPr>
              <w:t>to be configured</w:t>
            </w:r>
          </w:p>
        </w:tc>
        <w:tc>
          <w:tcPr>
            <w:tcW w:w="880" w:type="dxa"/>
            <w:vAlign w:val="bottom"/>
            <w:vMerge w:val="continue"/>
          </w:tcPr>
          <w:p>
            <w:pPr>
              <w:spacing w:after="0"/>
              <w:rPr>
                <w:sz w:val="15"/>
                <w:szCs w:val="15"/>
                <w:color w:val="auto"/>
              </w:rPr>
            </w:pPr>
          </w:p>
        </w:tc>
        <w:tc>
          <w:tcPr>
            <w:tcW w:w="760" w:type="dxa"/>
            <w:vAlign w:val="bottom"/>
            <w:gridSpan w:val="4"/>
            <w:vMerge w:val="continue"/>
          </w:tcPr>
          <w:p>
            <w:pPr>
              <w:spacing w:after="0"/>
              <w:rPr>
                <w:sz w:val="15"/>
                <w:szCs w:val="15"/>
                <w:color w:val="auto"/>
              </w:rPr>
            </w:pPr>
          </w:p>
        </w:tc>
        <w:tc>
          <w:tcPr>
            <w:tcW w:w="20" w:type="dxa"/>
            <w:vAlign w:val="bottom"/>
          </w:tcPr>
          <w:p>
            <w:pPr>
              <w:spacing w:after="0"/>
              <w:rPr>
                <w:sz w:val="15"/>
                <w:szCs w:val="15"/>
                <w:color w:val="auto"/>
              </w:rPr>
            </w:pPr>
          </w:p>
        </w:tc>
        <w:tc>
          <w:tcPr>
            <w:tcW w:w="1540" w:type="dxa"/>
            <w:vAlign w:val="bottom"/>
            <w:gridSpan w:val="6"/>
            <w:vMerge w:val="continue"/>
          </w:tcPr>
          <w:p>
            <w:pPr>
              <w:spacing w:after="0"/>
              <w:rPr>
                <w:sz w:val="15"/>
                <w:szCs w:val="15"/>
                <w:color w:val="auto"/>
              </w:rPr>
            </w:pPr>
          </w:p>
        </w:tc>
        <w:tc>
          <w:tcPr>
            <w:tcW w:w="1000" w:type="dxa"/>
            <w:vAlign w:val="bottom"/>
            <w:gridSpan w:val="2"/>
            <w:vMerge w:val="continue"/>
          </w:tcPr>
          <w:p>
            <w:pPr>
              <w:spacing w:after="0"/>
              <w:rPr>
                <w:sz w:val="15"/>
                <w:szCs w:val="15"/>
                <w:color w:val="auto"/>
              </w:rPr>
            </w:pPr>
          </w:p>
        </w:tc>
        <w:tc>
          <w:tcPr>
            <w:tcW w:w="600" w:type="dxa"/>
            <w:vAlign w:val="bottom"/>
            <w:vMerge w:val="continue"/>
          </w:tcPr>
          <w:p>
            <w:pPr>
              <w:spacing w:after="0"/>
              <w:rPr>
                <w:sz w:val="15"/>
                <w:szCs w:val="15"/>
                <w:color w:val="auto"/>
              </w:rPr>
            </w:pPr>
          </w:p>
        </w:tc>
        <w:tc>
          <w:tcPr>
            <w:tcW w:w="34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66"/>
        </w:trPr>
        <w:tc>
          <w:tcPr>
            <w:tcW w:w="660" w:type="dxa"/>
            <w:vAlign w:val="bottom"/>
            <w:vMerge w:val="continue"/>
          </w:tcPr>
          <w:p>
            <w:pPr>
              <w:spacing w:after="0"/>
              <w:rPr>
                <w:sz w:val="5"/>
                <w:szCs w:val="5"/>
                <w:color w:val="auto"/>
              </w:rPr>
            </w:pPr>
          </w:p>
        </w:tc>
        <w:tc>
          <w:tcPr>
            <w:tcW w:w="400" w:type="dxa"/>
            <w:vAlign w:val="bottom"/>
            <w:vMerge w:val="continue"/>
          </w:tcPr>
          <w:p>
            <w:pPr>
              <w:spacing w:after="0"/>
              <w:rPr>
                <w:sz w:val="5"/>
                <w:szCs w:val="5"/>
                <w:color w:val="auto"/>
              </w:rPr>
            </w:pPr>
          </w:p>
        </w:tc>
        <w:tc>
          <w:tcPr>
            <w:tcW w:w="360" w:type="dxa"/>
            <w:vAlign w:val="bottom"/>
            <w:vMerge w:val="continue"/>
          </w:tcPr>
          <w:p>
            <w:pPr>
              <w:spacing w:after="0"/>
              <w:rPr>
                <w:sz w:val="5"/>
                <w:szCs w:val="5"/>
                <w:color w:val="auto"/>
              </w:rPr>
            </w:pPr>
          </w:p>
        </w:tc>
        <w:tc>
          <w:tcPr>
            <w:tcW w:w="1340" w:type="dxa"/>
            <w:vAlign w:val="bottom"/>
            <w:gridSpan w:val="3"/>
            <w:vMerge w:val="continue"/>
          </w:tcPr>
          <w:p>
            <w:pPr>
              <w:spacing w:after="0"/>
              <w:rPr>
                <w:sz w:val="5"/>
                <w:szCs w:val="5"/>
                <w:color w:val="auto"/>
              </w:rPr>
            </w:pPr>
          </w:p>
        </w:tc>
        <w:tc>
          <w:tcPr>
            <w:tcW w:w="360" w:type="dxa"/>
            <w:vAlign w:val="bottom"/>
            <w:gridSpan w:val="2"/>
            <w:vMerge w:val="continue"/>
          </w:tcPr>
          <w:p>
            <w:pPr>
              <w:spacing w:after="0"/>
              <w:rPr>
                <w:sz w:val="5"/>
                <w:szCs w:val="5"/>
                <w:color w:val="auto"/>
              </w:rPr>
            </w:pPr>
          </w:p>
        </w:tc>
        <w:tc>
          <w:tcPr>
            <w:tcW w:w="380" w:type="dxa"/>
            <w:vAlign w:val="bottom"/>
            <w:vMerge w:val="continue"/>
          </w:tcPr>
          <w:p>
            <w:pPr>
              <w:spacing w:after="0"/>
              <w:rPr>
                <w:sz w:val="5"/>
                <w:szCs w:val="5"/>
                <w:color w:val="auto"/>
              </w:rPr>
            </w:pPr>
          </w:p>
        </w:tc>
        <w:tc>
          <w:tcPr>
            <w:tcW w:w="1640" w:type="dxa"/>
            <w:vAlign w:val="bottom"/>
            <w:gridSpan w:val="5"/>
            <w:vMerge w:val="continue"/>
          </w:tcPr>
          <w:p>
            <w:pPr>
              <w:spacing w:after="0"/>
              <w:rPr>
                <w:sz w:val="5"/>
                <w:szCs w:val="5"/>
                <w:color w:val="auto"/>
              </w:rPr>
            </w:pPr>
          </w:p>
        </w:tc>
        <w:tc>
          <w:tcPr>
            <w:tcW w:w="5140" w:type="dxa"/>
            <w:vAlign w:val="bottom"/>
            <w:gridSpan w:val="16"/>
            <w:vMerge w:val="restart"/>
          </w:tcPr>
          <w:p>
            <w:pPr>
              <w:ind w:left="120"/>
              <w:spacing w:after="0"/>
              <w:rPr>
                <w:sz w:val="20"/>
                <w:szCs w:val="20"/>
                <w:color w:val="auto"/>
              </w:rPr>
            </w:pPr>
            <w:r>
              <w:rPr>
                <w:rFonts w:ascii="Arial" w:cs="Arial" w:eastAsia="Arial" w:hAnsi="Arial"/>
                <w:sz w:val="20"/>
                <w:szCs w:val="20"/>
                <w:color w:val="auto"/>
                <w:w w:val="91"/>
              </w:rPr>
              <w:t>applied after the digital-to-analog converter (DAC) when used</w:t>
            </w:r>
          </w:p>
        </w:tc>
        <w:tc>
          <w:tcPr>
            <w:tcW w:w="0" w:type="dxa"/>
            <w:vAlign w:val="bottom"/>
          </w:tcPr>
          <w:p>
            <w:pPr>
              <w:spacing w:after="0"/>
              <w:rPr>
                <w:sz w:val="1"/>
                <w:szCs w:val="1"/>
                <w:color w:val="auto"/>
              </w:rPr>
            </w:pPr>
          </w:p>
        </w:tc>
      </w:tr>
      <w:tr>
        <w:trPr>
          <w:trHeight w:val="171"/>
        </w:trPr>
        <w:tc>
          <w:tcPr>
            <w:tcW w:w="2760" w:type="dxa"/>
            <w:vAlign w:val="bottom"/>
            <w:gridSpan w:val="6"/>
            <w:vMerge w:val="restart"/>
          </w:tcPr>
          <w:p>
            <w:pPr>
              <w:spacing w:after="0"/>
              <w:rPr>
                <w:sz w:val="20"/>
                <w:szCs w:val="20"/>
                <w:color w:val="auto"/>
              </w:rPr>
            </w:pPr>
            <w:r>
              <w:rPr>
                <w:rFonts w:ascii="Arial" w:cs="Arial" w:eastAsia="Arial" w:hAnsi="Arial"/>
                <w:sz w:val="20"/>
                <w:szCs w:val="20"/>
                <w:color w:val="auto"/>
              </w:rPr>
              <w:t>with multiple reference signals</w:t>
            </w:r>
          </w:p>
        </w:tc>
        <w:tc>
          <w:tcPr>
            <w:tcW w:w="320" w:type="dxa"/>
            <w:vAlign w:val="bottom"/>
            <w:vMerge w:val="restart"/>
          </w:tcPr>
          <w:p>
            <w:pPr>
              <w:spacing w:after="0"/>
              <w:rPr>
                <w:sz w:val="20"/>
                <w:szCs w:val="20"/>
                <w:color w:val="auto"/>
              </w:rPr>
            </w:pPr>
            <w:r>
              <w:rPr>
                <w:rFonts w:ascii="Arial" w:cs="Arial" w:eastAsia="Arial" w:hAnsi="Arial"/>
                <w:sz w:val="20"/>
                <w:szCs w:val="20"/>
                <w:color w:val="auto"/>
                <w:w w:val="89"/>
              </w:rPr>
              <w:t>and</w:t>
            </w:r>
          </w:p>
        </w:tc>
        <w:tc>
          <w:tcPr>
            <w:tcW w:w="40" w:type="dxa"/>
            <w:vAlign w:val="bottom"/>
          </w:tcPr>
          <w:p>
            <w:pPr>
              <w:spacing w:after="0"/>
              <w:rPr>
                <w:sz w:val="14"/>
                <w:szCs w:val="14"/>
                <w:color w:val="auto"/>
              </w:rPr>
            </w:pPr>
          </w:p>
        </w:tc>
        <w:tc>
          <w:tcPr>
            <w:tcW w:w="380" w:type="dxa"/>
            <w:vAlign w:val="bottom"/>
            <w:vMerge w:val="restart"/>
          </w:tcPr>
          <w:p>
            <w:pPr>
              <w:ind w:left="40"/>
              <w:spacing w:after="0"/>
              <w:rPr>
                <w:sz w:val="20"/>
                <w:szCs w:val="20"/>
                <w:color w:val="auto"/>
              </w:rPr>
            </w:pPr>
            <w:r>
              <w:rPr>
                <w:rFonts w:ascii="Arial" w:cs="Arial" w:eastAsia="Arial" w:hAnsi="Arial"/>
                <w:sz w:val="20"/>
                <w:szCs w:val="20"/>
                <w:color w:val="auto"/>
                <w:w w:val="95"/>
              </w:rPr>
              <w:t>CSI</w:t>
            </w:r>
          </w:p>
        </w:tc>
        <w:tc>
          <w:tcPr>
            <w:tcW w:w="900" w:type="dxa"/>
            <w:vAlign w:val="bottom"/>
            <w:gridSpan w:val="4"/>
            <w:vMerge w:val="restart"/>
          </w:tcPr>
          <w:p>
            <w:pPr>
              <w:jc w:val="right"/>
              <w:ind w:right="8"/>
              <w:spacing w:after="0"/>
              <w:rPr>
                <w:sz w:val="20"/>
                <w:szCs w:val="20"/>
                <w:color w:val="auto"/>
              </w:rPr>
            </w:pPr>
            <w:r>
              <w:rPr>
                <w:rFonts w:ascii="Arial" w:cs="Arial" w:eastAsia="Arial" w:hAnsi="Arial"/>
                <w:sz w:val="20"/>
                <w:szCs w:val="20"/>
                <w:color w:val="auto"/>
                <w:w w:val="96"/>
              </w:rPr>
              <w:t>feedback</w:t>
            </w:r>
          </w:p>
        </w:tc>
        <w:tc>
          <w:tcPr>
            <w:tcW w:w="740" w:type="dxa"/>
            <w:vAlign w:val="bottom"/>
            <w:vMerge w:val="restart"/>
          </w:tcPr>
          <w:p>
            <w:pPr>
              <w:jc w:val="right"/>
              <w:ind w:right="20"/>
              <w:spacing w:after="0"/>
              <w:rPr>
                <w:sz w:val="20"/>
                <w:szCs w:val="20"/>
                <w:color w:val="auto"/>
              </w:rPr>
            </w:pPr>
            <w:r>
              <w:rPr>
                <w:rFonts w:ascii="Arial" w:cs="Arial" w:eastAsia="Arial" w:hAnsi="Arial"/>
                <w:sz w:val="20"/>
                <w:szCs w:val="20"/>
                <w:color w:val="auto"/>
                <w:w w:val="88"/>
              </w:rPr>
              <w:t>reports.</w:t>
            </w:r>
          </w:p>
        </w:tc>
        <w:tc>
          <w:tcPr>
            <w:tcW w:w="5140" w:type="dxa"/>
            <w:vAlign w:val="bottom"/>
            <w:gridSpan w:val="16"/>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68"/>
        </w:trPr>
        <w:tc>
          <w:tcPr>
            <w:tcW w:w="2760" w:type="dxa"/>
            <w:vAlign w:val="bottom"/>
            <w:gridSpan w:val="6"/>
            <w:vMerge w:val="continue"/>
          </w:tcPr>
          <w:p>
            <w:pPr>
              <w:spacing w:after="0"/>
              <w:rPr>
                <w:sz w:val="5"/>
                <w:szCs w:val="5"/>
                <w:color w:val="auto"/>
              </w:rPr>
            </w:pPr>
          </w:p>
        </w:tc>
        <w:tc>
          <w:tcPr>
            <w:tcW w:w="320" w:type="dxa"/>
            <w:vAlign w:val="bottom"/>
            <w:vMerge w:val="continue"/>
          </w:tcPr>
          <w:p>
            <w:pPr>
              <w:spacing w:after="0"/>
              <w:rPr>
                <w:sz w:val="5"/>
                <w:szCs w:val="5"/>
                <w:color w:val="auto"/>
              </w:rPr>
            </w:pPr>
          </w:p>
        </w:tc>
        <w:tc>
          <w:tcPr>
            <w:tcW w:w="40" w:type="dxa"/>
            <w:vAlign w:val="bottom"/>
          </w:tcPr>
          <w:p>
            <w:pPr>
              <w:spacing w:after="0"/>
              <w:rPr>
                <w:sz w:val="5"/>
                <w:szCs w:val="5"/>
                <w:color w:val="auto"/>
              </w:rPr>
            </w:pPr>
          </w:p>
        </w:tc>
        <w:tc>
          <w:tcPr>
            <w:tcW w:w="380" w:type="dxa"/>
            <w:vAlign w:val="bottom"/>
            <w:vMerge w:val="continue"/>
          </w:tcPr>
          <w:p>
            <w:pPr>
              <w:spacing w:after="0"/>
              <w:rPr>
                <w:sz w:val="5"/>
                <w:szCs w:val="5"/>
                <w:color w:val="auto"/>
              </w:rPr>
            </w:pPr>
          </w:p>
        </w:tc>
        <w:tc>
          <w:tcPr>
            <w:tcW w:w="900" w:type="dxa"/>
            <w:vAlign w:val="bottom"/>
            <w:gridSpan w:val="4"/>
            <w:vMerge w:val="continue"/>
          </w:tcPr>
          <w:p>
            <w:pPr>
              <w:spacing w:after="0"/>
              <w:rPr>
                <w:sz w:val="5"/>
                <w:szCs w:val="5"/>
                <w:color w:val="auto"/>
              </w:rPr>
            </w:pPr>
          </w:p>
        </w:tc>
        <w:tc>
          <w:tcPr>
            <w:tcW w:w="740" w:type="dxa"/>
            <w:vAlign w:val="bottom"/>
            <w:vMerge w:val="continue"/>
          </w:tcPr>
          <w:p>
            <w:pPr>
              <w:spacing w:after="0"/>
              <w:rPr>
                <w:sz w:val="5"/>
                <w:szCs w:val="5"/>
                <w:color w:val="auto"/>
              </w:rPr>
            </w:pPr>
          </w:p>
        </w:tc>
        <w:tc>
          <w:tcPr>
            <w:tcW w:w="1640" w:type="dxa"/>
            <w:vAlign w:val="bottom"/>
            <w:gridSpan w:val="5"/>
            <w:vMerge w:val="restart"/>
          </w:tcPr>
          <w:p>
            <w:pPr>
              <w:ind w:left="120"/>
              <w:spacing w:after="0" w:line="215" w:lineRule="exact"/>
              <w:rPr>
                <w:sz w:val="20"/>
                <w:szCs w:val="20"/>
                <w:color w:val="auto"/>
              </w:rPr>
            </w:pPr>
            <w:r>
              <w:rPr>
                <w:rFonts w:ascii="Arial" w:cs="Arial" w:eastAsia="Arial" w:hAnsi="Arial"/>
                <w:sz w:val="20"/>
                <w:szCs w:val="20"/>
                <w:color w:val="auto"/>
                <w:w w:val="99"/>
              </w:rPr>
              <w:t>at the transmitter</w:t>
            </w:r>
          </w:p>
        </w:tc>
        <w:tc>
          <w:tcPr>
            <w:tcW w:w="340" w:type="dxa"/>
            <w:vAlign w:val="bottom"/>
            <w:gridSpan w:val="3"/>
            <w:vMerge w:val="restart"/>
          </w:tcPr>
          <w:p>
            <w:pPr>
              <w:ind w:left="20"/>
              <w:spacing w:after="0" w:line="215" w:lineRule="exact"/>
              <w:rPr>
                <w:sz w:val="20"/>
                <w:szCs w:val="20"/>
                <w:color w:val="auto"/>
              </w:rPr>
            </w:pPr>
            <w:r>
              <w:rPr>
                <w:rFonts w:ascii="Arial" w:cs="Arial" w:eastAsia="Arial" w:hAnsi="Arial"/>
                <w:sz w:val="20"/>
                <w:szCs w:val="20"/>
                <w:color w:val="auto"/>
                <w:w w:val="89"/>
              </w:rPr>
              <w:t>and</w:t>
            </w:r>
          </w:p>
        </w:tc>
        <w:tc>
          <w:tcPr>
            <w:tcW w:w="640" w:type="dxa"/>
            <w:vAlign w:val="bottom"/>
            <w:gridSpan w:val="2"/>
            <w:vMerge w:val="restart"/>
          </w:tcPr>
          <w:p>
            <w:pPr>
              <w:ind w:left="60"/>
              <w:spacing w:after="0" w:line="215" w:lineRule="exact"/>
              <w:rPr>
                <w:sz w:val="20"/>
                <w:szCs w:val="20"/>
                <w:color w:val="auto"/>
              </w:rPr>
            </w:pPr>
            <w:r>
              <w:rPr>
                <w:rFonts w:ascii="Arial" w:cs="Arial" w:eastAsia="Arial" w:hAnsi="Arial"/>
                <w:sz w:val="20"/>
                <w:szCs w:val="20"/>
                <w:color w:val="auto"/>
                <w:w w:val="98"/>
              </w:rPr>
              <w:t>before</w:t>
            </w:r>
          </w:p>
        </w:tc>
        <w:tc>
          <w:tcPr>
            <w:tcW w:w="340" w:type="dxa"/>
            <w:vAlign w:val="bottom"/>
            <w:vMerge w:val="restart"/>
          </w:tcPr>
          <w:p>
            <w:pPr>
              <w:ind w:left="20"/>
              <w:spacing w:after="0" w:line="215" w:lineRule="exact"/>
              <w:rPr>
                <w:sz w:val="20"/>
                <w:szCs w:val="20"/>
                <w:color w:val="auto"/>
              </w:rPr>
            </w:pPr>
            <w:r>
              <w:rPr>
                <w:rFonts w:ascii="Arial" w:cs="Arial" w:eastAsia="Arial" w:hAnsi="Arial"/>
                <w:sz w:val="20"/>
                <w:szCs w:val="20"/>
                <w:color w:val="auto"/>
              </w:rPr>
              <w:t>the</w:t>
            </w:r>
          </w:p>
        </w:tc>
        <w:tc>
          <w:tcPr>
            <w:tcW w:w="2180" w:type="dxa"/>
            <w:vAlign w:val="bottom"/>
            <w:gridSpan w:val="5"/>
            <w:vMerge w:val="restart"/>
          </w:tcPr>
          <w:p>
            <w:pPr>
              <w:jc w:val="right"/>
              <w:spacing w:after="0" w:line="215" w:lineRule="exact"/>
              <w:rPr>
                <w:sz w:val="20"/>
                <w:szCs w:val="20"/>
                <w:color w:val="auto"/>
              </w:rPr>
            </w:pPr>
            <w:r>
              <w:rPr>
                <w:rFonts w:ascii="Arial" w:cs="Arial" w:eastAsia="Arial" w:hAnsi="Arial"/>
                <w:sz w:val="20"/>
                <w:szCs w:val="20"/>
                <w:color w:val="auto"/>
                <w:w w:val="98"/>
              </w:rPr>
              <w:t>ADC at the receiver. The</w:t>
            </w:r>
          </w:p>
        </w:tc>
        <w:tc>
          <w:tcPr>
            <w:tcW w:w="0" w:type="dxa"/>
            <w:vAlign w:val="bottom"/>
          </w:tcPr>
          <w:p>
            <w:pPr>
              <w:spacing w:after="0"/>
              <w:rPr>
                <w:sz w:val="1"/>
                <w:szCs w:val="1"/>
                <w:color w:val="auto"/>
              </w:rPr>
            </w:pPr>
          </w:p>
        </w:tc>
      </w:tr>
      <w:tr>
        <w:trPr>
          <w:trHeight w:val="147"/>
        </w:trPr>
        <w:tc>
          <w:tcPr>
            <w:tcW w:w="5140" w:type="dxa"/>
            <w:vAlign w:val="bottom"/>
            <w:gridSpan w:val="14"/>
            <w:vMerge w:val="restart"/>
          </w:tcPr>
          <w:p>
            <w:pPr>
              <w:spacing w:after="0"/>
              <w:rPr>
                <w:sz w:val="20"/>
                <w:szCs w:val="20"/>
                <w:color w:val="auto"/>
              </w:rPr>
            </w:pPr>
            <w:r>
              <w:rPr>
                <w:rFonts w:ascii="Arial" w:cs="Arial" w:eastAsia="Arial" w:hAnsi="Arial"/>
                <w:sz w:val="20"/>
                <w:szCs w:val="20"/>
                <w:color w:val="auto"/>
                <w:w w:val="97"/>
              </w:rPr>
              <w:t>In beamspace formulation, the UE could be configured with</w:t>
            </w:r>
          </w:p>
        </w:tc>
        <w:tc>
          <w:tcPr>
            <w:tcW w:w="1640" w:type="dxa"/>
            <w:vAlign w:val="bottom"/>
            <w:gridSpan w:val="5"/>
            <w:vMerge w:val="continue"/>
          </w:tcPr>
          <w:p>
            <w:pPr>
              <w:spacing w:after="0"/>
              <w:rPr>
                <w:sz w:val="12"/>
                <w:szCs w:val="12"/>
                <w:color w:val="auto"/>
              </w:rPr>
            </w:pPr>
          </w:p>
        </w:tc>
        <w:tc>
          <w:tcPr>
            <w:tcW w:w="340" w:type="dxa"/>
            <w:vAlign w:val="bottom"/>
            <w:gridSpan w:val="3"/>
            <w:vMerge w:val="continue"/>
          </w:tcPr>
          <w:p>
            <w:pPr>
              <w:spacing w:after="0"/>
              <w:rPr>
                <w:sz w:val="12"/>
                <w:szCs w:val="12"/>
                <w:color w:val="auto"/>
              </w:rPr>
            </w:pPr>
          </w:p>
        </w:tc>
        <w:tc>
          <w:tcPr>
            <w:tcW w:w="640" w:type="dxa"/>
            <w:vAlign w:val="bottom"/>
            <w:gridSpan w:val="2"/>
            <w:vMerge w:val="continue"/>
          </w:tcPr>
          <w:p>
            <w:pPr>
              <w:spacing w:after="0"/>
              <w:rPr>
                <w:sz w:val="12"/>
                <w:szCs w:val="12"/>
                <w:color w:val="auto"/>
              </w:rPr>
            </w:pPr>
          </w:p>
        </w:tc>
        <w:tc>
          <w:tcPr>
            <w:tcW w:w="340" w:type="dxa"/>
            <w:vAlign w:val="bottom"/>
            <w:vMerge w:val="continue"/>
          </w:tcPr>
          <w:p>
            <w:pPr>
              <w:spacing w:after="0"/>
              <w:rPr>
                <w:sz w:val="12"/>
                <w:szCs w:val="12"/>
                <w:color w:val="auto"/>
              </w:rPr>
            </w:pPr>
          </w:p>
        </w:tc>
        <w:tc>
          <w:tcPr>
            <w:tcW w:w="2180" w:type="dxa"/>
            <w:vAlign w:val="bottom"/>
            <w:gridSpan w:val="5"/>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92"/>
        </w:trPr>
        <w:tc>
          <w:tcPr>
            <w:tcW w:w="5140" w:type="dxa"/>
            <w:vAlign w:val="bottom"/>
            <w:gridSpan w:val="14"/>
            <w:vMerge w:val="continue"/>
          </w:tcPr>
          <w:p>
            <w:pPr>
              <w:spacing w:after="0"/>
              <w:rPr>
                <w:sz w:val="7"/>
                <w:szCs w:val="7"/>
                <w:color w:val="auto"/>
              </w:rPr>
            </w:pPr>
          </w:p>
        </w:tc>
        <w:tc>
          <w:tcPr>
            <w:tcW w:w="4200" w:type="dxa"/>
            <w:vAlign w:val="bottom"/>
            <w:gridSpan w:val="14"/>
            <w:vMerge w:val="restart"/>
          </w:tcPr>
          <w:p>
            <w:pPr>
              <w:ind w:left="120"/>
              <w:spacing w:after="0" w:line="277" w:lineRule="exact"/>
              <w:rPr>
                <w:sz w:val="20"/>
                <w:szCs w:val="20"/>
                <w:color w:val="auto"/>
              </w:rPr>
            </w:pPr>
            <w:r>
              <w:rPr>
                <w:rFonts w:ascii="Arial" w:cs="Arial" w:eastAsia="Arial" w:hAnsi="Arial"/>
                <w:sz w:val="20"/>
                <w:szCs w:val="20"/>
                <w:color w:val="auto"/>
                <w:w w:val="99"/>
              </w:rPr>
              <w:t>lack of amplitude variation in the entries of W</w:t>
            </w:r>
            <w:r>
              <w:rPr>
                <w:rFonts w:ascii="Arial" w:cs="Arial" w:eastAsia="Arial" w:hAnsi="Arial"/>
                <w:sz w:val="27"/>
                <w:szCs w:val="27"/>
                <w:color w:val="auto"/>
                <w:w w:val="99"/>
                <w:vertAlign w:val="subscript"/>
              </w:rPr>
              <w:t>1</w:t>
            </w:r>
          </w:p>
        </w:tc>
        <w:tc>
          <w:tcPr>
            <w:tcW w:w="940" w:type="dxa"/>
            <w:vAlign w:val="bottom"/>
            <w:gridSpan w:val="2"/>
            <w:vMerge w:val="restart"/>
          </w:tcPr>
          <w:p>
            <w:pPr>
              <w:jc w:val="right"/>
              <w:spacing w:after="0"/>
              <w:rPr>
                <w:sz w:val="20"/>
                <w:szCs w:val="20"/>
                <w:color w:val="auto"/>
              </w:rPr>
            </w:pPr>
            <w:r>
              <w:rPr>
                <w:rFonts w:ascii="Arial" w:cs="Arial" w:eastAsia="Arial" w:hAnsi="Arial"/>
                <w:sz w:val="20"/>
                <w:szCs w:val="20"/>
                <w:color w:val="auto"/>
                <w:w w:val="92"/>
              </w:rPr>
              <w:t>means that</w:t>
            </w:r>
          </w:p>
        </w:tc>
        <w:tc>
          <w:tcPr>
            <w:tcW w:w="0" w:type="dxa"/>
            <w:vAlign w:val="bottom"/>
          </w:tcPr>
          <w:p>
            <w:pPr>
              <w:spacing w:after="0"/>
              <w:rPr>
                <w:sz w:val="1"/>
                <w:szCs w:val="1"/>
                <w:color w:val="auto"/>
              </w:rPr>
            </w:pPr>
          </w:p>
        </w:tc>
      </w:tr>
      <w:tr>
        <w:trPr>
          <w:trHeight w:val="185"/>
        </w:trPr>
        <w:tc>
          <w:tcPr>
            <w:tcW w:w="5140" w:type="dxa"/>
            <w:vAlign w:val="bottom"/>
            <w:gridSpan w:val="14"/>
            <w:vMerge w:val="restart"/>
          </w:tcPr>
          <w:p>
            <w:pPr>
              <w:spacing w:after="0"/>
              <w:rPr>
                <w:sz w:val="20"/>
                <w:szCs w:val="20"/>
                <w:color w:val="auto"/>
              </w:rPr>
            </w:pPr>
            <w:r>
              <w:rPr>
                <w:rFonts w:ascii="Arial" w:cs="Arial" w:eastAsia="Arial" w:hAnsi="Arial"/>
                <w:sz w:val="20"/>
                <w:szCs w:val="20"/>
                <w:color w:val="auto"/>
                <w:w w:val="97"/>
              </w:rPr>
              <w:t>K reference signals and CSI feedback reports. The multiple</w:t>
            </w:r>
          </w:p>
        </w:tc>
        <w:tc>
          <w:tcPr>
            <w:tcW w:w="4200" w:type="dxa"/>
            <w:vAlign w:val="bottom"/>
            <w:gridSpan w:val="14"/>
            <w:vMerge w:val="continue"/>
          </w:tcPr>
          <w:p>
            <w:pPr>
              <w:spacing w:after="0"/>
              <w:rPr>
                <w:sz w:val="16"/>
                <w:szCs w:val="16"/>
                <w:color w:val="auto"/>
              </w:rPr>
            </w:pPr>
          </w:p>
        </w:tc>
        <w:tc>
          <w:tcPr>
            <w:tcW w:w="940" w:type="dxa"/>
            <w:vAlign w:val="bottom"/>
            <w:gridSpan w:val="2"/>
            <w:vMerge w:val="continue"/>
          </w:tcPr>
          <w:p>
            <w:pPr>
              <w:spacing w:after="0"/>
              <w:rPr>
                <w:sz w:val="16"/>
                <w:szCs w:val="16"/>
                <w:color w:val="auto"/>
              </w:rPr>
            </w:pPr>
          </w:p>
        </w:tc>
        <w:tc>
          <w:tcPr>
            <w:tcW w:w="0" w:type="dxa"/>
            <w:vAlign w:val="bottom"/>
          </w:tcPr>
          <w:p>
            <w:pPr>
              <w:spacing w:after="0"/>
              <w:rPr>
                <w:sz w:val="1"/>
                <w:szCs w:val="1"/>
                <w:color w:val="auto"/>
              </w:rPr>
            </w:pPr>
          </w:p>
        </w:tc>
      </w:tr>
      <w:tr>
        <w:trPr>
          <w:trHeight w:val="54"/>
        </w:trPr>
        <w:tc>
          <w:tcPr>
            <w:tcW w:w="5140" w:type="dxa"/>
            <w:vAlign w:val="bottom"/>
            <w:gridSpan w:val="14"/>
            <w:vMerge w:val="continue"/>
          </w:tcPr>
          <w:p>
            <w:pPr>
              <w:spacing w:after="0"/>
              <w:rPr>
                <w:sz w:val="4"/>
                <w:szCs w:val="4"/>
                <w:color w:val="auto"/>
              </w:rPr>
            </w:pPr>
          </w:p>
        </w:tc>
        <w:tc>
          <w:tcPr>
            <w:tcW w:w="5140" w:type="dxa"/>
            <w:vAlign w:val="bottom"/>
            <w:gridSpan w:val="16"/>
            <w:vMerge w:val="restart"/>
          </w:tcPr>
          <w:p>
            <w:pPr>
              <w:ind w:left="120"/>
              <w:spacing w:after="0"/>
              <w:rPr>
                <w:sz w:val="20"/>
                <w:szCs w:val="20"/>
                <w:color w:val="auto"/>
              </w:rPr>
            </w:pPr>
            <w:r>
              <w:rPr>
                <w:rFonts w:ascii="Arial" w:cs="Arial" w:eastAsia="Arial" w:hAnsi="Arial"/>
                <w:sz w:val="20"/>
                <w:szCs w:val="20"/>
                <w:color w:val="auto"/>
                <w:w w:val="96"/>
              </w:rPr>
              <w:t>the phase shifters can be efficiently implemented using RF</w:t>
            </w:r>
          </w:p>
        </w:tc>
        <w:tc>
          <w:tcPr>
            <w:tcW w:w="0" w:type="dxa"/>
            <w:vAlign w:val="bottom"/>
          </w:tcPr>
          <w:p>
            <w:pPr>
              <w:spacing w:after="0"/>
              <w:rPr>
                <w:sz w:val="1"/>
                <w:szCs w:val="1"/>
                <w:color w:val="auto"/>
              </w:rPr>
            </w:pPr>
          </w:p>
        </w:tc>
      </w:tr>
      <w:tr>
        <w:trPr>
          <w:trHeight w:val="183"/>
        </w:trPr>
        <w:tc>
          <w:tcPr>
            <w:tcW w:w="5140" w:type="dxa"/>
            <w:vAlign w:val="bottom"/>
            <w:gridSpan w:val="14"/>
            <w:vMerge w:val="restart"/>
          </w:tcPr>
          <w:p>
            <w:pPr>
              <w:spacing w:after="0"/>
              <w:rPr>
                <w:sz w:val="20"/>
                <w:szCs w:val="20"/>
                <w:color w:val="auto"/>
              </w:rPr>
            </w:pPr>
            <w:r>
              <w:rPr>
                <w:rFonts w:ascii="Arial" w:cs="Arial" w:eastAsia="Arial" w:hAnsi="Arial"/>
                <w:sz w:val="20"/>
                <w:szCs w:val="20"/>
                <w:color w:val="auto"/>
                <w:w w:val="93"/>
              </w:rPr>
              <w:t>transmission points could send reference signals over each of</w:t>
            </w:r>
          </w:p>
        </w:tc>
        <w:tc>
          <w:tcPr>
            <w:tcW w:w="5140" w:type="dxa"/>
            <w:vAlign w:val="bottom"/>
            <w:gridSpan w:val="16"/>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56"/>
        </w:trPr>
        <w:tc>
          <w:tcPr>
            <w:tcW w:w="5140" w:type="dxa"/>
            <w:vAlign w:val="bottom"/>
            <w:gridSpan w:val="14"/>
            <w:vMerge w:val="continue"/>
          </w:tcPr>
          <w:p>
            <w:pPr>
              <w:spacing w:after="0"/>
              <w:rPr>
                <w:sz w:val="4"/>
                <w:szCs w:val="4"/>
                <w:color w:val="auto"/>
              </w:rPr>
            </w:pPr>
          </w:p>
        </w:tc>
        <w:tc>
          <w:tcPr>
            <w:tcW w:w="5140" w:type="dxa"/>
            <w:vAlign w:val="bottom"/>
            <w:gridSpan w:val="16"/>
            <w:vMerge w:val="restart"/>
          </w:tcPr>
          <w:p>
            <w:pPr>
              <w:ind w:left="120"/>
              <w:spacing w:after="0" w:line="204" w:lineRule="exact"/>
              <w:rPr>
                <w:sz w:val="20"/>
                <w:szCs w:val="20"/>
                <w:color w:val="auto"/>
              </w:rPr>
            </w:pPr>
            <w:r>
              <w:rPr>
                <w:rFonts w:ascii="Arial" w:cs="Arial" w:eastAsia="Arial" w:hAnsi="Arial"/>
                <w:sz w:val="20"/>
                <w:szCs w:val="20"/>
                <w:color w:val="auto"/>
                <w:w w:val="96"/>
              </w:rPr>
              <w:t>integrated circuit and microwave monolith integrated circuit</w:t>
            </w:r>
          </w:p>
        </w:tc>
        <w:tc>
          <w:tcPr>
            <w:tcW w:w="0" w:type="dxa"/>
            <w:vAlign w:val="bottom"/>
          </w:tcPr>
          <w:p>
            <w:pPr>
              <w:spacing w:after="0"/>
              <w:rPr>
                <w:sz w:val="1"/>
                <w:szCs w:val="1"/>
                <w:color w:val="auto"/>
              </w:rPr>
            </w:pPr>
          </w:p>
        </w:tc>
      </w:tr>
      <w:tr>
        <w:trPr>
          <w:trHeight w:val="147"/>
        </w:trPr>
        <w:tc>
          <w:tcPr>
            <w:tcW w:w="5140" w:type="dxa"/>
            <w:vAlign w:val="bottom"/>
            <w:gridSpan w:val="14"/>
            <w:vMerge w:val="restart"/>
          </w:tcPr>
          <w:p>
            <w:pPr>
              <w:spacing w:after="0" w:line="241" w:lineRule="exact"/>
              <w:rPr>
                <w:sz w:val="20"/>
                <w:szCs w:val="20"/>
                <w:color w:val="auto"/>
              </w:rPr>
            </w:pPr>
            <w:r>
              <w:rPr>
                <w:rFonts w:ascii="Arial" w:cs="Arial" w:eastAsia="Arial" w:hAnsi="Arial"/>
                <w:sz w:val="20"/>
                <w:szCs w:val="20"/>
                <w:color w:val="auto"/>
                <w:w w:val="96"/>
              </w:rPr>
              <w:t>the possible first precoders W</w:t>
            </w:r>
            <w:r>
              <w:rPr>
                <w:rFonts w:ascii="Arial" w:cs="Arial" w:eastAsia="Arial" w:hAnsi="Arial"/>
                <w:sz w:val="27"/>
                <w:szCs w:val="27"/>
                <w:color w:val="auto"/>
                <w:w w:val="96"/>
                <w:vertAlign w:val="subscript"/>
              </w:rPr>
              <w:t>1</w:t>
            </w:r>
            <w:r>
              <w:rPr>
                <w:rFonts w:ascii="Arial" w:cs="Arial" w:eastAsia="Arial" w:hAnsi="Arial"/>
                <w:sz w:val="20"/>
                <w:szCs w:val="20"/>
                <w:color w:val="auto"/>
                <w:w w:val="96"/>
              </w:rPr>
              <w:t>[1]; : : : ; W</w:t>
            </w:r>
            <w:r>
              <w:rPr>
                <w:rFonts w:ascii="Arial" w:cs="Arial" w:eastAsia="Arial" w:hAnsi="Arial"/>
                <w:sz w:val="27"/>
                <w:szCs w:val="27"/>
                <w:color w:val="auto"/>
                <w:w w:val="96"/>
                <w:vertAlign w:val="subscript"/>
              </w:rPr>
              <w:t>1</w:t>
            </w:r>
            <w:r>
              <w:rPr>
                <w:rFonts w:ascii="Arial" w:cs="Arial" w:eastAsia="Arial" w:hAnsi="Arial"/>
                <w:sz w:val="20"/>
                <w:szCs w:val="20"/>
                <w:color w:val="auto"/>
                <w:w w:val="96"/>
              </w:rPr>
              <w:t>[K]: The sounded</w:t>
            </w:r>
          </w:p>
        </w:tc>
        <w:tc>
          <w:tcPr>
            <w:tcW w:w="5140" w:type="dxa"/>
            <w:vAlign w:val="bottom"/>
            <w:gridSpan w:val="16"/>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94"/>
        </w:trPr>
        <w:tc>
          <w:tcPr>
            <w:tcW w:w="5140" w:type="dxa"/>
            <w:vAlign w:val="bottom"/>
            <w:gridSpan w:val="14"/>
            <w:vMerge w:val="continue"/>
          </w:tcPr>
          <w:p>
            <w:pPr>
              <w:spacing w:after="0"/>
              <w:rPr>
                <w:sz w:val="8"/>
                <w:szCs w:val="8"/>
                <w:color w:val="auto"/>
              </w:rPr>
            </w:pPr>
          </w:p>
        </w:tc>
        <w:tc>
          <w:tcPr>
            <w:tcW w:w="1180" w:type="dxa"/>
            <w:vAlign w:val="bottom"/>
            <w:gridSpan w:val="2"/>
            <w:vMerge w:val="restart"/>
          </w:tcPr>
          <w:p>
            <w:pPr>
              <w:ind w:left="120"/>
              <w:spacing w:after="0"/>
              <w:rPr>
                <w:sz w:val="20"/>
                <w:szCs w:val="20"/>
                <w:color w:val="auto"/>
              </w:rPr>
            </w:pPr>
            <w:r>
              <w:rPr>
                <w:rFonts w:ascii="Arial" w:cs="Arial" w:eastAsia="Arial" w:hAnsi="Arial"/>
                <w:sz w:val="20"/>
                <w:szCs w:val="20"/>
                <w:color w:val="auto"/>
              </w:rPr>
              <w:t>techniques.</w:t>
            </w:r>
          </w:p>
        </w:tc>
        <w:tc>
          <w:tcPr>
            <w:tcW w:w="60" w:type="dxa"/>
            <w:vAlign w:val="bottom"/>
          </w:tcPr>
          <w:p>
            <w:pPr>
              <w:spacing w:after="0"/>
              <w:rPr>
                <w:sz w:val="8"/>
                <w:szCs w:val="8"/>
                <w:color w:val="auto"/>
              </w:rPr>
            </w:pPr>
          </w:p>
        </w:tc>
        <w:tc>
          <w:tcPr>
            <w:tcW w:w="160" w:type="dxa"/>
            <w:vAlign w:val="bottom"/>
          </w:tcPr>
          <w:p>
            <w:pPr>
              <w:spacing w:after="0"/>
              <w:rPr>
                <w:sz w:val="8"/>
                <w:szCs w:val="8"/>
                <w:color w:val="auto"/>
              </w:rPr>
            </w:pPr>
          </w:p>
        </w:tc>
        <w:tc>
          <w:tcPr>
            <w:tcW w:w="240" w:type="dxa"/>
            <w:vAlign w:val="bottom"/>
          </w:tcPr>
          <w:p>
            <w:pPr>
              <w:spacing w:after="0"/>
              <w:rPr>
                <w:sz w:val="8"/>
                <w:szCs w:val="8"/>
                <w:color w:val="auto"/>
              </w:rPr>
            </w:pPr>
          </w:p>
        </w:tc>
        <w:tc>
          <w:tcPr>
            <w:tcW w:w="20" w:type="dxa"/>
            <w:vAlign w:val="bottom"/>
          </w:tcPr>
          <w:p>
            <w:pPr>
              <w:spacing w:after="0"/>
              <w:rPr>
                <w:sz w:val="8"/>
                <w:szCs w:val="8"/>
                <w:color w:val="auto"/>
              </w:rPr>
            </w:pPr>
          </w:p>
        </w:tc>
        <w:tc>
          <w:tcPr>
            <w:tcW w:w="140" w:type="dxa"/>
            <w:vAlign w:val="bottom"/>
          </w:tcPr>
          <w:p>
            <w:pPr>
              <w:spacing w:after="0"/>
              <w:rPr>
                <w:sz w:val="8"/>
                <w:szCs w:val="8"/>
                <w:color w:val="auto"/>
              </w:rPr>
            </w:pPr>
          </w:p>
        </w:tc>
        <w:tc>
          <w:tcPr>
            <w:tcW w:w="180" w:type="dxa"/>
            <w:vAlign w:val="bottom"/>
          </w:tcPr>
          <w:p>
            <w:pPr>
              <w:spacing w:after="0"/>
              <w:rPr>
                <w:sz w:val="8"/>
                <w:szCs w:val="8"/>
                <w:color w:val="auto"/>
              </w:rPr>
            </w:pPr>
          </w:p>
        </w:tc>
        <w:tc>
          <w:tcPr>
            <w:tcW w:w="120" w:type="dxa"/>
            <w:vAlign w:val="bottom"/>
          </w:tcPr>
          <w:p>
            <w:pPr>
              <w:spacing w:after="0"/>
              <w:rPr>
                <w:sz w:val="8"/>
                <w:szCs w:val="8"/>
                <w:color w:val="auto"/>
              </w:rPr>
            </w:pPr>
          </w:p>
        </w:tc>
        <w:tc>
          <w:tcPr>
            <w:tcW w:w="520" w:type="dxa"/>
            <w:vAlign w:val="bottom"/>
          </w:tcPr>
          <w:p>
            <w:pPr>
              <w:spacing w:after="0"/>
              <w:rPr>
                <w:sz w:val="8"/>
                <w:szCs w:val="8"/>
                <w:color w:val="auto"/>
              </w:rPr>
            </w:pPr>
          </w:p>
        </w:tc>
        <w:tc>
          <w:tcPr>
            <w:tcW w:w="340" w:type="dxa"/>
            <w:vAlign w:val="bottom"/>
          </w:tcPr>
          <w:p>
            <w:pPr>
              <w:spacing w:after="0"/>
              <w:rPr>
                <w:sz w:val="8"/>
                <w:szCs w:val="8"/>
                <w:color w:val="auto"/>
              </w:rPr>
            </w:pPr>
          </w:p>
        </w:tc>
        <w:tc>
          <w:tcPr>
            <w:tcW w:w="240" w:type="dxa"/>
            <w:vAlign w:val="bottom"/>
          </w:tcPr>
          <w:p>
            <w:pPr>
              <w:spacing w:after="0"/>
              <w:rPr>
                <w:sz w:val="8"/>
                <w:szCs w:val="8"/>
                <w:color w:val="auto"/>
              </w:rPr>
            </w:pPr>
          </w:p>
        </w:tc>
        <w:tc>
          <w:tcPr>
            <w:tcW w:w="660" w:type="dxa"/>
            <w:vAlign w:val="bottom"/>
          </w:tcPr>
          <w:p>
            <w:pPr>
              <w:spacing w:after="0"/>
              <w:rPr>
                <w:sz w:val="8"/>
                <w:szCs w:val="8"/>
                <w:color w:val="auto"/>
              </w:rPr>
            </w:pPr>
          </w:p>
        </w:tc>
        <w:tc>
          <w:tcPr>
            <w:tcW w:w="340" w:type="dxa"/>
            <w:vAlign w:val="bottom"/>
          </w:tcPr>
          <w:p>
            <w:pPr>
              <w:spacing w:after="0"/>
              <w:rPr>
                <w:sz w:val="8"/>
                <w:szCs w:val="8"/>
                <w:color w:val="auto"/>
              </w:rPr>
            </w:pPr>
          </w:p>
        </w:tc>
        <w:tc>
          <w:tcPr>
            <w:tcW w:w="600" w:type="dxa"/>
            <w:vAlign w:val="bottom"/>
          </w:tcPr>
          <w:p>
            <w:pPr>
              <w:spacing w:after="0"/>
              <w:rPr>
                <w:sz w:val="8"/>
                <w:szCs w:val="8"/>
                <w:color w:val="auto"/>
              </w:rPr>
            </w:pPr>
          </w:p>
        </w:tc>
        <w:tc>
          <w:tcPr>
            <w:tcW w:w="3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39"/>
        </w:trPr>
        <w:tc>
          <w:tcPr>
            <w:tcW w:w="5140" w:type="dxa"/>
            <w:vAlign w:val="bottom"/>
            <w:gridSpan w:val="14"/>
            <w:vMerge w:val="restart"/>
          </w:tcPr>
          <w:p>
            <w:pPr>
              <w:spacing w:after="0" w:line="239" w:lineRule="exact"/>
              <w:rPr>
                <w:sz w:val="20"/>
                <w:szCs w:val="20"/>
                <w:color w:val="auto"/>
              </w:rPr>
            </w:pPr>
            <w:r>
              <w:rPr>
                <w:rFonts w:ascii="Arial" w:cs="Arial" w:eastAsia="Arial" w:hAnsi="Arial"/>
                <w:sz w:val="20"/>
                <w:szCs w:val="20"/>
                <w:color w:val="auto"/>
                <w:w w:val="97"/>
              </w:rPr>
              <w:t>precoder W</w:t>
            </w:r>
            <w:r>
              <w:rPr>
                <w:rFonts w:ascii="Arial" w:cs="Arial" w:eastAsia="Arial" w:hAnsi="Arial"/>
                <w:sz w:val="27"/>
                <w:szCs w:val="27"/>
                <w:color w:val="auto"/>
                <w:w w:val="97"/>
                <w:vertAlign w:val="subscript"/>
              </w:rPr>
              <w:t>1</w:t>
            </w:r>
            <w:r>
              <w:rPr>
                <w:rFonts w:ascii="Arial" w:cs="Arial" w:eastAsia="Arial" w:hAnsi="Arial"/>
                <w:sz w:val="20"/>
                <w:szCs w:val="20"/>
                <w:color w:val="auto"/>
                <w:w w:val="97"/>
              </w:rPr>
              <w:t>[k] would have a corresponding virtual channel</w:t>
            </w:r>
          </w:p>
        </w:tc>
        <w:tc>
          <w:tcPr>
            <w:tcW w:w="1180" w:type="dxa"/>
            <w:vAlign w:val="bottom"/>
            <w:gridSpan w:val="2"/>
            <w:vMerge w:val="continue"/>
          </w:tcPr>
          <w:p>
            <w:pPr>
              <w:spacing w:after="0"/>
              <w:rPr>
                <w:sz w:val="12"/>
                <w:szCs w:val="12"/>
                <w:color w:val="auto"/>
              </w:rPr>
            </w:pPr>
          </w:p>
        </w:tc>
        <w:tc>
          <w:tcPr>
            <w:tcW w:w="6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24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520" w:type="dxa"/>
            <w:vAlign w:val="bottom"/>
          </w:tcPr>
          <w:p>
            <w:pPr>
              <w:spacing w:after="0"/>
              <w:rPr>
                <w:sz w:val="12"/>
                <w:szCs w:val="12"/>
                <w:color w:val="auto"/>
              </w:rPr>
            </w:pPr>
          </w:p>
        </w:tc>
        <w:tc>
          <w:tcPr>
            <w:tcW w:w="340" w:type="dxa"/>
            <w:vAlign w:val="bottom"/>
          </w:tcPr>
          <w:p>
            <w:pPr>
              <w:spacing w:after="0"/>
              <w:rPr>
                <w:sz w:val="12"/>
                <w:szCs w:val="12"/>
                <w:color w:val="auto"/>
              </w:rPr>
            </w:pPr>
          </w:p>
        </w:tc>
        <w:tc>
          <w:tcPr>
            <w:tcW w:w="240" w:type="dxa"/>
            <w:vAlign w:val="bottom"/>
          </w:tcPr>
          <w:p>
            <w:pPr>
              <w:spacing w:after="0"/>
              <w:rPr>
                <w:sz w:val="12"/>
                <w:szCs w:val="12"/>
                <w:color w:val="auto"/>
              </w:rPr>
            </w:pPr>
          </w:p>
        </w:tc>
        <w:tc>
          <w:tcPr>
            <w:tcW w:w="660" w:type="dxa"/>
            <w:vAlign w:val="bottom"/>
          </w:tcPr>
          <w:p>
            <w:pPr>
              <w:spacing w:after="0"/>
              <w:rPr>
                <w:sz w:val="12"/>
                <w:szCs w:val="12"/>
                <w:color w:val="auto"/>
              </w:rPr>
            </w:pPr>
          </w:p>
        </w:tc>
        <w:tc>
          <w:tcPr>
            <w:tcW w:w="340" w:type="dxa"/>
            <w:vAlign w:val="bottom"/>
          </w:tcPr>
          <w:p>
            <w:pPr>
              <w:spacing w:after="0"/>
              <w:rPr>
                <w:sz w:val="12"/>
                <w:szCs w:val="12"/>
                <w:color w:val="auto"/>
              </w:rPr>
            </w:pPr>
          </w:p>
        </w:tc>
        <w:tc>
          <w:tcPr>
            <w:tcW w:w="600" w:type="dxa"/>
            <w:vAlign w:val="bottom"/>
          </w:tcPr>
          <w:p>
            <w:pPr>
              <w:spacing w:after="0"/>
              <w:rPr>
                <w:sz w:val="12"/>
                <w:szCs w:val="12"/>
                <w:color w:val="auto"/>
              </w:rPr>
            </w:pPr>
          </w:p>
        </w:tc>
        <w:tc>
          <w:tcPr>
            <w:tcW w:w="34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00"/>
        </w:trPr>
        <w:tc>
          <w:tcPr>
            <w:tcW w:w="5140" w:type="dxa"/>
            <w:vAlign w:val="bottom"/>
            <w:gridSpan w:val="14"/>
            <w:vMerge w:val="continue"/>
          </w:tcPr>
          <w:p>
            <w:pPr>
              <w:spacing w:after="0"/>
              <w:rPr>
                <w:sz w:val="8"/>
                <w:szCs w:val="8"/>
                <w:color w:val="auto"/>
              </w:rPr>
            </w:pPr>
          </w:p>
        </w:tc>
        <w:tc>
          <w:tcPr>
            <w:tcW w:w="5140" w:type="dxa"/>
            <w:vAlign w:val="bottom"/>
            <w:gridSpan w:val="16"/>
            <w:vMerge w:val="restart"/>
          </w:tcPr>
          <w:p>
            <w:pPr>
              <w:jc w:val="right"/>
              <w:spacing w:after="0"/>
              <w:rPr>
                <w:sz w:val="20"/>
                <w:szCs w:val="20"/>
                <w:color w:val="auto"/>
              </w:rPr>
            </w:pPr>
            <w:r>
              <w:rPr>
                <w:rFonts w:ascii="Arial" w:cs="Arial" w:eastAsia="Arial" w:hAnsi="Arial"/>
                <w:sz w:val="20"/>
                <w:szCs w:val="20"/>
                <w:color w:val="auto"/>
              </w:rPr>
              <w:t>In the case of DFT precoding, the precoder can be also</w:t>
            </w:r>
          </w:p>
        </w:tc>
        <w:tc>
          <w:tcPr>
            <w:tcW w:w="0" w:type="dxa"/>
            <w:vAlign w:val="bottom"/>
          </w:tcPr>
          <w:p>
            <w:pPr>
              <w:spacing w:after="0"/>
              <w:rPr>
                <w:sz w:val="1"/>
                <w:szCs w:val="1"/>
                <w:color w:val="auto"/>
              </w:rPr>
            </w:pPr>
          </w:p>
        </w:tc>
      </w:tr>
      <w:tr>
        <w:trPr>
          <w:trHeight w:val="137"/>
        </w:trPr>
        <w:tc>
          <w:tcPr>
            <w:tcW w:w="5140" w:type="dxa"/>
            <w:vAlign w:val="bottom"/>
            <w:gridSpan w:val="14"/>
            <w:vMerge w:val="restart"/>
          </w:tcPr>
          <w:p>
            <w:pPr>
              <w:spacing w:after="0" w:line="239" w:lineRule="exact"/>
              <w:rPr>
                <w:sz w:val="20"/>
                <w:szCs w:val="20"/>
                <w:color w:val="auto"/>
              </w:rPr>
            </w:pPr>
            <w:r>
              <w:rPr>
                <w:rFonts w:ascii="Arial" w:cs="Arial" w:eastAsia="Arial" w:hAnsi="Arial"/>
                <w:sz w:val="20"/>
                <w:szCs w:val="20"/>
                <w:color w:val="auto"/>
              </w:rPr>
              <w:t>H</w:t>
            </w:r>
            <w:r>
              <w:rPr>
                <w:rFonts w:ascii="Arial" w:cs="Arial" w:eastAsia="Arial" w:hAnsi="Arial"/>
                <w:sz w:val="27"/>
                <w:szCs w:val="27"/>
                <w:color w:val="auto"/>
                <w:vertAlign w:val="subscript"/>
              </w:rPr>
              <w:t>v</w:t>
            </w:r>
            <w:r>
              <w:rPr>
                <w:rFonts w:ascii="Arial" w:cs="Arial" w:eastAsia="Arial" w:hAnsi="Arial"/>
                <w:sz w:val="20"/>
                <w:szCs w:val="20"/>
                <w:color w:val="auto"/>
              </w:rPr>
              <w:t>[k]. The user would then send feedback for selection of</w:t>
            </w:r>
          </w:p>
        </w:tc>
        <w:tc>
          <w:tcPr>
            <w:tcW w:w="5140" w:type="dxa"/>
            <w:vAlign w:val="bottom"/>
            <w:gridSpan w:val="16"/>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02"/>
        </w:trPr>
        <w:tc>
          <w:tcPr>
            <w:tcW w:w="5140" w:type="dxa"/>
            <w:vAlign w:val="bottom"/>
            <w:gridSpan w:val="14"/>
            <w:vMerge w:val="continue"/>
          </w:tcPr>
          <w:p>
            <w:pPr>
              <w:spacing w:after="0"/>
              <w:rPr>
                <w:sz w:val="8"/>
                <w:szCs w:val="8"/>
                <w:color w:val="auto"/>
              </w:rPr>
            </w:pPr>
          </w:p>
        </w:tc>
        <w:tc>
          <w:tcPr>
            <w:tcW w:w="5140" w:type="dxa"/>
            <w:vAlign w:val="bottom"/>
            <w:gridSpan w:val="16"/>
            <w:vMerge w:val="restart"/>
          </w:tcPr>
          <w:p>
            <w:pPr>
              <w:ind w:left="120"/>
              <w:spacing w:after="0"/>
              <w:rPr>
                <w:rFonts w:ascii="Arial" w:cs="Arial" w:eastAsia="Arial" w:hAnsi="Arial"/>
                <w:sz w:val="20"/>
                <w:szCs w:val="20"/>
                <w:color w:val="auto"/>
                <w:w w:val="97"/>
              </w:rPr>
            </w:pPr>
            <w:r>
              <w:rPr>
                <w:rFonts w:ascii="Arial" w:cs="Arial" w:eastAsia="Arial" w:hAnsi="Arial"/>
                <w:sz w:val="20"/>
                <w:szCs w:val="20"/>
                <w:color w:val="auto"/>
                <w:w w:val="97"/>
              </w:rPr>
              <w:t xml:space="preserve">implemented using a Butler matrix </w:t>
            </w:r>
            <w:hyperlink w:anchor="page20">
              <w:r>
                <w:rPr>
                  <w:rFonts w:ascii="Arial" w:cs="Arial" w:eastAsia="Arial" w:hAnsi="Arial"/>
                  <w:sz w:val="20"/>
                  <w:szCs w:val="20"/>
                  <w:color w:val="auto"/>
                  <w:w w:val="97"/>
                </w:rPr>
                <w:t xml:space="preserve">[102], [103]. </w:t>
              </w:r>
            </w:hyperlink>
            <w:r>
              <w:rPr>
                <w:rFonts w:ascii="Arial" w:cs="Arial" w:eastAsia="Arial" w:hAnsi="Arial"/>
                <w:sz w:val="20"/>
                <w:szCs w:val="20"/>
                <w:color w:val="auto"/>
                <w:w w:val="97"/>
              </w:rPr>
              <w:t>The Butler</w:t>
            </w:r>
          </w:p>
        </w:tc>
        <w:tc>
          <w:tcPr>
            <w:tcW w:w="0" w:type="dxa"/>
            <w:vAlign w:val="bottom"/>
          </w:tcPr>
          <w:p>
            <w:pPr>
              <w:spacing w:after="0"/>
              <w:rPr>
                <w:sz w:val="1"/>
                <w:szCs w:val="1"/>
                <w:color w:val="auto"/>
              </w:rPr>
            </w:pPr>
          </w:p>
        </w:tc>
      </w:tr>
      <w:tr>
        <w:trPr>
          <w:trHeight w:val="137"/>
        </w:trPr>
        <w:tc>
          <w:tcPr>
            <w:tcW w:w="1060" w:type="dxa"/>
            <w:vAlign w:val="bottom"/>
            <w:gridSpan w:val="2"/>
            <w:vMerge w:val="restart"/>
          </w:tcPr>
          <w:p>
            <w:pPr>
              <w:spacing w:after="0"/>
              <w:rPr>
                <w:sz w:val="20"/>
                <w:szCs w:val="20"/>
                <w:color w:val="auto"/>
              </w:rPr>
            </w:pPr>
            <w:r>
              <w:rPr>
                <w:rFonts w:ascii="Arial" w:cs="Arial" w:eastAsia="Arial" w:hAnsi="Arial"/>
                <w:sz w:val="20"/>
                <w:szCs w:val="20"/>
                <w:color w:val="auto"/>
                <w:w w:val="92"/>
              </w:rPr>
              <w:t>the precoder</w:t>
            </w:r>
          </w:p>
        </w:tc>
        <w:tc>
          <w:tcPr>
            <w:tcW w:w="1240" w:type="dxa"/>
            <w:vAlign w:val="bottom"/>
            <w:gridSpan w:val="3"/>
            <w:vMerge w:val="restart"/>
          </w:tcPr>
          <w:p>
            <w:pPr>
              <w:ind w:left="80"/>
              <w:spacing w:after="0"/>
              <w:rPr>
                <w:sz w:val="20"/>
                <w:szCs w:val="20"/>
                <w:color w:val="auto"/>
              </w:rPr>
            </w:pPr>
            <w:r>
              <w:rPr>
                <w:rFonts w:ascii="Arial" w:cs="Arial" w:eastAsia="Arial" w:hAnsi="Arial"/>
                <w:sz w:val="20"/>
                <w:szCs w:val="20"/>
                <w:color w:val="auto"/>
              </w:rPr>
              <w:t>(i.e., through</w:t>
            </w:r>
          </w:p>
        </w:tc>
        <w:tc>
          <w:tcPr>
            <w:tcW w:w="1940" w:type="dxa"/>
            <w:vAlign w:val="bottom"/>
            <w:gridSpan w:val="7"/>
            <w:vMerge w:val="restart"/>
          </w:tcPr>
          <w:p>
            <w:pPr>
              <w:jc w:val="center"/>
              <w:spacing w:after="0"/>
              <w:rPr>
                <w:sz w:val="20"/>
                <w:szCs w:val="20"/>
                <w:color w:val="auto"/>
              </w:rPr>
            </w:pPr>
            <w:r>
              <w:rPr>
                <w:rFonts w:ascii="Arial" w:cs="Arial" w:eastAsia="Arial" w:hAnsi="Arial"/>
                <w:sz w:val="20"/>
                <w:szCs w:val="20"/>
                <w:color w:val="auto"/>
                <w:w w:val="94"/>
              </w:rPr>
              <w:t>the corresponding CSI</w:t>
            </w:r>
          </w:p>
        </w:tc>
        <w:tc>
          <w:tcPr>
            <w:tcW w:w="900" w:type="dxa"/>
            <w:vAlign w:val="bottom"/>
            <w:gridSpan w:val="2"/>
            <w:vMerge w:val="restart"/>
          </w:tcPr>
          <w:p>
            <w:pPr>
              <w:jc w:val="right"/>
              <w:ind w:right="20"/>
              <w:spacing w:after="0"/>
              <w:rPr>
                <w:sz w:val="20"/>
                <w:szCs w:val="20"/>
                <w:color w:val="auto"/>
              </w:rPr>
            </w:pPr>
            <w:r>
              <w:rPr>
                <w:rFonts w:ascii="Arial" w:cs="Arial" w:eastAsia="Arial" w:hAnsi="Arial"/>
                <w:sz w:val="20"/>
                <w:szCs w:val="20"/>
                <w:color w:val="auto"/>
                <w:w w:val="93"/>
              </w:rPr>
              <w:t>feedback</w:t>
            </w:r>
          </w:p>
        </w:tc>
        <w:tc>
          <w:tcPr>
            <w:tcW w:w="5140" w:type="dxa"/>
            <w:vAlign w:val="bottom"/>
            <w:gridSpan w:val="16"/>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00"/>
        </w:trPr>
        <w:tc>
          <w:tcPr>
            <w:tcW w:w="1060" w:type="dxa"/>
            <w:vAlign w:val="bottom"/>
            <w:gridSpan w:val="2"/>
            <w:vMerge w:val="continue"/>
          </w:tcPr>
          <w:p>
            <w:pPr>
              <w:spacing w:after="0"/>
              <w:rPr>
                <w:sz w:val="8"/>
                <w:szCs w:val="8"/>
                <w:color w:val="auto"/>
              </w:rPr>
            </w:pPr>
          </w:p>
        </w:tc>
        <w:tc>
          <w:tcPr>
            <w:tcW w:w="1240" w:type="dxa"/>
            <w:vAlign w:val="bottom"/>
            <w:gridSpan w:val="3"/>
            <w:vMerge w:val="continue"/>
          </w:tcPr>
          <w:p>
            <w:pPr>
              <w:spacing w:after="0"/>
              <w:rPr>
                <w:sz w:val="8"/>
                <w:szCs w:val="8"/>
                <w:color w:val="auto"/>
              </w:rPr>
            </w:pPr>
          </w:p>
        </w:tc>
        <w:tc>
          <w:tcPr>
            <w:tcW w:w="1940" w:type="dxa"/>
            <w:vAlign w:val="bottom"/>
            <w:gridSpan w:val="7"/>
            <w:vMerge w:val="continue"/>
          </w:tcPr>
          <w:p>
            <w:pPr>
              <w:spacing w:after="0"/>
              <w:rPr>
                <w:sz w:val="8"/>
                <w:szCs w:val="8"/>
                <w:color w:val="auto"/>
              </w:rPr>
            </w:pPr>
          </w:p>
        </w:tc>
        <w:tc>
          <w:tcPr>
            <w:tcW w:w="900" w:type="dxa"/>
            <w:vAlign w:val="bottom"/>
            <w:gridSpan w:val="2"/>
            <w:vMerge w:val="continue"/>
          </w:tcPr>
          <w:p>
            <w:pPr>
              <w:spacing w:after="0"/>
              <w:rPr>
                <w:sz w:val="8"/>
                <w:szCs w:val="8"/>
                <w:color w:val="auto"/>
              </w:rPr>
            </w:pPr>
          </w:p>
        </w:tc>
        <w:tc>
          <w:tcPr>
            <w:tcW w:w="5140" w:type="dxa"/>
            <w:vAlign w:val="bottom"/>
            <w:gridSpan w:val="16"/>
            <w:vMerge w:val="restart"/>
          </w:tcPr>
          <w:p>
            <w:pPr>
              <w:ind w:left="120"/>
              <w:spacing w:after="0" w:line="281" w:lineRule="exact"/>
              <w:rPr>
                <w:sz w:val="20"/>
                <w:szCs w:val="20"/>
                <w:color w:val="auto"/>
              </w:rPr>
            </w:pPr>
            <w:r>
              <w:rPr>
                <w:rFonts w:ascii="Arial" w:cs="Arial" w:eastAsia="Arial" w:hAnsi="Arial"/>
                <w:sz w:val="20"/>
                <w:szCs w:val="20"/>
                <w:color w:val="auto"/>
                <w:w w:val="93"/>
              </w:rPr>
              <w:t>matrix operates for the square matrix scenario (i.e., N</w:t>
            </w:r>
            <w:r>
              <w:rPr>
                <w:rFonts w:ascii="Arial" w:cs="Arial" w:eastAsia="Arial" w:hAnsi="Arial"/>
                <w:sz w:val="27"/>
                <w:szCs w:val="27"/>
                <w:color w:val="auto"/>
                <w:w w:val="93"/>
                <w:vertAlign w:val="subscript"/>
              </w:rPr>
              <w:t>t</w:t>
            </w:r>
            <w:r>
              <w:rPr>
                <w:rFonts w:ascii="Arial" w:cs="Arial" w:eastAsia="Arial" w:hAnsi="Arial"/>
                <w:sz w:val="20"/>
                <w:szCs w:val="20"/>
                <w:color w:val="auto"/>
                <w:w w:val="93"/>
              </w:rPr>
              <w:t xml:space="preserve"> = N</w:t>
            </w:r>
            <w:r>
              <w:rPr>
                <w:rFonts w:ascii="Arial" w:cs="Arial" w:eastAsia="Arial" w:hAnsi="Arial"/>
                <w:sz w:val="27"/>
                <w:szCs w:val="27"/>
                <w:color w:val="auto"/>
                <w:w w:val="93"/>
                <w:vertAlign w:val="subscript"/>
              </w:rPr>
              <w:t>v;t</w:t>
            </w:r>
          </w:p>
        </w:tc>
        <w:tc>
          <w:tcPr>
            <w:tcW w:w="0" w:type="dxa"/>
            <w:vAlign w:val="bottom"/>
          </w:tcPr>
          <w:p>
            <w:pPr>
              <w:spacing w:after="0"/>
              <w:rPr>
                <w:sz w:val="1"/>
                <w:szCs w:val="1"/>
                <w:color w:val="auto"/>
              </w:rPr>
            </w:pPr>
          </w:p>
        </w:tc>
      </w:tr>
      <w:tr>
        <w:trPr>
          <w:trHeight w:val="182"/>
        </w:trPr>
        <w:tc>
          <w:tcPr>
            <w:tcW w:w="4240" w:type="dxa"/>
            <w:vAlign w:val="bottom"/>
            <w:gridSpan w:val="12"/>
            <w:vMerge w:val="restart"/>
          </w:tcPr>
          <w:p>
            <w:pPr>
              <w:spacing w:after="0"/>
              <w:rPr>
                <w:sz w:val="20"/>
                <w:szCs w:val="20"/>
                <w:color w:val="auto"/>
              </w:rPr>
            </w:pPr>
            <w:r>
              <w:rPr>
                <w:rFonts w:ascii="Arial" w:cs="Arial" w:eastAsia="Arial" w:hAnsi="Arial"/>
                <w:sz w:val="20"/>
                <w:szCs w:val="20"/>
                <w:color w:val="auto"/>
                <w:w w:val="93"/>
              </w:rPr>
              <w:t>reports) for each of the respective virtual channels.</w:t>
            </w:r>
          </w:p>
        </w:tc>
        <w:tc>
          <w:tcPr>
            <w:tcW w:w="160" w:type="dxa"/>
            <w:vAlign w:val="bottom"/>
          </w:tcPr>
          <w:p>
            <w:pPr>
              <w:spacing w:after="0"/>
              <w:rPr>
                <w:sz w:val="15"/>
                <w:szCs w:val="15"/>
                <w:color w:val="auto"/>
              </w:rPr>
            </w:pPr>
          </w:p>
        </w:tc>
        <w:tc>
          <w:tcPr>
            <w:tcW w:w="740" w:type="dxa"/>
            <w:vAlign w:val="bottom"/>
          </w:tcPr>
          <w:p>
            <w:pPr>
              <w:spacing w:after="0"/>
              <w:rPr>
                <w:sz w:val="15"/>
                <w:szCs w:val="15"/>
                <w:color w:val="auto"/>
              </w:rPr>
            </w:pPr>
          </w:p>
        </w:tc>
        <w:tc>
          <w:tcPr>
            <w:tcW w:w="5140" w:type="dxa"/>
            <w:vAlign w:val="bottom"/>
            <w:gridSpan w:val="16"/>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55"/>
        </w:trPr>
        <w:tc>
          <w:tcPr>
            <w:tcW w:w="4240" w:type="dxa"/>
            <w:vAlign w:val="bottom"/>
            <w:gridSpan w:val="12"/>
            <w:vMerge w:val="continue"/>
          </w:tcPr>
          <w:p>
            <w:pPr>
              <w:spacing w:after="0"/>
              <w:rPr>
                <w:sz w:val="4"/>
                <w:szCs w:val="4"/>
                <w:color w:val="auto"/>
              </w:rPr>
            </w:pPr>
          </w:p>
        </w:tc>
        <w:tc>
          <w:tcPr>
            <w:tcW w:w="160" w:type="dxa"/>
            <w:vAlign w:val="bottom"/>
          </w:tcPr>
          <w:p>
            <w:pPr>
              <w:spacing w:after="0"/>
              <w:rPr>
                <w:sz w:val="4"/>
                <w:szCs w:val="4"/>
                <w:color w:val="auto"/>
              </w:rPr>
            </w:pPr>
          </w:p>
        </w:tc>
        <w:tc>
          <w:tcPr>
            <w:tcW w:w="740" w:type="dxa"/>
            <w:vAlign w:val="bottom"/>
          </w:tcPr>
          <w:p>
            <w:pPr>
              <w:spacing w:after="0"/>
              <w:rPr>
                <w:sz w:val="4"/>
                <w:szCs w:val="4"/>
                <w:color w:val="auto"/>
              </w:rPr>
            </w:pPr>
          </w:p>
        </w:tc>
        <w:tc>
          <w:tcPr>
            <w:tcW w:w="5140" w:type="dxa"/>
            <w:vAlign w:val="bottom"/>
            <w:gridSpan w:val="16"/>
            <w:vMerge w:val="restart"/>
          </w:tcPr>
          <w:p>
            <w:pPr>
              <w:ind w:left="120"/>
              <w:spacing w:after="0" w:line="239" w:lineRule="exact"/>
              <w:rPr>
                <w:sz w:val="20"/>
                <w:szCs w:val="20"/>
                <w:color w:val="auto"/>
              </w:rPr>
            </w:pPr>
            <w:r>
              <w:rPr>
                <w:rFonts w:ascii="Arial" w:cs="Arial" w:eastAsia="Arial" w:hAnsi="Arial"/>
                <w:sz w:val="20"/>
                <w:szCs w:val="20"/>
                <w:color w:val="auto"/>
                <w:w w:val="96"/>
              </w:rPr>
              <w:t>or N</w:t>
            </w:r>
            <w:r>
              <w:rPr>
                <w:rFonts w:ascii="Arial" w:cs="Arial" w:eastAsia="Arial" w:hAnsi="Arial"/>
                <w:sz w:val="27"/>
                <w:szCs w:val="27"/>
                <w:color w:val="auto"/>
                <w:w w:val="96"/>
                <w:vertAlign w:val="subscript"/>
              </w:rPr>
              <w:t>r</w:t>
            </w:r>
            <w:r>
              <w:rPr>
                <w:rFonts w:ascii="Arial" w:cs="Arial" w:eastAsia="Arial" w:hAnsi="Arial"/>
                <w:sz w:val="20"/>
                <w:szCs w:val="20"/>
                <w:color w:val="auto"/>
                <w:w w:val="96"/>
              </w:rPr>
              <w:t xml:space="preserve"> = N</w:t>
            </w:r>
            <w:r>
              <w:rPr>
                <w:rFonts w:ascii="Arial" w:cs="Arial" w:eastAsia="Arial" w:hAnsi="Arial"/>
                <w:sz w:val="27"/>
                <w:szCs w:val="27"/>
                <w:color w:val="auto"/>
                <w:w w:val="96"/>
                <w:vertAlign w:val="subscript"/>
              </w:rPr>
              <w:t>v;r</w:t>
            </w:r>
            <w:r>
              <w:rPr>
                <w:rFonts w:ascii="Arial" w:cs="Arial" w:eastAsia="Arial" w:hAnsi="Arial"/>
                <w:sz w:val="20"/>
                <w:szCs w:val="20"/>
                <w:color w:val="auto"/>
                <w:w w:val="96"/>
              </w:rPr>
              <w:t>). It is implemented as a passive network using</w:t>
            </w:r>
          </w:p>
        </w:tc>
        <w:tc>
          <w:tcPr>
            <w:tcW w:w="0" w:type="dxa"/>
            <w:vAlign w:val="bottom"/>
          </w:tcPr>
          <w:p>
            <w:pPr>
              <w:spacing w:after="0"/>
              <w:rPr>
                <w:sz w:val="1"/>
                <w:szCs w:val="1"/>
                <w:color w:val="auto"/>
              </w:rPr>
            </w:pPr>
          </w:p>
        </w:tc>
      </w:tr>
      <w:tr>
        <w:trPr>
          <w:trHeight w:val="183"/>
        </w:trPr>
        <w:tc>
          <w:tcPr>
            <w:tcW w:w="5140" w:type="dxa"/>
            <w:vAlign w:val="bottom"/>
            <w:gridSpan w:val="14"/>
            <w:vMerge w:val="restart"/>
          </w:tcPr>
          <w:p>
            <w:pPr>
              <w:jc w:val="right"/>
              <w:ind w:right="20"/>
              <w:spacing w:after="0"/>
              <w:rPr>
                <w:sz w:val="20"/>
                <w:szCs w:val="20"/>
                <w:color w:val="auto"/>
              </w:rPr>
            </w:pPr>
            <w:r>
              <w:rPr>
                <w:rFonts w:ascii="Arial" w:cs="Arial" w:eastAsia="Arial" w:hAnsi="Arial"/>
                <w:sz w:val="20"/>
                <w:szCs w:val="20"/>
                <w:color w:val="auto"/>
                <w:w w:val="98"/>
              </w:rPr>
              <w:t>This virtual approach allows operators and manufacturers</w:t>
            </w:r>
          </w:p>
        </w:tc>
        <w:tc>
          <w:tcPr>
            <w:tcW w:w="5140" w:type="dxa"/>
            <w:vAlign w:val="bottom"/>
            <w:gridSpan w:val="16"/>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54"/>
        </w:trPr>
        <w:tc>
          <w:tcPr>
            <w:tcW w:w="5140" w:type="dxa"/>
            <w:vAlign w:val="bottom"/>
            <w:gridSpan w:val="14"/>
            <w:vMerge w:val="continue"/>
          </w:tcPr>
          <w:p>
            <w:pPr>
              <w:spacing w:after="0"/>
              <w:rPr>
                <w:sz w:val="4"/>
                <w:szCs w:val="4"/>
                <w:color w:val="auto"/>
              </w:rPr>
            </w:pPr>
          </w:p>
        </w:tc>
        <w:tc>
          <w:tcPr>
            <w:tcW w:w="2960" w:type="dxa"/>
            <w:vAlign w:val="bottom"/>
            <w:gridSpan w:val="11"/>
            <w:vMerge w:val="restart"/>
          </w:tcPr>
          <w:p>
            <w:pPr>
              <w:ind w:left="120"/>
              <w:spacing w:after="0"/>
              <w:rPr>
                <w:sz w:val="20"/>
                <w:szCs w:val="20"/>
                <w:color w:val="auto"/>
              </w:rPr>
            </w:pPr>
            <w:r>
              <w:rPr>
                <w:rFonts w:ascii="Arial" w:cs="Arial" w:eastAsia="Arial" w:hAnsi="Arial"/>
                <w:sz w:val="20"/>
                <w:szCs w:val="20"/>
                <w:color w:val="auto"/>
                <w:w w:val="90"/>
              </w:rPr>
              <w:t>phase couplers and phase shifters.</w:t>
            </w:r>
          </w:p>
        </w:tc>
        <w:tc>
          <w:tcPr>
            <w:tcW w:w="240" w:type="dxa"/>
            <w:vAlign w:val="bottom"/>
          </w:tcPr>
          <w:p>
            <w:pPr>
              <w:spacing w:after="0"/>
              <w:rPr>
                <w:sz w:val="4"/>
                <w:szCs w:val="4"/>
                <w:color w:val="auto"/>
              </w:rPr>
            </w:pPr>
          </w:p>
        </w:tc>
        <w:tc>
          <w:tcPr>
            <w:tcW w:w="660" w:type="dxa"/>
            <w:vAlign w:val="bottom"/>
          </w:tcPr>
          <w:p>
            <w:pPr>
              <w:spacing w:after="0"/>
              <w:rPr>
                <w:sz w:val="4"/>
                <w:szCs w:val="4"/>
                <w:color w:val="auto"/>
              </w:rPr>
            </w:pPr>
          </w:p>
        </w:tc>
        <w:tc>
          <w:tcPr>
            <w:tcW w:w="340" w:type="dxa"/>
            <w:vAlign w:val="bottom"/>
          </w:tcPr>
          <w:p>
            <w:pPr>
              <w:spacing w:after="0"/>
              <w:rPr>
                <w:sz w:val="4"/>
                <w:szCs w:val="4"/>
                <w:color w:val="auto"/>
              </w:rPr>
            </w:pPr>
          </w:p>
        </w:tc>
        <w:tc>
          <w:tcPr>
            <w:tcW w:w="600" w:type="dxa"/>
            <w:vAlign w:val="bottom"/>
          </w:tcPr>
          <w:p>
            <w:pPr>
              <w:spacing w:after="0"/>
              <w:rPr>
                <w:sz w:val="4"/>
                <w:szCs w:val="4"/>
                <w:color w:val="auto"/>
              </w:rPr>
            </w:pPr>
          </w:p>
        </w:tc>
        <w:tc>
          <w:tcPr>
            <w:tcW w:w="34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83"/>
        </w:trPr>
        <w:tc>
          <w:tcPr>
            <w:tcW w:w="5140" w:type="dxa"/>
            <w:vAlign w:val="bottom"/>
            <w:gridSpan w:val="14"/>
            <w:vMerge w:val="restart"/>
          </w:tcPr>
          <w:p>
            <w:pPr>
              <w:spacing w:after="0"/>
              <w:rPr>
                <w:sz w:val="20"/>
                <w:szCs w:val="20"/>
                <w:color w:val="auto"/>
              </w:rPr>
            </w:pPr>
            <w:r>
              <w:rPr>
                <w:rFonts w:ascii="Arial" w:cs="Arial" w:eastAsia="Arial" w:hAnsi="Arial"/>
                <w:sz w:val="20"/>
                <w:szCs w:val="20"/>
                <w:color w:val="auto"/>
                <w:w w:val="91"/>
              </w:rPr>
              <w:t>to deploy sophisticated precoding schemes and easily upgrade</w:t>
            </w:r>
          </w:p>
        </w:tc>
        <w:tc>
          <w:tcPr>
            <w:tcW w:w="2960" w:type="dxa"/>
            <w:vAlign w:val="bottom"/>
            <w:gridSpan w:val="11"/>
            <w:vMerge w:val="continue"/>
          </w:tcPr>
          <w:p>
            <w:pPr>
              <w:spacing w:after="0"/>
              <w:rPr>
                <w:sz w:val="15"/>
                <w:szCs w:val="15"/>
                <w:color w:val="auto"/>
              </w:rPr>
            </w:pPr>
          </w:p>
        </w:tc>
        <w:tc>
          <w:tcPr>
            <w:tcW w:w="240" w:type="dxa"/>
            <w:vAlign w:val="bottom"/>
          </w:tcPr>
          <w:p>
            <w:pPr>
              <w:spacing w:after="0"/>
              <w:rPr>
                <w:sz w:val="15"/>
                <w:szCs w:val="15"/>
                <w:color w:val="auto"/>
              </w:rPr>
            </w:pPr>
          </w:p>
        </w:tc>
        <w:tc>
          <w:tcPr>
            <w:tcW w:w="660" w:type="dxa"/>
            <w:vAlign w:val="bottom"/>
          </w:tcPr>
          <w:p>
            <w:pPr>
              <w:spacing w:after="0"/>
              <w:rPr>
                <w:sz w:val="15"/>
                <w:szCs w:val="15"/>
                <w:color w:val="auto"/>
              </w:rPr>
            </w:pPr>
          </w:p>
        </w:tc>
        <w:tc>
          <w:tcPr>
            <w:tcW w:w="340" w:type="dxa"/>
            <w:vAlign w:val="bottom"/>
          </w:tcPr>
          <w:p>
            <w:pPr>
              <w:spacing w:after="0"/>
              <w:rPr>
                <w:sz w:val="15"/>
                <w:szCs w:val="15"/>
                <w:color w:val="auto"/>
              </w:rPr>
            </w:pPr>
          </w:p>
        </w:tc>
        <w:tc>
          <w:tcPr>
            <w:tcW w:w="600" w:type="dxa"/>
            <w:vAlign w:val="bottom"/>
          </w:tcPr>
          <w:p>
            <w:pPr>
              <w:spacing w:after="0"/>
              <w:rPr>
                <w:sz w:val="15"/>
                <w:szCs w:val="15"/>
                <w:color w:val="auto"/>
              </w:rPr>
            </w:pPr>
          </w:p>
        </w:tc>
        <w:tc>
          <w:tcPr>
            <w:tcW w:w="34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56"/>
        </w:trPr>
        <w:tc>
          <w:tcPr>
            <w:tcW w:w="5140" w:type="dxa"/>
            <w:vAlign w:val="bottom"/>
            <w:gridSpan w:val="14"/>
            <w:vMerge w:val="continue"/>
          </w:tcPr>
          <w:p>
            <w:pPr>
              <w:spacing w:after="0"/>
              <w:rPr>
                <w:sz w:val="4"/>
                <w:szCs w:val="4"/>
                <w:color w:val="auto"/>
              </w:rPr>
            </w:pPr>
          </w:p>
        </w:tc>
        <w:tc>
          <w:tcPr>
            <w:tcW w:w="880" w:type="dxa"/>
            <w:vAlign w:val="bottom"/>
          </w:tcPr>
          <w:p>
            <w:pPr>
              <w:spacing w:after="0"/>
              <w:rPr>
                <w:sz w:val="4"/>
                <w:szCs w:val="4"/>
                <w:color w:val="auto"/>
              </w:rPr>
            </w:pPr>
          </w:p>
        </w:tc>
        <w:tc>
          <w:tcPr>
            <w:tcW w:w="300" w:type="dxa"/>
            <w:vAlign w:val="bottom"/>
          </w:tcPr>
          <w:p>
            <w:pPr>
              <w:spacing w:after="0"/>
              <w:rPr>
                <w:sz w:val="4"/>
                <w:szCs w:val="4"/>
                <w:color w:val="auto"/>
              </w:rPr>
            </w:pPr>
          </w:p>
        </w:tc>
        <w:tc>
          <w:tcPr>
            <w:tcW w:w="60" w:type="dxa"/>
            <w:vAlign w:val="bottom"/>
          </w:tcPr>
          <w:p>
            <w:pPr>
              <w:spacing w:after="0"/>
              <w:rPr>
                <w:sz w:val="4"/>
                <w:szCs w:val="4"/>
                <w:color w:val="auto"/>
              </w:rPr>
            </w:pPr>
          </w:p>
        </w:tc>
        <w:tc>
          <w:tcPr>
            <w:tcW w:w="160" w:type="dxa"/>
            <w:vAlign w:val="bottom"/>
          </w:tcPr>
          <w:p>
            <w:pPr>
              <w:spacing w:after="0"/>
              <w:rPr>
                <w:sz w:val="4"/>
                <w:szCs w:val="4"/>
                <w:color w:val="auto"/>
              </w:rPr>
            </w:pPr>
          </w:p>
        </w:tc>
        <w:tc>
          <w:tcPr>
            <w:tcW w:w="240" w:type="dxa"/>
            <w:vAlign w:val="bottom"/>
          </w:tcPr>
          <w:p>
            <w:pPr>
              <w:spacing w:after="0"/>
              <w:rPr>
                <w:sz w:val="4"/>
                <w:szCs w:val="4"/>
                <w:color w:val="auto"/>
              </w:rPr>
            </w:pPr>
          </w:p>
        </w:tc>
        <w:tc>
          <w:tcPr>
            <w:tcW w:w="20" w:type="dxa"/>
            <w:vAlign w:val="bottom"/>
          </w:tcPr>
          <w:p>
            <w:pPr>
              <w:spacing w:after="0"/>
              <w:rPr>
                <w:sz w:val="4"/>
                <w:szCs w:val="4"/>
                <w:color w:val="auto"/>
              </w:rPr>
            </w:pPr>
          </w:p>
        </w:tc>
        <w:tc>
          <w:tcPr>
            <w:tcW w:w="140" w:type="dxa"/>
            <w:vAlign w:val="bottom"/>
          </w:tcPr>
          <w:p>
            <w:pPr>
              <w:spacing w:after="0"/>
              <w:rPr>
                <w:sz w:val="4"/>
                <w:szCs w:val="4"/>
                <w:color w:val="auto"/>
              </w:rPr>
            </w:pPr>
          </w:p>
        </w:tc>
        <w:tc>
          <w:tcPr>
            <w:tcW w:w="180" w:type="dxa"/>
            <w:vAlign w:val="bottom"/>
          </w:tcPr>
          <w:p>
            <w:pPr>
              <w:spacing w:after="0"/>
              <w:rPr>
                <w:sz w:val="4"/>
                <w:szCs w:val="4"/>
                <w:color w:val="auto"/>
              </w:rPr>
            </w:pPr>
          </w:p>
        </w:tc>
        <w:tc>
          <w:tcPr>
            <w:tcW w:w="120" w:type="dxa"/>
            <w:vAlign w:val="bottom"/>
          </w:tcPr>
          <w:p>
            <w:pPr>
              <w:spacing w:after="0"/>
              <w:rPr>
                <w:sz w:val="4"/>
                <w:szCs w:val="4"/>
                <w:color w:val="auto"/>
              </w:rPr>
            </w:pPr>
          </w:p>
        </w:tc>
        <w:tc>
          <w:tcPr>
            <w:tcW w:w="520" w:type="dxa"/>
            <w:vAlign w:val="bottom"/>
          </w:tcPr>
          <w:p>
            <w:pPr>
              <w:spacing w:after="0"/>
              <w:rPr>
                <w:sz w:val="4"/>
                <w:szCs w:val="4"/>
                <w:color w:val="auto"/>
              </w:rPr>
            </w:pPr>
          </w:p>
        </w:tc>
        <w:tc>
          <w:tcPr>
            <w:tcW w:w="340" w:type="dxa"/>
            <w:vAlign w:val="bottom"/>
          </w:tcPr>
          <w:p>
            <w:pPr>
              <w:spacing w:after="0"/>
              <w:rPr>
                <w:sz w:val="4"/>
                <w:szCs w:val="4"/>
                <w:color w:val="auto"/>
              </w:rPr>
            </w:pPr>
          </w:p>
        </w:tc>
        <w:tc>
          <w:tcPr>
            <w:tcW w:w="240" w:type="dxa"/>
            <w:vAlign w:val="bottom"/>
          </w:tcPr>
          <w:p>
            <w:pPr>
              <w:spacing w:after="0"/>
              <w:rPr>
                <w:sz w:val="4"/>
                <w:szCs w:val="4"/>
                <w:color w:val="auto"/>
              </w:rPr>
            </w:pPr>
          </w:p>
        </w:tc>
        <w:tc>
          <w:tcPr>
            <w:tcW w:w="660" w:type="dxa"/>
            <w:vAlign w:val="bottom"/>
          </w:tcPr>
          <w:p>
            <w:pPr>
              <w:spacing w:after="0"/>
              <w:rPr>
                <w:sz w:val="4"/>
                <w:szCs w:val="4"/>
                <w:color w:val="auto"/>
              </w:rPr>
            </w:pPr>
          </w:p>
        </w:tc>
        <w:tc>
          <w:tcPr>
            <w:tcW w:w="340" w:type="dxa"/>
            <w:vAlign w:val="bottom"/>
          </w:tcPr>
          <w:p>
            <w:pPr>
              <w:spacing w:after="0"/>
              <w:rPr>
                <w:sz w:val="4"/>
                <w:szCs w:val="4"/>
                <w:color w:val="auto"/>
              </w:rPr>
            </w:pPr>
          </w:p>
        </w:tc>
        <w:tc>
          <w:tcPr>
            <w:tcW w:w="600" w:type="dxa"/>
            <w:vAlign w:val="bottom"/>
          </w:tcPr>
          <w:p>
            <w:pPr>
              <w:spacing w:after="0"/>
              <w:rPr>
                <w:sz w:val="4"/>
                <w:szCs w:val="4"/>
                <w:color w:val="auto"/>
              </w:rPr>
            </w:pPr>
          </w:p>
        </w:tc>
        <w:tc>
          <w:tcPr>
            <w:tcW w:w="34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239"/>
        </w:trPr>
        <w:tc>
          <w:tcPr>
            <w:tcW w:w="5140" w:type="dxa"/>
            <w:vAlign w:val="bottom"/>
            <w:gridSpan w:val="14"/>
          </w:tcPr>
          <w:p>
            <w:pPr>
              <w:spacing w:after="0"/>
              <w:rPr>
                <w:sz w:val="20"/>
                <w:szCs w:val="20"/>
                <w:color w:val="auto"/>
              </w:rPr>
            </w:pPr>
            <w:r>
              <w:rPr>
                <w:rFonts w:ascii="Arial" w:cs="Arial" w:eastAsia="Arial" w:hAnsi="Arial"/>
                <w:sz w:val="20"/>
                <w:szCs w:val="20"/>
                <w:color w:val="auto"/>
                <w:w w:val="96"/>
              </w:rPr>
              <w:t>to new precoding schemes because the user is not required</w:t>
            </w:r>
          </w:p>
        </w:tc>
        <w:tc>
          <w:tcPr>
            <w:tcW w:w="2960" w:type="dxa"/>
            <w:vAlign w:val="bottom"/>
            <w:gridSpan w:val="11"/>
            <w:vMerge w:val="restart"/>
          </w:tcPr>
          <w:p>
            <w:pPr>
              <w:ind w:left="120"/>
              <w:spacing w:after="0"/>
              <w:rPr>
                <w:sz w:val="20"/>
                <w:szCs w:val="20"/>
                <w:color w:val="auto"/>
              </w:rPr>
            </w:pPr>
            <w:r>
              <w:rPr>
                <w:rFonts w:ascii="Arial" w:cs="Arial" w:eastAsia="Arial" w:hAnsi="Arial"/>
                <w:sz w:val="20"/>
                <w:szCs w:val="20"/>
                <w:color w:val="auto"/>
                <w:w w:val="94"/>
              </w:rPr>
              <w:t>E. Beamspace Using Lens Arrays</w:t>
            </w:r>
          </w:p>
        </w:tc>
        <w:tc>
          <w:tcPr>
            <w:tcW w:w="240" w:type="dxa"/>
            <w:vAlign w:val="bottom"/>
          </w:tcPr>
          <w:p>
            <w:pPr>
              <w:spacing w:after="0"/>
              <w:rPr>
                <w:sz w:val="20"/>
                <w:szCs w:val="20"/>
                <w:color w:val="auto"/>
              </w:rPr>
            </w:pPr>
          </w:p>
        </w:tc>
        <w:tc>
          <w:tcPr>
            <w:tcW w:w="660" w:type="dxa"/>
            <w:vAlign w:val="bottom"/>
          </w:tcPr>
          <w:p>
            <w:pPr>
              <w:spacing w:after="0"/>
              <w:rPr>
                <w:sz w:val="20"/>
                <w:szCs w:val="20"/>
                <w:color w:val="auto"/>
              </w:rPr>
            </w:pPr>
          </w:p>
        </w:tc>
        <w:tc>
          <w:tcPr>
            <w:tcW w:w="340" w:type="dxa"/>
            <w:vAlign w:val="bottom"/>
          </w:tcPr>
          <w:p>
            <w:pPr>
              <w:spacing w:after="0"/>
              <w:rPr>
                <w:sz w:val="20"/>
                <w:szCs w:val="20"/>
                <w:color w:val="auto"/>
              </w:rPr>
            </w:pPr>
          </w:p>
        </w:tc>
        <w:tc>
          <w:tcPr>
            <w:tcW w:w="600" w:type="dxa"/>
            <w:vAlign w:val="bottom"/>
          </w:tcPr>
          <w:p>
            <w:pPr>
              <w:spacing w:after="0"/>
              <w:rPr>
                <w:sz w:val="20"/>
                <w:szCs w:val="20"/>
                <w:color w:val="auto"/>
              </w:rPr>
            </w:pPr>
          </w:p>
        </w:tc>
        <w:tc>
          <w:tcPr>
            <w:tcW w:w="34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123"/>
        </w:trPr>
        <w:tc>
          <w:tcPr>
            <w:tcW w:w="5140" w:type="dxa"/>
            <w:vAlign w:val="bottom"/>
            <w:gridSpan w:val="14"/>
            <w:vMerge w:val="restart"/>
          </w:tcPr>
          <w:p>
            <w:pPr>
              <w:spacing w:after="0" w:line="241" w:lineRule="exact"/>
              <w:rPr>
                <w:sz w:val="20"/>
                <w:szCs w:val="20"/>
                <w:color w:val="auto"/>
              </w:rPr>
            </w:pPr>
            <w:r>
              <w:rPr>
                <w:rFonts w:ascii="Arial" w:cs="Arial" w:eastAsia="Arial" w:hAnsi="Arial"/>
                <w:sz w:val="20"/>
                <w:szCs w:val="20"/>
                <w:color w:val="auto"/>
              </w:rPr>
              <w:t>to have any knowledge of W</w:t>
            </w:r>
            <w:r>
              <w:rPr>
                <w:rFonts w:ascii="Arial" w:cs="Arial" w:eastAsia="Arial" w:hAnsi="Arial"/>
                <w:sz w:val="27"/>
                <w:szCs w:val="27"/>
                <w:color w:val="auto"/>
                <w:vertAlign w:val="subscript"/>
              </w:rPr>
              <w:t>1</w:t>
            </w:r>
            <w:r>
              <w:rPr>
                <w:rFonts w:ascii="Arial" w:cs="Arial" w:eastAsia="Arial" w:hAnsi="Arial"/>
                <w:sz w:val="20"/>
                <w:szCs w:val="20"/>
                <w:color w:val="auto"/>
              </w:rPr>
              <w:t>[1]; : : : ; W</w:t>
            </w:r>
            <w:r>
              <w:rPr>
                <w:rFonts w:ascii="Arial" w:cs="Arial" w:eastAsia="Arial" w:hAnsi="Arial"/>
                <w:sz w:val="27"/>
                <w:szCs w:val="27"/>
                <w:color w:val="auto"/>
                <w:vertAlign w:val="subscript"/>
              </w:rPr>
              <w:t>1</w:t>
            </w:r>
            <w:r>
              <w:rPr>
                <w:rFonts w:ascii="Arial" w:cs="Arial" w:eastAsia="Arial" w:hAnsi="Arial"/>
                <w:sz w:val="20"/>
                <w:szCs w:val="20"/>
                <w:color w:val="auto"/>
              </w:rPr>
              <w:t>[K]. The user is</w:t>
            </w:r>
          </w:p>
        </w:tc>
        <w:tc>
          <w:tcPr>
            <w:tcW w:w="2960" w:type="dxa"/>
            <w:vAlign w:val="bottom"/>
            <w:gridSpan w:val="11"/>
            <w:vMerge w:val="continue"/>
          </w:tcPr>
          <w:p>
            <w:pPr>
              <w:spacing w:after="0"/>
              <w:rPr>
                <w:sz w:val="10"/>
                <w:szCs w:val="10"/>
                <w:color w:val="auto"/>
              </w:rPr>
            </w:pPr>
          </w:p>
        </w:tc>
        <w:tc>
          <w:tcPr>
            <w:tcW w:w="240" w:type="dxa"/>
            <w:vAlign w:val="bottom"/>
          </w:tcPr>
          <w:p>
            <w:pPr>
              <w:spacing w:after="0"/>
              <w:rPr>
                <w:sz w:val="10"/>
                <w:szCs w:val="10"/>
                <w:color w:val="auto"/>
              </w:rPr>
            </w:pPr>
          </w:p>
        </w:tc>
        <w:tc>
          <w:tcPr>
            <w:tcW w:w="660" w:type="dxa"/>
            <w:vAlign w:val="bottom"/>
          </w:tcPr>
          <w:p>
            <w:pPr>
              <w:spacing w:after="0"/>
              <w:rPr>
                <w:sz w:val="10"/>
                <w:szCs w:val="10"/>
                <w:color w:val="auto"/>
              </w:rPr>
            </w:pPr>
          </w:p>
        </w:tc>
        <w:tc>
          <w:tcPr>
            <w:tcW w:w="340" w:type="dxa"/>
            <w:vAlign w:val="bottom"/>
          </w:tcPr>
          <w:p>
            <w:pPr>
              <w:spacing w:after="0"/>
              <w:rPr>
                <w:sz w:val="10"/>
                <w:szCs w:val="10"/>
                <w:color w:val="auto"/>
              </w:rPr>
            </w:pPr>
          </w:p>
        </w:tc>
        <w:tc>
          <w:tcPr>
            <w:tcW w:w="600" w:type="dxa"/>
            <w:vAlign w:val="bottom"/>
          </w:tcPr>
          <w:p>
            <w:pPr>
              <w:spacing w:after="0"/>
              <w:rPr>
                <w:sz w:val="10"/>
                <w:szCs w:val="10"/>
                <w:color w:val="auto"/>
              </w:rPr>
            </w:pPr>
          </w:p>
        </w:tc>
        <w:tc>
          <w:tcPr>
            <w:tcW w:w="34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118"/>
        </w:trPr>
        <w:tc>
          <w:tcPr>
            <w:tcW w:w="5140" w:type="dxa"/>
            <w:vAlign w:val="bottom"/>
            <w:gridSpan w:val="14"/>
            <w:vMerge w:val="continue"/>
          </w:tcPr>
          <w:p>
            <w:pPr>
              <w:spacing w:after="0"/>
              <w:rPr>
                <w:sz w:val="10"/>
                <w:szCs w:val="10"/>
                <w:color w:val="auto"/>
              </w:rPr>
            </w:pPr>
          </w:p>
        </w:tc>
        <w:tc>
          <w:tcPr>
            <w:tcW w:w="5140" w:type="dxa"/>
            <w:vAlign w:val="bottom"/>
            <w:gridSpan w:val="16"/>
            <w:vMerge w:val="restart"/>
          </w:tcPr>
          <w:p>
            <w:pPr>
              <w:jc w:val="right"/>
              <w:spacing w:after="0"/>
              <w:rPr>
                <w:sz w:val="20"/>
                <w:szCs w:val="20"/>
                <w:color w:val="auto"/>
              </w:rPr>
            </w:pPr>
            <w:r>
              <w:rPr>
                <w:rFonts w:ascii="Arial" w:cs="Arial" w:eastAsia="Arial" w:hAnsi="Arial"/>
                <w:sz w:val="20"/>
                <w:szCs w:val="20"/>
                <w:color w:val="auto"/>
                <w:w w:val="97"/>
              </w:rPr>
              <w:t>Recent advances in RF technology have moved away from</w:t>
            </w:r>
          </w:p>
        </w:tc>
        <w:tc>
          <w:tcPr>
            <w:tcW w:w="0" w:type="dxa"/>
            <w:vAlign w:val="bottom"/>
          </w:tcPr>
          <w:p>
            <w:pPr>
              <w:spacing w:after="0"/>
              <w:rPr>
                <w:sz w:val="1"/>
                <w:szCs w:val="1"/>
                <w:color w:val="auto"/>
              </w:rPr>
            </w:pPr>
          </w:p>
        </w:tc>
      </w:tr>
      <w:tr>
        <w:trPr>
          <w:trHeight w:val="183"/>
        </w:trPr>
        <w:tc>
          <w:tcPr>
            <w:tcW w:w="5140" w:type="dxa"/>
            <w:vAlign w:val="bottom"/>
            <w:gridSpan w:val="14"/>
          </w:tcPr>
          <w:p>
            <w:pPr>
              <w:spacing w:after="0" w:line="184" w:lineRule="exact"/>
              <w:rPr>
                <w:sz w:val="20"/>
                <w:szCs w:val="20"/>
                <w:color w:val="auto"/>
              </w:rPr>
            </w:pPr>
            <w:r>
              <w:rPr>
                <w:rFonts w:ascii="Arial" w:cs="Arial" w:eastAsia="Arial" w:hAnsi="Arial"/>
                <w:sz w:val="20"/>
                <w:szCs w:val="20"/>
                <w:color w:val="auto"/>
                <w:w w:val="98"/>
              </w:rPr>
              <w:t>only required to know the number of reference signals, CSI</w:t>
            </w:r>
          </w:p>
        </w:tc>
        <w:tc>
          <w:tcPr>
            <w:tcW w:w="5140" w:type="dxa"/>
            <w:vAlign w:val="bottom"/>
            <w:gridSpan w:val="16"/>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239"/>
        </w:trPr>
        <w:tc>
          <w:tcPr>
            <w:tcW w:w="5140" w:type="dxa"/>
            <w:vAlign w:val="bottom"/>
            <w:gridSpan w:val="14"/>
          </w:tcPr>
          <w:p>
            <w:pPr>
              <w:spacing w:after="0"/>
              <w:rPr>
                <w:sz w:val="20"/>
                <w:szCs w:val="20"/>
                <w:color w:val="auto"/>
              </w:rPr>
            </w:pPr>
            <w:r>
              <w:rPr>
                <w:rFonts w:ascii="Arial" w:cs="Arial" w:eastAsia="Arial" w:hAnsi="Arial"/>
                <w:sz w:val="20"/>
                <w:szCs w:val="20"/>
                <w:color w:val="auto"/>
                <w:w w:val="93"/>
              </w:rPr>
              <w:t>feedback reports, and corresponding configuration information</w:t>
            </w:r>
          </w:p>
        </w:tc>
        <w:tc>
          <w:tcPr>
            <w:tcW w:w="5140" w:type="dxa"/>
            <w:vAlign w:val="bottom"/>
            <w:gridSpan w:val="16"/>
          </w:tcPr>
          <w:p>
            <w:pPr>
              <w:ind w:left="120"/>
              <w:spacing w:after="0"/>
              <w:rPr>
                <w:sz w:val="20"/>
                <w:szCs w:val="20"/>
                <w:color w:val="auto"/>
              </w:rPr>
            </w:pPr>
            <w:r>
              <w:rPr>
                <w:rFonts w:ascii="Arial" w:cs="Arial" w:eastAsia="Arial" w:hAnsi="Arial"/>
                <w:sz w:val="20"/>
                <w:szCs w:val="20"/>
                <w:color w:val="auto"/>
                <w:w w:val="92"/>
              </w:rPr>
              <w:t>using discrete antenna elements, making antenna arrays that</w:t>
            </w:r>
          </w:p>
        </w:tc>
        <w:tc>
          <w:tcPr>
            <w:tcW w:w="0" w:type="dxa"/>
            <w:vAlign w:val="bottom"/>
          </w:tcPr>
          <w:p>
            <w:pPr>
              <w:spacing w:after="0"/>
              <w:rPr>
                <w:sz w:val="1"/>
                <w:szCs w:val="1"/>
                <w:color w:val="auto"/>
              </w:rPr>
            </w:pPr>
          </w:p>
        </w:tc>
      </w:tr>
      <w:tr>
        <w:trPr>
          <w:trHeight w:val="239"/>
        </w:trPr>
        <w:tc>
          <w:tcPr>
            <w:tcW w:w="5140" w:type="dxa"/>
            <w:vAlign w:val="bottom"/>
            <w:gridSpan w:val="14"/>
          </w:tcPr>
          <w:p>
            <w:pPr>
              <w:spacing w:after="0"/>
              <w:rPr>
                <w:sz w:val="20"/>
                <w:szCs w:val="20"/>
                <w:color w:val="auto"/>
              </w:rPr>
            </w:pPr>
            <w:r>
              <w:rPr>
                <w:rFonts w:ascii="Arial" w:cs="Arial" w:eastAsia="Arial" w:hAnsi="Arial"/>
                <w:sz w:val="20"/>
                <w:szCs w:val="20"/>
                <w:color w:val="auto"/>
                <w:w w:val="97"/>
              </w:rPr>
              <w:t>for each. This kind of future-proof thinking has carried on in</w:t>
            </w:r>
          </w:p>
        </w:tc>
        <w:tc>
          <w:tcPr>
            <w:tcW w:w="5140" w:type="dxa"/>
            <w:vAlign w:val="bottom"/>
            <w:gridSpan w:val="16"/>
          </w:tcPr>
          <w:p>
            <w:pPr>
              <w:ind w:left="120"/>
              <w:spacing w:after="0"/>
              <w:rPr>
                <w:sz w:val="20"/>
                <w:szCs w:val="20"/>
                <w:color w:val="auto"/>
              </w:rPr>
            </w:pPr>
            <w:r>
              <w:rPr>
                <w:rFonts w:ascii="Arial" w:cs="Arial" w:eastAsia="Arial" w:hAnsi="Arial"/>
                <w:sz w:val="20"/>
                <w:szCs w:val="20"/>
                <w:color w:val="auto"/>
                <w:w w:val="96"/>
              </w:rPr>
              <w:t>function more like an optical system. This can be achieved</w:t>
            </w:r>
          </w:p>
        </w:tc>
        <w:tc>
          <w:tcPr>
            <w:tcW w:w="0" w:type="dxa"/>
            <w:vAlign w:val="bottom"/>
          </w:tcPr>
          <w:p>
            <w:pPr>
              <w:spacing w:after="0"/>
              <w:rPr>
                <w:sz w:val="1"/>
                <w:szCs w:val="1"/>
                <w:color w:val="auto"/>
              </w:rPr>
            </w:pPr>
          </w:p>
        </w:tc>
      </w:tr>
      <w:tr>
        <w:trPr>
          <w:trHeight w:val="239"/>
        </w:trPr>
        <w:tc>
          <w:tcPr>
            <w:tcW w:w="5140" w:type="dxa"/>
            <w:vAlign w:val="bottom"/>
            <w:gridSpan w:val="14"/>
          </w:tcPr>
          <w:p>
            <w:pPr>
              <w:spacing w:after="0"/>
              <w:rPr>
                <w:sz w:val="20"/>
                <w:szCs w:val="20"/>
                <w:color w:val="auto"/>
              </w:rPr>
            </w:pPr>
            <w:r>
              <w:rPr>
                <w:rFonts w:ascii="Arial" w:cs="Arial" w:eastAsia="Arial" w:hAnsi="Arial"/>
                <w:sz w:val="20"/>
                <w:szCs w:val="20"/>
                <w:color w:val="auto"/>
                <w:w w:val="97"/>
              </w:rPr>
              <w:t>3GPP for a variety of purposes. More recently, the practical</w:t>
            </w:r>
          </w:p>
        </w:tc>
        <w:tc>
          <w:tcPr>
            <w:tcW w:w="5140" w:type="dxa"/>
            <w:vAlign w:val="bottom"/>
            <w:gridSpan w:val="16"/>
          </w:tcPr>
          <w:p>
            <w:pPr>
              <w:ind w:left="120"/>
              <w:spacing w:after="0"/>
              <w:rPr>
                <w:rFonts w:ascii="Arial" w:cs="Arial" w:eastAsia="Arial" w:hAnsi="Arial"/>
                <w:sz w:val="20"/>
                <w:szCs w:val="20"/>
                <w:color w:val="auto"/>
                <w:w w:val="93"/>
              </w:rPr>
            </w:pPr>
            <w:r>
              <w:rPr>
                <w:rFonts w:ascii="Arial" w:cs="Arial" w:eastAsia="Arial" w:hAnsi="Arial"/>
                <w:sz w:val="20"/>
                <w:szCs w:val="20"/>
                <w:color w:val="auto"/>
                <w:w w:val="93"/>
              </w:rPr>
              <w:t xml:space="preserve">using lens arrays. Among various definitions, </w:t>
            </w:r>
            <w:hyperlink w:anchor="page20">
              <w:r>
                <w:rPr>
                  <w:rFonts w:ascii="Arial" w:cs="Arial" w:eastAsia="Arial" w:hAnsi="Arial"/>
                  <w:sz w:val="20"/>
                  <w:szCs w:val="20"/>
                  <w:color w:val="auto"/>
                  <w:w w:val="93"/>
                </w:rPr>
                <w:t xml:space="preserve">[104] </w:t>
              </w:r>
            </w:hyperlink>
            <w:r>
              <w:rPr>
                <w:rFonts w:ascii="Arial" w:cs="Arial" w:eastAsia="Arial" w:hAnsi="Arial"/>
                <w:sz w:val="20"/>
                <w:szCs w:val="20"/>
                <w:color w:val="auto"/>
                <w:w w:val="93"/>
              </w:rPr>
              <w:t>defines a</w:t>
            </w:r>
          </w:p>
        </w:tc>
        <w:tc>
          <w:tcPr>
            <w:tcW w:w="0" w:type="dxa"/>
            <w:vAlign w:val="bottom"/>
          </w:tcPr>
          <w:p>
            <w:pPr>
              <w:spacing w:after="0"/>
              <w:rPr>
                <w:sz w:val="1"/>
                <w:szCs w:val="1"/>
                <w:color w:val="auto"/>
              </w:rPr>
            </w:pPr>
          </w:p>
        </w:tc>
      </w:tr>
      <w:tr>
        <w:trPr>
          <w:trHeight w:val="239"/>
        </w:trPr>
        <w:tc>
          <w:tcPr>
            <w:tcW w:w="5140" w:type="dxa"/>
            <w:vAlign w:val="bottom"/>
            <w:gridSpan w:val="14"/>
          </w:tcPr>
          <w:p>
            <w:pPr>
              <w:spacing w:after="0"/>
              <w:rPr>
                <w:sz w:val="20"/>
                <w:szCs w:val="20"/>
                <w:color w:val="auto"/>
              </w:rPr>
            </w:pPr>
            <w:r>
              <w:rPr>
                <w:rFonts w:ascii="Arial" w:cs="Arial" w:eastAsia="Arial" w:hAnsi="Arial"/>
                <w:sz w:val="20"/>
                <w:szCs w:val="20"/>
                <w:color w:val="auto"/>
              </w:rPr>
              <w:t>use of beamspace has been reinvigorated because of the</w:t>
            </w:r>
          </w:p>
        </w:tc>
        <w:tc>
          <w:tcPr>
            <w:tcW w:w="5140" w:type="dxa"/>
            <w:vAlign w:val="bottom"/>
            <w:gridSpan w:val="16"/>
          </w:tcPr>
          <w:p>
            <w:pPr>
              <w:ind w:left="120"/>
              <w:spacing w:after="0"/>
              <w:rPr>
                <w:sz w:val="20"/>
                <w:szCs w:val="20"/>
                <w:color w:val="auto"/>
              </w:rPr>
            </w:pPr>
            <w:r>
              <w:rPr>
                <w:rFonts w:ascii="Arial" w:cs="Arial" w:eastAsia="Arial" w:hAnsi="Arial"/>
                <w:sz w:val="20"/>
                <w:szCs w:val="20"/>
                <w:color w:val="auto"/>
                <w:w w:val="91"/>
              </w:rPr>
              <w:t>lens array as a device whose main function is to “provide vari-</w:t>
            </w:r>
          </w:p>
        </w:tc>
        <w:tc>
          <w:tcPr>
            <w:tcW w:w="0" w:type="dxa"/>
            <w:vAlign w:val="bottom"/>
          </w:tcPr>
          <w:p>
            <w:pPr>
              <w:spacing w:after="0"/>
              <w:rPr>
                <w:sz w:val="1"/>
                <w:szCs w:val="1"/>
                <w:color w:val="auto"/>
              </w:rPr>
            </w:pPr>
          </w:p>
        </w:tc>
      </w:tr>
      <w:tr>
        <w:trPr>
          <w:trHeight w:val="239"/>
        </w:trPr>
        <w:tc>
          <w:tcPr>
            <w:tcW w:w="5140" w:type="dxa"/>
            <w:vAlign w:val="bottom"/>
            <w:gridSpan w:val="14"/>
          </w:tcPr>
          <w:p>
            <w:pPr>
              <w:spacing w:after="0"/>
              <w:rPr>
                <w:sz w:val="20"/>
                <w:szCs w:val="20"/>
                <w:color w:val="auto"/>
              </w:rPr>
            </w:pPr>
            <w:r>
              <w:rPr>
                <w:rFonts w:ascii="Arial" w:cs="Arial" w:eastAsia="Arial" w:hAnsi="Arial"/>
                <w:sz w:val="20"/>
                <w:szCs w:val="20"/>
                <w:color w:val="auto"/>
                <w:w w:val="99"/>
              </w:rPr>
              <w:t>interest in hybrid beamforming and precoding at mmWave</w:t>
            </w:r>
          </w:p>
        </w:tc>
        <w:tc>
          <w:tcPr>
            <w:tcW w:w="5140" w:type="dxa"/>
            <w:vAlign w:val="bottom"/>
            <w:gridSpan w:val="16"/>
          </w:tcPr>
          <w:p>
            <w:pPr>
              <w:ind w:left="120"/>
              <w:spacing w:after="0"/>
              <w:rPr>
                <w:sz w:val="20"/>
                <w:szCs w:val="20"/>
                <w:color w:val="auto"/>
              </w:rPr>
            </w:pPr>
            <w:r>
              <w:rPr>
                <w:rFonts w:ascii="Arial" w:cs="Arial" w:eastAsia="Arial" w:hAnsi="Arial"/>
                <w:sz w:val="20"/>
                <w:szCs w:val="20"/>
                <w:color w:val="auto"/>
                <w:w w:val="93"/>
              </w:rPr>
              <w:t>able phase shifting for electromagnetic (EM) rays at different</w:t>
            </w:r>
          </w:p>
        </w:tc>
        <w:tc>
          <w:tcPr>
            <w:tcW w:w="0" w:type="dxa"/>
            <w:vAlign w:val="bottom"/>
          </w:tcPr>
          <w:p>
            <w:pPr>
              <w:spacing w:after="0"/>
              <w:rPr>
                <w:sz w:val="1"/>
                <w:szCs w:val="1"/>
                <w:color w:val="auto"/>
              </w:rPr>
            </w:pPr>
          </w:p>
        </w:tc>
      </w:tr>
      <w:tr>
        <w:trPr>
          <w:trHeight w:val="239"/>
        </w:trPr>
        <w:tc>
          <w:tcPr>
            <w:tcW w:w="1420" w:type="dxa"/>
            <w:vAlign w:val="bottom"/>
            <w:gridSpan w:val="3"/>
          </w:tcPr>
          <w:p>
            <w:pPr>
              <w:spacing w:after="0"/>
              <w:rPr>
                <w:sz w:val="20"/>
                <w:szCs w:val="20"/>
                <w:color w:val="auto"/>
              </w:rPr>
            </w:pPr>
            <w:r>
              <w:rPr>
                <w:rFonts w:ascii="Arial" w:cs="Arial" w:eastAsia="Arial" w:hAnsi="Arial"/>
                <w:sz w:val="20"/>
                <w:szCs w:val="20"/>
                <w:color w:val="auto"/>
                <w:w w:val="94"/>
              </w:rPr>
              <w:t>frequencies [99].</w:t>
            </w:r>
          </w:p>
        </w:tc>
        <w:tc>
          <w:tcPr>
            <w:tcW w:w="260" w:type="dxa"/>
            <w:vAlign w:val="bottom"/>
          </w:tcPr>
          <w:p>
            <w:pPr>
              <w:spacing w:after="0"/>
              <w:rPr>
                <w:sz w:val="20"/>
                <w:szCs w:val="20"/>
                <w:color w:val="auto"/>
              </w:rPr>
            </w:pPr>
          </w:p>
        </w:tc>
        <w:tc>
          <w:tcPr>
            <w:tcW w:w="62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38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42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740" w:type="dxa"/>
            <w:vAlign w:val="bottom"/>
          </w:tcPr>
          <w:p>
            <w:pPr>
              <w:spacing w:after="0"/>
              <w:rPr>
                <w:sz w:val="20"/>
                <w:szCs w:val="20"/>
                <w:color w:val="auto"/>
              </w:rPr>
            </w:pPr>
          </w:p>
        </w:tc>
        <w:tc>
          <w:tcPr>
            <w:tcW w:w="5140" w:type="dxa"/>
            <w:vAlign w:val="bottom"/>
            <w:gridSpan w:val="16"/>
          </w:tcPr>
          <w:p>
            <w:pPr>
              <w:ind w:left="120"/>
              <w:spacing w:after="0"/>
              <w:rPr>
                <w:sz w:val="20"/>
                <w:szCs w:val="20"/>
                <w:color w:val="auto"/>
              </w:rPr>
            </w:pPr>
            <w:r>
              <w:rPr>
                <w:rFonts w:ascii="Arial" w:cs="Arial" w:eastAsia="Arial" w:hAnsi="Arial"/>
                <w:sz w:val="20"/>
                <w:szCs w:val="20"/>
                <w:color w:val="auto"/>
                <w:w w:val="92"/>
              </w:rPr>
              <w:t>points on the lens aperture so as to achieve angle-dependent</w:t>
            </w:r>
          </w:p>
        </w:tc>
        <w:tc>
          <w:tcPr>
            <w:tcW w:w="0" w:type="dxa"/>
            <w:vAlign w:val="bottom"/>
          </w:tcPr>
          <w:p>
            <w:pPr>
              <w:spacing w:after="0"/>
              <w:rPr>
                <w:sz w:val="1"/>
                <w:szCs w:val="1"/>
                <w:color w:val="auto"/>
              </w:rPr>
            </w:pPr>
          </w:p>
        </w:tc>
      </w:tr>
      <w:tr>
        <w:trPr>
          <w:trHeight w:val="237"/>
        </w:trPr>
        <w:tc>
          <w:tcPr>
            <w:tcW w:w="660" w:type="dxa"/>
            <w:vAlign w:val="bottom"/>
          </w:tcPr>
          <w:p>
            <w:pPr>
              <w:spacing w:after="0"/>
              <w:rPr>
                <w:sz w:val="20"/>
                <w:szCs w:val="20"/>
                <w:color w:val="auto"/>
              </w:rPr>
            </w:pPr>
          </w:p>
        </w:tc>
        <w:tc>
          <w:tcPr>
            <w:tcW w:w="400" w:type="dxa"/>
            <w:vAlign w:val="bottom"/>
          </w:tcPr>
          <w:p>
            <w:pPr>
              <w:spacing w:after="0"/>
              <w:rPr>
                <w:sz w:val="20"/>
                <w:szCs w:val="20"/>
                <w:color w:val="auto"/>
              </w:rPr>
            </w:pPr>
          </w:p>
        </w:tc>
        <w:tc>
          <w:tcPr>
            <w:tcW w:w="36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62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38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42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740" w:type="dxa"/>
            <w:vAlign w:val="bottom"/>
          </w:tcPr>
          <w:p>
            <w:pPr>
              <w:spacing w:after="0"/>
              <w:rPr>
                <w:sz w:val="20"/>
                <w:szCs w:val="20"/>
                <w:color w:val="auto"/>
              </w:rPr>
            </w:pPr>
          </w:p>
        </w:tc>
        <w:tc>
          <w:tcPr>
            <w:tcW w:w="5140" w:type="dxa"/>
            <w:vAlign w:val="bottom"/>
            <w:gridSpan w:val="16"/>
          </w:tcPr>
          <w:p>
            <w:pPr>
              <w:ind w:left="120"/>
              <w:spacing w:after="0"/>
              <w:rPr>
                <w:sz w:val="20"/>
                <w:szCs w:val="20"/>
                <w:color w:val="auto"/>
              </w:rPr>
            </w:pPr>
            <w:r>
              <w:rPr>
                <w:rFonts w:ascii="Arial" w:cs="Arial" w:eastAsia="Arial" w:hAnsi="Arial"/>
                <w:sz w:val="20"/>
                <w:szCs w:val="20"/>
                <w:color w:val="auto"/>
                <w:w w:val="90"/>
              </w:rPr>
              <w:t>energy focusing property.” The lens arrays do not rely on lossy</w:t>
            </w:r>
          </w:p>
        </w:tc>
        <w:tc>
          <w:tcPr>
            <w:tcW w:w="0" w:type="dxa"/>
            <w:vAlign w:val="bottom"/>
          </w:tcPr>
          <w:p>
            <w:pPr>
              <w:spacing w:after="0"/>
              <w:rPr>
                <w:sz w:val="1"/>
                <w:szCs w:val="1"/>
                <w:color w:val="auto"/>
              </w:rPr>
            </w:pPr>
          </w:p>
        </w:tc>
      </w:tr>
      <w:tr>
        <w:trPr>
          <w:trHeight w:val="238"/>
        </w:trPr>
        <w:tc>
          <w:tcPr>
            <w:tcW w:w="1680" w:type="dxa"/>
            <w:vAlign w:val="bottom"/>
            <w:gridSpan w:val="4"/>
            <w:vMerge w:val="restart"/>
          </w:tcPr>
          <w:p>
            <w:pPr>
              <w:spacing w:after="0"/>
              <w:rPr>
                <w:sz w:val="20"/>
                <w:szCs w:val="20"/>
                <w:color w:val="auto"/>
              </w:rPr>
            </w:pPr>
            <w:r>
              <w:rPr>
                <w:rFonts w:ascii="Arial" w:cs="Arial" w:eastAsia="Arial" w:hAnsi="Arial"/>
                <w:sz w:val="20"/>
                <w:szCs w:val="20"/>
                <w:color w:val="auto"/>
              </w:rPr>
              <w:t>D. Implementation</w:t>
            </w:r>
          </w:p>
        </w:tc>
        <w:tc>
          <w:tcPr>
            <w:tcW w:w="62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38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42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740" w:type="dxa"/>
            <w:vAlign w:val="bottom"/>
          </w:tcPr>
          <w:p>
            <w:pPr>
              <w:spacing w:after="0"/>
              <w:rPr>
                <w:sz w:val="20"/>
                <w:szCs w:val="20"/>
                <w:color w:val="auto"/>
              </w:rPr>
            </w:pPr>
          </w:p>
        </w:tc>
        <w:tc>
          <w:tcPr>
            <w:tcW w:w="5140" w:type="dxa"/>
            <w:vAlign w:val="bottom"/>
            <w:gridSpan w:val="16"/>
          </w:tcPr>
          <w:p>
            <w:pPr>
              <w:ind w:left="120"/>
              <w:spacing w:after="0"/>
              <w:rPr>
                <w:sz w:val="20"/>
                <w:szCs w:val="20"/>
                <w:color w:val="auto"/>
              </w:rPr>
            </w:pPr>
            <w:r>
              <w:rPr>
                <w:rFonts w:ascii="Arial" w:cs="Arial" w:eastAsia="Arial" w:hAnsi="Arial"/>
                <w:sz w:val="20"/>
                <w:szCs w:val="20"/>
                <w:color w:val="auto"/>
                <w:w w:val="92"/>
              </w:rPr>
              <w:t>and expensive phase shifters and can offer nearly orthogonal</w:t>
            </w:r>
          </w:p>
        </w:tc>
        <w:tc>
          <w:tcPr>
            <w:tcW w:w="0" w:type="dxa"/>
            <w:vAlign w:val="bottom"/>
          </w:tcPr>
          <w:p>
            <w:pPr>
              <w:spacing w:after="0"/>
              <w:rPr>
                <w:sz w:val="1"/>
                <w:szCs w:val="1"/>
                <w:color w:val="auto"/>
              </w:rPr>
            </w:pPr>
          </w:p>
        </w:tc>
      </w:tr>
      <w:tr>
        <w:trPr>
          <w:trHeight w:val="68"/>
        </w:trPr>
        <w:tc>
          <w:tcPr>
            <w:tcW w:w="1680" w:type="dxa"/>
            <w:vAlign w:val="bottom"/>
            <w:gridSpan w:val="4"/>
            <w:vMerge w:val="continue"/>
          </w:tcPr>
          <w:p>
            <w:pPr>
              <w:spacing w:after="0"/>
              <w:rPr>
                <w:sz w:val="5"/>
                <w:szCs w:val="5"/>
                <w:color w:val="auto"/>
              </w:rPr>
            </w:pPr>
          </w:p>
        </w:tc>
        <w:tc>
          <w:tcPr>
            <w:tcW w:w="620" w:type="dxa"/>
            <w:vAlign w:val="bottom"/>
          </w:tcPr>
          <w:p>
            <w:pPr>
              <w:spacing w:after="0"/>
              <w:rPr>
                <w:sz w:val="5"/>
                <w:szCs w:val="5"/>
                <w:color w:val="auto"/>
              </w:rPr>
            </w:pPr>
          </w:p>
        </w:tc>
        <w:tc>
          <w:tcPr>
            <w:tcW w:w="460" w:type="dxa"/>
            <w:vAlign w:val="bottom"/>
          </w:tcPr>
          <w:p>
            <w:pPr>
              <w:spacing w:after="0"/>
              <w:rPr>
                <w:sz w:val="5"/>
                <w:szCs w:val="5"/>
                <w:color w:val="auto"/>
              </w:rPr>
            </w:pPr>
          </w:p>
        </w:tc>
        <w:tc>
          <w:tcPr>
            <w:tcW w:w="320" w:type="dxa"/>
            <w:vAlign w:val="bottom"/>
          </w:tcPr>
          <w:p>
            <w:pPr>
              <w:spacing w:after="0"/>
              <w:rPr>
                <w:sz w:val="5"/>
                <w:szCs w:val="5"/>
                <w:color w:val="auto"/>
              </w:rPr>
            </w:pPr>
          </w:p>
        </w:tc>
        <w:tc>
          <w:tcPr>
            <w:tcW w:w="40" w:type="dxa"/>
            <w:vAlign w:val="bottom"/>
          </w:tcPr>
          <w:p>
            <w:pPr>
              <w:spacing w:after="0"/>
              <w:rPr>
                <w:sz w:val="5"/>
                <w:szCs w:val="5"/>
                <w:color w:val="auto"/>
              </w:rPr>
            </w:pPr>
          </w:p>
        </w:tc>
        <w:tc>
          <w:tcPr>
            <w:tcW w:w="380" w:type="dxa"/>
            <w:vAlign w:val="bottom"/>
          </w:tcPr>
          <w:p>
            <w:pPr>
              <w:spacing w:after="0"/>
              <w:rPr>
                <w:sz w:val="5"/>
                <w:szCs w:val="5"/>
                <w:color w:val="auto"/>
              </w:rPr>
            </w:pPr>
          </w:p>
        </w:tc>
        <w:tc>
          <w:tcPr>
            <w:tcW w:w="220" w:type="dxa"/>
            <w:vAlign w:val="bottom"/>
          </w:tcPr>
          <w:p>
            <w:pPr>
              <w:spacing w:after="0"/>
              <w:rPr>
                <w:sz w:val="5"/>
                <w:szCs w:val="5"/>
                <w:color w:val="auto"/>
              </w:rPr>
            </w:pPr>
          </w:p>
        </w:tc>
        <w:tc>
          <w:tcPr>
            <w:tcW w:w="420" w:type="dxa"/>
            <w:vAlign w:val="bottom"/>
          </w:tcPr>
          <w:p>
            <w:pPr>
              <w:spacing w:after="0"/>
              <w:rPr>
                <w:sz w:val="5"/>
                <w:szCs w:val="5"/>
                <w:color w:val="auto"/>
              </w:rPr>
            </w:pPr>
          </w:p>
        </w:tc>
        <w:tc>
          <w:tcPr>
            <w:tcW w:w="100" w:type="dxa"/>
            <w:vAlign w:val="bottom"/>
          </w:tcPr>
          <w:p>
            <w:pPr>
              <w:spacing w:after="0"/>
              <w:rPr>
                <w:sz w:val="5"/>
                <w:szCs w:val="5"/>
                <w:color w:val="auto"/>
              </w:rPr>
            </w:pPr>
          </w:p>
        </w:tc>
        <w:tc>
          <w:tcPr>
            <w:tcW w:w="160" w:type="dxa"/>
            <w:vAlign w:val="bottom"/>
          </w:tcPr>
          <w:p>
            <w:pPr>
              <w:spacing w:after="0"/>
              <w:rPr>
                <w:sz w:val="5"/>
                <w:szCs w:val="5"/>
                <w:color w:val="auto"/>
              </w:rPr>
            </w:pPr>
          </w:p>
        </w:tc>
        <w:tc>
          <w:tcPr>
            <w:tcW w:w="740" w:type="dxa"/>
            <w:vAlign w:val="bottom"/>
          </w:tcPr>
          <w:p>
            <w:pPr>
              <w:spacing w:after="0"/>
              <w:rPr>
                <w:sz w:val="5"/>
                <w:szCs w:val="5"/>
                <w:color w:val="auto"/>
              </w:rPr>
            </w:pPr>
          </w:p>
        </w:tc>
        <w:tc>
          <w:tcPr>
            <w:tcW w:w="5140" w:type="dxa"/>
            <w:vAlign w:val="bottom"/>
            <w:gridSpan w:val="16"/>
            <w:vMerge w:val="restart"/>
          </w:tcPr>
          <w:p>
            <w:pPr>
              <w:ind w:left="120"/>
              <w:spacing w:after="0"/>
              <w:rPr>
                <w:sz w:val="20"/>
                <w:szCs w:val="20"/>
                <w:color w:val="auto"/>
              </w:rPr>
            </w:pPr>
            <w:r>
              <w:rPr>
                <w:rFonts w:ascii="Arial" w:cs="Arial" w:eastAsia="Arial" w:hAnsi="Arial"/>
                <w:sz w:val="20"/>
                <w:szCs w:val="20"/>
                <w:color w:val="auto"/>
                <w:w w:val="95"/>
              </w:rPr>
              <w:t>beams as they act as DFT matrices. The advantages of the</w:t>
            </w:r>
          </w:p>
        </w:tc>
        <w:tc>
          <w:tcPr>
            <w:tcW w:w="0" w:type="dxa"/>
            <w:vAlign w:val="bottom"/>
          </w:tcPr>
          <w:p>
            <w:pPr>
              <w:spacing w:after="0"/>
              <w:rPr>
                <w:sz w:val="1"/>
                <w:szCs w:val="1"/>
                <w:color w:val="auto"/>
              </w:rPr>
            </w:pPr>
          </w:p>
        </w:tc>
      </w:tr>
      <w:tr>
        <w:trPr>
          <w:trHeight w:val="172"/>
        </w:trPr>
        <w:tc>
          <w:tcPr>
            <w:tcW w:w="5140" w:type="dxa"/>
            <w:vAlign w:val="bottom"/>
            <w:gridSpan w:val="14"/>
            <w:vMerge w:val="restart"/>
          </w:tcPr>
          <w:p>
            <w:pPr>
              <w:jc w:val="right"/>
              <w:ind w:right="20"/>
              <w:spacing w:after="0"/>
              <w:rPr>
                <w:sz w:val="20"/>
                <w:szCs w:val="20"/>
                <w:color w:val="auto"/>
              </w:rPr>
            </w:pPr>
            <w:r>
              <w:rPr>
                <w:rFonts w:ascii="Arial" w:cs="Arial" w:eastAsia="Arial" w:hAnsi="Arial"/>
                <w:sz w:val="20"/>
                <w:szCs w:val="20"/>
                <w:color w:val="auto"/>
                <w:w w:val="98"/>
              </w:rPr>
              <w:t>The vast majority of beamspace techniques are based on</w:t>
            </w:r>
          </w:p>
        </w:tc>
        <w:tc>
          <w:tcPr>
            <w:tcW w:w="5140" w:type="dxa"/>
            <w:vAlign w:val="bottom"/>
            <w:gridSpan w:val="16"/>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28"/>
        </w:trPr>
        <w:tc>
          <w:tcPr>
            <w:tcW w:w="5140" w:type="dxa"/>
            <w:vAlign w:val="bottom"/>
            <w:gridSpan w:val="14"/>
            <w:vMerge w:val="continue"/>
          </w:tcPr>
          <w:p>
            <w:pPr>
              <w:spacing w:after="0"/>
              <w:rPr>
                <w:sz w:val="11"/>
                <w:szCs w:val="11"/>
                <w:color w:val="auto"/>
              </w:rPr>
            </w:pPr>
          </w:p>
        </w:tc>
        <w:tc>
          <w:tcPr>
            <w:tcW w:w="5140" w:type="dxa"/>
            <w:vAlign w:val="bottom"/>
            <w:gridSpan w:val="16"/>
            <w:vMerge w:val="restart"/>
          </w:tcPr>
          <w:p>
            <w:pPr>
              <w:ind w:left="120"/>
              <w:spacing w:after="0"/>
              <w:rPr>
                <w:sz w:val="20"/>
                <w:szCs w:val="20"/>
                <w:color w:val="auto"/>
              </w:rPr>
            </w:pPr>
            <w:r>
              <w:rPr>
                <w:rFonts w:ascii="Arial" w:cs="Arial" w:eastAsia="Arial" w:hAnsi="Arial"/>
                <w:sz w:val="20"/>
                <w:szCs w:val="20"/>
                <w:color w:val="auto"/>
                <w:w w:val="90"/>
              </w:rPr>
              <w:t>lens arrays over conventional phase-shifter based systems are</w:t>
            </w:r>
          </w:p>
        </w:tc>
        <w:tc>
          <w:tcPr>
            <w:tcW w:w="0" w:type="dxa"/>
            <w:vAlign w:val="bottom"/>
          </w:tcPr>
          <w:p>
            <w:pPr>
              <w:spacing w:after="0"/>
              <w:rPr>
                <w:sz w:val="1"/>
                <w:szCs w:val="1"/>
                <w:color w:val="auto"/>
              </w:rPr>
            </w:pPr>
          </w:p>
        </w:tc>
      </w:tr>
      <w:tr>
        <w:trPr>
          <w:trHeight w:val="111"/>
        </w:trPr>
        <w:tc>
          <w:tcPr>
            <w:tcW w:w="5140" w:type="dxa"/>
            <w:vAlign w:val="bottom"/>
            <w:gridSpan w:val="14"/>
            <w:vMerge w:val="restart"/>
          </w:tcPr>
          <w:p>
            <w:pPr>
              <w:spacing w:after="0"/>
              <w:rPr>
                <w:sz w:val="20"/>
                <w:szCs w:val="20"/>
                <w:color w:val="auto"/>
              </w:rPr>
            </w:pPr>
            <w:r>
              <w:rPr>
                <w:rFonts w:ascii="Arial" w:cs="Arial" w:eastAsia="Arial" w:hAnsi="Arial"/>
                <w:sz w:val="20"/>
                <w:szCs w:val="20"/>
                <w:color w:val="auto"/>
                <w:w w:val="93"/>
              </w:rPr>
              <w:t>phase-shifter architectures. In this approach, the first precoder</w:t>
            </w:r>
          </w:p>
        </w:tc>
        <w:tc>
          <w:tcPr>
            <w:tcW w:w="5140" w:type="dxa"/>
            <w:vAlign w:val="bottom"/>
            <w:gridSpan w:val="16"/>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28"/>
        </w:trPr>
        <w:tc>
          <w:tcPr>
            <w:tcW w:w="5140" w:type="dxa"/>
            <w:vAlign w:val="bottom"/>
            <w:gridSpan w:val="14"/>
            <w:vMerge w:val="continue"/>
          </w:tcPr>
          <w:p>
            <w:pPr>
              <w:spacing w:after="0"/>
              <w:rPr>
                <w:sz w:val="11"/>
                <w:szCs w:val="11"/>
                <w:color w:val="auto"/>
              </w:rPr>
            </w:pPr>
          </w:p>
        </w:tc>
        <w:tc>
          <w:tcPr>
            <w:tcW w:w="5140" w:type="dxa"/>
            <w:vAlign w:val="bottom"/>
            <w:gridSpan w:val="16"/>
            <w:vMerge w:val="restart"/>
          </w:tcPr>
          <w:p>
            <w:pPr>
              <w:ind w:left="120"/>
              <w:spacing w:after="0"/>
              <w:rPr>
                <w:rFonts w:ascii="Arial" w:cs="Arial" w:eastAsia="Arial" w:hAnsi="Arial"/>
                <w:sz w:val="20"/>
                <w:szCs w:val="20"/>
                <w:color w:val="auto"/>
                <w:w w:val="95"/>
              </w:rPr>
            </w:pPr>
            <w:r>
              <w:rPr>
                <w:rFonts w:ascii="Arial" w:cs="Arial" w:eastAsia="Arial" w:hAnsi="Arial"/>
                <w:sz w:val="20"/>
                <w:szCs w:val="20"/>
                <w:color w:val="auto"/>
                <w:w w:val="95"/>
              </w:rPr>
              <w:t xml:space="preserve">presented in </w:t>
            </w:r>
            <w:hyperlink w:anchor="page20">
              <w:r>
                <w:rPr>
                  <w:rFonts w:ascii="Arial" w:cs="Arial" w:eastAsia="Arial" w:hAnsi="Arial"/>
                  <w:sz w:val="20"/>
                  <w:szCs w:val="20"/>
                  <w:color w:val="auto"/>
                  <w:w w:val="95"/>
                </w:rPr>
                <w:t xml:space="preserve">[105]. </w:t>
              </w:r>
            </w:hyperlink>
            <w:r>
              <w:rPr>
                <w:rFonts w:ascii="Arial" w:cs="Arial" w:eastAsia="Arial" w:hAnsi="Arial"/>
                <w:sz w:val="20"/>
                <w:szCs w:val="20"/>
                <w:color w:val="auto"/>
                <w:w w:val="95"/>
              </w:rPr>
              <w:t>Moreover, compared to lens arrays with</w:t>
            </w:r>
          </w:p>
        </w:tc>
        <w:tc>
          <w:tcPr>
            <w:tcW w:w="0" w:type="dxa"/>
            <w:vAlign w:val="bottom"/>
          </w:tcPr>
          <w:p>
            <w:pPr>
              <w:spacing w:after="0"/>
              <w:rPr>
                <w:sz w:val="1"/>
                <w:szCs w:val="1"/>
                <w:color w:val="auto"/>
              </w:rPr>
            </w:pPr>
          </w:p>
        </w:tc>
      </w:tr>
      <w:tr>
        <w:trPr>
          <w:trHeight w:val="111"/>
        </w:trPr>
        <w:tc>
          <w:tcPr>
            <w:tcW w:w="1420" w:type="dxa"/>
            <w:vAlign w:val="bottom"/>
            <w:gridSpan w:val="3"/>
            <w:vMerge w:val="restart"/>
          </w:tcPr>
          <w:p>
            <w:pPr>
              <w:spacing w:after="0"/>
              <w:rPr>
                <w:sz w:val="20"/>
                <w:szCs w:val="20"/>
                <w:color w:val="auto"/>
              </w:rPr>
            </w:pPr>
            <w:r>
              <w:rPr>
                <w:rFonts w:ascii="Arial" w:cs="Arial" w:eastAsia="Arial" w:hAnsi="Arial"/>
                <w:sz w:val="20"/>
                <w:szCs w:val="20"/>
                <w:color w:val="auto"/>
              </w:rPr>
              <w:t>is of the form</w:t>
            </w:r>
          </w:p>
        </w:tc>
        <w:tc>
          <w:tcPr>
            <w:tcW w:w="260" w:type="dxa"/>
            <w:vAlign w:val="bottom"/>
          </w:tcPr>
          <w:p>
            <w:pPr>
              <w:spacing w:after="0"/>
              <w:rPr>
                <w:sz w:val="9"/>
                <w:szCs w:val="9"/>
                <w:color w:val="auto"/>
              </w:rPr>
            </w:pPr>
          </w:p>
        </w:tc>
        <w:tc>
          <w:tcPr>
            <w:tcW w:w="620" w:type="dxa"/>
            <w:vAlign w:val="bottom"/>
          </w:tcPr>
          <w:p>
            <w:pPr>
              <w:spacing w:after="0"/>
              <w:rPr>
                <w:sz w:val="9"/>
                <w:szCs w:val="9"/>
                <w:color w:val="auto"/>
              </w:rPr>
            </w:pPr>
          </w:p>
        </w:tc>
        <w:tc>
          <w:tcPr>
            <w:tcW w:w="460" w:type="dxa"/>
            <w:vAlign w:val="bottom"/>
          </w:tcPr>
          <w:p>
            <w:pPr>
              <w:spacing w:after="0"/>
              <w:rPr>
                <w:sz w:val="9"/>
                <w:szCs w:val="9"/>
                <w:color w:val="auto"/>
              </w:rPr>
            </w:pPr>
          </w:p>
        </w:tc>
        <w:tc>
          <w:tcPr>
            <w:tcW w:w="320" w:type="dxa"/>
            <w:vAlign w:val="bottom"/>
          </w:tcPr>
          <w:p>
            <w:pPr>
              <w:spacing w:after="0"/>
              <w:rPr>
                <w:sz w:val="9"/>
                <w:szCs w:val="9"/>
                <w:color w:val="auto"/>
              </w:rPr>
            </w:pPr>
          </w:p>
        </w:tc>
        <w:tc>
          <w:tcPr>
            <w:tcW w:w="40" w:type="dxa"/>
            <w:vAlign w:val="bottom"/>
          </w:tcPr>
          <w:p>
            <w:pPr>
              <w:spacing w:after="0"/>
              <w:rPr>
                <w:sz w:val="9"/>
                <w:szCs w:val="9"/>
                <w:color w:val="auto"/>
              </w:rPr>
            </w:pPr>
          </w:p>
        </w:tc>
        <w:tc>
          <w:tcPr>
            <w:tcW w:w="380" w:type="dxa"/>
            <w:vAlign w:val="bottom"/>
          </w:tcPr>
          <w:p>
            <w:pPr>
              <w:spacing w:after="0"/>
              <w:rPr>
                <w:sz w:val="9"/>
                <w:szCs w:val="9"/>
                <w:color w:val="auto"/>
              </w:rPr>
            </w:pPr>
          </w:p>
        </w:tc>
        <w:tc>
          <w:tcPr>
            <w:tcW w:w="220" w:type="dxa"/>
            <w:vAlign w:val="bottom"/>
          </w:tcPr>
          <w:p>
            <w:pPr>
              <w:spacing w:after="0"/>
              <w:rPr>
                <w:sz w:val="9"/>
                <w:szCs w:val="9"/>
                <w:color w:val="auto"/>
              </w:rPr>
            </w:pPr>
          </w:p>
        </w:tc>
        <w:tc>
          <w:tcPr>
            <w:tcW w:w="420" w:type="dxa"/>
            <w:vAlign w:val="bottom"/>
          </w:tcPr>
          <w:p>
            <w:pPr>
              <w:spacing w:after="0"/>
              <w:rPr>
                <w:sz w:val="9"/>
                <w:szCs w:val="9"/>
                <w:color w:val="auto"/>
              </w:rPr>
            </w:pPr>
          </w:p>
        </w:tc>
        <w:tc>
          <w:tcPr>
            <w:tcW w:w="100" w:type="dxa"/>
            <w:vAlign w:val="bottom"/>
          </w:tcPr>
          <w:p>
            <w:pPr>
              <w:spacing w:after="0"/>
              <w:rPr>
                <w:sz w:val="9"/>
                <w:szCs w:val="9"/>
                <w:color w:val="auto"/>
              </w:rPr>
            </w:pPr>
          </w:p>
        </w:tc>
        <w:tc>
          <w:tcPr>
            <w:tcW w:w="160" w:type="dxa"/>
            <w:vAlign w:val="bottom"/>
          </w:tcPr>
          <w:p>
            <w:pPr>
              <w:spacing w:after="0"/>
              <w:rPr>
                <w:sz w:val="9"/>
                <w:szCs w:val="9"/>
                <w:color w:val="auto"/>
              </w:rPr>
            </w:pPr>
          </w:p>
        </w:tc>
        <w:tc>
          <w:tcPr>
            <w:tcW w:w="740" w:type="dxa"/>
            <w:vAlign w:val="bottom"/>
          </w:tcPr>
          <w:p>
            <w:pPr>
              <w:spacing w:after="0"/>
              <w:rPr>
                <w:sz w:val="9"/>
                <w:szCs w:val="9"/>
                <w:color w:val="auto"/>
              </w:rPr>
            </w:pPr>
          </w:p>
        </w:tc>
        <w:tc>
          <w:tcPr>
            <w:tcW w:w="5140" w:type="dxa"/>
            <w:vAlign w:val="bottom"/>
            <w:gridSpan w:val="16"/>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28"/>
        </w:trPr>
        <w:tc>
          <w:tcPr>
            <w:tcW w:w="1420" w:type="dxa"/>
            <w:vAlign w:val="bottom"/>
            <w:gridSpan w:val="3"/>
            <w:vMerge w:val="continue"/>
          </w:tcPr>
          <w:p>
            <w:pPr>
              <w:spacing w:after="0"/>
              <w:rPr>
                <w:sz w:val="11"/>
                <w:szCs w:val="11"/>
                <w:color w:val="auto"/>
              </w:rPr>
            </w:pPr>
          </w:p>
        </w:tc>
        <w:tc>
          <w:tcPr>
            <w:tcW w:w="260" w:type="dxa"/>
            <w:vAlign w:val="bottom"/>
          </w:tcPr>
          <w:p>
            <w:pPr>
              <w:spacing w:after="0"/>
              <w:rPr>
                <w:sz w:val="11"/>
                <w:szCs w:val="11"/>
                <w:color w:val="auto"/>
              </w:rPr>
            </w:pPr>
          </w:p>
        </w:tc>
        <w:tc>
          <w:tcPr>
            <w:tcW w:w="620" w:type="dxa"/>
            <w:vAlign w:val="bottom"/>
          </w:tcPr>
          <w:p>
            <w:pPr>
              <w:spacing w:after="0"/>
              <w:rPr>
                <w:sz w:val="11"/>
                <w:szCs w:val="11"/>
                <w:color w:val="auto"/>
              </w:rPr>
            </w:pPr>
          </w:p>
        </w:tc>
        <w:tc>
          <w:tcPr>
            <w:tcW w:w="460" w:type="dxa"/>
            <w:vAlign w:val="bottom"/>
          </w:tcPr>
          <w:p>
            <w:pPr>
              <w:spacing w:after="0"/>
              <w:rPr>
                <w:sz w:val="11"/>
                <w:szCs w:val="11"/>
                <w:color w:val="auto"/>
              </w:rPr>
            </w:pPr>
          </w:p>
        </w:tc>
        <w:tc>
          <w:tcPr>
            <w:tcW w:w="32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380" w:type="dxa"/>
            <w:vAlign w:val="bottom"/>
          </w:tcPr>
          <w:p>
            <w:pPr>
              <w:spacing w:after="0"/>
              <w:rPr>
                <w:sz w:val="11"/>
                <w:szCs w:val="11"/>
                <w:color w:val="auto"/>
              </w:rPr>
            </w:pPr>
          </w:p>
        </w:tc>
        <w:tc>
          <w:tcPr>
            <w:tcW w:w="220" w:type="dxa"/>
            <w:vAlign w:val="bottom"/>
          </w:tcPr>
          <w:p>
            <w:pPr>
              <w:spacing w:after="0"/>
              <w:rPr>
                <w:sz w:val="11"/>
                <w:szCs w:val="11"/>
                <w:color w:val="auto"/>
              </w:rPr>
            </w:pPr>
          </w:p>
        </w:tc>
        <w:tc>
          <w:tcPr>
            <w:tcW w:w="42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160" w:type="dxa"/>
            <w:vAlign w:val="bottom"/>
          </w:tcPr>
          <w:p>
            <w:pPr>
              <w:spacing w:after="0"/>
              <w:rPr>
                <w:sz w:val="11"/>
                <w:szCs w:val="11"/>
                <w:color w:val="auto"/>
              </w:rPr>
            </w:pPr>
          </w:p>
        </w:tc>
        <w:tc>
          <w:tcPr>
            <w:tcW w:w="740" w:type="dxa"/>
            <w:vAlign w:val="bottom"/>
          </w:tcPr>
          <w:p>
            <w:pPr>
              <w:spacing w:after="0"/>
              <w:rPr>
                <w:sz w:val="11"/>
                <w:szCs w:val="11"/>
                <w:color w:val="auto"/>
              </w:rPr>
            </w:pPr>
          </w:p>
        </w:tc>
        <w:tc>
          <w:tcPr>
            <w:tcW w:w="5140" w:type="dxa"/>
            <w:vAlign w:val="bottom"/>
            <w:gridSpan w:val="16"/>
            <w:vMerge w:val="restart"/>
          </w:tcPr>
          <w:p>
            <w:pPr>
              <w:ind w:left="120"/>
              <w:spacing w:after="0"/>
              <w:rPr>
                <w:rFonts w:ascii="Arial" w:cs="Arial" w:eastAsia="Arial" w:hAnsi="Arial"/>
                <w:sz w:val="20"/>
                <w:szCs w:val="20"/>
                <w:color w:val="auto"/>
                <w:w w:val="91"/>
              </w:rPr>
            </w:pPr>
            <w:r>
              <w:rPr>
                <w:rFonts w:ascii="Arial" w:cs="Arial" w:eastAsia="Arial" w:hAnsi="Arial"/>
                <w:sz w:val="20"/>
                <w:szCs w:val="20"/>
                <w:color w:val="auto"/>
                <w:w w:val="91"/>
              </w:rPr>
              <w:t xml:space="preserve">phase shifters (see for e.g. </w:t>
            </w:r>
            <w:hyperlink w:anchor="page20">
              <w:r>
                <w:rPr>
                  <w:rFonts w:ascii="Arial" w:cs="Arial" w:eastAsia="Arial" w:hAnsi="Arial"/>
                  <w:sz w:val="20"/>
                  <w:szCs w:val="20"/>
                  <w:color w:val="auto"/>
                  <w:w w:val="91"/>
                </w:rPr>
                <w:t xml:space="preserve">[106] </w:t>
              </w:r>
            </w:hyperlink>
            <w:r>
              <w:rPr>
                <w:rFonts w:ascii="Arial" w:cs="Arial" w:eastAsia="Arial" w:hAnsi="Arial"/>
                <w:sz w:val="20"/>
                <w:szCs w:val="20"/>
                <w:color w:val="auto"/>
                <w:w w:val="91"/>
              </w:rPr>
              <w:t>and references therein), lens</w:t>
            </w:r>
          </w:p>
        </w:tc>
        <w:tc>
          <w:tcPr>
            <w:tcW w:w="0" w:type="dxa"/>
            <w:vAlign w:val="bottom"/>
          </w:tcPr>
          <w:p>
            <w:pPr>
              <w:spacing w:after="0"/>
              <w:rPr>
                <w:sz w:val="1"/>
                <w:szCs w:val="1"/>
                <w:color w:val="auto"/>
              </w:rPr>
            </w:pPr>
          </w:p>
        </w:tc>
      </w:tr>
      <w:tr>
        <w:trPr>
          <w:trHeight w:val="111"/>
        </w:trPr>
        <w:tc>
          <w:tcPr>
            <w:tcW w:w="660" w:type="dxa"/>
            <w:vAlign w:val="bottom"/>
          </w:tcPr>
          <w:p>
            <w:pPr>
              <w:spacing w:after="0"/>
              <w:rPr>
                <w:sz w:val="9"/>
                <w:szCs w:val="9"/>
                <w:color w:val="auto"/>
              </w:rPr>
            </w:pPr>
          </w:p>
        </w:tc>
        <w:tc>
          <w:tcPr>
            <w:tcW w:w="400" w:type="dxa"/>
            <w:vAlign w:val="bottom"/>
          </w:tcPr>
          <w:p>
            <w:pPr>
              <w:spacing w:after="0"/>
              <w:rPr>
                <w:sz w:val="9"/>
                <w:szCs w:val="9"/>
                <w:color w:val="auto"/>
              </w:rPr>
            </w:pPr>
          </w:p>
        </w:tc>
        <w:tc>
          <w:tcPr>
            <w:tcW w:w="360" w:type="dxa"/>
            <w:vAlign w:val="bottom"/>
          </w:tcPr>
          <w:p>
            <w:pPr>
              <w:spacing w:after="0"/>
              <w:rPr>
                <w:sz w:val="9"/>
                <w:szCs w:val="9"/>
                <w:color w:val="auto"/>
              </w:rPr>
            </w:pPr>
          </w:p>
        </w:tc>
        <w:tc>
          <w:tcPr>
            <w:tcW w:w="260" w:type="dxa"/>
            <w:vAlign w:val="bottom"/>
          </w:tcPr>
          <w:p>
            <w:pPr>
              <w:spacing w:after="0"/>
              <w:rPr>
                <w:sz w:val="9"/>
                <w:szCs w:val="9"/>
                <w:color w:val="auto"/>
              </w:rPr>
            </w:pPr>
          </w:p>
        </w:tc>
        <w:tc>
          <w:tcPr>
            <w:tcW w:w="620" w:type="dxa"/>
            <w:vAlign w:val="bottom"/>
            <w:vMerge w:val="restart"/>
          </w:tcPr>
          <w:p>
            <w:pPr>
              <w:spacing w:after="0"/>
              <w:rPr>
                <w:sz w:val="20"/>
                <w:szCs w:val="20"/>
                <w:color w:val="auto"/>
              </w:rPr>
            </w:pPr>
            <w:r>
              <w:rPr>
                <w:rFonts w:ascii="Arial" w:cs="Arial" w:eastAsia="Arial" w:hAnsi="Arial"/>
                <w:sz w:val="14"/>
                <w:szCs w:val="14"/>
                <w:color w:val="auto"/>
              </w:rPr>
              <w:t>j</w:t>
            </w:r>
          </w:p>
        </w:tc>
        <w:tc>
          <w:tcPr>
            <w:tcW w:w="460" w:type="dxa"/>
            <w:vAlign w:val="bottom"/>
          </w:tcPr>
          <w:p>
            <w:pPr>
              <w:spacing w:after="0"/>
              <w:rPr>
                <w:sz w:val="9"/>
                <w:szCs w:val="9"/>
                <w:color w:val="auto"/>
              </w:rPr>
            </w:pPr>
          </w:p>
        </w:tc>
        <w:tc>
          <w:tcPr>
            <w:tcW w:w="320" w:type="dxa"/>
            <w:vAlign w:val="bottom"/>
          </w:tcPr>
          <w:p>
            <w:pPr>
              <w:spacing w:after="0"/>
              <w:rPr>
                <w:sz w:val="9"/>
                <w:szCs w:val="9"/>
                <w:color w:val="auto"/>
              </w:rPr>
            </w:pPr>
          </w:p>
        </w:tc>
        <w:tc>
          <w:tcPr>
            <w:tcW w:w="420" w:type="dxa"/>
            <w:vAlign w:val="bottom"/>
            <w:gridSpan w:val="2"/>
            <w:vMerge w:val="restart"/>
          </w:tcPr>
          <w:p>
            <w:pPr>
              <w:jc w:val="center"/>
              <w:spacing w:after="0" w:line="200" w:lineRule="exact"/>
              <w:rPr>
                <w:sz w:val="20"/>
                <w:szCs w:val="20"/>
                <w:color w:val="auto"/>
              </w:rPr>
            </w:pPr>
            <w:r>
              <w:rPr>
                <w:rFonts w:ascii="Arial" w:cs="Arial" w:eastAsia="Arial" w:hAnsi="Arial"/>
                <w:sz w:val="23"/>
                <w:szCs w:val="23"/>
                <w:color w:val="auto"/>
                <w:vertAlign w:val="superscript"/>
              </w:rPr>
              <w:t>j</w:t>
            </w:r>
            <w:r>
              <w:rPr>
                <w:rFonts w:ascii="Arial" w:cs="Arial" w:eastAsia="Arial" w:hAnsi="Arial"/>
                <w:sz w:val="9"/>
                <w:szCs w:val="9"/>
                <w:color w:val="auto"/>
              </w:rPr>
              <w:t xml:space="preserve"> 0;N</w:t>
            </w:r>
          </w:p>
        </w:tc>
        <w:tc>
          <w:tcPr>
            <w:tcW w:w="220" w:type="dxa"/>
            <w:vAlign w:val="bottom"/>
          </w:tcPr>
          <w:p>
            <w:pPr>
              <w:spacing w:after="0"/>
              <w:rPr>
                <w:sz w:val="9"/>
                <w:szCs w:val="9"/>
                <w:color w:val="auto"/>
              </w:rPr>
            </w:pPr>
          </w:p>
        </w:tc>
        <w:tc>
          <w:tcPr>
            <w:tcW w:w="420" w:type="dxa"/>
            <w:vAlign w:val="bottom"/>
          </w:tcPr>
          <w:p>
            <w:pPr>
              <w:spacing w:after="0"/>
              <w:rPr>
                <w:sz w:val="9"/>
                <w:szCs w:val="9"/>
                <w:color w:val="auto"/>
              </w:rPr>
            </w:pPr>
          </w:p>
        </w:tc>
        <w:tc>
          <w:tcPr>
            <w:tcW w:w="100" w:type="dxa"/>
            <w:vAlign w:val="bottom"/>
          </w:tcPr>
          <w:p>
            <w:pPr>
              <w:spacing w:after="0"/>
              <w:rPr>
                <w:sz w:val="9"/>
                <w:szCs w:val="9"/>
                <w:color w:val="auto"/>
              </w:rPr>
            </w:pPr>
          </w:p>
        </w:tc>
        <w:tc>
          <w:tcPr>
            <w:tcW w:w="160" w:type="dxa"/>
            <w:vAlign w:val="bottom"/>
          </w:tcPr>
          <w:p>
            <w:pPr>
              <w:spacing w:after="0"/>
              <w:rPr>
                <w:sz w:val="9"/>
                <w:szCs w:val="9"/>
                <w:color w:val="auto"/>
              </w:rPr>
            </w:pPr>
          </w:p>
        </w:tc>
        <w:tc>
          <w:tcPr>
            <w:tcW w:w="740" w:type="dxa"/>
            <w:vAlign w:val="bottom"/>
          </w:tcPr>
          <w:p>
            <w:pPr>
              <w:spacing w:after="0"/>
              <w:rPr>
                <w:sz w:val="9"/>
                <w:szCs w:val="9"/>
                <w:color w:val="auto"/>
              </w:rPr>
            </w:pPr>
          </w:p>
        </w:tc>
        <w:tc>
          <w:tcPr>
            <w:tcW w:w="5140" w:type="dxa"/>
            <w:vAlign w:val="bottom"/>
            <w:gridSpan w:val="16"/>
            <w:vMerge w:val="continue"/>
          </w:tcPr>
          <w:p>
            <w:pPr>
              <w:spacing w:after="0"/>
              <w:rPr>
                <w:sz w:val="9"/>
                <w:szCs w:val="9"/>
                <w:color w:val="auto"/>
              </w:rPr>
            </w:pPr>
          </w:p>
        </w:tc>
        <w:tc>
          <w:tcPr>
            <w:tcW w:w="0" w:type="dxa"/>
            <w:vAlign w:val="bottom"/>
          </w:tcPr>
          <w:p>
            <w:pPr>
              <w:spacing w:after="0"/>
              <w:rPr>
                <w:sz w:val="1"/>
                <w:szCs w:val="1"/>
                <w:color w:val="auto"/>
              </w:rPr>
            </w:pPr>
          </w:p>
        </w:tc>
      </w:tr>
      <w:tr>
        <w:trPr>
          <w:trHeight w:val="89"/>
        </w:trPr>
        <w:tc>
          <w:tcPr>
            <w:tcW w:w="660" w:type="dxa"/>
            <w:vAlign w:val="bottom"/>
          </w:tcPr>
          <w:p>
            <w:pPr>
              <w:spacing w:after="0"/>
              <w:rPr>
                <w:sz w:val="7"/>
                <w:szCs w:val="7"/>
                <w:color w:val="auto"/>
              </w:rPr>
            </w:pPr>
          </w:p>
        </w:tc>
        <w:tc>
          <w:tcPr>
            <w:tcW w:w="400" w:type="dxa"/>
            <w:vAlign w:val="bottom"/>
          </w:tcPr>
          <w:p>
            <w:pPr>
              <w:spacing w:after="0"/>
              <w:rPr>
                <w:sz w:val="7"/>
                <w:szCs w:val="7"/>
                <w:color w:val="auto"/>
              </w:rPr>
            </w:pPr>
          </w:p>
        </w:tc>
        <w:tc>
          <w:tcPr>
            <w:tcW w:w="360" w:type="dxa"/>
            <w:vAlign w:val="bottom"/>
          </w:tcPr>
          <w:p>
            <w:pPr>
              <w:spacing w:after="0"/>
              <w:rPr>
                <w:sz w:val="7"/>
                <w:szCs w:val="7"/>
                <w:color w:val="auto"/>
              </w:rPr>
            </w:pPr>
          </w:p>
        </w:tc>
        <w:tc>
          <w:tcPr>
            <w:tcW w:w="260" w:type="dxa"/>
            <w:vAlign w:val="bottom"/>
            <w:vMerge w:val="restart"/>
          </w:tcPr>
          <w:p>
            <w:pPr>
              <w:ind w:left="160"/>
              <w:spacing w:after="0" w:line="205" w:lineRule="exact"/>
              <w:rPr>
                <w:sz w:val="20"/>
                <w:szCs w:val="20"/>
                <w:color w:val="auto"/>
              </w:rPr>
            </w:pPr>
            <w:r>
              <w:rPr>
                <w:rFonts w:ascii="Arial" w:cs="Arial" w:eastAsia="Arial" w:hAnsi="Arial"/>
                <w:sz w:val="20"/>
                <w:szCs w:val="20"/>
                <w:color w:val="auto"/>
                <w:w w:val="71"/>
              </w:rPr>
              <w:t>e</w:t>
            </w:r>
          </w:p>
        </w:tc>
        <w:tc>
          <w:tcPr>
            <w:tcW w:w="620" w:type="dxa"/>
            <w:vAlign w:val="bottom"/>
            <w:vMerge w:val="continue"/>
          </w:tcPr>
          <w:p>
            <w:pPr>
              <w:spacing w:after="0"/>
              <w:rPr>
                <w:sz w:val="7"/>
                <w:szCs w:val="7"/>
                <w:color w:val="auto"/>
              </w:rPr>
            </w:pPr>
          </w:p>
        </w:tc>
        <w:tc>
          <w:tcPr>
            <w:tcW w:w="460" w:type="dxa"/>
            <w:vAlign w:val="bottom"/>
            <w:vMerge w:val="restart"/>
          </w:tcPr>
          <w:p>
            <w:pPr>
              <w:spacing w:after="0"/>
              <w:rPr>
                <w:sz w:val="7"/>
                <w:szCs w:val="7"/>
                <w:color w:val="auto"/>
              </w:rPr>
            </w:pPr>
          </w:p>
        </w:tc>
        <w:tc>
          <w:tcPr>
            <w:tcW w:w="320" w:type="dxa"/>
            <w:vAlign w:val="bottom"/>
            <w:vMerge w:val="restart"/>
          </w:tcPr>
          <w:p>
            <w:pPr>
              <w:ind w:left="240"/>
              <w:spacing w:after="0"/>
              <w:rPr>
                <w:sz w:val="20"/>
                <w:szCs w:val="20"/>
                <w:color w:val="auto"/>
              </w:rPr>
            </w:pPr>
            <w:r>
              <w:rPr>
                <w:rFonts w:ascii="Arial" w:cs="Arial" w:eastAsia="Arial" w:hAnsi="Arial"/>
                <w:sz w:val="15"/>
                <w:szCs w:val="15"/>
                <w:color w:val="auto"/>
                <w:w w:val="71"/>
              </w:rPr>
              <w:t>e</w:t>
            </w:r>
          </w:p>
        </w:tc>
        <w:tc>
          <w:tcPr>
            <w:tcW w:w="420" w:type="dxa"/>
            <w:vAlign w:val="bottom"/>
            <w:gridSpan w:val="2"/>
            <w:vMerge w:val="continue"/>
          </w:tcPr>
          <w:p>
            <w:pPr>
              <w:spacing w:after="0"/>
              <w:rPr>
                <w:sz w:val="7"/>
                <w:szCs w:val="7"/>
                <w:color w:val="auto"/>
              </w:rPr>
            </w:pPr>
          </w:p>
        </w:tc>
        <w:tc>
          <w:tcPr>
            <w:tcW w:w="220" w:type="dxa"/>
            <w:vAlign w:val="bottom"/>
          </w:tcPr>
          <w:p>
            <w:pPr>
              <w:spacing w:after="0"/>
              <w:rPr>
                <w:sz w:val="7"/>
                <w:szCs w:val="7"/>
                <w:color w:val="auto"/>
              </w:rPr>
            </w:pPr>
          </w:p>
        </w:tc>
        <w:tc>
          <w:tcPr>
            <w:tcW w:w="420" w:type="dxa"/>
            <w:vAlign w:val="bottom"/>
          </w:tcPr>
          <w:p>
            <w:pPr>
              <w:jc w:val="right"/>
              <w:ind w:right="217"/>
              <w:spacing w:after="0" w:line="89" w:lineRule="exact"/>
              <w:rPr>
                <w:sz w:val="20"/>
                <w:szCs w:val="20"/>
                <w:color w:val="auto"/>
              </w:rPr>
            </w:pPr>
            <w:r>
              <w:rPr>
                <w:rFonts w:ascii="Arial" w:cs="Arial" w:eastAsia="Arial" w:hAnsi="Arial"/>
                <w:sz w:val="10"/>
                <w:szCs w:val="10"/>
                <w:color w:val="auto"/>
              </w:rPr>
              <w:t>1</w:t>
            </w:r>
          </w:p>
        </w:tc>
        <w:tc>
          <w:tcPr>
            <w:tcW w:w="100" w:type="dxa"/>
            <w:vAlign w:val="bottom"/>
          </w:tcPr>
          <w:p>
            <w:pPr>
              <w:spacing w:after="0"/>
              <w:rPr>
                <w:sz w:val="7"/>
                <w:szCs w:val="7"/>
                <w:color w:val="auto"/>
              </w:rPr>
            </w:pPr>
          </w:p>
        </w:tc>
        <w:tc>
          <w:tcPr>
            <w:tcW w:w="160" w:type="dxa"/>
            <w:vAlign w:val="bottom"/>
          </w:tcPr>
          <w:p>
            <w:pPr>
              <w:spacing w:after="0"/>
              <w:rPr>
                <w:sz w:val="7"/>
                <w:szCs w:val="7"/>
                <w:color w:val="auto"/>
              </w:rPr>
            </w:pPr>
          </w:p>
        </w:tc>
        <w:tc>
          <w:tcPr>
            <w:tcW w:w="740" w:type="dxa"/>
            <w:vAlign w:val="bottom"/>
          </w:tcPr>
          <w:p>
            <w:pPr>
              <w:spacing w:after="0"/>
              <w:rPr>
                <w:sz w:val="7"/>
                <w:szCs w:val="7"/>
                <w:color w:val="auto"/>
              </w:rPr>
            </w:pPr>
          </w:p>
        </w:tc>
        <w:tc>
          <w:tcPr>
            <w:tcW w:w="4800" w:type="dxa"/>
            <w:vAlign w:val="bottom"/>
            <w:gridSpan w:val="15"/>
            <w:vMerge w:val="restart"/>
          </w:tcPr>
          <w:p>
            <w:pPr>
              <w:ind w:left="120"/>
              <w:spacing w:after="0" w:line="205" w:lineRule="exact"/>
              <w:rPr>
                <w:sz w:val="20"/>
                <w:szCs w:val="20"/>
                <w:color w:val="auto"/>
              </w:rPr>
            </w:pPr>
            <w:r>
              <w:rPr>
                <w:rFonts w:ascii="Arial" w:cs="Arial" w:eastAsia="Arial" w:hAnsi="Arial"/>
                <w:sz w:val="20"/>
                <w:szCs w:val="20"/>
                <w:color w:val="auto"/>
                <w:w w:val="99"/>
              </w:rPr>
              <w:t>arrays offer substantial hardware and power savings.</w:t>
            </w:r>
          </w:p>
        </w:tc>
        <w:tc>
          <w:tcPr>
            <w:tcW w:w="34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16"/>
        </w:trPr>
        <w:tc>
          <w:tcPr>
            <w:tcW w:w="1420" w:type="dxa"/>
            <w:vAlign w:val="bottom"/>
            <w:gridSpan w:val="3"/>
            <w:vMerge w:val="restart"/>
          </w:tcPr>
          <w:p>
            <w:pPr>
              <w:jc w:val="right"/>
              <w:spacing w:after="0" w:line="374" w:lineRule="exact"/>
              <w:rPr>
                <w:sz w:val="20"/>
                <w:szCs w:val="20"/>
                <w:color w:val="auto"/>
              </w:rPr>
            </w:pPr>
            <w:r>
              <w:rPr>
                <w:rFonts w:ascii="Arial" w:cs="Arial" w:eastAsia="Arial" w:hAnsi="Arial"/>
                <w:sz w:val="20"/>
                <w:szCs w:val="20"/>
                <w:color w:val="auto"/>
              </w:rPr>
              <w:t>W</w:t>
            </w:r>
            <w:r>
              <w:rPr>
                <w:rFonts w:ascii="Arial" w:cs="Arial" w:eastAsia="Arial" w:hAnsi="Arial"/>
                <w:sz w:val="27"/>
                <w:szCs w:val="27"/>
                <w:color w:val="auto"/>
                <w:vertAlign w:val="subscript"/>
              </w:rPr>
              <w:t>1</w:t>
            </w:r>
            <w:r>
              <w:rPr>
                <w:rFonts w:ascii="Arial" w:cs="Arial" w:eastAsia="Arial" w:hAnsi="Arial"/>
                <w:sz w:val="20"/>
                <w:szCs w:val="20"/>
                <w:color w:val="auto"/>
              </w:rPr>
              <w:t xml:space="preserve">= </w:t>
            </w:r>
            <w:r>
              <w:rPr>
                <w:rFonts w:ascii="Arial" w:cs="Arial" w:eastAsia="Arial" w:hAnsi="Arial"/>
                <w:sz w:val="27"/>
                <w:szCs w:val="27"/>
                <w:color w:val="auto"/>
                <w:vertAlign w:val="subscript"/>
              </w:rPr>
              <w:t>1</w:t>
            </w:r>
            <w:r>
              <w:rPr>
                <w:rFonts w:ascii="Arial" w:cs="Arial" w:eastAsia="Arial" w:hAnsi="Arial"/>
                <w:sz w:val="39"/>
                <w:szCs w:val="39"/>
                <w:color w:val="auto"/>
                <w:vertAlign w:val="superscript"/>
              </w:rPr>
              <w:t>2</w:t>
            </w:r>
          </w:p>
        </w:tc>
        <w:tc>
          <w:tcPr>
            <w:tcW w:w="260" w:type="dxa"/>
            <w:vAlign w:val="bottom"/>
            <w:vMerge w:val="continue"/>
          </w:tcPr>
          <w:p>
            <w:pPr>
              <w:spacing w:after="0"/>
              <w:rPr>
                <w:sz w:val="10"/>
                <w:szCs w:val="10"/>
                <w:color w:val="auto"/>
              </w:rPr>
            </w:pPr>
          </w:p>
        </w:tc>
        <w:tc>
          <w:tcPr>
            <w:tcW w:w="620" w:type="dxa"/>
            <w:vAlign w:val="bottom"/>
          </w:tcPr>
          <w:p>
            <w:pPr>
              <w:ind w:left="100"/>
              <w:spacing w:after="0" w:line="116" w:lineRule="exact"/>
              <w:rPr>
                <w:sz w:val="20"/>
                <w:szCs w:val="20"/>
                <w:color w:val="auto"/>
              </w:rPr>
            </w:pPr>
            <w:r>
              <w:rPr>
                <w:rFonts w:ascii="Arial" w:cs="Arial" w:eastAsia="Arial" w:hAnsi="Arial"/>
                <w:sz w:val="13"/>
                <w:szCs w:val="13"/>
                <w:color w:val="auto"/>
                <w:vertAlign w:val="subscript"/>
              </w:rPr>
              <w:t>.</w:t>
            </w:r>
            <w:r>
              <w:rPr>
                <w:rFonts w:ascii="Arial" w:cs="Arial" w:eastAsia="Arial" w:hAnsi="Arial"/>
                <w:sz w:val="7"/>
                <w:szCs w:val="7"/>
                <w:color w:val="auto"/>
              </w:rPr>
              <w:t>0;0</w:t>
            </w:r>
          </w:p>
        </w:tc>
        <w:tc>
          <w:tcPr>
            <w:tcW w:w="460" w:type="dxa"/>
            <w:vAlign w:val="bottom"/>
            <w:vMerge w:val="continue"/>
          </w:tcPr>
          <w:p>
            <w:pPr>
              <w:spacing w:after="0"/>
              <w:rPr>
                <w:sz w:val="10"/>
                <w:szCs w:val="10"/>
                <w:color w:val="auto"/>
              </w:rPr>
            </w:pPr>
          </w:p>
        </w:tc>
        <w:tc>
          <w:tcPr>
            <w:tcW w:w="320" w:type="dxa"/>
            <w:vAlign w:val="bottom"/>
            <w:vMerge w:val="continue"/>
          </w:tcPr>
          <w:p>
            <w:pPr>
              <w:spacing w:after="0"/>
              <w:rPr>
                <w:sz w:val="10"/>
                <w:szCs w:val="10"/>
                <w:color w:val="auto"/>
              </w:rPr>
            </w:pPr>
          </w:p>
        </w:tc>
        <w:tc>
          <w:tcPr>
            <w:tcW w:w="40" w:type="dxa"/>
            <w:vAlign w:val="bottom"/>
          </w:tcPr>
          <w:p>
            <w:pPr>
              <w:spacing w:after="0"/>
              <w:rPr>
                <w:sz w:val="10"/>
                <w:szCs w:val="10"/>
                <w:color w:val="auto"/>
              </w:rPr>
            </w:pPr>
          </w:p>
        </w:tc>
        <w:tc>
          <w:tcPr>
            <w:tcW w:w="600" w:type="dxa"/>
            <w:vAlign w:val="bottom"/>
            <w:gridSpan w:val="2"/>
          </w:tcPr>
          <w:p>
            <w:pPr>
              <w:ind w:left="280"/>
              <w:spacing w:after="0" w:line="116" w:lineRule="exact"/>
              <w:rPr>
                <w:sz w:val="20"/>
                <w:szCs w:val="20"/>
                <w:color w:val="auto"/>
              </w:rPr>
            </w:pPr>
            <w:r>
              <w:rPr>
                <w:rFonts w:ascii="Arial" w:cs="Arial" w:eastAsia="Arial" w:hAnsi="Arial"/>
                <w:sz w:val="13"/>
                <w:szCs w:val="13"/>
                <w:color w:val="auto"/>
                <w:vertAlign w:val="subscript"/>
              </w:rPr>
              <w:t>.</w:t>
            </w:r>
            <w:r>
              <w:rPr>
                <w:rFonts w:ascii="Arial" w:cs="Arial" w:eastAsia="Arial" w:hAnsi="Arial"/>
                <w:sz w:val="7"/>
                <w:szCs w:val="7"/>
                <w:color w:val="auto"/>
              </w:rPr>
              <w:t xml:space="preserve"> v;t</w:t>
            </w:r>
          </w:p>
        </w:tc>
        <w:tc>
          <w:tcPr>
            <w:tcW w:w="520" w:type="dxa"/>
            <w:vAlign w:val="bottom"/>
            <w:gridSpan w:val="2"/>
            <w:vMerge w:val="restart"/>
          </w:tcPr>
          <w:p>
            <w:pPr>
              <w:jc w:val="right"/>
              <w:spacing w:after="0"/>
              <w:rPr>
                <w:sz w:val="20"/>
                <w:szCs w:val="20"/>
                <w:color w:val="auto"/>
              </w:rPr>
            </w:pPr>
            <w:r>
              <w:rPr>
                <w:rFonts w:ascii="Arial" w:cs="Arial" w:eastAsia="Arial" w:hAnsi="Arial"/>
                <w:sz w:val="20"/>
                <w:szCs w:val="20"/>
                <w:color w:val="auto"/>
              </w:rPr>
              <w:t>3</w:t>
            </w:r>
          </w:p>
        </w:tc>
        <w:tc>
          <w:tcPr>
            <w:tcW w:w="160" w:type="dxa"/>
            <w:vAlign w:val="bottom"/>
          </w:tcPr>
          <w:p>
            <w:pPr>
              <w:spacing w:after="0"/>
              <w:rPr>
                <w:sz w:val="10"/>
                <w:szCs w:val="10"/>
                <w:color w:val="auto"/>
              </w:rPr>
            </w:pPr>
          </w:p>
        </w:tc>
        <w:tc>
          <w:tcPr>
            <w:tcW w:w="740" w:type="dxa"/>
            <w:vAlign w:val="bottom"/>
          </w:tcPr>
          <w:p>
            <w:pPr>
              <w:spacing w:after="0"/>
              <w:rPr>
                <w:sz w:val="10"/>
                <w:szCs w:val="10"/>
                <w:color w:val="auto"/>
              </w:rPr>
            </w:pPr>
          </w:p>
        </w:tc>
        <w:tc>
          <w:tcPr>
            <w:tcW w:w="4800" w:type="dxa"/>
            <w:vAlign w:val="bottom"/>
            <w:gridSpan w:val="15"/>
            <w:vMerge w:val="continue"/>
          </w:tcPr>
          <w:p>
            <w:pPr>
              <w:spacing w:after="0"/>
              <w:rPr>
                <w:sz w:val="10"/>
                <w:szCs w:val="10"/>
                <w:color w:val="auto"/>
              </w:rPr>
            </w:pPr>
          </w:p>
        </w:tc>
        <w:tc>
          <w:tcPr>
            <w:tcW w:w="34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259"/>
        </w:trPr>
        <w:tc>
          <w:tcPr>
            <w:tcW w:w="1420" w:type="dxa"/>
            <w:vAlign w:val="bottom"/>
            <w:gridSpan w:val="3"/>
            <w:vMerge w:val="continue"/>
          </w:tcPr>
          <w:p>
            <w:pPr>
              <w:spacing w:after="0"/>
              <w:rPr>
                <w:sz w:val="22"/>
                <w:szCs w:val="22"/>
                <w:color w:val="auto"/>
              </w:rPr>
            </w:pPr>
          </w:p>
        </w:tc>
        <w:tc>
          <w:tcPr>
            <w:tcW w:w="260" w:type="dxa"/>
            <w:vAlign w:val="bottom"/>
          </w:tcPr>
          <w:p>
            <w:pPr>
              <w:spacing w:after="0"/>
              <w:rPr>
                <w:sz w:val="22"/>
                <w:szCs w:val="22"/>
                <w:color w:val="auto"/>
              </w:rPr>
            </w:pPr>
          </w:p>
        </w:tc>
        <w:tc>
          <w:tcPr>
            <w:tcW w:w="620" w:type="dxa"/>
            <w:vAlign w:val="bottom"/>
          </w:tcPr>
          <w:p>
            <w:pPr>
              <w:ind w:left="100"/>
              <w:spacing w:after="0" w:line="259" w:lineRule="exact"/>
              <w:rPr>
                <w:sz w:val="20"/>
                <w:szCs w:val="20"/>
                <w:color w:val="auto"/>
              </w:rPr>
            </w:pPr>
            <w:r>
              <w:rPr>
                <w:rFonts w:ascii="Arial" w:cs="Arial" w:eastAsia="Arial" w:hAnsi="Arial"/>
                <w:sz w:val="16"/>
                <w:szCs w:val="16"/>
                <w:color w:val="auto"/>
              </w:rPr>
              <w:t>.</w:t>
            </w:r>
            <w:r>
              <w:rPr>
                <w:rFonts w:ascii="Arial" w:cs="Arial" w:eastAsia="Arial" w:hAnsi="Arial"/>
                <w:sz w:val="29"/>
                <w:szCs w:val="29"/>
                <w:color w:val="auto"/>
                <w:vertAlign w:val="superscript"/>
              </w:rPr>
              <w:t>.</w:t>
            </w:r>
          </w:p>
        </w:tc>
        <w:tc>
          <w:tcPr>
            <w:tcW w:w="460" w:type="dxa"/>
            <w:vAlign w:val="bottom"/>
          </w:tcPr>
          <w:p>
            <w:pPr>
              <w:jc w:val="right"/>
              <w:ind w:right="46"/>
              <w:spacing w:after="0" w:line="259" w:lineRule="exact"/>
              <w:rPr>
                <w:sz w:val="20"/>
                <w:szCs w:val="20"/>
                <w:color w:val="auto"/>
              </w:rPr>
            </w:pPr>
            <w:r>
              <w:rPr>
                <w:rFonts w:ascii="Arial" w:cs="Arial" w:eastAsia="Arial" w:hAnsi="Arial"/>
                <w:sz w:val="29"/>
                <w:szCs w:val="29"/>
                <w:color w:val="auto"/>
                <w:vertAlign w:val="superscript"/>
              </w:rPr>
              <w:t>.</w:t>
            </w:r>
            <w:r>
              <w:rPr>
                <w:rFonts w:ascii="Arial" w:cs="Arial" w:eastAsia="Arial" w:hAnsi="Arial"/>
                <w:sz w:val="16"/>
                <w:szCs w:val="16"/>
                <w:color w:val="auto"/>
              </w:rPr>
              <w:t xml:space="preserve"> . </w:t>
            </w:r>
            <w:r>
              <w:rPr>
                <w:rFonts w:ascii="Arial" w:cs="Arial" w:eastAsia="Arial" w:hAnsi="Arial"/>
                <w:sz w:val="29"/>
                <w:szCs w:val="29"/>
                <w:color w:val="auto"/>
                <w:vertAlign w:val="subscript"/>
              </w:rPr>
              <w:t>.</w:t>
            </w:r>
          </w:p>
        </w:tc>
        <w:tc>
          <w:tcPr>
            <w:tcW w:w="320" w:type="dxa"/>
            <w:vAlign w:val="bottom"/>
          </w:tcPr>
          <w:p>
            <w:pPr>
              <w:spacing w:after="0"/>
              <w:rPr>
                <w:sz w:val="22"/>
                <w:szCs w:val="22"/>
                <w:color w:val="auto"/>
              </w:rPr>
            </w:pPr>
          </w:p>
        </w:tc>
        <w:tc>
          <w:tcPr>
            <w:tcW w:w="40" w:type="dxa"/>
            <w:vAlign w:val="bottom"/>
          </w:tcPr>
          <w:p>
            <w:pPr>
              <w:spacing w:after="0"/>
              <w:rPr>
                <w:sz w:val="22"/>
                <w:szCs w:val="22"/>
                <w:color w:val="auto"/>
              </w:rPr>
            </w:pPr>
          </w:p>
        </w:tc>
        <w:tc>
          <w:tcPr>
            <w:tcW w:w="380" w:type="dxa"/>
            <w:vAlign w:val="bottom"/>
          </w:tcPr>
          <w:p>
            <w:pPr>
              <w:ind w:left="280"/>
              <w:spacing w:after="0" w:line="259" w:lineRule="exact"/>
              <w:rPr>
                <w:sz w:val="20"/>
                <w:szCs w:val="20"/>
                <w:color w:val="auto"/>
              </w:rPr>
            </w:pPr>
            <w:r>
              <w:rPr>
                <w:rFonts w:ascii="Arial" w:cs="Arial" w:eastAsia="Arial" w:hAnsi="Arial"/>
                <w:sz w:val="16"/>
                <w:szCs w:val="16"/>
                <w:color w:val="auto"/>
                <w:w w:val="80"/>
              </w:rPr>
              <w:t>.</w:t>
            </w:r>
            <w:r>
              <w:rPr>
                <w:rFonts w:ascii="Arial" w:cs="Arial" w:eastAsia="Arial" w:hAnsi="Arial"/>
                <w:sz w:val="29"/>
                <w:szCs w:val="29"/>
                <w:color w:val="auto"/>
                <w:w w:val="80"/>
                <w:vertAlign w:val="superscript"/>
              </w:rPr>
              <w:t>.</w:t>
            </w:r>
          </w:p>
        </w:tc>
        <w:tc>
          <w:tcPr>
            <w:tcW w:w="220" w:type="dxa"/>
            <w:vAlign w:val="bottom"/>
          </w:tcPr>
          <w:p>
            <w:pPr>
              <w:spacing w:after="0"/>
              <w:rPr>
                <w:sz w:val="22"/>
                <w:szCs w:val="22"/>
                <w:color w:val="auto"/>
              </w:rPr>
            </w:pPr>
          </w:p>
        </w:tc>
        <w:tc>
          <w:tcPr>
            <w:tcW w:w="520" w:type="dxa"/>
            <w:vAlign w:val="bottom"/>
            <w:gridSpan w:val="2"/>
            <w:vMerge w:val="continue"/>
          </w:tcPr>
          <w:p>
            <w:pPr>
              <w:spacing w:after="0"/>
              <w:rPr>
                <w:sz w:val="22"/>
                <w:szCs w:val="22"/>
                <w:color w:val="auto"/>
              </w:rPr>
            </w:pPr>
          </w:p>
        </w:tc>
        <w:tc>
          <w:tcPr>
            <w:tcW w:w="160" w:type="dxa"/>
            <w:vAlign w:val="bottom"/>
          </w:tcPr>
          <w:p>
            <w:pPr>
              <w:jc w:val="right"/>
              <w:spacing w:after="0"/>
              <w:rPr>
                <w:sz w:val="20"/>
                <w:szCs w:val="20"/>
                <w:color w:val="auto"/>
              </w:rPr>
            </w:pPr>
            <w:r>
              <w:rPr>
                <w:rFonts w:ascii="Arial" w:cs="Arial" w:eastAsia="Arial" w:hAnsi="Arial"/>
                <w:sz w:val="20"/>
                <w:szCs w:val="20"/>
                <w:color w:val="auto"/>
              </w:rPr>
              <w:t>;</w:t>
            </w:r>
          </w:p>
        </w:tc>
        <w:tc>
          <w:tcPr>
            <w:tcW w:w="740" w:type="dxa"/>
            <w:vAlign w:val="bottom"/>
          </w:tcPr>
          <w:p>
            <w:pPr>
              <w:jc w:val="right"/>
              <w:ind w:right="20"/>
              <w:spacing w:after="0"/>
              <w:rPr>
                <w:sz w:val="20"/>
                <w:szCs w:val="20"/>
                <w:color w:val="auto"/>
              </w:rPr>
            </w:pPr>
            <w:r>
              <w:rPr>
                <w:rFonts w:ascii="Arial" w:cs="Arial" w:eastAsia="Arial" w:hAnsi="Arial"/>
                <w:sz w:val="20"/>
                <w:szCs w:val="20"/>
                <w:color w:val="auto"/>
              </w:rPr>
              <w:t>(17)</w:t>
            </w:r>
          </w:p>
        </w:tc>
        <w:tc>
          <w:tcPr>
            <w:tcW w:w="5140" w:type="dxa"/>
            <w:vAlign w:val="bottom"/>
            <w:gridSpan w:val="16"/>
          </w:tcPr>
          <w:p>
            <w:pPr>
              <w:jc w:val="right"/>
              <w:spacing w:after="0"/>
              <w:rPr>
                <w:sz w:val="20"/>
                <w:szCs w:val="20"/>
                <w:color w:val="auto"/>
              </w:rPr>
            </w:pPr>
            <w:r>
              <w:rPr>
                <w:rFonts w:ascii="Arial" w:cs="Arial" w:eastAsia="Arial" w:hAnsi="Arial"/>
                <w:sz w:val="20"/>
                <w:szCs w:val="20"/>
                <w:color w:val="auto"/>
                <w:w w:val="95"/>
              </w:rPr>
              <w:t>With the development of mmWave communications over the</w:t>
            </w:r>
          </w:p>
        </w:tc>
        <w:tc>
          <w:tcPr>
            <w:tcW w:w="0" w:type="dxa"/>
            <w:vAlign w:val="bottom"/>
          </w:tcPr>
          <w:p>
            <w:pPr>
              <w:spacing w:after="0"/>
              <w:rPr>
                <w:sz w:val="1"/>
                <w:szCs w:val="1"/>
                <w:color w:val="auto"/>
              </w:rPr>
            </w:pPr>
          </w:p>
        </w:tc>
      </w:tr>
      <w:tr>
        <w:trPr>
          <w:trHeight w:val="194"/>
        </w:trPr>
        <w:tc>
          <w:tcPr>
            <w:tcW w:w="66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360" w:type="dxa"/>
            <w:vAlign w:val="bottom"/>
          </w:tcPr>
          <w:p>
            <w:pPr>
              <w:jc w:val="right"/>
              <w:spacing w:after="0" w:line="194" w:lineRule="exact"/>
              <w:rPr>
                <w:sz w:val="20"/>
                <w:szCs w:val="20"/>
                <w:color w:val="auto"/>
              </w:rPr>
            </w:pPr>
            <w:r>
              <w:rPr>
                <w:rFonts w:ascii="Arial" w:cs="Arial" w:eastAsia="Arial" w:hAnsi="Arial"/>
                <w:sz w:val="20"/>
                <w:szCs w:val="20"/>
                <w:color w:val="auto"/>
              </w:rPr>
              <w:t>6</w:t>
            </w:r>
          </w:p>
        </w:tc>
        <w:tc>
          <w:tcPr>
            <w:tcW w:w="880" w:type="dxa"/>
            <w:vAlign w:val="bottom"/>
            <w:gridSpan w:val="2"/>
          </w:tcPr>
          <w:p>
            <w:pPr>
              <w:ind w:left="20"/>
              <w:spacing w:after="0" w:line="193" w:lineRule="exact"/>
              <w:rPr>
                <w:sz w:val="20"/>
                <w:szCs w:val="20"/>
                <w:color w:val="auto"/>
              </w:rPr>
            </w:pPr>
            <w:r>
              <w:rPr>
                <w:rFonts w:ascii="Arial" w:cs="Arial" w:eastAsia="Arial" w:hAnsi="Arial"/>
                <w:sz w:val="22"/>
                <w:szCs w:val="22"/>
                <w:color w:val="auto"/>
                <w:vertAlign w:val="subscript"/>
              </w:rPr>
              <w:t>e</w:t>
            </w:r>
            <w:r>
              <w:rPr>
                <w:rFonts w:ascii="Arial" w:cs="Arial" w:eastAsia="Arial" w:hAnsi="Arial"/>
                <w:sz w:val="16"/>
                <w:szCs w:val="16"/>
                <w:color w:val="auto"/>
                <w:vertAlign w:val="superscript"/>
              </w:rPr>
              <w:t>j</w:t>
            </w:r>
            <w:r>
              <w:rPr>
                <w:rFonts w:ascii="Arial" w:cs="Arial" w:eastAsia="Arial" w:hAnsi="Arial"/>
                <w:sz w:val="8"/>
                <w:szCs w:val="8"/>
                <w:color w:val="auto"/>
              </w:rPr>
              <w:t xml:space="preserve"> N</w:t>
            </w:r>
            <w:r>
              <w:rPr>
                <w:rFonts w:ascii="Arial" w:cs="Arial" w:eastAsia="Arial" w:hAnsi="Arial"/>
                <w:sz w:val="12"/>
                <w:szCs w:val="12"/>
                <w:color w:val="auto"/>
                <w:vertAlign w:val="subscript"/>
              </w:rPr>
              <w:t>t</w:t>
            </w:r>
            <w:r>
              <w:rPr>
                <w:rFonts w:ascii="Arial" w:cs="Arial" w:eastAsia="Arial" w:hAnsi="Arial"/>
                <w:sz w:val="8"/>
                <w:szCs w:val="8"/>
                <w:color w:val="auto"/>
              </w:rPr>
              <w:t xml:space="preserve">  1;0</w:t>
            </w:r>
          </w:p>
        </w:tc>
        <w:tc>
          <w:tcPr>
            <w:tcW w:w="460" w:type="dxa"/>
            <w:vAlign w:val="bottom"/>
            <w:vMerge w:val="restart"/>
          </w:tcPr>
          <w:p>
            <w:pPr>
              <w:spacing w:after="0"/>
              <w:rPr>
                <w:sz w:val="16"/>
                <w:szCs w:val="16"/>
                <w:color w:val="auto"/>
              </w:rPr>
            </w:pPr>
          </w:p>
        </w:tc>
        <w:tc>
          <w:tcPr>
            <w:tcW w:w="1480" w:type="dxa"/>
            <w:vAlign w:val="bottom"/>
            <w:gridSpan w:val="6"/>
          </w:tcPr>
          <w:p>
            <w:pPr>
              <w:jc w:val="right"/>
              <w:spacing w:after="0" w:line="193" w:lineRule="exact"/>
              <w:rPr>
                <w:sz w:val="20"/>
                <w:szCs w:val="20"/>
                <w:color w:val="auto"/>
              </w:rPr>
            </w:pPr>
            <w:r>
              <w:rPr>
                <w:rFonts w:ascii="Arial" w:cs="Arial" w:eastAsia="Arial" w:hAnsi="Arial"/>
                <w:sz w:val="22"/>
                <w:szCs w:val="22"/>
                <w:color w:val="auto"/>
                <w:vertAlign w:val="subscript"/>
              </w:rPr>
              <w:t>e</w:t>
            </w:r>
            <w:r>
              <w:rPr>
                <w:rFonts w:ascii="Arial" w:cs="Arial" w:eastAsia="Arial" w:hAnsi="Arial"/>
                <w:sz w:val="11"/>
                <w:szCs w:val="11"/>
                <w:color w:val="auto"/>
              </w:rPr>
              <w:t xml:space="preserve">j </w:t>
            </w:r>
            <w:r>
              <w:rPr>
                <w:rFonts w:ascii="Arial" w:cs="Arial" w:eastAsia="Arial" w:hAnsi="Arial"/>
                <w:sz w:val="13"/>
                <w:szCs w:val="13"/>
                <w:color w:val="auto"/>
                <w:vertAlign w:val="subscript"/>
              </w:rPr>
              <w:t>Nt</w:t>
            </w:r>
            <w:r>
              <w:rPr>
                <w:rFonts w:ascii="Arial" w:cs="Arial" w:eastAsia="Arial" w:hAnsi="Arial"/>
                <w:sz w:val="11"/>
                <w:szCs w:val="11"/>
                <w:color w:val="auto"/>
              </w:rPr>
              <w:t xml:space="preserve">  </w:t>
            </w:r>
            <w:r>
              <w:rPr>
                <w:rFonts w:ascii="Arial" w:cs="Arial" w:eastAsia="Arial" w:hAnsi="Arial"/>
                <w:sz w:val="13"/>
                <w:szCs w:val="13"/>
                <w:color w:val="auto"/>
                <w:vertAlign w:val="subscript"/>
              </w:rPr>
              <w:t>1;Nv;t</w:t>
            </w:r>
            <w:r>
              <w:rPr>
                <w:rFonts w:ascii="Arial" w:cs="Arial" w:eastAsia="Arial" w:hAnsi="Arial"/>
                <w:sz w:val="11"/>
                <w:szCs w:val="11"/>
                <w:color w:val="auto"/>
              </w:rPr>
              <w:t xml:space="preserve">  </w:t>
            </w:r>
            <w:r>
              <w:rPr>
                <w:rFonts w:ascii="Arial" w:cs="Arial" w:eastAsia="Arial" w:hAnsi="Arial"/>
                <w:sz w:val="13"/>
                <w:szCs w:val="13"/>
                <w:color w:val="auto"/>
                <w:vertAlign w:val="subscript"/>
              </w:rPr>
              <w:t>1</w:t>
            </w:r>
            <w:r>
              <w:rPr>
                <w:rFonts w:ascii="Arial" w:cs="Arial" w:eastAsia="Arial" w:hAnsi="Arial"/>
                <w:sz w:val="11"/>
                <w:szCs w:val="11"/>
                <w:color w:val="auto"/>
              </w:rPr>
              <w:t xml:space="preserve">  </w:t>
            </w:r>
            <w:r>
              <w:rPr>
                <w:rFonts w:ascii="Arial" w:cs="Arial" w:eastAsia="Arial" w:hAnsi="Arial"/>
                <w:sz w:val="22"/>
                <w:szCs w:val="22"/>
                <w:color w:val="auto"/>
                <w:vertAlign w:val="superscript"/>
              </w:rPr>
              <w:t>7</w:t>
            </w:r>
          </w:p>
        </w:tc>
        <w:tc>
          <w:tcPr>
            <w:tcW w:w="160" w:type="dxa"/>
            <w:vAlign w:val="bottom"/>
          </w:tcPr>
          <w:p>
            <w:pPr>
              <w:spacing w:after="0"/>
              <w:rPr>
                <w:sz w:val="16"/>
                <w:szCs w:val="16"/>
                <w:color w:val="auto"/>
              </w:rPr>
            </w:pPr>
          </w:p>
        </w:tc>
        <w:tc>
          <w:tcPr>
            <w:tcW w:w="740" w:type="dxa"/>
            <w:vAlign w:val="bottom"/>
          </w:tcPr>
          <w:p>
            <w:pPr>
              <w:spacing w:after="0"/>
              <w:rPr>
                <w:sz w:val="16"/>
                <w:szCs w:val="16"/>
                <w:color w:val="auto"/>
              </w:rPr>
            </w:pPr>
          </w:p>
        </w:tc>
        <w:tc>
          <w:tcPr>
            <w:tcW w:w="5140" w:type="dxa"/>
            <w:vAlign w:val="bottom"/>
            <w:gridSpan w:val="16"/>
          </w:tcPr>
          <w:p>
            <w:pPr>
              <w:ind w:left="120"/>
              <w:spacing w:after="0" w:line="194" w:lineRule="exact"/>
              <w:rPr>
                <w:sz w:val="20"/>
                <w:szCs w:val="20"/>
                <w:color w:val="auto"/>
              </w:rPr>
            </w:pPr>
            <w:r>
              <w:rPr>
                <w:rFonts w:ascii="Arial" w:cs="Arial" w:eastAsia="Arial" w:hAnsi="Arial"/>
                <w:sz w:val="20"/>
                <w:szCs w:val="20"/>
                <w:color w:val="auto"/>
                <w:w w:val="90"/>
              </w:rPr>
              <w:t>past decade, lens-based topologies have come to the forefront</w:t>
            </w:r>
          </w:p>
        </w:tc>
        <w:tc>
          <w:tcPr>
            <w:tcW w:w="0" w:type="dxa"/>
            <w:vAlign w:val="bottom"/>
          </w:tcPr>
          <w:p>
            <w:pPr>
              <w:spacing w:after="0"/>
              <w:rPr>
                <w:sz w:val="1"/>
                <w:szCs w:val="1"/>
                <w:color w:val="auto"/>
              </w:rPr>
            </w:pPr>
          </w:p>
        </w:tc>
      </w:tr>
      <w:tr>
        <w:trPr>
          <w:trHeight w:val="295"/>
        </w:trPr>
        <w:tc>
          <w:tcPr>
            <w:tcW w:w="66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60" w:type="dxa"/>
            <w:vAlign w:val="bottom"/>
          </w:tcPr>
          <w:p>
            <w:pPr>
              <w:jc w:val="right"/>
              <w:spacing w:after="0"/>
              <w:rPr>
                <w:sz w:val="20"/>
                <w:szCs w:val="20"/>
                <w:color w:val="auto"/>
              </w:rPr>
            </w:pPr>
            <w:r>
              <w:rPr>
                <w:rFonts w:ascii="Arial" w:cs="Arial" w:eastAsia="Arial" w:hAnsi="Arial"/>
                <w:sz w:val="20"/>
                <w:szCs w:val="20"/>
                <w:color w:val="auto"/>
              </w:rPr>
              <w:t>4</w:t>
            </w:r>
          </w:p>
        </w:tc>
        <w:tc>
          <w:tcPr>
            <w:tcW w:w="26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460" w:type="dxa"/>
            <w:vAlign w:val="bottom"/>
            <w:vMerge w:val="continue"/>
          </w:tcPr>
          <w:p>
            <w:pPr>
              <w:spacing w:after="0"/>
              <w:rPr>
                <w:sz w:val="24"/>
                <w:szCs w:val="24"/>
                <w:color w:val="auto"/>
              </w:rPr>
            </w:pPr>
          </w:p>
        </w:tc>
        <w:tc>
          <w:tcPr>
            <w:tcW w:w="3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520" w:type="dxa"/>
            <w:vAlign w:val="bottom"/>
            <w:gridSpan w:val="2"/>
          </w:tcPr>
          <w:p>
            <w:pPr>
              <w:jc w:val="right"/>
              <w:spacing w:after="0"/>
              <w:rPr>
                <w:sz w:val="20"/>
                <w:szCs w:val="20"/>
                <w:color w:val="auto"/>
              </w:rPr>
            </w:pPr>
            <w:r>
              <w:rPr>
                <w:rFonts w:ascii="Arial" w:cs="Arial" w:eastAsia="Arial" w:hAnsi="Arial"/>
                <w:sz w:val="20"/>
                <w:szCs w:val="20"/>
                <w:color w:val="auto"/>
              </w:rPr>
              <w:t>5</w:t>
            </w:r>
          </w:p>
        </w:tc>
        <w:tc>
          <w:tcPr>
            <w:tcW w:w="160" w:type="dxa"/>
            <w:vAlign w:val="bottom"/>
          </w:tcPr>
          <w:p>
            <w:pPr>
              <w:spacing w:after="0"/>
              <w:rPr>
                <w:sz w:val="24"/>
                <w:szCs w:val="24"/>
                <w:color w:val="auto"/>
              </w:rPr>
            </w:pPr>
          </w:p>
        </w:tc>
        <w:tc>
          <w:tcPr>
            <w:tcW w:w="740" w:type="dxa"/>
            <w:vAlign w:val="bottom"/>
          </w:tcPr>
          <w:p>
            <w:pPr>
              <w:spacing w:after="0"/>
              <w:rPr>
                <w:sz w:val="24"/>
                <w:szCs w:val="24"/>
                <w:color w:val="auto"/>
              </w:rPr>
            </w:pPr>
          </w:p>
        </w:tc>
        <w:tc>
          <w:tcPr>
            <w:tcW w:w="5140" w:type="dxa"/>
            <w:vAlign w:val="bottom"/>
            <w:gridSpan w:val="16"/>
          </w:tcPr>
          <w:p>
            <w:pPr>
              <w:ind w:left="120"/>
              <w:spacing w:after="0"/>
              <w:rPr>
                <w:rFonts w:ascii="Arial" w:cs="Arial" w:eastAsia="Arial" w:hAnsi="Arial"/>
                <w:sz w:val="20"/>
                <w:szCs w:val="20"/>
                <w:color w:val="auto"/>
                <w:w w:val="97"/>
              </w:rPr>
            </w:pPr>
            <w:r>
              <w:rPr>
                <w:rFonts w:ascii="Arial" w:cs="Arial" w:eastAsia="Arial" w:hAnsi="Arial"/>
                <w:sz w:val="20"/>
                <w:szCs w:val="20"/>
                <w:color w:val="auto"/>
                <w:w w:val="97"/>
              </w:rPr>
              <w:t xml:space="preserve">of wireless communications research </w:t>
            </w:r>
            <w:hyperlink w:anchor="page20">
              <w:r>
                <w:rPr>
                  <w:rFonts w:ascii="Arial" w:cs="Arial" w:eastAsia="Arial" w:hAnsi="Arial"/>
                  <w:sz w:val="20"/>
                  <w:szCs w:val="20"/>
                  <w:color w:val="auto"/>
                  <w:w w:val="97"/>
                </w:rPr>
                <w:t xml:space="preserve">[107]. </w:t>
              </w:r>
            </w:hyperlink>
            <w:r>
              <w:rPr>
                <w:rFonts w:ascii="Arial" w:cs="Arial" w:eastAsia="Arial" w:hAnsi="Arial"/>
                <w:sz w:val="20"/>
                <w:szCs w:val="20"/>
                <w:color w:val="auto"/>
                <w:w w:val="97"/>
              </w:rPr>
              <w:t>The reason is</w:t>
            </w:r>
          </w:p>
        </w:tc>
        <w:tc>
          <w:tcPr>
            <w:tcW w:w="0" w:type="dxa"/>
            <w:vAlign w:val="bottom"/>
          </w:tcPr>
          <w:p>
            <w:pPr>
              <w:spacing w:after="0"/>
              <w:rPr>
                <w:sz w:val="1"/>
                <w:szCs w:val="1"/>
                <w:color w:val="auto"/>
              </w:rPr>
            </w:pPr>
          </w:p>
        </w:tc>
      </w:tr>
      <w:tr>
        <w:trPr>
          <w:trHeight w:val="239"/>
        </w:trPr>
        <w:tc>
          <w:tcPr>
            <w:tcW w:w="5140" w:type="dxa"/>
            <w:vAlign w:val="bottom"/>
            <w:gridSpan w:val="14"/>
          </w:tcPr>
          <w:p>
            <w:pPr>
              <w:spacing w:after="0" w:line="239" w:lineRule="exact"/>
              <w:rPr>
                <w:sz w:val="20"/>
                <w:szCs w:val="20"/>
                <w:color w:val="auto"/>
              </w:rPr>
            </w:pPr>
            <w:r>
              <w:rPr>
                <w:rFonts w:ascii="Arial" w:cs="Arial" w:eastAsia="Arial" w:hAnsi="Arial"/>
                <w:sz w:val="20"/>
                <w:szCs w:val="20"/>
                <w:color w:val="auto"/>
                <w:w w:val="93"/>
              </w:rPr>
              <w:t xml:space="preserve">where  </w:t>
            </w:r>
            <w:r>
              <w:rPr>
                <w:rFonts w:ascii="Arial" w:cs="Arial" w:eastAsia="Arial" w:hAnsi="Arial"/>
                <w:sz w:val="27"/>
                <w:szCs w:val="27"/>
                <w:color w:val="auto"/>
                <w:w w:val="93"/>
                <w:vertAlign w:val="subscript"/>
              </w:rPr>
              <w:t>1</w:t>
            </w:r>
            <w:r>
              <w:rPr>
                <w:rFonts w:ascii="Arial" w:cs="Arial" w:eastAsia="Arial" w:hAnsi="Arial"/>
                <w:sz w:val="20"/>
                <w:szCs w:val="20"/>
                <w:color w:val="auto"/>
                <w:w w:val="93"/>
              </w:rPr>
              <w:t xml:space="preserve"> is a gain factor and f </w:t>
            </w:r>
            <w:r>
              <w:rPr>
                <w:rFonts w:ascii="Arial" w:cs="Arial" w:eastAsia="Arial" w:hAnsi="Arial"/>
                <w:sz w:val="27"/>
                <w:szCs w:val="27"/>
                <w:color w:val="auto"/>
                <w:w w:val="93"/>
                <w:vertAlign w:val="subscript"/>
              </w:rPr>
              <w:t>m;n</w:t>
            </w:r>
            <w:r>
              <w:rPr>
                <w:rFonts w:ascii="Arial" w:cs="Arial" w:eastAsia="Arial" w:hAnsi="Arial"/>
                <w:sz w:val="20"/>
                <w:szCs w:val="20"/>
                <w:color w:val="auto"/>
                <w:w w:val="93"/>
              </w:rPr>
              <w:t>g are phases. The approach</w:t>
            </w:r>
          </w:p>
        </w:tc>
        <w:tc>
          <w:tcPr>
            <w:tcW w:w="5140" w:type="dxa"/>
            <w:vAlign w:val="bottom"/>
            <w:gridSpan w:val="16"/>
          </w:tcPr>
          <w:p>
            <w:pPr>
              <w:ind w:left="120"/>
              <w:spacing w:after="0"/>
              <w:rPr>
                <w:sz w:val="20"/>
                <w:szCs w:val="20"/>
                <w:color w:val="auto"/>
              </w:rPr>
            </w:pPr>
            <w:r>
              <w:rPr>
                <w:rFonts w:ascii="Arial" w:cs="Arial" w:eastAsia="Arial" w:hAnsi="Arial"/>
                <w:sz w:val="20"/>
                <w:szCs w:val="20"/>
                <w:color w:val="auto"/>
                <w:w w:val="91"/>
              </w:rPr>
              <w:t>simple: By harnessing the focusing capabilities of lens arrays,</w:t>
            </w:r>
          </w:p>
        </w:tc>
        <w:tc>
          <w:tcPr>
            <w:tcW w:w="0" w:type="dxa"/>
            <w:vAlign w:val="bottom"/>
          </w:tcPr>
          <w:p>
            <w:pPr>
              <w:spacing w:after="0"/>
              <w:rPr>
                <w:sz w:val="1"/>
                <w:szCs w:val="1"/>
                <w:color w:val="auto"/>
              </w:rPr>
            </w:pPr>
          </w:p>
        </w:tc>
      </w:tr>
      <w:tr>
        <w:trPr>
          <w:trHeight w:val="239"/>
        </w:trPr>
        <w:tc>
          <w:tcPr>
            <w:tcW w:w="5140" w:type="dxa"/>
            <w:vAlign w:val="bottom"/>
            <w:gridSpan w:val="14"/>
          </w:tcPr>
          <w:p>
            <w:pPr>
              <w:spacing w:after="0"/>
              <w:rPr>
                <w:sz w:val="20"/>
                <w:szCs w:val="20"/>
                <w:color w:val="auto"/>
              </w:rPr>
            </w:pPr>
            <w:r>
              <w:rPr>
                <w:rFonts w:ascii="Arial" w:cs="Arial" w:eastAsia="Arial" w:hAnsi="Arial"/>
                <w:sz w:val="20"/>
                <w:szCs w:val="20"/>
                <w:color w:val="auto"/>
              </w:rPr>
              <w:t>could similarly be applied to the combining matrix Z at the</w:t>
            </w:r>
          </w:p>
        </w:tc>
        <w:tc>
          <w:tcPr>
            <w:tcW w:w="5140" w:type="dxa"/>
            <w:vAlign w:val="bottom"/>
            <w:gridSpan w:val="16"/>
          </w:tcPr>
          <w:p>
            <w:pPr>
              <w:ind w:left="120"/>
              <w:spacing w:after="0"/>
              <w:rPr>
                <w:sz w:val="20"/>
                <w:szCs w:val="20"/>
                <w:color w:val="auto"/>
              </w:rPr>
            </w:pPr>
            <w:r>
              <w:rPr>
                <w:rFonts w:ascii="Arial" w:cs="Arial" w:eastAsia="Arial" w:hAnsi="Arial"/>
                <w:sz w:val="20"/>
                <w:szCs w:val="20"/>
                <w:color w:val="auto"/>
                <w:w w:val="92"/>
              </w:rPr>
              <w:t>one can focus the EM power arriving from different directions</w:t>
            </w:r>
          </w:p>
        </w:tc>
        <w:tc>
          <w:tcPr>
            <w:tcW w:w="0" w:type="dxa"/>
            <w:vAlign w:val="bottom"/>
          </w:tcPr>
          <w:p>
            <w:pPr>
              <w:spacing w:after="0"/>
              <w:rPr>
                <w:sz w:val="1"/>
                <w:szCs w:val="1"/>
                <w:color w:val="auto"/>
              </w:rPr>
            </w:pPr>
          </w:p>
        </w:tc>
      </w:tr>
      <w:tr>
        <w:trPr>
          <w:trHeight w:val="239"/>
        </w:trPr>
        <w:tc>
          <w:tcPr>
            <w:tcW w:w="1060" w:type="dxa"/>
            <w:vAlign w:val="bottom"/>
            <w:gridSpan w:val="2"/>
          </w:tcPr>
          <w:p>
            <w:pPr>
              <w:spacing w:after="0"/>
              <w:rPr>
                <w:sz w:val="20"/>
                <w:szCs w:val="20"/>
                <w:color w:val="auto"/>
              </w:rPr>
            </w:pPr>
            <w:r>
              <w:rPr>
                <w:rFonts w:ascii="Arial" w:cs="Arial" w:eastAsia="Arial" w:hAnsi="Arial"/>
                <w:sz w:val="20"/>
                <w:szCs w:val="20"/>
                <w:color w:val="auto"/>
              </w:rPr>
              <w:t>receiver.</w:t>
            </w:r>
          </w:p>
        </w:tc>
        <w:tc>
          <w:tcPr>
            <w:tcW w:w="36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62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38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42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740" w:type="dxa"/>
            <w:vAlign w:val="bottom"/>
          </w:tcPr>
          <w:p>
            <w:pPr>
              <w:spacing w:after="0"/>
              <w:rPr>
                <w:sz w:val="20"/>
                <w:szCs w:val="20"/>
                <w:color w:val="auto"/>
              </w:rPr>
            </w:pPr>
          </w:p>
        </w:tc>
        <w:tc>
          <w:tcPr>
            <w:tcW w:w="5140" w:type="dxa"/>
            <w:vAlign w:val="bottom"/>
            <w:gridSpan w:val="16"/>
          </w:tcPr>
          <w:p>
            <w:pPr>
              <w:ind w:left="120"/>
              <w:spacing w:after="0"/>
              <w:rPr>
                <w:sz w:val="20"/>
                <w:szCs w:val="20"/>
                <w:color w:val="auto"/>
              </w:rPr>
            </w:pPr>
            <w:r>
              <w:rPr>
                <w:rFonts w:ascii="Arial" w:cs="Arial" w:eastAsia="Arial" w:hAnsi="Arial"/>
                <w:sz w:val="20"/>
                <w:szCs w:val="20"/>
                <w:color w:val="auto"/>
                <w:w w:val="91"/>
              </w:rPr>
              <w:t>on different lens ports, thereby transforming the spatial MIMO</w:t>
            </w:r>
          </w:p>
        </w:tc>
        <w:tc>
          <w:tcPr>
            <w:tcW w:w="0" w:type="dxa"/>
            <w:vAlign w:val="bottom"/>
          </w:tcPr>
          <w:p>
            <w:pPr>
              <w:spacing w:after="0"/>
              <w:rPr>
                <w:sz w:val="1"/>
                <w:szCs w:val="1"/>
                <w:color w:val="auto"/>
              </w:rPr>
            </w:pPr>
          </w:p>
        </w:tc>
      </w:tr>
      <w:tr>
        <w:trPr>
          <w:trHeight w:val="237"/>
        </w:trPr>
        <w:tc>
          <w:tcPr>
            <w:tcW w:w="5140" w:type="dxa"/>
            <w:vAlign w:val="bottom"/>
            <w:gridSpan w:val="14"/>
          </w:tcPr>
          <w:p>
            <w:pPr>
              <w:jc w:val="right"/>
              <w:ind w:right="20"/>
              <w:spacing w:after="0"/>
              <w:rPr>
                <w:sz w:val="20"/>
                <w:szCs w:val="20"/>
                <w:color w:val="auto"/>
              </w:rPr>
            </w:pPr>
            <w:r>
              <w:rPr>
                <w:rFonts w:ascii="Arial" w:cs="Arial" w:eastAsia="Arial" w:hAnsi="Arial"/>
                <w:sz w:val="20"/>
                <w:szCs w:val="20"/>
                <w:color w:val="auto"/>
                <w:w w:val="94"/>
              </w:rPr>
              <w:t>The most common phase choices are based on the discrete</w:t>
            </w:r>
          </w:p>
        </w:tc>
        <w:tc>
          <w:tcPr>
            <w:tcW w:w="5140" w:type="dxa"/>
            <w:vAlign w:val="bottom"/>
            <w:gridSpan w:val="16"/>
          </w:tcPr>
          <w:p>
            <w:pPr>
              <w:ind w:left="120"/>
              <w:spacing w:after="0"/>
              <w:rPr>
                <w:sz w:val="20"/>
                <w:szCs w:val="20"/>
                <w:color w:val="auto"/>
              </w:rPr>
            </w:pPr>
            <w:r>
              <w:rPr>
                <w:rFonts w:ascii="Arial" w:cs="Arial" w:eastAsia="Arial" w:hAnsi="Arial"/>
                <w:sz w:val="20"/>
                <w:szCs w:val="20"/>
                <w:color w:val="auto"/>
                <w:w w:val="89"/>
              </w:rPr>
              <w:t>channel into its sparse beamspace representation. Most impor-</w:t>
            </w:r>
          </w:p>
        </w:tc>
        <w:tc>
          <w:tcPr>
            <w:tcW w:w="0" w:type="dxa"/>
            <w:vAlign w:val="bottom"/>
          </w:tcPr>
          <w:p>
            <w:pPr>
              <w:spacing w:after="0"/>
              <w:rPr>
                <w:sz w:val="1"/>
                <w:szCs w:val="1"/>
                <w:color w:val="auto"/>
              </w:rPr>
            </w:pPr>
          </w:p>
        </w:tc>
      </w:tr>
      <w:tr>
        <w:trPr>
          <w:trHeight w:val="441"/>
        </w:trPr>
        <w:tc>
          <w:tcPr>
            <w:tcW w:w="660" w:type="dxa"/>
            <w:vAlign w:val="bottom"/>
          </w:tcPr>
          <w:p>
            <w:pPr>
              <w:spacing w:after="0"/>
              <w:rPr>
                <w:sz w:val="20"/>
                <w:szCs w:val="20"/>
                <w:color w:val="auto"/>
              </w:rPr>
            </w:pPr>
            <w:r>
              <w:rPr>
                <w:rFonts w:ascii="Arial" w:cs="Arial" w:eastAsia="Arial" w:hAnsi="Arial"/>
                <w:sz w:val="20"/>
                <w:szCs w:val="20"/>
                <w:color w:val="auto"/>
              </w:rPr>
              <w:t>Fourier</w:t>
            </w:r>
          </w:p>
        </w:tc>
        <w:tc>
          <w:tcPr>
            <w:tcW w:w="2420" w:type="dxa"/>
            <w:vAlign w:val="bottom"/>
            <w:gridSpan w:val="6"/>
          </w:tcPr>
          <w:p>
            <w:pPr>
              <w:ind w:left="20"/>
              <w:spacing w:after="0"/>
              <w:rPr>
                <w:sz w:val="20"/>
                <w:szCs w:val="20"/>
                <w:color w:val="auto"/>
              </w:rPr>
            </w:pPr>
            <w:r>
              <w:rPr>
                <w:rFonts w:ascii="Arial" w:cs="Arial" w:eastAsia="Arial" w:hAnsi="Arial"/>
                <w:sz w:val="20"/>
                <w:szCs w:val="20"/>
                <w:color w:val="auto"/>
              </w:rPr>
              <w:t>transform (DFT) matrix. In</w:t>
            </w:r>
          </w:p>
        </w:tc>
        <w:tc>
          <w:tcPr>
            <w:tcW w:w="40" w:type="dxa"/>
            <w:vAlign w:val="bottom"/>
          </w:tcPr>
          <w:p>
            <w:pPr>
              <w:spacing w:after="0"/>
              <w:rPr>
                <w:sz w:val="24"/>
                <w:szCs w:val="24"/>
                <w:color w:val="auto"/>
              </w:rPr>
            </w:pPr>
          </w:p>
        </w:tc>
        <w:tc>
          <w:tcPr>
            <w:tcW w:w="380" w:type="dxa"/>
            <w:vAlign w:val="bottom"/>
          </w:tcPr>
          <w:p>
            <w:pPr>
              <w:jc w:val="center"/>
              <w:ind w:right="17"/>
              <w:spacing w:after="0"/>
              <w:rPr>
                <w:sz w:val="20"/>
                <w:szCs w:val="20"/>
                <w:color w:val="auto"/>
              </w:rPr>
            </w:pPr>
            <w:r>
              <w:rPr>
                <w:rFonts w:ascii="Arial" w:cs="Arial" w:eastAsia="Arial" w:hAnsi="Arial"/>
                <w:sz w:val="20"/>
                <w:szCs w:val="20"/>
                <w:color w:val="auto"/>
                <w:w w:val="89"/>
              </w:rPr>
              <w:t>this</w:t>
            </w:r>
          </w:p>
        </w:tc>
        <w:tc>
          <w:tcPr>
            <w:tcW w:w="740" w:type="dxa"/>
            <w:vAlign w:val="bottom"/>
            <w:gridSpan w:val="3"/>
          </w:tcPr>
          <w:p>
            <w:pPr>
              <w:jc w:val="right"/>
              <w:spacing w:after="0"/>
              <w:rPr>
                <w:sz w:val="20"/>
                <w:szCs w:val="20"/>
                <w:color w:val="auto"/>
              </w:rPr>
            </w:pPr>
            <w:r>
              <w:rPr>
                <w:rFonts w:ascii="Arial" w:cs="Arial" w:eastAsia="Arial" w:hAnsi="Arial"/>
                <w:sz w:val="20"/>
                <w:szCs w:val="20"/>
                <w:color w:val="auto"/>
                <w:w w:val="86"/>
              </w:rPr>
              <w:t>scenario,</w:t>
            </w:r>
          </w:p>
        </w:tc>
        <w:tc>
          <w:tcPr>
            <w:tcW w:w="900" w:type="dxa"/>
            <w:vAlign w:val="bottom"/>
            <w:gridSpan w:val="2"/>
          </w:tcPr>
          <w:p>
            <w:pPr>
              <w:jc w:val="right"/>
              <w:ind w:right="20"/>
              <w:spacing w:after="0" w:line="440" w:lineRule="exact"/>
              <w:rPr>
                <w:sz w:val="20"/>
                <w:szCs w:val="20"/>
                <w:color w:val="auto"/>
              </w:rPr>
            </w:pPr>
            <w:r>
              <w:rPr>
                <w:rFonts w:ascii="Arial" w:cs="Arial" w:eastAsia="Arial" w:hAnsi="Arial"/>
                <w:sz w:val="14"/>
                <w:szCs w:val="14"/>
                <w:color w:val="auto"/>
              </w:rPr>
              <w:t xml:space="preserve">m;n  </w:t>
            </w:r>
            <w:r>
              <w:rPr>
                <w:rFonts w:ascii="Arial" w:cs="Arial" w:eastAsia="Arial" w:hAnsi="Arial"/>
                <w:sz w:val="39"/>
                <w:szCs w:val="39"/>
                <w:color w:val="auto"/>
                <w:vertAlign w:val="superscript"/>
              </w:rPr>
              <w:t>=</w:t>
            </w:r>
          </w:p>
        </w:tc>
        <w:tc>
          <w:tcPr>
            <w:tcW w:w="5140" w:type="dxa"/>
            <w:vAlign w:val="bottom"/>
            <w:gridSpan w:val="16"/>
          </w:tcPr>
          <w:p>
            <w:pPr>
              <w:ind w:left="120"/>
              <w:spacing w:after="0"/>
              <w:rPr>
                <w:sz w:val="20"/>
                <w:szCs w:val="20"/>
                <w:color w:val="auto"/>
              </w:rPr>
            </w:pPr>
            <w:r>
              <w:rPr>
                <w:rFonts w:ascii="Arial" w:cs="Arial" w:eastAsia="Arial" w:hAnsi="Arial"/>
                <w:sz w:val="20"/>
                <w:szCs w:val="20"/>
                <w:color w:val="auto"/>
                <w:w w:val="91"/>
              </w:rPr>
              <w:t>tantly, by doing so the system can select only a small number</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4053205</wp:posOffset>
                </wp:positionH>
                <wp:positionV relativeFrom="paragraph">
                  <wp:posOffset>-7044055</wp:posOffset>
                </wp:positionV>
                <wp:extent cx="252095"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2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9.15pt,-554.6499pt" to="339pt,-554.6499pt" o:allowincell="f" strokecolor="#000000" strokeweight="0.398pt"/>
            </w:pict>
          </mc:Fallback>
        </mc:AlternateContent>
      </w:r>
    </w:p>
    <w:p>
      <w:pPr>
        <w:sectPr>
          <w:pgSz w:w="12240" w:h="15840" w:orient="portrait"/>
          <w:cols w:equalWidth="0" w:num="1">
            <w:col w:w="10280"/>
          </w:cols>
          <w:pgMar w:left="980" w:top="574" w:right="980" w:bottom="89" w:gutter="0" w:footer="0" w:header="0"/>
        </w:sectPr>
      </w:pPr>
    </w:p>
    <w:bookmarkStart w:id="9" w:name="page10"/>
    <w:bookmarkEnd w:id="9"/>
    <w:p>
      <w:pPr>
        <w:spacing w:after="0" w:line="200" w:lineRule="exact"/>
        <w:rPr>
          <w:sz w:val="20"/>
          <w:szCs w:val="20"/>
          <w:color w:val="auto"/>
        </w:rPr>
      </w:pPr>
    </w:p>
    <w:p>
      <w:pPr>
        <w:spacing w:after="0" w:line="310" w:lineRule="exact"/>
        <w:rPr>
          <w:sz w:val="20"/>
          <w:szCs w:val="20"/>
          <w:color w:val="auto"/>
        </w:rPr>
      </w:pPr>
    </w:p>
    <w:p>
      <w:pPr>
        <w:jc w:val="both"/>
        <w:ind w:left="1"/>
        <w:spacing w:after="0" w:line="248" w:lineRule="auto"/>
        <w:rPr>
          <w:sz w:val="20"/>
          <w:szCs w:val="20"/>
          <w:color w:val="auto"/>
        </w:rPr>
      </w:pPr>
      <w:r>
        <w:rPr>
          <w:rFonts w:ascii="Arial" w:cs="Arial" w:eastAsia="Arial" w:hAnsi="Arial"/>
          <w:sz w:val="19"/>
          <w:szCs w:val="19"/>
          <w:color w:val="auto"/>
        </w:rPr>
        <w:t>of dominant beams ( N</w:t>
      </w:r>
      <w:r>
        <w:rPr>
          <w:rFonts w:ascii="Arial" w:cs="Arial" w:eastAsia="Arial" w:hAnsi="Arial"/>
          <w:sz w:val="26"/>
          <w:szCs w:val="26"/>
          <w:color w:val="auto"/>
          <w:vertAlign w:val="subscript"/>
        </w:rPr>
        <w:t>v;t</w:t>
      </w:r>
      <w:r>
        <w:rPr>
          <w:rFonts w:ascii="Arial" w:cs="Arial" w:eastAsia="Arial" w:hAnsi="Arial"/>
          <w:sz w:val="19"/>
          <w:szCs w:val="19"/>
          <w:color w:val="auto"/>
        </w:rPr>
        <w:t>N</w:t>
      </w:r>
      <w:r>
        <w:rPr>
          <w:rFonts w:ascii="Arial" w:cs="Arial" w:eastAsia="Arial" w:hAnsi="Arial"/>
          <w:sz w:val="26"/>
          <w:szCs w:val="26"/>
          <w:color w:val="auto"/>
          <w:vertAlign w:val="subscript"/>
        </w:rPr>
        <w:t>v;r</w:t>
      </w:r>
      <w:r>
        <w:rPr>
          <w:rFonts w:ascii="Arial" w:cs="Arial" w:eastAsia="Arial" w:hAnsi="Arial"/>
          <w:sz w:val="19"/>
          <w:szCs w:val="19"/>
          <w:color w:val="auto"/>
        </w:rPr>
        <w:t>) that carry most of the EM energy, which reduces the effective dimension of the MIMO channel matrix for signal processing manipulations along with the associated number of RF chains.</w:t>
      </w:r>
    </w:p>
    <w:p>
      <w:pPr>
        <w:spacing w:after="0" w:line="3" w:lineRule="exact"/>
        <w:rPr>
          <w:sz w:val="20"/>
          <w:szCs w:val="20"/>
          <w:color w:val="auto"/>
        </w:rPr>
      </w:pPr>
    </w:p>
    <w:p>
      <w:pPr>
        <w:jc w:val="both"/>
        <w:ind w:left="1" w:firstLine="199"/>
        <w:spacing w:after="0" w:line="260" w:lineRule="auto"/>
        <w:rPr>
          <w:sz w:val="20"/>
          <w:szCs w:val="20"/>
          <w:color w:val="auto"/>
        </w:rPr>
      </w:pPr>
      <w:r>
        <w:rPr>
          <w:rFonts w:ascii="Arial" w:cs="Arial" w:eastAsia="Arial" w:hAnsi="Arial"/>
          <w:sz w:val="19"/>
          <w:szCs w:val="19"/>
          <w:color w:val="auto"/>
        </w:rPr>
        <w:t>The first approach that combined the properties of lens arrays with the beamspace methodology can be found in</w:t>
      </w:r>
    </w:p>
    <w:p>
      <w:pPr>
        <w:jc w:val="both"/>
        <w:ind w:left="1" w:hanging="1"/>
        <w:spacing w:after="0" w:line="276" w:lineRule="auto"/>
        <w:tabs>
          <w:tab w:leader="none" w:pos="590" w:val="left"/>
        </w:tabs>
        <w:numPr>
          <w:ilvl w:val="0"/>
          <w:numId w:val="16"/>
        </w:numPr>
        <w:rPr>
          <w:rFonts w:ascii="Arial" w:cs="Arial" w:eastAsia="Arial" w:hAnsi="Arial"/>
          <w:sz w:val="18"/>
          <w:szCs w:val="18"/>
          <w:color w:val="auto"/>
        </w:rPr>
      </w:pPr>
      <w:r>
        <w:rPr>
          <w:rFonts w:ascii="Arial" w:cs="Arial" w:eastAsia="Arial" w:hAnsi="Arial"/>
          <w:sz w:val="18"/>
          <w:szCs w:val="18"/>
          <w:color w:val="auto"/>
        </w:rPr>
        <w:t xml:space="preserve">This paper proposed the concept of the continuous aperture phased MIMO (CAP-MIMO) architecture, which uses a discrete lens array (DLA) to enable a quasi-continuous aperture phased MIMO operation at mmWave frequencies. The same research group published several papers on this topic underpinned by physical demonstrations </w:t>
      </w:r>
      <w:hyperlink w:anchor="page20">
        <w:r>
          <w:rPr>
            <w:rFonts w:ascii="Arial" w:cs="Arial" w:eastAsia="Arial" w:hAnsi="Arial"/>
            <w:sz w:val="18"/>
            <w:szCs w:val="18"/>
            <w:color w:val="auto"/>
          </w:rPr>
          <w:t xml:space="preserve">[109], [110]. </w:t>
        </w:r>
      </w:hyperlink>
      <w:r>
        <w:rPr>
          <w:rFonts w:ascii="Arial" w:cs="Arial" w:eastAsia="Arial" w:hAnsi="Arial"/>
          <w:sz w:val="18"/>
          <w:szCs w:val="18"/>
          <w:color w:val="auto"/>
        </w:rPr>
        <w:t>In the following, we will overview the most recent advances in the area of lens-array based MIMO topologies and also identify some open problems that require further research.</w:t>
      </w:r>
    </w:p>
    <w:p>
      <w:pPr>
        <w:spacing w:after="0" w:line="7" w:lineRule="exact"/>
        <w:rPr>
          <w:rFonts w:ascii="Arial" w:cs="Arial" w:eastAsia="Arial" w:hAnsi="Arial"/>
          <w:sz w:val="18"/>
          <w:szCs w:val="18"/>
          <w:color w:val="auto"/>
        </w:rPr>
      </w:pPr>
    </w:p>
    <w:p>
      <w:pPr>
        <w:jc w:val="both"/>
        <w:ind w:left="1" w:firstLine="199"/>
        <w:spacing w:after="0" w:line="278" w:lineRule="auto"/>
        <w:rPr>
          <w:rFonts w:ascii="Arial" w:cs="Arial" w:eastAsia="Arial" w:hAnsi="Arial"/>
          <w:sz w:val="18"/>
          <w:szCs w:val="18"/>
          <w:color w:val="auto"/>
        </w:rPr>
      </w:pPr>
      <w:r>
        <w:rPr>
          <w:rFonts w:ascii="Arial" w:cs="Arial" w:eastAsia="Arial" w:hAnsi="Arial"/>
          <w:sz w:val="18"/>
          <w:szCs w:val="18"/>
          <w:color w:val="auto"/>
        </w:rPr>
        <w:t xml:space="preserve">1) Channel estimation: Conventional hybrid mmWave sys-tems with high-resolution phase shifters offer much greater flexibility in the analog precoder design than lens arrays (e.g. using compressed sensing techniques as in </w:t>
      </w:r>
      <w:hyperlink w:anchor="page20">
        <w:r>
          <w:rPr>
            <w:rFonts w:ascii="Arial" w:cs="Arial" w:eastAsia="Arial" w:hAnsi="Arial"/>
            <w:sz w:val="18"/>
            <w:szCs w:val="18"/>
            <w:color w:val="auto"/>
          </w:rPr>
          <w:t>[99], [111]),</w:t>
        </w:r>
      </w:hyperlink>
      <w:r>
        <w:rPr>
          <w:rFonts w:ascii="Arial" w:cs="Arial" w:eastAsia="Arial" w:hAnsi="Arial"/>
          <w:sz w:val="18"/>
          <w:szCs w:val="18"/>
          <w:color w:val="auto"/>
        </w:rPr>
        <w:t xml:space="preserve"> which translates into enhanced channel estimation accuracy. Lens-based topologies are inherently inflexible in this sense since the analog precoders have to be DFT matrices. This makes the conventional channel estimation schemes tailored towards hybrid architectures with phase shifters problematic. We can categorize the channel estimation schemes for lens-based topologies that have been developed over the past years into two categories:</w:t>
      </w:r>
    </w:p>
    <w:p>
      <w:pPr>
        <w:ind w:left="401"/>
        <w:spacing w:after="0" w:line="296" w:lineRule="auto"/>
        <w:rPr>
          <w:rFonts w:ascii="Arial" w:cs="Arial" w:eastAsia="Arial" w:hAnsi="Arial"/>
          <w:sz w:val="17"/>
          <w:szCs w:val="17"/>
          <w:color w:val="auto"/>
        </w:rPr>
      </w:pPr>
      <w:r>
        <w:rPr>
          <w:rFonts w:ascii="Arial" w:cs="Arial" w:eastAsia="Arial" w:hAnsi="Arial"/>
          <w:sz w:val="17"/>
          <w:szCs w:val="17"/>
          <w:color w:val="auto"/>
        </w:rPr>
        <w:t xml:space="preserve">Narrowband channel estimation: The estimation of the narrowband beamspace MIMO channels with lens arrays was originally studied in </w:t>
      </w:r>
      <w:hyperlink w:anchor="page20">
        <w:r>
          <w:rPr>
            <w:rFonts w:ascii="Arial" w:cs="Arial" w:eastAsia="Arial" w:hAnsi="Arial"/>
            <w:sz w:val="17"/>
            <w:szCs w:val="17"/>
            <w:color w:val="auto"/>
          </w:rPr>
          <w:t xml:space="preserve">[112], [113]. </w:t>
        </w:r>
      </w:hyperlink>
      <w:r>
        <w:rPr>
          <w:rFonts w:ascii="Arial" w:cs="Arial" w:eastAsia="Arial" w:hAnsi="Arial"/>
          <w:sz w:val="17"/>
          <w:szCs w:val="17"/>
          <w:color w:val="auto"/>
        </w:rPr>
        <w:t xml:space="preserve">The techniques in both those references, though seemingly different, harness the sparsity of the beamspace channel to select only the dominant beams which capture most of the EM power. By doing so, the dimension of the beamspace channel is sub-stantially reduced and this facilitates the signal processing manipulations; for instance, in </w:t>
      </w:r>
      <w:hyperlink w:anchor="page20">
        <w:r>
          <w:rPr>
            <w:rFonts w:ascii="Arial" w:cs="Arial" w:eastAsia="Arial" w:hAnsi="Arial"/>
            <w:sz w:val="17"/>
            <w:szCs w:val="17"/>
            <w:color w:val="auto"/>
          </w:rPr>
          <w:t xml:space="preserve">[113] </w:t>
        </w:r>
      </w:hyperlink>
      <w:r>
        <w:rPr>
          <w:rFonts w:ascii="Arial" w:cs="Arial" w:eastAsia="Arial" w:hAnsi="Arial"/>
          <w:sz w:val="17"/>
          <w:szCs w:val="17"/>
          <w:color w:val="auto"/>
        </w:rPr>
        <w:t xml:space="preserve">the conventional linear minimum mean-squared error (MMSE) estimator was used. The weakness with the approach in </w:t>
      </w:r>
      <w:hyperlink w:anchor="page20">
        <w:r>
          <w:rPr>
            <w:rFonts w:ascii="Arial" w:cs="Arial" w:eastAsia="Arial" w:hAnsi="Arial"/>
            <w:sz w:val="17"/>
            <w:szCs w:val="17"/>
            <w:color w:val="auto"/>
          </w:rPr>
          <w:t xml:space="preserve">[112] </w:t>
        </w:r>
      </w:hyperlink>
      <w:r>
        <w:rPr>
          <w:rFonts w:ascii="Arial" w:cs="Arial" w:eastAsia="Arial" w:hAnsi="Arial"/>
          <w:sz w:val="17"/>
          <w:szCs w:val="17"/>
          <w:color w:val="auto"/>
        </w:rPr>
        <w:t xml:space="preserve">is that the number of pilot symbols to scan across all the beams is proportional to the number of antennas. In the massive MIMO regime, this number will scale poorly leaving limited resources for data transmission. An alternative route for improving the channel estimation accuracy is through the support detection (SD)-based scheme of </w:t>
      </w:r>
      <w:hyperlink w:anchor="page21">
        <w:r>
          <w:rPr>
            <w:rFonts w:ascii="Arial" w:cs="Arial" w:eastAsia="Arial" w:hAnsi="Arial"/>
            <w:sz w:val="17"/>
            <w:szCs w:val="17"/>
            <w:color w:val="auto"/>
          </w:rPr>
          <w:t xml:space="preserve">[114], [115]. </w:t>
        </w:r>
      </w:hyperlink>
      <w:r>
        <w:rPr>
          <w:rFonts w:ascii="Arial" w:cs="Arial" w:eastAsia="Arial" w:hAnsi="Arial"/>
          <w:sz w:val="17"/>
          <w:szCs w:val="17"/>
          <w:color w:val="auto"/>
        </w:rPr>
        <w:t>Here, the main idea is to decompose the total channel estimation problem into a series of sub-problems each containing a sparse channel component. As a next step, for each of these components, their support is first detected then removed sequentially.</w:t>
      </w:r>
    </w:p>
    <w:p>
      <w:pPr>
        <w:spacing w:after="0" w:line="197" w:lineRule="exact"/>
        <w:rPr>
          <w:rFonts w:ascii="Arial" w:cs="Arial" w:eastAsia="Arial" w:hAnsi="Arial"/>
          <w:sz w:val="17"/>
          <w:szCs w:val="17"/>
          <w:color w:val="auto"/>
        </w:rPr>
      </w:pPr>
    </w:p>
    <w:p>
      <w:pPr>
        <w:jc w:val="right"/>
        <w:ind w:left="401"/>
        <w:spacing w:after="0" w:line="281" w:lineRule="auto"/>
        <w:rPr>
          <w:rFonts w:ascii="Arial" w:cs="Arial" w:eastAsia="Arial" w:hAnsi="Arial"/>
          <w:sz w:val="18"/>
          <w:szCs w:val="18"/>
          <w:color w:val="auto"/>
        </w:rPr>
      </w:pPr>
      <w:r>
        <w:rPr>
          <w:rFonts w:ascii="Arial" w:cs="Arial" w:eastAsia="Arial" w:hAnsi="Arial"/>
          <w:sz w:val="18"/>
          <w:szCs w:val="18"/>
          <w:color w:val="auto"/>
        </w:rPr>
        <w:t xml:space="preserve">Wideband channel estimation: In a massive antenna array, it is very likely that the propagation delay across the array is comparable to the symbol period. In such a case, different antenna elements will receive different time-domain symbols emanating from the same physical path at the same sampling time. This phenomenon is known in the literature as the spatial-wideband effect </w:t>
      </w:r>
      <w:hyperlink w:anchor="page21">
        <w:r>
          <w:rPr>
            <w:rFonts w:ascii="Arial" w:cs="Arial" w:eastAsia="Arial" w:hAnsi="Arial"/>
            <w:sz w:val="18"/>
            <w:szCs w:val="18"/>
            <w:color w:val="auto"/>
          </w:rPr>
          <w:t xml:space="preserve">[116], [117]. </w:t>
        </w:r>
      </w:hyperlink>
      <w:r>
        <w:rPr>
          <w:rFonts w:ascii="Arial" w:cs="Arial" w:eastAsia="Arial" w:hAnsi="Arial"/>
          <w:sz w:val="18"/>
          <w:szCs w:val="18"/>
          <w:color w:val="auto"/>
        </w:rPr>
        <w:t>With wideband signaling, such an effect will cause beam squint in the frequency domain meaning</w:t>
      </w:r>
    </w:p>
    <w:p>
      <w:pPr>
        <w:spacing w:after="0" w:line="20" w:lineRule="exact"/>
        <w:rPr>
          <w:rFonts w:ascii="Arial" w:cs="Arial" w:eastAsia="Arial" w:hAnsi="Arial"/>
          <w:sz w:val="17"/>
          <w:szCs w:val="17"/>
          <w:color w:val="auto"/>
        </w:rPr>
      </w:pPr>
      <w:r>
        <w:rPr>
          <w:rFonts w:ascii="Arial" w:cs="Arial" w:eastAsia="Arial" w:hAnsi="Arial"/>
          <w:sz w:val="17"/>
          <w:szCs w:val="17"/>
          <w:color w:val="auto"/>
        </w:rPr>
        <w:br w:type="column"/>
      </w:r>
    </w:p>
    <w:p>
      <w:pPr>
        <w:ind w:left="4960"/>
        <w:spacing w:after="0"/>
        <w:rPr>
          <w:sz w:val="20"/>
          <w:szCs w:val="20"/>
          <w:color w:val="auto"/>
        </w:rPr>
      </w:pPr>
      <w:r>
        <w:rPr>
          <w:rFonts w:ascii="Arial" w:cs="Arial" w:eastAsia="Arial" w:hAnsi="Arial"/>
          <w:sz w:val="10"/>
          <w:szCs w:val="10"/>
          <w:color w:val="auto"/>
        </w:rPr>
        <w:t>9</w:t>
      </w:r>
    </w:p>
    <w:p>
      <w:pPr>
        <w:spacing w:after="0" w:line="200" w:lineRule="exact"/>
        <w:rPr>
          <w:rFonts w:ascii="Arial" w:cs="Arial" w:eastAsia="Arial" w:hAnsi="Arial"/>
          <w:sz w:val="17"/>
          <w:szCs w:val="17"/>
          <w:color w:val="auto"/>
        </w:rPr>
      </w:pPr>
    </w:p>
    <w:p>
      <w:pPr>
        <w:spacing w:after="0" w:line="212" w:lineRule="exact"/>
        <w:rPr>
          <w:rFonts w:ascii="Arial" w:cs="Arial" w:eastAsia="Arial" w:hAnsi="Arial"/>
          <w:sz w:val="17"/>
          <w:szCs w:val="17"/>
          <w:color w:val="auto"/>
        </w:rPr>
      </w:pPr>
    </w:p>
    <w:p>
      <w:pPr>
        <w:jc w:val="both"/>
        <w:ind w:left="400"/>
        <w:spacing w:after="0" w:line="274" w:lineRule="auto"/>
        <w:rPr>
          <w:rFonts w:ascii="Arial" w:cs="Arial" w:eastAsia="Arial" w:hAnsi="Arial"/>
          <w:sz w:val="18"/>
          <w:szCs w:val="18"/>
          <w:color w:val="auto"/>
        </w:rPr>
      </w:pPr>
      <w:r>
        <w:rPr>
          <w:rFonts w:ascii="Arial" w:cs="Arial" w:eastAsia="Arial" w:hAnsi="Arial"/>
          <w:sz w:val="18"/>
          <w:szCs w:val="18"/>
          <w:color w:val="auto"/>
        </w:rPr>
        <w:t>that the AoAs (AoDs) will become frequency-dependent</w:t>
      </w:r>
      <w:hyperlink w:anchor="page10">
        <w:r>
          <w:rPr>
            <w:rFonts w:ascii="Arial" w:cs="Arial" w:eastAsia="Arial" w:hAnsi="Arial"/>
            <w:sz w:val="24"/>
            <w:szCs w:val="24"/>
            <w:color w:val="auto"/>
            <w:vertAlign w:val="superscript"/>
          </w:rPr>
          <w:t>2</w:t>
        </w:r>
      </w:hyperlink>
      <w:r>
        <w:rPr>
          <w:rFonts w:ascii="Arial" w:cs="Arial" w:eastAsia="Arial" w:hAnsi="Arial"/>
          <w:sz w:val="18"/>
          <w:szCs w:val="18"/>
          <w:color w:val="auto"/>
        </w:rPr>
        <w:t xml:space="preserve">. Despite the importance of this phenomenon, to the best of our knowledge, the only relevant paper is </w:t>
      </w:r>
      <w:hyperlink w:anchor="page21">
        <w:r>
          <w:rPr>
            <w:rFonts w:ascii="Arial" w:cs="Arial" w:eastAsia="Arial" w:hAnsi="Arial"/>
            <w:sz w:val="18"/>
            <w:szCs w:val="18"/>
            <w:color w:val="auto"/>
          </w:rPr>
          <w:t xml:space="preserve">[118], </w:t>
        </w:r>
      </w:hyperlink>
      <w:r>
        <w:rPr>
          <w:rFonts w:ascii="Arial" w:cs="Arial" w:eastAsia="Arial" w:hAnsi="Arial"/>
          <w:sz w:val="18"/>
          <w:szCs w:val="18"/>
          <w:color w:val="auto"/>
        </w:rPr>
        <w:t xml:space="preserve">which proposed a successive support detection (SSD) technique; the main idea here is that each sparse path component has frequency-dependent support determined by its spa-tial direction which can be estimated using beamspace windows. Then, the authors apply the principle of serial interference cancelation on each single path component. It is also worth mentioning two earlier works in the area of wideband channel estimation for hybrid systems with phase shifters, namely </w:t>
      </w:r>
      <w:hyperlink w:anchor="page21">
        <w:r>
          <w:rPr>
            <w:rFonts w:ascii="Arial" w:cs="Arial" w:eastAsia="Arial" w:hAnsi="Arial"/>
            <w:sz w:val="18"/>
            <w:szCs w:val="18"/>
            <w:color w:val="auto"/>
          </w:rPr>
          <w:t xml:space="preserve">[119] </w:t>
        </w:r>
      </w:hyperlink>
      <w:r>
        <w:rPr>
          <w:rFonts w:ascii="Arial" w:cs="Arial" w:eastAsia="Arial" w:hAnsi="Arial"/>
          <w:sz w:val="18"/>
          <w:szCs w:val="18"/>
          <w:color w:val="auto"/>
        </w:rPr>
        <w:t xml:space="preserve">and </w:t>
      </w:r>
      <w:hyperlink w:anchor="page20">
        <w:r>
          <w:rPr>
            <w:rFonts w:ascii="Arial" w:cs="Arial" w:eastAsia="Arial" w:hAnsi="Arial"/>
            <w:sz w:val="18"/>
            <w:szCs w:val="18"/>
            <w:color w:val="auto"/>
          </w:rPr>
          <w:t xml:space="preserve">[106]. </w:t>
        </w:r>
      </w:hyperlink>
      <w:r>
        <w:rPr>
          <w:rFonts w:ascii="Arial" w:cs="Arial" w:eastAsia="Arial" w:hAnsi="Arial"/>
          <w:sz w:val="18"/>
          <w:szCs w:val="18"/>
          <w:color w:val="auto"/>
        </w:rPr>
        <w:t>In the former, a distributed grid matching pursuit algorithm was proposed while in the latter utilized the orthogonal matching pursuit technique. Yet, neither of these papers considers the beam squint effect.</w:t>
      </w:r>
    </w:p>
    <w:p>
      <w:pPr>
        <w:spacing w:after="0" w:line="10" w:lineRule="exact"/>
        <w:rPr>
          <w:rFonts w:ascii="Arial" w:cs="Arial" w:eastAsia="Arial" w:hAnsi="Arial"/>
          <w:sz w:val="18"/>
          <w:szCs w:val="18"/>
          <w:color w:val="auto"/>
        </w:rPr>
      </w:pPr>
    </w:p>
    <w:p>
      <w:pPr>
        <w:jc w:val="both"/>
        <w:ind w:firstLine="199"/>
        <w:spacing w:after="0" w:line="284" w:lineRule="auto"/>
        <w:rPr>
          <w:sz w:val="20"/>
          <w:szCs w:val="20"/>
          <w:color w:val="auto"/>
        </w:rPr>
      </w:pPr>
      <w:r>
        <w:rPr>
          <w:rFonts w:ascii="Arial" w:cs="Arial" w:eastAsia="Arial" w:hAnsi="Arial"/>
          <w:sz w:val="18"/>
          <w:szCs w:val="18"/>
          <w:color w:val="auto"/>
        </w:rPr>
        <w:t>Open challenges: From the above discussion, it is obvious that the area of channel estimation for lens-based topologies at mmWave frequencies is still in its infancy. We will now outline some open problems that require further investigation:</w:t>
      </w:r>
    </w:p>
    <w:p>
      <w:pPr>
        <w:spacing w:after="0" w:line="3" w:lineRule="exact"/>
        <w:rPr>
          <w:rFonts w:ascii="Arial" w:cs="Arial" w:eastAsia="Arial" w:hAnsi="Arial"/>
          <w:sz w:val="18"/>
          <w:szCs w:val="18"/>
          <w:color w:val="auto"/>
        </w:rPr>
      </w:pPr>
    </w:p>
    <w:p>
      <w:pPr>
        <w:jc w:val="both"/>
        <w:ind w:left="400" w:hanging="274"/>
        <w:spacing w:after="0" w:line="277" w:lineRule="auto"/>
        <w:tabs>
          <w:tab w:leader="none" w:pos="400" w:val="left"/>
        </w:tabs>
        <w:numPr>
          <w:ilvl w:val="0"/>
          <w:numId w:val="17"/>
        </w:numPr>
        <w:rPr>
          <w:rFonts w:ascii="Arial" w:cs="Arial" w:eastAsia="Arial" w:hAnsi="Arial"/>
          <w:sz w:val="18"/>
          <w:szCs w:val="18"/>
          <w:color w:val="auto"/>
        </w:rPr>
      </w:pPr>
      <w:r>
        <w:rPr>
          <w:rFonts w:ascii="Arial" w:cs="Arial" w:eastAsia="Arial" w:hAnsi="Arial"/>
          <w:sz w:val="18"/>
          <w:szCs w:val="18"/>
          <w:color w:val="auto"/>
        </w:rPr>
        <w:t xml:space="preserve">Following a stream of recent papers </w:t>
      </w:r>
      <w:hyperlink w:anchor="page21">
        <w:r>
          <w:rPr>
            <w:rFonts w:ascii="Arial" w:cs="Arial" w:eastAsia="Arial" w:hAnsi="Arial"/>
            <w:sz w:val="18"/>
            <w:szCs w:val="18"/>
            <w:color w:val="auto"/>
          </w:rPr>
          <w:t>[116], [117], [120],</w:t>
        </w:r>
      </w:hyperlink>
      <w:r>
        <w:rPr>
          <w:rFonts w:ascii="Arial" w:cs="Arial" w:eastAsia="Arial" w:hAnsi="Arial"/>
          <w:sz w:val="18"/>
          <w:szCs w:val="18"/>
          <w:color w:val="auto"/>
        </w:rPr>
        <w:t xml:space="preserve"> one can recast the channel estimation problem as a channel reconstruction problem by harnessing the AoA-delay reciprocity between the uplink and downlink in an FDD system. Hence, one only needs to regularly estimate the frequency-dependent path gains. A comprehensive performance analysis is currently missing.</w:t>
      </w:r>
    </w:p>
    <w:p>
      <w:pPr>
        <w:spacing w:after="0" w:line="1" w:lineRule="exact"/>
        <w:rPr>
          <w:rFonts w:ascii="Arial" w:cs="Arial" w:eastAsia="Arial" w:hAnsi="Arial"/>
          <w:sz w:val="18"/>
          <w:szCs w:val="18"/>
          <w:color w:val="auto"/>
        </w:rPr>
      </w:pPr>
    </w:p>
    <w:p>
      <w:pPr>
        <w:jc w:val="both"/>
        <w:ind w:left="400" w:hanging="286"/>
        <w:spacing w:after="0" w:line="262" w:lineRule="auto"/>
        <w:tabs>
          <w:tab w:leader="none" w:pos="400" w:val="left"/>
        </w:tabs>
        <w:numPr>
          <w:ilvl w:val="0"/>
          <w:numId w:val="17"/>
        </w:numPr>
        <w:rPr>
          <w:rFonts w:ascii="Arial" w:cs="Arial" w:eastAsia="Arial" w:hAnsi="Arial"/>
          <w:sz w:val="19"/>
          <w:szCs w:val="19"/>
          <w:color w:val="auto"/>
        </w:rPr>
      </w:pPr>
      <w:r>
        <w:rPr>
          <w:rFonts w:ascii="Arial" w:cs="Arial" w:eastAsia="Arial" w:hAnsi="Arial"/>
          <w:sz w:val="19"/>
          <w:szCs w:val="19"/>
          <w:color w:val="auto"/>
        </w:rPr>
        <w:t xml:space="preserve">The area of channel estimation for 3D lenses is also very timely given the importance of such geometries at higher frequencies (e.g. mmWave, sub-THz bands). A recent article on this topic is </w:t>
      </w:r>
      <w:hyperlink w:anchor="page21">
        <w:r>
          <w:rPr>
            <w:rFonts w:ascii="Arial" w:cs="Arial" w:eastAsia="Arial" w:hAnsi="Arial"/>
            <w:sz w:val="19"/>
            <w:szCs w:val="19"/>
            <w:color w:val="auto"/>
          </w:rPr>
          <w:t xml:space="preserve">[121], </w:t>
        </w:r>
      </w:hyperlink>
      <w:r>
        <w:rPr>
          <w:rFonts w:ascii="Arial" w:cs="Arial" w:eastAsia="Arial" w:hAnsi="Arial"/>
          <w:sz w:val="19"/>
          <w:szCs w:val="19"/>
          <w:color w:val="auto"/>
        </w:rPr>
        <w:t>which showed that the dominant entries of the channel matrix of 3D lens arrays form a dual crossing shape and then introduced an iterative algorithm that leverages this property.</w:t>
      </w:r>
    </w:p>
    <w:p>
      <w:pPr>
        <w:spacing w:after="0" w:line="4" w:lineRule="exact"/>
        <w:rPr>
          <w:rFonts w:ascii="Arial" w:cs="Arial" w:eastAsia="Arial" w:hAnsi="Arial"/>
          <w:sz w:val="19"/>
          <w:szCs w:val="19"/>
          <w:color w:val="auto"/>
        </w:rPr>
      </w:pPr>
    </w:p>
    <w:p>
      <w:pPr>
        <w:jc w:val="both"/>
        <w:ind w:left="400" w:hanging="274"/>
        <w:spacing w:after="0" w:line="279" w:lineRule="auto"/>
        <w:tabs>
          <w:tab w:leader="none" w:pos="400" w:val="left"/>
        </w:tabs>
        <w:numPr>
          <w:ilvl w:val="0"/>
          <w:numId w:val="17"/>
        </w:numPr>
        <w:rPr>
          <w:rFonts w:ascii="Arial" w:cs="Arial" w:eastAsia="Arial" w:hAnsi="Arial"/>
          <w:sz w:val="18"/>
          <w:szCs w:val="18"/>
          <w:color w:val="auto"/>
        </w:rPr>
      </w:pPr>
      <w:r>
        <w:rPr>
          <w:rFonts w:ascii="Arial" w:cs="Arial" w:eastAsia="Arial" w:hAnsi="Arial"/>
          <w:sz w:val="18"/>
          <w:szCs w:val="18"/>
          <w:color w:val="auto"/>
        </w:rPr>
        <w:t xml:space="preserve">As was previously mentioned, lens arrays offer substantial hardware and power savings compared to phase shifters. Nevertheless, the total implementation cost and power consumption of a mmWave transceiver can be further reduced by deploying coarse ADC quantizers. In such a case, the problem of channel estimation becomes far more complicated, particularly for wideband systems where different antennas at each sampling time collect non-identical data symbols </w:t>
      </w:r>
      <w:hyperlink w:anchor="page21">
        <w:r>
          <w:rPr>
            <w:rFonts w:ascii="Arial" w:cs="Arial" w:eastAsia="Arial" w:hAnsi="Arial"/>
            <w:sz w:val="18"/>
            <w:szCs w:val="18"/>
            <w:color w:val="auto"/>
          </w:rPr>
          <w:t xml:space="preserve">[117]. </w:t>
        </w:r>
      </w:hyperlink>
      <w:r>
        <w:rPr>
          <w:rFonts w:ascii="Arial" w:cs="Arial" w:eastAsia="Arial" w:hAnsi="Arial"/>
          <w:sz w:val="18"/>
          <w:szCs w:val="18"/>
          <w:color w:val="auto"/>
        </w:rPr>
        <w:t xml:space="preserve">To the best of our knowledge, the only relevant paper in this space is </w:t>
      </w:r>
      <w:hyperlink w:anchor="page21">
        <w:r>
          <w:rPr>
            <w:rFonts w:ascii="Arial" w:cs="Arial" w:eastAsia="Arial" w:hAnsi="Arial"/>
            <w:sz w:val="18"/>
            <w:szCs w:val="18"/>
            <w:color w:val="auto"/>
          </w:rPr>
          <w:t xml:space="preserve">[122], </w:t>
        </w:r>
      </w:hyperlink>
      <w:r>
        <w:rPr>
          <w:rFonts w:ascii="Arial" w:cs="Arial" w:eastAsia="Arial" w:hAnsi="Arial"/>
          <w:sz w:val="18"/>
          <w:szCs w:val="18"/>
          <w:color w:val="auto"/>
        </w:rPr>
        <w:t>which addressed channel estimation using the Expectation-Maximization algorithm.</w:t>
      </w:r>
    </w:p>
    <w:p>
      <w:pPr>
        <w:spacing w:after="0" w:line="8" w:lineRule="exact"/>
        <w:rPr>
          <w:rFonts w:ascii="Arial" w:cs="Arial" w:eastAsia="Arial" w:hAnsi="Arial"/>
          <w:sz w:val="18"/>
          <w:szCs w:val="18"/>
          <w:color w:val="auto"/>
        </w:rPr>
      </w:pPr>
    </w:p>
    <w:p>
      <w:pPr>
        <w:jc w:val="both"/>
        <w:ind w:firstLine="199"/>
        <w:spacing w:after="0" w:line="282" w:lineRule="auto"/>
        <w:tabs>
          <w:tab w:leader="none" w:pos="465" w:val="left"/>
        </w:tabs>
        <w:numPr>
          <w:ilvl w:val="1"/>
          <w:numId w:val="17"/>
        </w:numPr>
        <w:rPr>
          <w:rFonts w:ascii="Arial" w:cs="Arial" w:eastAsia="Arial" w:hAnsi="Arial"/>
          <w:sz w:val="18"/>
          <w:szCs w:val="18"/>
          <w:color w:val="auto"/>
        </w:rPr>
      </w:pPr>
      <w:r>
        <w:rPr>
          <w:rFonts w:ascii="Arial" w:cs="Arial" w:eastAsia="Arial" w:hAnsi="Arial"/>
          <w:sz w:val="18"/>
          <w:szCs w:val="18"/>
          <w:color w:val="auto"/>
        </w:rPr>
        <w:t xml:space="preserve">Hardware imperfections: Lens arrays are lossy devices, as was identified already in some early papers in the field of microwave engineering and antenna theory (e.g. </w:t>
      </w:r>
      <w:hyperlink w:anchor="page21">
        <w:r>
          <w:rPr>
            <w:rFonts w:ascii="Arial" w:cs="Arial" w:eastAsia="Arial" w:hAnsi="Arial"/>
            <w:sz w:val="18"/>
            <w:szCs w:val="18"/>
            <w:color w:val="auto"/>
          </w:rPr>
          <w:t>[123])</w:t>
        </w:r>
      </w:hyperlink>
      <w:r>
        <w:rPr>
          <w:rFonts w:ascii="Arial" w:cs="Arial" w:eastAsia="Arial" w:hAnsi="Arial"/>
          <w:sz w:val="18"/>
          <w:szCs w:val="18"/>
          <w:color w:val="auto"/>
        </w:rPr>
        <w:t xml:space="preserve">. A neat classification of the different types of losses in constrained lens arrays can be found in </w:t>
      </w:r>
      <w:hyperlink w:anchor="page21">
        <w:r>
          <w:rPr>
            <w:rFonts w:ascii="Arial" w:cs="Arial" w:eastAsia="Arial" w:hAnsi="Arial"/>
            <w:sz w:val="18"/>
            <w:szCs w:val="18"/>
            <w:color w:val="auto"/>
          </w:rPr>
          <w:t xml:space="preserve">[124]. </w:t>
        </w:r>
      </w:hyperlink>
      <w:r>
        <w:rPr>
          <w:rFonts w:ascii="Arial" w:cs="Arial" w:eastAsia="Arial" w:hAnsi="Arial"/>
          <w:sz w:val="18"/>
          <w:szCs w:val="18"/>
          <w:color w:val="auto"/>
        </w:rPr>
        <w:t>Yet, in the field of communica-tions engineering, hardware imperfections of lens arrays is a vastly unexplored problem. We will now provide an overview of some recent contributions in this context.</w:t>
      </w:r>
    </w:p>
    <w:p>
      <w:pPr>
        <w:spacing w:after="0" w:line="104" w:lineRule="exact"/>
        <w:rPr>
          <w:rFonts w:ascii="Arial" w:cs="Arial" w:eastAsia="Arial" w:hAnsi="Arial"/>
          <w:sz w:val="18"/>
          <w:szCs w:val="18"/>
          <w:color w:val="auto"/>
        </w:rPr>
      </w:pPr>
    </w:p>
    <w:p>
      <w:pPr>
        <w:jc w:val="both"/>
        <w:ind w:firstLine="159"/>
        <w:spacing w:after="0" w:line="389" w:lineRule="auto"/>
        <w:tabs>
          <w:tab w:leader="none" w:pos="229" w:val="left"/>
        </w:tabs>
        <w:numPr>
          <w:ilvl w:val="0"/>
          <w:numId w:val="18"/>
        </w:numPr>
        <w:rPr>
          <w:rFonts w:ascii="Arial" w:cs="Arial" w:eastAsia="Arial" w:hAnsi="Arial"/>
          <w:sz w:val="18"/>
          <w:szCs w:val="18"/>
          <w:color w:val="auto"/>
          <w:vertAlign w:val="superscript"/>
        </w:rPr>
      </w:pPr>
      <w:r>
        <w:rPr>
          <w:rFonts w:ascii="Arial" w:cs="Arial" w:eastAsia="Arial" w:hAnsi="Arial"/>
          <w:sz w:val="13"/>
          <w:szCs w:val="13"/>
          <w:color w:val="auto"/>
        </w:rPr>
        <w:t>To articulate the importance of beam squint, one can think of an OFDM system where each subcarrier will experience distinct AoAs for the same physical path, thereby making channel estimation and transceiver design complicated exercises.</w:t>
      </w:r>
    </w:p>
    <w:p>
      <w:pPr>
        <w:sectPr>
          <w:pgSz w:w="12240" w:h="15840" w:orient="portrait"/>
          <w:cols w:equalWidth="0" w:num="2">
            <w:col w:w="5021" w:space="240"/>
            <w:col w:w="5020"/>
          </w:cols>
          <w:pgMar w:left="979" w:top="574" w:right="980" w:bottom="209" w:gutter="0" w:footer="0" w:header="0"/>
        </w:sectPr>
      </w:pPr>
    </w:p>
    <w:bookmarkStart w:id="10" w:name="page11"/>
    <w:bookmarkEnd w:id="10"/>
    <w:p>
      <w:pPr>
        <w:jc w:val="right"/>
        <w:spacing w:after="0"/>
        <w:rPr>
          <w:sz w:val="20"/>
          <w:szCs w:val="20"/>
          <w:color w:val="auto"/>
        </w:rPr>
      </w:pPr>
      <w:r>
        <w:rPr>
          <w:rFonts w:ascii="Arial" w:cs="Arial" w:eastAsia="Arial" w:hAnsi="Arial"/>
          <w:sz w:val="14"/>
          <w:szCs w:val="14"/>
          <w:color w:val="auto"/>
        </w:rPr>
        <w:t>10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190500</wp:posOffset>
            </wp:positionH>
            <wp:positionV relativeFrom="paragraph">
              <wp:posOffset>208280</wp:posOffset>
            </wp:positionV>
            <wp:extent cx="6276340" cy="144399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extLst>
                    </a:blip>
                    <a:srcRect/>
                    <a:stretch>
                      <a:fillRect/>
                    </a:stretch>
                  </pic:blipFill>
                  <pic:spPr bwMode="auto">
                    <a:xfrm>
                      <a:off x="0" y="0"/>
                      <a:ext cx="6276340" cy="14439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9" w:lineRule="exact"/>
        <w:rPr>
          <w:sz w:val="20"/>
          <w:szCs w:val="20"/>
          <w:color w:val="auto"/>
        </w:rPr>
      </w:pPr>
    </w:p>
    <w:p>
      <w:pPr>
        <w:ind w:left="6020"/>
        <w:spacing w:after="0"/>
        <w:tabs>
          <w:tab w:leader="none" w:pos="6440" w:val="left"/>
          <w:tab w:leader="none" w:pos="8740" w:val="left"/>
          <w:tab w:leader="none" w:pos="9180" w:val="left"/>
        </w:tabs>
        <w:rPr>
          <w:sz w:val="20"/>
          <w:szCs w:val="20"/>
          <w:color w:val="auto"/>
        </w:rPr>
      </w:pPr>
      <w:r>
        <w:rPr>
          <w:rFonts w:ascii="Arial" w:cs="Arial" w:eastAsia="Arial" w:hAnsi="Arial"/>
          <w:sz w:val="18"/>
          <w:szCs w:val="18"/>
          <w:color w:val="auto"/>
        </w:rPr>
        <w:t>(a)</w:t>
      </w:r>
      <w:r>
        <w:rPr>
          <w:sz w:val="20"/>
          <w:szCs w:val="20"/>
          <w:color w:val="auto"/>
        </w:rPr>
        <w:tab/>
      </w:r>
      <w:r>
        <w:rPr>
          <w:rFonts w:ascii="Arial" w:cs="Arial" w:eastAsia="Arial" w:hAnsi="Arial"/>
          <w:sz w:val="18"/>
          <w:szCs w:val="18"/>
          <w:color w:val="auto"/>
        </w:rPr>
        <w:t>= 0</w:t>
      </w:r>
      <w:r>
        <w:rPr>
          <w:sz w:val="20"/>
          <w:szCs w:val="20"/>
          <w:color w:val="auto"/>
        </w:rPr>
        <w:tab/>
      </w:r>
      <w:r>
        <w:rPr>
          <w:rFonts w:ascii="Arial" w:cs="Arial" w:eastAsia="Arial" w:hAnsi="Arial"/>
          <w:sz w:val="18"/>
          <w:szCs w:val="18"/>
          <w:color w:val="auto"/>
        </w:rPr>
        <w:t>(b)</w:t>
      </w:r>
      <w:r>
        <w:rPr>
          <w:sz w:val="20"/>
          <w:szCs w:val="20"/>
          <w:color w:val="auto"/>
        </w:rPr>
        <w:tab/>
      </w:r>
      <w:r>
        <w:rPr>
          <w:rFonts w:ascii="Arial" w:cs="Arial" w:eastAsia="Arial" w:hAnsi="Arial"/>
          <w:sz w:val="18"/>
          <w:szCs w:val="18"/>
          <w:color w:val="auto"/>
        </w:rPr>
        <w:t>= 12:5</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3508375</wp:posOffset>
            </wp:positionH>
            <wp:positionV relativeFrom="paragraph">
              <wp:posOffset>59690</wp:posOffset>
            </wp:positionV>
            <wp:extent cx="2958465" cy="97726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extLst>
                    </a:blip>
                    <a:srcRect/>
                    <a:stretch>
                      <a:fillRect/>
                    </a:stretch>
                  </pic:blipFill>
                  <pic:spPr bwMode="auto">
                    <a:xfrm>
                      <a:off x="0" y="0"/>
                      <a:ext cx="2958465" cy="977265"/>
                    </a:xfrm>
                    <a:prstGeom prst="rect">
                      <a:avLst/>
                    </a:prstGeom>
                    <a:noFill/>
                  </pic:spPr>
                </pic:pic>
              </a:graphicData>
            </a:graphic>
          </wp:anchor>
        </w:drawing>
      </w:r>
    </w:p>
    <w:p>
      <w:pPr>
        <w:sectPr>
          <w:pgSz w:w="12240" w:h="15840" w:orient="portrait"/>
          <w:cols w:equalWidth="0" w:num="1">
            <w:col w:w="10280"/>
          </w:cols>
          <w:pgMar w:left="980" w:top="574" w:right="980" w:bottom="254" w:gutter="0" w:footer="0" w:header="0"/>
        </w:sectPr>
      </w:pPr>
    </w:p>
    <w:p>
      <w:pPr>
        <w:spacing w:after="0" w:line="200" w:lineRule="exact"/>
        <w:rPr>
          <w:sz w:val="20"/>
          <w:szCs w:val="20"/>
          <w:color w:val="auto"/>
        </w:rPr>
      </w:pPr>
    </w:p>
    <w:p>
      <w:pPr>
        <w:spacing w:after="0" w:line="336" w:lineRule="exact"/>
        <w:rPr>
          <w:sz w:val="20"/>
          <w:szCs w:val="20"/>
          <w:color w:val="auto"/>
        </w:rPr>
      </w:pPr>
    </w:p>
    <w:p>
      <w:pPr>
        <w:jc w:val="both"/>
        <w:spacing w:after="0" w:line="241" w:lineRule="auto"/>
        <w:rPr>
          <w:rFonts w:ascii="Arial" w:cs="Arial" w:eastAsia="Arial" w:hAnsi="Arial"/>
          <w:sz w:val="16"/>
          <w:szCs w:val="16"/>
          <w:color w:val="auto"/>
        </w:rPr>
      </w:pPr>
      <w:r>
        <w:rPr>
          <w:rFonts w:ascii="Arial" w:cs="Arial" w:eastAsia="Arial" w:hAnsi="Arial"/>
          <w:sz w:val="16"/>
          <w:szCs w:val="16"/>
          <w:color w:val="auto"/>
        </w:rPr>
        <w:t xml:space="preserve">Figure 5: Electric field distribution 200 m inside the substrate layer of the Rotman lens in </w:t>
      </w:r>
      <w:hyperlink w:anchor="page21">
        <w:r>
          <w:rPr>
            <w:rFonts w:ascii="Arial" w:cs="Arial" w:eastAsia="Arial" w:hAnsi="Arial"/>
            <w:sz w:val="16"/>
            <w:szCs w:val="16"/>
            <w:color w:val="auto"/>
          </w:rPr>
          <w:t>[126].</w:t>
        </w:r>
      </w:hyperlink>
    </w:p>
    <w:p>
      <w:pPr>
        <w:spacing w:after="0" w:line="200" w:lineRule="exact"/>
        <w:rPr>
          <w:sz w:val="20"/>
          <w:szCs w:val="20"/>
          <w:color w:val="auto"/>
        </w:rPr>
      </w:pPr>
    </w:p>
    <w:p>
      <w:pPr>
        <w:spacing w:after="0" w:line="311" w:lineRule="exact"/>
        <w:rPr>
          <w:sz w:val="20"/>
          <w:szCs w:val="20"/>
          <w:color w:val="auto"/>
        </w:rPr>
      </w:pPr>
    </w:p>
    <w:p>
      <w:pPr>
        <w:jc w:val="both"/>
        <w:ind w:firstLine="199"/>
        <w:spacing w:after="0" w:line="288" w:lineRule="auto"/>
        <w:rPr>
          <w:rFonts w:ascii="Arial" w:cs="Arial" w:eastAsia="Arial" w:hAnsi="Arial"/>
          <w:sz w:val="17"/>
          <w:szCs w:val="17"/>
          <w:color w:val="auto"/>
        </w:rPr>
      </w:pPr>
      <w:r>
        <w:rPr>
          <w:rFonts w:ascii="Arial" w:cs="Arial" w:eastAsia="Arial" w:hAnsi="Arial"/>
          <w:sz w:val="17"/>
          <w:szCs w:val="17"/>
          <w:color w:val="auto"/>
        </w:rPr>
        <w:t xml:space="preserve">In </w:t>
      </w:r>
      <w:hyperlink w:anchor="page21">
        <w:r>
          <w:rPr>
            <w:rFonts w:ascii="Arial" w:cs="Arial" w:eastAsia="Arial" w:hAnsi="Arial"/>
            <w:sz w:val="17"/>
            <w:szCs w:val="17"/>
            <w:color w:val="auto"/>
          </w:rPr>
          <w:t xml:space="preserve">[125], </w:t>
        </w:r>
      </w:hyperlink>
      <w:r>
        <w:rPr>
          <w:rFonts w:ascii="Arial" w:cs="Arial" w:eastAsia="Arial" w:hAnsi="Arial"/>
          <w:sz w:val="17"/>
          <w:szCs w:val="17"/>
          <w:color w:val="auto"/>
        </w:rPr>
        <w:t xml:space="preserve">the aggregate impact of switching errors and spillover losses was characterized for an uplink multiuser MIMO mmWave system with a lens array at the BS. The former losses are a result of imperfect absorption and isolation characteristics of concurrent RF switches, which result in impedance mismatches and poor port-to-port isolation </w:t>
      </w:r>
      <w:hyperlink w:anchor="page21">
        <w:r>
          <w:rPr>
            <w:rFonts w:ascii="Arial" w:cs="Arial" w:eastAsia="Arial" w:hAnsi="Arial"/>
            <w:sz w:val="17"/>
            <w:szCs w:val="17"/>
            <w:color w:val="auto"/>
          </w:rPr>
          <w:t>[126].</w:t>
        </w:r>
      </w:hyperlink>
      <w:r>
        <w:rPr>
          <w:rFonts w:ascii="Arial" w:cs="Arial" w:eastAsia="Arial" w:hAnsi="Arial"/>
          <w:sz w:val="17"/>
          <w:szCs w:val="17"/>
          <w:color w:val="auto"/>
        </w:rPr>
        <w:t xml:space="preserve"> On the other hand, spillover losses are due to the fact that the finite number of antenna elements renders the sampling of the AoAs imperfect. As such, the RF power desired for a particular beam port also leaks into neighboring beam ports. In Fig. </w:t>
      </w:r>
      <w:hyperlink w:anchor="page11">
        <w:r>
          <w:rPr>
            <w:rFonts w:ascii="Arial" w:cs="Arial" w:eastAsia="Arial" w:hAnsi="Arial"/>
            <w:sz w:val="17"/>
            <w:szCs w:val="17"/>
            <w:color w:val="auto"/>
          </w:rPr>
          <w:t>5,</w:t>
        </w:r>
      </w:hyperlink>
      <w:r>
        <w:rPr>
          <w:rFonts w:ascii="Arial" w:cs="Arial" w:eastAsia="Arial" w:hAnsi="Arial"/>
          <w:sz w:val="17"/>
          <w:szCs w:val="17"/>
          <w:color w:val="auto"/>
        </w:rPr>
        <w:t xml:space="preserve"> we elucidate this phenomenon by illustrating the electric field distribution inside the substrate of the Rotman lens</w:t>
      </w:r>
      <w:hyperlink w:anchor="page11">
        <w:r>
          <w:rPr>
            <w:rFonts w:ascii="Arial" w:cs="Arial" w:eastAsia="Arial" w:hAnsi="Arial"/>
            <w:sz w:val="23"/>
            <w:szCs w:val="23"/>
            <w:color w:val="auto"/>
            <w:vertAlign w:val="superscript"/>
          </w:rPr>
          <w:t>3</w:t>
        </w:r>
        <w:r>
          <w:rPr>
            <w:rFonts w:ascii="Arial" w:cs="Arial" w:eastAsia="Arial" w:hAnsi="Arial"/>
            <w:sz w:val="17"/>
            <w:szCs w:val="17"/>
            <w:color w:val="auto"/>
          </w:rPr>
          <w:t xml:space="preserve"> </w:t>
        </w:r>
      </w:hyperlink>
      <w:r>
        <w:rPr>
          <w:rFonts w:ascii="Arial" w:cs="Arial" w:eastAsia="Arial" w:hAnsi="Arial"/>
          <w:sz w:val="17"/>
          <w:szCs w:val="17"/>
          <w:color w:val="auto"/>
        </w:rPr>
        <w:t xml:space="preserve">of </w:t>
      </w:r>
      <w:hyperlink w:anchor="page21">
        <w:r>
          <w:rPr>
            <w:rFonts w:ascii="Arial" w:cs="Arial" w:eastAsia="Arial" w:hAnsi="Arial"/>
            <w:sz w:val="17"/>
            <w:szCs w:val="17"/>
            <w:color w:val="auto"/>
          </w:rPr>
          <w:t>[126].</w:t>
        </w:r>
      </w:hyperlink>
      <w:r>
        <w:rPr>
          <w:rFonts w:ascii="Arial" w:cs="Arial" w:eastAsia="Arial" w:hAnsi="Arial"/>
          <w:sz w:val="17"/>
          <w:szCs w:val="17"/>
          <w:color w:val="auto"/>
        </w:rPr>
        <w:t xml:space="preserve"> The figure demonstrates the importance of spillover losses in lens arrays since a significant portion of the incoming energy is dissipated towards one of the dummy ports and the remaining portion is bounced back to other beam ports. The numerical simulations showed that out of 1 Watt power entering the beam port, only 0.55 Watt is calculated to leave all the array ports.</w:t>
      </w:r>
    </w:p>
    <w:p>
      <w:pPr>
        <w:spacing w:after="0" w:line="13" w:lineRule="exact"/>
        <w:rPr>
          <w:rFonts w:ascii="Arial" w:cs="Arial" w:eastAsia="Arial" w:hAnsi="Arial"/>
          <w:sz w:val="17"/>
          <w:szCs w:val="17"/>
          <w:color w:val="auto"/>
        </w:rPr>
      </w:pPr>
    </w:p>
    <w:p>
      <w:pPr>
        <w:jc w:val="both"/>
        <w:ind w:firstLine="199"/>
        <w:spacing w:after="0" w:line="278" w:lineRule="auto"/>
        <w:rPr>
          <w:rFonts w:ascii="Arial" w:cs="Arial" w:eastAsia="Arial" w:hAnsi="Arial"/>
          <w:sz w:val="18"/>
          <w:szCs w:val="18"/>
          <w:color w:val="auto"/>
        </w:rPr>
      </w:pPr>
      <w:r>
        <w:rPr>
          <w:rFonts w:ascii="Arial" w:cs="Arial" w:eastAsia="Arial" w:hAnsi="Arial"/>
          <w:sz w:val="18"/>
          <w:szCs w:val="18"/>
          <w:color w:val="auto"/>
        </w:rPr>
        <w:t xml:space="preserve">On a similar note, </w:t>
      </w:r>
      <w:hyperlink w:anchor="page21">
        <w:r>
          <w:rPr>
            <w:rFonts w:ascii="Arial" w:cs="Arial" w:eastAsia="Arial" w:hAnsi="Arial"/>
            <w:sz w:val="18"/>
            <w:szCs w:val="18"/>
            <w:color w:val="auto"/>
          </w:rPr>
          <w:t xml:space="preserve">[129] </w:t>
        </w:r>
      </w:hyperlink>
      <w:r>
        <w:rPr>
          <w:rFonts w:ascii="Arial" w:cs="Arial" w:eastAsia="Arial" w:hAnsi="Arial"/>
          <w:sz w:val="18"/>
          <w:szCs w:val="18"/>
          <w:color w:val="auto"/>
        </w:rPr>
        <w:t xml:space="preserve">provided a full EM characterization of spillover losses at 28 GHz and demonstrated that the EM focusing inside a lens is more accurate towards the broadside excitation angles; see Fig. </w:t>
      </w:r>
      <w:hyperlink w:anchor="page11">
        <w:r>
          <w:rPr>
            <w:rFonts w:ascii="Arial" w:cs="Arial" w:eastAsia="Arial" w:hAnsi="Arial"/>
            <w:sz w:val="18"/>
            <w:szCs w:val="18"/>
            <w:color w:val="auto"/>
          </w:rPr>
          <w:t xml:space="preserve">6, </w:t>
        </w:r>
      </w:hyperlink>
      <w:r>
        <w:rPr>
          <w:rFonts w:ascii="Arial" w:cs="Arial" w:eastAsia="Arial" w:hAnsi="Arial"/>
          <w:sz w:val="18"/>
          <w:szCs w:val="18"/>
          <w:color w:val="auto"/>
        </w:rPr>
        <w:t xml:space="preserve">which shows the surface electric field distribution at multiple AoAs for a 13 13 Rotman lens. From Fig. 6(a), we see that the maximum power is concen-trated on the central beam port, i.e., port 7, while a small portion of the power is spilled over to the neighboring ports. However, as the AoA moves towards = 50 , one can observe not only stronger EM energy spillover but also reflections towards the opposite ports. This loss of focusing ability of lens arrays is one of their fundamental limitations and underlines the importance of careful circuit design and advanced signal processing. A very recent contribution in this context is </w:t>
      </w:r>
      <w:hyperlink w:anchor="page21">
        <w:r>
          <w:rPr>
            <w:rFonts w:ascii="Arial" w:cs="Arial" w:eastAsia="Arial" w:hAnsi="Arial"/>
            <w:sz w:val="18"/>
            <w:szCs w:val="18"/>
            <w:color w:val="auto"/>
          </w:rPr>
          <w:t>[130],</w:t>
        </w:r>
      </w:hyperlink>
      <w:r>
        <w:rPr>
          <w:rFonts w:ascii="Arial" w:cs="Arial" w:eastAsia="Arial" w:hAnsi="Arial"/>
          <w:sz w:val="18"/>
          <w:szCs w:val="18"/>
          <w:color w:val="auto"/>
        </w:rPr>
        <w:t xml:space="preserve"> which examines the power leakage problem (equivalent to the spillover problem mentioned before) in mmWave massive MIMO systems with lens arrays. The authors proposed a beam alignment precoding scheme to alleviate this inherent problem by developing a phase shifter network structure.</w:t>
      </w:r>
    </w:p>
    <w:p>
      <w:pPr>
        <w:spacing w:after="0" w:line="2" w:lineRule="exact"/>
        <w:rPr>
          <w:rFonts w:ascii="Arial" w:cs="Arial" w:eastAsia="Arial" w:hAnsi="Arial"/>
          <w:sz w:val="18"/>
          <w:szCs w:val="18"/>
          <w:color w:val="auto"/>
        </w:rPr>
      </w:pPr>
    </w:p>
    <w:p>
      <w:pPr>
        <w:ind w:left="200"/>
        <w:spacing w:after="0"/>
        <w:rPr>
          <w:sz w:val="20"/>
          <w:szCs w:val="20"/>
          <w:color w:val="auto"/>
        </w:rPr>
      </w:pPr>
      <w:r>
        <w:rPr>
          <w:rFonts w:ascii="Arial" w:cs="Arial" w:eastAsia="Arial" w:hAnsi="Arial"/>
          <w:sz w:val="19"/>
          <w:szCs w:val="19"/>
          <w:color w:val="auto"/>
        </w:rPr>
        <w:t>Open challenges: It is an indisputable fact that the perfor-</w:t>
      </w:r>
    </w:p>
    <w:p>
      <w:pPr>
        <w:spacing w:after="0" w:line="279" w:lineRule="exact"/>
        <w:rPr>
          <w:rFonts w:ascii="Arial" w:cs="Arial" w:eastAsia="Arial" w:hAnsi="Arial"/>
          <w:sz w:val="18"/>
          <w:szCs w:val="18"/>
          <w:color w:val="auto"/>
        </w:rPr>
      </w:pPr>
    </w:p>
    <w:p>
      <w:pPr>
        <w:jc w:val="both"/>
        <w:ind w:firstLine="159"/>
        <w:spacing w:after="0" w:line="260" w:lineRule="auto"/>
        <w:rPr>
          <w:rFonts w:ascii="Arial" w:cs="Arial" w:eastAsia="Arial" w:hAnsi="Arial"/>
          <w:sz w:val="14"/>
          <w:szCs w:val="14"/>
          <w:color w:val="auto"/>
        </w:rPr>
      </w:pPr>
      <w:r>
        <w:rPr>
          <w:rFonts w:ascii="Arial" w:cs="Arial" w:eastAsia="Arial" w:hAnsi="Arial"/>
          <w:sz w:val="20"/>
          <w:szCs w:val="20"/>
          <w:color w:val="auto"/>
          <w:vertAlign w:val="superscript"/>
        </w:rPr>
        <w:t>3</w:t>
      </w:r>
      <w:r>
        <w:rPr>
          <w:rFonts w:ascii="Arial" w:cs="Arial" w:eastAsia="Arial" w:hAnsi="Arial"/>
          <w:sz w:val="14"/>
          <w:szCs w:val="14"/>
          <w:color w:val="auto"/>
        </w:rPr>
        <w:t xml:space="preserve">A Rotman lens, originally proposed by Rotman and Turner in </w:t>
      </w:r>
      <w:hyperlink w:anchor="page21">
        <w:r>
          <w:rPr>
            <w:rFonts w:ascii="Arial" w:cs="Arial" w:eastAsia="Arial" w:hAnsi="Arial"/>
            <w:sz w:val="14"/>
            <w:szCs w:val="14"/>
            <w:color w:val="auto"/>
          </w:rPr>
          <w:t xml:space="preserve">[127], </w:t>
        </w:r>
      </w:hyperlink>
      <w:r>
        <w:rPr>
          <w:rFonts w:ascii="Arial" w:cs="Arial" w:eastAsia="Arial" w:hAnsi="Arial"/>
          <w:sz w:val="14"/>
          <w:szCs w:val="14"/>
          <w:color w:val="auto"/>
        </w:rPr>
        <w:t xml:space="preserve">is a type of microwave beamforming network that allows multiple antenna beams to be formed without the need for switches or phase shifters. In principle, a Rotman lens can steer the direction of the output array transmission based on the input direction of the incoming beam, such that gains of 10 to 15 dB are obtained. Over the years, it has been successfully integrated in low-cost communications, remote-piloted vehicles, radar and satellite systems </w:t>
      </w:r>
      <w:hyperlink w:anchor="page21">
        <w:r>
          <w:rPr>
            <w:rFonts w:ascii="Arial" w:cs="Arial" w:eastAsia="Arial" w:hAnsi="Arial"/>
            <w:sz w:val="14"/>
            <w:szCs w:val="14"/>
            <w:color w:val="auto"/>
          </w:rPr>
          <w:t>[128].</w:t>
        </w:r>
      </w:hyperlink>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4" w:lineRule="exact"/>
        <w:rPr>
          <w:sz w:val="20"/>
          <w:szCs w:val="20"/>
          <w:color w:val="auto"/>
        </w:rPr>
      </w:pPr>
    </w:p>
    <w:p>
      <w:pPr>
        <w:ind w:left="641"/>
        <w:spacing w:after="0"/>
        <w:tabs>
          <w:tab w:leader="none" w:pos="1060" w:val="left"/>
          <w:tab w:leader="none" w:pos="3560" w:val="left"/>
          <w:tab w:leader="none" w:pos="3980" w:val="left"/>
        </w:tabs>
        <w:rPr>
          <w:sz w:val="20"/>
          <w:szCs w:val="20"/>
          <w:color w:val="auto"/>
        </w:rPr>
      </w:pPr>
      <w:r>
        <w:rPr>
          <w:rFonts w:ascii="Arial" w:cs="Arial" w:eastAsia="Arial" w:hAnsi="Arial"/>
          <w:sz w:val="18"/>
          <w:szCs w:val="18"/>
          <w:color w:val="auto"/>
        </w:rPr>
        <w:t>(c)</w:t>
      </w:r>
      <w:r>
        <w:rPr>
          <w:sz w:val="20"/>
          <w:szCs w:val="20"/>
          <w:color w:val="auto"/>
        </w:rPr>
        <w:tab/>
      </w:r>
      <w:r>
        <w:rPr>
          <w:rFonts w:ascii="Arial" w:cs="Arial" w:eastAsia="Arial" w:hAnsi="Arial"/>
          <w:sz w:val="18"/>
          <w:szCs w:val="18"/>
          <w:color w:val="auto"/>
        </w:rPr>
        <w:t>= 26:5</w:t>
      </w:r>
      <w:r>
        <w:rPr>
          <w:sz w:val="20"/>
          <w:szCs w:val="20"/>
          <w:color w:val="auto"/>
        </w:rPr>
        <w:tab/>
      </w:r>
      <w:r>
        <w:rPr>
          <w:rFonts w:ascii="Arial" w:cs="Arial" w:eastAsia="Arial" w:hAnsi="Arial"/>
          <w:sz w:val="18"/>
          <w:szCs w:val="18"/>
          <w:color w:val="auto"/>
        </w:rPr>
        <w:t>(d)</w:t>
      </w:r>
      <w:r>
        <w:rPr>
          <w:sz w:val="20"/>
          <w:szCs w:val="20"/>
          <w:color w:val="auto"/>
        </w:rPr>
        <w:tab/>
      </w:r>
      <w:r>
        <w:rPr>
          <w:rFonts w:ascii="Arial" w:cs="Arial" w:eastAsia="Arial" w:hAnsi="Arial"/>
          <w:sz w:val="18"/>
          <w:szCs w:val="18"/>
          <w:color w:val="auto"/>
        </w:rPr>
        <w:t>= 50</w:t>
      </w:r>
    </w:p>
    <w:p>
      <w:pPr>
        <w:spacing w:after="0" w:line="193" w:lineRule="exact"/>
        <w:rPr>
          <w:sz w:val="20"/>
          <w:szCs w:val="20"/>
          <w:color w:val="auto"/>
        </w:rPr>
      </w:pPr>
    </w:p>
    <w:p>
      <w:pPr>
        <w:jc w:val="both"/>
        <w:ind w:left="1"/>
        <w:spacing w:after="0" w:line="238" w:lineRule="auto"/>
        <w:rPr>
          <w:rFonts w:ascii="Arial" w:cs="Arial" w:eastAsia="Arial" w:hAnsi="Arial"/>
          <w:sz w:val="16"/>
          <w:szCs w:val="16"/>
          <w:color w:val="auto"/>
        </w:rPr>
      </w:pPr>
      <w:r>
        <w:rPr>
          <w:rFonts w:ascii="Arial" w:cs="Arial" w:eastAsia="Arial" w:hAnsi="Arial"/>
          <w:sz w:val="16"/>
          <w:szCs w:val="16"/>
          <w:color w:val="auto"/>
        </w:rPr>
        <w:t xml:space="preserve">Figure 6: Surface electric field distribution 200  m inside the substrate layer of the 13 13 Rotman lens at multiple AoAs, denoted by . Data taken from </w:t>
      </w:r>
      <w:hyperlink w:anchor="page21">
        <w:r>
          <w:rPr>
            <w:rFonts w:ascii="Arial" w:cs="Arial" w:eastAsia="Arial" w:hAnsi="Arial"/>
            <w:sz w:val="16"/>
            <w:szCs w:val="16"/>
            <w:color w:val="auto"/>
          </w:rPr>
          <w:t>[129].</w:t>
        </w:r>
      </w:hyperlink>
    </w:p>
    <w:p>
      <w:pPr>
        <w:spacing w:after="0" w:line="200" w:lineRule="exact"/>
        <w:rPr>
          <w:sz w:val="20"/>
          <w:szCs w:val="20"/>
          <w:color w:val="auto"/>
        </w:rPr>
      </w:pPr>
    </w:p>
    <w:p>
      <w:pPr>
        <w:spacing w:after="0" w:line="279" w:lineRule="exact"/>
        <w:rPr>
          <w:sz w:val="20"/>
          <w:szCs w:val="20"/>
          <w:color w:val="auto"/>
        </w:rPr>
      </w:pPr>
    </w:p>
    <w:p>
      <w:pPr>
        <w:jc w:val="both"/>
        <w:ind w:left="1"/>
        <w:spacing w:after="0" w:line="283" w:lineRule="auto"/>
        <w:rPr>
          <w:sz w:val="20"/>
          <w:szCs w:val="20"/>
          <w:color w:val="auto"/>
        </w:rPr>
      </w:pPr>
      <w:r>
        <w:rPr>
          <w:rFonts w:ascii="Arial" w:cs="Arial" w:eastAsia="Arial" w:hAnsi="Arial"/>
          <w:sz w:val="18"/>
          <w:szCs w:val="18"/>
          <w:color w:val="auto"/>
        </w:rPr>
        <w:t>mance characterization of lens topologies in the presence of hardware imperfections requires synergies between commu-nications engineers and microwave engineers. Unfortunately, these two communities have very often worked in isolation from each other, and this has created a critical knowledge gap. There are many opportunities for research, and a non-exhaustive list of open problems is the following:</w:t>
      </w:r>
    </w:p>
    <w:p>
      <w:pPr>
        <w:spacing w:after="0" w:line="9" w:lineRule="exact"/>
        <w:rPr>
          <w:sz w:val="20"/>
          <w:szCs w:val="20"/>
          <w:color w:val="auto"/>
        </w:rPr>
      </w:pPr>
    </w:p>
    <w:p>
      <w:pPr>
        <w:jc w:val="both"/>
        <w:ind w:left="261" w:hanging="249"/>
        <w:spacing w:after="0" w:line="262" w:lineRule="auto"/>
        <w:tabs>
          <w:tab w:leader="none" w:pos="261" w:val="left"/>
        </w:tabs>
        <w:numPr>
          <w:ilvl w:val="0"/>
          <w:numId w:val="19"/>
        </w:numPr>
        <w:rPr>
          <w:rFonts w:ascii="Arial" w:cs="Arial" w:eastAsia="Arial" w:hAnsi="Arial"/>
          <w:sz w:val="19"/>
          <w:szCs w:val="19"/>
          <w:color w:val="auto"/>
        </w:rPr>
      </w:pPr>
      <w:r>
        <w:rPr>
          <w:rFonts w:ascii="Arial" w:cs="Arial" w:eastAsia="Arial" w:hAnsi="Arial"/>
          <w:sz w:val="19"/>
          <w:szCs w:val="19"/>
          <w:color w:val="auto"/>
        </w:rPr>
        <w:t xml:space="preserve">The impact of the switching matrix is largely overlooked in the literature. In an ideal world, this matrix is binary and each row of it contains only one nonzero entry correspond-ing to the selected beam index. Yet, practical switches are not fully absorptive, which implies that energy is reflected back to the lens beam ports, whilst the poor isolation between switches causes energy leakage in the neighboring switches </w:t>
      </w:r>
      <w:hyperlink w:anchor="page21">
        <w:r>
          <w:rPr>
            <w:rFonts w:ascii="Arial" w:cs="Arial" w:eastAsia="Arial" w:hAnsi="Arial"/>
            <w:sz w:val="19"/>
            <w:szCs w:val="19"/>
            <w:color w:val="auto"/>
          </w:rPr>
          <w:t>[125].</w:t>
        </w:r>
      </w:hyperlink>
    </w:p>
    <w:p>
      <w:pPr>
        <w:spacing w:after="0" w:line="4" w:lineRule="exact"/>
        <w:rPr>
          <w:rFonts w:ascii="Arial" w:cs="Arial" w:eastAsia="Arial" w:hAnsi="Arial"/>
          <w:sz w:val="19"/>
          <w:szCs w:val="19"/>
          <w:color w:val="auto"/>
        </w:rPr>
      </w:pPr>
    </w:p>
    <w:p>
      <w:pPr>
        <w:jc w:val="both"/>
        <w:ind w:left="261" w:hanging="261"/>
        <w:spacing w:after="0" w:line="267" w:lineRule="auto"/>
        <w:tabs>
          <w:tab w:leader="none" w:pos="261" w:val="left"/>
        </w:tabs>
        <w:numPr>
          <w:ilvl w:val="0"/>
          <w:numId w:val="19"/>
        </w:numPr>
        <w:rPr>
          <w:rFonts w:ascii="Arial" w:cs="Arial" w:eastAsia="Arial" w:hAnsi="Arial"/>
          <w:sz w:val="19"/>
          <w:szCs w:val="19"/>
          <w:color w:val="auto"/>
        </w:rPr>
      </w:pPr>
      <w:r>
        <w:rPr>
          <w:rFonts w:ascii="Arial" w:cs="Arial" w:eastAsia="Arial" w:hAnsi="Arial"/>
          <w:sz w:val="19"/>
          <w:szCs w:val="19"/>
          <w:color w:val="auto"/>
        </w:rPr>
        <w:t>The investigation of non-ideal mmWave RF components (e.g. mixers, local oscillators, power amplifiers) which induce in-band and out-of-band distortions is a very im-portant topic since their aggregate impact can seriously undermine the theoretically predicted performance.</w:t>
      </w:r>
    </w:p>
    <w:p>
      <w:pPr>
        <w:spacing w:after="0" w:line="24" w:lineRule="exact"/>
        <w:rPr>
          <w:rFonts w:ascii="Arial" w:cs="Arial" w:eastAsia="Arial" w:hAnsi="Arial"/>
          <w:sz w:val="19"/>
          <w:szCs w:val="19"/>
          <w:color w:val="auto"/>
        </w:rPr>
      </w:pPr>
    </w:p>
    <w:p>
      <w:pPr>
        <w:jc w:val="both"/>
        <w:ind w:left="1" w:firstLine="199"/>
        <w:spacing w:after="0" w:line="277" w:lineRule="auto"/>
        <w:tabs>
          <w:tab w:leader="none" w:pos="466" w:val="left"/>
        </w:tabs>
        <w:numPr>
          <w:ilvl w:val="1"/>
          <w:numId w:val="19"/>
        </w:numPr>
        <w:rPr>
          <w:rFonts w:ascii="Arial" w:cs="Arial" w:eastAsia="Arial" w:hAnsi="Arial"/>
          <w:sz w:val="18"/>
          <w:szCs w:val="18"/>
          <w:color w:val="auto"/>
        </w:rPr>
      </w:pPr>
      <w:r>
        <w:rPr>
          <w:rFonts w:ascii="Arial" w:cs="Arial" w:eastAsia="Arial" w:hAnsi="Arial"/>
          <w:sz w:val="18"/>
          <w:szCs w:val="18"/>
          <w:color w:val="auto"/>
        </w:rPr>
        <w:t xml:space="preserve">Physical implementation: The physical implementation of a communication system based on lens arrays is a new topic and we will now pinpoint the most important advances. We first recall that the two most popular approaches to im-plementing EM energy focusing using lens arrays are layered scattering and guided wave techniques </w:t>
      </w:r>
      <w:hyperlink w:anchor="page21">
        <w:r>
          <w:rPr>
            <w:rFonts w:ascii="Arial" w:cs="Arial" w:eastAsia="Arial" w:hAnsi="Arial"/>
            <w:sz w:val="18"/>
            <w:szCs w:val="18"/>
            <w:color w:val="auto"/>
          </w:rPr>
          <w:t xml:space="preserve">[131]. </w:t>
        </w:r>
      </w:hyperlink>
      <w:r>
        <w:rPr>
          <w:rFonts w:ascii="Arial" w:cs="Arial" w:eastAsia="Arial" w:hAnsi="Arial"/>
          <w:sz w:val="18"/>
          <w:szCs w:val="18"/>
          <w:color w:val="auto"/>
        </w:rPr>
        <w:t xml:space="preserve">A contemporary overview of the different types of lens arrays and their key characteristics can be found in </w:t>
      </w:r>
      <w:hyperlink w:anchor="page21">
        <w:r>
          <w:rPr>
            <w:rFonts w:ascii="Arial" w:cs="Arial" w:eastAsia="Arial" w:hAnsi="Arial"/>
            <w:sz w:val="18"/>
            <w:szCs w:val="18"/>
            <w:color w:val="auto"/>
          </w:rPr>
          <w:t xml:space="preserve">[132]. </w:t>
        </w:r>
      </w:hyperlink>
      <w:r>
        <w:rPr>
          <w:rFonts w:ascii="Arial" w:cs="Arial" w:eastAsia="Arial" w:hAnsi="Arial"/>
          <w:sz w:val="18"/>
          <w:szCs w:val="18"/>
          <w:color w:val="auto"/>
        </w:rPr>
        <w:t xml:space="preserve">Also, we refer the read-ers to </w:t>
      </w:r>
      <w:hyperlink w:anchor="page21">
        <w:r>
          <w:rPr>
            <w:rFonts w:ascii="Arial" w:cs="Arial" w:eastAsia="Arial" w:hAnsi="Arial"/>
            <w:sz w:val="18"/>
            <w:szCs w:val="18"/>
            <w:color w:val="auto"/>
          </w:rPr>
          <w:t xml:space="preserve">[133], </w:t>
        </w:r>
      </w:hyperlink>
      <w:r>
        <w:rPr>
          <w:rFonts w:ascii="Arial" w:cs="Arial" w:eastAsia="Arial" w:hAnsi="Arial"/>
          <w:sz w:val="18"/>
          <w:szCs w:val="18"/>
          <w:color w:val="auto"/>
        </w:rPr>
        <w:t>which meticulously covers Rotman lens-based MIMO systems with beam selection and digital beamforming.</w:t>
      </w:r>
    </w:p>
    <w:p>
      <w:pPr>
        <w:spacing w:after="0" w:line="4" w:lineRule="exact"/>
        <w:rPr>
          <w:rFonts w:ascii="Arial" w:cs="Arial" w:eastAsia="Arial" w:hAnsi="Arial"/>
          <w:sz w:val="18"/>
          <w:szCs w:val="18"/>
          <w:color w:val="auto"/>
        </w:rPr>
      </w:pPr>
    </w:p>
    <w:p>
      <w:pPr>
        <w:jc w:val="both"/>
        <w:ind w:left="1" w:firstLine="199"/>
        <w:spacing w:after="0" w:line="283" w:lineRule="auto"/>
        <w:rPr>
          <w:rFonts w:ascii="Arial" w:cs="Arial" w:eastAsia="Arial" w:hAnsi="Arial"/>
          <w:sz w:val="18"/>
          <w:szCs w:val="18"/>
          <w:color w:val="auto"/>
        </w:rPr>
      </w:pPr>
      <w:r>
        <w:rPr>
          <w:rFonts w:ascii="Arial" w:cs="Arial" w:eastAsia="Arial" w:hAnsi="Arial"/>
          <w:sz w:val="18"/>
          <w:szCs w:val="18"/>
          <w:color w:val="auto"/>
        </w:rPr>
        <w:t xml:space="preserve">A CAP-MIMO demonstrator at 10 GHz was first presented in </w:t>
      </w:r>
      <w:hyperlink w:anchor="page20">
        <w:r>
          <w:rPr>
            <w:rFonts w:ascii="Arial" w:cs="Arial" w:eastAsia="Arial" w:hAnsi="Arial"/>
            <w:sz w:val="18"/>
            <w:szCs w:val="18"/>
            <w:color w:val="auto"/>
          </w:rPr>
          <w:t xml:space="preserve">[109] </w:t>
        </w:r>
      </w:hyperlink>
      <w:r>
        <w:rPr>
          <w:rFonts w:ascii="Arial" w:cs="Arial" w:eastAsia="Arial" w:hAnsi="Arial"/>
          <w:sz w:val="18"/>
          <w:szCs w:val="18"/>
          <w:color w:val="auto"/>
        </w:rPr>
        <w:t xml:space="preserve">and later extended to multibeam operation at 28 GHz in </w:t>
      </w:r>
      <w:hyperlink w:anchor="page20">
        <w:r>
          <w:rPr>
            <w:rFonts w:ascii="Arial" w:cs="Arial" w:eastAsia="Arial" w:hAnsi="Arial"/>
            <w:sz w:val="18"/>
            <w:szCs w:val="18"/>
            <w:color w:val="auto"/>
          </w:rPr>
          <w:t xml:space="preserve">[110], </w:t>
        </w:r>
      </w:hyperlink>
      <w:hyperlink w:anchor="page21">
        <w:r>
          <w:rPr>
            <w:rFonts w:ascii="Arial" w:cs="Arial" w:eastAsia="Arial" w:hAnsi="Arial"/>
            <w:sz w:val="18"/>
            <w:szCs w:val="18"/>
            <w:color w:val="auto"/>
          </w:rPr>
          <w:t xml:space="preserve">[134]. </w:t>
        </w:r>
      </w:hyperlink>
      <w:r>
        <w:rPr>
          <w:rFonts w:ascii="Arial" w:cs="Arial" w:eastAsia="Arial" w:hAnsi="Arial"/>
          <w:sz w:val="18"/>
          <w:szCs w:val="18"/>
          <w:color w:val="auto"/>
        </w:rPr>
        <w:t xml:space="preserve">In </w:t>
      </w:r>
      <w:hyperlink w:anchor="page21">
        <w:r>
          <w:rPr>
            <w:rFonts w:ascii="Arial" w:cs="Arial" w:eastAsia="Arial" w:hAnsi="Arial"/>
            <w:sz w:val="18"/>
            <w:szCs w:val="18"/>
            <w:color w:val="auto"/>
          </w:rPr>
          <w:t xml:space="preserve">[135], </w:t>
        </w:r>
      </w:hyperlink>
      <w:r>
        <w:rPr>
          <w:rFonts w:ascii="Arial" w:cs="Arial" w:eastAsia="Arial" w:hAnsi="Arial"/>
          <w:sz w:val="18"/>
          <w:szCs w:val="18"/>
          <w:color w:val="auto"/>
        </w:rPr>
        <w:t>a MIMO system at 77 GHz that uses different types of RF lenses was manufactured and measured. The authors also proposed a multivariance codebook quan-tization scheme to reduce the feedback overhead. The same group also developed a number of prototypes at 28 GHz using</w:t>
      </w:r>
    </w:p>
    <w:p>
      <w:pPr>
        <w:sectPr>
          <w:pgSz w:w="12240" w:h="15840" w:orient="portrait"/>
          <w:cols w:equalWidth="0" w:num="2">
            <w:col w:w="5020" w:space="239"/>
            <w:col w:w="5021"/>
          </w:cols>
          <w:pgMar w:left="980" w:top="574" w:right="980" w:bottom="254" w:gutter="0" w:footer="0" w:header="0"/>
          <w:type w:val="continuous"/>
        </w:sectPr>
      </w:pPr>
    </w:p>
    <w:bookmarkStart w:id="11" w:name="page12"/>
    <w:bookmarkEnd w:id="11"/>
    <w:p>
      <w:pPr>
        <w:spacing w:after="0" w:line="200" w:lineRule="exact"/>
        <w:rPr>
          <w:sz w:val="20"/>
          <w:szCs w:val="20"/>
          <w:color w:val="auto"/>
        </w:rPr>
      </w:pPr>
    </w:p>
    <w:p>
      <w:pPr>
        <w:spacing w:after="0" w:line="345" w:lineRule="exact"/>
        <w:rPr>
          <w:sz w:val="20"/>
          <w:szCs w:val="20"/>
          <w:color w:val="auto"/>
        </w:rPr>
      </w:pPr>
    </w:p>
    <w:p>
      <w:pPr>
        <w:jc w:val="both"/>
        <w:spacing w:after="0" w:line="264" w:lineRule="auto"/>
        <w:rPr>
          <w:rFonts w:ascii="Arial" w:cs="Arial" w:eastAsia="Arial" w:hAnsi="Arial"/>
          <w:sz w:val="19"/>
          <w:szCs w:val="19"/>
          <w:color w:val="auto"/>
        </w:rPr>
      </w:pPr>
      <w:r>
        <w:rPr>
          <w:rFonts w:ascii="Arial" w:cs="Arial" w:eastAsia="Arial" w:hAnsi="Arial"/>
          <w:sz w:val="19"/>
          <w:szCs w:val="19"/>
          <w:color w:val="auto"/>
        </w:rPr>
        <w:t xml:space="preserve">a hyperbolic, dielectric lens made from polyethylene for static and mobile applications </w:t>
      </w:r>
      <w:hyperlink w:anchor="page20">
        <w:r>
          <w:rPr>
            <w:rFonts w:ascii="Arial" w:cs="Arial" w:eastAsia="Arial" w:hAnsi="Arial"/>
            <w:sz w:val="19"/>
            <w:szCs w:val="19"/>
            <w:color w:val="auto"/>
          </w:rPr>
          <w:t xml:space="preserve">[105]. </w:t>
        </w:r>
      </w:hyperlink>
      <w:r>
        <w:rPr>
          <w:rFonts w:ascii="Arial" w:cs="Arial" w:eastAsia="Arial" w:hAnsi="Arial"/>
          <w:sz w:val="19"/>
          <w:szCs w:val="19"/>
          <w:color w:val="auto"/>
        </w:rPr>
        <w:t xml:space="preserve">The authors in </w:t>
      </w:r>
      <w:hyperlink w:anchor="page21">
        <w:r>
          <w:rPr>
            <w:rFonts w:ascii="Arial" w:cs="Arial" w:eastAsia="Arial" w:hAnsi="Arial"/>
            <w:sz w:val="19"/>
            <w:szCs w:val="19"/>
            <w:color w:val="auto"/>
          </w:rPr>
          <w:t xml:space="preserve">[136] </w:t>
        </w:r>
      </w:hyperlink>
      <w:r>
        <w:rPr>
          <w:rFonts w:ascii="Arial" w:cs="Arial" w:eastAsia="Arial" w:hAnsi="Arial"/>
          <w:sz w:val="19"/>
          <w:szCs w:val="19"/>
          <w:color w:val="auto"/>
        </w:rPr>
        <w:t xml:space="preserve">presented a 2D beam steerable lens antenna prototype at 71–76 GHz with a 64-element feed antenna, that can deliver 700 Mbit/s throughput at an operating range of 55 m. Most recently, </w:t>
      </w:r>
      <w:hyperlink w:anchor="page21">
        <w:r>
          <w:rPr>
            <w:rFonts w:ascii="Arial" w:cs="Arial" w:eastAsia="Arial" w:hAnsi="Arial"/>
            <w:sz w:val="19"/>
            <w:szCs w:val="19"/>
            <w:color w:val="auto"/>
          </w:rPr>
          <w:t>[137]</w:t>
        </w:r>
      </w:hyperlink>
      <w:r>
        <w:rPr>
          <w:rFonts w:ascii="Arial" w:cs="Arial" w:eastAsia="Arial" w:hAnsi="Arial"/>
          <w:sz w:val="19"/>
          <w:szCs w:val="19"/>
          <w:color w:val="auto"/>
        </w:rPr>
        <w:t xml:space="preserve"> synthesized and measured a 28 GHz lens array using constant dielectric material with antenna feeds for multibeam operation. This geometry was shown to systematically outperform a ULA and the Rotman lens solution of </w:t>
      </w:r>
      <w:hyperlink w:anchor="page21">
        <w:r>
          <w:rPr>
            <w:rFonts w:ascii="Arial" w:cs="Arial" w:eastAsia="Arial" w:hAnsi="Arial"/>
            <w:sz w:val="19"/>
            <w:szCs w:val="19"/>
            <w:color w:val="auto"/>
          </w:rPr>
          <w:t xml:space="preserve">[129] </w:t>
        </w:r>
      </w:hyperlink>
      <w:r>
        <w:rPr>
          <w:rFonts w:ascii="Arial" w:cs="Arial" w:eastAsia="Arial" w:hAnsi="Arial"/>
          <w:sz w:val="19"/>
          <w:szCs w:val="19"/>
          <w:color w:val="auto"/>
        </w:rPr>
        <w:t>thanks to sharper EM focusing.</w:t>
      </w:r>
    </w:p>
    <w:p>
      <w:pPr>
        <w:spacing w:after="0" w:line="279" w:lineRule="exact"/>
        <w:rPr>
          <w:rFonts w:ascii="Arial" w:cs="Arial" w:eastAsia="Arial" w:hAnsi="Arial"/>
          <w:sz w:val="19"/>
          <w:szCs w:val="19"/>
          <w:color w:val="auto"/>
        </w:rPr>
      </w:pPr>
    </w:p>
    <w:p>
      <w:pPr>
        <w:ind w:left="760"/>
        <w:spacing w:after="0"/>
        <w:rPr>
          <w:sz w:val="20"/>
          <w:szCs w:val="20"/>
          <w:color w:val="auto"/>
        </w:rPr>
      </w:pPr>
      <w:r>
        <w:rPr>
          <w:rFonts w:ascii="Arial" w:cs="Arial" w:eastAsia="Arial" w:hAnsi="Arial"/>
          <w:sz w:val="20"/>
          <w:szCs w:val="20"/>
          <w:color w:val="auto"/>
        </w:rPr>
        <w:t>IV. I</w:t>
      </w:r>
      <w:r>
        <w:rPr>
          <w:rFonts w:ascii="Arial" w:cs="Arial" w:eastAsia="Arial" w:hAnsi="Arial"/>
          <w:sz w:val="15"/>
          <w:szCs w:val="15"/>
          <w:color w:val="auto"/>
        </w:rPr>
        <w:t>NTELLIGENT</w:t>
      </w:r>
      <w:r>
        <w:rPr>
          <w:rFonts w:ascii="Arial" w:cs="Arial" w:eastAsia="Arial" w:hAnsi="Arial"/>
          <w:sz w:val="20"/>
          <w:szCs w:val="20"/>
          <w:color w:val="auto"/>
        </w:rPr>
        <w:t xml:space="preserve"> R</w:t>
      </w:r>
      <w:r>
        <w:rPr>
          <w:rFonts w:ascii="Arial" w:cs="Arial" w:eastAsia="Arial" w:hAnsi="Arial"/>
          <w:sz w:val="15"/>
          <w:szCs w:val="15"/>
          <w:color w:val="auto"/>
        </w:rPr>
        <w:t>EFLECTING</w:t>
      </w:r>
      <w:r>
        <w:rPr>
          <w:rFonts w:ascii="Arial" w:cs="Arial" w:eastAsia="Arial" w:hAnsi="Arial"/>
          <w:sz w:val="20"/>
          <w:szCs w:val="20"/>
          <w:color w:val="auto"/>
        </w:rPr>
        <w:t xml:space="preserve"> S</w:t>
      </w:r>
      <w:r>
        <w:rPr>
          <w:rFonts w:ascii="Arial" w:cs="Arial" w:eastAsia="Arial" w:hAnsi="Arial"/>
          <w:sz w:val="15"/>
          <w:szCs w:val="15"/>
          <w:color w:val="auto"/>
        </w:rPr>
        <w:t>URFACE</w:t>
      </w:r>
    </w:p>
    <w:p>
      <w:pPr>
        <w:spacing w:after="0" w:line="88" w:lineRule="exact"/>
        <w:rPr>
          <w:rFonts w:ascii="Arial" w:cs="Arial" w:eastAsia="Arial" w:hAnsi="Arial"/>
          <w:sz w:val="19"/>
          <w:szCs w:val="19"/>
          <w:color w:val="auto"/>
        </w:rPr>
      </w:pPr>
    </w:p>
    <w:p>
      <w:pPr>
        <w:jc w:val="both"/>
        <w:ind w:firstLine="199"/>
        <w:spacing w:after="0" w:line="275" w:lineRule="auto"/>
        <w:rPr>
          <w:rFonts w:ascii="Arial" w:cs="Arial" w:eastAsia="Arial" w:hAnsi="Arial"/>
          <w:sz w:val="18"/>
          <w:szCs w:val="18"/>
          <w:color w:val="auto"/>
        </w:rPr>
      </w:pPr>
      <w:r>
        <w:rPr>
          <w:rFonts w:ascii="Arial" w:cs="Arial" w:eastAsia="Arial" w:hAnsi="Arial"/>
          <w:sz w:val="18"/>
          <w:szCs w:val="18"/>
          <w:color w:val="auto"/>
        </w:rPr>
        <w:t xml:space="preserve">While the great spectral efficiency gains offered by MIMO communication are well established </w:t>
      </w:r>
      <w:hyperlink w:anchor="page21">
        <w:r>
          <w:rPr>
            <w:rFonts w:ascii="Arial" w:cs="Arial" w:eastAsia="Arial" w:hAnsi="Arial"/>
            <w:sz w:val="18"/>
            <w:szCs w:val="18"/>
            <w:color w:val="auto"/>
          </w:rPr>
          <w:t xml:space="preserve">[138], </w:t>
        </w:r>
      </w:hyperlink>
      <w:r>
        <w:rPr>
          <w:rFonts w:ascii="Arial" w:cs="Arial" w:eastAsia="Arial" w:hAnsi="Arial"/>
          <w:sz w:val="18"/>
          <w:szCs w:val="18"/>
          <w:color w:val="auto"/>
        </w:rPr>
        <w:t xml:space="preserve">there are doubts regarding the technology’s ultimate cost and energy efficiency. In fact, it was shown in </w:t>
      </w:r>
      <w:hyperlink w:anchor="page21">
        <w:r>
          <w:rPr>
            <w:rFonts w:ascii="Arial" w:cs="Arial" w:eastAsia="Arial" w:hAnsi="Arial"/>
            <w:sz w:val="18"/>
            <w:szCs w:val="18"/>
            <w:color w:val="auto"/>
          </w:rPr>
          <w:t xml:space="preserve">[139] </w:t>
        </w:r>
      </w:hyperlink>
      <w:r>
        <w:rPr>
          <w:rFonts w:ascii="Arial" w:cs="Arial" w:eastAsia="Arial" w:hAnsi="Arial"/>
          <w:sz w:val="18"/>
          <w:szCs w:val="18"/>
          <w:color w:val="auto"/>
        </w:rPr>
        <w:t xml:space="preserve">that an exceedingly larger number of antennas is not the way to improve the energy efficiency (measured in bit/Joule) of future networks, as the total energy consumption increases linearly with respect to the numbers of RF chains required by the active components while the data rates only grows logarithmically. There have been serval attempts to maximize the energy efficiency of MIMO systems by both optimizing the power allocation </w:t>
      </w:r>
      <w:hyperlink w:anchor="page21">
        <w:r>
          <w:rPr>
            <w:rFonts w:ascii="Arial" w:cs="Arial" w:eastAsia="Arial" w:hAnsi="Arial"/>
            <w:sz w:val="18"/>
            <w:szCs w:val="18"/>
            <w:color w:val="auto"/>
          </w:rPr>
          <w:t xml:space="preserve">[140]–[142] </w:t>
        </w:r>
      </w:hyperlink>
      <w:r>
        <w:rPr>
          <w:rFonts w:ascii="Arial" w:cs="Arial" w:eastAsia="Arial" w:hAnsi="Arial"/>
          <w:sz w:val="18"/>
          <w:szCs w:val="18"/>
          <w:color w:val="auto"/>
        </w:rPr>
        <w:t xml:space="preserve">and the network topology </w:t>
      </w:r>
      <w:hyperlink w:anchor="page21">
        <w:r>
          <w:rPr>
            <w:rFonts w:ascii="Arial" w:cs="Arial" w:eastAsia="Arial" w:hAnsi="Arial"/>
            <w:sz w:val="18"/>
            <w:szCs w:val="18"/>
            <w:color w:val="auto"/>
          </w:rPr>
          <w:t xml:space="preserve">[143]–[145]. </w:t>
        </w:r>
      </w:hyperlink>
      <w:r>
        <w:rPr>
          <w:rFonts w:ascii="Arial" w:cs="Arial" w:eastAsia="Arial" w:hAnsi="Arial"/>
          <w:sz w:val="18"/>
          <w:szCs w:val="18"/>
          <w:color w:val="auto"/>
        </w:rPr>
        <w:t xml:space="preserve">While these works find an optimal trade-off between data rates and energy consumption, the optimal design is often one with many hardware components and therefore high cost. Hence, the advantages of MIMO do not come for free and the performance improvements of the wireless technology might eventually saturate due to financial reasons. Hence, the design of spectrally- and energy-efficient communication system with low hardware cost is of utmost importance for realizing economically sustainable wireless communication networks </w:t>
      </w:r>
      <w:hyperlink w:anchor="page21">
        <w:r>
          <w:rPr>
            <w:rFonts w:ascii="Arial" w:cs="Arial" w:eastAsia="Arial" w:hAnsi="Arial"/>
            <w:sz w:val="18"/>
            <w:szCs w:val="18"/>
            <w:color w:val="auto"/>
          </w:rPr>
          <w:t xml:space="preserve">[146], [147]. </w:t>
        </w:r>
      </w:hyperlink>
      <w:r>
        <w:rPr>
          <w:rFonts w:ascii="Arial" w:cs="Arial" w:eastAsia="Arial" w:hAnsi="Arial"/>
          <w:sz w:val="18"/>
          <w:szCs w:val="18"/>
          <w:color w:val="auto"/>
        </w:rPr>
        <w:t>In this section, we explore one potential way to achieve that by using passive MIMO antennas in an architecture</w:t>
      </w:r>
      <w:hyperlink w:anchor="page12">
        <w:r>
          <w:rPr>
            <w:rFonts w:ascii="Arial" w:cs="Arial" w:eastAsia="Arial" w:hAnsi="Arial"/>
            <w:sz w:val="24"/>
            <w:szCs w:val="24"/>
            <w:color w:val="auto"/>
            <w:vertAlign w:val="superscript"/>
          </w:rPr>
          <w:t>4</w:t>
        </w:r>
        <w:r>
          <w:rPr>
            <w:rFonts w:ascii="Arial" w:cs="Arial" w:eastAsia="Arial" w:hAnsi="Arial"/>
            <w:sz w:val="18"/>
            <w:szCs w:val="18"/>
            <w:color w:val="auto"/>
          </w:rPr>
          <w:t xml:space="preserve"> </w:t>
        </w:r>
      </w:hyperlink>
      <w:r>
        <w:rPr>
          <w:rFonts w:ascii="Arial" w:cs="Arial" w:eastAsia="Arial" w:hAnsi="Arial"/>
          <w:sz w:val="18"/>
          <w:szCs w:val="18"/>
          <w:color w:val="auto"/>
        </w:rPr>
        <w:t xml:space="preserve">known as an intelligent reflecting surface (IRS) </w:t>
      </w:r>
      <w:hyperlink w:anchor="page21">
        <w:r>
          <w:rPr>
            <w:rFonts w:ascii="Arial" w:cs="Arial" w:eastAsia="Arial" w:hAnsi="Arial"/>
            <w:sz w:val="18"/>
            <w:szCs w:val="18"/>
            <w:color w:val="auto"/>
          </w:rPr>
          <w:t xml:space="preserve">[149]–[151] </w:t>
        </w:r>
      </w:hyperlink>
      <w:r>
        <w:rPr>
          <w:rFonts w:ascii="Arial" w:cs="Arial" w:eastAsia="Arial" w:hAnsi="Arial"/>
          <w:sz w:val="18"/>
          <w:szCs w:val="18"/>
          <w:color w:val="auto"/>
        </w:rPr>
        <w:t xml:space="preserve">or software-controlled metasurfaces </w:t>
      </w:r>
      <w:hyperlink w:anchor="page21">
        <w:r>
          <w:rPr>
            <w:rFonts w:ascii="Arial" w:cs="Arial" w:eastAsia="Arial" w:hAnsi="Arial"/>
            <w:sz w:val="18"/>
            <w:szCs w:val="18"/>
            <w:color w:val="auto"/>
          </w:rPr>
          <w:t>[152].</w:t>
        </w:r>
      </w:hyperlink>
    </w:p>
    <w:p>
      <w:pPr>
        <w:spacing w:after="0" w:line="306"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20"/>
          <w:szCs w:val="20"/>
          <w:color w:val="auto"/>
        </w:rPr>
        <w:t>A. Motivation</w:t>
      </w:r>
    </w:p>
    <w:p>
      <w:pPr>
        <w:spacing w:after="0" w:line="81" w:lineRule="exact"/>
        <w:rPr>
          <w:rFonts w:ascii="Arial" w:cs="Arial" w:eastAsia="Arial" w:hAnsi="Arial"/>
          <w:sz w:val="18"/>
          <w:szCs w:val="18"/>
          <w:color w:val="auto"/>
        </w:rPr>
      </w:pPr>
    </w:p>
    <w:p>
      <w:pPr>
        <w:jc w:val="both"/>
        <w:ind w:firstLine="199"/>
        <w:spacing w:after="0" w:line="280" w:lineRule="auto"/>
        <w:rPr>
          <w:rFonts w:ascii="Arial" w:cs="Arial" w:eastAsia="Arial" w:hAnsi="Arial"/>
          <w:sz w:val="18"/>
          <w:szCs w:val="18"/>
          <w:color w:val="auto"/>
        </w:rPr>
      </w:pPr>
      <w:r>
        <w:rPr>
          <w:rFonts w:ascii="Arial" w:cs="Arial" w:eastAsia="Arial" w:hAnsi="Arial"/>
          <w:sz w:val="18"/>
          <w:szCs w:val="18"/>
          <w:color w:val="auto"/>
        </w:rPr>
        <w:t xml:space="preserve">The roll-out of MIMO has fueled the development of high-speed wireless communication systems </w:t>
      </w:r>
      <w:hyperlink w:anchor="page21">
        <w:r>
          <w:rPr>
            <w:rFonts w:ascii="Arial" w:cs="Arial" w:eastAsia="Arial" w:hAnsi="Arial"/>
            <w:sz w:val="18"/>
            <w:szCs w:val="18"/>
            <w:color w:val="auto"/>
          </w:rPr>
          <w:t xml:space="preserve">[153], [154]. </w:t>
        </w:r>
      </w:hyperlink>
      <w:r>
        <w:rPr>
          <w:rFonts w:ascii="Arial" w:cs="Arial" w:eastAsia="Arial" w:hAnsi="Arial"/>
          <w:sz w:val="18"/>
          <w:szCs w:val="18"/>
          <w:color w:val="auto"/>
        </w:rPr>
        <w:t xml:space="preserve">However, the performance of a wireless system is still determined by its channels. Specifically, the EM waves radiated by a transmitter experience reflections, refraction, diffractions, and pathloss in the channel before reaching a receiver. Conventionally, the communication channel is treated as an uncontrollable envi-ronment which can be modeled probabilistically </w:t>
      </w:r>
      <w:hyperlink w:anchor="page21">
        <w:r>
          <w:rPr>
            <w:rFonts w:ascii="Arial" w:cs="Arial" w:eastAsia="Arial" w:hAnsi="Arial"/>
            <w:sz w:val="18"/>
            <w:szCs w:val="18"/>
            <w:color w:val="auto"/>
          </w:rPr>
          <w:t>[155], [156].</w:t>
        </w:r>
      </w:hyperlink>
      <w:r>
        <w:rPr>
          <w:rFonts w:ascii="Arial" w:cs="Arial" w:eastAsia="Arial" w:hAnsi="Arial"/>
          <w:sz w:val="18"/>
          <w:szCs w:val="18"/>
          <w:color w:val="auto"/>
        </w:rPr>
        <w:t xml:space="preserve"> In fact, most of the communication techniques developed in the literature (e.g. beamforming, diversity, channel coding) were designed to either counteract or exploit the effects of the channel without changing its behavior. In contrast, the recently proposed IRS concept builds on manipulating the</w:t>
      </w:r>
    </w:p>
    <w:p>
      <w:pPr>
        <w:spacing w:after="0" w:line="183" w:lineRule="exact"/>
        <w:rPr>
          <w:sz w:val="20"/>
          <w:szCs w:val="20"/>
          <w:color w:val="auto"/>
        </w:rPr>
      </w:pPr>
    </w:p>
    <w:p>
      <w:pPr>
        <w:jc w:val="both"/>
        <w:ind w:firstLine="159"/>
        <w:spacing w:after="0" w:line="267" w:lineRule="auto"/>
        <w:tabs>
          <w:tab w:leader="none" w:pos="229" w:val="left"/>
        </w:tabs>
        <w:numPr>
          <w:ilvl w:val="0"/>
          <w:numId w:val="20"/>
        </w:numPr>
        <w:rPr>
          <w:rFonts w:ascii="Arial" w:cs="Arial" w:eastAsia="Arial" w:hAnsi="Arial"/>
          <w:sz w:val="13"/>
          <w:szCs w:val="13"/>
          <w:color w:val="auto"/>
        </w:rPr>
      </w:pPr>
      <w:r>
        <w:rPr>
          <w:rFonts w:ascii="Arial" w:cs="Arial" w:eastAsia="Arial" w:hAnsi="Arial"/>
          <w:sz w:val="13"/>
          <w:szCs w:val="13"/>
          <w:color w:val="auto"/>
        </w:rPr>
        <w:t xml:space="preserve">IRS is a passive surface that only reflects impinging RF signals gener-ated from ambient transmitters. In contrast, Large Intelligent Surfaces and Holographic Massive MIMO are two names used for large active surfaces exploiting active MIMO antennas driven by active energy-hungry components </w:t>
      </w:r>
      <w:hyperlink w:anchor="page21">
        <w:r>
          <w:rPr>
            <w:rFonts w:ascii="Arial" w:cs="Arial" w:eastAsia="Arial" w:hAnsi="Arial"/>
            <w:sz w:val="13"/>
            <w:szCs w:val="13"/>
            <w:color w:val="auto"/>
          </w:rPr>
          <w:t>[148].</w:t>
        </w:r>
      </w:hyperlink>
    </w:p>
    <w:p>
      <w:pPr>
        <w:spacing w:after="0" w:line="20" w:lineRule="exact"/>
        <w:rPr>
          <w:sz w:val="20"/>
          <w:szCs w:val="20"/>
          <w:color w:val="auto"/>
        </w:rPr>
      </w:pPr>
      <w:r>
        <w:rPr>
          <w:sz w:val="20"/>
          <w:szCs w:val="20"/>
          <w:color w:val="auto"/>
        </w:rPr>
        <w:br w:type="column"/>
      </w:r>
    </w:p>
    <w:p>
      <w:pPr>
        <w:ind w:left="4880"/>
        <w:spacing w:after="0"/>
        <w:rPr>
          <w:sz w:val="20"/>
          <w:szCs w:val="20"/>
          <w:color w:val="auto"/>
        </w:rPr>
      </w:pPr>
      <w:r>
        <w:rPr>
          <w:rFonts w:ascii="Arial" w:cs="Arial" w:eastAsia="Arial" w:hAnsi="Arial"/>
          <w:sz w:val="12"/>
          <w:szCs w:val="12"/>
          <w:color w:val="auto"/>
        </w:rPr>
        <w:t>11</w:t>
      </w:r>
    </w:p>
    <w:p>
      <w:pPr>
        <w:spacing w:after="0" w:line="200" w:lineRule="exact"/>
        <w:rPr>
          <w:sz w:val="20"/>
          <w:szCs w:val="20"/>
          <w:color w:val="auto"/>
        </w:rPr>
      </w:pPr>
    </w:p>
    <w:p>
      <w:pPr>
        <w:spacing w:after="0" w:line="207" w:lineRule="exact"/>
        <w:rPr>
          <w:sz w:val="20"/>
          <w:szCs w:val="20"/>
          <w:color w:val="auto"/>
        </w:rPr>
      </w:pPr>
    </w:p>
    <w:p>
      <w:pPr>
        <w:jc w:val="both"/>
        <w:spacing w:after="0" w:line="277" w:lineRule="auto"/>
        <w:rPr>
          <w:rFonts w:ascii="Arial" w:cs="Arial" w:eastAsia="Arial" w:hAnsi="Arial"/>
          <w:sz w:val="18"/>
          <w:szCs w:val="18"/>
          <w:color w:val="auto"/>
        </w:rPr>
      </w:pPr>
      <w:r>
        <w:rPr>
          <w:rFonts w:ascii="Arial" w:cs="Arial" w:eastAsia="Arial" w:hAnsi="Arial"/>
          <w:sz w:val="18"/>
          <w:szCs w:val="18"/>
          <w:color w:val="auto"/>
        </w:rPr>
        <w:t xml:space="preserve">propagation of EM waves in a communication channel so as to improve the performance of communication systems. Specifically, an IRS is a metasurface consisting of a large set of tiny elements that diffusely reflects incoming signals in a controllable way. IRS builds on the classical concept of reconfigurable reflectarrays </w:t>
      </w:r>
      <w:hyperlink w:anchor="page21">
        <w:r>
          <w:rPr>
            <w:rFonts w:ascii="Arial" w:cs="Arial" w:eastAsia="Arial" w:hAnsi="Arial"/>
            <w:sz w:val="18"/>
            <w:szCs w:val="18"/>
            <w:color w:val="auto"/>
          </w:rPr>
          <w:t xml:space="preserve">[157] </w:t>
        </w:r>
      </w:hyperlink>
      <w:r>
        <w:rPr>
          <w:rFonts w:ascii="Arial" w:cs="Arial" w:eastAsia="Arial" w:hAnsi="Arial"/>
          <w:sz w:val="18"/>
          <w:szCs w:val="18"/>
          <w:color w:val="auto"/>
        </w:rPr>
        <w:t>with the added requirement of having real-time reconfigurability and control.</w:t>
      </w:r>
    </w:p>
    <w:p>
      <w:pPr>
        <w:spacing w:after="0" w:line="1" w:lineRule="exact"/>
        <w:rPr>
          <w:sz w:val="20"/>
          <w:szCs w:val="20"/>
          <w:color w:val="auto"/>
        </w:rPr>
      </w:pPr>
    </w:p>
    <w:p>
      <w:pPr>
        <w:jc w:val="both"/>
        <w:ind w:firstLine="199"/>
        <w:spacing w:after="0" w:line="273" w:lineRule="auto"/>
        <w:rPr>
          <w:rFonts w:ascii="Arial" w:cs="Arial" w:eastAsia="Arial" w:hAnsi="Arial"/>
          <w:sz w:val="18"/>
          <w:szCs w:val="18"/>
          <w:color w:val="auto"/>
        </w:rPr>
      </w:pPr>
      <w:r>
        <w:rPr>
          <w:rFonts w:ascii="Arial" w:cs="Arial" w:eastAsia="Arial" w:hAnsi="Arial"/>
          <w:sz w:val="18"/>
          <w:szCs w:val="18"/>
          <w:color w:val="auto"/>
        </w:rPr>
        <w:t xml:space="preserve">Normally, a flat finite-sized surface reflects the incoming wave in the main direction determined by Snell’s law </w:t>
      </w:r>
      <w:hyperlink w:anchor="page21">
        <w:r>
          <w:rPr>
            <w:rFonts w:ascii="Arial" w:cs="Arial" w:eastAsia="Arial" w:hAnsi="Arial"/>
            <w:sz w:val="18"/>
            <w:szCs w:val="18"/>
            <w:color w:val="auto"/>
          </w:rPr>
          <w:t>[158]</w:t>
        </w:r>
      </w:hyperlink>
      <w:r>
        <w:rPr>
          <w:rFonts w:ascii="Arial" w:cs="Arial" w:eastAsia="Arial" w:hAnsi="Arial"/>
          <w:sz w:val="18"/>
          <w:szCs w:val="18"/>
          <w:color w:val="auto"/>
        </w:rPr>
        <w:t xml:space="preserve"> but with a beamwidth that is inversely proportional to the size of the surface relative to the wavelength </w:t>
      </w:r>
      <w:hyperlink w:anchor="page21">
        <w:r>
          <w:rPr>
            <w:rFonts w:ascii="Arial" w:cs="Arial" w:eastAsia="Arial" w:hAnsi="Arial"/>
            <w:sz w:val="18"/>
            <w:szCs w:val="18"/>
            <w:color w:val="auto"/>
          </w:rPr>
          <w:t xml:space="preserve">[159]. </w:t>
        </w:r>
      </w:hyperlink>
      <w:r>
        <w:rPr>
          <w:rFonts w:ascii="Arial" w:cs="Arial" w:eastAsia="Arial" w:hAnsi="Arial"/>
          <w:sz w:val="18"/>
          <w:szCs w:val="18"/>
          <w:color w:val="auto"/>
        </w:rPr>
        <w:t>While perfect specular mirror reflections often occur in the visible light range, that is typically not the case for signals in cellular networks which have on the order of 10</w:t>
      </w:r>
      <w:r>
        <w:rPr>
          <w:rFonts w:ascii="Arial" w:cs="Arial" w:eastAsia="Arial" w:hAnsi="Arial"/>
          <w:sz w:val="24"/>
          <w:szCs w:val="24"/>
          <w:color w:val="auto"/>
          <w:vertAlign w:val="superscript"/>
        </w:rPr>
        <w:t>4</w:t>
      </w:r>
      <w:r>
        <w:rPr>
          <w:rFonts w:ascii="Arial" w:cs="Arial" w:eastAsia="Arial" w:hAnsi="Arial"/>
          <w:sz w:val="18"/>
          <w:szCs w:val="18"/>
          <w:color w:val="auto"/>
        </w:rPr>
        <w:t xml:space="preserve"> to 10</w:t>
      </w:r>
      <w:r>
        <w:rPr>
          <w:rFonts w:ascii="Arial" w:cs="Arial" w:eastAsia="Arial" w:hAnsi="Arial"/>
          <w:sz w:val="24"/>
          <w:szCs w:val="24"/>
          <w:color w:val="auto"/>
          <w:vertAlign w:val="superscript"/>
        </w:rPr>
        <w:t>5</w:t>
      </w:r>
      <w:r>
        <w:rPr>
          <w:rFonts w:ascii="Arial" w:cs="Arial" w:eastAsia="Arial" w:hAnsi="Arial"/>
          <w:sz w:val="18"/>
          <w:szCs w:val="18"/>
          <w:color w:val="auto"/>
        </w:rPr>
        <w:t xml:space="preserve"> times longer wavelengths </w:t>
      </w:r>
      <w:hyperlink w:anchor="page21">
        <w:r>
          <w:rPr>
            <w:rFonts w:ascii="Arial" w:cs="Arial" w:eastAsia="Arial" w:hAnsi="Arial"/>
            <w:sz w:val="18"/>
            <w:szCs w:val="18"/>
            <w:color w:val="auto"/>
          </w:rPr>
          <w:t xml:space="preserve">[159]. </w:t>
        </w:r>
      </w:hyperlink>
      <w:r>
        <w:rPr>
          <w:rFonts w:ascii="Arial" w:cs="Arial" w:eastAsia="Arial" w:hAnsi="Arial"/>
          <w:sz w:val="18"/>
          <w:szCs w:val="18"/>
          <w:color w:val="auto"/>
        </w:rPr>
        <w:t xml:space="preserve">The use of metasurfaces cannot change the reflection losses, but it can create anomalous reflections </w:t>
      </w:r>
      <w:hyperlink w:anchor="page21">
        <w:r>
          <w:rPr>
            <w:rFonts w:ascii="Arial" w:cs="Arial" w:eastAsia="Arial" w:hAnsi="Arial"/>
            <w:sz w:val="18"/>
            <w:szCs w:val="18"/>
            <w:color w:val="auto"/>
          </w:rPr>
          <w:t xml:space="preserve">[160], </w:t>
        </w:r>
      </w:hyperlink>
      <w:r>
        <w:rPr>
          <w:rFonts w:ascii="Arial" w:cs="Arial" w:eastAsia="Arial" w:hAnsi="Arial"/>
          <w:sz w:val="18"/>
          <w:szCs w:val="18"/>
          <w:color w:val="auto"/>
        </w:rPr>
        <w:t xml:space="preserve">meaning that the main direction of the reflected signal can be controlled. This can be achieved by letting every point on the surface induce a certain phase shift to the incoming signal. Ideally, this should be done in a continuous way over the surface </w:t>
      </w:r>
      <w:hyperlink w:anchor="page22">
        <w:r>
          <w:rPr>
            <w:rFonts w:ascii="Arial" w:cs="Arial" w:eastAsia="Arial" w:hAnsi="Arial"/>
            <w:sz w:val="18"/>
            <w:szCs w:val="18"/>
            <w:color w:val="auto"/>
          </w:rPr>
          <w:t xml:space="preserve">[161], </w:t>
        </w:r>
      </w:hyperlink>
      <w:r>
        <w:rPr>
          <w:rFonts w:ascii="Arial" w:cs="Arial" w:eastAsia="Arial" w:hAnsi="Arial"/>
          <w:sz w:val="18"/>
          <w:szCs w:val="18"/>
          <w:color w:val="auto"/>
        </w:rPr>
        <w:t xml:space="preserve">but metasurfaces approximate this using many discrete “meta-atoms” of a sub-wavelength size that each induces a distinct phase-shift </w:t>
      </w:r>
      <w:hyperlink w:anchor="page22">
        <w:r>
          <w:rPr>
            <w:rFonts w:ascii="Arial" w:cs="Arial" w:eastAsia="Arial" w:hAnsi="Arial"/>
            <w:sz w:val="18"/>
            <w:szCs w:val="18"/>
            <w:color w:val="auto"/>
          </w:rPr>
          <w:t xml:space="preserve">[162]. </w:t>
        </w:r>
      </w:hyperlink>
      <w:r>
        <w:rPr>
          <w:rFonts w:ascii="Arial" w:cs="Arial" w:eastAsia="Arial" w:hAnsi="Arial"/>
          <w:sz w:val="18"/>
          <w:szCs w:val="18"/>
          <w:color w:val="auto"/>
        </w:rPr>
        <w:t xml:space="preserve">Hence, an IRS is an array of meta-atoms that each scatter the incoming signals with a controllable phase-shift </w:t>
      </w:r>
      <w:hyperlink w:anchor="page21">
        <w:r>
          <w:rPr>
            <w:rFonts w:ascii="Arial" w:cs="Arial" w:eastAsia="Arial" w:hAnsi="Arial"/>
            <w:sz w:val="18"/>
            <w:szCs w:val="18"/>
            <w:color w:val="auto"/>
          </w:rPr>
          <w:t xml:space="preserve">[149], </w:t>
        </w:r>
      </w:hyperlink>
      <w:hyperlink w:anchor="page22">
        <w:r>
          <w:rPr>
            <w:rFonts w:ascii="Arial" w:cs="Arial" w:eastAsia="Arial" w:hAnsi="Arial"/>
            <w:sz w:val="18"/>
            <w:szCs w:val="18"/>
            <w:color w:val="auto"/>
          </w:rPr>
          <w:t xml:space="preserve">[163], [164], </w:t>
        </w:r>
      </w:hyperlink>
      <w:r>
        <w:rPr>
          <w:rFonts w:ascii="Arial" w:cs="Arial" w:eastAsia="Arial" w:hAnsi="Arial"/>
          <w:sz w:val="18"/>
          <w:szCs w:val="18"/>
          <w:color w:val="auto"/>
        </w:rPr>
        <w:t xml:space="preserve">so that the joint effect of all phase-shifts is a reflected beam in a selected direction. This resembles beamforming from a classical phased array but with the main difference that the signal is not generated in the array but elsewhere. Fig. </w:t>
      </w:r>
      <w:hyperlink w:anchor="page13">
        <w:r>
          <w:rPr>
            <w:rFonts w:ascii="Arial" w:cs="Arial" w:eastAsia="Arial" w:hAnsi="Arial"/>
            <w:sz w:val="18"/>
            <w:szCs w:val="18"/>
            <w:color w:val="auto"/>
          </w:rPr>
          <w:t xml:space="preserve">7 </w:t>
        </w:r>
      </w:hyperlink>
      <w:r>
        <w:rPr>
          <w:rFonts w:ascii="Arial" w:cs="Arial" w:eastAsia="Arial" w:hAnsi="Arial"/>
          <w:sz w:val="18"/>
          <w:szCs w:val="18"/>
          <w:color w:val="auto"/>
        </w:rPr>
        <w:t xml:space="preserve">illustrates how different phase-shift patterns among the meta-atoms lead to the incoming signal being reflected as a beam in different directions. Even if it tempting to view an IRS as a mirror, it actually behaves as a reconfigurable lens that can focus signals at points in the near-field or beamform signals towards points in the far-field </w:t>
      </w:r>
      <w:hyperlink w:anchor="page22">
        <w:r>
          <w:rPr>
            <w:rFonts w:ascii="Arial" w:cs="Arial" w:eastAsia="Arial" w:hAnsi="Arial"/>
            <w:sz w:val="18"/>
            <w:szCs w:val="18"/>
            <w:color w:val="auto"/>
          </w:rPr>
          <w:t>[165].</w:t>
        </w:r>
      </w:hyperlink>
    </w:p>
    <w:p>
      <w:pPr>
        <w:spacing w:after="0" w:line="24" w:lineRule="exact"/>
        <w:rPr>
          <w:rFonts w:ascii="Arial" w:cs="Arial" w:eastAsia="Arial" w:hAnsi="Arial"/>
          <w:sz w:val="18"/>
          <w:szCs w:val="18"/>
          <w:color w:val="auto"/>
        </w:rPr>
      </w:pPr>
    </w:p>
    <w:p>
      <w:pPr>
        <w:jc w:val="both"/>
        <w:ind w:firstLine="199"/>
        <w:spacing w:after="0" w:line="272" w:lineRule="auto"/>
        <w:rPr>
          <w:rFonts w:ascii="Arial" w:cs="Arial" w:eastAsia="Arial" w:hAnsi="Arial"/>
          <w:sz w:val="18"/>
          <w:szCs w:val="18"/>
          <w:color w:val="auto"/>
        </w:rPr>
      </w:pPr>
      <w:r>
        <w:rPr>
          <w:rFonts w:ascii="Arial" w:cs="Arial" w:eastAsia="Arial" w:hAnsi="Arial"/>
          <w:sz w:val="18"/>
          <w:szCs w:val="18"/>
          <w:color w:val="auto"/>
        </w:rPr>
        <w:t>Unlike cell-free massive MIMO systems and cooperative re-lays, which also attempt to improve the propagation conditions by deploying active hardware components, an IRS is believed to only require a small operational power making it suitable for implementation in energy-limited systems. Besides, an IRS can operate naturally in a full-duplex manner without the need of costly self-interference cancelation. For example, when using meta-atoms with the size 8 8 mm, the energy consumption is only 125 mW/m</w:t>
      </w:r>
      <w:r>
        <w:rPr>
          <w:rFonts w:ascii="Arial" w:cs="Arial" w:eastAsia="Arial" w:hAnsi="Arial"/>
          <w:sz w:val="24"/>
          <w:szCs w:val="24"/>
          <w:color w:val="auto"/>
          <w:vertAlign w:val="superscript"/>
        </w:rPr>
        <w:t>2</w:t>
      </w:r>
      <w:r>
        <w:rPr>
          <w:rFonts w:ascii="Arial" w:cs="Arial" w:eastAsia="Arial" w:hAnsi="Arial"/>
          <w:sz w:val="18"/>
          <w:szCs w:val="18"/>
          <w:color w:val="auto"/>
        </w:rPr>
        <w:t xml:space="preserve">, which is considerably lower than for many existing wireless communication devices </w:t>
      </w:r>
      <w:hyperlink w:anchor="page22">
        <w:r>
          <w:rPr>
            <w:rFonts w:ascii="Arial" w:cs="Arial" w:eastAsia="Arial" w:hAnsi="Arial"/>
            <w:sz w:val="18"/>
            <w:szCs w:val="18"/>
            <w:color w:val="auto"/>
          </w:rPr>
          <w:t>[166].</w:t>
        </w:r>
      </w:hyperlink>
      <w:r>
        <w:rPr>
          <w:rFonts w:ascii="Arial" w:cs="Arial" w:eastAsia="Arial" w:hAnsi="Arial"/>
          <w:sz w:val="18"/>
          <w:szCs w:val="18"/>
          <w:color w:val="auto"/>
        </w:rPr>
        <w:t xml:space="preserve"> Furthermore, an IRS can be of thin and conformable material, allowing for nearly invisible deployment on building facades and interior walls. Hence, once a conventional network has been deployed, one or multiple IRSs can be flexibly deployed to mitigate coverage holes that have been detected or to provide additional capacity in areas where that is needed. In fact, the IRS is not supposed to replace or compete with con-ventional massive MIMO technology, but rather complement it. It is similar to the dish that is used in satellite receivers; it is a passive device that reflects signals to improve the SNR.</w:t>
      </w:r>
    </w:p>
    <w:p>
      <w:pPr>
        <w:spacing w:after="0" w:line="12" w:lineRule="exact"/>
        <w:rPr>
          <w:rFonts w:ascii="Arial" w:cs="Arial" w:eastAsia="Arial" w:hAnsi="Arial"/>
          <w:sz w:val="18"/>
          <w:szCs w:val="18"/>
          <w:color w:val="auto"/>
        </w:rPr>
      </w:pPr>
    </w:p>
    <w:p>
      <w:pPr>
        <w:jc w:val="both"/>
        <w:ind w:firstLine="199"/>
        <w:spacing w:after="0" w:line="272" w:lineRule="auto"/>
        <w:rPr>
          <w:rFonts w:ascii="Arial" w:cs="Arial" w:eastAsia="Arial" w:hAnsi="Arial"/>
          <w:sz w:val="19"/>
          <w:szCs w:val="19"/>
          <w:color w:val="auto"/>
        </w:rPr>
      </w:pPr>
      <w:r>
        <w:rPr>
          <w:rFonts w:ascii="Arial" w:cs="Arial" w:eastAsia="Arial" w:hAnsi="Arial"/>
          <w:sz w:val="19"/>
          <w:szCs w:val="19"/>
          <w:color w:val="auto"/>
        </w:rPr>
        <w:t xml:space="preserve">In practice, the deployment of an IRS in conventional MIMO systems facilitates two types of beamforming which are illustrated in Fig. </w:t>
      </w:r>
      <w:hyperlink w:anchor="page13">
        <w:r>
          <w:rPr>
            <w:rFonts w:ascii="Arial" w:cs="Arial" w:eastAsia="Arial" w:hAnsi="Arial"/>
            <w:sz w:val="19"/>
            <w:szCs w:val="19"/>
            <w:color w:val="auto"/>
          </w:rPr>
          <w:t xml:space="preserve">8. </w:t>
        </w:r>
      </w:hyperlink>
      <w:r>
        <w:rPr>
          <w:rFonts w:ascii="Arial" w:cs="Arial" w:eastAsia="Arial" w:hAnsi="Arial"/>
          <w:sz w:val="19"/>
          <w:szCs w:val="19"/>
          <w:color w:val="auto"/>
        </w:rPr>
        <w:t>In Fig. 8(a), there is one IRS</w:t>
      </w:r>
    </w:p>
    <w:p>
      <w:pPr>
        <w:sectPr>
          <w:pgSz w:w="12240" w:h="15840" w:orient="portrait"/>
          <w:cols w:equalWidth="0" w:num="2">
            <w:col w:w="5020" w:space="240"/>
            <w:col w:w="5020"/>
          </w:cols>
          <w:pgMar w:left="980" w:top="574" w:right="980" w:bottom="263" w:gutter="0" w:footer="0" w:header="0"/>
        </w:sectPr>
      </w:pPr>
    </w:p>
    <w:bookmarkStart w:id="12" w:name="page13"/>
    <w:bookmarkEnd w:id="12"/>
    <w:p>
      <w:pPr>
        <w:spacing w:after="0" w:line="200" w:lineRule="exact"/>
        <w:rPr>
          <w:sz w:val="20"/>
          <w:szCs w:val="20"/>
          <w:color w:val="auto"/>
        </w:rPr>
      </w:pPr>
    </w:p>
    <w:p>
      <w:pPr>
        <w:spacing w:after="0" w:line="318" w:lineRule="exact"/>
        <w:rPr>
          <w:sz w:val="20"/>
          <w:szCs w:val="20"/>
          <w:color w:val="auto"/>
        </w:rPr>
      </w:pPr>
    </w:p>
    <w:p>
      <w:pPr>
        <w:ind w:left="1360" w:hanging="219"/>
        <w:spacing w:after="0"/>
        <w:tabs>
          <w:tab w:leader="none" w:pos="1360" w:val="left"/>
        </w:tabs>
        <w:numPr>
          <w:ilvl w:val="0"/>
          <w:numId w:val="21"/>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Beamforming in one direction</w:t>
      </w:r>
    </w:p>
    <w:p>
      <w:pPr>
        <w:spacing w:after="0" w:line="200" w:lineRule="exact"/>
        <w:rPr>
          <w:rFonts w:ascii="Times New Roman" w:cs="Times New Roman" w:eastAsia="Times New Roman" w:hAnsi="Times New Roman"/>
          <w:sz w:val="17"/>
          <w:szCs w:val="17"/>
          <w:color w:val="auto"/>
        </w:rPr>
      </w:pPr>
    </w:p>
    <w:p>
      <w:pPr>
        <w:spacing w:after="0" w:line="254" w:lineRule="exact"/>
        <w:rPr>
          <w:rFonts w:ascii="Times New Roman" w:cs="Times New Roman" w:eastAsia="Times New Roman" w:hAnsi="Times New Roman"/>
          <w:sz w:val="17"/>
          <w:szCs w:val="17"/>
          <w:color w:val="auto"/>
        </w:rPr>
      </w:pPr>
    </w:p>
    <w:p>
      <w:pPr>
        <w:ind w:left="180"/>
        <w:spacing w:after="0"/>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 xml:space="preserve">Meta-atom </w:t>
      </w:r>
      <w:r>
        <w:rPr>
          <w:rFonts w:ascii="Times New Roman" w:cs="Times New Roman" w:eastAsia="Times New Roman" w:hAnsi="Times New Roman"/>
          <w:sz w:val="1"/>
          <w:szCs w:val="1"/>
          <w:color w:val="auto"/>
        </w:rPr>
        <w:drawing>
          <wp:inline distT="0" distB="0" distL="0" distR="0">
            <wp:extent cx="194310" cy="1511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extLst>
                    </a:blip>
                    <a:srcRect/>
                    <a:stretch>
                      <a:fillRect/>
                    </a:stretch>
                  </pic:blipFill>
                  <pic:spPr bwMode="auto">
                    <a:xfrm>
                      <a:off x="0" y="0"/>
                      <a:ext cx="194310" cy="151130"/>
                    </a:xfrm>
                    <a:prstGeom prst="rect">
                      <a:avLst/>
                    </a:prstGeom>
                    <a:noFill/>
                    <a:ln>
                      <a:noFill/>
                    </a:ln>
                  </pic:spPr>
                </pic:pic>
              </a:graphicData>
            </a:graphic>
          </wp:inline>
        </w:drawing>
        <w:drawing>
          <wp:inline distT="0" distB="0" distL="0" distR="0">
            <wp:extent cx="97155" cy="1511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extLst>
                    </a:blip>
                    <a:srcRect/>
                    <a:stretch>
                      <a:fillRect/>
                    </a:stretch>
                  </pic:blipFill>
                  <pic:spPr bwMode="auto">
                    <a:xfrm>
                      <a:off x="0" y="0"/>
                      <a:ext cx="97155" cy="151130"/>
                    </a:xfrm>
                    <a:prstGeom prst="rect">
                      <a:avLst/>
                    </a:prstGeom>
                    <a:noFill/>
                    <a:ln>
                      <a:noFill/>
                    </a:ln>
                  </pic:spPr>
                </pic:pic>
              </a:graphicData>
            </a:graphic>
          </wp:inline>
        </w:drawing>
        <w:drawing>
          <wp:inline distT="0" distB="0" distL="0" distR="0">
            <wp:extent cx="48895" cy="1511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extLst>
                    </a:blip>
                    <a:srcRect/>
                    <a:stretch>
                      <a:fillRect/>
                    </a:stretch>
                  </pic:blipFill>
                  <pic:spPr bwMode="auto">
                    <a:xfrm>
                      <a:off x="0" y="0"/>
                      <a:ext cx="48895" cy="151130"/>
                    </a:xfrm>
                    <a:prstGeom prst="rect">
                      <a:avLst/>
                    </a:prstGeom>
                    <a:noFill/>
                    <a:ln>
                      <a:noFill/>
                    </a:ln>
                  </pic:spPr>
                </pic:pic>
              </a:graphicData>
            </a:graphic>
          </wp:inline>
        </w:drawing>
        <w:drawing>
          <wp:inline distT="0" distB="0" distL="0" distR="0">
            <wp:extent cx="97155" cy="15113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extLst>
                    </a:blip>
                    <a:srcRect/>
                    <a:stretch>
                      <a:fillRect/>
                    </a:stretch>
                  </pic:blipFill>
                  <pic:spPr bwMode="auto">
                    <a:xfrm>
                      <a:off x="0" y="0"/>
                      <a:ext cx="97155" cy="151130"/>
                    </a:xfrm>
                    <a:prstGeom prst="rect">
                      <a:avLst/>
                    </a:prstGeom>
                    <a:noFill/>
                    <a:ln>
                      <a:noFill/>
                    </a:ln>
                  </pic:spPr>
                </pic:pic>
              </a:graphicData>
            </a:graphic>
          </wp:inline>
        </w:drawing>
        <w:drawing>
          <wp:inline distT="0" distB="0" distL="0" distR="0">
            <wp:extent cx="97155" cy="15113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extLst>
                    </a:blip>
                    <a:srcRect/>
                    <a:stretch>
                      <a:fillRect/>
                    </a:stretch>
                  </pic:blipFill>
                  <pic:spPr bwMode="auto">
                    <a:xfrm>
                      <a:off x="0" y="0"/>
                      <a:ext cx="97155" cy="151130"/>
                    </a:xfrm>
                    <a:prstGeom prst="rect">
                      <a:avLst/>
                    </a:prstGeom>
                    <a:noFill/>
                    <a:ln>
                      <a:noFill/>
                    </a:ln>
                  </pic:spPr>
                </pic:pic>
              </a:graphicData>
            </a:graphic>
          </wp:inline>
        </w:drawing>
        <w:drawing>
          <wp:inline distT="0" distB="0" distL="0" distR="0">
            <wp:extent cx="97155" cy="15113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extLst>
                    </a:blip>
                    <a:srcRect/>
                    <a:stretch>
                      <a:fillRect/>
                    </a:stretch>
                  </pic:blipFill>
                  <pic:spPr bwMode="auto">
                    <a:xfrm>
                      <a:off x="0" y="0"/>
                      <a:ext cx="97155" cy="151130"/>
                    </a:xfrm>
                    <a:prstGeom prst="rect">
                      <a:avLst/>
                    </a:prstGeom>
                    <a:noFill/>
                    <a:ln>
                      <a:noFill/>
                    </a:ln>
                  </pic:spPr>
                </pic:pic>
              </a:graphicData>
            </a:graphic>
          </wp:inline>
        </w:drawing>
        <w:drawing>
          <wp:inline distT="0" distB="0" distL="0" distR="0">
            <wp:extent cx="97155" cy="15113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extLst>
                    </a:blip>
                    <a:srcRect/>
                    <a:stretch>
                      <a:fillRect/>
                    </a:stretch>
                  </pic:blipFill>
                  <pic:spPr bwMode="auto">
                    <a:xfrm>
                      <a:off x="0" y="0"/>
                      <a:ext cx="97155" cy="151130"/>
                    </a:xfrm>
                    <a:prstGeom prst="rect">
                      <a:avLst/>
                    </a:prstGeom>
                    <a:noFill/>
                    <a:ln>
                      <a:noFill/>
                    </a:ln>
                  </pic:spPr>
                </pic:pic>
              </a:graphicData>
            </a:graphic>
          </wp:inline>
        </w:drawing>
        <w:drawing>
          <wp:inline distT="0" distB="0" distL="0" distR="0">
            <wp:extent cx="48895" cy="15113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extLst>
                        <a:ext uri="{28A0092B-C50C-407E-A947-70E740481C1C}"/>
                      </a:extLst>
                    </a:blip>
                    <a:srcRect/>
                    <a:stretch>
                      <a:fillRect/>
                    </a:stretch>
                  </pic:blipFill>
                  <pic:spPr bwMode="auto">
                    <a:xfrm>
                      <a:off x="0" y="0"/>
                      <a:ext cx="48895" cy="151130"/>
                    </a:xfrm>
                    <a:prstGeom prst="rect">
                      <a:avLst/>
                    </a:prstGeom>
                    <a:noFill/>
                    <a:ln>
                      <a:noFill/>
                    </a:ln>
                  </pic:spPr>
                </pic:pic>
              </a:graphicData>
            </a:graphic>
          </wp:inline>
        </w:drawing>
        <w:drawing>
          <wp:inline distT="0" distB="0" distL="0" distR="0">
            <wp:extent cx="146050" cy="15113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ext uri="{28A0092B-C50C-407E-A947-70E740481C1C}"/>
                      </a:extLst>
                    </a:blip>
                    <a:srcRect/>
                    <a:stretch>
                      <a:fillRect/>
                    </a:stretch>
                  </pic:blipFill>
                  <pic:spPr bwMode="auto">
                    <a:xfrm>
                      <a:off x="0" y="0"/>
                      <a:ext cx="146050" cy="151130"/>
                    </a:xfrm>
                    <a:prstGeom prst="rect">
                      <a:avLst/>
                    </a:prstGeom>
                    <a:noFill/>
                    <a:ln>
                      <a:noFill/>
                    </a:ln>
                  </pic:spPr>
                </pic:pic>
              </a:graphicData>
            </a:graphic>
          </wp:inline>
        </w:drawing>
        <w:drawing>
          <wp:inline distT="0" distB="0" distL="0" distR="0">
            <wp:extent cx="97155" cy="15113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extLst>
                        <a:ext uri="{28A0092B-C50C-407E-A947-70E740481C1C}"/>
                      </a:extLst>
                    </a:blip>
                    <a:srcRect/>
                    <a:stretch>
                      <a:fillRect/>
                    </a:stretch>
                  </pic:blipFill>
                  <pic:spPr bwMode="auto">
                    <a:xfrm>
                      <a:off x="0" y="0"/>
                      <a:ext cx="97155" cy="151130"/>
                    </a:xfrm>
                    <a:prstGeom prst="rect">
                      <a:avLst/>
                    </a:prstGeom>
                    <a:noFill/>
                    <a:ln>
                      <a:noFill/>
                    </a:ln>
                  </pic:spPr>
                </pic:pic>
              </a:graphicData>
            </a:graphic>
          </wp:inline>
        </w:drawing>
        <w:drawing>
          <wp:inline distT="0" distB="0" distL="0" distR="0">
            <wp:extent cx="97155" cy="15113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0">
                      <a:extLst>
                        <a:ext uri="{28A0092B-C50C-407E-A947-70E740481C1C}"/>
                      </a:extLst>
                    </a:blip>
                    <a:srcRect/>
                    <a:stretch>
                      <a:fillRect/>
                    </a:stretch>
                  </pic:blipFill>
                  <pic:spPr bwMode="auto">
                    <a:xfrm>
                      <a:off x="0" y="0"/>
                      <a:ext cx="97155" cy="151130"/>
                    </a:xfrm>
                    <a:prstGeom prst="rect">
                      <a:avLst/>
                    </a:prstGeom>
                    <a:noFill/>
                    <a:ln>
                      <a:noFill/>
                    </a:ln>
                  </pic:spPr>
                </pic:pic>
              </a:graphicData>
            </a:graphic>
          </wp:inline>
        </w:drawing>
        <w:drawing>
          <wp:inline distT="0" distB="0" distL="0" distR="0">
            <wp:extent cx="97155" cy="15113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1">
                      <a:extLst>
                        <a:ext uri="{28A0092B-C50C-407E-A947-70E740481C1C}"/>
                      </a:extLst>
                    </a:blip>
                    <a:srcRect/>
                    <a:stretch>
                      <a:fillRect/>
                    </a:stretch>
                  </pic:blipFill>
                  <pic:spPr bwMode="auto">
                    <a:xfrm>
                      <a:off x="0" y="0"/>
                      <a:ext cx="97155" cy="151130"/>
                    </a:xfrm>
                    <a:prstGeom prst="rect">
                      <a:avLst/>
                    </a:prstGeom>
                    <a:noFill/>
                    <a:ln>
                      <a:noFill/>
                    </a:ln>
                  </pic:spPr>
                </pic:pic>
              </a:graphicData>
            </a:graphic>
          </wp:inline>
        </w:drawing>
        <w:drawing>
          <wp:inline distT="0" distB="0" distL="0" distR="0">
            <wp:extent cx="97155" cy="15113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2">
                      <a:extLst>
                        <a:ext uri="{28A0092B-C50C-407E-A947-70E740481C1C}"/>
                      </a:extLst>
                    </a:blip>
                    <a:srcRect/>
                    <a:stretch>
                      <a:fillRect/>
                    </a:stretch>
                  </pic:blipFill>
                  <pic:spPr bwMode="auto">
                    <a:xfrm>
                      <a:off x="0" y="0"/>
                      <a:ext cx="97155" cy="151130"/>
                    </a:xfrm>
                    <a:prstGeom prst="rect">
                      <a:avLst/>
                    </a:prstGeom>
                    <a:noFill/>
                    <a:ln>
                      <a:noFill/>
                    </a:ln>
                  </pic:spPr>
                </pic:pic>
              </a:graphicData>
            </a:graphic>
          </wp:inline>
        </w:drawing>
        <w:drawing>
          <wp:inline distT="0" distB="0" distL="0" distR="0">
            <wp:extent cx="97155" cy="15113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3">
                      <a:extLst>
                        <a:ext uri="{28A0092B-C50C-407E-A947-70E740481C1C}"/>
                      </a:extLst>
                    </a:blip>
                    <a:srcRect/>
                    <a:stretch>
                      <a:fillRect/>
                    </a:stretch>
                  </pic:blipFill>
                  <pic:spPr bwMode="auto">
                    <a:xfrm>
                      <a:off x="0" y="0"/>
                      <a:ext cx="97155" cy="151130"/>
                    </a:xfrm>
                    <a:prstGeom prst="rect">
                      <a:avLst/>
                    </a:prstGeom>
                    <a:noFill/>
                    <a:ln>
                      <a:noFill/>
                    </a:ln>
                  </pic:spPr>
                </pic:pic>
              </a:graphicData>
            </a:graphic>
          </wp:inline>
        </w:drawing>
        <w:drawing>
          <wp:inline distT="0" distB="0" distL="0" distR="0">
            <wp:extent cx="146050" cy="15113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4">
                      <a:extLst>
                        <a:ext uri="{28A0092B-C50C-407E-A947-70E740481C1C}"/>
                      </a:extLst>
                    </a:blip>
                    <a:srcRect/>
                    <a:stretch>
                      <a:fillRect/>
                    </a:stretch>
                  </pic:blipFill>
                  <pic:spPr bwMode="auto">
                    <a:xfrm>
                      <a:off x="0" y="0"/>
                      <a:ext cx="146050" cy="151130"/>
                    </a:xfrm>
                    <a:prstGeom prst="rect">
                      <a:avLst/>
                    </a:prstGeom>
                    <a:noFill/>
                    <a:ln>
                      <a:noFill/>
                    </a:ln>
                  </pic:spPr>
                </pic:pic>
              </a:graphicData>
            </a:graphic>
          </wp:inline>
        </w:drawing>
        <w:drawing>
          <wp:inline distT="0" distB="0" distL="0" distR="0">
            <wp:extent cx="97155" cy="15113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5">
                      <a:extLst>
                        <a:ext uri="{28A0092B-C50C-407E-A947-70E740481C1C}"/>
                      </a:extLst>
                    </a:blip>
                    <a:srcRect/>
                    <a:stretch>
                      <a:fillRect/>
                    </a:stretch>
                  </pic:blipFill>
                  <pic:spPr bwMode="auto">
                    <a:xfrm>
                      <a:off x="0" y="0"/>
                      <a:ext cx="97155" cy="151130"/>
                    </a:xfrm>
                    <a:prstGeom prst="rect">
                      <a:avLst/>
                    </a:prstGeom>
                    <a:noFill/>
                    <a:ln>
                      <a:noFill/>
                    </a:ln>
                  </pic:spPr>
                </pic:pic>
              </a:graphicData>
            </a:graphic>
          </wp:inline>
        </w:drawing>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66675</wp:posOffset>
            </wp:positionH>
            <wp:positionV relativeFrom="paragraph">
              <wp:posOffset>-396875</wp:posOffset>
            </wp:positionV>
            <wp:extent cx="2778125" cy="273050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6">
                      <a:extLst>
                        <a:ext uri="{28A0092B-C50C-407E-A947-70E740481C1C}"/>
                      </a:extLst>
                    </a:blip>
                    <a:srcRect/>
                    <a:stretch>
                      <a:fillRect/>
                    </a:stretch>
                  </pic:blipFill>
                  <pic:spPr bwMode="auto">
                    <a:xfrm>
                      <a:off x="0" y="0"/>
                      <a:ext cx="2778125" cy="2730500"/>
                    </a:xfrm>
                    <a:prstGeom prst="rect">
                      <a:avLst/>
                    </a:prstGeom>
                    <a:noFill/>
                  </pic:spPr>
                </pic:pic>
              </a:graphicData>
            </a:graphic>
          </wp:anchor>
        </w:drawing>
      </w:r>
    </w:p>
    <w:p>
      <w:pPr>
        <w:spacing w:after="0" w:line="323" w:lineRule="exact"/>
        <w:rPr>
          <w:sz w:val="20"/>
          <w:szCs w:val="20"/>
          <w:color w:val="auto"/>
        </w:rPr>
      </w:pPr>
    </w:p>
    <w:p>
      <w:pPr>
        <w:ind w:left="4380"/>
        <w:spacing w:after="0"/>
        <w:rPr>
          <w:sz w:val="20"/>
          <w:szCs w:val="20"/>
          <w:color w:val="auto"/>
        </w:rPr>
      </w:pPr>
      <w:r>
        <w:rPr>
          <w:sz w:val="1"/>
          <w:szCs w:val="1"/>
          <w:color w:val="auto"/>
        </w:rPr>
        <w:drawing>
          <wp:inline distT="0" distB="0" distL="0" distR="0">
            <wp:extent cx="95250" cy="8001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7">
                      <a:extLst>
                        <a:ext uri="{28A0092B-C50C-407E-A947-70E740481C1C}"/>
                      </a:extLst>
                    </a:blip>
                    <a:srcRect/>
                    <a:stretch>
                      <a:fillRect/>
                    </a:stretch>
                  </pic:blipFill>
                  <pic:spPr bwMode="auto">
                    <a:xfrm>
                      <a:off x="0" y="0"/>
                      <a:ext cx="95250" cy="80010"/>
                    </a:xfrm>
                    <a:prstGeom prst="rect">
                      <a:avLst/>
                    </a:prstGeom>
                    <a:noFill/>
                    <a:ln>
                      <a:noFill/>
                    </a:ln>
                  </pic:spPr>
                </pic:pic>
              </a:graphicData>
            </a:graphic>
          </wp:inline>
        </w:drawing>
      </w:r>
      <w:r>
        <w:rPr>
          <w:rFonts w:ascii="Times New Roman" w:cs="Times New Roman" w:eastAsia="Times New Roman" w:hAnsi="Times New Roman"/>
          <w:sz w:val="23"/>
          <w:szCs w:val="23"/>
          <w:color w:val="262626"/>
        </w:rPr>
        <w:t>/2</w:t>
      </w:r>
    </w:p>
    <w:p>
      <w:pPr>
        <w:spacing w:after="0" w:line="395" w:lineRule="exact"/>
        <w:rPr>
          <w:sz w:val="20"/>
          <w:szCs w:val="20"/>
          <w:color w:val="auto"/>
        </w:rPr>
      </w:pPr>
    </w:p>
    <w:p>
      <w:pPr>
        <w:ind w:left="1180"/>
        <w:spacing w:after="0"/>
        <w:rPr>
          <w:sz w:val="20"/>
          <w:szCs w:val="20"/>
          <w:color w:val="auto"/>
        </w:rPr>
      </w:pPr>
      <w:r>
        <w:rPr>
          <w:rFonts w:ascii="Times New Roman" w:cs="Times New Roman" w:eastAsia="Times New Roman" w:hAnsi="Times New Roman"/>
          <w:sz w:val="17"/>
          <w:szCs w:val="17"/>
          <w:color w:val="auto"/>
        </w:rPr>
        <w:t>Incoming signal</w:t>
      </w:r>
    </w:p>
    <w:p>
      <w:pPr>
        <w:spacing w:after="0" w:line="91" w:lineRule="exact"/>
        <w:rPr>
          <w:sz w:val="20"/>
          <w:szCs w:val="20"/>
          <w:color w:val="auto"/>
        </w:rPr>
      </w:pPr>
    </w:p>
    <w:p>
      <w:pPr>
        <w:ind w:left="4340"/>
        <w:spacing w:after="0"/>
        <w:rPr>
          <w:sz w:val="20"/>
          <w:szCs w:val="20"/>
          <w:color w:val="auto"/>
        </w:rPr>
      </w:pPr>
      <w:r>
        <w:rPr>
          <w:rFonts w:ascii="Times New Roman" w:cs="Times New Roman" w:eastAsia="Times New Roman" w:hAnsi="Times New Roman"/>
          <w:sz w:val="23"/>
          <w:szCs w:val="23"/>
          <w:color w:val="262626"/>
        </w:rPr>
        <w:t>0</w:t>
      </w:r>
    </w:p>
    <w:p>
      <w:pPr>
        <w:ind w:left="2720"/>
        <w:spacing w:after="0"/>
        <w:rPr>
          <w:sz w:val="20"/>
          <w:szCs w:val="20"/>
          <w:color w:val="auto"/>
        </w:rPr>
      </w:pPr>
      <w:r>
        <w:rPr>
          <w:rFonts w:ascii="Times New Roman" w:cs="Times New Roman" w:eastAsia="Times New Roman" w:hAnsi="Times New Roman"/>
          <w:sz w:val="17"/>
          <w:szCs w:val="17"/>
          <w:color w:val="auto"/>
        </w:rPr>
        <w:t>Reflected signal</w:t>
      </w:r>
    </w:p>
    <w:p>
      <w:pPr>
        <w:spacing w:after="0" w:line="235" w:lineRule="exact"/>
        <w:rPr>
          <w:sz w:val="20"/>
          <w:szCs w:val="20"/>
          <w:color w:val="auto"/>
        </w:rPr>
      </w:pPr>
    </w:p>
    <w:p>
      <w:pPr>
        <w:ind w:left="1100"/>
        <w:spacing w:after="0"/>
        <w:rPr>
          <w:sz w:val="20"/>
          <w:szCs w:val="20"/>
          <w:color w:val="auto"/>
        </w:rPr>
      </w:pPr>
      <w:r>
        <w:rPr>
          <w:rFonts w:ascii="Times New Roman" w:cs="Times New Roman" w:eastAsia="Times New Roman" w:hAnsi="Times New Roman"/>
          <w:sz w:val="17"/>
          <w:szCs w:val="17"/>
          <w:color w:val="auto"/>
        </w:rPr>
        <w:t>(b) Beamforming in another direction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314960</wp:posOffset>
            </wp:positionH>
            <wp:positionV relativeFrom="paragraph">
              <wp:posOffset>55245</wp:posOffset>
            </wp:positionV>
            <wp:extent cx="1991360" cy="88836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8">
                      <a:extLst>
                        <a:ext uri="{28A0092B-C50C-407E-A947-70E740481C1C}"/>
                      </a:extLst>
                    </a:blip>
                    <a:srcRect/>
                    <a:stretch>
                      <a:fillRect/>
                    </a:stretch>
                  </pic:blipFill>
                  <pic:spPr bwMode="auto">
                    <a:xfrm>
                      <a:off x="0" y="0"/>
                      <a:ext cx="1991360" cy="888365"/>
                    </a:xfrm>
                    <a:prstGeom prst="rect">
                      <a:avLst/>
                    </a:prstGeom>
                    <a:noFill/>
                  </pic:spPr>
                </pic:pic>
              </a:graphicData>
            </a:graphic>
          </wp:anchor>
        </w:drawing>
        <w:drawing>
          <wp:anchor simplePos="0" relativeHeight="251657728" behindDoc="1" locked="0" layoutInCell="0" allowOverlap="1">
            <wp:simplePos x="0" y="0"/>
            <wp:positionH relativeFrom="column">
              <wp:posOffset>314960</wp:posOffset>
            </wp:positionH>
            <wp:positionV relativeFrom="paragraph">
              <wp:posOffset>55245</wp:posOffset>
            </wp:positionV>
            <wp:extent cx="1991360" cy="88836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9">
                      <a:extLst>
                        <a:ext uri="{28A0092B-C50C-407E-A947-70E740481C1C}"/>
                      </a:extLst>
                    </a:blip>
                    <a:srcRect/>
                    <a:stretch>
                      <a:fillRect/>
                    </a:stretch>
                  </pic:blipFill>
                  <pic:spPr bwMode="auto">
                    <a:xfrm>
                      <a:off x="0" y="0"/>
                      <a:ext cx="1991360" cy="888365"/>
                    </a:xfrm>
                    <a:prstGeom prst="rect">
                      <a:avLst/>
                    </a:prstGeom>
                    <a:noFill/>
                  </pic:spPr>
                </pic:pic>
              </a:graphicData>
            </a:graphic>
          </wp:anchor>
        </w:drawing>
      </w:r>
    </w:p>
    <w:p>
      <w:pPr>
        <w:spacing w:after="0" w:line="218" w:lineRule="exact"/>
        <w:rPr>
          <w:sz w:val="20"/>
          <w:szCs w:val="20"/>
          <w:color w:val="auto"/>
        </w:rPr>
      </w:pPr>
    </w:p>
    <w:tbl>
      <w:tblPr>
        <w:tblLayout w:type="fixed"/>
        <w:tblInd w:w="60" w:type="dxa"/>
        <w:tblCellMar>
          <w:top w:w="0" w:type="dxa"/>
          <w:left w:w="0" w:type="dxa"/>
          <w:bottom w:w="0" w:type="dxa"/>
          <w:right w:w="0" w:type="dxa"/>
        </w:tblCellMar>
      </w:tblPr>
      <w:tr>
        <w:trPr>
          <w:trHeight w:val="322"/>
        </w:trPr>
        <w:tc>
          <w:tcPr>
            <w:tcW w:w="880" w:type="dxa"/>
            <w:vAlign w:val="bottom"/>
          </w:tcPr>
          <w:p>
            <w:pPr>
              <w:jc w:val="center"/>
              <w:ind w:right="156"/>
              <w:spacing w:after="0"/>
              <w:rPr>
                <w:sz w:val="20"/>
                <w:szCs w:val="20"/>
                <w:color w:val="auto"/>
              </w:rPr>
            </w:pPr>
            <w:r>
              <w:rPr>
                <w:rFonts w:ascii="Times New Roman" w:cs="Times New Roman" w:eastAsia="Times New Roman" w:hAnsi="Times New Roman"/>
                <w:sz w:val="17"/>
                <w:szCs w:val="17"/>
                <w:color w:val="auto"/>
                <w:w w:val="98"/>
              </w:rPr>
              <w:t>Reflected</w:t>
            </w:r>
          </w:p>
        </w:tc>
        <w:tc>
          <w:tcPr>
            <w:tcW w:w="2200" w:type="dxa"/>
            <w:vAlign w:val="bottom"/>
          </w:tcPr>
          <w:p>
            <w:pPr>
              <w:spacing w:after="0"/>
              <w:rPr>
                <w:sz w:val="24"/>
                <w:szCs w:val="24"/>
                <w:color w:val="auto"/>
              </w:rPr>
            </w:pPr>
          </w:p>
        </w:tc>
        <w:tc>
          <w:tcPr>
            <w:tcW w:w="1800" w:type="dxa"/>
            <w:vAlign w:val="bottom"/>
          </w:tcPr>
          <w:p>
            <w:pPr>
              <w:ind w:left="1260"/>
              <w:spacing w:after="0"/>
              <w:rPr>
                <w:sz w:val="20"/>
                <w:szCs w:val="20"/>
                <w:color w:val="auto"/>
              </w:rPr>
            </w:pPr>
            <w:r>
              <w:rPr>
                <w:rFonts w:ascii="Arial" w:cs="Arial" w:eastAsia="Arial" w:hAnsi="Arial"/>
                <w:sz w:val="23"/>
                <w:szCs w:val="23"/>
                <w:color w:val="262626"/>
              </w:rPr>
              <w:t xml:space="preserve">− </w:t>
            </w:r>
            <w:r>
              <w:rPr>
                <w:rFonts w:ascii="Times New Roman" w:cs="Times New Roman" w:eastAsia="Times New Roman" w:hAnsi="Times New Roman"/>
                <w:sz w:val="23"/>
                <w:szCs w:val="23"/>
                <w:color w:val="262626"/>
              </w:rPr>
              <w:t>/2</w:t>
            </w:r>
          </w:p>
        </w:tc>
        <w:tc>
          <w:tcPr>
            <w:tcW w:w="0" w:type="dxa"/>
            <w:vAlign w:val="bottom"/>
          </w:tcPr>
          <w:p>
            <w:pPr>
              <w:spacing w:after="0"/>
              <w:rPr>
                <w:sz w:val="1"/>
                <w:szCs w:val="1"/>
                <w:color w:val="auto"/>
              </w:rPr>
            </w:pPr>
          </w:p>
        </w:tc>
      </w:tr>
      <w:tr>
        <w:trPr>
          <w:trHeight w:val="284"/>
        </w:trPr>
        <w:tc>
          <w:tcPr>
            <w:tcW w:w="880" w:type="dxa"/>
            <w:vAlign w:val="bottom"/>
          </w:tcPr>
          <w:p>
            <w:pPr>
              <w:jc w:val="center"/>
              <w:ind w:right="156"/>
              <w:spacing w:after="0"/>
              <w:rPr>
                <w:sz w:val="20"/>
                <w:szCs w:val="20"/>
                <w:color w:val="auto"/>
              </w:rPr>
            </w:pPr>
            <w:r>
              <w:rPr>
                <w:rFonts w:ascii="Times New Roman" w:cs="Times New Roman" w:eastAsia="Times New Roman" w:hAnsi="Times New Roman"/>
                <w:sz w:val="17"/>
                <w:szCs w:val="17"/>
                <w:color w:val="auto"/>
                <w:w w:val="98"/>
              </w:rPr>
              <w:t>signal</w:t>
            </w:r>
          </w:p>
        </w:tc>
        <w:tc>
          <w:tcPr>
            <w:tcW w:w="2200" w:type="dxa"/>
            <w:vAlign w:val="bottom"/>
          </w:tcPr>
          <w:p>
            <w:pPr>
              <w:spacing w:after="0"/>
              <w:rPr>
                <w:sz w:val="24"/>
                <w:szCs w:val="24"/>
                <w:color w:val="auto"/>
              </w:rPr>
            </w:pPr>
          </w:p>
        </w:tc>
        <w:tc>
          <w:tcPr>
            <w:tcW w:w="18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822"/>
        </w:trPr>
        <w:tc>
          <w:tcPr>
            <w:tcW w:w="880" w:type="dxa"/>
            <w:vAlign w:val="bottom"/>
          </w:tcPr>
          <w:p>
            <w:pPr>
              <w:spacing w:after="0"/>
              <w:rPr>
                <w:sz w:val="24"/>
                <w:szCs w:val="24"/>
                <w:color w:val="auto"/>
              </w:rPr>
            </w:pPr>
          </w:p>
        </w:tc>
        <w:tc>
          <w:tcPr>
            <w:tcW w:w="2200" w:type="dxa"/>
            <w:vAlign w:val="bottom"/>
          </w:tcPr>
          <w:p>
            <w:pPr>
              <w:spacing w:after="0"/>
              <w:rPr>
                <w:sz w:val="24"/>
                <w:szCs w:val="24"/>
                <w:color w:val="auto"/>
              </w:rPr>
            </w:pPr>
          </w:p>
        </w:tc>
        <w:tc>
          <w:tcPr>
            <w:tcW w:w="1800" w:type="dxa"/>
            <w:vAlign w:val="bottom"/>
          </w:tcPr>
          <w:p>
            <w:pPr>
              <w:jc w:val="center"/>
              <w:ind w:left="674"/>
              <w:spacing w:after="0"/>
              <w:rPr>
                <w:sz w:val="20"/>
                <w:szCs w:val="20"/>
                <w:color w:val="auto"/>
              </w:rPr>
            </w:pPr>
            <w:r>
              <w:rPr>
                <w:rFonts w:ascii="Arial" w:cs="Arial" w:eastAsia="Arial" w:hAnsi="Arial"/>
                <w:sz w:val="23"/>
                <w:szCs w:val="23"/>
                <w:color w:val="262626"/>
              </w:rPr>
              <w:t>−</w:t>
            </w:r>
          </w:p>
        </w:tc>
        <w:tc>
          <w:tcPr>
            <w:tcW w:w="0" w:type="dxa"/>
            <w:vAlign w:val="bottom"/>
          </w:tcPr>
          <w:p>
            <w:pPr>
              <w:spacing w:after="0"/>
              <w:rPr>
                <w:sz w:val="1"/>
                <w:szCs w:val="1"/>
                <w:color w:val="auto"/>
              </w:rPr>
            </w:pPr>
          </w:p>
        </w:tc>
      </w:tr>
      <w:tr>
        <w:trPr>
          <w:trHeight w:val="284"/>
        </w:trPr>
        <w:tc>
          <w:tcPr>
            <w:tcW w:w="880" w:type="dxa"/>
            <w:vAlign w:val="bottom"/>
          </w:tcPr>
          <w:p>
            <w:pPr>
              <w:spacing w:after="0"/>
              <w:rPr>
                <w:sz w:val="24"/>
                <w:szCs w:val="24"/>
                <w:color w:val="auto"/>
              </w:rPr>
            </w:pPr>
          </w:p>
        </w:tc>
        <w:tc>
          <w:tcPr>
            <w:tcW w:w="2200" w:type="dxa"/>
            <w:vAlign w:val="bottom"/>
            <w:vMerge w:val="restart"/>
          </w:tcPr>
          <w:p>
            <w:pPr>
              <w:ind w:left="240"/>
              <w:spacing w:after="0"/>
              <w:rPr>
                <w:sz w:val="20"/>
                <w:szCs w:val="20"/>
                <w:color w:val="auto"/>
              </w:rPr>
            </w:pPr>
            <w:r>
              <w:rPr>
                <w:rFonts w:ascii="Times New Roman" w:cs="Times New Roman" w:eastAsia="Times New Roman" w:hAnsi="Times New Roman"/>
                <w:sz w:val="17"/>
                <w:szCs w:val="17"/>
                <w:color w:val="auto"/>
              </w:rPr>
              <w:t>Incoming signal</w:t>
            </w:r>
          </w:p>
        </w:tc>
        <w:tc>
          <w:tcPr>
            <w:tcW w:w="1800" w:type="dxa"/>
            <w:vAlign w:val="bottom"/>
          </w:tcPr>
          <w:p>
            <w:pPr>
              <w:jc w:val="center"/>
              <w:ind w:left="674"/>
              <w:spacing w:after="0"/>
              <w:rPr>
                <w:sz w:val="20"/>
                <w:szCs w:val="20"/>
                <w:color w:val="auto"/>
              </w:rPr>
            </w:pPr>
            <w:r>
              <w:rPr>
                <w:rFonts w:ascii="Times New Roman" w:cs="Times New Roman" w:eastAsia="Times New Roman" w:hAnsi="Times New Roman"/>
                <w:sz w:val="17"/>
                <w:szCs w:val="17"/>
                <w:color w:val="auto"/>
                <w:w w:val="99"/>
              </w:rPr>
              <w:t>Phase-shifts</w:t>
            </w:r>
          </w:p>
        </w:tc>
        <w:tc>
          <w:tcPr>
            <w:tcW w:w="0" w:type="dxa"/>
            <w:vAlign w:val="bottom"/>
          </w:tcPr>
          <w:p>
            <w:pPr>
              <w:spacing w:after="0"/>
              <w:rPr>
                <w:sz w:val="1"/>
                <w:szCs w:val="1"/>
                <w:color w:val="auto"/>
              </w:rPr>
            </w:pPr>
          </w:p>
        </w:tc>
      </w:tr>
      <w:tr>
        <w:trPr>
          <w:trHeight w:val="73"/>
        </w:trPr>
        <w:tc>
          <w:tcPr>
            <w:tcW w:w="880" w:type="dxa"/>
            <w:vAlign w:val="bottom"/>
          </w:tcPr>
          <w:p>
            <w:pPr>
              <w:spacing w:after="0"/>
              <w:rPr>
                <w:sz w:val="6"/>
                <w:szCs w:val="6"/>
                <w:color w:val="auto"/>
              </w:rPr>
            </w:pPr>
          </w:p>
        </w:tc>
        <w:tc>
          <w:tcPr>
            <w:tcW w:w="2200" w:type="dxa"/>
            <w:vAlign w:val="bottom"/>
            <w:vMerge w:val="continue"/>
          </w:tcPr>
          <w:p>
            <w:pPr>
              <w:spacing w:after="0"/>
              <w:rPr>
                <w:sz w:val="6"/>
                <w:szCs w:val="6"/>
                <w:color w:val="auto"/>
              </w:rPr>
            </w:pPr>
          </w:p>
        </w:tc>
        <w:tc>
          <w:tcPr>
            <w:tcW w:w="1800" w:type="dxa"/>
            <w:vAlign w:val="bottom"/>
          </w:tcPr>
          <w:p>
            <w:pPr>
              <w:spacing w:after="0"/>
              <w:rPr>
                <w:sz w:val="6"/>
                <w:szCs w:val="6"/>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2865755</wp:posOffset>
            </wp:positionH>
            <wp:positionV relativeFrom="paragraph">
              <wp:posOffset>-360045</wp:posOffset>
            </wp:positionV>
            <wp:extent cx="95250" cy="8001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0">
                      <a:extLst>
                        <a:ext uri="{28A0092B-C50C-407E-A947-70E740481C1C}"/>
                      </a:extLst>
                    </a:blip>
                    <a:srcRect/>
                    <a:stretch>
                      <a:fillRect/>
                    </a:stretch>
                  </pic:blipFill>
                  <pic:spPr bwMode="auto">
                    <a:xfrm>
                      <a:off x="0" y="0"/>
                      <a:ext cx="95250" cy="80010"/>
                    </a:xfrm>
                    <a:prstGeom prst="rect">
                      <a:avLst/>
                    </a:prstGeom>
                    <a:noFill/>
                  </pic:spPr>
                </pic:pic>
              </a:graphicData>
            </a:graphic>
          </wp:anchor>
        </w:drawing>
        <w:drawing>
          <wp:anchor simplePos="0" relativeHeight="251657728" behindDoc="1" locked="0" layoutInCell="0" allowOverlap="1">
            <wp:simplePos x="0" y="0"/>
            <wp:positionH relativeFrom="column">
              <wp:posOffset>2892425</wp:posOffset>
            </wp:positionH>
            <wp:positionV relativeFrom="paragraph">
              <wp:posOffset>-1038225</wp:posOffset>
            </wp:positionV>
            <wp:extent cx="95250" cy="8001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1">
                      <a:extLst>
                        <a:ext uri="{28A0092B-C50C-407E-A947-70E740481C1C}"/>
                      </a:extLst>
                    </a:blip>
                    <a:srcRect/>
                    <a:stretch>
                      <a:fillRect/>
                    </a:stretch>
                  </pic:blipFill>
                  <pic:spPr bwMode="auto">
                    <a:xfrm>
                      <a:off x="0" y="0"/>
                      <a:ext cx="95250" cy="80010"/>
                    </a:xfrm>
                    <a:prstGeom prst="rect">
                      <a:avLst/>
                    </a:prstGeom>
                    <a:noFill/>
                  </pic:spPr>
                </pic:pic>
              </a:graphicData>
            </a:graphic>
          </wp:anchor>
        </w:drawing>
        <w:drawing>
          <wp:anchor simplePos="0" relativeHeight="251657728" behindDoc="1" locked="0" layoutInCell="0" allowOverlap="1">
            <wp:simplePos x="0" y="0"/>
            <wp:positionH relativeFrom="column">
              <wp:posOffset>63500</wp:posOffset>
            </wp:positionH>
            <wp:positionV relativeFrom="paragraph">
              <wp:posOffset>-278130</wp:posOffset>
            </wp:positionV>
            <wp:extent cx="908050" cy="60198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2">
                      <a:extLst>
                        <a:ext uri="{28A0092B-C50C-407E-A947-70E740481C1C}"/>
                      </a:extLst>
                    </a:blip>
                    <a:srcRect/>
                    <a:stretch>
                      <a:fillRect/>
                    </a:stretch>
                  </pic:blipFill>
                  <pic:spPr bwMode="auto">
                    <a:xfrm>
                      <a:off x="0" y="0"/>
                      <a:ext cx="908050" cy="60198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12" w:lineRule="exact"/>
        <w:rPr>
          <w:sz w:val="20"/>
          <w:szCs w:val="20"/>
          <w:color w:val="auto"/>
        </w:rPr>
      </w:pPr>
    </w:p>
    <w:p>
      <w:pPr>
        <w:jc w:val="both"/>
        <w:spacing w:after="0" w:line="276" w:lineRule="auto"/>
        <w:rPr>
          <w:sz w:val="20"/>
          <w:szCs w:val="20"/>
          <w:color w:val="auto"/>
        </w:rPr>
      </w:pPr>
      <w:r>
        <w:rPr>
          <w:rFonts w:ascii="Arial" w:cs="Arial" w:eastAsia="Arial" w:hAnsi="Arial"/>
          <w:sz w:val="14"/>
          <w:szCs w:val="14"/>
          <w:color w:val="auto"/>
        </w:rPr>
        <w:t>Figure 7: An IRS consists of many discrete meta-atoms of a sub-wavelength size, illustrated as colored squares. Each atom assigns a phase-shift to the incoming signal before it is scattered. The color of each atom represents its optimized phase shift values (indicated in the vertical color bar on the right hand side). As illustrated in (a) and (b), different selections of the phase-shifts lead to beamforming from the IRS in different directions.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wp:posOffset>
            </wp:positionH>
            <wp:positionV relativeFrom="paragraph">
              <wp:posOffset>212725</wp:posOffset>
            </wp:positionV>
            <wp:extent cx="3161030" cy="136525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3">
                      <a:extLst>
                        <a:ext uri="{28A0092B-C50C-407E-A947-70E740481C1C}"/>
                      </a:extLst>
                    </a:blip>
                    <a:srcRect/>
                    <a:stretch>
                      <a:fillRect/>
                    </a:stretch>
                  </pic:blipFill>
                  <pic:spPr bwMode="auto">
                    <a:xfrm>
                      <a:off x="0" y="0"/>
                      <a:ext cx="3161030" cy="13652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8" w:lineRule="exact"/>
        <w:rPr>
          <w:sz w:val="20"/>
          <w:szCs w:val="20"/>
          <w:color w:val="auto"/>
        </w:rPr>
      </w:pPr>
    </w:p>
    <w:tbl>
      <w:tblPr>
        <w:tblLayout w:type="fixed"/>
        <w:tblInd w:w="280" w:type="dxa"/>
        <w:tblCellMar>
          <w:top w:w="0" w:type="dxa"/>
          <w:left w:w="0" w:type="dxa"/>
          <w:bottom w:w="0" w:type="dxa"/>
          <w:right w:w="0" w:type="dxa"/>
        </w:tblCellMar>
      </w:tblPr>
      <w:tr>
        <w:trPr>
          <w:trHeight w:val="154"/>
        </w:trPr>
        <w:tc>
          <w:tcPr>
            <w:tcW w:w="740" w:type="dxa"/>
            <w:vAlign w:val="bottom"/>
          </w:tcPr>
          <w:p>
            <w:pPr>
              <w:spacing w:after="0"/>
              <w:rPr>
                <w:sz w:val="13"/>
                <w:szCs w:val="13"/>
                <w:color w:val="auto"/>
              </w:rPr>
            </w:pPr>
          </w:p>
        </w:tc>
        <w:tc>
          <w:tcPr>
            <w:tcW w:w="1520" w:type="dxa"/>
            <w:vAlign w:val="bottom"/>
          </w:tcPr>
          <w:p>
            <w:pPr>
              <w:ind w:left="940"/>
              <w:spacing w:after="0"/>
              <w:rPr>
                <w:sz w:val="20"/>
                <w:szCs w:val="20"/>
                <w:color w:val="auto"/>
              </w:rPr>
            </w:pPr>
            <w:r>
              <w:rPr>
                <w:rFonts w:ascii="Times New Roman" w:cs="Times New Roman" w:eastAsia="Times New Roman" w:hAnsi="Times New Roman"/>
                <w:sz w:val="9"/>
                <w:szCs w:val="9"/>
                <w:b w:val="1"/>
                <w:bCs w:val="1"/>
                <w:color w:val="auto"/>
              </w:rPr>
              <w:t>IRS controller</w:t>
            </w:r>
          </w:p>
        </w:tc>
        <w:tc>
          <w:tcPr>
            <w:tcW w:w="1220" w:type="dxa"/>
            <w:vAlign w:val="bottom"/>
          </w:tcPr>
          <w:p>
            <w:pPr>
              <w:spacing w:after="0"/>
              <w:rPr>
                <w:sz w:val="13"/>
                <w:szCs w:val="13"/>
                <w:color w:val="auto"/>
              </w:rPr>
            </w:pPr>
          </w:p>
        </w:tc>
        <w:tc>
          <w:tcPr>
            <w:tcW w:w="1220" w:type="dxa"/>
            <w:vAlign w:val="bottom"/>
          </w:tcPr>
          <w:p>
            <w:pPr>
              <w:ind w:left="460"/>
              <w:spacing w:after="0"/>
              <w:rPr>
                <w:sz w:val="20"/>
                <w:szCs w:val="20"/>
                <w:color w:val="auto"/>
              </w:rPr>
            </w:pPr>
            <w:r>
              <w:rPr>
                <w:rFonts w:ascii="Times New Roman" w:cs="Times New Roman" w:eastAsia="Times New Roman" w:hAnsi="Times New Roman"/>
                <w:sz w:val="9"/>
                <w:szCs w:val="9"/>
                <w:b w:val="1"/>
                <w:bCs w:val="1"/>
                <w:color w:val="auto"/>
              </w:rPr>
              <w:t>IRS controller</w:t>
            </w:r>
          </w:p>
        </w:tc>
        <w:tc>
          <w:tcPr>
            <w:tcW w:w="0" w:type="dxa"/>
            <w:vAlign w:val="bottom"/>
          </w:tcPr>
          <w:p>
            <w:pPr>
              <w:spacing w:after="0"/>
              <w:rPr>
                <w:sz w:val="1"/>
                <w:szCs w:val="1"/>
                <w:color w:val="auto"/>
              </w:rPr>
            </w:pPr>
          </w:p>
        </w:tc>
      </w:tr>
      <w:tr>
        <w:trPr>
          <w:trHeight w:val="443"/>
        </w:trPr>
        <w:tc>
          <w:tcPr>
            <w:tcW w:w="740" w:type="dxa"/>
            <w:vAlign w:val="bottom"/>
          </w:tcPr>
          <w:p>
            <w:pPr>
              <w:ind w:left="520"/>
              <w:spacing w:after="0"/>
              <w:rPr>
                <w:sz w:val="20"/>
                <w:szCs w:val="20"/>
                <w:color w:val="auto"/>
              </w:rPr>
            </w:pPr>
            <w:r>
              <w:rPr>
                <w:rFonts w:ascii="Times New Roman" w:cs="Times New Roman" w:eastAsia="Times New Roman" w:hAnsi="Times New Roman"/>
                <w:sz w:val="14"/>
                <w:szCs w:val="14"/>
                <w:b w:val="1"/>
                <w:bCs w:val="1"/>
                <w:color w:val="auto"/>
              </w:rPr>
              <w:t>G</w:t>
            </w:r>
          </w:p>
        </w:tc>
        <w:tc>
          <w:tcPr>
            <w:tcW w:w="1520" w:type="dxa"/>
            <w:vAlign w:val="bottom"/>
          </w:tcPr>
          <w:p>
            <w:pPr>
              <w:ind w:left="540"/>
              <w:spacing w:after="0"/>
              <w:rPr>
                <w:sz w:val="20"/>
                <w:szCs w:val="20"/>
                <w:color w:val="auto"/>
              </w:rPr>
            </w:pPr>
            <w:r>
              <w:rPr>
                <w:rFonts w:ascii="Times New Roman" w:cs="Times New Roman" w:eastAsia="Times New Roman" w:hAnsi="Times New Roman"/>
                <w:sz w:val="16"/>
                <w:szCs w:val="16"/>
                <w:b w:val="1"/>
                <w:bCs w:val="1"/>
                <w:color w:val="auto"/>
              </w:rPr>
              <w:t>h</w:t>
            </w:r>
            <w:r>
              <w:rPr>
                <w:rFonts w:ascii="Times New Roman" w:cs="Times New Roman" w:eastAsia="Times New Roman" w:hAnsi="Times New Roman"/>
                <w:sz w:val="18"/>
                <w:szCs w:val="18"/>
                <w:i w:val="1"/>
                <w:iCs w:val="1"/>
                <w:color w:val="auto"/>
                <w:vertAlign w:val="subscript"/>
              </w:rPr>
              <w:t>r</w:t>
            </w:r>
          </w:p>
        </w:tc>
        <w:tc>
          <w:tcPr>
            <w:tcW w:w="1220" w:type="dxa"/>
            <w:vAlign w:val="bottom"/>
            <w:vMerge w:val="restart"/>
          </w:tcPr>
          <w:p>
            <w:pPr>
              <w:ind w:left="40"/>
              <w:spacing w:after="0"/>
              <w:rPr>
                <w:sz w:val="20"/>
                <w:szCs w:val="20"/>
                <w:color w:val="auto"/>
              </w:rPr>
            </w:pPr>
            <w:r>
              <w:rPr>
                <w:rFonts w:ascii="Times New Roman" w:cs="Times New Roman" w:eastAsia="Times New Roman" w:hAnsi="Times New Roman"/>
                <w:sz w:val="9"/>
                <w:szCs w:val="9"/>
                <w:color w:val="auto"/>
              </w:rPr>
              <w:t>Transmitter</w:t>
            </w:r>
          </w:p>
        </w:tc>
        <w:tc>
          <w:tcPr>
            <w:tcW w:w="1220" w:type="dxa"/>
            <w:vAlign w:val="bottom"/>
          </w:tcPr>
          <w:p>
            <w:pPr>
              <w:ind w:left="200"/>
              <w:spacing w:after="0"/>
              <w:rPr>
                <w:sz w:val="20"/>
                <w:szCs w:val="20"/>
                <w:color w:val="auto"/>
              </w:rPr>
            </w:pPr>
            <w:r>
              <w:rPr>
                <w:rFonts w:ascii="Times New Roman" w:cs="Times New Roman" w:eastAsia="Times New Roman" w:hAnsi="Times New Roman"/>
                <w:sz w:val="9"/>
                <w:szCs w:val="9"/>
                <w:color w:val="auto"/>
              </w:rPr>
              <w:t>User 1</w:t>
            </w:r>
          </w:p>
        </w:tc>
        <w:tc>
          <w:tcPr>
            <w:tcW w:w="0" w:type="dxa"/>
            <w:vAlign w:val="bottom"/>
          </w:tcPr>
          <w:p>
            <w:pPr>
              <w:spacing w:after="0"/>
              <w:rPr>
                <w:sz w:val="1"/>
                <w:szCs w:val="1"/>
                <w:color w:val="auto"/>
              </w:rPr>
            </w:pPr>
          </w:p>
        </w:tc>
      </w:tr>
      <w:tr>
        <w:trPr>
          <w:trHeight w:val="132"/>
        </w:trPr>
        <w:tc>
          <w:tcPr>
            <w:tcW w:w="740" w:type="dxa"/>
            <w:vAlign w:val="bottom"/>
            <w:vMerge w:val="restart"/>
          </w:tcPr>
          <w:p>
            <w:pPr>
              <w:spacing w:after="0"/>
              <w:rPr>
                <w:sz w:val="20"/>
                <w:szCs w:val="20"/>
                <w:color w:val="auto"/>
              </w:rPr>
            </w:pPr>
            <w:r>
              <w:rPr>
                <w:rFonts w:ascii="Times New Roman" w:cs="Times New Roman" w:eastAsia="Times New Roman" w:hAnsi="Times New Roman"/>
                <w:sz w:val="9"/>
                <w:szCs w:val="9"/>
                <w:color w:val="auto"/>
              </w:rPr>
              <w:t>Transmitter</w:t>
            </w:r>
          </w:p>
        </w:tc>
        <w:tc>
          <w:tcPr>
            <w:tcW w:w="1520" w:type="dxa"/>
            <w:vAlign w:val="bottom"/>
            <w:vMerge w:val="restart"/>
          </w:tcPr>
          <w:p>
            <w:pPr>
              <w:ind w:left="120"/>
              <w:spacing w:after="0"/>
              <w:rPr>
                <w:sz w:val="20"/>
                <w:szCs w:val="20"/>
                <w:color w:val="auto"/>
              </w:rPr>
            </w:pPr>
            <w:r>
              <w:rPr>
                <w:rFonts w:ascii="Times New Roman" w:cs="Times New Roman" w:eastAsia="Times New Roman" w:hAnsi="Times New Roman"/>
                <w:sz w:val="16"/>
                <w:szCs w:val="16"/>
                <w:b w:val="1"/>
                <w:bCs w:val="1"/>
                <w:color w:val="auto"/>
              </w:rPr>
              <w:t>h</w:t>
            </w:r>
            <w:r>
              <w:rPr>
                <w:rFonts w:ascii="Times New Roman" w:cs="Times New Roman" w:eastAsia="Times New Roman" w:hAnsi="Times New Roman"/>
                <w:sz w:val="18"/>
                <w:szCs w:val="18"/>
                <w:i w:val="1"/>
                <w:iCs w:val="1"/>
                <w:color w:val="auto"/>
                <w:vertAlign w:val="subscript"/>
              </w:rPr>
              <w:t>d</w:t>
            </w:r>
          </w:p>
        </w:tc>
        <w:tc>
          <w:tcPr>
            <w:tcW w:w="1220" w:type="dxa"/>
            <w:vAlign w:val="bottom"/>
            <w:vMerge w:val="continue"/>
          </w:tcPr>
          <w:p>
            <w:pPr>
              <w:spacing w:after="0"/>
              <w:rPr>
                <w:sz w:val="11"/>
                <w:szCs w:val="11"/>
                <w:color w:val="auto"/>
              </w:rPr>
            </w:pPr>
          </w:p>
        </w:tc>
        <w:tc>
          <w:tcPr>
            <w:tcW w:w="122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208"/>
        </w:trPr>
        <w:tc>
          <w:tcPr>
            <w:tcW w:w="740" w:type="dxa"/>
            <w:vAlign w:val="bottom"/>
            <w:vMerge w:val="continue"/>
          </w:tcPr>
          <w:p>
            <w:pPr>
              <w:spacing w:after="0"/>
              <w:rPr>
                <w:sz w:val="18"/>
                <w:szCs w:val="18"/>
                <w:color w:val="auto"/>
              </w:rPr>
            </w:pPr>
          </w:p>
        </w:tc>
        <w:tc>
          <w:tcPr>
            <w:tcW w:w="1520" w:type="dxa"/>
            <w:vAlign w:val="bottom"/>
            <w:vMerge w:val="continue"/>
          </w:tcPr>
          <w:p>
            <w:pPr>
              <w:spacing w:after="0"/>
              <w:rPr>
                <w:sz w:val="18"/>
                <w:szCs w:val="18"/>
                <w:color w:val="auto"/>
              </w:rPr>
            </w:pPr>
          </w:p>
        </w:tc>
        <w:tc>
          <w:tcPr>
            <w:tcW w:w="1220" w:type="dxa"/>
            <w:vAlign w:val="bottom"/>
          </w:tcPr>
          <w:p>
            <w:pPr>
              <w:spacing w:after="0"/>
              <w:rPr>
                <w:sz w:val="18"/>
                <w:szCs w:val="18"/>
                <w:color w:val="auto"/>
              </w:rPr>
            </w:pPr>
          </w:p>
        </w:tc>
        <w:tc>
          <w:tcPr>
            <w:tcW w:w="1220" w:type="dxa"/>
            <w:vAlign w:val="bottom"/>
          </w:tcPr>
          <w:p>
            <w:pPr>
              <w:ind w:left="380"/>
              <w:spacing w:after="0"/>
              <w:rPr>
                <w:sz w:val="20"/>
                <w:szCs w:val="20"/>
                <w:color w:val="auto"/>
              </w:rPr>
            </w:pPr>
            <w:r>
              <w:rPr>
                <w:rFonts w:ascii="Times New Roman" w:cs="Times New Roman" w:eastAsia="Times New Roman" w:hAnsi="Times New Roman"/>
                <w:sz w:val="9"/>
                <w:szCs w:val="9"/>
                <w:color w:val="auto"/>
              </w:rPr>
              <w:t>Destructive reflection</w:t>
            </w:r>
          </w:p>
        </w:tc>
        <w:tc>
          <w:tcPr>
            <w:tcW w:w="0" w:type="dxa"/>
            <w:vAlign w:val="bottom"/>
          </w:tcPr>
          <w:p>
            <w:pPr>
              <w:spacing w:after="0"/>
              <w:rPr>
                <w:sz w:val="1"/>
                <w:szCs w:val="1"/>
                <w:color w:val="auto"/>
              </w:rPr>
            </w:pPr>
          </w:p>
        </w:tc>
      </w:tr>
      <w:tr>
        <w:trPr>
          <w:trHeight w:val="99"/>
        </w:trPr>
        <w:tc>
          <w:tcPr>
            <w:tcW w:w="740" w:type="dxa"/>
            <w:vAlign w:val="bottom"/>
          </w:tcPr>
          <w:p>
            <w:pPr>
              <w:spacing w:after="0"/>
              <w:rPr>
                <w:sz w:val="8"/>
                <w:szCs w:val="8"/>
                <w:color w:val="auto"/>
              </w:rPr>
            </w:pPr>
          </w:p>
        </w:tc>
        <w:tc>
          <w:tcPr>
            <w:tcW w:w="1520" w:type="dxa"/>
            <w:vAlign w:val="bottom"/>
            <w:vMerge w:val="restart"/>
          </w:tcPr>
          <w:p>
            <w:pPr>
              <w:ind w:left="660"/>
              <w:spacing w:after="0"/>
              <w:rPr>
                <w:sz w:val="20"/>
                <w:szCs w:val="20"/>
                <w:color w:val="auto"/>
              </w:rPr>
            </w:pPr>
            <w:r>
              <w:rPr>
                <w:rFonts w:ascii="Times New Roman" w:cs="Times New Roman" w:eastAsia="Times New Roman" w:hAnsi="Times New Roman"/>
                <w:sz w:val="9"/>
                <w:szCs w:val="9"/>
                <w:b w:val="1"/>
                <w:bCs w:val="1"/>
                <w:color w:val="auto"/>
              </w:rPr>
              <w:t>U</w:t>
            </w:r>
            <w:r>
              <w:rPr>
                <w:rFonts w:ascii="Times New Roman" w:cs="Times New Roman" w:eastAsia="Times New Roman" w:hAnsi="Times New Roman"/>
                <w:sz w:val="9"/>
                <w:szCs w:val="9"/>
                <w:color w:val="auto"/>
              </w:rPr>
              <w:t>ser</w:t>
            </w:r>
            <w:r>
              <w:rPr>
                <w:rFonts w:ascii="Times New Roman" w:cs="Times New Roman" w:eastAsia="Times New Roman" w:hAnsi="Times New Roman"/>
                <w:sz w:val="9"/>
                <w:szCs w:val="9"/>
                <w:b w:val="1"/>
                <w:bCs w:val="1"/>
                <w:color w:val="auto"/>
              </w:rPr>
              <w:t xml:space="preserve"> 1</w:t>
            </w:r>
          </w:p>
        </w:tc>
        <w:tc>
          <w:tcPr>
            <w:tcW w:w="1220" w:type="dxa"/>
            <w:vAlign w:val="bottom"/>
          </w:tcPr>
          <w:p>
            <w:pPr>
              <w:spacing w:after="0"/>
              <w:rPr>
                <w:sz w:val="8"/>
                <w:szCs w:val="8"/>
                <w:color w:val="auto"/>
              </w:rPr>
            </w:pPr>
          </w:p>
        </w:tc>
        <w:tc>
          <w:tcPr>
            <w:tcW w:w="1220" w:type="dxa"/>
            <w:vAlign w:val="bottom"/>
          </w:tcPr>
          <w:p>
            <w:pPr>
              <w:ind w:left="400"/>
              <w:spacing w:after="0" w:line="99" w:lineRule="exact"/>
              <w:rPr>
                <w:sz w:val="20"/>
                <w:szCs w:val="20"/>
                <w:color w:val="auto"/>
              </w:rPr>
            </w:pPr>
            <w:r>
              <w:rPr>
                <w:rFonts w:ascii="Times New Roman" w:cs="Times New Roman" w:eastAsia="Times New Roman" w:hAnsi="Times New Roman"/>
                <w:sz w:val="9"/>
                <w:szCs w:val="9"/>
                <w:color w:val="auto"/>
              </w:rPr>
              <w:t>Destructive reflection</w:t>
            </w:r>
          </w:p>
        </w:tc>
        <w:tc>
          <w:tcPr>
            <w:tcW w:w="0" w:type="dxa"/>
            <w:vAlign w:val="bottom"/>
          </w:tcPr>
          <w:p>
            <w:pPr>
              <w:spacing w:after="0"/>
              <w:rPr>
                <w:sz w:val="1"/>
                <w:szCs w:val="1"/>
                <w:color w:val="auto"/>
              </w:rPr>
            </w:pPr>
          </w:p>
        </w:tc>
      </w:tr>
      <w:tr>
        <w:trPr>
          <w:trHeight w:val="113"/>
        </w:trPr>
        <w:tc>
          <w:tcPr>
            <w:tcW w:w="740" w:type="dxa"/>
            <w:vAlign w:val="bottom"/>
          </w:tcPr>
          <w:p>
            <w:pPr>
              <w:spacing w:after="0"/>
              <w:rPr>
                <w:sz w:val="9"/>
                <w:szCs w:val="9"/>
                <w:color w:val="auto"/>
              </w:rPr>
            </w:pPr>
          </w:p>
        </w:tc>
        <w:tc>
          <w:tcPr>
            <w:tcW w:w="1520" w:type="dxa"/>
            <w:vAlign w:val="bottom"/>
            <w:vMerge w:val="continue"/>
          </w:tcPr>
          <w:p>
            <w:pPr>
              <w:spacing w:after="0"/>
              <w:rPr>
                <w:sz w:val="9"/>
                <w:szCs w:val="9"/>
                <w:color w:val="auto"/>
              </w:rPr>
            </w:pPr>
          </w:p>
        </w:tc>
        <w:tc>
          <w:tcPr>
            <w:tcW w:w="1220" w:type="dxa"/>
            <w:vAlign w:val="bottom"/>
          </w:tcPr>
          <w:p>
            <w:pPr>
              <w:spacing w:after="0"/>
              <w:rPr>
                <w:sz w:val="9"/>
                <w:szCs w:val="9"/>
                <w:color w:val="auto"/>
              </w:rPr>
            </w:pPr>
          </w:p>
        </w:tc>
        <w:tc>
          <w:tcPr>
            <w:tcW w:w="1220" w:type="dxa"/>
            <w:vAlign w:val="bottom"/>
            <w:vMerge w:val="restart"/>
          </w:tcPr>
          <w:p>
            <w:pPr>
              <w:ind w:left="20"/>
              <w:spacing w:after="0"/>
              <w:rPr>
                <w:sz w:val="20"/>
                <w:szCs w:val="20"/>
                <w:color w:val="auto"/>
              </w:rPr>
            </w:pPr>
            <w:r>
              <w:rPr>
                <w:rFonts w:ascii="Times New Roman" w:cs="Times New Roman" w:eastAsia="Times New Roman" w:hAnsi="Times New Roman"/>
                <w:sz w:val="7"/>
                <w:szCs w:val="7"/>
                <w:color w:val="auto"/>
                <w:w w:val="79"/>
              </w:rPr>
              <w:t>User 2   ConstructiveConstructivereflectionreflection</w:t>
            </w:r>
          </w:p>
        </w:tc>
        <w:tc>
          <w:tcPr>
            <w:tcW w:w="0" w:type="dxa"/>
            <w:vAlign w:val="bottom"/>
          </w:tcPr>
          <w:p>
            <w:pPr>
              <w:spacing w:after="0"/>
              <w:rPr>
                <w:sz w:val="1"/>
                <w:szCs w:val="1"/>
                <w:color w:val="auto"/>
              </w:rPr>
            </w:pPr>
          </w:p>
        </w:tc>
      </w:tr>
      <w:tr>
        <w:trPr>
          <w:trHeight w:val="70"/>
        </w:trPr>
        <w:tc>
          <w:tcPr>
            <w:tcW w:w="740" w:type="dxa"/>
            <w:vAlign w:val="bottom"/>
          </w:tcPr>
          <w:p>
            <w:pPr>
              <w:spacing w:after="0"/>
              <w:rPr>
                <w:sz w:val="6"/>
                <w:szCs w:val="6"/>
                <w:color w:val="auto"/>
              </w:rPr>
            </w:pPr>
          </w:p>
        </w:tc>
        <w:tc>
          <w:tcPr>
            <w:tcW w:w="1520" w:type="dxa"/>
            <w:vAlign w:val="bottom"/>
          </w:tcPr>
          <w:p>
            <w:pPr>
              <w:spacing w:after="0"/>
              <w:rPr>
                <w:sz w:val="6"/>
                <w:szCs w:val="6"/>
                <w:color w:val="auto"/>
              </w:rPr>
            </w:pPr>
          </w:p>
        </w:tc>
        <w:tc>
          <w:tcPr>
            <w:tcW w:w="1220" w:type="dxa"/>
            <w:vAlign w:val="bottom"/>
          </w:tcPr>
          <w:p>
            <w:pPr>
              <w:spacing w:after="0"/>
              <w:rPr>
                <w:sz w:val="6"/>
                <w:szCs w:val="6"/>
                <w:color w:val="auto"/>
              </w:rPr>
            </w:pPr>
          </w:p>
        </w:tc>
        <w:tc>
          <w:tcPr>
            <w:tcW w:w="122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284"/>
        </w:trPr>
        <w:tc>
          <w:tcPr>
            <w:tcW w:w="2260" w:type="dxa"/>
            <w:vAlign w:val="bottom"/>
            <w:gridSpan w:val="2"/>
          </w:tcPr>
          <w:p>
            <w:pPr>
              <w:ind w:left="600"/>
              <w:spacing w:after="0"/>
              <w:rPr>
                <w:sz w:val="20"/>
                <w:szCs w:val="20"/>
                <w:color w:val="auto"/>
              </w:rPr>
            </w:pPr>
            <w:r>
              <w:rPr>
                <w:rFonts w:ascii="Times New Roman" w:cs="Times New Roman" w:eastAsia="Times New Roman" w:hAnsi="Times New Roman"/>
                <w:sz w:val="9"/>
                <w:szCs w:val="9"/>
                <w:color w:val="auto"/>
              </w:rPr>
              <w:t>(a) Energy focusing.</w:t>
            </w:r>
          </w:p>
        </w:tc>
        <w:tc>
          <w:tcPr>
            <w:tcW w:w="1220" w:type="dxa"/>
            <w:vAlign w:val="bottom"/>
          </w:tcPr>
          <w:p>
            <w:pPr>
              <w:ind w:left="540"/>
              <w:spacing w:after="0"/>
              <w:rPr>
                <w:sz w:val="20"/>
                <w:szCs w:val="20"/>
                <w:color w:val="auto"/>
              </w:rPr>
            </w:pPr>
            <w:r>
              <w:rPr>
                <w:rFonts w:ascii="Times New Roman" w:cs="Times New Roman" w:eastAsia="Times New Roman" w:hAnsi="Times New Roman"/>
                <w:sz w:val="9"/>
                <w:szCs w:val="9"/>
                <w:color w:val="auto"/>
                <w:w w:val="95"/>
              </w:rPr>
              <w:t>(b) Energy nulling.</w:t>
            </w:r>
          </w:p>
        </w:tc>
        <w:tc>
          <w:tcPr>
            <w:tcW w:w="1220" w:type="dxa"/>
            <w:vAlign w:val="bottom"/>
          </w:tcPr>
          <w:p>
            <w:pPr>
              <w:ind w:left="380"/>
              <w:spacing w:after="0"/>
              <w:rPr>
                <w:sz w:val="20"/>
                <w:szCs w:val="20"/>
                <w:color w:val="auto"/>
              </w:rPr>
            </w:pPr>
            <w:r>
              <w:rPr>
                <w:rFonts w:ascii="Times New Roman" w:cs="Times New Roman" w:eastAsia="Times New Roman" w:hAnsi="Times New Roman"/>
                <w:sz w:val="8"/>
                <w:szCs w:val="8"/>
                <w:color w:val="auto"/>
                <w:w w:val="71"/>
              </w:rPr>
              <w:t>InformationInformationsignalsignal</w:t>
            </w:r>
          </w:p>
        </w:tc>
        <w:tc>
          <w:tcPr>
            <w:tcW w:w="0" w:type="dxa"/>
            <w:vAlign w:val="bottom"/>
          </w:tcPr>
          <w:p>
            <w:pPr>
              <w:spacing w:after="0"/>
              <w:rPr>
                <w:sz w:val="1"/>
                <w:szCs w:val="1"/>
                <w:color w:val="auto"/>
              </w:rPr>
            </w:pPr>
          </w:p>
        </w:tc>
      </w:tr>
    </w:tbl>
    <w:p>
      <w:pPr>
        <w:spacing w:after="0" w:line="129" w:lineRule="exact"/>
        <w:rPr>
          <w:sz w:val="20"/>
          <w:szCs w:val="20"/>
          <w:color w:val="auto"/>
        </w:rPr>
      </w:pPr>
    </w:p>
    <w:p>
      <w:pPr>
        <w:spacing w:after="0"/>
        <w:rPr>
          <w:sz w:val="20"/>
          <w:szCs w:val="20"/>
          <w:color w:val="auto"/>
        </w:rPr>
      </w:pPr>
      <w:r>
        <w:rPr>
          <w:rFonts w:ascii="Arial" w:cs="Arial" w:eastAsia="Arial" w:hAnsi="Arial"/>
          <w:sz w:val="14"/>
          <w:szCs w:val="14"/>
          <w:color w:val="auto"/>
        </w:rPr>
        <w:t>Figure 8: An IRS-enhanced multiple antennas wireless communication system.</w:t>
      </w:r>
    </w:p>
    <w:p>
      <w:pPr>
        <w:spacing w:after="0" w:line="200" w:lineRule="exact"/>
        <w:rPr>
          <w:sz w:val="20"/>
          <w:szCs w:val="20"/>
          <w:color w:val="auto"/>
        </w:rPr>
      </w:pPr>
    </w:p>
    <w:p>
      <w:pPr>
        <w:spacing w:after="0" w:line="397" w:lineRule="exact"/>
        <w:rPr>
          <w:sz w:val="20"/>
          <w:szCs w:val="20"/>
          <w:color w:val="auto"/>
        </w:rPr>
      </w:pPr>
    </w:p>
    <w:p>
      <w:pPr>
        <w:jc w:val="both"/>
        <w:spacing w:after="0" w:line="279" w:lineRule="auto"/>
        <w:rPr>
          <w:rFonts w:ascii="Arial" w:cs="Arial" w:eastAsia="Arial" w:hAnsi="Arial"/>
          <w:sz w:val="18"/>
          <w:szCs w:val="18"/>
          <w:color w:val="auto"/>
        </w:rPr>
      </w:pPr>
      <w:r>
        <w:rPr>
          <w:rFonts w:ascii="Arial" w:cs="Arial" w:eastAsia="Arial" w:hAnsi="Arial"/>
          <w:sz w:val="18"/>
          <w:szCs w:val="18"/>
          <w:color w:val="auto"/>
        </w:rPr>
        <w:t xml:space="preserve">deployed in a system assisting the communication between a multiple-antenna transmitter and a user. The information signal is radiated from the transmitter. A direct path may exist between the transmitter and the user for communication, and beamforming is performed at the transmitter to improve the signal reception at the user. Meanwhile, the information signal is also received by the IRS due to the broadcast nature of wireless channels and the IRS will reflect the signal. With the help of an IRS controller, the main direction of the reflection can be controlled. In particular, proper phase shifts are introduced on all the meta-atoms to deliberately create a coherent combination of their individually scattered signals, thereby creating a signal beam focused at the user. The larger the surface is, the narrower the beam will be. This strategy is known as energy focusing </w:t>
      </w:r>
      <w:hyperlink w:anchor="page21">
        <w:r>
          <w:rPr>
            <w:rFonts w:ascii="Arial" w:cs="Arial" w:eastAsia="Arial" w:hAnsi="Arial"/>
            <w:sz w:val="18"/>
            <w:szCs w:val="18"/>
            <w:color w:val="auto"/>
          </w:rPr>
          <w:t xml:space="preserve">[149], </w:t>
        </w:r>
      </w:hyperlink>
      <w:hyperlink w:anchor="page22">
        <w:r>
          <w:rPr>
            <w:rFonts w:ascii="Arial" w:cs="Arial" w:eastAsia="Arial" w:hAnsi="Arial"/>
            <w:sz w:val="18"/>
            <w:szCs w:val="18"/>
            <w:color w:val="auto"/>
          </w:rPr>
          <w:t>[164], [167].</w:t>
        </w:r>
      </w:hyperlink>
    </w:p>
    <w:p>
      <w:pPr>
        <w:spacing w:after="0" w:line="20" w:lineRule="exact"/>
        <w:rPr>
          <w:sz w:val="20"/>
          <w:szCs w:val="20"/>
          <w:color w:val="auto"/>
        </w:rPr>
      </w:pPr>
      <w:r>
        <w:rPr>
          <w:sz w:val="20"/>
          <w:szCs w:val="20"/>
          <w:color w:val="auto"/>
        </w:rPr>
        <w:br w:type="column"/>
      </w:r>
    </w:p>
    <w:p>
      <w:pPr>
        <w:ind w:left="4880"/>
        <w:spacing w:after="0"/>
        <w:rPr>
          <w:sz w:val="20"/>
          <w:szCs w:val="20"/>
          <w:color w:val="auto"/>
        </w:rPr>
      </w:pPr>
      <w:r>
        <w:rPr>
          <w:rFonts w:ascii="Arial" w:cs="Arial" w:eastAsia="Arial" w:hAnsi="Arial"/>
          <w:sz w:val="12"/>
          <w:szCs w:val="12"/>
          <w:color w:val="auto"/>
        </w:rPr>
        <w:t>12</w:t>
      </w:r>
    </w:p>
    <w:p>
      <w:pPr>
        <w:spacing w:after="0" w:line="200" w:lineRule="exact"/>
        <w:rPr>
          <w:sz w:val="20"/>
          <w:szCs w:val="20"/>
          <w:color w:val="auto"/>
        </w:rPr>
      </w:pPr>
    </w:p>
    <w:p>
      <w:pPr>
        <w:spacing w:after="0" w:line="207" w:lineRule="exact"/>
        <w:rPr>
          <w:sz w:val="20"/>
          <w:szCs w:val="20"/>
          <w:color w:val="auto"/>
        </w:rPr>
      </w:pPr>
    </w:p>
    <w:p>
      <w:pPr>
        <w:jc w:val="both"/>
        <w:ind w:firstLine="199"/>
        <w:spacing w:after="0" w:line="279" w:lineRule="auto"/>
        <w:rPr>
          <w:rFonts w:ascii="Arial" w:cs="Arial" w:eastAsia="Arial" w:hAnsi="Arial"/>
          <w:sz w:val="18"/>
          <w:szCs w:val="18"/>
          <w:color w:val="auto"/>
        </w:rPr>
      </w:pPr>
      <w:r>
        <w:rPr>
          <w:rFonts w:ascii="Arial" w:cs="Arial" w:eastAsia="Arial" w:hAnsi="Arial"/>
          <w:sz w:val="18"/>
          <w:szCs w:val="18"/>
          <w:color w:val="auto"/>
        </w:rPr>
        <w:t xml:space="preserve">On the other hand, if a direct path does not exist due to heavy shadowing or blockage, the transmitter should perform beamforming with respect to the IRS. Then, the IRS can act as a non-amplifying full-duplex relay which reflects and focuses the incident information signal to the UEs for assisting the end-to-end communication. In Fig. 8(b), we consider a scenario where a multiple-antenna transmitter serves user 1 in the presence of user 2. We assume the two UEs have different security clearance levels where the message of user 1 should not be decodable at user 2. In this situation, destructive reflection can be performed at the IRS, by adjusting the phases of the scattered signals to null out the signal at user 2. This strategy is known as energy nulling </w:t>
      </w:r>
      <w:hyperlink w:anchor="page21">
        <w:r>
          <w:rPr>
            <w:rFonts w:ascii="Arial" w:cs="Arial" w:eastAsia="Arial" w:hAnsi="Arial"/>
            <w:sz w:val="18"/>
            <w:szCs w:val="18"/>
            <w:color w:val="auto"/>
          </w:rPr>
          <w:t xml:space="preserve">[149], </w:t>
        </w:r>
      </w:hyperlink>
      <w:hyperlink w:anchor="page22">
        <w:r>
          <w:rPr>
            <w:rFonts w:ascii="Arial" w:cs="Arial" w:eastAsia="Arial" w:hAnsi="Arial"/>
            <w:sz w:val="18"/>
            <w:szCs w:val="18"/>
            <w:color w:val="auto"/>
          </w:rPr>
          <w:t xml:space="preserve">[164], [167]. </w:t>
        </w:r>
      </w:hyperlink>
      <w:r>
        <w:rPr>
          <w:rFonts w:ascii="Arial" w:cs="Arial" w:eastAsia="Arial" w:hAnsi="Arial"/>
          <w:sz w:val="18"/>
          <w:szCs w:val="18"/>
          <w:color w:val="auto"/>
        </w:rPr>
        <w:t>By exploiting these two principles, it is expected that IRSs have wide applications in various communication systems involving interference management, coverage extension, and capacity improvement, such as in wireless-powered communication systems, cognitive radio networks, physical layer security systems, etc.</w:t>
      </w:r>
    </w:p>
    <w:p>
      <w:pPr>
        <w:spacing w:after="0" w:line="243" w:lineRule="exact"/>
        <w:rPr>
          <w:sz w:val="20"/>
          <w:szCs w:val="20"/>
          <w:color w:val="auto"/>
        </w:rPr>
      </w:pPr>
    </w:p>
    <w:p>
      <w:pPr>
        <w:spacing w:after="0"/>
        <w:rPr>
          <w:sz w:val="20"/>
          <w:szCs w:val="20"/>
          <w:color w:val="auto"/>
        </w:rPr>
      </w:pPr>
      <w:r>
        <w:rPr>
          <w:rFonts w:ascii="Arial" w:cs="Arial" w:eastAsia="Arial" w:hAnsi="Arial"/>
          <w:sz w:val="20"/>
          <w:szCs w:val="20"/>
          <w:color w:val="auto"/>
        </w:rPr>
        <w:t>B. Signal Model of IRS</w:t>
      </w:r>
    </w:p>
    <w:p>
      <w:pPr>
        <w:spacing w:after="0" w:line="69" w:lineRule="exact"/>
        <w:rPr>
          <w:sz w:val="20"/>
          <w:szCs w:val="20"/>
          <w:color w:val="auto"/>
        </w:rPr>
      </w:pPr>
    </w:p>
    <w:p>
      <w:pPr>
        <w:jc w:val="both"/>
        <w:ind w:firstLine="199"/>
        <w:spacing w:after="0" w:line="274" w:lineRule="auto"/>
        <w:rPr>
          <w:sz w:val="20"/>
          <w:szCs w:val="20"/>
          <w:color w:val="auto"/>
        </w:rPr>
      </w:pPr>
      <w:r>
        <w:rPr>
          <w:rFonts w:ascii="Arial" w:cs="Arial" w:eastAsia="Arial" w:hAnsi="Arial"/>
          <w:sz w:val="18"/>
          <w:szCs w:val="18"/>
          <w:color w:val="auto"/>
        </w:rPr>
        <w:t>The amalgamation of IRS and conventional communication systems has introduced a new paradigm for the design of energy-efficient communication. In this paper, we focus on the point-to-point communication system in Fig. 8(a) for the illustration of the signal model. There is a transmitter equipped with M antennas serving a single-antenna user. In particular, an IRS consisting of N meta-atoms elements is deployed to assist the end-to-end communication. Besides, an IRS controller is adopted to control each meta-atom such that the phase of the scattered incident signal can be dynamically adjusted to achieve different purposes. Assuming deterministic flat-fading channels, the signal received at the single-antenna user is</w:t>
      </w:r>
    </w:p>
    <w:p>
      <w:pPr>
        <w:jc w:val="center"/>
        <w:ind w:right="300"/>
        <w:spacing w:after="0" w:line="217" w:lineRule="auto"/>
        <w:tabs>
          <w:tab w:leader="none" w:pos="200" w:val="left"/>
        </w:tabs>
        <w:rPr>
          <w:sz w:val="20"/>
          <w:szCs w:val="20"/>
          <w:color w:val="auto"/>
        </w:rPr>
      </w:pPr>
      <w:r>
        <w:rPr>
          <w:rFonts w:ascii="Arial" w:cs="Arial" w:eastAsia="Arial" w:hAnsi="Arial"/>
          <w:sz w:val="14"/>
          <w:szCs w:val="14"/>
          <w:color w:val="auto"/>
        </w:rPr>
        <w:t>Reflected path</w:t>
      </w:r>
      <w:r>
        <w:rPr>
          <w:sz w:val="20"/>
          <w:szCs w:val="20"/>
          <w:color w:val="auto"/>
        </w:rPr>
        <w:tab/>
      </w:r>
      <w:r>
        <w:rPr>
          <w:rFonts w:ascii="Arial" w:cs="Arial" w:eastAsia="Arial" w:hAnsi="Arial"/>
          <w:sz w:val="13"/>
          <w:szCs w:val="13"/>
          <w:color w:val="auto"/>
        </w:rPr>
        <w:t>Direct path</w:t>
      </w:r>
    </w:p>
    <w:tbl>
      <w:tblPr>
        <w:tblLayout w:type="fixed"/>
        <w:tblInd w:w="1060" w:type="dxa"/>
        <w:tblCellMar>
          <w:top w:w="0" w:type="dxa"/>
          <w:left w:w="0" w:type="dxa"/>
          <w:bottom w:w="0" w:type="dxa"/>
          <w:right w:w="0" w:type="dxa"/>
        </w:tblCellMar>
      </w:tblPr>
      <w:tr>
        <w:trPr>
          <w:trHeight w:val="98"/>
        </w:trPr>
        <w:tc>
          <w:tcPr>
            <w:tcW w:w="540" w:type="dxa"/>
            <w:vAlign w:val="bottom"/>
          </w:tcPr>
          <w:p>
            <w:pPr>
              <w:spacing w:after="0"/>
              <w:rPr>
                <w:sz w:val="8"/>
                <w:szCs w:val="8"/>
                <w:color w:val="auto"/>
              </w:rPr>
            </w:pPr>
          </w:p>
        </w:tc>
        <w:tc>
          <w:tcPr>
            <w:tcW w:w="120" w:type="dxa"/>
            <w:vAlign w:val="bottom"/>
          </w:tcPr>
          <w:p>
            <w:pPr>
              <w:ind w:left="20"/>
              <w:spacing w:after="0" w:line="79" w:lineRule="exact"/>
              <w:rPr>
                <w:sz w:val="20"/>
                <w:szCs w:val="20"/>
                <w:color w:val="auto"/>
              </w:rPr>
            </w:pPr>
            <w:r>
              <w:rPr>
                <w:rFonts w:ascii="Arial" w:cs="Arial" w:eastAsia="Arial" w:hAnsi="Arial"/>
                <w:sz w:val="9"/>
                <w:szCs w:val="9"/>
                <w:color w:val="auto"/>
              </w:rPr>
              <w:t>z</w:t>
            </w:r>
          </w:p>
        </w:tc>
        <w:tc>
          <w:tcPr>
            <w:tcW w:w="120" w:type="dxa"/>
            <w:vAlign w:val="bottom"/>
            <w:shd w:val="clear" w:color="auto" w:fill="000000"/>
          </w:tcPr>
          <w:p>
            <w:pPr>
              <w:spacing w:after="0"/>
              <w:rPr>
                <w:sz w:val="8"/>
                <w:szCs w:val="8"/>
                <w:color w:val="auto"/>
              </w:rPr>
            </w:pPr>
          </w:p>
        </w:tc>
        <w:tc>
          <w:tcPr>
            <w:tcW w:w="180" w:type="dxa"/>
            <w:vAlign w:val="bottom"/>
          </w:tcPr>
          <w:p>
            <w:pPr>
              <w:jc w:val="right"/>
              <w:spacing w:after="0" w:line="79" w:lineRule="exact"/>
              <w:rPr>
                <w:sz w:val="20"/>
                <w:szCs w:val="20"/>
                <w:color w:val="auto"/>
              </w:rPr>
            </w:pPr>
            <w:r>
              <w:rPr>
                <w:rFonts w:ascii="Arial" w:cs="Arial" w:eastAsia="Arial" w:hAnsi="Arial"/>
                <w:sz w:val="9"/>
                <w:szCs w:val="9"/>
                <w:color w:val="auto"/>
              </w:rPr>
              <w:t>}|</w:t>
            </w:r>
          </w:p>
        </w:tc>
        <w:tc>
          <w:tcPr>
            <w:tcW w:w="120" w:type="dxa"/>
            <w:vAlign w:val="bottom"/>
            <w:shd w:val="clear" w:color="auto" w:fill="000000"/>
          </w:tcPr>
          <w:p>
            <w:pPr>
              <w:spacing w:after="0"/>
              <w:rPr>
                <w:sz w:val="8"/>
                <w:szCs w:val="8"/>
                <w:color w:val="auto"/>
              </w:rPr>
            </w:pPr>
          </w:p>
        </w:tc>
        <w:tc>
          <w:tcPr>
            <w:tcW w:w="120" w:type="dxa"/>
            <w:vAlign w:val="bottom"/>
          </w:tcPr>
          <w:p>
            <w:pPr>
              <w:jc w:val="right"/>
              <w:spacing w:after="0" w:line="79" w:lineRule="exact"/>
              <w:rPr>
                <w:sz w:val="20"/>
                <w:szCs w:val="20"/>
                <w:color w:val="auto"/>
              </w:rPr>
            </w:pPr>
            <w:r>
              <w:rPr>
                <w:rFonts w:ascii="Arial" w:cs="Arial" w:eastAsia="Arial" w:hAnsi="Arial"/>
                <w:sz w:val="9"/>
                <w:szCs w:val="9"/>
                <w:color w:val="auto"/>
              </w:rPr>
              <w:t>{</w:t>
            </w:r>
          </w:p>
        </w:tc>
        <w:tc>
          <w:tcPr>
            <w:tcW w:w="180" w:type="dxa"/>
            <w:vAlign w:val="bottom"/>
          </w:tcPr>
          <w:p>
            <w:pPr>
              <w:spacing w:after="0"/>
              <w:rPr>
                <w:sz w:val="8"/>
                <w:szCs w:val="8"/>
                <w:color w:val="auto"/>
              </w:rPr>
            </w:pPr>
          </w:p>
        </w:tc>
        <w:tc>
          <w:tcPr>
            <w:tcW w:w="160" w:type="dxa"/>
            <w:vAlign w:val="bottom"/>
          </w:tcPr>
          <w:p>
            <w:pPr>
              <w:spacing w:after="0"/>
              <w:rPr>
                <w:sz w:val="8"/>
                <w:szCs w:val="8"/>
                <w:color w:val="auto"/>
              </w:rPr>
            </w:pPr>
          </w:p>
        </w:tc>
        <w:tc>
          <w:tcPr>
            <w:tcW w:w="1720" w:type="dxa"/>
            <w:vAlign w:val="bottom"/>
            <w:gridSpan w:val="2"/>
          </w:tcPr>
          <w:p>
            <w:pPr>
              <w:jc w:val="right"/>
              <w:ind w:right="1243"/>
              <w:spacing w:after="0" w:line="79" w:lineRule="exact"/>
              <w:rPr>
                <w:sz w:val="20"/>
                <w:szCs w:val="20"/>
                <w:color w:val="auto"/>
              </w:rPr>
            </w:pPr>
            <w:r>
              <w:rPr>
                <w:rFonts w:ascii="Arial" w:cs="Arial" w:eastAsia="Arial" w:hAnsi="Arial"/>
                <w:sz w:val="9"/>
                <w:szCs w:val="9"/>
                <w:color w:val="auto"/>
              </w:rPr>
              <w:t>z}|{</w:t>
            </w:r>
          </w:p>
        </w:tc>
        <w:tc>
          <w:tcPr>
            <w:tcW w:w="700" w:type="dxa"/>
            <w:vAlign w:val="bottom"/>
            <w:vMerge w:val="restart"/>
          </w:tcPr>
          <w:p>
            <w:pPr>
              <w:jc w:val="right"/>
              <w:spacing w:after="0"/>
              <w:rPr>
                <w:sz w:val="20"/>
                <w:szCs w:val="20"/>
                <w:color w:val="auto"/>
              </w:rPr>
            </w:pPr>
            <w:r>
              <w:rPr>
                <w:rFonts w:ascii="Arial" w:cs="Arial" w:eastAsia="Arial" w:hAnsi="Arial"/>
                <w:sz w:val="20"/>
                <w:szCs w:val="20"/>
                <w:color w:val="auto"/>
              </w:rPr>
              <w:t>(21)</w:t>
            </w:r>
          </w:p>
        </w:tc>
        <w:tc>
          <w:tcPr>
            <w:tcW w:w="0" w:type="dxa"/>
            <w:vAlign w:val="bottom"/>
          </w:tcPr>
          <w:p>
            <w:pPr>
              <w:spacing w:after="0"/>
              <w:rPr>
                <w:sz w:val="1"/>
                <w:szCs w:val="1"/>
                <w:color w:val="auto"/>
              </w:rPr>
            </w:pPr>
          </w:p>
        </w:tc>
      </w:tr>
      <w:tr>
        <w:trPr>
          <w:trHeight w:val="293"/>
        </w:trPr>
        <w:tc>
          <w:tcPr>
            <w:tcW w:w="1540" w:type="dxa"/>
            <w:vAlign w:val="bottom"/>
            <w:gridSpan w:val="8"/>
          </w:tcPr>
          <w:p>
            <w:pPr>
              <w:spacing w:after="0" w:line="293" w:lineRule="exact"/>
              <w:rPr>
                <w:sz w:val="20"/>
                <w:szCs w:val="20"/>
                <w:color w:val="auto"/>
              </w:rPr>
            </w:pPr>
            <w:r>
              <w:rPr>
                <w:rFonts w:ascii="Arial" w:cs="Arial" w:eastAsia="Arial" w:hAnsi="Arial"/>
                <w:sz w:val="20"/>
                <w:szCs w:val="20"/>
                <w:color w:val="auto"/>
              </w:rPr>
              <w:t>y = ( h</w:t>
            </w:r>
            <w:r>
              <w:rPr>
                <w:rFonts w:ascii="Arial" w:cs="Arial" w:eastAsia="Arial" w:hAnsi="Arial"/>
                <w:sz w:val="27"/>
                <w:szCs w:val="27"/>
                <w:color w:val="auto"/>
                <w:vertAlign w:val="subscript"/>
              </w:rPr>
              <w:t>r</w:t>
            </w:r>
            <w:r>
              <w:rPr>
                <w:rFonts w:ascii="Arial" w:cs="Arial" w:eastAsia="Arial" w:hAnsi="Arial"/>
                <w:sz w:val="20"/>
                <w:szCs w:val="20"/>
                <w:color w:val="auto"/>
                <w:vertAlign w:val="superscript"/>
              </w:rPr>
              <w:t>T</w:t>
            </w:r>
            <w:r>
              <w:rPr>
                <w:rFonts w:ascii="Arial" w:cs="Arial" w:eastAsia="Arial" w:hAnsi="Arial"/>
                <w:sz w:val="20"/>
                <w:szCs w:val="20"/>
                <w:color w:val="auto"/>
              </w:rPr>
              <w:t xml:space="preserve">   G +</w:t>
            </w:r>
          </w:p>
        </w:tc>
        <w:tc>
          <w:tcPr>
            <w:tcW w:w="1720" w:type="dxa"/>
            <w:vAlign w:val="bottom"/>
            <w:gridSpan w:val="2"/>
          </w:tcPr>
          <w:p>
            <w:pPr>
              <w:jc w:val="right"/>
              <w:ind w:right="343"/>
              <w:spacing w:after="0" w:line="293" w:lineRule="exact"/>
              <w:rPr>
                <w:sz w:val="20"/>
                <w:szCs w:val="20"/>
                <w:color w:val="auto"/>
              </w:rPr>
            </w:pPr>
            <w:r>
              <w:rPr>
                <w:rFonts w:ascii="Arial" w:cs="Arial" w:eastAsia="Arial" w:hAnsi="Arial"/>
                <w:sz w:val="20"/>
                <w:szCs w:val="20"/>
                <w:color w:val="auto"/>
              </w:rPr>
              <w:t>h</w:t>
            </w:r>
            <w:r>
              <w:rPr>
                <w:rFonts w:ascii="Arial" w:cs="Arial" w:eastAsia="Arial" w:hAnsi="Arial"/>
                <w:sz w:val="27"/>
                <w:szCs w:val="27"/>
                <w:color w:val="auto"/>
                <w:vertAlign w:val="subscript"/>
              </w:rPr>
              <w:t>d</w:t>
            </w:r>
            <w:r>
              <w:rPr>
                <w:rFonts w:ascii="Arial" w:cs="Arial" w:eastAsia="Arial" w:hAnsi="Arial"/>
                <w:sz w:val="20"/>
                <w:szCs w:val="20"/>
                <w:color w:val="auto"/>
                <w:vertAlign w:val="superscript"/>
              </w:rPr>
              <w:t>T</w:t>
            </w:r>
            <w:r>
              <w:rPr>
                <w:rFonts w:ascii="Arial" w:cs="Arial" w:eastAsia="Arial" w:hAnsi="Arial"/>
                <w:sz w:val="20"/>
                <w:szCs w:val="20"/>
                <w:color w:val="auto"/>
              </w:rPr>
              <w:t xml:space="preserve">   )wx + z;</w:t>
            </w:r>
          </w:p>
        </w:tc>
        <w:tc>
          <w:tcPr>
            <w:tcW w:w="70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r>
        <w:trPr>
          <w:trHeight w:val="30"/>
        </w:trPr>
        <w:tc>
          <w:tcPr>
            <w:tcW w:w="540" w:type="dxa"/>
            <w:vAlign w:val="bottom"/>
          </w:tcPr>
          <w:p>
            <w:pPr>
              <w:jc w:val="right"/>
              <w:spacing w:after="0" w:line="30" w:lineRule="exact"/>
              <w:rPr>
                <w:sz w:val="20"/>
                <w:szCs w:val="20"/>
                <w:color w:val="auto"/>
              </w:rPr>
            </w:pPr>
            <w:r>
              <w:rPr>
                <w:rFonts w:ascii="Arial" w:cs="Arial" w:eastAsia="Arial" w:hAnsi="Arial"/>
                <w:sz w:val="3"/>
                <w:szCs w:val="3"/>
                <w:color w:val="auto"/>
              </w:rPr>
              <w:t>|</w:t>
            </w:r>
          </w:p>
        </w:tc>
        <w:tc>
          <w:tcPr>
            <w:tcW w:w="120" w:type="dxa"/>
            <w:vAlign w:val="bottom"/>
            <w:tcBorders>
              <w:bottom w:val="single" w:sz="8" w:color="auto"/>
            </w:tcBorders>
          </w:tcPr>
          <w:p>
            <w:pPr>
              <w:spacing w:after="0"/>
              <w:rPr>
                <w:sz w:val="2"/>
                <w:szCs w:val="2"/>
                <w:color w:val="auto"/>
              </w:rPr>
            </w:pPr>
          </w:p>
        </w:tc>
        <w:tc>
          <w:tcPr>
            <w:tcW w:w="120" w:type="dxa"/>
            <w:vAlign w:val="bottom"/>
            <w:tcBorders>
              <w:bottom w:val="single" w:sz="8" w:color="auto"/>
            </w:tcBorders>
          </w:tcPr>
          <w:p>
            <w:pPr>
              <w:spacing w:after="0"/>
              <w:rPr>
                <w:sz w:val="2"/>
                <w:szCs w:val="2"/>
                <w:color w:val="auto"/>
              </w:rPr>
            </w:pPr>
          </w:p>
        </w:tc>
        <w:tc>
          <w:tcPr>
            <w:tcW w:w="180" w:type="dxa"/>
            <w:vAlign w:val="bottom"/>
            <w:tcBorders>
              <w:bottom w:val="single" w:sz="8" w:color="auto"/>
            </w:tcBorders>
          </w:tcPr>
          <w:p>
            <w:pPr>
              <w:spacing w:after="0"/>
              <w:rPr>
                <w:sz w:val="2"/>
                <w:szCs w:val="2"/>
                <w:color w:val="auto"/>
              </w:rPr>
            </w:pPr>
          </w:p>
        </w:tc>
        <w:tc>
          <w:tcPr>
            <w:tcW w:w="120" w:type="dxa"/>
            <w:vAlign w:val="bottom"/>
            <w:tcBorders>
              <w:bottom w:val="single" w:sz="8" w:color="auto"/>
            </w:tcBorders>
          </w:tcPr>
          <w:p>
            <w:pPr>
              <w:spacing w:after="0"/>
              <w:rPr>
                <w:sz w:val="2"/>
                <w:szCs w:val="2"/>
                <w:color w:val="auto"/>
              </w:rPr>
            </w:pPr>
          </w:p>
        </w:tc>
        <w:tc>
          <w:tcPr>
            <w:tcW w:w="120" w:type="dxa"/>
            <w:vAlign w:val="bottom"/>
            <w:tcBorders>
              <w:bottom w:val="single" w:sz="8" w:color="auto"/>
            </w:tcBorders>
          </w:tcPr>
          <w:p>
            <w:pPr>
              <w:spacing w:after="0"/>
              <w:rPr>
                <w:sz w:val="2"/>
                <w:szCs w:val="2"/>
                <w:color w:val="auto"/>
              </w:rPr>
            </w:pPr>
          </w:p>
        </w:tc>
        <w:tc>
          <w:tcPr>
            <w:tcW w:w="180" w:type="dxa"/>
            <w:vAlign w:val="bottom"/>
          </w:tcPr>
          <w:p>
            <w:pPr>
              <w:spacing w:after="0" w:line="30" w:lineRule="exact"/>
              <w:rPr>
                <w:sz w:val="20"/>
                <w:szCs w:val="20"/>
                <w:color w:val="auto"/>
              </w:rPr>
            </w:pPr>
            <w:r>
              <w:rPr>
                <w:rFonts w:ascii="Arial" w:cs="Arial" w:eastAsia="Arial" w:hAnsi="Arial"/>
                <w:sz w:val="3"/>
                <w:szCs w:val="3"/>
                <w:color w:val="auto"/>
              </w:rPr>
              <w:t>{z</w:t>
            </w:r>
          </w:p>
        </w:tc>
        <w:tc>
          <w:tcPr>
            <w:tcW w:w="160" w:type="dxa"/>
            <w:vAlign w:val="bottom"/>
            <w:tcBorders>
              <w:bottom w:val="single" w:sz="8" w:color="auto"/>
            </w:tcBorders>
          </w:tcPr>
          <w:p>
            <w:pPr>
              <w:spacing w:after="0"/>
              <w:rPr>
                <w:sz w:val="2"/>
                <w:szCs w:val="2"/>
                <w:color w:val="auto"/>
              </w:rPr>
            </w:pPr>
          </w:p>
        </w:tc>
        <w:tc>
          <w:tcPr>
            <w:tcW w:w="500" w:type="dxa"/>
            <w:vAlign w:val="bottom"/>
            <w:tcBorders>
              <w:bottom w:val="single" w:sz="8" w:color="auto"/>
            </w:tcBorders>
          </w:tcPr>
          <w:p>
            <w:pPr>
              <w:spacing w:after="0"/>
              <w:rPr>
                <w:sz w:val="2"/>
                <w:szCs w:val="2"/>
                <w:color w:val="auto"/>
              </w:rPr>
            </w:pPr>
          </w:p>
        </w:tc>
        <w:tc>
          <w:tcPr>
            <w:tcW w:w="1220" w:type="dxa"/>
            <w:vAlign w:val="bottom"/>
          </w:tcPr>
          <w:p>
            <w:pPr>
              <w:jc w:val="right"/>
              <w:ind w:right="1103"/>
              <w:spacing w:after="0" w:line="30" w:lineRule="exact"/>
              <w:rPr>
                <w:sz w:val="20"/>
                <w:szCs w:val="20"/>
                <w:color w:val="auto"/>
              </w:rPr>
            </w:pPr>
            <w:r>
              <w:rPr>
                <w:rFonts w:ascii="Arial" w:cs="Arial" w:eastAsia="Arial" w:hAnsi="Arial"/>
                <w:sz w:val="3"/>
                <w:szCs w:val="3"/>
                <w:color w:val="auto"/>
              </w:rPr>
              <w:t>}</w:t>
            </w:r>
          </w:p>
        </w:tc>
        <w:tc>
          <w:tcPr>
            <w:tcW w:w="700" w:type="dxa"/>
            <w:vAlign w:val="bottom"/>
          </w:tcPr>
          <w:p>
            <w:pPr>
              <w:spacing w:after="0"/>
              <w:rPr>
                <w:sz w:val="2"/>
                <w:szCs w:val="2"/>
                <w:color w:val="auto"/>
              </w:rPr>
            </w:pPr>
          </w:p>
        </w:tc>
        <w:tc>
          <w:tcPr>
            <w:tcW w:w="0" w:type="dxa"/>
            <w:vAlign w:val="bottom"/>
          </w:tcPr>
          <w:p>
            <w:pPr>
              <w:spacing w:after="0"/>
              <w:rPr>
                <w:sz w:val="1"/>
                <w:szCs w:val="1"/>
                <w:color w:val="auto"/>
              </w:rPr>
            </w:pPr>
          </w:p>
        </w:tc>
      </w:tr>
    </w:tbl>
    <w:p>
      <w:pPr>
        <w:spacing w:after="0" w:line="60" w:lineRule="exact"/>
        <w:rPr>
          <w:sz w:val="20"/>
          <w:szCs w:val="20"/>
          <w:color w:val="auto"/>
        </w:rPr>
      </w:pPr>
    </w:p>
    <w:p>
      <w:pPr>
        <w:jc w:val="center"/>
        <w:ind w:right="320"/>
        <w:spacing w:after="0"/>
        <w:rPr>
          <w:sz w:val="20"/>
          <w:szCs w:val="20"/>
          <w:color w:val="auto"/>
        </w:rPr>
      </w:pPr>
      <w:r>
        <w:rPr>
          <w:rFonts w:ascii="Arial" w:cs="Arial" w:eastAsia="Arial" w:hAnsi="Arial"/>
          <w:sz w:val="14"/>
          <w:szCs w:val="14"/>
          <w:color w:val="auto"/>
        </w:rPr>
        <w:t>Composite channel</w:t>
      </w:r>
    </w:p>
    <w:p>
      <w:pPr>
        <w:spacing w:after="0" w:line="137" w:lineRule="exact"/>
        <w:rPr>
          <w:sz w:val="20"/>
          <w:szCs w:val="20"/>
          <w:color w:val="auto"/>
        </w:rPr>
      </w:pPr>
    </w:p>
    <w:p>
      <w:pPr>
        <w:jc w:val="both"/>
        <w:spacing w:after="0" w:line="200" w:lineRule="auto"/>
        <w:rPr>
          <w:sz w:val="20"/>
          <w:szCs w:val="20"/>
          <w:color w:val="auto"/>
        </w:rPr>
      </w:pPr>
      <w:r>
        <w:rPr>
          <w:rFonts w:ascii="Arial" w:cs="Arial" w:eastAsia="Arial" w:hAnsi="Arial"/>
          <w:sz w:val="20"/>
          <w:szCs w:val="20"/>
          <w:color w:val="auto"/>
        </w:rPr>
        <w:t>where x 2 C and w 2 C</w:t>
      </w:r>
      <w:r>
        <w:rPr>
          <w:rFonts w:ascii="Arial" w:cs="Arial" w:eastAsia="Arial" w:hAnsi="Arial"/>
          <w:sz w:val="27"/>
          <w:szCs w:val="27"/>
          <w:color w:val="auto"/>
          <w:vertAlign w:val="superscript"/>
        </w:rPr>
        <w:t>M</w:t>
      </w:r>
      <w:r>
        <w:rPr>
          <w:rFonts w:ascii="Arial" w:cs="Arial" w:eastAsia="Arial" w:hAnsi="Arial"/>
          <w:sz w:val="20"/>
          <w:szCs w:val="20"/>
          <w:color w:val="auto"/>
        </w:rPr>
        <w:t xml:space="preserve"> </w:t>
      </w:r>
      <w:r>
        <w:rPr>
          <w:rFonts w:ascii="Arial" w:cs="Arial" w:eastAsia="Arial" w:hAnsi="Arial"/>
          <w:sz w:val="27"/>
          <w:szCs w:val="27"/>
          <w:color w:val="auto"/>
          <w:vertAlign w:val="superscript"/>
        </w:rPr>
        <w:t>1</w:t>
      </w:r>
      <w:r>
        <w:rPr>
          <w:rFonts w:ascii="Arial" w:cs="Arial" w:eastAsia="Arial" w:hAnsi="Arial"/>
          <w:sz w:val="20"/>
          <w:szCs w:val="20"/>
          <w:color w:val="auto"/>
        </w:rPr>
        <w:t xml:space="preserve"> are the unit-power information symbol and beamforming vector from the transmitter for the user, respectively. Furthermore, h</w:t>
      </w:r>
      <w:r>
        <w:rPr>
          <w:rFonts w:ascii="Arial" w:cs="Arial" w:eastAsia="Arial" w:hAnsi="Arial"/>
          <w:sz w:val="27"/>
          <w:szCs w:val="27"/>
          <w:color w:val="auto"/>
          <w:vertAlign w:val="subscript"/>
        </w:rPr>
        <w:t>d</w:t>
      </w:r>
      <w:r>
        <w:rPr>
          <w:rFonts w:ascii="Arial" w:cs="Arial" w:eastAsia="Arial" w:hAnsi="Arial"/>
          <w:sz w:val="20"/>
          <w:szCs w:val="20"/>
          <w:color w:val="auto"/>
        </w:rPr>
        <w:t xml:space="preserve"> 2 C</w:t>
      </w:r>
      <w:r>
        <w:rPr>
          <w:rFonts w:ascii="Arial" w:cs="Arial" w:eastAsia="Arial" w:hAnsi="Arial"/>
          <w:sz w:val="27"/>
          <w:szCs w:val="27"/>
          <w:color w:val="auto"/>
          <w:vertAlign w:val="superscript"/>
        </w:rPr>
        <w:t>M</w:t>
      </w:r>
      <w:r>
        <w:rPr>
          <w:rFonts w:ascii="Arial" w:cs="Arial" w:eastAsia="Arial" w:hAnsi="Arial"/>
          <w:sz w:val="20"/>
          <w:szCs w:val="20"/>
          <w:color w:val="auto"/>
        </w:rPr>
        <w:t xml:space="preserve"> </w:t>
      </w:r>
      <w:r>
        <w:rPr>
          <w:rFonts w:ascii="Arial" w:cs="Arial" w:eastAsia="Arial" w:hAnsi="Arial"/>
          <w:sz w:val="27"/>
          <w:szCs w:val="27"/>
          <w:color w:val="auto"/>
          <w:vertAlign w:val="superscript"/>
        </w:rPr>
        <w:t>1</w:t>
      </w:r>
      <w:r>
        <w:rPr>
          <w:rFonts w:ascii="Arial" w:cs="Arial" w:eastAsia="Arial" w:hAnsi="Arial"/>
          <w:sz w:val="20"/>
          <w:szCs w:val="20"/>
          <w:color w:val="auto"/>
        </w:rPr>
        <w:t>, h</w:t>
      </w:r>
      <w:r>
        <w:rPr>
          <w:rFonts w:ascii="Arial" w:cs="Arial" w:eastAsia="Arial" w:hAnsi="Arial"/>
          <w:sz w:val="27"/>
          <w:szCs w:val="27"/>
          <w:color w:val="auto"/>
          <w:vertAlign w:val="subscript"/>
        </w:rPr>
        <w:t>r</w:t>
      </w:r>
      <w:r>
        <w:rPr>
          <w:rFonts w:ascii="Arial" w:cs="Arial" w:eastAsia="Arial" w:hAnsi="Arial"/>
          <w:sz w:val="20"/>
          <w:szCs w:val="20"/>
          <w:color w:val="auto"/>
        </w:rPr>
        <w:t xml:space="preserve"> 2 C</w:t>
      </w:r>
      <w:r>
        <w:rPr>
          <w:rFonts w:ascii="Arial" w:cs="Arial" w:eastAsia="Arial" w:hAnsi="Arial"/>
          <w:sz w:val="27"/>
          <w:szCs w:val="27"/>
          <w:color w:val="auto"/>
          <w:vertAlign w:val="superscript"/>
        </w:rPr>
        <w:t>N</w:t>
      </w:r>
      <w:r>
        <w:rPr>
          <w:rFonts w:ascii="Arial" w:cs="Arial" w:eastAsia="Arial" w:hAnsi="Arial"/>
          <w:sz w:val="20"/>
          <w:szCs w:val="20"/>
          <w:color w:val="auto"/>
        </w:rPr>
        <w:t xml:space="preserve"> </w:t>
      </w:r>
      <w:r>
        <w:rPr>
          <w:rFonts w:ascii="Arial" w:cs="Arial" w:eastAsia="Arial" w:hAnsi="Arial"/>
          <w:sz w:val="27"/>
          <w:szCs w:val="27"/>
          <w:color w:val="auto"/>
          <w:vertAlign w:val="superscript"/>
        </w:rPr>
        <w:t>1</w:t>
      </w:r>
      <w:r>
        <w:rPr>
          <w:rFonts w:ascii="Arial" w:cs="Arial" w:eastAsia="Arial" w:hAnsi="Arial"/>
          <w:sz w:val="20"/>
          <w:szCs w:val="20"/>
          <w:color w:val="auto"/>
        </w:rPr>
        <w:t>, and G 2 C</w:t>
      </w:r>
      <w:r>
        <w:rPr>
          <w:rFonts w:ascii="Arial" w:cs="Arial" w:eastAsia="Arial" w:hAnsi="Arial"/>
          <w:sz w:val="27"/>
          <w:szCs w:val="27"/>
          <w:color w:val="auto"/>
          <w:vertAlign w:val="superscript"/>
        </w:rPr>
        <w:t>N M</w:t>
      </w:r>
      <w:r>
        <w:rPr>
          <w:rFonts w:ascii="Arial" w:cs="Arial" w:eastAsia="Arial" w:hAnsi="Arial"/>
          <w:sz w:val="20"/>
          <w:szCs w:val="20"/>
          <w:color w:val="auto"/>
        </w:rPr>
        <w:t xml:space="preserve"> denote the channels of the transmitter-to-user, IRS-to-user, and transmitter-to-IRS links, respectively. The N-by-N diagonal matrix 2 C</w:t>
      </w:r>
      <w:r>
        <w:rPr>
          <w:rFonts w:ascii="Arial" w:cs="Arial" w:eastAsia="Arial" w:hAnsi="Arial"/>
          <w:sz w:val="27"/>
          <w:szCs w:val="27"/>
          <w:color w:val="auto"/>
          <w:vertAlign w:val="superscript"/>
        </w:rPr>
        <w:t>N N</w:t>
      </w:r>
      <w:r>
        <w:rPr>
          <w:rFonts w:ascii="Arial" w:cs="Arial" w:eastAsia="Arial" w:hAnsi="Arial"/>
          <w:sz w:val="20"/>
          <w:szCs w:val="20"/>
          <w:color w:val="auto"/>
        </w:rPr>
        <w:t xml:space="preserve"> contains complex exponentials, e</w:t>
      </w:r>
      <w:r>
        <w:rPr>
          <w:rFonts w:ascii="Arial" w:cs="Arial" w:eastAsia="Arial" w:hAnsi="Arial"/>
          <w:sz w:val="27"/>
          <w:szCs w:val="27"/>
          <w:color w:val="auto"/>
          <w:vertAlign w:val="superscript"/>
        </w:rPr>
        <w:t>j</w:t>
      </w:r>
      <w:r>
        <w:rPr>
          <w:rFonts w:ascii="Arial" w:cs="Arial" w:eastAsia="Arial" w:hAnsi="Arial"/>
          <w:sz w:val="20"/>
          <w:szCs w:val="20"/>
          <w:color w:val="auto"/>
        </w:rPr>
        <w:t xml:space="preserve"> </w:t>
      </w:r>
      <w:r>
        <w:rPr>
          <w:rFonts w:ascii="Arial" w:cs="Arial" w:eastAsia="Arial" w:hAnsi="Arial"/>
          <w:sz w:val="9"/>
          <w:szCs w:val="9"/>
          <w:color w:val="auto"/>
        </w:rPr>
        <w:t>n</w:t>
      </w:r>
      <w:r>
        <w:rPr>
          <w:rFonts w:ascii="Arial" w:cs="Arial" w:eastAsia="Arial" w:hAnsi="Arial"/>
          <w:sz w:val="20"/>
          <w:szCs w:val="20"/>
          <w:color w:val="auto"/>
        </w:rPr>
        <w:t xml:space="preserve"> ; 8n 2 f1 : : : ; Ng, on the diagonal, where </w:t>
      </w:r>
      <w:r>
        <w:rPr>
          <w:rFonts w:ascii="Arial" w:cs="Arial" w:eastAsia="Arial" w:hAnsi="Arial"/>
          <w:sz w:val="27"/>
          <w:szCs w:val="27"/>
          <w:color w:val="auto"/>
          <w:vertAlign w:val="subscript"/>
        </w:rPr>
        <w:t>n</w:t>
      </w:r>
      <w:r>
        <w:rPr>
          <w:rFonts w:ascii="Arial" w:cs="Arial" w:eastAsia="Arial" w:hAnsi="Arial"/>
          <w:sz w:val="20"/>
          <w:szCs w:val="20"/>
          <w:color w:val="auto"/>
        </w:rPr>
        <w:t xml:space="preserve"> 2 [0; 2 ] is the phase-shift introduced at the nth meta-atom of the IRS. Finally, z CN (0; </w:t>
      </w:r>
      <w:r>
        <w:rPr>
          <w:rFonts w:ascii="Arial" w:cs="Arial" w:eastAsia="Arial" w:hAnsi="Arial"/>
          <w:sz w:val="27"/>
          <w:szCs w:val="27"/>
          <w:color w:val="auto"/>
          <w:vertAlign w:val="superscript"/>
        </w:rPr>
        <w:t>2</w:t>
      </w:r>
      <w:r>
        <w:rPr>
          <w:rFonts w:ascii="Arial" w:cs="Arial" w:eastAsia="Arial" w:hAnsi="Arial"/>
          <w:sz w:val="20"/>
          <w:szCs w:val="20"/>
          <w:color w:val="auto"/>
        </w:rPr>
        <w:t>) denotes the independent noise at the receiver.</w:t>
      </w:r>
    </w:p>
    <w:p>
      <w:pPr>
        <w:spacing w:after="0" w:line="3" w:lineRule="exact"/>
        <w:rPr>
          <w:sz w:val="20"/>
          <w:szCs w:val="20"/>
          <w:color w:val="auto"/>
        </w:rPr>
      </w:pPr>
    </w:p>
    <w:p>
      <w:pPr>
        <w:jc w:val="both"/>
        <w:ind w:firstLine="199"/>
        <w:spacing w:after="0" w:line="251" w:lineRule="auto"/>
        <w:rPr>
          <w:rFonts w:ascii="Arial" w:cs="Arial" w:eastAsia="Arial" w:hAnsi="Arial"/>
          <w:sz w:val="17"/>
          <w:szCs w:val="17"/>
          <w:color w:val="auto"/>
        </w:rPr>
      </w:pPr>
      <w:r>
        <w:rPr>
          <w:rFonts w:ascii="Arial" w:cs="Arial" w:eastAsia="Arial" w:hAnsi="Arial"/>
          <w:sz w:val="17"/>
          <w:szCs w:val="17"/>
          <w:color w:val="auto"/>
        </w:rPr>
        <w:t>To obtain the system model</w:t>
      </w:r>
      <w:hyperlink w:anchor="page13">
        <w:r>
          <w:rPr>
            <w:rFonts w:ascii="Arial" w:cs="Arial" w:eastAsia="Arial" w:hAnsi="Arial"/>
            <w:sz w:val="23"/>
            <w:szCs w:val="23"/>
            <w:color w:val="auto"/>
            <w:vertAlign w:val="superscript"/>
          </w:rPr>
          <w:t>5</w:t>
        </w:r>
        <w:r>
          <w:rPr>
            <w:rFonts w:ascii="Arial" w:cs="Arial" w:eastAsia="Arial" w:hAnsi="Arial"/>
            <w:sz w:val="17"/>
            <w:szCs w:val="17"/>
            <w:color w:val="auto"/>
          </w:rPr>
          <w:t xml:space="preserve"> </w:t>
        </w:r>
      </w:hyperlink>
      <w:r>
        <w:rPr>
          <w:rFonts w:ascii="Arial" w:cs="Arial" w:eastAsia="Arial" w:hAnsi="Arial"/>
          <w:sz w:val="17"/>
          <w:szCs w:val="17"/>
          <w:color w:val="auto"/>
        </w:rPr>
        <w:t xml:space="preserve">in </w:t>
      </w:r>
      <w:hyperlink w:anchor="page13">
        <w:r>
          <w:rPr>
            <w:rFonts w:ascii="Arial" w:cs="Arial" w:eastAsia="Arial" w:hAnsi="Arial"/>
            <w:sz w:val="17"/>
            <w:szCs w:val="17"/>
            <w:color w:val="auto"/>
          </w:rPr>
          <w:t xml:space="preserve">(21), </w:t>
        </w:r>
      </w:hyperlink>
      <w:r>
        <w:rPr>
          <w:rFonts w:ascii="Arial" w:cs="Arial" w:eastAsia="Arial" w:hAnsi="Arial"/>
          <w:sz w:val="17"/>
          <w:szCs w:val="17"/>
          <w:color w:val="auto"/>
        </w:rPr>
        <w:t>it is assumed that the delay spread of the reflected path is approximately the same as the delay spread of the direct path, which is valid if the IRS is placed close to either the transmitter or the user. The channels h</w:t>
      </w:r>
      <w:r>
        <w:rPr>
          <w:rFonts w:ascii="Arial" w:cs="Arial" w:eastAsia="Arial" w:hAnsi="Arial"/>
          <w:sz w:val="23"/>
          <w:szCs w:val="23"/>
          <w:color w:val="auto"/>
          <w:vertAlign w:val="subscript"/>
        </w:rPr>
        <w:t>d</w:t>
      </w:r>
      <w:r>
        <w:rPr>
          <w:rFonts w:ascii="Arial" w:cs="Arial" w:eastAsia="Arial" w:hAnsi="Arial"/>
          <w:sz w:val="17"/>
          <w:szCs w:val="17"/>
          <w:color w:val="auto"/>
        </w:rPr>
        <w:t>, h</w:t>
      </w:r>
      <w:r>
        <w:rPr>
          <w:rFonts w:ascii="Arial" w:cs="Arial" w:eastAsia="Arial" w:hAnsi="Arial"/>
          <w:sz w:val="23"/>
          <w:szCs w:val="23"/>
          <w:color w:val="auto"/>
          <w:vertAlign w:val="subscript"/>
        </w:rPr>
        <w:t>r</w:t>
      </w:r>
      <w:r>
        <w:rPr>
          <w:rFonts w:ascii="Arial" w:cs="Arial" w:eastAsia="Arial" w:hAnsi="Arial"/>
          <w:sz w:val="17"/>
          <w:szCs w:val="17"/>
          <w:color w:val="auto"/>
        </w:rPr>
        <w:t>, G can be modeled as conventional MIMO channels, and each might consist of multiple paths. The antenna gains at</w:t>
      </w:r>
    </w:p>
    <w:p>
      <w:pPr>
        <w:spacing w:after="0" w:line="176" w:lineRule="exact"/>
        <w:rPr>
          <w:sz w:val="20"/>
          <w:szCs w:val="20"/>
          <w:color w:val="auto"/>
        </w:rPr>
      </w:pPr>
    </w:p>
    <w:p>
      <w:pPr>
        <w:jc w:val="both"/>
        <w:ind w:firstLine="159"/>
        <w:spacing w:after="0" w:line="389" w:lineRule="auto"/>
        <w:tabs>
          <w:tab w:leader="none" w:pos="229" w:val="left"/>
        </w:tabs>
        <w:numPr>
          <w:ilvl w:val="0"/>
          <w:numId w:val="22"/>
        </w:numPr>
        <w:rPr>
          <w:rFonts w:ascii="Arial" w:cs="Arial" w:eastAsia="Arial" w:hAnsi="Arial"/>
          <w:sz w:val="18"/>
          <w:szCs w:val="18"/>
          <w:color w:val="auto"/>
          <w:vertAlign w:val="superscript"/>
        </w:rPr>
      </w:pPr>
      <w:r>
        <w:rPr>
          <w:rFonts w:ascii="Arial" w:cs="Arial" w:eastAsia="Arial" w:hAnsi="Arial"/>
          <w:sz w:val="13"/>
          <w:szCs w:val="13"/>
          <w:color w:val="auto"/>
        </w:rPr>
        <w:t>This system model can be used for many different purposes. We only ex-emplify the use of it for information transfer, but we stress that wireless power transfer, cognitive radio, information nulling, etc. can also be considered in future works.</w:t>
      </w:r>
    </w:p>
    <w:p>
      <w:pPr>
        <w:sectPr>
          <w:pgSz w:w="12240" w:h="15840" w:orient="portrait"/>
          <w:cols w:equalWidth="0" w:num="2">
            <w:col w:w="5020" w:space="240"/>
            <w:col w:w="5020"/>
          </w:cols>
          <w:pgMar w:left="980" w:top="574" w:right="980" w:bottom="209" w:gutter="0" w:footer="0" w:header="0"/>
        </w:sectPr>
      </w:pPr>
    </w:p>
    <w:bookmarkStart w:id="13" w:name="page14"/>
    <w:bookmarkEnd w:id="13"/>
    <w:p>
      <w:pPr>
        <w:spacing w:after="0" w:line="200" w:lineRule="exact"/>
        <w:rPr>
          <w:sz w:val="20"/>
          <w:szCs w:val="20"/>
          <w:color w:val="auto"/>
        </w:rPr>
      </w:pPr>
    </w:p>
    <w:p>
      <w:pPr>
        <w:spacing w:after="0" w:line="345" w:lineRule="exact"/>
        <w:rPr>
          <w:sz w:val="20"/>
          <w:szCs w:val="20"/>
          <w:color w:val="auto"/>
        </w:rPr>
      </w:pPr>
    </w:p>
    <w:p>
      <w:pPr>
        <w:ind w:left="1"/>
        <w:spacing w:after="0" w:line="256" w:lineRule="auto"/>
        <w:rPr>
          <w:sz w:val="20"/>
          <w:szCs w:val="20"/>
          <w:color w:val="auto"/>
        </w:rPr>
      </w:pPr>
      <w:r>
        <w:rPr>
          <w:rFonts w:ascii="Arial" w:cs="Arial" w:eastAsia="Arial" w:hAnsi="Arial"/>
          <w:sz w:val="20"/>
          <w:szCs w:val="20"/>
          <w:color w:val="auto"/>
        </w:rPr>
        <w:t>the transmitter, receiver, and each meta-atom are also included in the channels to keep the notation simple.</w:t>
      </w:r>
    </w:p>
    <w:p>
      <w:pPr>
        <w:spacing w:after="0" w:line="14" w:lineRule="exact"/>
        <w:rPr>
          <w:sz w:val="20"/>
          <w:szCs w:val="20"/>
          <w:color w:val="auto"/>
        </w:rPr>
      </w:pPr>
    </w:p>
    <w:p>
      <w:pPr>
        <w:jc w:val="both"/>
        <w:ind w:left="1" w:firstLine="198"/>
        <w:spacing w:after="0" w:line="222" w:lineRule="auto"/>
        <w:tabs>
          <w:tab w:leader="none" w:pos="466" w:val="left"/>
        </w:tabs>
        <w:numPr>
          <w:ilvl w:val="0"/>
          <w:numId w:val="23"/>
        </w:numPr>
        <w:rPr>
          <w:rFonts w:ascii="Arial" w:cs="Arial" w:eastAsia="Arial" w:hAnsi="Arial"/>
          <w:sz w:val="20"/>
          <w:szCs w:val="20"/>
          <w:color w:val="auto"/>
        </w:rPr>
      </w:pPr>
      <w:r>
        <w:rPr>
          <w:rFonts w:ascii="Arial" w:cs="Arial" w:eastAsia="Arial" w:hAnsi="Arial"/>
          <w:sz w:val="20"/>
          <w:szCs w:val="20"/>
          <w:color w:val="auto"/>
        </w:rPr>
        <w:t>Rate Optimization: If the receiver knows the composite channel, its achievable rate is log</w:t>
      </w:r>
      <w:r>
        <w:rPr>
          <w:rFonts w:ascii="Arial" w:cs="Arial" w:eastAsia="Arial" w:hAnsi="Arial"/>
          <w:sz w:val="27"/>
          <w:szCs w:val="27"/>
          <w:color w:val="auto"/>
          <w:vertAlign w:val="subscript"/>
        </w:rPr>
        <w:t>2</w:t>
      </w:r>
      <w:r>
        <w:rPr>
          <w:rFonts w:ascii="Arial" w:cs="Arial" w:eastAsia="Arial" w:hAnsi="Arial"/>
          <w:sz w:val="20"/>
          <w:szCs w:val="20"/>
          <w:color w:val="auto"/>
        </w:rPr>
        <w:t>(1+SNR), where the signal-to-noise ratio (SNR) at the user is</w:t>
      </w:r>
    </w:p>
    <w:p>
      <w:pPr>
        <w:spacing w:after="0" w:line="82" w:lineRule="exact"/>
        <w:rPr>
          <w:sz w:val="20"/>
          <w:szCs w:val="20"/>
          <w:color w:val="auto"/>
        </w:rPr>
      </w:pPr>
    </w:p>
    <w:tbl>
      <w:tblPr>
        <w:tblLayout w:type="fixed"/>
        <w:tblInd w:w="1321" w:type="dxa"/>
        <w:tblCellMar>
          <w:top w:w="0" w:type="dxa"/>
          <w:left w:w="0" w:type="dxa"/>
          <w:bottom w:w="0" w:type="dxa"/>
          <w:right w:w="0" w:type="dxa"/>
        </w:tblCellMar>
      </w:tblPr>
      <w:tr>
        <w:trPr>
          <w:trHeight w:val="22"/>
        </w:trPr>
        <w:tc>
          <w:tcPr>
            <w:tcW w:w="700" w:type="dxa"/>
            <w:vAlign w:val="bottom"/>
            <w:vMerge w:val="restart"/>
          </w:tcPr>
          <w:p>
            <w:pPr>
              <w:spacing w:after="0"/>
              <w:rPr>
                <w:sz w:val="20"/>
                <w:szCs w:val="20"/>
                <w:color w:val="auto"/>
              </w:rPr>
            </w:pPr>
            <w:r>
              <w:rPr>
                <w:rFonts w:ascii="Arial" w:cs="Arial" w:eastAsia="Arial" w:hAnsi="Arial"/>
                <w:sz w:val="20"/>
                <w:szCs w:val="20"/>
                <w:color w:val="auto"/>
              </w:rPr>
              <w:t>SNR =</w:t>
            </w:r>
          </w:p>
        </w:tc>
        <w:tc>
          <w:tcPr>
            <w:tcW w:w="1600" w:type="dxa"/>
            <w:vAlign w:val="bottom"/>
            <w:vMerge w:val="restart"/>
          </w:tcPr>
          <w:p>
            <w:pPr>
              <w:jc w:val="center"/>
              <w:spacing w:after="0"/>
              <w:rPr>
                <w:sz w:val="20"/>
                <w:szCs w:val="20"/>
                <w:color w:val="auto"/>
              </w:rPr>
            </w:pPr>
            <w:r>
              <w:rPr>
                <w:rFonts w:ascii="Arial" w:cs="Arial" w:eastAsia="Arial" w:hAnsi="Arial"/>
                <w:sz w:val="20"/>
                <w:szCs w:val="20"/>
                <w:color w:val="auto"/>
                <w:w w:val="99"/>
              </w:rPr>
              <w:t>j(h</w:t>
            </w:r>
            <w:r>
              <w:rPr>
                <w:rFonts w:ascii="Arial" w:cs="Arial" w:eastAsia="Arial" w:hAnsi="Arial"/>
                <w:sz w:val="27"/>
                <w:szCs w:val="27"/>
                <w:color w:val="auto"/>
                <w:w w:val="99"/>
                <w:vertAlign w:val="subscript"/>
              </w:rPr>
              <w:t>r</w:t>
            </w:r>
            <w:r>
              <w:rPr>
                <w:rFonts w:ascii="Arial" w:cs="Arial" w:eastAsia="Arial" w:hAnsi="Arial"/>
                <w:sz w:val="20"/>
                <w:szCs w:val="20"/>
                <w:color w:val="auto"/>
                <w:w w:val="99"/>
                <w:vertAlign w:val="superscript"/>
              </w:rPr>
              <w:t>H</w:t>
            </w:r>
            <w:r>
              <w:rPr>
                <w:rFonts w:ascii="Arial" w:cs="Arial" w:eastAsia="Arial" w:hAnsi="Arial"/>
                <w:sz w:val="20"/>
                <w:szCs w:val="20"/>
                <w:color w:val="auto"/>
                <w:w w:val="99"/>
              </w:rPr>
              <w:t xml:space="preserve">   G + h</w:t>
            </w:r>
            <w:r>
              <w:rPr>
                <w:rFonts w:ascii="Arial" w:cs="Arial" w:eastAsia="Arial" w:hAnsi="Arial"/>
                <w:sz w:val="27"/>
                <w:szCs w:val="27"/>
                <w:color w:val="auto"/>
                <w:w w:val="99"/>
                <w:vertAlign w:val="subscript"/>
              </w:rPr>
              <w:t>d</w:t>
            </w:r>
            <w:r>
              <w:rPr>
                <w:rFonts w:ascii="Arial" w:cs="Arial" w:eastAsia="Arial" w:hAnsi="Arial"/>
                <w:sz w:val="20"/>
                <w:szCs w:val="20"/>
                <w:color w:val="auto"/>
                <w:w w:val="99"/>
                <w:vertAlign w:val="superscript"/>
              </w:rPr>
              <w:t>H</w:t>
            </w:r>
            <w:r>
              <w:rPr>
                <w:rFonts w:ascii="Arial" w:cs="Arial" w:eastAsia="Arial" w:hAnsi="Arial"/>
                <w:sz w:val="20"/>
                <w:szCs w:val="20"/>
                <w:color w:val="auto"/>
                <w:w w:val="99"/>
              </w:rPr>
              <w:t>)wj</w:t>
            </w:r>
            <w:r>
              <w:rPr>
                <w:rFonts w:ascii="Arial" w:cs="Arial" w:eastAsia="Arial" w:hAnsi="Arial"/>
                <w:sz w:val="27"/>
                <w:szCs w:val="27"/>
                <w:color w:val="auto"/>
                <w:w w:val="99"/>
                <w:vertAlign w:val="superscript"/>
              </w:rPr>
              <w:t>2</w:t>
            </w:r>
          </w:p>
        </w:tc>
        <w:tc>
          <w:tcPr>
            <w:tcW w:w="580" w:type="dxa"/>
            <w:vAlign w:val="bottom"/>
            <w:vMerge w:val="restart"/>
          </w:tcPr>
          <w:p>
            <w:pPr>
              <w:jc w:val="right"/>
              <w:ind w:right="400"/>
              <w:spacing w:after="0"/>
              <w:rPr>
                <w:sz w:val="20"/>
                <w:szCs w:val="20"/>
                <w:color w:val="auto"/>
              </w:rPr>
            </w:pPr>
            <w:r>
              <w:rPr>
                <w:rFonts w:ascii="Arial" w:cs="Arial" w:eastAsia="Arial" w:hAnsi="Arial"/>
                <w:sz w:val="20"/>
                <w:szCs w:val="20"/>
                <w:color w:val="auto"/>
              </w:rPr>
              <w:t>:</w:t>
            </w:r>
          </w:p>
        </w:tc>
        <w:tc>
          <w:tcPr>
            <w:tcW w:w="820" w:type="dxa"/>
            <w:vAlign w:val="bottom"/>
            <w:vMerge w:val="restart"/>
          </w:tcPr>
          <w:p>
            <w:pPr>
              <w:jc w:val="right"/>
              <w:spacing w:after="0"/>
              <w:rPr>
                <w:sz w:val="20"/>
                <w:szCs w:val="20"/>
                <w:color w:val="auto"/>
              </w:rPr>
            </w:pPr>
            <w:r>
              <w:rPr>
                <w:rFonts w:ascii="Arial" w:cs="Arial" w:eastAsia="Arial" w:hAnsi="Arial"/>
                <w:sz w:val="20"/>
                <w:szCs w:val="20"/>
                <w:color w:val="auto"/>
              </w:rPr>
              <w:t>(22)</w:t>
            </w:r>
          </w:p>
        </w:tc>
        <w:tc>
          <w:tcPr>
            <w:tcW w:w="0" w:type="dxa"/>
            <w:vAlign w:val="bottom"/>
          </w:tcPr>
          <w:p>
            <w:pPr>
              <w:spacing w:after="0" w:line="20" w:lineRule="exact"/>
              <w:rPr>
                <w:sz w:val="1"/>
                <w:szCs w:val="1"/>
                <w:color w:val="auto"/>
              </w:rPr>
            </w:pPr>
          </w:p>
        </w:tc>
      </w:tr>
      <w:tr>
        <w:trPr>
          <w:trHeight w:val="312"/>
        </w:trPr>
        <w:tc>
          <w:tcPr>
            <w:tcW w:w="700" w:type="dxa"/>
            <w:vAlign w:val="bottom"/>
            <w:vMerge w:val="continue"/>
          </w:tcPr>
          <w:p>
            <w:pPr>
              <w:spacing w:after="0"/>
              <w:rPr>
                <w:sz w:val="24"/>
                <w:szCs w:val="24"/>
                <w:color w:val="auto"/>
              </w:rPr>
            </w:pPr>
          </w:p>
        </w:tc>
        <w:tc>
          <w:tcPr>
            <w:tcW w:w="1600" w:type="dxa"/>
            <w:vAlign w:val="bottom"/>
            <w:vMerge w:val="continue"/>
          </w:tcPr>
          <w:p>
            <w:pPr>
              <w:spacing w:after="0"/>
              <w:rPr>
                <w:sz w:val="24"/>
                <w:szCs w:val="24"/>
                <w:color w:val="auto"/>
              </w:rPr>
            </w:pPr>
          </w:p>
        </w:tc>
        <w:tc>
          <w:tcPr>
            <w:tcW w:w="580" w:type="dxa"/>
            <w:vAlign w:val="bottom"/>
            <w:vMerge w:val="continue"/>
          </w:tcPr>
          <w:p>
            <w:pPr>
              <w:spacing w:after="0"/>
              <w:rPr>
                <w:sz w:val="24"/>
                <w:szCs w:val="24"/>
                <w:color w:val="auto"/>
              </w:rPr>
            </w:pPr>
          </w:p>
        </w:tc>
        <w:tc>
          <w:tcPr>
            <w:tcW w:w="82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r>
        <w:trPr>
          <w:trHeight w:val="258"/>
        </w:trPr>
        <w:tc>
          <w:tcPr>
            <w:tcW w:w="2300" w:type="dxa"/>
            <w:vAlign w:val="bottom"/>
            <w:gridSpan w:val="2"/>
          </w:tcPr>
          <w:p>
            <w:pPr>
              <w:jc w:val="right"/>
              <w:ind w:right="600"/>
              <w:spacing w:after="0" w:line="258" w:lineRule="exact"/>
              <w:rPr>
                <w:sz w:val="20"/>
                <w:szCs w:val="20"/>
                <w:color w:val="auto"/>
              </w:rPr>
            </w:pPr>
            <w:r>
              <w:rPr>
                <w:rFonts w:ascii="Arial" w:cs="Arial" w:eastAsia="Arial" w:hAnsi="Arial"/>
                <w:sz w:val="28"/>
                <w:szCs w:val="28"/>
                <w:color w:val="auto"/>
                <w:vertAlign w:val="superscript"/>
              </w:rPr>
              <w:t>2</w:t>
            </w:r>
          </w:p>
        </w:tc>
        <w:tc>
          <w:tcPr>
            <w:tcW w:w="580" w:type="dxa"/>
            <w:vAlign w:val="bottom"/>
          </w:tcPr>
          <w:p>
            <w:pPr>
              <w:spacing w:after="0"/>
              <w:rPr>
                <w:sz w:val="22"/>
                <w:szCs w:val="22"/>
                <w:color w:val="auto"/>
              </w:rPr>
            </w:pPr>
          </w:p>
        </w:tc>
        <w:tc>
          <w:tcPr>
            <w:tcW w:w="820" w:type="dxa"/>
            <w:vAlign w:val="bottom"/>
          </w:tcPr>
          <w:p>
            <w:pPr>
              <w:spacing w:after="0"/>
              <w:rPr>
                <w:sz w:val="22"/>
                <w:szCs w:val="22"/>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1283335</wp:posOffset>
                </wp:positionH>
                <wp:positionV relativeFrom="paragraph">
                  <wp:posOffset>-194945</wp:posOffset>
                </wp:positionV>
                <wp:extent cx="1012825" cy="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01282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1.05pt,-15.3499pt" to="180.8pt,-15.3499pt" o:allowincell="f" strokecolor="#000000" strokeweight="0.398pt"/>
            </w:pict>
          </mc:Fallback>
        </mc:AlternateContent>
      </w:r>
    </w:p>
    <w:p>
      <w:pPr>
        <w:jc w:val="both"/>
        <w:ind w:left="1"/>
        <w:spacing w:after="0"/>
        <w:rPr>
          <w:sz w:val="20"/>
          <w:szCs w:val="20"/>
          <w:color w:val="auto"/>
        </w:rPr>
      </w:pPr>
      <w:r>
        <w:rPr>
          <w:rFonts w:ascii="Arial" w:cs="Arial" w:eastAsia="Arial" w:hAnsi="Arial"/>
          <w:sz w:val="20"/>
          <w:szCs w:val="20"/>
          <w:color w:val="auto"/>
        </w:rPr>
        <w:t>To maximize the rate, the transmit beamforming vector w and the phase-shift matrix can be jointly optimized to maximize the SNR. This can be mathematically formulated as the following optimization problem:</w:t>
      </w:r>
    </w:p>
    <w:p>
      <w:pPr>
        <w:spacing w:after="0" w:line="90" w:lineRule="exact"/>
        <w:rPr>
          <w:sz w:val="20"/>
          <w:szCs w:val="20"/>
          <w:color w:val="auto"/>
        </w:rPr>
      </w:pPr>
    </w:p>
    <w:tbl>
      <w:tblPr>
        <w:tblLayout w:type="fixed"/>
        <w:tblInd w:w="521" w:type="dxa"/>
        <w:tblCellMar>
          <w:top w:w="0" w:type="dxa"/>
          <w:left w:w="0" w:type="dxa"/>
          <w:bottom w:w="0" w:type="dxa"/>
          <w:right w:w="0" w:type="dxa"/>
        </w:tblCellMar>
      </w:tblPr>
      <w:tr>
        <w:trPr>
          <w:trHeight w:val="230"/>
        </w:trPr>
        <w:tc>
          <w:tcPr>
            <w:tcW w:w="1160" w:type="dxa"/>
            <w:vAlign w:val="bottom"/>
          </w:tcPr>
          <w:p>
            <w:pPr>
              <w:jc w:val="center"/>
              <w:ind w:right="170"/>
              <w:spacing w:after="0"/>
              <w:rPr>
                <w:sz w:val="20"/>
                <w:szCs w:val="20"/>
                <w:color w:val="auto"/>
              </w:rPr>
            </w:pPr>
            <w:r>
              <w:rPr>
                <w:rFonts w:ascii="Arial" w:cs="Arial" w:eastAsia="Arial" w:hAnsi="Arial"/>
                <w:sz w:val="20"/>
                <w:szCs w:val="20"/>
                <w:color w:val="auto"/>
                <w:w w:val="97"/>
              </w:rPr>
              <w:t>maximize</w:t>
            </w:r>
          </w:p>
        </w:tc>
        <w:tc>
          <w:tcPr>
            <w:tcW w:w="1820" w:type="dxa"/>
            <w:vAlign w:val="bottom"/>
            <w:gridSpan w:val="3"/>
          </w:tcPr>
          <w:p>
            <w:pPr>
              <w:ind w:left="360"/>
              <w:spacing w:after="0"/>
              <w:rPr>
                <w:sz w:val="20"/>
                <w:szCs w:val="20"/>
                <w:color w:val="auto"/>
              </w:rPr>
            </w:pPr>
            <w:r>
              <w:rPr>
                <w:rFonts w:ascii="Arial" w:cs="Arial" w:eastAsia="Arial" w:hAnsi="Arial"/>
                <w:sz w:val="20"/>
                <w:szCs w:val="20"/>
                <w:color w:val="auto"/>
              </w:rPr>
              <w:t>(h</w:t>
            </w:r>
            <w:r>
              <w:rPr>
                <w:rFonts w:ascii="Arial" w:cs="Arial" w:eastAsia="Arial" w:hAnsi="Arial"/>
                <w:sz w:val="20"/>
                <w:szCs w:val="20"/>
                <w:color w:val="auto"/>
                <w:vertAlign w:val="superscript"/>
              </w:rPr>
              <w:t>H</w:t>
            </w:r>
            <w:r>
              <w:rPr>
                <w:rFonts w:ascii="Arial" w:cs="Arial" w:eastAsia="Arial" w:hAnsi="Arial"/>
                <w:sz w:val="20"/>
                <w:szCs w:val="20"/>
                <w:color w:val="auto"/>
              </w:rPr>
              <w:t xml:space="preserve">   G + h</w:t>
            </w:r>
            <w:r>
              <w:rPr>
                <w:rFonts w:ascii="Arial" w:cs="Arial" w:eastAsia="Arial" w:hAnsi="Arial"/>
                <w:sz w:val="20"/>
                <w:szCs w:val="20"/>
                <w:color w:val="auto"/>
                <w:vertAlign w:val="superscript"/>
              </w:rPr>
              <w:t>H</w:t>
            </w:r>
            <w:r>
              <w:rPr>
                <w:rFonts w:ascii="Arial" w:cs="Arial" w:eastAsia="Arial" w:hAnsi="Arial"/>
                <w:sz w:val="20"/>
                <w:szCs w:val="20"/>
                <w:color w:val="auto"/>
              </w:rPr>
              <w:t>)w</w:t>
            </w:r>
          </w:p>
        </w:tc>
        <w:tc>
          <w:tcPr>
            <w:tcW w:w="640" w:type="dxa"/>
            <w:vAlign w:val="bottom"/>
          </w:tcPr>
          <w:p>
            <w:pPr>
              <w:jc w:val="right"/>
              <w:ind w:right="490"/>
              <w:spacing w:after="0"/>
              <w:rPr>
                <w:sz w:val="20"/>
                <w:szCs w:val="20"/>
                <w:color w:val="auto"/>
              </w:rPr>
            </w:pPr>
            <w:r>
              <w:rPr>
                <w:rFonts w:ascii="Arial" w:cs="Arial" w:eastAsia="Arial" w:hAnsi="Arial"/>
                <w:sz w:val="14"/>
                <w:szCs w:val="14"/>
                <w:color w:val="auto"/>
                <w:w w:val="76"/>
              </w:rPr>
              <w:t>2</w:t>
            </w:r>
          </w:p>
        </w:tc>
        <w:tc>
          <w:tcPr>
            <w:tcW w:w="880" w:type="dxa"/>
            <w:vAlign w:val="bottom"/>
            <w:vMerge w:val="restart"/>
          </w:tcPr>
          <w:p>
            <w:pPr>
              <w:jc w:val="right"/>
              <w:spacing w:after="0"/>
              <w:rPr>
                <w:sz w:val="20"/>
                <w:szCs w:val="20"/>
                <w:color w:val="auto"/>
              </w:rPr>
            </w:pPr>
            <w:r>
              <w:rPr>
                <w:rFonts w:ascii="Arial" w:cs="Arial" w:eastAsia="Arial" w:hAnsi="Arial"/>
                <w:sz w:val="20"/>
                <w:szCs w:val="20"/>
                <w:color w:val="auto"/>
              </w:rPr>
              <w:t>(23)</w:t>
            </w:r>
          </w:p>
        </w:tc>
        <w:tc>
          <w:tcPr>
            <w:tcW w:w="0" w:type="dxa"/>
            <w:vAlign w:val="bottom"/>
          </w:tcPr>
          <w:p>
            <w:pPr>
              <w:spacing w:after="0"/>
              <w:rPr>
                <w:sz w:val="1"/>
                <w:szCs w:val="1"/>
                <w:color w:val="auto"/>
              </w:rPr>
            </w:pPr>
          </w:p>
        </w:tc>
      </w:tr>
      <w:tr>
        <w:trPr>
          <w:trHeight w:val="221"/>
        </w:trPr>
        <w:tc>
          <w:tcPr>
            <w:tcW w:w="1160" w:type="dxa"/>
            <w:vAlign w:val="bottom"/>
          </w:tcPr>
          <w:p>
            <w:pPr>
              <w:jc w:val="center"/>
              <w:ind w:right="150"/>
              <w:spacing w:after="0"/>
              <w:rPr>
                <w:sz w:val="20"/>
                <w:szCs w:val="20"/>
                <w:color w:val="auto"/>
              </w:rPr>
            </w:pPr>
            <w:r>
              <w:rPr>
                <w:rFonts w:ascii="Arial" w:cs="Arial" w:eastAsia="Arial" w:hAnsi="Arial"/>
                <w:sz w:val="14"/>
                <w:szCs w:val="14"/>
                <w:color w:val="auto"/>
              </w:rPr>
              <w:t>w;</w:t>
            </w:r>
          </w:p>
        </w:tc>
        <w:tc>
          <w:tcPr>
            <w:tcW w:w="1020" w:type="dxa"/>
            <w:vAlign w:val="bottom"/>
          </w:tcPr>
          <w:p>
            <w:pPr>
              <w:ind w:left="320"/>
              <w:spacing w:after="0" w:line="221" w:lineRule="exact"/>
              <w:rPr>
                <w:sz w:val="20"/>
                <w:szCs w:val="20"/>
                <w:color w:val="auto"/>
              </w:rPr>
            </w:pPr>
            <w:r>
              <w:rPr>
                <w:rFonts w:ascii="Arial" w:cs="Arial" w:eastAsia="Arial" w:hAnsi="Arial"/>
                <w:sz w:val="25"/>
                <w:szCs w:val="25"/>
                <w:color w:val="auto"/>
                <w:vertAlign w:val="superscript"/>
              </w:rPr>
              <w:t>j</w:t>
            </w:r>
            <w:r>
              <w:rPr>
                <w:rFonts w:ascii="Arial" w:cs="Arial" w:eastAsia="Arial" w:hAnsi="Arial"/>
                <w:sz w:val="11"/>
                <w:szCs w:val="11"/>
                <w:color w:val="auto"/>
              </w:rPr>
              <w:t xml:space="preserve">  r</w:t>
            </w:r>
          </w:p>
        </w:tc>
        <w:tc>
          <w:tcPr>
            <w:tcW w:w="560" w:type="dxa"/>
            <w:vAlign w:val="bottom"/>
          </w:tcPr>
          <w:p>
            <w:pPr>
              <w:ind w:left="400"/>
              <w:spacing w:after="0" w:line="137" w:lineRule="exact"/>
              <w:rPr>
                <w:sz w:val="20"/>
                <w:szCs w:val="20"/>
                <w:color w:val="auto"/>
              </w:rPr>
            </w:pPr>
            <w:r>
              <w:rPr>
                <w:rFonts w:ascii="Arial" w:cs="Arial" w:eastAsia="Arial" w:hAnsi="Arial"/>
                <w:sz w:val="14"/>
                <w:szCs w:val="14"/>
                <w:color w:val="auto"/>
              </w:rPr>
              <w:t>d</w:t>
            </w:r>
          </w:p>
        </w:tc>
        <w:tc>
          <w:tcPr>
            <w:tcW w:w="240" w:type="dxa"/>
            <w:vAlign w:val="bottom"/>
          </w:tcPr>
          <w:p>
            <w:pPr>
              <w:ind w:left="180"/>
              <w:spacing w:after="0" w:line="221" w:lineRule="exact"/>
              <w:rPr>
                <w:sz w:val="20"/>
                <w:szCs w:val="20"/>
                <w:color w:val="auto"/>
              </w:rPr>
            </w:pPr>
            <w:r>
              <w:rPr>
                <w:rFonts w:ascii="Arial" w:cs="Arial" w:eastAsia="Arial" w:hAnsi="Arial"/>
                <w:sz w:val="20"/>
                <w:szCs w:val="20"/>
                <w:color w:val="auto"/>
                <w:w w:val="88"/>
              </w:rPr>
              <w:t>j</w:t>
            </w:r>
          </w:p>
        </w:tc>
        <w:tc>
          <w:tcPr>
            <w:tcW w:w="640" w:type="dxa"/>
            <w:vAlign w:val="bottom"/>
          </w:tcPr>
          <w:p>
            <w:pPr>
              <w:spacing w:after="0"/>
              <w:rPr>
                <w:sz w:val="19"/>
                <w:szCs w:val="19"/>
                <w:color w:val="auto"/>
              </w:rPr>
            </w:pPr>
          </w:p>
        </w:tc>
        <w:tc>
          <w:tcPr>
            <w:tcW w:w="880" w:type="dxa"/>
            <w:vAlign w:val="bottom"/>
            <w:vMerge w:val="continue"/>
          </w:tcPr>
          <w:p>
            <w:pPr>
              <w:spacing w:after="0"/>
              <w:rPr>
                <w:sz w:val="19"/>
                <w:szCs w:val="19"/>
                <w:color w:val="auto"/>
              </w:rPr>
            </w:pPr>
          </w:p>
        </w:tc>
        <w:tc>
          <w:tcPr>
            <w:tcW w:w="0" w:type="dxa"/>
            <w:vAlign w:val="bottom"/>
          </w:tcPr>
          <w:p>
            <w:pPr>
              <w:spacing w:after="0"/>
              <w:rPr>
                <w:sz w:val="1"/>
                <w:szCs w:val="1"/>
                <w:color w:val="auto"/>
              </w:rPr>
            </w:pPr>
          </w:p>
        </w:tc>
      </w:tr>
      <w:tr>
        <w:trPr>
          <w:trHeight w:val="303"/>
        </w:trPr>
        <w:tc>
          <w:tcPr>
            <w:tcW w:w="1160" w:type="dxa"/>
            <w:vAlign w:val="bottom"/>
          </w:tcPr>
          <w:p>
            <w:pPr>
              <w:jc w:val="center"/>
              <w:ind w:right="210"/>
              <w:spacing w:after="0"/>
              <w:rPr>
                <w:sz w:val="20"/>
                <w:szCs w:val="20"/>
                <w:color w:val="auto"/>
              </w:rPr>
            </w:pPr>
            <w:r>
              <w:rPr>
                <w:rFonts w:ascii="Arial" w:cs="Arial" w:eastAsia="Arial" w:hAnsi="Arial"/>
                <w:sz w:val="20"/>
                <w:szCs w:val="20"/>
                <w:color w:val="auto"/>
              </w:rPr>
              <w:t>subject to</w:t>
            </w:r>
          </w:p>
        </w:tc>
        <w:tc>
          <w:tcPr>
            <w:tcW w:w="1580" w:type="dxa"/>
            <w:vAlign w:val="bottom"/>
            <w:gridSpan w:val="2"/>
          </w:tcPr>
          <w:p>
            <w:pPr>
              <w:ind w:left="320"/>
              <w:spacing w:after="0" w:line="302" w:lineRule="exact"/>
              <w:rPr>
                <w:sz w:val="20"/>
                <w:szCs w:val="20"/>
                <w:color w:val="auto"/>
              </w:rPr>
            </w:pPr>
            <w:r>
              <w:rPr>
                <w:rFonts w:ascii="Arial" w:cs="Arial" w:eastAsia="Arial" w:hAnsi="Arial"/>
                <w:sz w:val="20"/>
                <w:szCs w:val="20"/>
                <w:color w:val="auto"/>
              </w:rPr>
              <w:t>kwk</w:t>
            </w:r>
            <w:r>
              <w:rPr>
                <w:rFonts w:ascii="Arial" w:cs="Arial" w:eastAsia="Arial" w:hAnsi="Arial"/>
                <w:sz w:val="27"/>
                <w:szCs w:val="27"/>
                <w:color w:val="auto"/>
                <w:vertAlign w:val="superscript"/>
              </w:rPr>
              <w:t>2</w:t>
            </w:r>
            <w:r>
              <w:rPr>
                <w:rFonts w:ascii="Arial" w:cs="Arial" w:eastAsia="Arial" w:hAnsi="Arial"/>
                <w:sz w:val="20"/>
                <w:szCs w:val="20"/>
                <w:color w:val="auto"/>
              </w:rPr>
              <w:t xml:space="preserve">   P</w:t>
            </w:r>
            <w:r>
              <w:rPr>
                <w:rFonts w:ascii="Arial" w:cs="Arial" w:eastAsia="Arial" w:hAnsi="Arial"/>
                <w:sz w:val="27"/>
                <w:szCs w:val="27"/>
                <w:color w:val="auto"/>
                <w:vertAlign w:val="subscript"/>
              </w:rPr>
              <w:t>max</w:t>
            </w:r>
            <w:r>
              <w:rPr>
                <w:rFonts w:ascii="Arial" w:cs="Arial" w:eastAsia="Arial" w:hAnsi="Arial"/>
                <w:sz w:val="20"/>
                <w:szCs w:val="20"/>
                <w:color w:val="auto"/>
              </w:rPr>
              <w:t>;</w:t>
            </w:r>
          </w:p>
        </w:tc>
        <w:tc>
          <w:tcPr>
            <w:tcW w:w="24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880" w:type="dxa"/>
            <w:vAlign w:val="bottom"/>
          </w:tcPr>
          <w:p>
            <w:pPr>
              <w:jc w:val="right"/>
              <w:spacing w:after="0"/>
              <w:rPr>
                <w:sz w:val="20"/>
                <w:szCs w:val="20"/>
                <w:color w:val="auto"/>
              </w:rPr>
            </w:pPr>
            <w:r>
              <w:rPr>
                <w:rFonts w:ascii="Arial" w:cs="Arial" w:eastAsia="Arial" w:hAnsi="Arial"/>
                <w:sz w:val="20"/>
                <w:szCs w:val="20"/>
                <w:color w:val="auto"/>
              </w:rPr>
              <w:t>(24)</w:t>
            </w:r>
          </w:p>
        </w:tc>
        <w:tc>
          <w:tcPr>
            <w:tcW w:w="0" w:type="dxa"/>
            <w:vAlign w:val="bottom"/>
          </w:tcPr>
          <w:p>
            <w:pPr>
              <w:spacing w:after="0"/>
              <w:rPr>
                <w:sz w:val="1"/>
                <w:szCs w:val="1"/>
                <w:color w:val="auto"/>
              </w:rPr>
            </w:pPr>
          </w:p>
        </w:tc>
      </w:tr>
      <w:tr>
        <w:trPr>
          <w:trHeight w:val="373"/>
        </w:trPr>
        <w:tc>
          <w:tcPr>
            <w:tcW w:w="1160" w:type="dxa"/>
            <w:vAlign w:val="bottom"/>
          </w:tcPr>
          <w:p>
            <w:pPr>
              <w:spacing w:after="0"/>
              <w:rPr>
                <w:sz w:val="24"/>
                <w:szCs w:val="24"/>
                <w:color w:val="auto"/>
              </w:rPr>
            </w:pPr>
          </w:p>
        </w:tc>
        <w:tc>
          <w:tcPr>
            <w:tcW w:w="1580" w:type="dxa"/>
            <w:vAlign w:val="bottom"/>
            <w:gridSpan w:val="2"/>
          </w:tcPr>
          <w:p>
            <w:pPr>
              <w:ind w:left="320"/>
              <w:spacing w:after="0" w:line="281" w:lineRule="exact"/>
              <w:rPr>
                <w:sz w:val="20"/>
                <w:szCs w:val="20"/>
                <w:color w:val="auto"/>
              </w:rPr>
            </w:pPr>
            <w:r>
              <w:rPr>
                <w:rFonts w:ascii="Arial" w:cs="Arial" w:eastAsia="Arial" w:hAnsi="Arial"/>
                <w:sz w:val="20"/>
                <w:szCs w:val="20"/>
                <w:color w:val="auto"/>
              </w:rPr>
              <w:t xml:space="preserve">0   </w:t>
            </w:r>
            <w:r>
              <w:rPr>
                <w:rFonts w:ascii="Arial" w:cs="Arial" w:eastAsia="Arial" w:hAnsi="Arial"/>
                <w:sz w:val="27"/>
                <w:szCs w:val="27"/>
                <w:color w:val="auto"/>
                <w:vertAlign w:val="subscript"/>
              </w:rPr>
              <w:t>n</w:t>
            </w:r>
            <w:r>
              <w:rPr>
                <w:rFonts w:ascii="Arial" w:cs="Arial" w:eastAsia="Arial" w:hAnsi="Arial"/>
                <w:sz w:val="20"/>
                <w:szCs w:val="20"/>
                <w:color w:val="auto"/>
              </w:rPr>
              <w:t xml:space="preserve">   2 ;</w:t>
            </w:r>
          </w:p>
        </w:tc>
        <w:tc>
          <w:tcPr>
            <w:tcW w:w="1760" w:type="dxa"/>
            <w:vAlign w:val="bottom"/>
            <w:gridSpan w:val="3"/>
          </w:tcPr>
          <w:p>
            <w:pPr>
              <w:jc w:val="right"/>
              <w:spacing w:after="0"/>
              <w:rPr>
                <w:sz w:val="20"/>
                <w:szCs w:val="20"/>
                <w:color w:val="auto"/>
              </w:rPr>
            </w:pPr>
            <w:r>
              <w:rPr>
                <w:rFonts w:ascii="Arial" w:cs="Arial" w:eastAsia="Arial" w:hAnsi="Arial"/>
                <w:sz w:val="20"/>
                <w:szCs w:val="20"/>
                <w:color w:val="auto"/>
              </w:rPr>
              <w:t>8n = 1; : : : ; N; (25)</w:t>
            </w:r>
          </w:p>
        </w:tc>
        <w:tc>
          <w:tcPr>
            <w:tcW w:w="0" w:type="dxa"/>
            <w:vAlign w:val="bottom"/>
          </w:tcPr>
          <w:p>
            <w:pPr>
              <w:spacing w:after="0"/>
              <w:rPr>
                <w:sz w:val="1"/>
                <w:szCs w:val="1"/>
                <w:color w:val="auto"/>
              </w:rPr>
            </w:pPr>
          </w:p>
        </w:tc>
      </w:tr>
    </w:tbl>
    <w:p>
      <w:pPr>
        <w:jc w:val="both"/>
        <w:ind w:left="1"/>
        <w:spacing w:after="0" w:line="273" w:lineRule="auto"/>
        <w:rPr>
          <w:rFonts w:ascii="Arial" w:cs="Arial" w:eastAsia="Arial" w:hAnsi="Arial"/>
          <w:sz w:val="18"/>
          <w:szCs w:val="18"/>
          <w:color w:val="auto"/>
        </w:rPr>
      </w:pPr>
      <w:r>
        <w:rPr>
          <w:rFonts w:ascii="Arial" w:cs="Arial" w:eastAsia="Arial" w:hAnsi="Arial"/>
          <w:sz w:val="18"/>
          <w:szCs w:val="18"/>
          <w:color w:val="auto"/>
        </w:rPr>
        <w:t>where P</w:t>
      </w:r>
      <w:r>
        <w:rPr>
          <w:rFonts w:ascii="Arial" w:cs="Arial" w:eastAsia="Arial" w:hAnsi="Arial"/>
          <w:sz w:val="24"/>
          <w:szCs w:val="24"/>
          <w:color w:val="auto"/>
          <w:vertAlign w:val="subscript"/>
        </w:rPr>
        <w:t>max</w:t>
      </w:r>
      <w:r>
        <w:rPr>
          <w:rFonts w:ascii="Arial" w:cs="Arial" w:eastAsia="Arial" w:hAnsi="Arial"/>
          <w:sz w:val="18"/>
          <w:szCs w:val="18"/>
          <w:color w:val="auto"/>
        </w:rPr>
        <w:t xml:space="preserve"> in </w:t>
      </w:r>
      <w:hyperlink w:anchor="page14">
        <w:r>
          <w:rPr>
            <w:rFonts w:ascii="Arial" w:cs="Arial" w:eastAsia="Arial" w:hAnsi="Arial"/>
            <w:sz w:val="18"/>
            <w:szCs w:val="18"/>
            <w:color w:val="auto"/>
          </w:rPr>
          <w:t xml:space="preserve">(24) </w:t>
        </w:r>
      </w:hyperlink>
      <w:r>
        <w:rPr>
          <w:rFonts w:ascii="Arial" w:cs="Arial" w:eastAsia="Arial" w:hAnsi="Arial"/>
          <w:sz w:val="18"/>
          <w:szCs w:val="18"/>
          <w:color w:val="auto"/>
        </w:rPr>
        <w:t xml:space="preserve">denotes the maximum transmit power budget of the transmitter and </w:t>
      </w:r>
      <w:hyperlink w:anchor="page14">
        <w:r>
          <w:rPr>
            <w:rFonts w:ascii="Arial" w:cs="Arial" w:eastAsia="Arial" w:hAnsi="Arial"/>
            <w:sz w:val="18"/>
            <w:szCs w:val="18"/>
            <w:color w:val="auto"/>
          </w:rPr>
          <w:t xml:space="preserve">(25) </w:t>
        </w:r>
      </w:hyperlink>
      <w:r>
        <w:rPr>
          <w:rFonts w:ascii="Arial" w:cs="Arial" w:eastAsia="Arial" w:hAnsi="Arial"/>
          <w:sz w:val="18"/>
          <w:szCs w:val="18"/>
          <w:color w:val="auto"/>
        </w:rPr>
        <w:t xml:space="preserve">is the constraint on the phase introduced by each reflection element. Although the constraints span a convex feasible set, the objective function in </w:t>
      </w:r>
      <w:hyperlink w:anchor="page14">
        <w:r>
          <w:rPr>
            <w:rFonts w:ascii="Arial" w:cs="Arial" w:eastAsia="Arial" w:hAnsi="Arial"/>
            <w:sz w:val="18"/>
            <w:szCs w:val="18"/>
            <w:color w:val="auto"/>
          </w:rPr>
          <w:t xml:space="preserve">(23) </w:t>
        </w:r>
      </w:hyperlink>
      <w:r>
        <w:rPr>
          <w:rFonts w:ascii="Arial" w:cs="Arial" w:eastAsia="Arial" w:hAnsi="Arial"/>
          <w:sz w:val="18"/>
          <w:szCs w:val="18"/>
          <w:color w:val="auto"/>
        </w:rPr>
        <w:t xml:space="preserve">is non-concave due to the coupling between w and . Another big challenge is the constant modulus elements of . For M 2, there is generally no systematic approach for solving such non-convex optimization problems optimally and efficiently. In some cases, brute force approaches are needed to obtain the globally optimal solution which incurs a pro-hibitively high computational complexity even for moderate-sized systems. To strike a balance between system complex-ity and performance, different suboptimal approaches (e.g. alternating optimization, semidefinite relaxation, successive convex approximation, manifold optimization, etc.) have been proposed in the literature to obtain a computationally efficient solution </w:t>
      </w:r>
      <w:hyperlink w:anchor="page21">
        <w:r>
          <w:rPr>
            <w:rFonts w:ascii="Arial" w:cs="Arial" w:eastAsia="Arial" w:hAnsi="Arial"/>
            <w:sz w:val="18"/>
            <w:szCs w:val="18"/>
            <w:color w:val="auto"/>
          </w:rPr>
          <w:t xml:space="preserve">[149]–[151], </w:t>
        </w:r>
      </w:hyperlink>
      <w:hyperlink w:anchor="page22">
        <w:r>
          <w:rPr>
            <w:rFonts w:ascii="Arial" w:cs="Arial" w:eastAsia="Arial" w:hAnsi="Arial"/>
            <w:sz w:val="18"/>
            <w:szCs w:val="18"/>
            <w:color w:val="auto"/>
          </w:rPr>
          <w:t>[164], [167].</w:t>
        </w:r>
      </w:hyperlink>
    </w:p>
    <w:p>
      <w:pPr>
        <w:spacing w:after="0" w:line="2" w:lineRule="exact"/>
        <w:rPr>
          <w:rFonts w:ascii="Arial" w:cs="Arial" w:eastAsia="Arial" w:hAnsi="Arial"/>
          <w:sz w:val="18"/>
          <w:szCs w:val="18"/>
          <w:color w:val="auto"/>
        </w:rPr>
      </w:pPr>
    </w:p>
    <w:p>
      <w:pPr>
        <w:jc w:val="both"/>
        <w:ind w:left="1" w:firstLine="199"/>
        <w:spacing w:after="0" w:line="262" w:lineRule="auto"/>
        <w:rPr>
          <w:rFonts w:ascii="Arial" w:cs="Arial" w:eastAsia="Arial" w:hAnsi="Arial"/>
          <w:sz w:val="19"/>
          <w:szCs w:val="19"/>
          <w:color w:val="auto"/>
        </w:rPr>
      </w:pPr>
      <w:r>
        <w:rPr>
          <w:rFonts w:ascii="Arial" w:cs="Arial" w:eastAsia="Arial" w:hAnsi="Arial"/>
          <w:sz w:val="19"/>
          <w:szCs w:val="19"/>
          <w:color w:val="auto"/>
        </w:rPr>
        <w:t xml:space="preserve">In Fig. </w:t>
      </w:r>
      <w:hyperlink w:anchor="page14">
        <w:r>
          <w:rPr>
            <w:rFonts w:ascii="Arial" w:cs="Arial" w:eastAsia="Arial" w:hAnsi="Arial"/>
            <w:sz w:val="19"/>
            <w:szCs w:val="19"/>
            <w:color w:val="auto"/>
          </w:rPr>
          <w:t xml:space="preserve">9, </w:t>
        </w:r>
      </w:hyperlink>
      <w:r>
        <w:rPr>
          <w:rFonts w:ascii="Arial" w:cs="Arial" w:eastAsia="Arial" w:hAnsi="Arial"/>
          <w:sz w:val="19"/>
          <w:szCs w:val="19"/>
          <w:color w:val="auto"/>
        </w:rPr>
        <w:t>we provide simulation results illustrating the performance gain brought by the deployment of an IRS in a MIMO system. We follow a similar system setting as in</w:t>
      </w:r>
    </w:p>
    <w:p>
      <w:pPr>
        <w:spacing w:after="0" w:line="2" w:lineRule="exact"/>
        <w:rPr>
          <w:rFonts w:ascii="Arial" w:cs="Arial" w:eastAsia="Arial" w:hAnsi="Arial"/>
          <w:sz w:val="18"/>
          <w:szCs w:val="18"/>
          <w:color w:val="auto"/>
        </w:rPr>
      </w:pPr>
    </w:p>
    <w:p>
      <w:pPr>
        <w:jc w:val="both"/>
        <w:ind w:left="1" w:hanging="1"/>
        <w:spacing w:after="0" w:line="277" w:lineRule="auto"/>
        <w:tabs>
          <w:tab w:leader="none" w:pos="559" w:val="left"/>
        </w:tabs>
        <w:numPr>
          <w:ilvl w:val="0"/>
          <w:numId w:val="24"/>
        </w:numPr>
        <w:rPr>
          <w:rFonts w:ascii="Arial" w:cs="Arial" w:eastAsia="Arial" w:hAnsi="Arial"/>
          <w:sz w:val="18"/>
          <w:szCs w:val="18"/>
          <w:color w:val="auto"/>
        </w:rPr>
      </w:pPr>
      <w:r>
        <w:rPr>
          <w:rFonts w:ascii="Arial" w:cs="Arial" w:eastAsia="Arial" w:hAnsi="Arial"/>
          <w:sz w:val="18"/>
          <w:szCs w:val="18"/>
          <w:color w:val="auto"/>
        </w:rPr>
        <w:t xml:space="preserve">We assume that there is an IRS located at 51 m away from a MIMO transmitter equipped with M = 2 transmit antennas. There exists a user located on a horizontal line which is parallel to the one connecting the transmitter and the IRS.As illustrated in Fig. </w:t>
      </w:r>
      <w:hyperlink w:anchor="page14">
        <w:r>
          <w:rPr>
            <w:rFonts w:ascii="Arial" w:cs="Arial" w:eastAsia="Arial" w:hAnsi="Arial"/>
            <w:sz w:val="18"/>
            <w:szCs w:val="18"/>
            <w:color w:val="auto"/>
          </w:rPr>
          <w:t xml:space="preserve">9 </w:t>
        </w:r>
      </w:hyperlink>
      <w:r>
        <w:rPr>
          <w:rFonts w:ascii="Arial" w:cs="Arial" w:eastAsia="Arial" w:hAnsi="Arial"/>
          <w:sz w:val="18"/>
          <w:szCs w:val="18"/>
          <w:color w:val="auto"/>
        </w:rPr>
        <w:t>(a), the horizontal distance from the transmitter to the user is a variable d and the vertical distance between the user and the horizontal line connecting the BS and IRS is 2 m. We consider a 1 MHz bandwidth, for which</w:t>
      </w:r>
    </w:p>
    <w:p>
      <w:pPr>
        <w:spacing w:after="0" w:line="2" w:lineRule="exact"/>
        <w:rPr>
          <w:rFonts w:ascii="Arial" w:cs="Arial" w:eastAsia="Arial" w:hAnsi="Arial"/>
          <w:sz w:val="18"/>
          <w:szCs w:val="18"/>
          <w:color w:val="auto"/>
        </w:rPr>
      </w:pPr>
    </w:p>
    <w:p>
      <w:pPr>
        <w:jc w:val="both"/>
        <w:ind w:left="1"/>
        <w:spacing w:after="0" w:line="233" w:lineRule="auto"/>
        <w:rPr>
          <w:rFonts w:ascii="Arial" w:cs="Arial" w:eastAsia="Arial" w:hAnsi="Arial"/>
          <w:sz w:val="19"/>
          <w:szCs w:val="19"/>
          <w:color w:val="auto"/>
        </w:rPr>
      </w:pPr>
      <w:r>
        <w:rPr>
          <w:rFonts w:ascii="Arial" w:cs="Arial" w:eastAsia="Arial" w:hAnsi="Arial"/>
          <w:sz w:val="19"/>
          <w:szCs w:val="19"/>
          <w:color w:val="auto"/>
        </w:rPr>
        <w:t>the transmit power is 0 dBm and the noise power is 110 dBm. There are N meta-atoms forming a rectangular array</w:t>
      </w:r>
      <w:hyperlink w:anchor="page14">
        <w:r>
          <w:rPr>
            <w:rFonts w:ascii="Arial" w:cs="Arial" w:eastAsia="Arial" w:hAnsi="Arial"/>
            <w:sz w:val="26"/>
            <w:szCs w:val="26"/>
            <w:color w:val="auto"/>
            <w:vertAlign w:val="superscript"/>
          </w:rPr>
          <w:t>6</w:t>
        </w:r>
      </w:hyperlink>
      <w:r>
        <w:rPr>
          <w:rFonts w:ascii="Arial" w:cs="Arial" w:eastAsia="Arial" w:hAnsi="Arial"/>
          <w:sz w:val="19"/>
          <w:szCs w:val="19"/>
          <w:color w:val="auto"/>
        </w:rPr>
        <w:t xml:space="preserve"> at IRS with a rows and b columns such that a b = N. Fig. </w:t>
      </w:r>
      <w:hyperlink w:anchor="page14">
        <w:r>
          <w:rPr>
            <w:rFonts w:ascii="Arial" w:cs="Arial" w:eastAsia="Arial" w:hAnsi="Arial"/>
            <w:sz w:val="19"/>
            <w:szCs w:val="19"/>
            <w:color w:val="auto"/>
          </w:rPr>
          <w:t>9</w:t>
        </w:r>
      </w:hyperlink>
    </w:p>
    <w:p>
      <w:pPr>
        <w:spacing w:after="0" w:line="51" w:lineRule="exact"/>
        <w:rPr>
          <w:sz w:val="20"/>
          <w:szCs w:val="20"/>
          <w:color w:val="auto"/>
        </w:rPr>
      </w:pPr>
    </w:p>
    <w:p>
      <w:pPr>
        <w:jc w:val="both"/>
        <w:ind w:left="1" w:hanging="1"/>
        <w:spacing w:after="0" w:line="272" w:lineRule="auto"/>
        <w:tabs>
          <w:tab w:leader="none" w:pos="288" w:val="left"/>
        </w:tabs>
        <w:numPr>
          <w:ilvl w:val="0"/>
          <w:numId w:val="25"/>
        </w:numPr>
        <w:rPr>
          <w:rFonts w:ascii="Arial" w:cs="Arial" w:eastAsia="Arial" w:hAnsi="Arial"/>
          <w:sz w:val="18"/>
          <w:szCs w:val="18"/>
          <w:color w:val="auto"/>
        </w:rPr>
      </w:pPr>
      <w:r>
        <w:rPr>
          <w:rFonts w:ascii="Arial" w:cs="Arial" w:eastAsia="Arial" w:hAnsi="Arial"/>
          <w:sz w:val="18"/>
          <w:szCs w:val="18"/>
          <w:color w:val="auto"/>
        </w:rPr>
        <w:t>shows the SNR that is achieved with different transmission schemes as a function of the distance d. We compare the SNR that is achieved by three schemes: 1) benchmark scheme, 2) suboptimal scheme, 3) baseline without an IRS. The results of the benchmark and suboptimal schemes are obtained by</w:t>
      </w:r>
    </w:p>
    <w:p>
      <w:pPr>
        <w:spacing w:after="0" w:line="269" w:lineRule="exact"/>
        <w:rPr>
          <w:sz w:val="20"/>
          <w:szCs w:val="20"/>
          <w:color w:val="auto"/>
        </w:rPr>
      </w:pPr>
    </w:p>
    <w:p>
      <w:pPr>
        <w:jc w:val="both"/>
        <w:ind w:left="1" w:firstLine="159"/>
        <w:spacing w:after="0" w:line="272" w:lineRule="auto"/>
        <w:tabs>
          <w:tab w:leader="none" w:pos="230" w:val="left"/>
        </w:tabs>
        <w:numPr>
          <w:ilvl w:val="0"/>
          <w:numId w:val="26"/>
        </w:numPr>
        <w:rPr>
          <w:rFonts w:ascii="Arial" w:cs="Arial" w:eastAsia="Arial" w:hAnsi="Arial"/>
          <w:sz w:val="13"/>
          <w:szCs w:val="13"/>
          <w:color w:val="auto"/>
        </w:rPr>
      </w:pPr>
      <w:r>
        <w:rPr>
          <w:rFonts w:ascii="Arial" w:cs="Arial" w:eastAsia="Arial" w:hAnsi="Arial"/>
          <w:sz w:val="13"/>
          <w:szCs w:val="13"/>
          <w:color w:val="auto"/>
        </w:rPr>
        <w:t xml:space="preserve">In practice, the position arrangement of atoms at the IRS may have some impact on the system performance when the communication distance between the transmitter/user is short compared to the physical size of the IRS. However, such near-field effects have virtually no impact for the values of N and distances considered in this simulation </w:t>
      </w:r>
      <w:hyperlink w:anchor="page22">
        <w:r>
          <w:rPr>
            <w:rFonts w:ascii="Arial" w:cs="Arial" w:eastAsia="Arial" w:hAnsi="Arial"/>
            <w:sz w:val="13"/>
            <w:szCs w:val="13"/>
            <w:color w:val="auto"/>
          </w:rPr>
          <w:t>[168].</w:t>
        </w:r>
      </w:hyperlink>
    </w:p>
    <w:p>
      <w:pPr>
        <w:spacing w:after="0" w:line="20" w:lineRule="exact"/>
        <w:rPr>
          <w:sz w:val="20"/>
          <w:szCs w:val="20"/>
          <w:color w:val="auto"/>
        </w:rPr>
      </w:pPr>
      <w:r>
        <w:rPr>
          <w:sz w:val="20"/>
          <w:szCs w:val="20"/>
          <w:color w:val="auto"/>
        </w:rPr>
        <w:br w:type="column"/>
      </w:r>
    </w:p>
    <w:p>
      <w:pPr>
        <w:ind w:left="4881"/>
        <w:spacing w:after="0"/>
        <w:rPr>
          <w:sz w:val="20"/>
          <w:szCs w:val="20"/>
          <w:color w:val="auto"/>
        </w:rPr>
      </w:pPr>
      <w:r>
        <w:rPr>
          <w:rFonts w:ascii="Arial" w:cs="Arial" w:eastAsia="Arial" w:hAnsi="Arial"/>
          <w:sz w:val="14"/>
          <w:szCs w:val="14"/>
          <w:color w:val="auto"/>
        </w:rPr>
        <w:t>13</w:t>
      </w:r>
    </w:p>
    <w:p>
      <w:pPr>
        <w:spacing w:after="0" w:line="321" w:lineRule="exact"/>
        <w:rPr>
          <w:sz w:val="20"/>
          <w:szCs w:val="20"/>
          <w:color w:val="auto"/>
        </w:rPr>
      </w:pPr>
    </w:p>
    <w:tbl>
      <w:tblPr>
        <w:tblLayout w:type="fixed"/>
        <w:tblInd w:w="221" w:type="dxa"/>
        <w:tblCellMar>
          <w:top w:w="0" w:type="dxa"/>
          <w:left w:w="0" w:type="dxa"/>
          <w:bottom w:w="0" w:type="dxa"/>
          <w:right w:w="0" w:type="dxa"/>
        </w:tblCellMar>
      </w:tblPr>
      <w:tr>
        <w:trPr>
          <w:trHeight w:val="221"/>
        </w:trPr>
        <w:tc>
          <w:tcPr>
            <w:tcW w:w="720" w:type="dxa"/>
            <w:vAlign w:val="bottom"/>
          </w:tcPr>
          <w:p>
            <w:pPr>
              <w:spacing w:after="0"/>
              <w:rPr>
                <w:sz w:val="19"/>
                <w:szCs w:val="19"/>
                <w:color w:val="auto"/>
              </w:rPr>
            </w:pPr>
          </w:p>
        </w:tc>
        <w:tc>
          <w:tcPr>
            <w:tcW w:w="420" w:type="dxa"/>
            <w:vAlign w:val="bottom"/>
          </w:tcPr>
          <w:p>
            <w:pPr>
              <w:spacing w:after="0"/>
              <w:rPr>
                <w:sz w:val="19"/>
                <w:szCs w:val="19"/>
                <w:color w:val="auto"/>
              </w:rPr>
            </w:pPr>
          </w:p>
        </w:tc>
        <w:tc>
          <w:tcPr>
            <w:tcW w:w="580" w:type="dxa"/>
            <w:vAlign w:val="bottom"/>
          </w:tcPr>
          <w:p>
            <w:pPr>
              <w:spacing w:after="0"/>
              <w:rPr>
                <w:sz w:val="19"/>
                <w:szCs w:val="19"/>
                <w:color w:val="auto"/>
              </w:rPr>
            </w:pPr>
          </w:p>
        </w:tc>
        <w:tc>
          <w:tcPr>
            <w:tcW w:w="640" w:type="dxa"/>
            <w:vAlign w:val="bottom"/>
          </w:tcPr>
          <w:p>
            <w:pPr>
              <w:jc w:val="right"/>
              <w:spacing w:after="0"/>
              <w:rPr>
                <w:sz w:val="20"/>
                <w:szCs w:val="20"/>
                <w:color w:val="auto"/>
              </w:rPr>
            </w:pPr>
            <w:r>
              <w:rPr>
                <w:rFonts w:ascii="Calibri" w:cs="Calibri" w:eastAsia="Calibri" w:hAnsi="Calibri"/>
                <w:sz w:val="17"/>
                <w:szCs w:val="17"/>
                <w:b w:val="1"/>
                <w:bCs w:val="1"/>
                <w:color w:val="FFC000"/>
              </w:rPr>
              <w:t>G</w:t>
            </w:r>
          </w:p>
        </w:tc>
        <w:tc>
          <w:tcPr>
            <w:tcW w:w="740" w:type="dxa"/>
            <w:vAlign w:val="bottom"/>
          </w:tcPr>
          <w:p>
            <w:pPr>
              <w:spacing w:after="0"/>
              <w:rPr>
                <w:sz w:val="19"/>
                <w:szCs w:val="19"/>
                <w:color w:val="auto"/>
              </w:rPr>
            </w:pPr>
          </w:p>
        </w:tc>
        <w:tc>
          <w:tcPr>
            <w:tcW w:w="440" w:type="dxa"/>
            <w:vAlign w:val="bottom"/>
          </w:tcPr>
          <w:p>
            <w:pPr>
              <w:spacing w:after="0"/>
              <w:rPr>
                <w:sz w:val="19"/>
                <w:szCs w:val="19"/>
                <w:color w:val="auto"/>
              </w:rPr>
            </w:pPr>
          </w:p>
        </w:tc>
        <w:tc>
          <w:tcPr>
            <w:tcW w:w="520" w:type="dxa"/>
            <w:vAlign w:val="bottom"/>
          </w:tcPr>
          <w:p>
            <w:pPr>
              <w:spacing w:after="0"/>
              <w:rPr>
                <w:sz w:val="19"/>
                <w:szCs w:val="19"/>
                <w:color w:val="auto"/>
              </w:rPr>
            </w:pPr>
          </w:p>
        </w:tc>
        <w:tc>
          <w:tcPr>
            <w:tcW w:w="46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336"/>
        </w:trPr>
        <w:tc>
          <w:tcPr>
            <w:tcW w:w="72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640" w:type="dxa"/>
            <w:vAlign w:val="bottom"/>
          </w:tcPr>
          <w:p>
            <w:pPr>
              <w:jc w:val="right"/>
              <w:spacing w:after="0"/>
              <w:rPr>
                <w:sz w:val="20"/>
                <w:szCs w:val="20"/>
                <w:color w:val="auto"/>
              </w:rPr>
            </w:pPr>
            <w:r>
              <w:rPr>
                <w:rFonts w:ascii="Calibri" w:cs="Calibri" w:eastAsia="Calibri" w:hAnsi="Calibri"/>
                <w:sz w:val="15"/>
                <w:szCs w:val="15"/>
                <w:color w:val="auto"/>
              </w:rPr>
              <w:t>51 m</w:t>
            </w:r>
          </w:p>
        </w:tc>
        <w:tc>
          <w:tcPr>
            <w:tcW w:w="74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97"/>
        </w:trPr>
        <w:tc>
          <w:tcPr>
            <w:tcW w:w="72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580" w:type="dxa"/>
            <w:vAlign w:val="bottom"/>
            <w:vMerge w:val="restart"/>
          </w:tcPr>
          <w:p>
            <w:pPr>
              <w:ind w:left="320"/>
              <w:spacing w:after="0"/>
              <w:rPr>
                <w:sz w:val="20"/>
                <w:szCs w:val="20"/>
                <w:color w:val="auto"/>
              </w:rPr>
            </w:pPr>
            <w:r>
              <w:rPr>
                <w:rFonts w:ascii="Calibri" w:cs="Calibri" w:eastAsia="Calibri" w:hAnsi="Calibri"/>
                <w:sz w:val="17"/>
                <w:szCs w:val="17"/>
                <w:color w:val="FF0000"/>
              </w:rPr>
              <w:t>d</w:t>
            </w:r>
            <w:r>
              <w:rPr>
                <w:rFonts w:ascii="Calibri" w:cs="Calibri" w:eastAsia="Calibri" w:hAnsi="Calibri"/>
                <w:sz w:val="24"/>
                <w:szCs w:val="24"/>
                <w:i w:val="1"/>
                <w:iCs w:val="1"/>
                <w:color w:val="FF0000"/>
                <w:vertAlign w:val="subscript"/>
              </w:rPr>
              <w:t>1</w:t>
            </w:r>
          </w:p>
        </w:tc>
        <w:tc>
          <w:tcPr>
            <w:tcW w:w="640" w:type="dxa"/>
            <w:vAlign w:val="bottom"/>
            <w:vMerge w:val="restart"/>
          </w:tcPr>
          <w:p>
            <w:pPr>
              <w:jc w:val="right"/>
              <w:ind w:right="360"/>
              <w:spacing w:after="0"/>
              <w:rPr>
                <w:sz w:val="20"/>
                <w:szCs w:val="20"/>
                <w:color w:val="auto"/>
              </w:rPr>
            </w:pPr>
            <w:r>
              <w:rPr>
                <w:rFonts w:ascii="Calibri" w:cs="Calibri" w:eastAsia="Calibri" w:hAnsi="Calibri"/>
                <w:sz w:val="17"/>
                <w:szCs w:val="17"/>
                <w:color w:val="FF0000"/>
              </w:rPr>
              <w:t>d</w:t>
            </w:r>
          </w:p>
        </w:tc>
        <w:tc>
          <w:tcPr>
            <w:tcW w:w="740" w:type="dxa"/>
            <w:vAlign w:val="bottom"/>
          </w:tcPr>
          <w:p>
            <w:pPr>
              <w:ind w:left="200"/>
              <w:spacing w:after="0"/>
              <w:rPr>
                <w:sz w:val="20"/>
                <w:szCs w:val="20"/>
                <w:color w:val="auto"/>
              </w:rPr>
            </w:pPr>
            <w:r>
              <w:rPr>
                <w:rFonts w:ascii="Calibri" w:cs="Calibri" w:eastAsia="Calibri" w:hAnsi="Calibri"/>
                <w:sz w:val="15"/>
                <w:szCs w:val="15"/>
                <w:color w:val="auto"/>
              </w:rPr>
              <w:t>2 m</w:t>
            </w:r>
          </w:p>
        </w:tc>
        <w:tc>
          <w:tcPr>
            <w:tcW w:w="44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99"/>
        </w:trPr>
        <w:tc>
          <w:tcPr>
            <w:tcW w:w="720" w:type="dxa"/>
            <w:vAlign w:val="bottom"/>
          </w:tcPr>
          <w:p>
            <w:pPr>
              <w:spacing w:after="0"/>
              <w:rPr>
                <w:sz w:val="8"/>
                <w:szCs w:val="8"/>
                <w:color w:val="auto"/>
              </w:rPr>
            </w:pPr>
          </w:p>
        </w:tc>
        <w:tc>
          <w:tcPr>
            <w:tcW w:w="420" w:type="dxa"/>
            <w:vAlign w:val="bottom"/>
          </w:tcPr>
          <w:p>
            <w:pPr>
              <w:spacing w:after="0"/>
              <w:rPr>
                <w:sz w:val="8"/>
                <w:szCs w:val="8"/>
                <w:color w:val="auto"/>
              </w:rPr>
            </w:pPr>
          </w:p>
        </w:tc>
        <w:tc>
          <w:tcPr>
            <w:tcW w:w="580" w:type="dxa"/>
            <w:vAlign w:val="bottom"/>
            <w:vMerge w:val="continue"/>
          </w:tcPr>
          <w:p>
            <w:pPr>
              <w:spacing w:after="0"/>
              <w:rPr>
                <w:sz w:val="8"/>
                <w:szCs w:val="8"/>
                <w:color w:val="auto"/>
              </w:rPr>
            </w:pPr>
          </w:p>
        </w:tc>
        <w:tc>
          <w:tcPr>
            <w:tcW w:w="640" w:type="dxa"/>
            <w:vAlign w:val="bottom"/>
            <w:vMerge w:val="continue"/>
          </w:tcPr>
          <w:p>
            <w:pPr>
              <w:spacing w:after="0"/>
              <w:rPr>
                <w:sz w:val="8"/>
                <w:szCs w:val="8"/>
                <w:color w:val="auto"/>
              </w:rPr>
            </w:pPr>
          </w:p>
        </w:tc>
        <w:tc>
          <w:tcPr>
            <w:tcW w:w="740" w:type="dxa"/>
            <w:vAlign w:val="bottom"/>
            <w:vMerge w:val="restart"/>
          </w:tcPr>
          <w:p>
            <w:pPr>
              <w:ind w:left="540"/>
              <w:spacing w:after="0"/>
              <w:rPr>
                <w:sz w:val="20"/>
                <w:szCs w:val="20"/>
                <w:color w:val="auto"/>
              </w:rPr>
            </w:pPr>
            <w:r>
              <w:rPr>
                <w:rFonts w:ascii="Calibri" w:cs="Calibri" w:eastAsia="Calibri" w:hAnsi="Calibri"/>
                <w:sz w:val="17"/>
                <w:szCs w:val="17"/>
                <w:color w:val="FF0000"/>
              </w:rPr>
              <w:t>d</w:t>
            </w:r>
            <w:r>
              <w:rPr>
                <w:rFonts w:ascii="Calibri" w:cs="Calibri" w:eastAsia="Calibri" w:hAnsi="Calibri"/>
                <w:sz w:val="24"/>
                <w:szCs w:val="24"/>
                <w:i w:val="1"/>
                <w:iCs w:val="1"/>
                <w:color w:val="FF0000"/>
                <w:vertAlign w:val="subscript"/>
              </w:rPr>
              <w:t>2</w:t>
            </w:r>
          </w:p>
        </w:tc>
        <w:tc>
          <w:tcPr>
            <w:tcW w:w="440" w:type="dxa"/>
            <w:vAlign w:val="bottom"/>
          </w:tcPr>
          <w:p>
            <w:pPr>
              <w:spacing w:after="0"/>
              <w:rPr>
                <w:sz w:val="8"/>
                <w:szCs w:val="8"/>
                <w:color w:val="auto"/>
              </w:rPr>
            </w:pPr>
          </w:p>
        </w:tc>
        <w:tc>
          <w:tcPr>
            <w:tcW w:w="520" w:type="dxa"/>
            <w:vAlign w:val="bottom"/>
          </w:tcPr>
          <w:p>
            <w:pPr>
              <w:spacing w:after="0"/>
              <w:rPr>
                <w:sz w:val="8"/>
                <w:szCs w:val="8"/>
                <w:color w:val="auto"/>
              </w:rPr>
            </w:pPr>
          </w:p>
        </w:tc>
        <w:tc>
          <w:tcPr>
            <w:tcW w:w="460" w:type="dxa"/>
            <w:vAlign w:val="bottom"/>
            <w:vMerge w:val="restart"/>
          </w:tcPr>
          <w:p>
            <w:pPr>
              <w:ind w:left="220"/>
              <w:spacing w:after="0"/>
              <w:rPr>
                <w:sz w:val="20"/>
                <w:szCs w:val="20"/>
                <w:color w:val="auto"/>
              </w:rPr>
            </w:pPr>
            <w:r>
              <w:rPr>
                <w:rFonts w:ascii="Calibri" w:cs="Calibri" w:eastAsia="Calibri" w:hAnsi="Calibri"/>
                <w:sz w:val="20"/>
                <w:szCs w:val="20"/>
                <w:color w:val="auto"/>
                <w:w w:val="87"/>
              </w:rPr>
              <w:t>IRS</w:t>
            </w:r>
          </w:p>
        </w:tc>
        <w:tc>
          <w:tcPr>
            <w:tcW w:w="0" w:type="dxa"/>
            <w:vAlign w:val="bottom"/>
          </w:tcPr>
          <w:p>
            <w:pPr>
              <w:spacing w:after="0"/>
              <w:rPr>
                <w:sz w:val="1"/>
                <w:szCs w:val="1"/>
                <w:color w:val="auto"/>
              </w:rPr>
            </w:pPr>
          </w:p>
        </w:tc>
      </w:tr>
      <w:tr>
        <w:trPr>
          <w:trHeight w:val="201"/>
        </w:trPr>
        <w:tc>
          <w:tcPr>
            <w:tcW w:w="1140" w:type="dxa"/>
            <w:vAlign w:val="bottom"/>
            <w:gridSpan w:val="2"/>
            <w:vMerge w:val="restart"/>
          </w:tcPr>
          <w:p>
            <w:pPr>
              <w:jc w:val="right"/>
              <w:ind w:right="108"/>
              <w:spacing w:after="0"/>
              <w:rPr>
                <w:sz w:val="20"/>
                <w:szCs w:val="20"/>
                <w:color w:val="auto"/>
              </w:rPr>
            </w:pPr>
            <w:r>
              <w:rPr>
                <w:rFonts w:ascii="Calibri" w:cs="Calibri" w:eastAsia="Calibri" w:hAnsi="Calibri"/>
                <w:sz w:val="20"/>
                <w:szCs w:val="20"/>
                <w:color w:val="auto"/>
                <w:w w:val="98"/>
              </w:rPr>
              <w:t>Transmitter</w:t>
            </w:r>
          </w:p>
        </w:tc>
        <w:tc>
          <w:tcPr>
            <w:tcW w:w="580" w:type="dxa"/>
            <w:vAlign w:val="bottom"/>
          </w:tcPr>
          <w:p>
            <w:pPr>
              <w:spacing w:after="0"/>
              <w:rPr>
                <w:sz w:val="17"/>
                <w:szCs w:val="17"/>
                <w:color w:val="auto"/>
              </w:rPr>
            </w:pPr>
          </w:p>
        </w:tc>
        <w:tc>
          <w:tcPr>
            <w:tcW w:w="640" w:type="dxa"/>
            <w:vAlign w:val="bottom"/>
          </w:tcPr>
          <w:p>
            <w:pPr>
              <w:spacing w:after="0"/>
              <w:rPr>
                <w:sz w:val="17"/>
                <w:szCs w:val="17"/>
                <w:color w:val="auto"/>
              </w:rPr>
            </w:pPr>
          </w:p>
        </w:tc>
        <w:tc>
          <w:tcPr>
            <w:tcW w:w="740" w:type="dxa"/>
            <w:vAlign w:val="bottom"/>
            <w:vMerge w:val="continue"/>
          </w:tcPr>
          <w:p>
            <w:pPr>
              <w:spacing w:after="0"/>
              <w:rPr>
                <w:sz w:val="17"/>
                <w:szCs w:val="17"/>
                <w:color w:val="auto"/>
              </w:rPr>
            </w:pPr>
          </w:p>
        </w:tc>
        <w:tc>
          <w:tcPr>
            <w:tcW w:w="440" w:type="dxa"/>
            <w:vAlign w:val="bottom"/>
            <w:vMerge w:val="restart"/>
          </w:tcPr>
          <w:p>
            <w:pPr>
              <w:jc w:val="right"/>
              <w:ind w:right="60"/>
              <w:spacing w:after="0"/>
              <w:rPr>
                <w:sz w:val="20"/>
                <w:szCs w:val="20"/>
                <w:color w:val="auto"/>
              </w:rPr>
            </w:pPr>
            <w:r>
              <w:rPr>
                <w:rFonts w:ascii="Calibri" w:cs="Calibri" w:eastAsia="Calibri" w:hAnsi="Calibri"/>
                <w:sz w:val="17"/>
                <w:szCs w:val="17"/>
                <w:b w:val="1"/>
                <w:bCs w:val="1"/>
                <w:color w:val="FFC000"/>
              </w:rPr>
              <w:t>h</w:t>
            </w:r>
            <w:r>
              <w:rPr>
                <w:rFonts w:ascii="Calibri" w:cs="Calibri" w:eastAsia="Calibri" w:hAnsi="Calibri"/>
                <w:sz w:val="12"/>
                <w:szCs w:val="12"/>
                <w:i w:val="1"/>
                <w:iCs w:val="1"/>
                <w:color w:val="FFC000"/>
              </w:rPr>
              <w:t>r</w:t>
            </w:r>
          </w:p>
        </w:tc>
        <w:tc>
          <w:tcPr>
            <w:tcW w:w="520" w:type="dxa"/>
            <w:vAlign w:val="bottom"/>
          </w:tcPr>
          <w:p>
            <w:pPr>
              <w:spacing w:after="0"/>
              <w:rPr>
                <w:sz w:val="17"/>
                <w:szCs w:val="17"/>
                <w:color w:val="auto"/>
              </w:rPr>
            </w:pPr>
          </w:p>
        </w:tc>
        <w:tc>
          <w:tcPr>
            <w:tcW w:w="460" w:type="dxa"/>
            <w:vAlign w:val="bottom"/>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168"/>
        </w:trPr>
        <w:tc>
          <w:tcPr>
            <w:tcW w:w="1140" w:type="dxa"/>
            <w:vAlign w:val="bottom"/>
            <w:gridSpan w:val="2"/>
            <w:vMerge w:val="continue"/>
          </w:tcPr>
          <w:p>
            <w:pPr>
              <w:spacing w:after="0"/>
              <w:rPr>
                <w:sz w:val="14"/>
                <w:szCs w:val="14"/>
                <w:color w:val="auto"/>
              </w:rPr>
            </w:pPr>
          </w:p>
        </w:tc>
        <w:tc>
          <w:tcPr>
            <w:tcW w:w="580" w:type="dxa"/>
            <w:vAlign w:val="bottom"/>
            <w:vMerge w:val="restart"/>
          </w:tcPr>
          <w:p>
            <w:pPr>
              <w:ind w:left="60"/>
              <w:spacing w:after="0"/>
              <w:rPr>
                <w:sz w:val="20"/>
                <w:szCs w:val="20"/>
                <w:color w:val="auto"/>
              </w:rPr>
            </w:pPr>
            <w:r>
              <w:rPr>
                <w:rFonts w:ascii="Calibri" w:cs="Calibri" w:eastAsia="Calibri" w:hAnsi="Calibri"/>
                <w:sz w:val="17"/>
                <w:szCs w:val="17"/>
                <w:b w:val="1"/>
                <w:bCs w:val="1"/>
                <w:color w:val="FFC000"/>
              </w:rPr>
              <w:t>h</w:t>
            </w:r>
            <w:r>
              <w:rPr>
                <w:rFonts w:ascii="Calibri" w:cs="Calibri" w:eastAsia="Calibri" w:hAnsi="Calibri"/>
                <w:sz w:val="24"/>
                <w:szCs w:val="24"/>
                <w:i w:val="1"/>
                <w:iCs w:val="1"/>
                <w:color w:val="FFC000"/>
                <w:vertAlign w:val="subscript"/>
              </w:rPr>
              <w:t>d</w:t>
            </w:r>
          </w:p>
        </w:tc>
        <w:tc>
          <w:tcPr>
            <w:tcW w:w="640" w:type="dxa"/>
            <w:vAlign w:val="bottom"/>
          </w:tcPr>
          <w:p>
            <w:pPr>
              <w:spacing w:after="0"/>
              <w:rPr>
                <w:sz w:val="14"/>
                <w:szCs w:val="14"/>
                <w:color w:val="auto"/>
              </w:rPr>
            </w:pPr>
          </w:p>
        </w:tc>
        <w:tc>
          <w:tcPr>
            <w:tcW w:w="740" w:type="dxa"/>
            <w:vAlign w:val="bottom"/>
          </w:tcPr>
          <w:p>
            <w:pPr>
              <w:spacing w:after="0"/>
              <w:rPr>
                <w:sz w:val="14"/>
                <w:szCs w:val="14"/>
                <w:color w:val="auto"/>
              </w:rPr>
            </w:pPr>
          </w:p>
        </w:tc>
        <w:tc>
          <w:tcPr>
            <w:tcW w:w="440" w:type="dxa"/>
            <w:vAlign w:val="bottom"/>
            <w:vMerge w:val="continue"/>
          </w:tcPr>
          <w:p>
            <w:pPr>
              <w:spacing w:after="0"/>
              <w:rPr>
                <w:sz w:val="14"/>
                <w:szCs w:val="14"/>
                <w:color w:val="auto"/>
              </w:rPr>
            </w:pPr>
          </w:p>
        </w:tc>
        <w:tc>
          <w:tcPr>
            <w:tcW w:w="520" w:type="dxa"/>
            <w:vAlign w:val="bottom"/>
          </w:tcPr>
          <w:p>
            <w:pPr>
              <w:spacing w:after="0"/>
              <w:rPr>
                <w:sz w:val="14"/>
                <w:szCs w:val="14"/>
                <w:color w:val="auto"/>
              </w:rPr>
            </w:pPr>
          </w:p>
        </w:tc>
        <w:tc>
          <w:tcPr>
            <w:tcW w:w="46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32"/>
        </w:trPr>
        <w:tc>
          <w:tcPr>
            <w:tcW w:w="720" w:type="dxa"/>
            <w:vAlign w:val="bottom"/>
          </w:tcPr>
          <w:p>
            <w:pPr>
              <w:spacing w:after="0"/>
              <w:rPr>
                <w:sz w:val="11"/>
                <w:szCs w:val="11"/>
                <w:color w:val="auto"/>
              </w:rPr>
            </w:pPr>
          </w:p>
        </w:tc>
        <w:tc>
          <w:tcPr>
            <w:tcW w:w="420" w:type="dxa"/>
            <w:vAlign w:val="bottom"/>
          </w:tcPr>
          <w:p>
            <w:pPr>
              <w:spacing w:after="0"/>
              <w:rPr>
                <w:sz w:val="11"/>
                <w:szCs w:val="11"/>
                <w:color w:val="auto"/>
              </w:rPr>
            </w:pPr>
          </w:p>
        </w:tc>
        <w:tc>
          <w:tcPr>
            <w:tcW w:w="580" w:type="dxa"/>
            <w:vAlign w:val="bottom"/>
            <w:vMerge w:val="continue"/>
          </w:tcPr>
          <w:p>
            <w:pPr>
              <w:spacing w:after="0"/>
              <w:rPr>
                <w:sz w:val="11"/>
                <w:szCs w:val="11"/>
                <w:color w:val="auto"/>
              </w:rPr>
            </w:pPr>
          </w:p>
        </w:tc>
        <w:tc>
          <w:tcPr>
            <w:tcW w:w="640" w:type="dxa"/>
            <w:vAlign w:val="bottom"/>
          </w:tcPr>
          <w:p>
            <w:pPr>
              <w:spacing w:after="0"/>
              <w:rPr>
                <w:sz w:val="11"/>
                <w:szCs w:val="11"/>
                <w:color w:val="auto"/>
              </w:rPr>
            </w:pPr>
          </w:p>
        </w:tc>
        <w:tc>
          <w:tcPr>
            <w:tcW w:w="740" w:type="dxa"/>
            <w:vAlign w:val="bottom"/>
          </w:tcPr>
          <w:p>
            <w:pPr>
              <w:spacing w:after="0"/>
              <w:rPr>
                <w:sz w:val="11"/>
                <w:szCs w:val="11"/>
                <w:color w:val="auto"/>
              </w:rPr>
            </w:pPr>
          </w:p>
        </w:tc>
        <w:tc>
          <w:tcPr>
            <w:tcW w:w="440" w:type="dxa"/>
            <w:vAlign w:val="bottom"/>
          </w:tcPr>
          <w:p>
            <w:pPr>
              <w:spacing w:after="0"/>
              <w:rPr>
                <w:sz w:val="11"/>
                <w:szCs w:val="11"/>
                <w:color w:val="auto"/>
              </w:rPr>
            </w:pPr>
          </w:p>
        </w:tc>
        <w:tc>
          <w:tcPr>
            <w:tcW w:w="520" w:type="dxa"/>
            <w:vAlign w:val="bottom"/>
          </w:tcPr>
          <w:p>
            <w:pPr>
              <w:spacing w:after="0"/>
              <w:rPr>
                <w:sz w:val="11"/>
                <w:szCs w:val="11"/>
                <w:color w:val="auto"/>
              </w:rPr>
            </w:pPr>
          </w:p>
        </w:tc>
        <w:tc>
          <w:tcPr>
            <w:tcW w:w="46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483"/>
        </w:trPr>
        <w:tc>
          <w:tcPr>
            <w:tcW w:w="72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740" w:type="dxa"/>
            <w:vAlign w:val="bottom"/>
          </w:tcPr>
          <w:p>
            <w:pPr>
              <w:ind w:left="60"/>
              <w:spacing w:after="0"/>
              <w:rPr>
                <w:sz w:val="20"/>
                <w:szCs w:val="20"/>
                <w:color w:val="auto"/>
              </w:rPr>
            </w:pPr>
            <w:r>
              <w:rPr>
                <w:rFonts w:ascii="Calibri" w:cs="Calibri" w:eastAsia="Calibri" w:hAnsi="Calibri"/>
                <w:sz w:val="20"/>
                <w:szCs w:val="20"/>
                <w:color w:val="auto"/>
              </w:rPr>
              <w:t>User</w:t>
            </w:r>
          </w:p>
        </w:tc>
        <w:tc>
          <w:tcPr>
            <w:tcW w:w="44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27"/>
        </w:trPr>
        <w:tc>
          <w:tcPr>
            <w:tcW w:w="72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1960" w:type="dxa"/>
            <w:vAlign w:val="bottom"/>
            <w:gridSpan w:val="3"/>
          </w:tcPr>
          <w:p>
            <w:pPr>
              <w:ind w:left="460"/>
              <w:spacing w:after="0"/>
              <w:rPr>
                <w:sz w:val="20"/>
                <w:szCs w:val="20"/>
                <w:color w:val="auto"/>
              </w:rPr>
            </w:pPr>
            <w:r>
              <w:rPr>
                <w:rFonts w:ascii="Arial" w:cs="Arial" w:eastAsia="Arial" w:hAnsi="Arial"/>
                <w:sz w:val="18"/>
                <w:szCs w:val="18"/>
                <w:color w:val="auto"/>
              </w:rPr>
              <w:t xml:space="preserve">(a) </w:t>
            </w:r>
            <w:r>
              <w:rPr>
                <w:rFonts w:ascii="Arial" w:cs="Arial" w:eastAsia="Arial" w:hAnsi="Arial"/>
                <w:sz w:val="15"/>
                <w:szCs w:val="15"/>
                <w:color w:val="auto"/>
              </w:rPr>
              <w:t>Simulation setup.</w:t>
            </w:r>
          </w:p>
        </w:tc>
        <w:tc>
          <w:tcPr>
            <w:tcW w:w="44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516"/>
        </w:trPr>
        <w:tc>
          <w:tcPr>
            <w:tcW w:w="720" w:type="dxa"/>
            <w:vAlign w:val="bottom"/>
          </w:tcPr>
          <w:p>
            <w:pPr>
              <w:jc w:val="right"/>
              <w:ind w:right="265"/>
              <w:spacing w:after="0"/>
              <w:rPr>
                <w:sz w:val="20"/>
                <w:szCs w:val="20"/>
                <w:color w:val="auto"/>
              </w:rPr>
            </w:pPr>
            <w:r>
              <w:rPr>
                <w:rFonts w:ascii="Arial" w:cs="Arial" w:eastAsia="Arial" w:hAnsi="Arial"/>
                <w:sz w:val="14"/>
                <w:szCs w:val="14"/>
                <w:color w:val="262626"/>
              </w:rPr>
              <w:t>20</w:t>
            </w:r>
          </w:p>
        </w:tc>
        <w:tc>
          <w:tcPr>
            <w:tcW w:w="42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74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19"/>
        </w:trPr>
        <w:tc>
          <w:tcPr>
            <w:tcW w:w="720" w:type="dxa"/>
            <w:vAlign w:val="bottom"/>
          </w:tcPr>
          <w:p>
            <w:pPr>
              <w:jc w:val="right"/>
              <w:ind w:right="265"/>
              <w:spacing w:after="0"/>
              <w:rPr>
                <w:sz w:val="20"/>
                <w:szCs w:val="20"/>
                <w:color w:val="auto"/>
              </w:rPr>
            </w:pPr>
            <w:r>
              <w:rPr>
                <w:rFonts w:ascii="Arial" w:cs="Arial" w:eastAsia="Arial" w:hAnsi="Arial"/>
                <w:sz w:val="14"/>
                <w:szCs w:val="14"/>
                <w:color w:val="262626"/>
              </w:rPr>
              <w:t>18</w:t>
            </w:r>
          </w:p>
        </w:tc>
        <w:tc>
          <w:tcPr>
            <w:tcW w:w="42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74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19"/>
        </w:trPr>
        <w:tc>
          <w:tcPr>
            <w:tcW w:w="720" w:type="dxa"/>
            <w:vAlign w:val="bottom"/>
          </w:tcPr>
          <w:p>
            <w:pPr>
              <w:jc w:val="right"/>
              <w:ind w:right="265"/>
              <w:spacing w:after="0"/>
              <w:rPr>
                <w:sz w:val="20"/>
                <w:szCs w:val="20"/>
                <w:color w:val="auto"/>
              </w:rPr>
            </w:pPr>
            <w:r>
              <w:rPr>
                <w:rFonts w:ascii="Arial" w:cs="Arial" w:eastAsia="Arial" w:hAnsi="Arial"/>
                <w:sz w:val="14"/>
                <w:szCs w:val="14"/>
                <w:color w:val="262626"/>
              </w:rPr>
              <w:t>16</w:t>
            </w:r>
          </w:p>
        </w:tc>
        <w:tc>
          <w:tcPr>
            <w:tcW w:w="42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74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19"/>
        </w:trPr>
        <w:tc>
          <w:tcPr>
            <w:tcW w:w="720" w:type="dxa"/>
            <w:vAlign w:val="bottom"/>
          </w:tcPr>
          <w:p>
            <w:pPr>
              <w:jc w:val="right"/>
              <w:ind w:right="265"/>
              <w:spacing w:after="0"/>
              <w:rPr>
                <w:sz w:val="20"/>
                <w:szCs w:val="20"/>
                <w:color w:val="auto"/>
              </w:rPr>
            </w:pPr>
            <w:r>
              <w:rPr>
                <w:rFonts w:ascii="Arial" w:cs="Arial" w:eastAsia="Arial" w:hAnsi="Arial"/>
                <w:sz w:val="14"/>
                <w:szCs w:val="14"/>
                <w:color w:val="262626"/>
              </w:rPr>
              <w:t>14</w:t>
            </w:r>
          </w:p>
        </w:tc>
        <w:tc>
          <w:tcPr>
            <w:tcW w:w="42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74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19"/>
        </w:trPr>
        <w:tc>
          <w:tcPr>
            <w:tcW w:w="720" w:type="dxa"/>
            <w:vAlign w:val="bottom"/>
          </w:tcPr>
          <w:p>
            <w:pPr>
              <w:jc w:val="right"/>
              <w:ind w:right="265"/>
              <w:spacing w:after="0"/>
              <w:rPr>
                <w:sz w:val="20"/>
                <w:szCs w:val="20"/>
                <w:color w:val="auto"/>
              </w:rPr>
            </w:pPr>
            <w:r>
              <w:rPr>
                <w:rFonts w:ascii="Arial" w:cs="Arial" w:eastAsia="Arial" w:hAnsi="Arial"/>
                <w:sz w:val="14"/>
                <w:szCs w:val="14"/>
                <w:color w:val="262626"/>
              </w:rPr>
              <w:t>12</w:t>
            </w:r>
          </w:p>
        </w:tc>
        <w:tc>
          <w:tcPr>
            <w:tcW w:w="42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74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19"/>
        </w:trPr>
        <w:tc>
          <w:tcPr>
            <w:tcW w:w="720" w:type="dxa"/>
            <w:vAlign w:val="bottom"/>
          </w:tcPr>
          <w:p>
            <w:pPr>
              <w:jc w:val="right"/>
              <w:ind w:right="265"/>
              <w:spacing w:after="0"/>
              <w:rPr>
                <w:sz w:val="20"/>
                <w:szCs w:val="20"/>
                <w:color w:val="auto"/>
              </w:rPr>
            </w:pPr>
            <w:r>
              <w:rPr>
                <w:rFonts w:ascii="Arial" w:cs="Arial" w:eastAsia="Arial" w:hAnsi="Arial"/>
                <w:sz w:val="14"/>
                <w:szCs w:val="14"/>
                <w:color w:val="262626"/>
              </w:rPr>
              <w:t>10</w:t>
            </w:r>
          </w:p>
        </w:tc>
        <w:tc>
          <w:tcPr>
            <w:tcW w:w="42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74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19"/>
        </w:trPr>
        <w:tc>
          <w:tcPr>
            <w:tcW w:w="720" w:type="dxa"/>
            <w:vAlign w:val="bottom"/>
          </w:tcPr>
          <w:p>
            <w:pPr>
              <w:jc w:val="right"/>
              <w:ind w:right="265"/>
              <w:spacing w:after="0"/>
              <w:rPr>
                <w:sz w:val="20"/>
                <w:szCs w:val="20"/>
                <w:color w:val="auto"/>
              </w:rPr>
            </w:pPr>
            <w:r>
              <w:rPr>
                <w:rFonts w:ascii="Arial" w:cs="Arial" w:eastAsia="Arial" w:hAnsi="Arial"/>
                <w:sz w:val="14"/>
                <w:szCs w:val="14"/>
                <w:color w:val="262626"/>
              </w:rPr>
              <w:t>8</w:t>
            </w:r>
          </w:p>
        </w:tc>
        <w:tc>
          <w:tcPr>
            <w:tcW w:w="42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74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19"/>
        </w:trPr>
        <w:tc>
          <w:tcPr>
            <w:tcW w:w="720" w:type="dxa"/>
            <w:vAlign w:val="bottom"/>
          </w:tcPr>
          <w:p>
            <w:pPr>
              <w:jc w:val="right"/>
              <w:ind w:right="265"/>
              <w:spacing w:after="0"/>
              <w:rPr>
                <w:sz w:val="20"/>
                <w:szCs w:val="20"/>
                <w:color w:val="auto"/>
              </w:rPr>
            </w:pPr>
            <w:r>
              <w:rPr>
                <w:rFonts w:ascii="Arial" w:cs="Arial" w:eastAsia="Arial" w:hAnsi="Arial"/>
                <w:sz w:val="14"/>
                <w:szCs w:val="14"/>
                <w:color w:val="262626"/>
              </w:rPr>
              <w:t>6</w:t>
            </w:r>
          </w:p>
        </w:tc>
        <w:tc>
          <w:tcPr>
            <w:tcW w:w="42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74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19"/>
        </w:trPr>
        <w:tc>
          <w:tcPr>
            <w:tcW w:w="720" w:type="dxa"/>
            <w:vAlign w:val="bottom"/>
          </w:tcPr>
          <w:p>
            <w:pPr>
              <w:jc w:val="right"/>
              <w:ind w:right="265"/>
              <w:spacing w:after="0"/>
              <w:rPr>
                <w:sz w:val="20"/>
                <w:szCs w:val="20"/>
                <w:color w:val="auto"/>
              </w:rPr>
            </w:pPr>
            <w:r>
              <w:rPr>
                <w:rFonts w:ascii="Arial" w:cs="Arial" w:eastAsia="Arial" w:hAnsi="Arial"/>
                <w:sz w:val="14"/>
                <w:szCs w:val="14"/>
                <w:color w:val="262626"/>
              </w:rPr>
              <w:t>4</w:t>
            </w:r>
          </w:p>
        </w:tc>
        <w:tc>
          <w:tcPr>
            <w:tcW w:w="42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74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97"/>
        </w:trPr>
        <w:tc>
          <w:tcPr>
            <w:tcW w:w="720" w:type="dxa"/>
            <w:vAlign w:val="bottom"/>
          </w:tcPr>
          <w:p>
            <w:pPr>
              <w:jc w:val="right"/>
              <w:ind w:right="125"/>
              <w:spacing w:after="0"/>
              <w:rPr>
                <w:sz w:val="20"/>
                <w:szCs w:val="20"/>
                <w:color w:val="auto"/>
              </w:rPr>
            </w:pPr>
            <w:r>
              <w:rPr>
                <w:rFonts w:ascii="Arial" w:cs="Arial" w:eastAsia="Arial" w:hAnsi="Arial"/>
                <w:sz w:val="14"/>
                <w:szCs w:val="14"/>
                <w:color w:val="262626"/>
              </w:rPr>
              <w:t>15</w:t>
            </w:r>
          </w:p>
        </w:tc>
        <w:tc>
          <w:tcPr>
            <w:tcW w:w="420" w:type="dxa"/>
            <w:vAlign w:val="bottom"/>
          </w:tcPr>
          <w:p>
            <w:pPr>
              <w:jc w:val="right"/>
              <w:spacing w:after="0"/>
              <w:rPr>
                <w:sz w:val="20"/>
                <w:szCs w:val="20"/>
                <w:color w:val="auto"/>
              </w:rPr>
            </w:pPr>
            <w:r>
              <w:rPr>
                <w:rFonts w:ascii="Arial" w:cs="Arial" w:eastAsia="Arial" w:hAnsi="Arial"/>
                <w:sz w:val="14"/>
                <w:szCs w:val="14"/>
                <w:color w:val="262626"/>
              </w:rPr>
              <w:t>20</w:t>
            </w:r>
          </w:p>
        </w:tc>
        <w:tc>
          <w:tcPr>
            <w:tcW w:w="580" w:type="dxa"/>
            <w:vAlign w:val="bottom"/>
          </w:tcPr>
          <w:p>
            <w:pPr>
              <w:ind w:left="320"/>
              <w:spacing w:after="0"/>
              <w:rPr>
                <w:sz w:val="20"/>
                <w:szCs w:val="20"/>
                <w:color w:val="auto"/>
              </w:rPr>
            </w:pPr>
            <w:r>
              <w:rPr>
                <w:rFonts w:ascii="Arial" w:cs="Arial" w:eastAsia="Arial" w:hAnsi="Arial"/>
                <w:sz w:val="14"/>
                <w:szCs w:val="14"/>
                <w:color w:val="262626"/>
              </w:rPr>
              <w:t>25</w:t>
            </w:r>
          </w:p>
        </w:tc>
        <w:tc>
          <w:tcPr>
            <w:tcW w:w="640" w:type="dxa"/>
            <w:vAlign w:val="bottom"/>
          </w:tcPr>
          <w:p>
            <w:pPr>
              <w:jc w:val="right"/>
              <w:ind w:right="100"/>
              <w:spacing w:after="0"/>
              <w:rPr>
                <w:sz w:val="20"/>
                <w:szCs w:val="20"/>
                <w:color w:val="auto"/>
              </w:rPr>
            </w:pPr>
            <w:r>
              <w:rPr>
                <w:rFonts w:ascii="Arial" w:cs="Arial" w:eastAsia="Arial" w:hAnsi="Arial"/>
                <w:sz w:val="14"/>
                <w:szCs w:val="14"/>
                <w:color w:val="262626"/>
              </w:rPr>
              <w:t>30</w:t>
            </w:r>
          </w:p>
        </w:tc>
        <w:tc>
          <w:tcPr>
            <w:tcW w:w="740" w:type="dxa"/>
            <w:vAlign w:val="bottom"/>
          </w:tcPr>
          <w:p>
            <w:pPr>
              <w:ind w:left="220"/>
              <w:spacing w:after="0"/>
              <w:rPr>
                <w:sz w:val="20"/>
                <w:szCs w:val="20"/>
                <w:color w:val="auto"/>
              </w:rPr>
            </w:pPr>
            <w:r>
              <w:rPr>
                <w:rFonts w:ascii="Arial" w:cs="Arial" w:eastAsia="Arial" w:hAnsi="Arial"/>
                <w:sz w:val="14"/>
                <w:szCs w:val="14"/>
                <w:color w:val="262626"/>
              </w:rPr>
              <w:t>35</w:t>
            </w:r>
          </w:p>
        </w:tc>
        <w:tc>
          <w:tcPr>
            <w:tcW w:w="440" w:type="dxa"/>
            <w:vAlign w:val="bottom"/>
          </w:tcPr>
          <w:p>
            <w:pPr>
              <w:jc w:val="right"/>
              <w:ind w:right="160"/>
              <w:spacing w:after="0"/>
              <w:rPr>
                <w:sz w:val="20"/>
                <w:szCs w:val="20"/>
                <w:color w:val="auto"/>
              </w:rPr>
            </w:pPr>
            <w:r>
              <w:rPr>
                <w:rFonts w:ascii="Arial" w:cs="Arial" w:eastAsia="Arial" w:hAnsi="Arial"/>
                <w:sz w:val="14"/>
                <w:szCs w:val="14"/>
                <w:color w:val="262626"/>
              </w:rPr>
              <w:t>40</w:t>
            </w:r>
          </w:p>
        </w:tc>
        <w:tc>
          <w:tcPr>
            <w:tcW w:w="520" w:type="dxa"/>
            <w:vAlign w:val="bottom"/>
          </w:tcPr>
          <w:p>
            <w:pPr>
              <w:jc w:val="right"/>
              <w:ind w:right="128"/>
              <w:spacing w:after="0"/>
              <w:rPr>
                <w:sz w:val="20"/>
                <w:szCs w:val="20"/>
                <w:color w:val="auto"/>
              </w:rPr>
            </w:pPr>
            <w:r>
              <w:rPr>
                <w:rFonts w:ascii="Arial" w:cs="Arial" w:eastAsia="Arial" w:hAnsi="Arial"/>
                <w:sz w:val="14"/>
                <w:szCs w:val="14"/>
                <w:color w:val="262626"/>
              </w:rPr>
              <w:t>45</w:t>
            </w:r>
          </w:p>
        </w:tc>
        <w:tc>
          <w:tcPr>
            <w:tcW w:w="460" w:type="dxa"/>
            <w:vAlign w:val="bottom"/>
          </w:tcPr>
          <w:p>
            <w:pPr>
              <w:ind w:left="200"/>
              <w:spacing w:after="0"/>
              <w:rPr>
                <w:sz w:val="20"/>
                <w:szCs w:val="20"/>
                <w:color w:val="auto"/>
              </w:rPr>
            </w:pPr>
            <w:r>
              <w:rPr>
                <w:rFonts w:ascii="Arial" w:cs="Arial" w:eastAsia="Arial" w:hAnsi="Arial"/>
                <w:sz w:val="14"/>
                <w:szCs w:val="14"/>
                <w:color w:val="262626"/>
              </w:rPr>
              <w:t>50</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149225</wp:posOffset>
            </wp:positionH>
            <wp:positionV relativeFrom="paragraph">
              <wp:posOffset>-3578860</wp:posOffset>
            </wp:positionV>
            <wp:extent cx="3145790" cy="368300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4">
                      <a:extLst>
                        <a:ext uri="{28A0092B-C50C-407E-A947-70E740481C1C}"/>
                      </a:extLst>
                    </a:blip>
                    <a:srcRect/>
                    <a:stretch>
                      <a:fillRect/>
                    </a:stretch>
                  </pic:blipFill>
                  <pic:spPr bwMode="auto">
                    <a:xfrm>
                      <a:off x="0" y="0"/>
                      <a:ext cx="3145790" cy="3683000"/>
                    </a:xfrm>
                    <a:prstGeom prst="rect">
                      <a:avLst/>
                    </a:prstGeom>
                    <a:noFill/>
                  </pic:spPr>
                </pic:pic>
              </a:graphicData>
            </a:graphic>
          </wp:anchor>
        </w:drawing>
      </w:r>
    </w:p>
    <w:p>
      <w:pPr>
        <w:spacing w:after="0" w:line="251" w:lineRule="exact"/>
        <w:rPr>
          <w:sz w:val="20"/>
          <w:szCs w:val="20"/>
          <w:color w:val="auto"/>
        </w:rPr>
      </w:pPr>
    </w:p>
    <w:p>
      <w:pPr>
        <w:ind w:left="1" w:hanging="1"/>
        <w:spacing w:after="0" w:line="226" w:lineRule="auto"/>
        <w:tabs>
          <w:tab w:leader="none" w:pos="271" w:val="left"/>
        </w:tabs>
        <w:numPr>
          <w:ilvl w:val="0"/>
          <w:numId w:val="27"/>
        </w:numPr>
        <w:rPr>
          <w:rFonts w:ascii="Arial" w:cs="Arial" w:eastAsia="Arial" w:hAnsi="Arial"/>
          <w:sz w:val="18"/>
          <w:szCs w:val="18"/>
          <w:color w:val="auto"/>
        </w:rPr>
      </w:pPr>
      <w:r>
        <w:rPr>
          <w:rFonts w:ascii="Arial" w:cs="Arial" w:eastAsia="Arial" w:hAnsi="Arial"/>
          <w:sz w:val="16"/>
          <w:szCs w:val="16"/>
          <w:color w:val="auto"/>
        </w:rPr>
        <w:t>SNR versus the horizontal distance d between the transmitter and the user for various schemes</w:t>
      </w:r>
    </w:p>
    <w:p>
      <w:pPr>
        <w:spacing w:after="0" w:line="110" w:lineRule="exact"/>
        <w:rPr>
          <w:sz w:val="20"/>
          <w:szCs w:val="20"/>
          <w:color w:val="auto"/>
        </w:rPr>
      </w:pPr>
    </w:p>
    <w:p>
      <w:pPr>
        <w:jc w:val="both"/>
        <w:ind w:left="1" w:right="120"/>
        <w:spacing w:after="0" w:line="257" w:lineRule="auto"/>
        <w:rPr>
          <w:sz w:val="20"/>
          <w:szCs w:val="20"/>
          <w:color w:val="auto"/>
        </w:rPr>
      </w:pPr>
      <w:r>
        <w:rPr>
          <w:rFonts w:ascii="Arial" w:cs="Arial" w:eastAsia="Arial" w:hAnsi="Arial"/>
          <w:sz w:val="15"/>
          <w:szCs w:val="15"/>
          <w:color w:val="auto"/>
        </w:rPr>
        <w:t>Figure 9: SNR versus the horizontal distance d between the transmitter and the user for various schemes. It is assumed that the transmitter-to-IRS channel is a free-space LoS link while the IRS-to-user channels are modeled by independent Rayleigh fading with a pathloss exponent of 3.</w:t>
      </w:r>
    </w:p>
    <w:p>
      <w:pPr>
        <w:spacing w:after="0" w:line="200" w:lineRule="exact"/>
        <w:rPr>
          <w:sz w:val="20"/>
          <w:szCs w:val="20"/>
          <w:color w:val="auto"/>
        </w:rPr>
      </w:pPr>
    </w:p>
    <w:p>
      <w:pPr>
        <w:spacing w:after="0" w:line="226" w:lineRule="exact"/>
        <w:rPr>
          <w:sz w:val="20"/>
          <w:szCs w:val="20"/>
          <w:color w:val="auto"/>
        </w:rPr>
      </w:pPr>
    </w:p>
    <w:p>
      <w:pPr>
        <w:jc w:val="both"/>
        <w:ind w:left="1" w:right="120"/>
        <w:spacing w:after="0" w:line="280" w:lineRule="auto"/>
        <w:rPr>
          <w:rFonts w:ascii="Arial" w:cs="Arial" w:eastAsia="Arial" w:hAnsi="Arial"/>
          <w:sz w:val="18"/>
          <w:szCs w:val="18"/>
          <w:color w:val="auto"/>
        </w:rPr>
      </w:pPr>
      <w:r>
        <w:rPr>
          <w:rFonts w:ascii="Arial" w:cs="Arial" w:eastAsia="Arial" w:hAnsi="Arial"/>
          <w:sz w:val="18"/>
          <w:szCs w:val="18"/>
          <w:color w:val="auto"/>
        </w:rPr>
        <w:t xml:space="preserve">solving the optimization problem in </w:t>
      </w:r>
      <w:hyperlink w:anchor="page14">
        <w:r>
          <w:rPr>
            <w:rFonts w:ascii="Arial" w:cs="Arial" w:eastAsia="Arial" w:hAnsi="Arial"/>
            <w:sz w:val="18"/>
            <w:szCs w:val="18"/>
            <w:color w:val="auto"/>
          </w:rPr>
          <w:t xml:space="preserve">(23) </w:t>
        </w:r>
      </w:hyperlink>
      <w:r>
        <w:rPr>
          <w:rFonts w:ascii="Arial" w:cs="Arial" w:eastAsia="Arial" w:hAnsi="Arial"/>
          <w:sz w:val="18"/>
          <w:szCs w:val="18"/>
          <w:color w:val="auto"/>
        </w:rPr>
        <w:t xml:space="preserve">via semi-definite relaxation (SDR), leading to an upper bound, and the SDR with Gaussian randomization, respectively. First, it can been seen from Fig. </w:t>
      </w:r>
      <w:hyperlink w:anchor="page14">
        <w:r>
          <w:rPr>
            <w:rFonts w:ascii="Arial" w:cs="Arial" w:eastAsia="Arial" w:hAnsi="Arial"/>
            <w:sz w:val="18"/>
            <w:szCs w:val="18"/>
            <w:color w:val="auto"/>
          </w:rPr>
          <w:t xml:space="preserve">9 </w:t>
        </w:r>
      </w:hyperlink>
      <w:r>
        <w:rPr>
          <w:rFonts w:ascii="Arial" w:cs="Arial" w:eastAsia="Arial" w:hAnsi="Arial"/>
          <w:sz w:val="18"/>
          <w:szCs w:val="18"/>
          <w:color w:val="auto"/>
        </w:rPr>
        <w:t xml:space="preserve">(b) that the suboptimal scheme achieves a close performance compared to the upper bound. In other words, the suboptimal scheme represents the actual achievable SNR by deploying an IRS. Second, it is obvious that the introduction of an IRS can substantially increase the SNR compared to the baseline without an IRS. The SNR gains are largest when the user is close to the IRS, which is logical since otherwise the reflected path would be too weak make a true contribution in the numerator of </w:t>
      </w:r>
      <w:hyperlink w:anchor="page14">
        <w:r>
          <w:rPr>
            <w:rFonts w:ascii="Arial" w:cs="Arial" w:eastAsia="Arial" w:hAnsi="Arial"/>
            <w:sz w:val="18"/>
            <w:szCs w:val="18"/>
            <w:color w:val="auto"/>
          </w:rPr>
          <w:t>(22)</w:t>
        </w:r>
      </w:hyperlink>
      <w:r>
        <w:rPr>
          <w:rFonts w:ascii="Arial" w:cs="Arial" w:eastAsia="Arial" w:hAnsi="Arial"/>
          <w:sz w:val="18"/>
          <w:szCs w:val="18"/>
          <w:color w:val="auto"/>
        </w:rPr>
        <w:t>.</w:t>
      </w:r>
    </w:p>
    <w:p>
      <w:pPr>
        <w:spacing w:after="0" w:line="232" w:lineRule="exact"/>
        <w:rPr>
          <w:rFonts w:ascii="Arial" w:cs="Arial" w:eastAsia="Arial" w:hAnsi="Arial"/>
          <w:sz w:val="18"/>
          <w:szCs w:val="18"/>
          <w:color w:val="auto"/>
        </w:rPr>
      </w:pPr>
    </w:p>
    <w:p>
      <w:pPr>
        <w:ind w:left="1"/>
        <w:spacing w:after="0"/>
        <w:rPr>
          <w:sz w:val="20"/>
          <w:szCs w:val="20"/>
          <w:color w:val="auto"/>
        </w:rPr>
      </w:pPr>
      <w:r>
        <w:rPr>
          <w:rFonts w:ascii="Arial" w:cs="Arial" w:eastAsia="Arial" w:hAnsi="Arial"/>
          <w:sz w:val="20"/>
          <w:szCs w:val="20"/>
          <w:color w:val="auto"/>
        </w:rPr>
        <w:t>C. Open Research Problems</w:t>
      </w:r>
    </w:p>
    <w:p>
      <w:pPr>
        <w:spacing w:after="0" w:line="69" w:lineRule="exact"/>
        <w:rPr>
          <w:rFonts w:ascii="Arial" w:cs="Arial" w:eastAsia="Arial" w:hAnsi="Arial"/>
          <w:sz w:val="18"/>
          <w:szCs w:val="18"/>
          <w:color w:val="auto"/>
        </w:rPr>
      </w:pPr>
    </w:p>
    <w:p>
      <w:pPr>
        <w:jc w:val="both"/>
        <w:ind w:left="1" w:right="120" w:firstLine="199"/>
        <w:spacing w:after="0" w:line="276" w:lineRule="auto"/>
        <w:rPr>
          <w:sz w:val="20"/>
          <w:szCs w:val="20"/>
          <w:color w:val="auto"/>
        </w:rPr>
      </w:pPr>
      <w:r>
        <w:rPr>
          <w:rFonts w:ascii="Arial" w:cs="Arial" w:eastAsia="Arial" w:hAnsi="Arial"/>
          <w:sz w:val="18"/>
          <w:szCs w:val="18"/>
          <w:color w:val="auto"/>
        </w:rPr>
        <w:t>The introduction of an IRS into a traditional communication system revolutionizes the design of beamformers and network topologies. In the following, we discuss some research chal-lenges for IRS-assisted MIMO communication systems.</w:t>
      </w:r>
    </w:p>
    <w:p>
      <w:pPr>
        <w:spacing w:after="0" w:line="2" w:lineRule="exact"/>
        <w:rPr>
          <w:rFonts w:ascii="Arial" w:cs="Arial" w:eastAsia="Arial" w:hAnsi="Arial"/>
          <w:sz w:val="18"/>
          <w:szCs w:val="18"/>
          <w:color w:val="auto"/>
        </w:rPr>
      </w:pPr>
    </w:p>
    <w:p>
      <w:pPr>
        <w:jc w:val="both"/>
        <w:ind w:left="1" w:right="120" w:firstLine="199"/>
        <w:spacing w:after="0" w:line="256" w:lineRule="auto"/>
        <w:tabs>
          <w:tab w:leader="none" w:pos="466" w:val="left"/>
        </w:tabs>
        <w:numPr>
          <w:ilvl w:val="0"/>
          <w:numId w:val="28"/>
        </w:numPr>
        <w:rPr>
          <w:rFonts w:ascii="Arial" w:cs="Arial" w:eastAsia="Arial" w:hAnsi="Arial"/>
          <w:sz w:val="18"/>
          <w:szCs w:val="18"/>
          <w:color w:val="auto"/>
        </w:rPr>
      </w:pPr>
      <w:r>
        <w:rPr>
          <w:rFonts w:ascii="Arial" w:cs="Arial" w:eastAsia="Arial" w:hAnsi="Arial"/>
          <w:sz w:val="18"/>
          <w:szCs w:val="18"/>
          <w:color w:val="auto"/>
        </w:rPr>
        <w:t>Channel Estimation: The performance of an IRS de-pends on its beamfocusing capability which relies on the availability of CSI at the IRS controller. In other words, we need to acquire the information about the channels h</w:t>
      </w:r>
      <w:r>
        <w:rPr>
          <w:rFonts w:ascii="Arial" w:cs="Arial" w:eastAsia="Arial" w:hAnsi="Arial"/>
          <w:sz w:val="24"/>
          <w:szCs w:val="24"/>
          <w:color w:val="auto"/>
          <w:vertAlign w:val="subscript"/>
        </w:rPr>
        <w:t>r</w:t>
      </w:r>
      <w:r>
        <w:rPr>
          <w:rFonts w:ascii="Arial" w:cs="Arial" w:eastAsia="Arial" w:hAnsi="Arial"/>
          <w:sz w:val="18"/>
          <w:szCs w:val="18"/>
          <w:color w:val="auto"/>
        </w:rPr>
        <w:t>, h</w:t>
      </w:r>
      <w:r>
        <w:rPr>
          <w:rFonts w:ascii="Arial" w:cs="Arial" w:eastAsia="Arial" w:hAnsi="Arial"/>
          <w:sz w:val="24"/>
          <w:szCs w:val="24"/>
          <w:color w:val="auto"/>
          <w:vertAlign w:val="subscript"/>
        </w:rPr>
        <w:t>d</w:t>
      </w:r>
      <w:r>
        <w:rPr>
          <w:rFonts w:ascii="Arial" w:cs="Arial" w:eastAsia="Arial" w:hAnsi="Arial"/>
          <w:sz w:val="18"/>
          <w:szCs w:val="18"/>
          <w:color w:val="auto"/>
        </w:rPr>
        <w:t>, and G in order to properly select and w. In general, the transmitter-to-user link, h</w:t>
      </w:r>
      <w:r>
        <w:rPr>
          <w:rFonts w:ascii="Arial" w:cs="Arial" w:eastAsia="Arial" w:hAnsi="Arial"/>
          <w:sz w:val="24"/>
          <w:szCs w:val="24"/>
          <w:color w:val="auto"/>
          <w:vertAlign w:val="subscript"/>
        </w:rPr>
        <w:t>d</w:t>
      </w:r>
      <w:r>
        <w:rPr>
          <w:rFonts w:ascii="Arial" w:cs="Arial" w:eastAsia="Arial" w:hAnsi="Arial"/>
          <w:sz w:val="18"/>
          <w:szCs w:val="18"/>
          <w:color w:val="auto"/>
        </w:rPr>
        <w:t>, can be obtained by applying traditional channel estimation strategies based on pilot trans-mission. In contrast, the channel estimation for the transmitter-</w:t>
      </w:r>
    </w:p>
    <w:p>
      <w:pPr>
        <w:sectPr>
          <w:pgSz w:w="12240" w:h="15840" w:orient="portrait"/>
          <w:cols w:equalWidth="0" w:num="2">
            <w:col w:w="5021" w:space="239"/>
            <w:col w:w="5141"/>
          </w:cols>
          <w:pgMar w:left="979" w:top="574" w:right="860" w:bottom="283" w:gutter="0" w:footer="0" w:header="0"/>
        </w:sectPr>
      </w:pPr>
    </w:p>
    <w:bookmarkStart w:id="14" w:name="page15"/>
    <w:bookmarkEnd w:id="14"/>
    <w:p>
      <w:pPr>
        <w:spacing w:after="0" w:line="200" w:lineRule="exact"/>
        <w:rPr>
          <w:sz w:val="20"/>
          <w:szCs w:val="20"/>
          <w:color w:val="auto"/>
        </w:rPr>
      </w:pPr>
    </w:p>
    <w:p>
      <w:pPr>
        <w:spacing w:after="0" w:line="345" w:lineRule="exact"/>
        <w:rPr>
          <w:sz w:val="20"/>
          <w:szCs w:val="20"/>
          <w:color w:val="auto"/>
        </w:rPr>
      </w:pPr>
    </w:p>
    <w:p>
      <w:pPr>
        <w:jc w:val="both"/>
        <w:spacing w:after="0" w:line="292" w:lineRule="auto"/>
        <w:rPr>
          <w:rFonts w:ascii="Arial" w:cs="Arial" w:eastAsia="Arial" w:hAnsi="Arial"/>
          <w:sz w:val="17"/>
          <w:szCs w:val="17"/>
          <w:color w:val="auto"/>
        </w:rPr>
      </w:pPr>
      <w:r>
        <w:rPr>
          <w:rFonts w:ascii="Arial" w:cs="Arial" w:eastAsia="Arial" w:hAnsi="Arial"/>
          <w:sz w:val="17"/>
          <w:szCs w:val="17"/>
          <w:color w:val="auto"/>
        </w:rPr>
        <w:t>to-IRS and the IRS-to-user links is more challenging due to the following three reasons. First, an IRS consists of passive elements which cannot initiate transmission to facilitate accu-rate channel estimation. Second, although the IRS controller may be equipped with a simple communication module for exchanging wireless control signals between the IRS and the transmitter, its limited computational ability may introduce an exceedingly long delay for estimating both G and h</w:t>
      </w:r>
      <w:r>
        <w:rPr>
          <w:rFonts w:ascii="Arial" w:cs="Arial" w:eastAsia="Arial" w:hAnsi="Arial"/>
          <w:sz w:val="23"/>
          <w:szCs w:val="23"/>
          <w:color w:val="auto"/>
          <w:vertAlign w:val="subscript"/>
        </w:rPr>
        <w:t>r</w:t>
      </w:r>
      <w:r>
        <w:rPr>
          <w:rFonts w:ascii="Arial" w:cs="Arial" w:eastAsia="Arial" w:hAnsi="Arial"/>
          <w:sz w:val="17"/>
          <w:szCs w:val="17"/>
          <w:color w:val="auto"/>
        </w:rPr>
        <w:t xml:space="preserve">. Third, in order to achieve a reasonable system performance, a large aperture with a large number of meta-atom elements is required </w:t>
      </w:r>
      <w:hyperlink w:anchor="page22">
        <w:r>
          <w:rPr>
            <w:rFonts w:ascii="Arial" w:cs="Arial" w:eastAsia="Arial" w:hAnsi="Arial"/>
            <w:sz w:val="17"/>
            <w:szCs w:val="17"/>
            <w:color w:val="auto"/>
          </w:rPr>
          <w:t xml:space="preserve">[169]. </w:t>
        </w:r>
      </w:hyperlink>
      <w:r>
        <w:rPr>
          <w:rFonts w:ascii="Arial" w:cs="Arial" w:eastAsia="Arial" w:hAnsi="Arial"/>
          <w:sz w:val="17"/>
          <w:szCs w:val="17"/>
          <w:color w:val="auto"/>
        </w:rPr>
        <w:t xml:space="preserve">For example, there can be 15; 625 meta-atoms in a 1 1 m IRS, if each one is 8 8 mm as was considered in </w:t>
      </w:r>
      <w:hyperlink w:anchor="page22">
        <w:r>
          <w:rPr>
            <w:rFonts w:ascii="Arial" w:cs="Arial" w:eastAsia="Arial" w:hAnsi="Arial"/>
            <w:sz w:val="17"/>
            <w:szCs w:val="17"/>
            <w:color w:val="auto"/>
          </w:rPr>
          <w:t xml:space="preserve">[166] </w:t>
        </w:r>
      </w:hyperlink>
      <w:r>
        <w:rPr>
          <w:rFonts w:ascii="Arial" w:cs="Arial" w:eastAsia="Arial" w:hAnsi="Arial"/>
          <w:sz w:val="17"/>
          <w:szCs w:val="17"/>
          <w:color w:val="auto"/>
        </w:rPr>
        <w:t xml:space="preserve">for a carrier frequency of 5 GHz. Performing channel estimation for such a high-dimensional channel would put heavy signal processing burdens and energy consumption at wireless transceivers. Hence, there is an emerging need for the design of low-cost channel estimation algorithms for IRS-supported communication, which might be achieved using parameterizable channel models or sparsity </w:t>
      </w:r>
      <w:hyperlink w:anchor="page22">
        <w:r>
          <w:rPr>
            <w:rFonts w:ascii="Arial" w:cs="Arial" w:eastAsia="Arial" w:hAnsi="Arial"/>
            <w:sz w:val="17"/>
            <w:szCs w:val="17"/>
            <w:color w:val="auto"/>
          </w:rPr>
          <w:t xml:space="preserve">[170]. </w:t>
        </w:r>
      </w:hyperlink>
      <w:r>
        <w:rPr>
          <w:rFonts w:ascii="Arial" w:cs="Arial" w:eastAsia="Arial" w:hAnsi="Arial"/>
          <w:sz w:val="17"/>
          <w:szCs w:val="17"/>
          <w:color w:val="auto"/>
        </w:rPr>
        <w:t xml:space="preserve">Also, the beamspace approach, described in Section </w:t>
      </w:r>
      <w:hyperlink w:anchor="page7">
        <w:r>
          <w:rPr>
            <w:rFonts w:ascii="Arial" w:cs="Arial" w:eastAsia="Arial" w:hAnsi="Arial"/>
            <w:sz w:val="17"/>
            <w:szCs w:val="17"/>
            <w:color w:val="auto"/>
          </w:rPr>
          <w:t xml:space="preserve">III, </w:t>
        </w:r>
      </w:hyperlink>
      <w:r>
        <w:rPr>
          <w:rFonts w:ascii="Arial" w:cs="Arial" w:eastAsia="Arial" w:hAnsi="Arial"/>
          <w:sz w:val="17"/>
          <w:szCs w:val="17"/>
          <w:color w:val="auto"/>
        </w:rPr>
        <w:t xml:space="preserve">might be a key part of the solution. Besides, there are some initial attempts in the literature for addressing the channel estimation problem in IRS-assisted systems. For example, in </w:t>
      </w:r>
      <w:hyperlink w:anchor="page22">
        <w:r>
          <w:rPr>
            <w:rFonts w:ascii="Arial" w:cs="Arial" w:eastAsia="Arial" w:hAnsi="Arial"/>
            <w:sz w:val="17"/>
            <w:szCs w:val="17"/>
            <w:color w:val="auto"/>
          </w:rPr>
          <w:t xml:space="preserve">[171], </w:t>
        </w:r>
      </w:hyperlink>
      <w:r>
        <w:rPr>
          <w:rFonts w:ascii="Arial" w:cs="Arial" w:eastAsia="Arial" w:hAnsi="Arial"/>
          <w:sz w:val="17"/>
          <w:szCs w:val="17"/>
          <w:color w:val="auto"/>
        </w:rPr>
        <w:t xml:space="preserve">compressive sensing-based channel estimation was studied for IRS-assisted mmWave systems. In </w:t>
      </w:r>
      <w:hyperlink w:anchor="page22">
        <w:r>
          <w:rPr>
            <w:rFonts w:ascii="Arial" w:cs="Arial" w:eastAsia="Arial" w:hAnsi="Arial"/>
            <w:sz w:val="17"/>
            <w:szCs w:val="17"/>
            <w:color w:val="auto"/>
          </w:rPr>
          <w:t xml:space="preserve">[172], </w:t>
        </w:r>
      </w:hyperlink>
      <w:r>
        <w:rPr>
          <w:rFonts w:ascii="Arial" w:cs="Arial" w:eastAsia="Arial" w:hAnsi="Arial"/>
          <w:sz w:val="17"/>
          <w:szCs w:val="17"/>
          <w:color w:val="auto"/>
        </w:rPr>
        <w:t xml:space="preserve">a practical transmission protocol was proposed to execute channel estimation and reflection optimization successively. In </w:t>
      </w:r>
      <w:hyperlink w:anchor="page22">
        <w:r>
          <w:rPr>
            <w:rFonts w:ascii="Arial" w:cs="Arial" w:eastAsia="Arial" w:hAnsi="Arial"/>
            <w:sz w:val="17"/>
            <w:szCs w:val="17"/>
            <w:color w:val="auto"/>
          </w:rPr>
          <w:t xml:space="preserve">[173], </w:t>
        </w:r>
      </w:hyperlink>
      <w:r>
        <w:rPr>
          <w:rFonts w:ascii="Arial" w:cs="Arial" w:eastAsia="Arial" w:hAnsi="Arial"/>
          <w:sz w:val="17"/>
          <w:szCs w:val="17"/>
          <w:color w:val="auto"/>
        </w:rPr>
        <w:t>a tailor-made three-phase pilot-based channel estimation framework was designed to es-timate the overall uplink channels in an IRS system. However, the related energy costs for channel estimation and signaling overhead in these works are not taken into account, which somewhat conflicts with the purposes of applying IRSs. Over-all, designing a practical channel estimation for IRS systems with low energy consumption, low signaling overhead, and low computational complexity is still an open problem which requires dedicated research efforts for further investigation.</w:t>
      </w:r>
    </w:p>
    <w:p>
      <w:pPr>
        <w:spacing w:after="0" w:line="198" w:lineRule="exact"/>
        <w:rPr>
          <w:rFonts w:ascii="Arial" w:cs="Arial" w:eastAsia="Arial" w:hAnsi="Arial"/>
          <w:sz w:val="17"/>
          <w:szCs w:val="17"/>
          <w:color w:val="auto"/>
        </w:rPr>
      </w:pPr>
    </w:p>
    <w:p>
      <w:pPr>
        <w:jc w:val="both"/>
        <w:ind w:firstLine="198"/>
        <w:spacing w:after="0" w:line="273" w:lineRule="auto"/>
        <w:tabs>
          <w:tab w:leader="none" w:pos="465" w:val="left"/>
        </w:tabs>
        <w:numPr>
          <w:ilvl w:val="0"/>
          <w:numId w:val="29"/>
        </w:numPr>
        <w:rPr>
          <w:rFonts w:ascii="Arial" w:cs="Arial" w:eastAsia="Arial" w:hAnsi="Arial"/>
          <w:sz w:val="18"/>
          <w:szCs w:val="18"/>
          <w:color w:val="auto"/>
        </w:rPr>
      </w:pPr>
      <w:r>
        <w:rPr>
          <w:rFonts w:ascii="Arial" w:cs="Arial" w:eastAsia="Arial" w:hAnsi="Arial"/>
          <w:sz w:val="18"/>
          <w:szCs w:val="18"/>
          <w:color w:val="auto"/>
        </w:rPr>
        <w:t>Controlling IRSs: Despite various preliminary research works have been conducted to unlock the potential of IRSs, controlling IRSs in practical systems is challenging. In fact, in order to fully exploit the performance gain of IRS systems, a smart controller should be installed at the IRS which controls the reflection amplitude and phase of the reflected signals. Besides, the smart controller should communicate with the transmitter to facilitate the estimation of CSI and for real-time adaptive beamforming. Furthermore, certain time synchroniza-tion control between a transmitter and an IRS is needed. However, practical control protocols for smart controllers are still unavailable in the literature. It is still unclear if the IRS should be controlled via a separate wireless link or via dedicated time slots. One may follow a similar approach/ protocol as narrowband Internet of things systems for handling controlling signals</w:t>
      </w:r>
      <w:hyperlink w:anchor="page15">
        <w:r>
          <w:rPr>
            <w:rFonts w:ascii="Arial" w:cs="Arial" w:eastAsia="Arial" w:hAnsi="Arial"/>
            <w:sz w:val="24"/>
            <w:szCs w:val="24"/>
            <w:color w:val="auto"/>
            <w:vertAlign w:val="superscript"/>
          </w:rPr>
          <w:t>7</w:t>
        </w:r>
      </w:hyperlink>
      <w:r>
        <w:rPr>
          <w:rFonts w:ascii="Arial" w:cs="Arial" w:eastAsia="Arial" w:hAnsi="Arial"/>
          <w:sz w:val="18"/>
          <w:szCs w:val="18"/>
          <w:color w:val="auto"/>
        </w:rPr>
        <w:t>. Yet, if the smart controller is powerful enough for handling complicated real-time controlling pro-tocols between the transmitter and the IRS, the associated energy consumptions of the IRS will become a concern of</w:t>
      </w:r>
    </w:p>
    <w:p>
      <w:pPr>
        <w:spacing w:after="0" w:line="150" w:lineRule="exact"/>
        <w:rPr>
          <w:rFonts w:ascii="Arial" w:cs="Arial" w:eastAsia="Arial" w:hAnsi="Arial"/>
          <w:sz w:val="17"/>
          <w:szCs w:val="17"/>
          <w:color w:val="auto"/>
        </w:rPr>
      </w:pPr>
    </w:p>
    <w:p>
      <w:pPr>
        <w:jc w:val="both"/>
        <w:ind w:firstLine="159"/>
        <w:spacing w:after="0" w:line="530" w:lineRule="auto"/>
        <w:tabs>
          <w:tab w:leader="none" w:pos="229" w:val="left"/>
        </w:tabs>
        <w:numPr>
          <w:ilvl w:val="0"/>
          <w:numId w:val="30"/>
        </w:numPr>
        <w:rPr>
          <w:rFonts w:ascii="Arial" w:cs="Arial" w:eastAsia="Arial" w:hAnsi="Arial"/>
          <w:sz w:val="13"/>
          <w:szCs w:val="13"/>
          <w:color w:val="auto"/>
        </w:rPr>
      </w:pPr>
      <w:r>
        <w:rPr>
          <w:rFonts w:ascii="Arial" w:cs="Arial" w:eastAsia="Arial" w:hAnsi="Arial"/>
          <w:sz w:val="13"/>
          <w:szCs w:val="13"/>
          <w:color w:val="auto"/>
        </w:rPr>
        <w:t xml:space="preserve">Note however that although the hardware of meta-atom-made IRS has been realized by some existing proof-of-concept prototype of IRS systems, e.g. </w:t>
      </w:r>
      <w:hyperlink w:anchor="page22">
        <w:r>
          <w:rPr>
            <w:rFonts w:ascii="Arial" w:cs="Arial" w:eastAsia="Arial" w:hAnsi="Arial"/>
            <w:sz w:val="13"/>
            <w:szCs w:val="13"/>
            <w:color w:val="auto"/>
          </w:rPr>
          <w:t>[174].</w:t>
        </w:r>
      </w:hyperlink>
    </w:p>
    <w:p>
      <w:pPr>
        <w:spacing w:after="0" w:line="20" w:lineRule="exact"/>
        <w:rPr>
          <w:rFonts w:ascii="Arial" w:cs="Arial" w:eastAsia="Arial" w:hAnsi="Arial"/>
          <w:sz w:val="17"/>
          <w:szCs w:val="17"/>
          <w:color w:val="auto"/>
        </w:rPr>
      </w:pPr>
      <w:r>
        <w:rPr>
          <w:rFonts w:ascii="Arial" w:cs="Arial" w:eastAsia="Arial" w:hAnsi="Arial"/>
          <w:sz w:val="17"/>
          <w:szCs w:val="17"/>
          <w:color w:val="auto"/>
        </w:rPr>
        <w:br w:type="column"/>
      </w:r>
    </w:p>
    <w:p>
      <w:pPr>
        <w:jc w:val="right"/>
        <w:spacing w:after="0"/>
        <w:rPr>
          <w:sz w:val="20"/>
          <w:szCs w:val="20"/>
          <w:color w:val="auto"/>
        </w:rPr>
      </w:pPr>
      <w:r>
        <w:rPr>
          <w:rFonts w:ascii="Arial" w:cs="Arial" w:eastAsia="Arial" w:hAnsi="Arial"/>
          <w:sz w:val="14"/>
          <w:szCs w:val="14"/>
          <w:color w:val="auto"/>
        </w:rPr>
        <w:t>14</w:t>
      </w:r>
    </w:p>
    <w:p>
      <w:pPr>
        <w:spacing w:after="0" w:line="384" w:lineRule="exact"/>
        <w:rPr>
          <w:rFonts w:ascii="Arial" w:cs="Arial" w:eastAsia="Arial" w:hAnsi="Arial"/>
          <w:sz w:val="17"/>
          <w:szCs w:val="17"/>
          <w:color w:val="auto"/>
        </w:rPr>
      </w:pPr>
    </w:p>
    <w:p>
      <w:pPr>
        <w:jc w:val="both"/>
        <w:spacing w:after="0" w:line="249" w:lineRule="auto"/>
        <w:rPr>
          <w:sz w:val="20"/>
          <w:szCs w:val="20"/>
          <w:color w:val="auto"/>
        </w:rPr>
      </w:pPr>
      <w:r>
        <w:rPr>
          <w:rFonts w:ascii="Arial" w:cs="Arial" w:eastAsia="Arial" w:hAnsi="Arial"/>
          <w:sz w:val="20"/>
          <w:szCs w:val="20"/>
          <w:color w:val="auto"/>
        </w:rPr>
        <w:t>system performance as IRSs are supposed to be energy-limited devices.</w:t>
      </w:r>
    </w:p>
    <w:p>
      <w:pPr>
        <w:spacing w:after="0" w:line="1" w:lineRule="exact"/>
        <w:rPr>
          <w:rFonts w:ascii="Arial" w:cs="Arial" w:eastAsia="Arial" w:hAnsi="Arial"/>
          <w:sz w:val="17"/>
          <w:szCs w:val="17"/>
          <w:color w:val="auto"/>
        </w:rPr>
      </w:pPr>
    </w:p>
    <w:p>
      <w:pPr>
        <w:jc w:val="both"/>
        <w:ind w:firstLine="199"/>
        <w:spacing w:after="0" w:line="277" w:lineRule="auto"/>
        <w:tabs>
          <w:tab w:leader="none" w:pos="465" w:val="left"/>
        </w:tabs>
        <w:numPr>
          <w:ilvl w:val="0"/>
          <w:numId w:val="31"/>
        </w:numPr>
        <w:rPr>
          <w:rFonts w:ascii="Arial" w:cs="Arial" w:eastAsia="Arial" w:hAnsi="Arial"/>
          <w:sz w:val="18"/>
          <w:szCs w:val="18"/>
          <w:color w:val="auto"/>
        </w:rPr>
      </w:pPr>
      <w:r>
        <w:rPr>
          <w:rFonts w:ascii="Arial" w:cs="Arial" w:eastAsia="Arial" w:hAnsi="Arial"/>
          <w:sz w:val="18"/>
          <w:szCs w:val="18"/>
          <w:color w:val="auto"/>
        </w:rPr>
        <w:t xml:space="preserve">Hardware Impairments: The system models for IRS-assisted communication have been developed based on the assumption of perfect hardware. However, both IRSs and IRS controllers are preferably fabricated using low-cost compo-nents which will be subject to hardware impairments. For example, the phase-shifting capability might have limited resolution, such as only two states </w:t>
      </w:r>
      <w:hyperlink w:anchor="page21">
        <w:r>
          <w:rPr>
            <w:rFonts w:ascii="Arial" w:cs="Arial" w:eastAsia="Arial" w:hAnsi="Arial"/>
            <w:sz w:val="18"/>
            <w:szCs w:val="18"/>
            <w:color w:val="auto"/>
          </w:rPr>
          <w:t xml:space="preserve">[160]. </w:t>
        </w:r>
      </w:hyperlink>
      <w:r>
        <w:rPr>
          <w:rFonts w:ascii="Arial" w:cs="Arial" w:eastAsia="Arial" w:hAnsi="Arial"/>
          <w:sz w:val="18"/>
          <w:szCs w:val="18"/>
          <w:color w:val="auto"/>
        </w:rPr>
        <w:t xml:space="preserve">A preliminary study on the impact of finite resolution phase shifting is provided in </w:t>
      </w:r>
      <w:hyperlink w:anchor="page22">
        <w:r>
          <w:rPr>
            <w:rFonts w:ascii="Arial" w:cs="Arial" w:eastAsia="Arial" w:hAnsi="Arial"/>
            <w:sz w:val="18"/>
            <w:szCs w:val="18"/>
            <w:color w:val="auto"/>
          </w:rPr>
          <w:t xml:space="preserve">[164]. </w:t>
        </w:r>
      </w:hyperlink>
      <w:r>
        <w:rPr>
          <w:rFonts w:ascii="Arial" w:cs="Arial" w:eastAsia="Arial" w:hAnsi="Arial"/>
          <w:sz w:val="18"/>
          <w:szCs w:val="18"/>
          <w:color w:val="auto"/>
        </w:rPr>
        <w:t>Thorough performance analysis of IRS-assisted systems taking into account the impact of mutual coupling, phase noise, and other hardware impairments is desired in future work.</w:t>
      </w:r>
    </w:p>
    <w:p>
      <w:pPr>
        <w:spacing w:after="0" w:line="2" w:lineRule="exact"/>
        <w:rPr>
          <w:rFonts w:ascii="Arial" w:cs="Arial" w:eastAsia="Arial" w:hAnsi="Arial"/>
          <w:sz w:val="18"/>
          <w:szCs w:val="18"/>
          <w:color w:val="auto"/>
        </w:rPr>
      </w:pPr>
    </w:p>
    <w:p>
      <w:pPr>
        <w:jc w:val="both"/>
        <w:ind w:firstLine="199"/>
        <w:spacing w:after="0" w:line="277" w:lineRule="auto"/>
        <w:tabs>
          <w:tab w:leader="none" w:pos="465" w:val="left"/>
        </w:tabs>
        <w:numPr>
          <w:ilvl w:val="0"/>
          <w:numId w:val="31"/>
        </w:numPr>
        <w:rPr>
          <w:rFonts w:ascii="Arial" w:cs="Arial" w:eastAsia="Arial" w:hAnsi="Arial"/>
          <w:sz w:val="18"/>
          <w:szCs w:val="18"/>
          <w:color w:val="auto"/>
        </w:rPr>
      </w:pPr>
      <w:r>
        <w:rPr>
          <w:rFonts w:ascii="Arial" w:cs="Arial" w:eastAsia="Arial" w:hAnsi="Arial"/>
          <w:sz w:val="18"/>
          <w:szCs w:val="18"/>
          <w:color w:val="auto"/>
        </w:rPr>
        <w:t xml:space="preserve">Deployment of IRS: The position of an IRS is crucial for achieving a useful performance improvement in IRS-assisted communication systems, as shown in Fig. </w:t>
      </w:r>
      <w:hyperlink w:anchor="page14">
        <w:r>
          <w:rPr>
            <w:rFonts w:ascii="Arial" w:cs="Arial" w:eastAsia="Arial" w:hAnsi="Arial"/>
            <w:sz w:val="18"/>
            <w:szCs w:val="18"/>
            <w:color w:val="auto"/>
          </w:rPr>
          <w:t xml:space="preserve">9. </w:t>
        </w:r>
      </w:hyperlink>
      <w:r>
        <w:rPr>
          <w:rFonts w:ascii="Arial" w:cs="Arial" w:eastAsia="Arial" w:hAnsi="Arial"/>
          <w:sz w:val="18"/>
          <w:szCs w:val="18"/>
          <w:color w:val="auto"/>
        </w:rPr>
        <w:t xml:space="preserve">The SNR of the reflected path is proportional to the product of the pathlosses between the transmitter and the IRS and between the IRS and the receiver </w:t>
      </w:r>
      <w:hyperlink w:anchor="page21">
        <w:r>
          <w:rPr>
            <w:rFonts w:ascii="Arial" w:cs="Arial" w:eastAsia="Arial" w:hAnsi="Arial"/>
            <w:sz w:val="18"/>
            <w:szCs w:val="18"/>
            <w:color w:val="auto"/>
          </w:rPr>
          <w:t xml:space="preserve">[159], </w:t>
        </w:r>
      </w:hyperlink>
      <w:r>
        <w:rPr>
          <w:rFonts w:ascii="Arial" w:cs="Arial" w:eastAsia="Arial" w:hAnsi="Arial"/>
          <w:sz w:val="18"/>
          <w:szCs w:val="18"/>
          <w:color w:val="auto"/>
        </w:rPr>
        <w:t xml:space="preserve">which is why physically large surfaces are needed for an IRS to beat competing range-extension technologies such as relays </w:t>
      </w:r>
      <w:hyperlink w:anchor="page22">
        <w:r>
          <w:rPr>
            <w:rFonts w:ascii="Arial" w:cs="Arial" w:eastAsia="Arial" w:hAnsi="Arial"/>
            <w:sz w:val="18"/>
            <w:szCs w:val="18"/>
            <w:color w:val="auto"/>
          </w:rPr>
          <w:t xml:space="preserve">[169]. </w:t>
        </w:r>
      </w:hyperlink>
      <w:r>
        <w:rPr>
          <w:rFonts w:ascii="Arial" w:cs="Arial" w:eastAsia="Arial" w:hAnsi="Arial"/>
          <w:sz w:val="18"/>
          <w:szCs w:val="18"/>
          <w:color w:val="auto"/>
        </w:rPr>
        <w:t xml:space="preserve">Under optimized transmission, the SNR grows with the square of the surface area, since the area first determines how large a fraction of the transmitted power that reaches the IRS and then determines how narrowly it can be beamformed towards the receiver </w:t>
      </w:r>
      <w:hyperlink w:anchor="page22">
        <w:r>
          <w:rPr>
            <w:rFonts w:ascii="Arial" w:cs="Arial" w:eastAsia="Arial" w:hAnsi="Arial"/>
            <w:sz w:val="18"/>
            <w:szCs w:val="18"/>
            <w:color w:val="auto"/>
          </w:rPr>
          <w:t xml:space="preserve">[168]. </w:t>
        </w:r>
      </w:hyperlink>
      <w:r>
        <w:rPr>
          <w:rFonts w:ascii="Arial" w:cs="Arial" w:eastAsia="Arial" w:hAnsi="Arial"/>
          <w:sz w:val="18"/>
          <w:szCs w:val="18"/>
          <w:color w:val="auto"/>
        </w:rPr>
        <w:t>Hence, if a large IRS is placed at a location with clear LoS with respect to the transmitter and close distance to the receiver, it can efficiently increase the SNR. However, such kind of deployment may not work well for helping the transmitter to convey multiple data streams for multiple UEs. In fact, the single strong LoS path between the IRS and the transmitter might result in a low-rank MIMO channel which only offers a limited spatial multiplexing gain. To achieve a multiplexing gain, one should consider deploying multiple IRSs in the system to artificially create sufficient numbers of controllable “scatterers”. Yet, the optimal positioning of IRSs for maximizing the total system capacity is an open problem. Besides, the problem of controlling multiple IRSs and the associated channel estimation problem for joint reflection remains unsolved in the literature.</w:t>
      </w:r>
    </w:p>
    <w:p>
      <w:pPr>
        <w:spacing w:after="0" w:line="5" w:lineRule="exact"/>
        <w:rPr>
          <w:rFonts w:ascii="Arial" w:cs="Arial" w:eastAsia="Arial" w:hAnsi="Arial"/>
          <w:sz w:val="18"/>
          <w:szCs w:val="18"/>
          <w:color w:val="auto"/>
        </w:rPr>
      </w:pPr>
    </w:p>
    <w:p>
      <w:pPr>
        <w:jc w:val="both"/>
        <w:ind w:firstLine="199"/>
        <w:spacing w:after="0" w:line="279" w:lineRule="auto"/>
        <w:tabs>
          <w:tab w:leader="none" w:pos="465" w:val="left"/>
        </w:tabs>
        <w:numPr>
          <w:ilvl w:val="0"/>
          <w:numId w:val="31"/>
        </w:numPr>
        <w:rPr>
          <w:rFonts w:ascii="Arial" w:cs="Arial" w:eastAsia="Arial" w:hAnsi="Arial"/>
          <w:sz w:val="18"/>
          <w:szCs w:val="18"/>
          <w:color w:val="auto"/>
        </w:rPr>
      </w:pPr>
      <w:r>
        <w:rPr>
          <w:rFonts w:ascii="Arial" w:cs="Arial" w:eastAsia="Arial" w:hAnsi="Arial"/>
          <w:sz w:val="18"/>
          <w:szCs w:val="18"/>
          <w:color w:val="auto"/>
        </w:rPr>
        <w:t xml:space="preserve">Identifying a “Killer Application”: There is a series of survey papers that speculate on how an IRS can be used in future networks </w:t>
      </w:r>
      <w:hyperlink w:anchor="page19">
        <w:r>
          <w:rPr>
            <w:rFonts w:ascii="Arial" w:cs="Arial" w:eastAsia="Arial" w:hAnsi="Arial"/>
            <w:sz w:val="18"/>
            <w:szCs w:val="18"/>
            <w:color w:val="auto"/>
          </w:rPr>
          <w:t xml:space="preserve">[14], [15], </w:t>
        </w:r>
      </w:hyperlink>
      <w:hyperlink w:anchor="page22">
        <w:r>
          <w:rPr>
            <w:rFonts w:ascii="Arial" w:cs="Arial" w:eastAsia="Arial" w:hAnsi="Arial"/>
            <w:sz w:val="18"/>
            <w:szCs w:val="18"/>
            <w:color w:val="auto"/>
          </w:rPr>
          <w:t xml:space="preserve">[166], [167], </w:t>
        </w:r>
      </w:hyperlink>
      <w:r>
        <w:rPr>
          <w:rFonts w:ascii="Arial" w:cs="Arial" w:eastAsia="Arial" w:hAnsi="Arial"/>
          <w:sz w:val="18"/>
          <w:szCs w:val="18"/>
          <w:color w:val="auto"/>
        </w:rPr>
        <w:t xml:space="preserve">but there is a need to demonstrate a “killer application” or a metric for which IRS-aided transmission makes a paradigm shift in performance. Massive MIMO provides orders-of-magnitude improvement in spectral efficiency in sub-6 GHz bands and enables un-precedented data rates in mmWave bands. What will be the corresponding key benefit of IRS? Energy focusing and energy nulling, as illustrated in Fig. </w:t>
      </w:r>
      <w:hyperlink w:anchor="page13">
        <w:r>
          <w:rPr>
            <w:rFonts w:ascii="Arial" w:cs="Arial" w:eastAsia="Arial" w:hAnsi="Arial"/>
            <w:sz w:val="18"/>
            <w:szCs w:val="18"/>
            <w:color w:val="auto"/>
          </w:rPr>
          <w:t xml:space="preserve">8, </w:t>
        </w:r>
      </w:hyperlink>
      <w:r>
        <w:rPr>
          <w:rFonts w:ascii="Arial" w:cs="Arial" w:eastAsia="Arial" w:hAnsi="Arial"/>
          <w:sz w:val="18"/>
          <w:szCs w:val="18"/>
          <w:color w:val="auto"/>
        </w:rPr>
        <w:t xml:space="preserve">can be also achieved with conventional beamforming methods, but likely would result in higher implementation cost. Similarly, range extension is the classical use case of relays, which already have a low cost </w:t>
      </w:r>
      <w:hyperlink w:anchor="page22">
        <w:r>
          <w:rPr>
            <w:rFonts w:ascii="Arial" w:cs="Arial" w:eastAsia="Arial" w:hAnsi="Arial"/>
            <w:sz w:val="18"/>
            <w:szCs w:val="18"/>
            <w:color w:val="auto"/>
          </w:rPr>
          <w:t xml:space="preserve">[169]. </w:t>
        </w:r>
      </w:hyperlink>
      <w:r>
        <w:rPr>
          <w:rFonts w:ascii="Arial" w:cs="Arial" w:eastAsia="Arial" w:hAnsi="Arial"/>
          <w:sz w:val="18"/>
          <w:szCs w:val="18"/>
          <w:color w:val="auto"/>
        </w:rPr>
        <w:t>A relay can be much smaller than an IRS since its transmit power determines the signal amplification it provides, not the physical size as is the case of the IRS. The ability to control the propagation environment is conceptually appealing but must be associated with a practical performance gain. The</w:t>
      </w:r>
    </w:p>
    <w:p>
      <w:pPr>
        <w:sectPr>
          <w:pgSz w:w="12240" w:h="15840" w:orient="portrait"/>
          <w:cols w:equalWidth="0" w:num="2">
            <w:col w:w="5020" w:space="240"/>
            <w:col w:w="5020"/>
          </w:cols>
          <w:pgMar w:left="980" w:top="574" w:right="980" w:bottom="37" w:gutter="0" w:footer="0" w:header="0"/>
        </w:sectPr>
      </w:pPr>
    </w:p>
    <w:bookmarkStart w:id="15" w:name="page16"/>
    <w:bookmarkEnd w:id="15"/>
    <w:p>
      <w:pPr>
        <w:spacing w:after="0" w:line="200" w:lineRule="exact"/>
        <w:rPr>
          <w:sz w:val="20"/>
          <w:szCs w:val="20"/>
          <w:color w:val="auto"/>
        </w:rPr>
      </w:pPr>
    </w:p>
    <w:p>
      <w:pPr>
        <w:spacing w:after="0" w:line="345" w:lineRule="exact"/>
        <w:rPr>
          <w:sz w:val="20"/>
          <w:szCs w:val="20"/>
          <w:color w:val="auto"/>
        </w:rPr>
      </w:pPr>
    </w:p>
    <w:p>
      <w:pPr>
        <w:spacing w:after="0" w:line="312" w:lineRule="auto"/>
        <w:rPr>
          <w:sz w:val="20"/>
          <w:szCs w:val="20"/>
          <w:color w:val="auto"/>
        </w:rPr>
      </w:pPr>
      <w:r>
        <w:rPr>
          <w:rFonts w:ascii="Arial" w:cs="Arial" w:eastAsia="Arial" w:hAnsi="Arial"/>
          <w:sz w:val="18"/>
          <w:szCs w:val="18"/>
          <w:color w:val="auto"/>
        </w:rPr>
        <w:t>research community needs to think outside the box to find the right context in which IRS-supported systems will prevail.</w:t>
      </w:r>
    </w:p>
    <w:p>
      <w:pPr>
        <w:spacing w:after="0" w:line="212" w:lineRule="exact"/>
        <w:rPr>
          <w:sz w:val="20"/>
          <w:szCs w:val="20"/>
          <w:color w:val="auto"/>
        </w:rPr>
      </w:pPr>
    </w:p>
    <w:p>
      <w:pPr>
        <w:ind w:left="1660" w:hanging="295"/>
        <w:spacing w:after="0"/>
        <w:tabs>
          <w:tab w:leader="none" w:pos="1660" w:val="left"/>
        </w:tabs>
        <w:numPr>
          <w:ilvl w:val="0"/>
          <w:numId w:val="32"/>
        </w:numPr>
        <w:rPr>
          <w:rFonts w:ascii="Arial" w:cs="Arial" w:eastAsia="Arial" w:hAnsi="Arial"/>
          <w:sz w:val="20"/>
          <w:szCs w:val="20"/>
          <w:color w:val="auto"/>
        </w:rPr>
      </w:pPr>
      <w:r>
        <w:rPr>
          <w:rFonts w:ascii="Arial" w:cs="Arial" w:eastAsia="Arial" w:hAnsi="Arial"/>
          <w:sz w:val="20"/>
          <w:szCs w:val="20"/>
          <w:color w:val="auto"/>
        </w:rPr>
        <w:t>MIMO M</w:t>
      </w:r>
      <w:r>
        <w:rPr>
          <w:rFonts w:ascii="Arial" w:cs="Arial" w:eastAsia="Arial" w:hAnsi="Arial"/>
          <w:sz w:val="15"/>
          <w:szCs w:val="15"/>
          <w:color w:val="auto"/>
        </w:rPr>
        <w:t>EETS</w:t>
      </w:r>
      <w:r>
        <w:rPr>
          <w:rFonts w:ascii="Arial" w:cs="Arial" w:eastAsia="Arial" w:hAnsi="Arial"/>
          <w:sz w:val="20"/>
          <w:szCs w:val="20"/>
          <w:color w:val="auto"/>
        </w:rPr>
        <w:t xml:space="preserve"> O</w:t>
      </w:r>
      <w:r>
        <w:rPr>
          <w:rFonts w:ascii="Arial" w:cs="Arial" w:eastAsia="Arial" w:hAnsi="Arial"/>
          <w:sz w:val="15"/>
          <w:szCs w:val="15"/>
          <w:color w:val="auto"/>
        </w:rPr>
        <w:t>THERS</w:t>
      </w:r>
    </w:p>
    <w:p>
      <w:pPr>
        <w:spacing w:after="0" w:line="74" w:lineRule="exact"/>
        <w:rPr>
          <w:sz w:val="20"/>
          <w:szCs w:val="20"/>
          <w:color w:val="auto"/>
        </w:rPr>
      </w:pPr>
    </w:p>
    <w:p>
      <w:pPr>
        <w:jc w:val="both"/>
        <w:ind w:firstLine="199"/>
        <w:spacing w:after="0" w:line="280" w:lineRule="auto"/>
        <w:rPr>
          <w:sz w:val="20"/>
          <w:szCs w:val="20"/>
          <w:color w:val="auto"/>
        </w:rPr>
      </w:pPr>
      <w:r>
        <w:rPr>
          <w:rFonts w:ascii="Arial" w:cs="Arial" w:eastAsia="Arial" w:hAnsi="Arial"/>
          <w:sz w:val="18"/>
          <w:szCs w:val="18"/>
          <w:color w:val="auto"/>
        </w:rPr>
        <w:t>The evolution of cellular technology has focused on cre-ating a single system that can simultaneously support all communication applications. However, some important future applications (e.g. augmented reality (AR), virtual reality (VR), holography, ultra-reliable coverage) have so stringent require-ments that the network needs to reconfigure itself to support these applications. It is envisioned that MIMO technology will continue to be a main driving force for the development in beyond-5G networks. In the following, we provide a brief discussion on how other communication technologies would complement MIMO for fulfilling upcoming stringent quality-of-service (QoS) requirements set by potential future use cases.</w:t>
      </w:r>
    </w:p>
    <w:p>
      <w:pPr>
        <w:spacing w:after="0" w:line="288" w:lineRule="exact"/>
        <w:rPr>
          <w:sz w:val="20"/>
          <w:szCs w:val="20"/>
          <w:color w:val="auto"/>
        </w:rPr>
      </w:pPr>
    </w:p>
    <w:p>
      <w:pPr>
        <w:spacing w:after="0"/>
        <w:rPr>
          <w:sz w:val="20"/>
          <w:szCs w:val="20"/>
          <w:color w:val="auto"/>
        </w:rPr>
      </w:pPr>
      <w:r>
        <w:rPr>
          <w:rFonts w:ascii="Arial" w:cs="Arial" w:eastAsia="Arial" w:hAnsi="Arial"/>
          <w:sz w:val="19"/>
          <w:szCs w:val="19"/>
          <w:color w:val="auto"/>
        </w:rPr>
        <w:t>A. Unmanned Aerial Vehicle-Based MIMO Communication</w:t>
      </w:r>
    </w:p>
    <w:p>
      <w:pPr>
        <w:spacing w:after="0" w:line="85" w:lineRule="exact"/>
        <w:rPr>
          <w:sz w:val="20"/>
          <w:szCs w:val="20"/>
          <w:color w:val="auto"/>
        </w:rPr>
      </w:pPr>
    </w:p>
    <w:p>
      <w:pPr>
        <w:jc w:val="both"/>
        <w:ind w:firstLine="199"/>
        <w:spacing w:after="0" w:line="278" w:lineRule="auto"/>
        <w:rPr>
          <w:rFonts w:ascii="Arial" w:cs="Arial" w:eastAsia="Arial" w:hAnsi="Arial"/>
          <w:sz w:val="18"/>
          <w:szCs w:val="18"/>
          <w:color w:val="auto"/>
        </w:rPr>
      </w:pPr>
      <w:r>
        <w:rPr>
          <w:rFonts w:ascii="Arial" w:cs="Arial" w:eastAsia="Arial" w:hAnsi="Arial"/>
          <w:sz w:val="18"/>
          <w:szCs w:val="18"/>
          <w:color w:val="auto"/>
        </w:rPr>
        <w:t xml:space="preserve">Although massive MIMO can improve the SNR of a com-munication link proportionally to the number of antennas, there are harsh physical environments where this is not enough to provide decent coverage and capacity. For example, if heavy shadowing exists between a transmitter and a receiver due to blockage, the user device might not be able to connect to the network at all. Although cell-free massive MIMO, described in Section </w:t>
      </w:r>
      <w:hyperlink w:anchor="page3">
        <w:r>
          <w:rPr>
            <w:rFonts w:ascii="Arial" w:cs="Arial" w:eastAsia="Arial" w:hAnsi="Arial"/>
            <w:sz w:val="18"/>
            <w:szCs w:val="18"/>
            <w:color w:val="auto"/>
          </w:rPr>
          <w:t xml:space="preserve">II, </w:t>
        </w:r>
      </w:hyperlink>
      <w:r>
        <w:rPr>
          <w:rFonts w:ascii="Arial" w:cs="Arial" w:eastAsia="Arial" w:hAnsi="Arial"/>
          <w:sz w:val="18"/>
          <w:szCs w:val="18"/>
          <w:color w:val="auto"/>
        </w:rPr>
        <w:t xml:space="preserve">can be used to shorten distances between transmitter and receivers, this might not be sufficient to combat the shadowing due to the physical and financial constraints on where the fixed network infrastructure can be deployed. In fact, deploying a terrestrial infrastructure might be neither cost-effective nor feasible in practical cases such as in complex terrains, private areas, or remote areas. Also, on some occa-sions, terrestrial wireless networks may malfunction due to natural disasters, power outages, maintenance, etc. To handle these issues, aerial communication systems based on UAVs is regarded as a promising new paradigm to facilitate fast and highly flexible deployment of communication infrastructure due to their high maneuverability </w:t>
      </w:r>
      <w:hyperlink w:anchor="page22">
        <w:r>
          <w:rPr>
            <w:rFonts w:ascii="Arial" w:cs="Arial" w:eastAsia="Arial" w:hAnsi="Arial"/>
            <w:sz w:val="18"/>
            <w:szCs w:val="18"/>
            <w:color w:val="auto"/>
          </w:rPr>
          <w:t xml:space="preserve">[175]–[179]. </w:t>
        </w:r>
      </w:hyperlink>
      <w:r>
        <w:rPr>
          <w:rFonts w:ascii="Arial" w:cs="Arial" w:eastAsia="Arial" w:hAnsi="Arial"/>
          <w:sz w:val="18"/>
          <w:szCs w:val="18"/>
          <w:color w:val="auto"/>
        </w:rPr>
        <w:t xml:space="preserve">In practice, UAVs equipped with MIMO communication modules can act as aerial base stations or aerial relays to assist communication. Fig. ?? shows two common usages of UAVs. On the right-hand side of the figure, there is a blockage between a MIMO transmitter and a ground user. Then, a UAV can be deployed as an aerial relay for establishing a reliable communication link between the desired transceivers. It can either use traditional relaying protocols or, potentially, the new IRS approach de-scribed in Section </w:t>
      </w:r>
      <w:hyperlink w:anchor="page12">
        <w:r>
          <w:rPr>
            <w:rFonts w:ascii="Arial" w:cs="Arial" w:eastAsia="Arial" w:hAnsi="Arial"/>
            <w:sz w:val="18"/>
            <w:szCs w:val="18"/>
            <w:color w:val="auto"/>
          </w:rPr>
          <w:t xml:space="preserve">IV. </w:t>
        </w:r>
      </w:hyperlink>
      <w:r>
        <w:rPr>
          <w:rFonts w:ascii="Arial" w:cs="Arial" w:eastAsia="Arial" w:hAnsi="Arial"/>
          <w:sz w:val="18"/>
          <w:szCs w:val="18"/>
          <w:color w:val="auto"/>
        </w:rPr>
        <w:t>On the left-hand side of Fig. ??, when communication infrastructure is out of service or unavailable, a UAV can be dispatched to serve as an aerial base station to create a temporary communication hotspot for multiple ground UEs. Unlike conventional ground base stations and relays deployed at fixed locations, the high mobility of UAVs introduces additional spatial degrees of freedom in resource allocation for improving system performance. In particular, when the locations of the UEs are known, UAVs can adapt their trajectory for flying close to a region with dense UEs to offer efficient communication services.</w:t>
      </w:r>
    </w:p>
    <w:p>
      <w:pPr>
        <w:spacing w:after="0" w:line="20" w:lineRule="exact"/>
        <w:rPr>
          <w:rFonts w:ascii="Arial" w:cs="Arial" w:eastAsia="Arial" w:hAnsi="Arial"/>
          <w:sz w:val="18"/>
          <w:szCs w:val="18"/>
          <w:color w:val="auto"/>
        </w:rPr>
      </w:pPr>
      <w:r>
        <w:rPr>
          <w:rFonts w:ascii="Arial" w:cs="Arial" w:eastAsia="Arial" w:hAnsi="Arial"/>
          <w:sz w:val="18"/>
          <w:szCs w:val="18"/>
          <w:color w:val="auto"/>
        </w:rPr>
        <w:br w:type="column"/>
      </w:r>
    </w:p>
    <w:p>
      <w:pPr>
        <w:jc w:val="right"/>
        <w:spacing w:after="0"/>
        <w:rPr>
          <w:sz w:val="20"/>
          <w:szCs w:val="20"/>
          <w:color w:val="auto"/>
        </w:rPr>
      </w:pPr>
      <w:r>
        <w:rPr>
          <w:rFonts w:ascii="Arial" w:cs="Arial" w:eastAsia="Arial" w:hAnsi="Arial"/>
          <w:sz w:val="14"/>
          <w:szCs w:val="14"/>
          <w:color w:val="auto"/>
        </w:rPr>
        <w:t>15</w:t>
      </w:r>
    </w:p>
    <w:p>
      <w:pPr>
        <w:spacing w:after="0" w:line="384" w:lineRule="exact"/>
        <w:rPr>
          <w:rFonts w:ascii="Arial" w:cs="Arial" w:eastAsia="Arial" w:hAnsi="Arial"/>
          <w:sz w:val="18"/>
          <w:szCs w:val="18"/>
          <w:color w:val="auto"/>
        </w:rPr>
      </w:pPr>
    </w:p>
    <w:p>
      <w:pPr>
        <w:jc w:val="both"/>
        <w:ind w:firstLine="199"/>
        <w:spacing w:after="0" w:line="277" w:lineRule="auto"/>
        <w:rPr>
          <w:rFonts w:ascii="Arial" w:cs="Arial" w:eastAsia="Arial" w:hAnsi="Arial"/>
          <w:sz w:val="18"/>
          <w:szCs w:val="18"/>
          <w:color w:val="auto"/>
        </w:rPr>
      </w:pPr>
      <w:r>
        <w:rPr>
          <w:rFonts w:ascii="Arial" w:cs="Arial" w:eastAsia="Arial" w:hAnsi="Arial"/>
          <w:sz w:val="18"/>
          <w:szCs w:val="18"/>
          <w:color w:val="auto"/>
        </w:rPr>
        <w:t xml:space="preserve">Despite the promising benefits brought by UAVs </w:t>
      </w:r>
      <w:hyperlink w:anchor="page22">
        <w:r>
          <w:rPr>
            <w:rFonts w:ascii="Arial" w:cs="Arial" w:eastAsia="Arial" w:hAnsi="Arial"/>
            <w:sz w:val="18"/>
            <w:szCs w:val="18"/>
            <w:color w:val="auto"/>
          </w:rPr>
          <w:t>[175],</w:t>
        </w:r>
      </w:hyperlink>
      <w:r>
        <w:rPr>
          <w:rFonts w:ascii="Arial" w:cs="Arial" w:eastAsia="Arial" w:hAnsi="Arial"/>
          <w:sz w:val="18"/>
          <w:szCs w:val="18"/>
          <w:color w:val="auto"/>
        </w:rPr>
        <w:t xml:space="preserve"> </w:t>
      </w:r>
      <w:hyperlink w:anchor="page22">
        <w:r>
          <w:rPr>
            <w:rFonts w:ascii="Arial" w:cs="Arial" w:eastAsia="Arial" w:hAnsi="Arial"/>
            <w:sz w:val="18"/>
            <w:szCs w:val="18"/>
            <w:color w:val="auto"/>
          </w:rPr>
          <w:t xml:space="preserve">[176], </w:t>
        </w:r>
      </w:hyperlink>
      <w:r>
        <w:rPr>
          <w:rFonts w:ascii="Arial" w:cs="Arial" w:eastAsia="Arial" w:hAnsi="Arial"/>
          <w:sz w:val="18"/>
          <w:szCs w:val="18"/>
          <w:color w:val="auto"/>
        </w:rPr>
        <w:t xml:space="preserve">the integration of conventional communication systems and UAVs have imposed new challenges to researchers for the design of efficient MIMO communication systems. First, the unique constraints on size, weight, and energy consumption of UAVs are the major obstacles in applying conventional com-munication theories for improving the system performance. In practice, small UAVs (less than 25 kg) are commonly deployed due to safety reasons </w:t>
      </w:r>
      <w:hyperlink w:anchor="page22">
        <w:r>
          <w:rPr>
            <w:rFonts w:ascii="Arial" w:cs="Arial" w:eastAsia="Arial" w:hAnsi="Arial"/>
            <w:sz w:val="18"/>
            <w:szCs w:val="18"/>
            <w:color w:val="auto"/>
          </w:rPr>
          <w:t xml:space="preserve">[176]. </w:t>
        </w:r>
      </w:hyperlink>
      <w:r>
        <w:rPr>
          <w:rFonts w:ascii="Arial" w:cs="Arial" w:eastAsia="Arial" w:hAnsi="Arial"/>
          <w:sz w:val="18"/>
          <w:szCs w:val="18"/>
          <w:color w:val="auto"/>
        </w:rPr>
        <w:t xml:space="preserve">Under that weight restriction, UAVs can only carry a light load to achieve high mobility and low energy consumption. In particular, the limited surface area, battery capacity, and computational capability do not facilitate the implementation of massive MIMO on UAVs. Second, in MIMO-UAV communication systems, the three types of channels (i.e., air-to-ground, ground-to-air, and air-to-air) are LoS dominated. Although the LoS channel characteristics facilitate the establishment of strong desired communication links, they are also vulnerable to multi-cell interference or potential eavesdropping </w:t>
      </w:r>
      <w:hyperlink w:anchor="page22">
        <w:r>
          <w:rPr>
            <w:rFonts w:ascii="Arial" w:cs="Arial" w:eastAsia="Arial" w:hAnsi="Arial"/>
            <w:sz w:val="18"/>
            <w:szCs w:val="18"/>
            <w:color w:val="auto"/>
          </w:rPr>
          <w:t xml:space="preserve">[180]–[183]. </w:t>
        </w:r>
      </w:hyperlink>
      <w:r>
        <w:rPr>
          <w:rFonts w:ascii="Arial" w:cs="Arial" w:eastAsia="Arial" w:hAnsi="Arial"/>
          <w:sz w:val="18"/>
          <w:szCs w:val="18"/>
          <w:color w:val="auto"/>
        </w:rPr>
        <w:t xml:space="preserve">While pilot contamination might be less of a problem for ground-to-ground than initially believed </w:t>
      </w:r>
      <w:hyperlink w:anchor="page21">
        <w:r>
          <w:rPr>
            <w:rFonts w:ascii="Arial" w:cs="Arial" w:eastAsia="Arial" w:hAnsi="Arial"/>
            <w:sz w:val="18"/>
            <w:szCs w:val="18"/>
            <w:color w:val="auto"/>
          </w:rPr>
          <w:t xml:space="preserve">[138], </w:t>
        </w:r>
      </w:hyperlink>
      <w:r>
        <w:rPr>
          <w:rFonts w:ascii="Arial" w:cs="Arial" w:eastAsia="Arial" w:hAnsi="Arial"/>
          <w:sz w:val="18"/>
          <w:szCs w:val="18"/>
          <w:color w:val="auto"/>
        </w:rPr>
        <w:t xml:space="preserve">it is a major concern in MIMO-UAV communications. Furthermore, the low-rank nature of LoS MIMO channels also offers limited spatial multiplexing capabilities for carrying multiple data streams. Thus, novel MIMO communication techniques enabling ef-ficient interference management and exploiting multiplexing gains are needed, potentially by exploiting multiple UAVs to create distributed arrays with a large aperture. Third, the performance of a MIMO-UAV depends on its trajectory and resource allocation design. In general, since the channels in MIMO-UAV systems are LoS dominated, there is a non-trivial coupling between the trajectory of UAVs, location of UEs, and beamforming vectors design via trigonometric geometry. The joint design of trajectory and resource allocation generally leads to non-convex problems and obtaining a globally optimal solution is challenging if not impossible. Up to now, there only exists one algorithm for achieving a globally optimal solution of the joint design problem for the case of a single-antenna UAV </w:t>
      </w:r>
      <w:hyperlink w:anchor="page22">
        <w:r>
          <w:rPr>
            <w:rFonts w:ascii="Arial" w:cs="Arial" w:eastAsia="Arial" w:hAnsi="Arial"/>
            <w:sz w:val="18"/>
            <w:szCs w:val="18"/>
            <w:color w:val="auto"/>
          </w:rPr>
          <w:t xml:space="preserve">[178]. </w:t>
        </w:r>
      </w:hyperlink>
      <w:r>
        <w:rPr>
          <w:rFonts w:ascii="Arial" w:cs="Arial" w:eastAsia="Arial" w:hAnsi="Arial"/>
          <w:sz w:val="18"/>
          <w:szCs w:val="18"/>
          <w:color w:val="auto"/>
        </w:rPr>
        <w:t>As a result, the use of advanced global optimization techniques is needed to solve the design opti-mization problems of MIMO-UAV to unleash its full potential for performance improvement.</w:t>
      </w:r>
    </w:p>
    <w:p>
      <w:pPr>
        <w:spacing w:after="0" w:line="9" w:lineRule="exact"/>
        <w:rPr>
          <w:rFonts w:ascii="Arial" w:cs="Arial" w:eastAsia="Arial" w:hAnsi="Arial"/>
          <w:sz w:val="18"/>
          <w:szCs w:val="18"/>
          <w:color w:val="auto"/>
        </w:rPr>
      </w:pPr>
    </w:p>
    <w:p>
      <w:pPr>
        <w:ind w:left="200"/>
        <w:spacing w:after="0"/>
        <w:rPr>
          <w:sz w:val="20"/>
          <w:szCs w:val="20"/>
          <w:color w:val="auto"/>
        </w:rPr>
      </w:pPr>
      <w:r>
        <w:rPr>
          <w:rFonts w:ascii="Arial" w:cs="Arial" w:eastAsia="Arial" w:hAnsi="Arial"/>
          <w:sz w:val="18"/>
          <w:szCs w:val="18"/>
          <w:color w:val="auto"/>
        </w:rPr>
        <w:t>There are many open problems related to realizing efficient</w:t>
      </w:r>
    </w:p>
    <w:p>
      <w:pPr>
        <w:spacing w:after="0" w:line="32"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20"/>
          <w:szCs w:val="20"/>
          <w:color w:val="auto"/>
        </w:rPr>
        <w:t>MIMO-UAV systems:</w:t>
      </w:r>
    </w:p>
    <w:p>
      <w:pPr>
        <w:spacing w:after="0" w:line="9" w:lineRule="exact"/>
        <w:rPr>
          <w:rFonts w:ascii="Arial" w:cs="Arial" w:eastAsia="Arial" w:hAnsi="Arial"/>
          <w:sz w:val="18"/>
          <w:szCs w:val="18"/>
          <w:color w:val="auto"/>
        </w:rPr>
      </w:pPr>
    </w:p>
    <w:p>
      <w:pPr>
        <w:jc w:val="both"/>
        <w:ind w:firstLine="199"/>
        <w:spacing w:after="0" w:line="279" w:lineRule="auto"/>
        <w:tabs>
          <w:tab w:leader="none" w:pos="465" w:val="left"/>
        </w:tabs>
        <w:numPr>
          <w:ilvl w:val="0"/>
          <w:numId w:val="33"/>
        </w:numPr>
        <w:rPr>
          <w:rFonts w:ascii="Arial" w:cs="Arial" w:eastAsia="Arial" w:hAnsi="Arial"/>
          <w:sz w:val="18"/>
          <w:szCs w:val="18"/>
          <w:color w:val="auto"/>
        </w:rPr>
      </w:pPr>
      <w:r>
        <w:rPr>
          <w:rFonts w:ascii="Arial" w:cs="Arial" w:eastAsia="Arial" w:hAnsi="Arial"/>
          <w:sz w:val="18"/>
          <w:szCs w:val="18"/>
          <w:color w:val="auto"/>
        </w:rPr>
        <w:t xml:space="preserve">3D Beamforming: Traditionally, directional high-gain antennas with predefined antenna patterns are deployed to focus the signal energy onto the ground-based coverage area and simultaneously reduce inter-cell interference. Although this kind of deployment has worked well for ground UEs in past decades (until massive MIMO became a standard feature of 5G), it is not a viable option for UAVs. In particular, a fixed beam pattern is only suitable for fixed deployments with a 2D distribution of UEs, while a UAV is highly mobile and serves a 3D distribution of UEs. Hence, 3D beamforming is suitable for UAVs </w:t>
      </w:r>
      <w:hyperlink w:anchor="page22">
        <w:r>
          <w:rPr>
            <w:rFonts w:ascii="Arial" w:cs="Arial" w:eastAsia="Arial" w:hAnsi="Arial"/>
            <w:sz w:val="18"/>
            <w:szCs w:val="18"/>
            <w:color w:val="auto"/>
          </w:rPr>
          <w:t xml:space="preserve">[184], [185]. </w:t>
        </w:r>
      </w:hyperlink>
      <w:r>
        <w:rPr>
          <w:rFonts w:ascii="Arial" w:cs="Arial" w:eastAsia="Arial" w:hAnsi="Arial"/>
          <w:sz w:val="18"/>
          <w:szCs w:val="18"/>
          <w:color w:val="auto"/>
        </w:rPr>
        <w:t>By deploying a two-dimensional array at the bottom of a UAV and controlling the magnitudes and phases of each antenna element, adaptive beamforming can be achieved towards different locations on</w:t>
      </w:r>
    </w:p>
    <w:p>
      <w:pPr>
        <w:sectPr>
          <w:pgSz w:w="12240" w:h="15840" w:orient="portrait"/>
          <w:cols w:equalWidth="0" w:num="2">
            <w:col w:w="5020" w:space="240"/>
            <w:col w:w="5020"/>
          </w:cols>
          <w:pgMar w:left="980" w:top="574" w:right="980" w:bottom="263" w:gutter="0" w:footer="0" w:header="0"/>
        </w:sectPr>
      </w:pPr>
    </w:p>
    <w:bookmarkStart w:id="16" w:name="page17"/>
    <w:bookmarkEnd w:id="16"/>
    <w:p>
      <w:pPr>
        <w:spacing w:after="0" w:line="200" w:lineRule="exact"/>
        <w:rPr>
          <w:sz w:val="20"/>
          <w:szCs w:val="20"/>
          <w:color w:val="auto"/>
        </w:rPr>
      </w:pPr>
    </w:p>
    <w:p>
      <w:pPr>
        <w:spacing w:after="0" w:line="345" w:lineRule="exact"/>
        <w:rPr>
          <w:sz w:val="20"/>
          <w:szCs w:val="20"/>
          <w:color w:val="auto"/>
        </w:rPr>
      </w:pPr>
    </w:p>
    <w:p>
      <w:pPr>
        <w:jc w:val="both"/>
        <w:ind w:left="1"/>
        <w:spacing w:after="0" w:line="249" w:lineRule="auto"/>
        <w:rPr>
          <w:rFonts w:ascii="Arial" w:cs="Arial" w:eastAsia="Arial" w:hAnsi="Arial"/>
          <w:sz w:val="20"/>
          <w:szCs w:val="20"/>
          <w:color w:val="auto"/>
        </w:rPr>
      </w:pPr>
      <w:r>
        <w:rPr>
          <w:rFonts w:ascii="Arial" w:cs="Arial" w:eastAsia="Arial" w:hAnsi="Arial"/>
          <w:sz w:val="20"/>
          <w:szCs w:val="20"/>
          <w:color w:val="auto"/>
        </w:rPr>
        <w:t xml:space="preserve">the ground. Unfortunately, the beamwidth is limited by the array’s aperture </w:t>
      </w:r>
      <w:hyperlink w:anchor="page18">
        <w:r>
          <w:rPr>
            <w:rFonts w:ascii="Arial" w:cs="Arial" w:eastAsia="Arial" w:hAnsi="Arial"/>
            <w:sz w:val="20"/>
            <w:szCs w:val="20"/>
            <w:color w:val="auto"/>
          </w:rPr>
          <w:t xml:space="preserve">[12, </w:t>
        </w:r>
      </w:hyperlink>
      <w:r>
        <w:rPr>
          <w:rFonts w:ascii="Arial" w:cs="Arial" w:eastAsia="Arial" w:hAnsi="Arial"/>
          <w:sz w:val="20"/>
          <w:szCs w:val="20"/>
          <w:color w:val="auto"/>
        </w:rPr>
        <w:t>Sec. 7.4] and thus a limited-sized UAV cannot achieve particularly narrow beams. However, zero-forcing and other interference mitigation methods can still be implemented. Efficient algorithms for joint 3D beamforming at the base station and trajectory design of the UAVs need to be developed.</w:t>
      </w:r>
    </w:p>
    <w:p>
      <w:pPr>
        <w:spacing w:after="0" w:line="1" w:lineRule="exact"/>
        <w:rPr>
          <w:sz w:val="20"/>
          <w:szCs w:val="20"/>
          <w:color w:val="auto"/>
        </w:rPr>
      </w:pPr>
    </w:p>
    <w:p>
      <w:pPr>
        <w:jc w:val="both"/>
        <w:ind w:left="1" w:firstLine="198"/>
        <w:spacing w:after="0" w:line="278" w:lineRule="auto"/>
        <w:tabs>
          <w:tab w:leader="none" w:pos="466" w:val="left"/>
        </w:tabs>
        <w:numPr>
          <w:ilvl w:val="1"/>
          <w:numId w:val="34"/>
        </w:numPr>
        <w:rPr>
          <w:rFonts w:ascii="Arial" w:cs="Arial" w:eastAsia="Arial" w:hAnsi="Arial"/>
          <w:sz w:val="18"/>
          <w:szCs w:val="18"/>
          <w:color w:val="auto"/>
        </w:rPr>
      </w:pPr>
      <w:r>
        <w:rPr>
          <w:rFonts w:ascii="Arial" w:cs="Arial" w:eastAsia="Arial" w:hAnsi="Arial"/>
          <w:sz w:val="18"/>
          <w:szCs w:val="18"/>
          <w:color w:val="auto"/>
        </w:rPr>
        <w:t xml:space="preserve">UAV Cooperation (Distributed MIMO): Due to the phys-ical constraints on weight, size, and energy consumption of UAVs, only a small number of onboard antennas can be equipped on every single UAV which limits the MIMO gains. Nevertheless, the angular field of view (FoV) of a UAV is usually small to ensure high SNR at the desired ground UEs, as shown in the left part of Fig. ??. Yet, the small FoV can only provide limited coverage for communications. For example, when there is only one UAV serving a communication network having a large coverage area, a UAV may need to fly back and forth in the system to satisfy the QoS requirements of all the UEs. This may introduce an exceedingly long delay and energy consumption in the system. Alternatively, the UAV can fly to a higher altitude to create a large coverage area but that is associated with lower SNRs. One effective solution is to deploy multiple UAVs for improving system performance. In particular, a large service area can be divided into several small clusters, each of which is served by a small number of UAVs. Meanwhile, if there is high-rate communication among UAVs via air-to-air communication links, distributed MIMO arrays can be formed by sharing antennas among all cooperative UAVs in each cluster for better interference mit-igation and information transmission </w:t>
      </w:r>
      <w:hyperlink w:anchor="page22">
        <w:r>
          <w:rPr>
            <w:rFonts w:ascii="Arial" w:cs="Arial" w:eastAsia="Arial" w:hAnsi="Arial"/>
            <w:sz w:val="18"/>
            <w:szCs w:val="18"/>
            <w:color w:val="auto"/>
          </w:rPr>
          <w:t xml:space="preserve">[186]–[189]. </w:t>
        </w:r>
      </w:hyperlink>
      <w:r>
        <w:rPr>
          <w:rFonts w:ascii="Arial" w:cs="Arial" w:eastAsia="Arial" w:hAnsi="Arial"/>
          <w:sz w:val="18"/>
          <w:szCs w:val="18"/>
          <w:color w:val="auto"/>
        </w:rPr>
        <w:t>Depending on how this is implemented, methodology from the cell-free massive MIMO literature can be reused to achieve a lean and scalable architecture. In summary, a thorough study on user clustering and UAV cooperation algorithms is needed to realize the performance gain that can be achieved via joint transmission from multiple UAVs.</w:t>
      </w:r>
    </w:p>
    <w:p>
      <w:pPr>
        <w:spacing w:after="0" w:line="173" w:lineRule="exact"/>
        <w:rPr>
          <w:rFonts w:ascii="Arial" w:cs="Arial" w:eastAsia="Arial" w:hAnsi="Arial"/>
          <w:sz w:val="18"/>
          <w:szCs w:val="18"/>
          <w:color w:val="auto"/>
        </w:rPr>
      </w:pPr>
    </w:p>
    <w:p>
      <w:pPr>
        <w:ind w:left="281" w:hanging="281"/>
        <w:spacing w:after="0"/>
        <w:tabs>
          <w:tab w:leader="none" w:pos="281" w:val="left"/>
        </w:tabs>
        <w:numPr>
          <w:ilvl w:val="0"/>
          <w:numId w:val="35"/>
        </w:numPr>
        <w:rPr>
          <w:rFonts w:ascii="Arial" w:cs="Arial" w:eastAsia="Arial" w:hAnsi="Arial"/>
          <w:sz w:val="20"/>
          <w:szCs w:val="20"/>
          <w:color w:val="auto"/>
        </w:rPr>
      </w:pPr>
      <w:r>
        <w:rPr>
          <w:rFonts w:ascii="Arial" w:cs="Arial" w:eastAsia="Arial" w:hAnsi="Arial"/>
          <w:sz w:val="20"/>
          <w:szCs w:val="20"/>
          <w:color w:val="auto"/>
        </w:rPr>
        <w:t>MIMO for Sub-Terahertz Communications</w:t>
      </w:r>
    </w:p>
    <w:p>
      <w:pPr>
        <w:spacing w:after="0" w:line="65" w:lineRule="exact"/>
        <w:rPr>
          <w:sz w:val="20"/>
          <w:szCs w:val="20"/>
          <w:color w:val="auto"/>
        </w:rPr>
      </w:pPr>
    </w:p>
    <w:p>
      <w:pPr>
        <w:jc w:val="both"/>
        <w:ind w:left="1" w:firstLine="199"/>
        <w:spacing w:after="0" w:line="277" w:lineRule="auto"/>
        <w:rPr>
          <w:rFonts w:ascii="Arial" w:cs="Arial" w:eastAsia="Arial" w:hAnsi="Arial"/>
          <w:sz w:val="18"/>
          <w:szCs w:val="18"/>
          <w:color w:val="auto"/>
        </w:rPr>
      </w:pPr>
      <w:r>
        <w:rPr>
          <w:rFonts w:ascii="Arial" w:cs="Arial" w:eastAsia="Arial" w:hAnsi="Arial"/>
          <w:sz w:val="18"/>
          <w:szCs w:val="18"/>
          <w:color w:val="auto"/>
        </w:rPr>
        <w:t xml:space="preserve">Each new network generation usually requires new spectrum bands to enable deployment on top of legacy networks. Since the spectrum is scarce in sub-6 GHz bands, 5G will rely on a combination of sub-6 GHz spectrum that can provide wide-area coverage and mmWave spectrum for high capacity in hotspots </w:t>
      </w:r>
      <w:hyperlink w:anchor="page22">
        <w:r>
          <w:rPr>
            <w:rFonts w:ascii="Arial" w:cs="Arial" w:eastAsia="Arial" w:hAnsi="Arial"/>
            <w:sz w:val="18"/>
            <w:szCs w:val="18"/>
            <w:color w:val="auto"/>
          </w:rPr>
          <w:t xml:space="preserve">[191]. </w:t>
        </w:r>
      </w:hyperlink>
      <w:r>
        <w:rPr>
          <w:rFonts w:ascii="Arial" w:cs="Arial" w:eastAsia="Arial" w:hAnsi="Arial"/>
          <w:sz w:val="18"/>
          <w:szCs w:val="18"/>
          <w:color w:val="auto"/>
        </w:rPr>
        <w:t xml:space="preserve">The main reason for the exploration of mmWave spectrum is the relatively wide bandwidths that are available, while the main drawbacks are the more complicated hardware design and propagation conditions </w:t>
      </w:r>
      <w:hyperlink w:anchor="page18">
        <w:r>
          <w:rPr>
            <w:rFonts w:ascii="Arial" w:cs="Arial" w:eastAsia="Arial" w:hAnsi="Arial"/>
            <w:sz w:val="18"/>
            <w:szCs w:val="18"/>
            <w:color w:val="auto"/>
          </w:rPr>
          <w:t xml:space="preserve">[6]. </w:t>
        </w:r>
      </w:hyperlink>
      <w:r>
        <w:rPr>
          <w:rFonts w:ascii="Arial" w:cs="Arial" w:eastAsia="Arial" w:hAnsi="Arial"/>
          <w:sz w:val="18"/>
          <w:szCs w:val="18"/>
          <w:color w:val="auto"/>
        </w:rPr>
        <w:t xml:space="preserve">The pathloss in free space is the same at any band but the antenna size shrinks with an increasing carrier frequency, thus MIMO arrays are necessary for mmWave bands to achieve the same antenna aperture as in legacy systems. The implementation of compact MIMO arrays is one of the challenges that is tackled in 5G literature </w:t>
      </w:r>
      <w:hyperlink w:anchor="page18">
        <w:r>
          <w:rPr>
            <w:rFonts w:ascii="Arial" w:cs="Arial" w:eastAsia="Arial" w:hAnsi="Arial"/>
            <w:sz w:val="18"/>
            <w:szCs w:val="18"/>
            <w:color w:val="auto"/>
          </w:rPr>
          <w:t xml:space="preserve">[8], </w:t>
        </w:r>
      </w:hyperlink>
      <w:hyperlink w:anchor="page22">
        <w:r>
          <w:rPr>
            <w:rFonts w:ascii="Arial" w:cs="Arial" w:eastAsia="Arial" w:hAnsi="Arial"/>
            <w:sz w:val="18"/>
            <w:szCs w:val="18"/>
            <w:color w:val="auto"/>
          </w:rPr>
          <w:t xml:space="preserve">[192], [193]. </w:t>
        </w:r>
      </w:hyperlink>
      <w:r>
        <w:rPr>
          <w:rFonts w:ascii="Arial" w:cs="Arial" w:eastAsia="Arial" w:hAnsi="Arial"/>
          <w:sz w:val="18"/>
          <w:szCs w:val="18"/>
          <w:color w:val="auto"/>
        </w:rPr>
        <w:t xml:space="preserve">Furthermore, mmWave signals interact with objects in the propagation environment in a less favorable way, often limiting the coverage area to LoS scenarios </w:t>
      </w:r>
      <w:hyperlink w:anchor="page22">
        <w:r>
          <w:rPr>
            <w:rFonts w:ascii="Arial" w:cs="Arial" w:eastAsia="Arial" w:hAnsi="Arial"/>
            <w:sz w:val="18"/>
            <w:szCs w:val="18"/>
            <w:color w:val="auto"/>
          </w:rPr>
          <w:t>[194].</w:t>
        </w:r>
      </w:hyperlink>
    </w:p>
    <w:p>
      <w:pPr>
        <w:spacing w:after="0" w:line="2" w:lineRule="exact"/>
        <w:rPr>
          <w:rFonts w:ascii="Arial" w:cs="Arial" w:eastAsia="Arial" w:hAnsi="Arial"/>
          <w:sz w:val="18"/>
          <w:szCs w:val="18"/>
          <w:color w:val="auto"/>
        </w:rPr>
      </w:pPr>
    </w:p>
    <w:p>
      <w:pPr>
        <w:jc w:val="both"/>
        <w:ind w:left="1" w:firstLine="199"/>
        <w:spacing w:after="0" w:line="338" w:lineRule="auto"/>
        <w:rPr>
          <w:rFonts w:ascii="Arial" w:cs="Arial" w:eastAsia="Arial" w:hAnsi="Arial"/>
          <w:sz w:val="17"/>
          <w:szCs w:val="17"/>
          <w:color w:val="auto"/>
        </w:rPr>
      </w:pPr>
      <w:r>
        <w:rPr>
          <w:rFonts w:ascii="Arial" w:cs="Arial" w:eastAsia="Arial" w:hAnsi="Arial"/>
          <w:sz w:val="17"/>
          <w:szCs w:val="17"/>
          <w:color w:val="auto"/>
        </w:rPr>
        <w:t xml:space="preserve">The first release of 5G supports the spectrum range from 450 MHz to 52:6 GHz </w:t>
      </w:r>
      <w:hyperlink w:anchor="page22">
        <w:r>
          <w:rPr>
            <w:rFonts w:ascii="Arial" w:cs="Arial" w:eastAsia="Arial" w:hAnsi="Arial"/>
            <w:sz w:val="17"/>
            <w:szCs w:val="17"/>
            <w:color w:val="auto"/>
          </w:rPr>
          <w:t xml:space="preserve">[191]. </w:t>
        </w:r>
      </w:hyperlink>
      <w:r>
        <w:rPr>
          <w:rFonts w:ascii="Arial" w:cs="Arial" w:eastAsia="Arial" w:hAnsi="Arial"/>
          <w:sz w:val="17"/>
          <w:szCs w:val="17"/>
          <w:color w:val="auto"/>
        </w:rPr>
        <w:t>The range might increase in future</w:t>
      </w:r>
    </w:p>
    <w:p>
      <w:pPr>
        <w:spacing w:after="0" w:line="20" w:lineRule="exact"/>
        <w:rPr>
          <w:rFonts w:ascii="Arial" w:cs="Arial" w:eastAsia="Arial" w:hAnsi="Arial"/>
          <w:sz w:val="18"/>
          <w:szCs w:val="18"/>
          <w:color w:val="auto"/>
        </w:rPr>
      </w:pPr>
      <w:r>
        <w:rPr>
          <w:rFonts w:ascii="Arial" w:cs="Arial" w:eastAsia="Arial" w:hAnsi="Arial"/>
          <w:sz w:val="18"/>
          <w:szCs w:val="18"/>
          <w:color w:val="auto"/>
        </w:rPr>
        <w:br w:type="column"/>
      </w:r>
    </w:p>
    <w:p>
      <w:pPr>
        <w:ind w:left="4881"/>
        <w:spacing w:after="0"/>
        <w:rPr>
          <w:sz w:val="20"/>
          <w:szCs w:val="20"/>
          <w:color w:val="auto"/>
        </w:rPr>
      </w:pPr>
      <w:r>
        <w:rPr>
          <w:rFonts w:ascii="Arial" w:cs="Arial" w:eastAsia="Arial" w:hAnsi="Arial"/>
          <w:sz w:val="12"/>
          <w:szCs w:val="12"/>
          <w:color w:val="auto"/>
        </w:rPr>
        <w:t>16</w:t>
      </w:r>
    </w:p>
    <w:p>
      <w:pPr>
        <w:spacing w:after="0" w:line="200" w:lineRule="exact"/>
        <w:rPr>
          <w:rFonts w:ascii="Arial" w:cs="Arial" w:eastAsia="Arial" w:hAnsi="Arial"/>
          <w:sz w:val="18"/>
          <w:szCs w:val="18"/>
          <w:color w:val="auto"/>
        </w:rPr>
      </w:pPr>
    </w:p>
    <w:p>
      <w:pPr>
        <w:spacing w:after="0" w:line="207" w:lineRule="exact"/>
        <w:rPr>
          <w:rFonts w:ascii="Arial" w:cs="Arial" w:eastAsia="Arial" w:hAnsi="Arial"/>
          <w:sz w:val="18"/>
          <w:szCs w:val="18"/>
          <w:color w:val="auto"/>
        </w:rPr>
      </w:pPr>
    </w:p>
    <w:p>
      <w:pPr>
        <w:jc w:val="both"/>
        <w:ind w:left="1"/>
        <w:spacing w:after="0" w:line="277" w:lineRule="auto"/>
        <w:rPr>
          <w:rFonts w:ascii="Arial" w:cs="Arial" w:eastAsia="Arial" w:hAnsi="Arial"/>
          <w:sz w:val="18"/>
          <w:szCs w:val="18"/>
          <w:color w:val="auto"/>
        </w:rPr>
      </w:pPr>
      <w:r>
        <w:rPr>
          <w:rFonts w:ascii="Arial" w:cs="Arial" w:eastAsia="Arial" w:hAnsi="Arial"/>
          <w:sz w:val="18"/>
          <w:szCs w:val="18"/>
          <w:color w:val="auto"/>
        </w:rPr>
        <w:t xml:space="preserve">releases but it is fair to say that 5G is a technology for the sub-100 GHz frequency range. To identify new spectrum bands for beyond-5G networks, systems will have to move beyond the 100 GHz barrier. There are extremely wide bandwidths available above that barrier, at least 50 GHz in the range of 90–200 GHz </w:t>
      </w:r>
      <w:hyperlink w:anchor="page22">
        <w:r>
          <w:rPr>
            <w:rFonts w:ascii="Arial" w:cs="Arial" w:eastAsia="Arial" w:hAnsi="Arial"/>
            <w:sz w:val="18"/>
            <w:szCs w:val="18"/>
            <w:color w:val="auto"/>
          </w:rPr>
          <w:t xml:space="preserve">[195] </w:t>
        </w:r>
      </w:hyperlink>
      <w:r>
        <w:rPr>
          <w:rFonts w:ascii="Arial" w:cs="Arial" w:eastAsia="Arial" w:hAnsi="Arial"/>
          <w:sz w:val="18"/>
          <w:szCs w:val="18"/>
          <w:color w:val="auto"/>
        </w:rPr>
        <w:t>and 100 GHz in the range of 220 320 GHz</w:t>
      </w:r>
    </w:p>
    <w:p>
      <w:pPr>
        <w:spacing w:after="0" w:line="1" w:lineRule="exact"/>
        <w:rPr>
          <w:rFonts w:ascii="Arial" w:cs="Arial" w:eastAsia="Arial" w:hAnsi="Arial"/>
          <w:sz w:val="18"/>
          <w:szCs w:val="18"/>
          <w:color w:val="auto"/>
        </w:rPr>
      </w:pPr>
    </w:p>
    <w:p>
      <w:pPr>
        <w:jc w:val="both"/>
        <w:ind w:left="1" w:hanging="1"/>
        <w:spacing w:after="0" w:line="277" w:lineRule="auto"/>
        <w:tabs>
          <w:tab w:leader="none" w:pos="552" w:val="left"/>
        </w:tabs>
        <w:numPr>
          <w:ilvl w:val="0"/>
          <w:numId w:val="36"/>
        </w:numPr>
        <w:rPr>
          <w:rFonts w:ascii="Arial" w:cs="Arial" w:eastAsia="Arial" w:hAnsi="Arial"/>
          <w:sz w:val="18"/>
          <w:szCs w:val="18"/>
          <w:color w:val="auto"/>
        </w:rPr>
      </w:pPr>
      <w:r>
        <w:rPr>
          <w:rFonts w:ascii="Arial" w:cs="Arial" w:eastAsia="Arial" w:hAnsi="Arial"/>
          <w:sz w:val="18"/>
          <w:szCs w:val="18"/>
          <w:color w:val="auto"/>
        </w:rPr>
        <w:t xml:space="preserve">Around 21 GHz of this spectrum is currently open for unlicensed use in the USA </w:t>
      </w:r>
      <w:hyperlink w:anchor="page22">
        <w:r>
          <w:rPr>
            <w:rFonts w:ascii="Arial" w:cs="Arial" w:eastAsia="Arial" w:hAnsi="Arial"/>
            <w:sz w:val="18"/>
            <w:szCs w:val="18"/>
            <w:color w:val="auto"/>
          </w:rPr>
          <w:t xml:space="preserve">[197]. </w:t>
        </w:r>
      </w:hyperlink>
      <w:r>
        <w:rPr>
          <w:rFonts w:ascii="Arial" w:cs="Arial" w:eastAsia="Arial" w:hAnsi="Arial"/>
          <w:sz w:val="18"/>
          <w:szCs w:val="18"/>
          <w:color w:val="auto"/>
        </w:rPr>
        <w:t xml:space="preserve">The World Radiocommuni-cation Conference 2019 has allocated 137 GHz for the land-mobile and fixed services applications </w:t>
      </w:r>
      <w:hyperlink w:anchor="page22">
        <w:r>
          <w:rPr>
            <w:rFonts w:ascii="Arial" w:cs="Arial" w:eastAsia="Arial" w:hAnsi="Arial"/>
            <w:sz w:val="18"/>
            <w:szCs w:val="18"/>
            <w:color w:val="auto"/>
          </w:rPr>
          <w:t xml:space="preserve">[198]. </w:t>
        </w:r>
      </w:hyperlink>
      <w:r>
        <w:rPr>
          <w:rFonts w:ascii="Arial" w:cs="Arial" w:eastAsia="Arial" w:hAnsi="Arial"/>
          <w:sz w:val="18"/>
          <w:szCs w:val="18"/>
          <w:color w:val="auto"/>
        </w:rPr>
        <w:t xml:space="preserve">Although the concerned bands are, formally speaking, mmWave bands, it has become popular to call bands in the 100–300 GHz range sub-THz bands to distinguish them from the mmWave bands considered in 5G </w:t>
      </w:r>
      <w:hyperlink w:anchor="page22">
        <w:r>
          <w:rPr>
            <w:rFonts w:ascii="Arial" w:cs="Arial" w:eastAsia="Arial" w:hAnsi="Arial"/>
            <w:sz w:val="18"/>
            <w:szCs w:val="18"/>
            <w:color w:val="auto"/>
          </w:rPr>
          <w:t>[197].</w:t>
        </w:r>
      </w:hyperlink>
    </w:p>
    <w:p>
      <w:pPr>
        <w:spacing w:after="0" w:line="1" w:lineRule="exact"/>
        <w:rPr>
          <w:rFonts w:ascii="Arial" w:cs="Arial" w:eastAsia="Arial" w:hAnsi="Arial"/>
          <w:sz w:val="18"/>
          <w:szCs w:val="18"/>
          <w:color w:val="auto"/>
        </w:rPr>
      </w:pPr>
    </w:p>
    <w:p>
      <w:pPr>
        <w:jc w:val="both"/>
        <w:ind w:left="1" w:firstLine="199"/>
        <w:spacing w:after="0" w:line="293" w:lineRule="auto"/>
        <w:rPr>
          <w:rFonts w:ascii="Arial" w:cs="Arial" w:eastAsia="Arial" w:hAnsi="Arial"/>
          <w:sz w:val="17"/>
          <w:szCs w:val="17"/>
          <w:color w:val="auto"/>
        </w:rPr>
      </w:pPr>
      <w:r>
        <w:rPr>
          <w:rFonts w:ascii="Arial" w:cs="Arial" w:eastAsia="Arial" w:hAnsi="Arial"/>
          <w:sz w:val="17"/>
          <w:szCs w:val="17"/>
          <w:color w:val="auto"/>
        </w:rPr>
        <w:t xml:space="preserve">The research into sub-THz communications is still in its infancy, but in comparison with 5G, one can expect even more directive transmission and limited range, with channels only consisting of LoS paths and possibly a few single-bounce re-flections. On the other hand, with a bandwidth of 100 GHz, the data rates can reach 1 Tbit/s at the cell center and 100 Gbit/s at the cell edge </w:t>
      </w:r>
      <w:hyperlink w:anchor="page22">
        <w:r>
          <w:rPr>
            <w:rFonts w:ascii="Arial" w:cs="Arial" w:eastAsia="Arial" w:hAnsi="Arial"/>
            <w:sz w:val="17"/>
            <w:szCs w:val="17"/>
            <w:color w:val="auto"/>
          </w:rPr>
          <w:t xml:space="preserve">[197]. </w:t>
        </w:r>
      </w:hyperlink>
      <w:r>
        <w:rPr>
          <w:rFonts w:ascii="Arial" w:cs="Arial" w:eastAsia="Arial" w:hAnsi="Arial"/>
          <w:sz w:val="17"/>
          <w:szCs w:val="17"/>
          <w:color w:val="auto"/>
        </w:rPr>
        <w:t xml:space="preserve">Reaching such extreme data rates is the main reason for considering sub-THz frequencies. It might become suitable for fixed outdoor installations with high-gain antennas (e.g. fixed wireless access or fronthaul/backhaul links </w:t>
      </w:r>
      <w:hyperlink w:anchor="page22">
        <w:r>
          <w:rPr>
            <w:rFonts w:ascii="Arial" w:cs="Arial" w:eastAsia="Arial" w:hAnsi="Arial"/>
            <w:sz w:val="17"/>
            <w:szCs w:val="17"/>
            <w:color w:val="auto"/>
          </w:rPr>
          <w:t xml:space="preserve">[199]) </w:t>
        </w:r>
      </w:hyperlink>
      <w:r>
        <w:rPr>
          <w:rFonts w:ascii="Arial" w:cs="Arial" w:eastAsia="Arial" w:hAnsi="Arial"/>
          <w:sz w:val="17"/>
          <w:szCs w:val="17"/>
          <w:color w:val="auto"/>
        </w:rPr>
        <w:t xml:space="preserve">and short-range transmission to UEs that are mobile but move very slowly </w:t>
      </w:r>
      <w:hyperlink w:anchor="page22">
        <w:r>
          <w:rPr>
            <w:rFonts w:ascii="Arial" w:cs="Arial" w:eastAsia="Arial" w:hAnsi="Arial"/>
            <w:sz w:val="17"/>
            <w:szCs w:val="17"/>
            <w:color w:val="auto"/>
          </w:rPr>
          <w:t xml:space="preserve">[200]. </w:t>
        </w:r>
      </w:hyperlink>
      <w:r>
        <w:rPr>
          <w:rFonts w:ascii="Arial" w:cs="Arial" w:eastAsia="Arial" w:hAnsi="Arial"/>
          <w:sz w:val="17"/>
          <w:szCs w:val="17"/>
          <w:color w:val="auto"/>
        </w:rPr>
        <w:t xml:space="preserve">There is also a potential of using sub-THz signals for sensing, imaging, and positioning </w:t>
      </w:r>
      <w:hyperlink w:anchor="page22">
        <w:r>
          <w:rPr>
            <w:rFonts w:ascii="Arial" w:cs="Arial" w:eastAsia="Arial" w:hAnsi="Arial"/>
            <w:sz w:val="17"/>
            <w:szCs w:val="17"/>
            <w:color w:val="auto"/>
          </w:rPr>
          <w:t>[197].</w:t>
        </w:r>
      </w:hyperlink>
    </w:p>
    <w:p>
      <w:pPr>
        <w:spacing w:after="0" w:line="6" w:lineRule="exact"/>
        <w:rPr>
          <w:rFonts w:ascii="Arial" w:cs="Arial" w:eastAsia="Arial" w:hAnsi="Arial"/>
          <w:sz w:val="17"/>
          <w:szCs w:val="17"/>
          <w:color w:val="auto"/>
        </w:rPr>
      </w:pPr>
    </w:p>
    <w:p>
      <w:pPr>
        <w:jc w:val="both"/>
        <w:ind w:left="1" w:firstLine="199"/>
        <w:spacing w:after="0" w:line="249" w:lineRule="auto"/>
        <w:rPr>
          <w:rFonts w:ascii="Arial" w:cs="Arial" w:eastAsia="Arial" w:hAnsi="Arial"/>
          <w:sz w:val="17"/>
          <w:szCs w:val="17"/>
          <w:color w:val="auto"/>
        </w:rPr>
      </w:pPr>
      <w:r>
        <w:rPr>
          <w:rFonts w:ascii="Arial" w:cs="Arial" w:eastAsia="Arial" w:hAnsi="Arial"/>
          <w:sz w:val="20"/>
          <w:szCs w:val="20"/>
          <w:color w:val="auto"/>
        </w:rPr>
        <w:t>In the remainder of this section, we will briefly describe some of the MIMO-related challenges that will appear in sub-THz communications.</w:t>
      </w:r>
    </w:p>
    <w:p>
      <w:pPr>
        <w:spacing w:after="0" w:line="1" w:lineRule="exact"/>
        <w:rPr>
          <w:rFonts w:ascii="Arial" w:cs="Arial" w:eastAsia="Arial" w:hAnsi="Arial"/>
          <w:sz w:val="17"/>
          <w:szCs w:val="17"/>
          <w:color w:val="auto"/>
        </w:rPr>
      </w:pPr>
    </w:p>
    <w:p>
      <w:pPr>
        <w:jc w:val="both"/>
        <w:ind w:left="1" w:firstLine="199"/>
        <w:spacing w:after="0" w:line="262" w:lineRule="auto"/>
        <w:rPr>
          <w:rFonts w:ascii="Arial" w:cs="Arial" w:eastAsia="Arial" w:hAnsi="Arial"/>
          <w:sz w:val="19"/>
          <w:szCs w:val="19"/>
          <w:color w:val="auto"/>
        </w:rPr>
      </w:pPr>
      <w:r>
        <w:rPr>
          <w:rFonts w:ascii="Arial" w:cs="Arial" w:eastAsia="Arial" w:hAnsi="Arial"/>
          <w:sz w:val="19"/>
          <w:szCs w:val="19"/>
          <w:color w:val="auto"/>
        </w:rPr>
        <w:t xml:space="preserve">1) Hybrid Beamforming: The design of mmWave com-munications has become almost synonymous with hybrid analog-digital beamforming implementations, where a low-dimensional digital beamformer is combined with analog beamforming; the latter may, for example, be implemented using phase shifters as shown in Fig. ??. Hybrid beamforming represents a compromise between hardware complexity and beamforming flexibility that simplifies the initial transceiver design. However, for the mmWave bands considered in 5G, hybrid beamforming may be a temporary solution that is applied until digital transceivers can be built </w:t>
      </w:r>
      <w:hyperlink w:anchor="page19">
        <w:r>
          <w:rPr>
            <w:rFonts w:ascii="Arial" w:cs="Arial" w:eastAsia="Arial" w:hAnsi="Arial"/>
            <w:sz w:val="19"/>
            <w:szCs w:val="19"/>
            <w:color w:val="auto"/>
          </w:rPr>
          <w:t xml:space="preserve">[15]. </w:t>
        </w:r>
      </w:hyperlink>
      <w:r>
        <w:rPr>
          <w:rFonts w:ascii="Arial" w:cs="Arial" w:eastAsia="Arial" w:hAnsi="Arial"/>
          <w:sz w:val="19"/>
          <w:szCs w:val="19"/>
          <w:color w:val="auto"/>
        </w:rPr>
        <w:t xml:space="preserve">In fact, there are already digital testbeds for the 28 GHz band </w:t>
      </w:r>
      <w:hyperlink w:anchor="page22">
        <w:r>
          <w:rPr>
            <w:rFonts w:ascii="Arial" w:cs="Arial" w:eastAsia="Arial" w:hAnsi="Arial"/>
            <w:sz w:val="19"/>
            <w:szCs w:val="19"/>
            <w:color w:val="auto"/>
          </w:rPr>
          <w:t>[201].</w:t>
        </w:r>
      </w:hyperlink>
      <w:r>
        <w:rPr>
          <w:rFonts w:ascii="Arial" w:cs="Arial" w:eastAsia="Arial" w:hAnsi="Arial"/>
          <w:sz w:val="19"/>
          <w:szCs w:val="19"/>
          <w:color w:val="auto"/>
        </w:rPr>
        <w:t xml:space="preserve"> When moving to the sub-THz band, it will be natural to once again begin with building analog or hybrid transceivers </w:t>
      </w:r>
      <w:hyperlink w:anchor="page22">
        <w:r>
          <w:rPr>
            <w:rFonts w:ascii="Arial" w:cs="Arial" w:eastAsia="Arial" w:hAnsi="Arial"/>
            <w:sz w:val="19"/>
            <w:szCs w:val="19"/>
            <w:color w:val="auto"/>
          </w:rPr>
          <w:t xml:space="preserve">[200], [202]. </w:t>
        </w:r>
      </w:hyperlink>
      <w:r>
        <w:rPr>
          <w:rFonts w:ascii="Arial" w:cs="Arial" w:eastAsia="Arial" w:hAnsi="Arial"/>
          <w:sz w:val="19"/>
          <w:szCs w:val="19"/>
          <w:color w:val="auto"/>
        </w:rPr>
        <w:t xml:space="preserve">Each antenna element will be so small that one cannot yet place a dedicated RF chain behind it </w:t>
      </w:r>
      <w:hyperlink w:anchor="page22">
        <w:r>
          <w:rPr>
            <w:rFonts w:ascii="Arial" w:cs="Arial" w:eastAsia="Arial" w:hAnsi="Arial"/>
            <w:sz w:val="19"/>
            <w:szCs w:val="19"/>
            <w:color w:val="auto"/>
          </w:rPr>
          <w:t>[197].</w:t>
        </w:r>
      </w:hyperlink>
      <w:r>
        <w:rPr>
          <w:rFonts w:ascii="Arial" w:cs="Arial" w:eastAsia="Arial" w:hAnsi="Arial"/>
          <w:sz w:val="19"/>
          <w:szCs w:val="19"/>
          <w:color w:val="auto"/>
        </w:rPr>
        <w:t xml:space="preserve"> By having a smaller number of RF chains connected to the antenna elements, the maximum beamforming gain can still be obtained but the beamforming design becomes more cumbersome.</w:t>
      </w:r>
    </w:p>
    <w:p>
      <w:pPr>
        <w:spacing w:after="0" w:line="11" w:lineRule="exact"/>
        <w:rPr>
          <w:rFonts w:ascii="Arial" w:cs="Arial" w:eastAsia="Arial" w:hAnsi="Arial"/>
          <w:sz w:val="19"/>
          <w:szCs w:val="19"/>
          <w:color w:val="auto"/>
        </w:rPr>
      </w:pPr>
    </w:p>
    <w:p>
      <w:pPr>
        <w:jc w:val="both"/>
        <w:ind w:left="1" w:firstLine="199"/>
        <w:spacing w:after="0" w:line="300" w:lineRule="auto"/>
        <w:rPr>
          <w:rFonts w:ascii="Arial" w:cs="Arial" w:eastAsia="Arial" w:hAnsi="Arial"/>
          <w:sz w:val="17"/>
          <w:szCs w:val="17"/>
          <w:color w:val="auto"/>
        </w:rPr>
      </w:pPr>
      <w:r>
        <w:rPr>
          <w:rFonts w:ascii="Arial" w:cs="Arial" w:eastAsia="Arial" w:hAnsi="Arial"/>
          <w:sz w:val="17"/>
          <w:szCs w:val="17"/>
          <w:color w:val="auto"/>
        </w:rPr>
        <w:t xml:space="preserve">Many of the same challenges that have been previously tackled in the mmWave literature </w:t>
      </w:r>
      <w:hyperlink w:anchor="page18">
        <w:r>
          <w:rPr>
            <w:rFonts w:ascii="Arial" w:cs="Arial" w:eastAsia="Arial" w:hAnsi="Arial"/>
            <w:sz w:val="17"/>
            <w:szCs w:val="17"/>
            <w:color w:val="auto"/>
          </w:rPr>
          <w:t xml:space="preserve">[8], </w:t>
        </w:r>
      </w:hyperlink>
      <w:hyperlink w:anchor="page22">
        <w:r>
          <w:rPr>
            <w:rFonts w:ascii="Arial" w:cs="Arial" w:eastAsia="Arial" w:hAnsi="Arial"/>
            <w:sz w:val="17"/>
            <w:szCs w:val="17"/>
            <w:color w:val="auto"/>
          </w:rPr>
          <w:t xml:space="preserve">[192], [193] </w:t>
        </w:r>
      </w:hyperlink>
      <w:r>
        <w:rPr>
          <w:rFonts w:ascii="Arial" w:cs="Arial" w:eastAsia="Arial" w:hAnsi="Arial"/>
          <w:sz w:val="17"/>
          <w:szCs w:val="17"/>
          <w:color w:val="auto"/>
        </w:rPr>
        <w:t>need to be revisited, under partially different conditions: a) More antenna elements per RF chain; b) Increasing frequency-selectivity in the channels due beam-squinting over wide bandwidths; c) Unknown propagation behaviors make it harder to use parameterized models for channel estimation; and d) Hardware impairments such as phase noise and non-linearities become</w:t>
      </w:r>
    </w:p>
    <w:p>
      <w:pPr>
        <w:sectPr>
          <w:pgSz w:w="12240" w:h="15840" w:orient="portrait"/>
          <w:cols w:equalWidth="0" w:num="2">
            <w:col w:w="5021" w:space="239"/>
            <w:col w:w="5021"/>
          </w:cols>
          <w:pgMar w:left="979" w:top="574" w:right="980" w:bottom="211" w:gutter="0" w:footer="0" w:header="0"/>
        </w:sectPr>
      </w:pPr>
    </w:p>
    <w:bookmarkStart w:id="17" w:name="page18"/>
    <w:bookmarkEnd w:id="17"/>
    <w:p>
      <w:pPr>
        <w:spacing w:after="0" w:line="200" w:lineRule="exact"/>
        <w:rPr>
          <w:sz w:val="20"/>
          <w:szCs w:val="20"/>
          <w:color w:val="auto"/>
        </w:rPr>
      </w:pPr>
    </w:p>
    <w:p>
      <w:pPr>
        <w:spacing w:after="0" w:line="345" w:lineRule="exact"/>
        <w:rPr>
          <w:sz w:val="20"/>
          <w:szCs w:val="20"/>
          <w:color w:val="auto"/>
        </w:rPr>
      </w:pPr>
    </w:p>
    <w:p>
      <w:pPr>
        <w:jc w:val="both"/>
        <w:ind w:left="1"/>
        <w:spacing w:after="0" w:line="279" w:lineRule="auto"/>
        <w:rPr>
          <w:rFonts w:ascii="Arial" w:cs="Arial" w:eastAsia="Arial" w:hAnsi="Arial"/>
          <w:sz w:val="18"/>
          <w:szCs w:val="18"/>
          <w:color w:val="auto"/>
        </w:rPr>
      </w:pPr>
      <w:r>
        <w:rPr>
          <w:rFonts w:ascii="Arial" w:cs="Arial" w:eastAsia="Arial" w:hAnsi="Arial"/>
          <w:sz w:val="18"/>
          <w:szCs w:val="18"/>
          <w:color w:val="auto"/>
        </w:rPr>
        <w:t xml:space="preserve">increasingly influential on the performance </w:t>
      </w:r>
      <w:hyperlink w:anchor="page22">
        <w:r>
          <w:rPr>
            <w:rFonts w:ascii="Arial" w:cs="Arial" w:eastAsia="Arial" w:hAnsi="Arial"/>
            <w:sz w:val="18"/>
            <w:szCs w:val="18"/>
            <w:color w:val="auto"/>
          </w:rPr>
          <w:t xml:space="preserve">[203]. </w:t>
        </w:r>
      </w:hyperlink>
      <w:r>
        <w:rPr>
          <w:rFonts w:ascii="Arial" w:cs="Arial" w:eastAsia="Arial" w:hAnsi="Arial"/>
          <w:sz w:val="18"/>
          <w:szCs w:val="18"/>
          <w:color w:val="auto"/>
        </w:rPr>
        <w:t xml:space="preserve">It is plau-sible that low-resolution hardware must be utilized to achieve a cost and energy efficient implementation </w:t>
      </w:r>
      <w:hyperlink w:anchor="page23">
        <w:r>
          <w:rPr>
            <w:rFonts w:ascii="Arial" w:cs="Arial" w:eastAsia="Arial" w:hAnsi="Arial"/>
            <w:sz w:val="18"/>
            <w:szCs w:val="18"/>
            <w:color w:val="auto"/>
          </w:rPr>
          <w:t xml:space="preserve">[204]–[207], </w:t>
        </w:r>
      </w:hyperlink>
      <w:r>
        <w:rPr>
          <w:rFonts w:ascii="Arial" w:cs="Arial" w:eastAsia="Arial" w:hAnsi="Arial"/>
          <w:sz w:val="18"/>
          <w:szCs w:val="18"/>
          <w:color w:val="auto"/>
        </w:rPr>
        <w:t xml:space="preserve">and there is a hope that the resulting distortion will (partially) fall into the null-space of the desired communication links </w:t>
      </w:r>
      <w:hyperlink w:anchor="page22">
        <w:r>
          <w:rPr>
            <w:rFonts w:ascii="Arial" w:cs="Arial" w:eastAsia="Arial" w:hAnsi="Arial"/>
            <w:sz w:val="18"/>
            <w:szCs w:val="18"/>
            <w:color w:val="auto"/>
          </w:rPr>
          <w:t>[197],</w:t>
        </w:r>
      </w:hyperlink>
      <w:r>
        <w:rPr>
          <w:rFonts w:ascii="Arial" w:cs="Arial" w:eastAsia="Arial" w:hAnsi="Arial"/>
          <w:sz w:val="18"/>
          <w:szCs w:val="18"/>
          <w:color w:val="auto"/>
        </w:rPr>
        <w:t xml:space="preserve"> </w:t>
      </w:r>
      <w:hyperlink w:anchor="page23">
        <w:r>
          <w:rPr>
            <w:rFonts w:ascii="Arial" w:cs="Arial" w:eastAsia="Arial" w:hAnsi="Arial"/>
            <w:sz w:val="18"/>
            <w:szCs w:val="18"/>
            <w:color w:val="auto"/>
          </w:rPr>
          <w:t xml:space="preserve">[208]–[210]. </w:t>
        </w:r>
      </w:hyperlink>
      <w:r>
        <w:rPr>
          <w:rFonts w:ascii="Arial" w:cs="Arial" w:eastAsia="Arial" w:hAnsi="Arial"/>
          <w:sz w:val="18"/>
          <w:szCs w:val="18"/>
          <w:color w:val="auto"/>
        </w:rPr>
        <w:t xml:space="preserve">It is necessary to first determine how the channel and hardware constraints will affect sub-THz bands and go back to the hybrid beamforming literature and determine which features remain. The beamspace approach, described in Section </w:t>
      </w:r>
      <w:hyperlink w:anchor="page7">
        <w:r>
          <w:rPr>
            <w:rFonts w:ascii="Arial" w:cs="Arial" w:eastAsia="Arial" w:hAnsi="Arial"/>
            <w:sz w:val="18"/>
            <w:szCs w:val="18"/>
            <w:color w:val="auto"/>
          </w:rPr>
          <w:t xml:space="preserve">III, </w:t>
        </w:r>
      </w:hyperlink>
      <w:r>
        <w:rPr>
          <w:rFonts w:ascii="Arial" w:cs="Arial" w:eastAsia="Arial" w:hAnsi="Arial"/>
          <w:sz w:val="18"/>
          <w:szCs w:val="18"/>
          <w:color w:val="auto"/>
        </w:rPr>
        <w:t>is a suitable methodology when designing the signal processing for sub-THz bands.</w:t>
      </w:r>
    </w:p>
    <w:p>
      <w:pPr>
        <w:spacing w:after="0" w:line="2" w:lineRule="exact"/>
        <w:rPr>
          <w:rFonts w:ascii="Arial" w:cs="Arial" w:eastAsia="Arial" w:hAnsi="Arial"/>
          <w:sz w:val="18"/>
          <w:szCs w:val="18"/>
          <w:color w:val="auto"/>
        </w:rPr>
      </w:pPr>
    </w:p>
    <w:p>
      <w:pPr>
        <w:jc w:val="both"/>
        <w:ind w:left="1" w:firstLine="198"/>
        <w:spacing w:after="0" w:line="278" w:lineRule="auto"/>
        <w:tabs>
          <w:tab w:leader="none" w:pos="466" w:val="left"/>
        </w:tabs>
        <w:numPr>
          <w:ilvl w:val="1"/>
          <w:numId w:val="37"/>
        </w:numPr>
        <w:rPr>
          <w:rFonts w:ascii="Arial" w:cs="Arial" w:eastAsia="Arial" w:hAnsi="Arial"/>
          <w:sz w:val="18"/>
          <w:szCs w:val="18"/>
          <w:color w:val="auto"/>
        </w:rPr>
      </w:pPr>
      <w:r>
        <w:rPr>
          <w:rFonts w:ascii="Arial" w:cs="Arial" w:eastAsia="Arial" w:hAnsi="Arial"/>
          <w:sz w:val="18"/>
          <w:szCs w:val="18"/>
          <w:color w:val="auto"/>
        </w:rPr>
        <w:t>Innovative Network Architectures: A typical sub-THz communication system will consist of a point-to-point MIMO channel with low rank, due to the directive transmis-sion/reception and lack of scattering in higher bands. The multiple antenna technology can provide three main benefits: beamforming gain, spatial diversity, and spatial multiplexing. However, not all of these benefits can be utilized in every situation. A beamforming gain can be achieved even if the channel has low rank, provided that the CSI is available.</w:t>
      </w:r>
    </w:p>
    <w:p>
      <w:pPr>
        <w:spacing w:after="0" w:line="6" w:lineRule="exact"/>
        <w:rPr>
          <w:rFonts w:ascii="Arial" w:cs="Arial" w:eastAsia="Arial" w:hAnsi="Arial"/>
          <w:sz w:val="18"/>
          <w:szCs w:val="18"/>
          <w:color w:val="auto"/>
        </w:rPr>
      </w:pPr>
    </w:p>
    <w:p>
      <w:pPr>
        <w:jc w:val="both"/>
        <w:ind w:left="1" w:firstLine="199"/>
        <w:spacing w:after="0" w:line="250" w:lineRule="auto"/>
        <w:rPr>
          <w:rFonts w:ascii="Arial" w:cs="Arial" w:eastAsia="Arial" w:hAnsi="Arial"/>
          <w:sz w:val="20"/>
          <w:szCs w:val="20"/>
          <w:color w:val="auto"/>
        </w:rPr>
      </w:pPr>
      <w:r>
        <w:rPr>
          <w:rFonts w:ascii="Arial" w:cs="Arial" w:eastAsia="Arial" w:hAnsi="Arial"/>
          <w:sz w:val="20"/>
          <w:szCs w:val="20"/>
          <w:color w:val="auto"/>
        </w:rPr>
        <w:t xml:space="preserve">Spatial diversity can be utilized to improve the reliability but requires a MIMO channel with (partially) independent fading between the antennas, which is not the case for low-rank MIMO channels. To combat this deficiency, it will be of interest to consider distributed antenna deployments, for example, based on the cell-free massive MIMO methodology described in Section </w:t>
      </w:r>
      <w:hyperlink w:anchor="page3">
        <w:r>
          <w:rPr>
            <w:rFonts w:ascii="Arial" w:cs="Arial" w:eastAsia="Arial" w:hAnsi="Arial"/>
            <w:sz w:val="20"/>
            <w:szCs w:val="20"/>
            <w:color w:val="auto"/>
          </w:rPr>
          <w:t xml:space="preserve">II. </w:t>
        </w:r>
      </w:hyperlink>
      <w:r>
        <w:rPr>
          <w:rFonts w:ascii="Arial" w:cs="Arial" w:eastAsia="Arial" w:hAnsi="Arial"/>
          <w:sz w:val="20"/>
          <w:szCs w:val="20"/>
          <w:color w:val="auto"/>
        </w:rPr>
        <w:t xml:space="preserve">Spatial multiplexing also requires a high-rank channel and that can be achieved in the same way. Alternatively, the deployment of many IRSs (described in Section </w:t>
      </w:r>
      <w:hyperlink w:anchor="page12">
        <w:r>
          <w:rPr>
            <w:rFonts w:ascii="Arial" w:cs="Arial" w:eastAsia="Arial" w:hAnsi="Arial"/>
            <w:sz w:val="20"/>
            <w:szCs w:val="20"/>
            <w:color w:val="auto"/>
          </w:rPr>
          <w:t xml:space="preserve">IV) </w:t>
        </w:r>
      </w:hyperlink>
      <w:r>
        <w:rPr>
          <w:rFonts w:ascii="Arial" w:cs="Arial" w:eastAsia="Arial" w:hAnsi="Arial"/>
          <w:sz w:val="20"/>
          <w:szCs w:val="20"/>
          <w:color w:val="auto"/>
        </w:rPr>
        <w:t>can improve the propagation conditions in similar ways.</w:t>
      </w: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65" w:lineRule="exact"/>
        <w:rPr>
          <w:rFonts w:ascii="Arial" w:cs="Arial" w:eastAsia="Arial" w:hAnsi="Arial"/>
          <w:sz w:val="20"/>
          <w:szCs w:val="20"/>
          <w:color w:val="auto"/>
        </w:rPr>
      </w:pPr>
    </w:p>
    <w:p>
      <w:pPr>
        <w:ind w:left="281" w:hanging="281"/>
        <w:spacing w:after="0"/>
        <w:tabs>
          <w:tab w:leader="none" w:pos="281" w:val="left"/>
        </w:tabs>
        <w:numPr>
          <w:ilvl w:val="0"/>
          <w:numId w:val="38"/>
        </w:numPr>
        <w:rPr>
          <w:rFonts w:ascii="Arial" w:cs="Arial" w:eastAsia="Arial" w:hAnsi="Arial"/>
          <w:sz w:val="20"/>
          <w:szCs w:val="20"/>
          <w:color w:val="auto"/>
        </w:rPr>
      </w:pPr>
      <w:r>
        <w:rPr>
          <w:rFonts w:ascii="Arial" w:cs="Arial" w:eastAsia="Arial" w:hAnsi="Arial"/>
          <w:sz w:val="20"/>
          <w:szCs w:val="20"/>
          <w:color w:val="auto"/>
        </w:rPr>
        <w:t>MIMO for Rural Areas</w:t>
      </w:r>
    </w:p>
    <w:p>
      <w:pPr>
        <w:spacing w:after="0" w:line="115" w:lineRule="exact"/>
        <w:rPr>
          <w:rFonts w:ascii="Arial" w:cs="Arial" w:eastAsia="Arial" w:hAnsi="Arial"/>
          <w:sz w:val="18"/>
          <w:szCs w:val="18"/>
          <w:color w:val="auto"/>
        </w:rPr>
      </w:pPr>
    </w:p>
    <w:p>
      <w:pPr>
        <w:jc w:val="both"/>
        <w:ind w:left="1" w:firstLine="199"/>
        <w:spacing w:after="0" w:line="263" w:lineRule="auto"/>
        <w:rPr>
          <w:rFonts w:ascii="Arial" w:cs="Arial" w:eastAsia="Arial" w:hAnsi="Arial"/>
          <w:sz w:val="19"/>
          <w:szCs w:val="19"/>
          <w:color w:val="auto"/>
        </w:rPr>
      </w:pPr>
      <w:r>
        <w:rPr>
          <w:rFonts w:ascii="Arial" w:cs="Arial" w:eastAsia="Arial" w:hAnsi="Arial"/>
          <w:sz w:val="19"/>
          <w:szCs w:val="19"/>
          <w:color w:val="auto"/>
        </w:rPr>
        <w:t xml:space="preserve">Supplying broadband wireless access in rural areas may become very important for beyond-5G. A cellular massive MIMO BS can provide services for 3; 000 homes in a rural area with similar data rates as in cable- or fiber-based access with the set of parameters given in </w:t>
      </w:r>
      <w:hyperlink w:anchor="page18">
        <w:r>
          <w:rPr>
            <w:rFonts w:ascii="Arial" w:cs="Arial" w:eastAsia="Arial" w:hAnsi="Arial"/>
            <w:sz w:val="19"/>
            <w:szCs w:val="19"/>
            <w:color w:val="auto"/>
          </w:rPr>
          <w:t xml:space="preserve">[11]. </w:t>
        </w:r>
      </w:hyperlink>
      <w:r>
        <w:rPr>
          <w:rFonts w:ascii="Arial" w:cs="Arial" w:eastAsia="Arial" w:hAnsi="Arial"/>
          <w:sz w:val="19"/>
          <w:szCs w:val="19"/>
          <w:color w:val="auto"/>
        </w:rPr>
        <w:t xml:space="preserve">The fading channel in rural areas is typically LoS, which may reduce the rank of channel matrix. As a result, novel network architecture with MIMO for rural area should be considered. For example, a promising solution could be UAV-based MIMO commu-nication introduced in Section </w:t>
      </w:r>
      <w:hyperlink w:anchor="page16">
        <w:r>
          <w:rPr>
            <w:rFonts w:ascii="Arial" w:cs="Arial" w:eastAsia="Arial" w:hAnsi="Arial"/>
            <w:sz w:val="19"/>
            <w:szCs w:val="19"/>
            <w:color w:val="auto"/>
          </w:rPr>
          <w:t xml:space="preserve">V-A. </w:t>
        </w:r>
      </w:hyperlink>
      <w:r>
        <w:rPr>
          <w:rFonts w:ascii="Arial" w:cs="Arial" w:eastAsia="Arial" w:hAnsi="Arial"/>
          <w:sz w:val="19"/>
          <w:szCs w:val="19"/>
          <w:color w:val="auto"/>
        </w:rPr>
        <w:t xml:space="preserve">Furthermore, effective MIMO beamforming techniques can be utilized in multiple spatially-separated high altitude platform drones to exploit spatial multiplexing and boost spectral efficiency for ground users in rural areas </w:t>
      </w:r>
      <w:hyperlink w:anchor="page23">
        <w:r>
          <w:rPr>
            <w:rFonts w:ascii="Arial" w:cs="Arial" w:eastAsia="Arial" w:hAnsi="Arial"/>
            <w:sz w:val="19"/>
            <w:szCs w:val="19"/>
            <w:color w:val="auto"/>
          </w:rPr>
          <w:t>[211].</w:t>
        </w:r>
      </w:hyperlink>
    </w:p>
    <w:p>
      <w:pPr>
        <w:spacing w:after="0" w:line="8" w:lineRule="exact"/>
        <w:rPr>
          <w:rFonts w:ascii="Arial" w:cs="Arial" w:eastAsia="Arial" w:hAnsi="Arial"/>
          <w:sz w:val="19"/>
          <w:szCs w:val="19"/>
          <w:color w:val="auto"/>
        </w:rPr>
      </w:pPr>
    </w:p>
    <w:p>
      <w:pPr>
        <w:ind w:left="1741"/>
        <w:spacing w:after="0"/>
        <w:rPr>
          <w:sz w:val="20"/>
          <w:szCs w:val="20"/>
          <w:color w:val="auto"/>
        </w:rPr>
      </w:pPr>
      <w:r>
        <w:rPr>
          <w:rFonts w:ascii="Arial" w:cs="Arial" w:eastAsia="Arial" w:hAnsi="Arial"/>
          <w:sz w:val="20"/>
          <w:szCs w:val="20"/>
          <w:color w:val="auto"/>
        </w:rPr>
        <w:t>VI. C</w:t>
      </w:r>
      <w:r>
        <w:rPr>
          <w:rFonts w:ascii="Arial" w:cs="Arial" w:eastAsia="Arial" w:hAnsi="Arial"/>
          <w:sz w:val="15"/>
          <w:szCs w:val="15"/>
          <w:color w:val="auto"/>
        </w:rPr>
        <w:t>ONCLUSION</w:t>
      </w:r>
    </w:p>
    <w:p>
      <w:pPr>
        <w:spacing w:after="0" w:line="146" w:lineRule="exact"/>
        <w:rPr>
          <w:rFonts w:ascii="Arial" w:cs="Arial" w:eastAsia="Arial" w:hAnsi="Arial"/>
          <w:sz w:val="19"/>
          <w:szCs w:val="19"/>
          <w:color w:val="auto"/>
        </w:rPr>
      </w:pPr>
    </w:p>
    <w:p>
      <w:pPr>
        <w:jc w:val="both"/>
        <w:ind w:left="1" w:firstLine="199"/>
        <w:spacing w:after="0" w:line="283" w:lineRule="auto"/>
        <w:rPr>
          <w:sz w:val="20"/>
          <w:szCs w:val="20"/>
          <w:color w:val="auto"/>
        </w:rPr>
      </w:pPr>
      <w:r>
        <w:rPr>
          <w:rFonts w:ascii="Arial" w:cs="Arial" w:eastAsia="Arial" w:hAnsi="Arial"/>
          <w:sz w:val="18"/>
          <w:szCs w:val="18"/>
          <w:color w:val="auto"/>
        </w:rPr>
        <w:t>Multiple antenna technology has become mainstream with 5G, where it plays a key role in significantly improving capacity, coverage, and QoS over legacy cellular networks. While there are still many practical aspects that must be dealt with before 5G can reach its full potential, it is never too early to search for new multiple antenna technologies for beyond-5G applications. In addition to providing revolutionary</w:t>
      </w:r>
    </w:p>
    <w:p>
      <w:pPr>
        <w:spacing w:after="0" w:line="20" w:lineRule="exact"/>
        <w:rPr>
          <w:rFonts w:ascii="Arial" w:cs="Arial" w:eastAsia="Arial" w:hAnsi="Arial"/>
          <w:sz w:val="19"/>
          <w:szCs w:val="19"/>
          <w:color w:val="auto"/>
        </w:rPr>
      </w:pPr>
      <w:r>
        <w:rPr>
          <w:rFonts w:ascii="Arial" w:cs="Arial" w:eastAsia="Arial" w:hAnsi="Arial"/>
          <w:sz w:val="19"/>
          <w:szCs w:val="19"/>
          <w:color w:val="auto"/>
        </w:rPr>
        <w:br w:type="column"/>
      </w:r>
    </w:p>
    <w:p>
      <w:pPr>
        <w:ind w:left="4880"/>
        <w:spacing w:after="0"/>
        <w:rPr>
          <w:sz w:val="20"/>
          <w:szCs w:val="20"/>
          <w:color w:val="auto"/>
        </w:rPr>
      </w:pPr>
      <w:r>
        <w:rPr>
          <w:rFonts w:ascii="Arial" w:cs="Arial" w:eastAsia="Arial" w:hAnsi="Arial"/>
          <w:sz w:val="12"/>
          <w:szCs w:val="12"/>
          <w:color w:val="auto"/>
        </w:rPr>
        <w:t>17</w:t>
      </w:r>
    </w:p>
    <w:p>
      <w:pPr>
        <w:spacing w:after="0" w:line="200" w:lineRule="exact"/>
        <w:rPr>
          <w:rFonts w:ascii="Arial" w:cs="Arial" w:eastAsia="Arial" w:hAnsi="Arial"/>
          <w:sz w:val="19"/>
          <w:szCs w:val="19"/>
          <w:color w:val="auto"/>
        </w:rPr>
      </w:pPr>
    </w:p>
    <w:p>
      <w:pPr>
        <w:spacing w:after="0" w:line="207" w:lineRule="exact"/>
        <w:rPr>
          <w:rFonts w:ascii="Arial" w:cs="Arial" w:eastAsia="Arial" w:hAnsi="Arial"/>
          <w:sz w:val="19"/>
          <w:szCs w:val="19"/>
          <w:color w:val="auto"/>
        </w:rPr>
      </w:pPr>
    </w:p>
    <w:p>
      <w:pPr>
        <w:jc w:val="both"/>
        <w:spacing w:after="0" w:line="251" w:lineRule="auto"/>
        <w:rPr>
          <w:sz w:val="20"/>
          <w:szCs w:val="20"/>
          <w:color w:val="auto"/>
        </w:rPr>
      </w:pPr>
      <w:r>
        <w:rPr>
          <w:rFonts w:ascii="Arial" w:cs="Arial" w:eastAsia="Arial" w:hAnsi="Arial"/>
          <w:sz w:val="20"/>
          <w:szCs w:val="20"/>
          <w:color w:val="auto"/>
        </w:rPr>
        <w:t>performance gains to beyond-5G networks, the new technolo-gies must also provide orders-of-magnitude gain in energy efficiency at a reasonable cost to enable scalable ubiquitous connectivity.</w:t>
      </w:r>
    </w:p>
    <w:p>
      <w:pPr>
        <w:spacing w:after="0" w:line="23" w:lineRule="exact"/>
        <w:rPr>
          <w:rFonts w:ascii="Arial" w:cs="Arial" w:eastAsia="Arial" w:hAnsi="Arial"/>
          <w:sz w:val="19"/>
          <w:szCs w:val="19"/>
          <w:color w:val="auto"/>
        </w:rPr>
      </w:pPr>
    </w:p>
    <w:p>
      <w:pPr>
        <w:jc w:val="both"/>
        <w:ind w:firstLine="199"/>
        <w:spacing w:after="0" w:line="279" w:lineRule="auto"/>
        <w:rPr>
          <w:sz w:val="20"/>
          <w:szCs w:val="20"/>
          <w:color w:val="auto"/>
        </w:rPr>
      </w:pPr>
      <w:r>
        <w:rPr>
          <w:rFonts w:ascii="Arial" w:cs="Arial" w:eastAsia="Arial" w:hAnsi="Arial"/>
          <w:sz w:val="18"/>
          <w:szCs w:val="18"/>
          <w:color w:val="auto"/>
        </w:rPr>
        <w:t>In this survey, we outline three very promising beyond-5G research directions: Cell-free massive MIMO, beamspace MIMO, and IRS. Reference points set by recent technical ad-vances in conjunction with historic perspectives are presented in terms of system models, performance analyses, signal processing schemes, and deployment visions. Importantly, we provide in-depth discussions on crucial open problems in each of these areas. From a broader perspective, networks are becoming increasingly complex and heterogeneous in the future, with conventional massive MIMO technology being combined with distributed cell-free deployments, supported by IRS, and signal processing simplifications enabled by the beamspace methodology. These technologies may be used in both conventional frequency bands and new sub-THz bands, and the networks might include UAVs for improved coverage. Even after decades of research and development, we believe that multiple antenna technology will remain a very important and exciting research avenue for beyond-5G systems.</w:t>
      </w:r>
    </w:p>
    <w:p>
      <w:pPr>
        <w:spacing w:after="0" w:line="200" w:lineRule="exact"/>
        <w:rPr>
          <w:rFonts w:ascii="Arial" w:cs="Arial" w:eastAsia="Arial" w:hAnsi="Arial"/>
          <w:sz w:val="19"/>
          <w:szCs w:val="19"/>
          <w:color w:val="auto"/>
        </w:rPr>
      </w:pPr>
    </w:p>
    <w:p>
      <w:pPr>
        <w:spacing w:after="0" w:line="284" w:lineRule="exact"/>
        <w:rPr>
          <w:rFonts w:ascii="Arial" w:cs="Arial" w:eastAsia="Arial" w:hAnsi="Arial"/>
          <w:sz w:val="19"/>
          <w:szCs w:val="19"/>
          <w:color w:val="auto"/>
        </w:rPr>
      </w:pPr>
    </w:p>
    <w:p>
      <w:pPr>
        <w:ind w:left="1960"/>
        <w:spacing w:after="0"/>
        <w:rPr>
          <w:sz w:val="20"/>
          <w:szCs w:val="20"/>
          <w:color w:val="auto"/>
        </w:rPr>
      </w:pPr>
      <w:r>
        <w:rPr>
          <w:rFonts w:ascii="Arial" w:cs="Arial" w:eastAsia="Arial" w:hAnsi="Arial"/>
          <w:sz w:val="20"/>
          <w:szCs w:val="20"/>
          <w:color w:val="auto"/>
        </w:rPr>
        <w:t>R</w:t>
      </w:r>
      <w:r>
        <w:rPr>
          <w:rFonts w:ascii="Arial" w:cs="Arial" w:eastAsia="Arial" w:hAnsi="Arial"/>
          <w:sz w:val="15"/>
          <w:szCs w:val="15"/>
          <w:color w:val="auto"/>
        </w:rPr>
        <w:t>EFERENCES</w:t>
      </w:r>
    </w:p>
    <w:p>
      <w:pPr>
        <w:spacing w:after="0" w:line="273" w:lineRule="exact"/>
        <w:rPr>
          <w:rFonts w:ascii="Arial" w:cs="Arial" w:eastAsia="Arial" w:hAnsi="Arial"/>
          <w:sz w:val="19"/>
          <w:szCs w:val="19"/>
          <w:color w:val="auto"/>
        </w:rPr>
      </w:pPr>
    </w:p>
    <w:p>
      <w:pPr>
        <w:jc w:val="both"/>
        <w:ind w:left="440" w:hanging="281"/>
        <w:spacing w:after="0" w:line="237" w:lineRule="auto"/>
        <w:tabs>
          <w:tab w:leader="none" w:pos="440" w:val="left"/>
        </w:tabs>
        <w:numPr>
          <w:ilvl w:val="0"/>
          <w:numId w:val="39"/>
        </w:numPr>
        <w:rPr>
          <w:rFonts w:ascii="Arial" w:cs="Arial" w:eastAsia="Arial" w:hAnsi="Arial"/>
          <w:sz w:val="16"/>
          <w:szCs w:val="16"/>
          <w:color w:val="auto"/>
        </w:rPr>
      </w:pPr>
      <w:r>
        <w:rPr>
          <w:rFonts w:ascii="Arial" w:cs="Arial" w:eastAsia="Arial" w:hAnsi="Arial"/>
          <w:sz w:val="16"/>
          <w:szCs w:val="16"/>
          <w:color w:val="auto"/>
        </w:rPr>
        <w:t>L. Sanguinetti, E. Bjornson,¨ and J. Hoydis, “Towards massive MIMO 2.0: Understanding spatial correlation, interference suppression, and pilot contamination,” IEEE Trans. Commun., vol. 68, no. 1, pp. 232– 257, Jan. 2020.</w:t>
      </w:r>
    </w:p>
    <w:p>
      <w:pPr>
        <w:spacing w:after="0" w:line="7" w:lineRule="exact"/>
        <w:rPr>
          <w:rFonts w:ascii="Arial" w:cs="Arial" w:eastAsia="Arial" w:hAnsi="Arial"/>
          <w:sz w:val="16"/>
          <w:szCs w:val="16"/>
          <w:color w:val="auto"/>
        </w:rPr>
      </w:pPr>
    </w:p>
    <w:p>
      <w:pPr>
        <w:jc w:val="both"/>
        <w:ind w:left="440" w:hanging="281"/>
        <w:spacing w:after="0" w:line="238" w:lineRule="auto"/>
        <w:tabs>
          <w:tab w:leader="none" w:pos="440" w:val="left"/>
        </w:tabs>
        <w:numPr>
          <w:ilvl w:val="0"/>
          <w:numId w:val="39"/>
        </w:numPr>
        <w:rPr>
          <w:rFonts w:ascii="Arial" w:cs="Arial" w:eastAsia="Arial" w:hAnsi="Arial"/>
          <w:sz w:val="16"/>
          <w:szCs w:val="16"/>
          <w:color w:val="auto"/>
        </w:rPr>
      </w:pPr>
      <w:r>
        <w:rPr>
          <w:rFonts w:ascii="Arial" w:cs="Arial" w:eastAsia="Arial" w:hAnsi="Arial"/>
          <w:sz w:val="16"/>
          <w:szCs w:val="16"/>
          <w:color w:val="auto"/>
        </w:rPr>
        <w:t>I. K. Jain, R. Kumar, and S. S. Panwar, “The impact of mobile blockers on millimeter wave cellular systems,” IEEE J. Sel. Areas Commun., vol. 37, no. 4, pp. 854–868, Apr. 2019.</w:t>
      </w:r>
    </w:p>
    <w:p>
      <w:pPr>
        <w:spacing w:after="0" w:line="6" w:lineRule="exact"/>
        <w:rPr>
          <w:rFonts w:ascii="Arial" w:cs="Arial" w:eastAsia="Arial" w:hAnsi="Arial"/>
          <w:sz w:val="16"/>
          <w:szCs w:val="16"/>
          <w:color w:val="auto"/>
        </w:rPr>
      </w:pPr>
    </w:p>
    <w:p>
      <w:pPr>
        <w:jc w:val="both"/>
        <w:ind w:left="440" w:hanging="281"/>
        <w:spacing w:after="0" w:line="238" w:lineRule="auto"/>
        <w:tabs>
          <w:tab w:leader="none" w:pos="440" w:val="left"/>
        </w:tabs>
        <w:numPr>
          <w:ilvl w:val="0"/>
          <w:numId w:val="39"/>
        </w:numPr>
        <w:rPr>
          <w:rFonts w:ascii="Arial" w:cs="Arial" w:eastAsia="Arial" w:hAnsi="Arial"/>
          <w:sz w:val="16"/>
          <w:szCs w:val="16"/>
          <w:color w:val="auto"/>
        </w:rPr>
      </w:pPr>
      <w:r>
        <w:rPr>
          <w:rFonts w:ascii="Arial" w:cs="Arial" w:eastAsia="Arial" w:hAnsi="Arial"/>
          <w:sz w:val="16"/>
          <w:szCs w:val="16"/>
          <w:color w:val="auto"/>
        </w:rPr>
        <w:t>J. Zhang, L. Dai, X. Li, Y. Liu, and L. Hanzo, “On low-resolution ADCs in practical 5G millimeter-wave massive MIMO systems,” IEEE Commun. Mag., vol. 56, no. 7, pp. 205–211, Jul. 2018.</w:t>
      </w:r>
    </w:p>
    <w:p>
      <w:pPr>
        <w:spacing w:after="0" w:line="6" w:lineRule="exact"/>
        <w:rPr>
          <w:rFonts w:ascii="Arial" w:cs="Arial" w:eastAsia="Arial" w:hAnsi="Arial"/>
          <w:sz w:val="16"/>
          <w:szCs w:val="16"/>
          <w:color w:val="auto"/>
        </w:rPr>
      </w:pPr>
    </w:p>
    <w:p>
      <w:pPr>
        <w:jc w:val="both"/>
        <w:ind w:left="440" w:hanging="281"/>
        <w:spacing w:after="0" w:line="255" w:lineRule="auto"/>
        <w:tabs>
          <w:tab w:leader="none" w:pos="440" w:val="left"/>
        </w:tabs>
        <w:numPr>
          <w:ilvl w:val="0"/>
          <w:numId w:val="39"/>
        </w:numPr>
        <w:rPr>
          <w:rFonts w:ascii="Arial" w:cs="Arial" w:eastAsia="Arial" w:hAnsi="Arial"/>
          <w:sz w:val="15"/>
          <w:szCs w:val="15"/>
          <w:color w:val="auto"/>
        </w:rPr>
      </w:pPr>
      <w:r>
        <w:rPr>
          <w:rFonts w:ascii="Arial" w:cs="Arial" w:eastAsia="Arial" w:hAnsi="Arial"/>
          <w:sz w:val="15"/>
          <w:szCs w:val="15"/>
          <w:color w:val="auto"/>
        </w:rPr>
        <w:t>J. Mietzner, R. Schober, L. Lampe, W. H. Gerstacker, and P. A. Hoeher, “Multiple-antenna techniques for wireless communications-A comprehensive literature survey,” IEEE Commun. Surveys Tuts., vol. 11, no. 2, pp. 87–105, Second Quarter 2009.</w:t>
      </w:r>
    </w:p>
    <w:p>
      <w:pPr>
        <w:jc w:val="both"/>
        <w:ind w:left="440" w:hanging="281"/>
        <w:spacing w:after="0" w:line="237" w:lineRule="auto"/>
        <w:tabs>
          <w:tab w:leader="none" w:pos="440" w:val="left"/>
        </w:tabs>
        <w:numPr>
          <w:ilvl w:val="0"/>
          <w:numId w:val="39"/>
        </w:numPr>
        <w:rPr>
          <w:rFonts w:ascii="Arial" w:cs="Arial" w:eastAsia="Arial" w:hAnsi="Arial"/>
          <w:sz w:val="16"/>
          <w:szCs w:val="16"/>
          <w:color w:val="auto"/>
        </w:rPr>
      </w:pPr>
      <w:r>
        <w:rPr>
          <w:rFonts w:ascii="Arial" w:cs="Arial" w:eastAsia="Arial" w:hAnsi="Arial"/>
          <w:sz w:val="16"/>
          <w:szCs w:val="16"/>
          <w:color w:val="auto"/>
        </w:rPr>
        <w:t>F. Rusek, D. Persson, B. K. Lau, E. G. Larsson, T. L. Marzetta, O. Edfors, and F. Tufvesson, “Scaling up MIMO: Opportunities and challenges with very large arrays,” IEEE Signal Process. Mag., vol. 30, no. 1, pp. 40–60, Jan. 2013.</w:t>
      </w:r>
    </w:p>
    <w:p>
      <w:pPr>
        <w:spacing w:after="0" w:line="6" w:lineRule="exact"/>
        <w:rPr>
          <w:rFonts w:ascii="Arial" w:cs="Arial" w:eastAsia="Arial" w:hAnsi="Arial"/>
          <w:sz w:val="16"/>
          <w:szCs w:val="16"/>
          <w:color w:val="auto"/>
        </w:rPr>
      </w:pPr>
    </w:p>
    <w:p>
      <w:pPr>
        <w:jc w:val="both"/>
        <w:ind w:left="440" w:hanging="281"/>
        <w:spacing w:after="0" w:line="237" w:lineRule="auto"/>
        <w:tabs>
          <w:tab w:leader="none" w:pos="440" w:val="left"/>
        </w:tabs>
        <w:numPr>
          <w:ilvl w:val="0"/>
          <w:numId w:val="39"/>
        </w:numPr>
        <w:rPr>
          <w:rFonts w:ascii="Arial" w:cs="Arial" w:eastAsia="Arial" w:hAnsi="Arial"/>
          <w:sz w:val="16"/>
          <w:szCs w:val="16"/>
          <w:color w:val="auto"/>
        </w:rPr>
      </w:pPr>
      <w:r>
        <w:rPr>
          <w:rFonts w:ascii="Arial" w:cs="Arial" w:eastAsia="Arial" w:hAnsi="Arial"/>
          <w:sz w:val="16"/>
          <w:szCs w:val="16"/>
          <w:color w:val="auto"/>
        </w:rPr>
        <w:t>T. S. Rappaport, S. Sun, R. Mayzus, H. Zhao, Y. Azar, K. Wang, G. N. Wong, J. K. Schulz, M. Samimi, and F. Gutierrez, “Millimeter wave mobile communications for 5G cellular: It will work!” IEEE Access, vol. 1, pp. 335–349, May 2013.</w:t>
      </w:r>
    </w:p>
    <w:p>
      <w:pPr>
        <w:spacing w:after="0" w:line="6" w:lineRule="exact"/>
        <w:rPr>
          <w:rFonts w:ascii="Arial" w:cs="Arial" w:eastAsia="Arial" w:hAnsi="Arial"/>
          <w:sz w:val="16"/>
          <w:szCs w:val="16"/>
          <w:color w:val="auto"/>
        </w:rPr>
      </w:pPr>
    </w:p>
    <w:p>
      <w:pPr>
        <w:jc w:val="both"/>
        <w:ind w:left="440" w:hanging="281"/>
        <w:spacing w:after="0" w:line="238" w:lineRule="auto"/>
        <w:tabs>
          <w:tab w:leader="none" w:pos="440" w:val="left"/>
        </w:tabs>
        <w:numPr>
          <w:ilvl w:val="0"/>
          <w:numId w:val="39"/>
        </w:numPr>
        <w:rPr>
          <w:rFonts w:ascii="Arial" w:cs="Arial" w:eastAsia="Arial" w:hAnsi="Arial"/>
          <w:sz w:val="16"/>
          <w:szCs w:val="16"/>
          <w:color w:val="auto"/>
        </w:rPr>
      </w:pPr>
      <w:r>
        <w:rPr>
          <w:rFonts w:ascii="Arial" w:cs="Arial" w:eastAsia="Arial" w:hAnsi="Arial"/>
          <w:sz w:val="16"/>
          <w:szCs w:val="16"/>
          <w:color w:val="auto"/>
        </w:rPr>
        <w:t>K. Zheng, L. Zhao, J. Mei, B. Shao, W. Xiang, and L. Hanzo, “Survey of large-scale MIMO systems,” IEEE Commun. Surveys Tuts., vol. 17, no. 3, pp. 1738–1760, Third Quarter 2015.</w:t>
      </w:r>
    </w:p>
    <w:p>
      <w:pPr>
        <w:spacing w:after="0" w:line="6" w:lineRule="exact"/>
        <w:rPr>
          <w:rFonts w:ascii="Arial" w:cs="Arial" w:eastAsia="Arial" w:hAnsi="Arial"/>
          <w:sz w:val="16"/>
          <w:szCs w:val="16"/>
          <w:color w:val="auto"/>
        </w:rPr>
      </w:pPr>
    </w:p>
    <w:p>
      <w:pPr>
        <w:jc w:val="both"/>
        <w:ind w:left="440" w:hanging="281"/>
        <w:spacing w:after="0" w:line="254" w:lineRule="auto"/>
        <w:tabs>
          <w:tab w:leader="none" w:pos="440" w:val="left"/>
        </w:tabs>
        <w:numPr>
          <w:ilvl w:val="0"/>
          <w:numId w:val="39"/>
        </w:numPr>
        <w:rPr>
          <w:rFonts w:ascii="Arial" w:cs="Arial" w:eastAsia="Arial" w:hAnsi="Arial"/>
          <w:sz w:val="15"/>
          <w:szCs w:val="15"/>
          <w:color w:val="auto"/>
        </w:rPr>
      </w:pPr>
      <w:r>
        <w:rPr>
          <w:rFonts w:ascii="Arial" w:cs="Arial" w:eastAsia="Arial" w:hAnsi="Arial"/>
          <w:sz w:val="15"/>
          <w:szCs w:val="15"/>
          <w:color w:val="auto"/>
        </w:rPr>
        <w:t>M. Xiao, S. Mumtaz, Y. Huang, L. Dai, Y. Li, M. Matthaiou, G. K. Karagiannidis, E. Bjornson,¨ K. Yang, C.-L. I, and A. Ghosh, “Mil-limeter wave communications for future mobile networks,” IEEE J. Sel. Areas Commun., vol. 35, no. 9, pp. 1909–1935, Sep. 2017.</w:t>
      </w:r>
    </w:p>
    <w:p>
      <w:pPr>
        <w:spacing w:after="0" w:line="2" w:lineRule="exact"/>
        <w:rPr>
          <w:rFonts w:ascii="Arial" w:cs="Arial" w:eastAsia="Arial" w:hAnsi="Arial"/>
          <w:sz w:val="15"/>
          <w:szCs w:val="15"/>
          <w:color w:val="auto"/>
        </w:rPr>
      </w:pPr>
    </w:p>
    <w:p>
      <w:pPr>
        <w:ind w:left="440" w:hanging="281"/>
        <w:spacing w:after="0" w:line="242" w:lineRule="auto"/>
        <w:tabs>
          <w:tab w:leader="none" w:pos="440" w:val="left"/>
        </w:tabs>
        <w:numPr>
          <w:ilvl w:val="0"/>
          <w:numId w:val="39"/>
        </w:numPr>
        <w:rPr>
          <w:rFonts w:ascii="Arial" w:cs="Arial" w:eastAsia="Arial" w:hAnsi="Arial"/>
          <w:sz w:val="16"/>
          <w:szCs w:val="16"/>
          <w:color w:val="auto"/>
        </w:rPr>
      </w:pPr>
      <w:r>
        <w:rPr>
          <w:rFonts w:ascii="Arial" w:cs="Arial" w:eastAsia="Arial" w:hAnsi="Arial"/>
          <w:sz w:val="16"/>
          <w:szCs w:val="16"/>
          <w:color w:val="auto"/>
        </w:rPr>
        <w:t>D. Tse and P. Viswanath, Fundamentals of wireless communications. Cambridge University Press, 2005.</w:t>
      </w:r>
    </w:p>
    <w:p>
      <w:pPr>
        <w:spacing w:after="0" w:line="3" w:lineRule="exact"/>
        <w:rPr>
          <w:rFonts w:ascii="Arial" w:cs="Arial" w:eastAsia="Arial" w:hAnsi="Arial"/>
          <w:sz w:val="16"/>
          <w:szCs w:val="16"/>
          <w:color w:val="auto"/>
        </w:rPr>
      </w:pPr>
    </w:p>
    <w:p>
      <w:pPr>
        <w:jc w:val="both"/>
        <w:ind w:left="440" w:hanging="361"/>
        <w:spacing w:after="0" w:line="238" w:lineRule="auto"/>
        <w:tabs>
          <w:tab w:leader="none" w:pos="440" w:val="left"/>
        </w:tabs>
        <w:numPr>
          <w:ilvl w:val="0"/>
          <w:numId w:val="39"/>
        </w:numPr>
        <w:rPr>
          <w:rFonts w:ascii="Arial" w:cs="Arial" w:eastAsia="Arial" w:hAnsi="Arial"/>
          <w:sz w:val="16"/>
          <w:szCs w:val="16"/>
          <w:color w:val="auto"/>
        </w:rPr>
      </w:pPr>
      <w:r>
        <w:rPr>
          <w:rFonts w:ascii="Arial" w:cs="Arial" w:eastAsia="Arial" w:hAnsi="Arial"/>
          <w:sz w:val="16"/>
          <w:szCs w:val="16"/>
          <w:color w:val="auto"/>
        </w:rPr>
        <w:t>B. Clerckx and C. Oestges, MIMO wireless networks: Channels, techniques and standards for multi-antenna, multi-user and multi-cell systems. Academic Press, 2013.</w:t>
      </w:r>
    </w:p>
    <w:p>
      <w:pPr>
        <w:spacing w:after="0" w:line="6" w:lineRule="exact"/>
        <w:rPr>
          <w:rFonts w:ascii="Arial" w:cs="Arial" w:eastAsia="Arial" w:hAnsi="Arial"/>
          <w:sz w:val="16"/>
          <w:szCs w:val="16"/>
          <w:color w:val="auto"/>
        </w:rPr>
      </w:pPr>
    </w:p>
    <w:p>
      <w:pPr>
        <w:ind w:left="440" w:hanging="361"/>
        <w:spacing w:after="0" w:line="260" w:lineRule="auto"/>
        <w:tabs>
          <w:tab w:leader="none" w:pos="440" w:val="left"/>
        </w:tabs>
        <w:numPr>
          <w:ilvl w:val="0"/>
          <w:numId w:val="39"/>
        </w:numPr>
        <w:rPr>
          <w:rFonts w:ascii="Arial" w:cs="Arial" w:eastAsia="Arial" w:hAnsi="Arial"/>
          <w:sz w:val="15"/>
          <w:szCs w:val="15"/>
          <w:color w:val="auto"/>
        </w:rPr>
      </w:pPr>
      <w:r>
        <w:rPr>
          <w:rFonts w:ascii="Arial" w:cs="Arial" w:eastAsia="Arial" w:hAnsi="Arial"/>
          <w:sz w:val="15"/>
          <w:szCs w:val="15"/>
          <w:color w:val="auto"/>
        </w:rPr>
        <w:t>T. L. Marzetta, E. G. Larsson, H. Yang, and H. Q. Ngo, Fundamentals of Massive MIMO. Cambridge University Press, 2016.</w:t>
      </w:r>
    </w:p>
    <w:p>
      <w:pPr>
        <w:jc w:val="both"/>
        <w:ind w:left="440" w:hanging="361"/>
        <w:spacing w:after="0" w:line="275" w:lineRule="auto"/>
        <w:tabs>
          <w:tab w:leader="none" w:pos="440" w:val="left"/>
        </w:tabs>
        <w:numPr>
          <w:ilvl w:val="0"/>
          <w:numId w:val="39"/>
        </w:numPr>
        <w:rPr>
          <w:rFonts w:ascii="Arial" w:cs="Arial" w:eastAsia="Arial" w:hAnsi="Arial"/>
          <w:sz w:val="14"/>
          <w:szCs w:val="14"/>
          <w:color w:val="auto"/>
        </w:rPr>
      </w:pPr>
      <w:r>
        <w:rPr>
          <w:rFonts w:ascii="Arial" w:cs="Arial" w:eastAsia="Arial" w:hAnsi="Arial"/>
          <w:sz w:val="14"/>
          <w:szCs w:val="14"/>
          <w:color w:val="auto"/>
        </w:rPr>
        <w:t xml:space="preserve">E. Bjornson,¨ J. Hoydis, and L. Sanguinetti, “Massive MIMO networks: Spectral, energy, and hardware efficiency,” Foundations and Trends </w:t>
      </w:r>
      <w:r>
        <w:rPr>
          <w:rFonts w:ascii="Arial" w:cs="Arial" w:eastAsia="Arial" w:hAnsi="Arial"/>
          <w:sz w:val="10"/>
          <w:szCs w:val="10"/>
          <w:color w:val="auto"/>
        </w:rPr>
        <w:t>R</w:t>
      </w:r>
      <w:r>
        <w:rPr>
          <w:rFonts w:ascii="Arial" w:cs="Arial" w:eastAsia="Arial" w:hAnsi="Arial"/>
          <w:sz w:val="14"/>
          <w:szCs w:val="14"/>
          <w:color w:val="auto"/>
        </w:rPr>
        <w:t xml:space="preserve"> in Signal Processing, vol. 11, no. 3-4, pp. 154–655, 2017.</w:t>
      </w:r>
    </w:p>
    <w:p>
      <w:pPr>
        <w:ind w:left="440" w:hanging="361"/>
        <w:spacing w:after="0" w:line="242" w:lineRule="auto"/>
        <w:tabs>
          <w:tab w:leader="none" w:pos="440" w:val="left"/>
        </w:tabs>
        <w:numPr>
          <w:ilvl w:val="0"/>
          <w:numId w:val="39"/>
        </w:numPr>
        <w:rPr>
          <w:rFonts w:ascii="Arial" w:cs="Arial" w:eastAsia="Arial" w:hAnsi="Arial"/>
          <w:sz w:val="16"/>
          <w:szCs w:val="16"/>
          <w:color w:val="auto"/>
        </w:rPr>
      </w:pPr>
      <w:r>
        <w:rPr>
          <w:rFonts w:ascii="Arial" w:cs="Arial" w:eastAsia="Arial" w:hAnsi="Arial"/>
          <w:sz w:val="16"/>
          <w:szCs w:val="16"/>
          <w:color w:val="auto"/>
        </w:rPr>
        <w:t>R. W. Heath Jr. and A. Lozano, Foundations of MIMO Communication. Cambridge University Press, Cambridge, 2018.</w:t>
      </w:r>
    </w:p>
    <w:p>
      <w:pPr>
        <w:sectPr>
          <w:pgSz w:w="12240" w:h="15840" w:orient="portrait"/>
          <w:cols w:equalWidth="0" w:num="2">
            <w:col w:w="5021" w:space="240"/>
            <w:col w:w="5020"/>
          </w:cols>
          <w:pgMar w:left="979" w:top="574" w:right="980" w:bottom="254" w:gutter="0" w:footer="0" w:header="0"/>
        </w:sectPr>
      </w:pPr>
    </w:p>
    <w:bookmarkStart w:id="18" w:name="page19"/>
    <w:bookmarkEnd w:id="18"/>
    <w:p>
      <w:pPr>
        <w:spacing w:after="0" w:line="200" w:lineRule="exact"/>
        <w:rPr>
          <w:sz w:val="20"/>
          <w:szCs w:val="20"/>
          <w:color w:val="auto"/>
        </w:rPr>
      </w:pPr>
    </w:p>
    <w:p>
      <w:pPr>
        <w:spacing w:after="0" w:line="382" w:lineRule="exact"/>
        <w:rPr>
          <w:sz w:val="20"/>
          <w:szCs w:val="20"/>
          <w:color w:val="auto"/>
        </w:rPr>
      </w:pPr>
    </w:p>
    <w:p>
      <w:pPr>
        <w:jc w:val="both"/>
        <w:ind w:left="361" w:hanging="361"/>
        <w:spacing w:after="0" w:line="275" w:lineRule="auto"/>
        <w:tabs>
          <w:tab w:leader="none" w:pos="361" w:val="left"/>
        </w:tabs>
        <w:numPr>
          <w:ilvl w:val="0"/>
          <w:numId w:val="40"/>
        </w:numPr>
        <w:rPr>
          <w:rFonts w:ascii="Arial" w:cs="Arial" w:eastAsia="Arial" w:hAnsi="Arial"/>
          <w:sz w:val="14"/>
          <w:szCs w:val="14"/>
          <w:color w:val="auto"/>
        </w:rPr>
      </w:pPr>
      <w:r>
        <w:rPr>
          <w:rFonts w:ascii="Arial" w:cs="Arial" w:eastAsia="Arial" w:hAnsi="Arial"/>
          <w:sz w:val="14"/>
          <w:szCs w:val="14"/>
          <w:color w:val="auto"/>
        </w:rPr>
        <w:t>M. D. Renzo, M. Debbah, D.-T. Phan-Huy, A. Zappone, M.-S. Alouini, C. Yuen, V. Sciancalepore, G. C. Alexandropoulos, J. Hoydis,</w:t>
      </w:r>
    </w:p>
    <w:p>
      <w:pPr>
        <w:jc w:val="both"/>
        <w:ind w:left="361" w:firstLine="4"/>
        <w:spacing w:after="0" w:line="233" w:lineRule="auto"/>
        <w:tabs>
          <w:tab w:leader="none" w:pos="559" w:val="left"/>
        </w:tabs>
        <w:numPr>
          <w:ilvl w:val="1"/>
          <w:numId w:val="40"/>
        </w:numPr>
        <w:rPr>
          <w:rFonts w:ascii="Arial" w:cs="Arial" w:eastAsia="Arial" w:hAnsi="Arial"/>
          <w:sz w:val="16"/>
          <w:szCs w:val="16"/>
          <w:color w:val="auto"/>
        </w:rPr>
      </w:pPr>
      <w:r>
        <w:rPr>
          <w:rFonts w:ascii="Arial" w:cs="Arial" w:eastAsia="Arial" w:hAnsi="Arial"/>
          <w:sz w:val="16"/>
          <w:szCs w:val="16"/>
          <w:color w:val="auto"/>
        </w:rPr>
        <w:t>Gacanin, J. de Rosny, A. Bounceu, G. Lerosey, and M. Fink, “Smart radio environments empowered by reconfigurable AI meta-surfaces: An idea whose time has come,” EURASIP J. Wireless Commun. Netw., vol. 2019:129, 2019.</w:t>
      </w:r>
    </w:p>
    <w:p>
      <w:pPr>
        <w:spacing w:after="0" w:line="2" w:lineRule="exact"/>
        <w:rPr>
          <w:rFonts w:ascii="Arial" w:cs="Arial" w:eastAsia="Arial" w:hAnsi="Arial"/>
          <w:sz w:val="16"/>
          <w:szCs w:val="16"/>
          <w:color w:val="auto"/>
        </w:rPr>
      </w:pPr>
    </w:p>
    <w:p>
      <w:pPr>
        <w:jc w:val="both"/>
        <w:ind w:left="361" w:hanging="361"/>
        <w:spacing w:after="0" w:line="236" w:lineRule="auto"/>
        <w:tabs>
          <w:tab w:leader="none" w:pos="361" w:val="left"/>
        </w:tabs>
        <w:numPr>
          <w:ilvl w:val="0"/>
          <w:numId w:val="40"/>
        </w:numPr>
        <w:rPr>
          <w:rFonts w:ascii="Arial" w:cs="Arial" w:eastAsia="Arial" w:hAnsi="Arial"/>
          <w:sz w:val="16"/>
          <w:szCs w:val="16"/>
          <w:color w:val="auto"/>
        </w:rPr>
      </w:pPr>
      <w:r>
        <w:rPr>
          <w:rFonts w:ascii="Arial" w:cs="Arial" w:eastAsia="Arial" w:hAnsi="Arial"/>
          <w:sz w:val="16"/>
          <w:szCs w:val="16"/>
          <w:color w:val="auto"/>
        </w:rPr>
        <w:t>E. Bjornson,¨ L. Sanguinetti, H. Wymeersch, J. Hoydis, and T. L. Marzetta, “Massive MIMO is a reality—What is next? Five promising research directions for antenna arrays,” Digital Signal Process., vol. 94, pp. 3–20, Nov. 2019.</w:t>
      </w:r>
    </w:p>
    <w:p>
      <w:pPr>
        <w:spacing w:after="0" w:line="1" w:lineRule="exact"/>
        <w:rPr>
          <w:rFonts w:ascii="Arial" w:cs="Arial" w:eastAsia="Arial" w:hAnsi="Arial"/>
          <w:sz w:val="16"/>
          <w:szCs w:val="16"/>
          <w:color w:val="auto"/>
        </w:rPr>
      </w:pPr>
    </w:p>
    <w:p>
      <w:pPr>
        <w:jc w:val="both"/>
        <w:ind w:left="361" w:hanging="361"/>
        <w:spacing w:after="0" w:line="237" w:lineRule="auto"/>
        <w:tabs>
          <w:tab w:leader="none" w:pos="361" w:val="left"/>
        </w:tabs>
        <w:numPr>
          <w:ilvl w:val="0"/>
          <w:numId w:val="40"/>
        </w:numPr>
        <w:rPr>
          <w:rFonts w:ascii="Arial" w:cs="Arial" w:eastAsia="Arial" w:hAnsi="Arial"/>
          <w:sz w:val="16"/>
          <w:szCs w:val="16"/>
          <w:color w:val="auto"/>
        </w:rPr>
      </w:pPr>
      <w:r>
        <w:rPr>
          <w:rFonts w:ascii="Arial" w:cs="Arial" w:eastAsia="Arial" w:hAnsi="Arial"/>
          <w:sz w:val="16"/>
          <w:szCs w:val="16"/>
          <w:color w:val="auto"/>
        </w:rPr>
        <w:t>V. W. S. Wong, R. Schober, D. W. K. Ng, and L.-C. Wang, Key Technologies for 5G Wireless Systems. Cambridge University Press, 2017.</w:t>
      </w:r>
    </w:p>
    <w:p>
      <w:pPr>
        <w:spacing w:after="0" w:line="1" w:lineRule="exact"/>
        <w:rPr>
          <w:rFonts w:ascii="Arial" w:cs="Arial" w:eastAsia="Arial" w:hAnsi="Arial"/>
          <w:sz w:val="16"/>
          <w:szCs w:val="16"/>
          <w:color w:val="auto"/>
        </w:rPr>
      </w:pPr>
    </w:p>
    <w:p>
      <w:pPr>
        <w:jc w:val="both"/>
        <w:ind w:left="361" w:hanging="361"/>
        <w:spacing w:after="0" w:line="237" w:lineRule="auto"/>
        <w:tabs>
          <w:tab w:leader="none" w:pos="361" w:val="left"/>
        </w:tabs>
        <w:numPr>
          <w:ilvl w:val="0"/>
          <w:numId w:val="40"/>
        </w:numPr>
        <w:rPr>
          <w:rFonts w:ascii="Arial" w:cs="Arial" w:eastAsia="Arial" w:hAnsi="Arial"/>
          <w:sz w:val="16"/>
          <w:szCs w:val="16"/>
          <w:color w:val="auto"/>
        </w:rPr>
      </w:pPr>
      <w:r>
        <w:rPr>
          <w:rFonts w:ascii="Arial" w:cs="Arial" w:eastAsia="Arial" w:hAnsi="Arial"/>
          <w:sz w:val="16"/>
          <w:szCs w:val="16"/>
          <w:color w:val="auto"/>
        </w:rPr>
        <w:t>V. H. Mac Donald, “Advanced mobile phone service: The cellular concept,” The bell system technical Journal, vol. 58, no. 1, pp. 15– 41, Jan. 1979.</w:t>
      </w:r>
    </w:p>
    <w:p>
      <w:pPr>
        <w:spacing w:after="0" w:line="1" w:lineRule="exact"/>
        <w:rPr>
          <w:rFonts w:ascii="Arial" w:cs="Arial" w:eastAsia="Arial" w:hAnsi="Arial"/>
          <w:sz w:val="16"/>
          <w:szCs w:val="16"/>
          <w:color w:val="auto"/>
        </w:rPr>
      </w:pPr>
    </w:p>
    <w:p>
      <w:pPr>
        <w:jc w:val="both"/>
        <w:ind w:left="361" w:hanging="361"/>
        <w:spacing w:after="0" w:line="237" w:lineRule="auto"/>
        <w:tabs>
          <w:tab w:leader="none" w:pos="361" w:val="left"/>
        </w:tabs>
        <w:numPr>
          <w:ilvl w:val="0"/>
          <w:numId w:val="40"/>
        </w:numPr>
        <w:rPr>
          <w:rFonts w:ascii="Arial" w:cs="Arial" w:eastAsia="Arial" w:hAnsi="Arial"/>
          <w:sz w:val="16"/>
          <w:szCs w:val="16"/>
          <w:color w:val="auto"/>
        </w:rPr>
      </w:pPr>
      <w:r>
        <w:rPr>
          <w:rFonts w:ascii="Arial" w:cs="Arial" w:eastAsia="Arial" w:hAnsi="Arial"/>
          <w:sz w:val="16"/>
          <w:szCs w:val="16"/>
          <w:color w:val="auto"/>
        </w:rPr>
        <w:t xml:space="preserve">M. Cooper, “The myth of spectrum scarcity,” DYNA llc, Tech. Rep., Mar. 2010. [Online]. Available: </w:t>
      </w:r>
      <w:hyperlink r:id="rId45">
        <w:r>
          <w:rPr>
            <w:rFonts w:ascii="Arial" w:cs="Arial" w:eastAsia="Arial" w:hAnsi="Arial"/>
            <w:sz w:val="16"/>
            <w:szCs w:val="16"/>
            <w:color w:val="auto"/>
          </w:rPr>
          <w:t>https://ecfsapi.fcc.gov/file/</w:t>
        </w:r>
      </w:hyperlink>
      <w:r>
        <w:rPr>
          <w:rFonts w:ascii="Arial" w:cs="Arial" w:eastAsia="Arial" w:hAnsi="Arial"/>
          <w:sz w:val="16"/>
          <w:szCs w:val="16"/>
          <w:color w:val="auto"/>
        </w:rPr>
        <w:t xml:space="preserve"> </w:t>
      </w:r>
      <w:hyperlink r:id="rId45">
        <w:r>
          <w:rPr>
            <w:rFonts w:ascii="Arial" w:cs="Arial" w:eastAsia="Arial" w:hAnsi="Arial"/>
            <w:sz w:val="16"/>
            <w:szCs w:val="16"/>
            <w:color w:val="auto"/>
          </w:rPr>
          <w:t>7020396128.pdf</w:t>
        </w:r>
      </w:hyperlink>
    </w:p>
    <w:p>
      <w:pPr>
        <w:spacing w:after="0" w:line="1" w:lineRule="exact"/>
        <w:rPr>
          <w:rFonts w:ascii="Arial" w:cs="Arial" w:eastAsia="Arial" w:hAnsi="Arial"/>
          <w:sz w:val="16"/>
          <w:szCs w:val="16"/>
          <w:color w:val="auto"/>
        </w:rPr>
      </w:pPr>
    </w:p>
    <w:p>
      <w:pPr>
        <w:jc w:val="both"/>
        <w:ind w:left="361" w:hanging="361"/>
        <w:spacing w:after="0" w:line="273" w:lineRule="auto"/>
        <w:tabs>
          <w:tab w:leader="none" w:pos="361" w:val="left"/>
        </w:tabs>
        <w:numPr>
          <w:ilvl w:val="0"/>
          <w:numId w:val="40"/>
        </w:numPr>
        <w:rPr>
          <w:rFonts w:ascii="Arial" w:cs="Arial" w:eastAsia="Arial" w:hAnsi="Arial"/>
          <w:sz w:val="14"/>
          <w:szCs w:val="14"/>
          <w:color w:val="auto"/>
        </w:rPr>
      </w:pPr>
      <w:r>
        <w:rPr>
          <w:rFonts w:ascii="Arial" w:cs="Arial" w:eastAsia="Arial" w:hAnsi="Arial"/>
          <w:sz w:val="14"/>
          <w:szCs w:val="14"/>
          <w:color w:val="auto"/>
        </w:rPr>
        <w:t>ITU, “Minimum requirements related to technical performance for IMT-2020 radio interface(s),” ITU-R M.2410-0, Tech. Rep., Nov. 2017.</w:t>
      </w:r>
    </w:p>
    <w:p>
      <w:pPr>
        <w:jc w:val="both"/>
        <w:ind w:left="361" w:hanging="361"/>
        <w:spacing w:after="0" w:line="237" w:lineRule="auto"/>
        <w:tabs>
          <w:tab w:leader="none" w:pos="361" w:val="left"/>
        </w:tabs>
        <w:numPr>
          <w:ilvl w:val="0"/>
          <w:numId w:val="40"/>
        </w:numPr>
        <w:rPr>
          <w:rFonts w:ascii="Arial" w:cs="Arial" w:eastAsia="Arial" w:hAnsi="Arial"/>
          <w:sz w:val="16"/>
          <w:szCs w:val="16"/>
          <w:color w:val="auto"/>
        </w:rPr>
      </w:pPr>
      <w:r>
        <w:rPr>
          <w:rFonts w:ascii="Arial" w:cs="Arial" w:eastAsia="Arial" w:hAnsi="Arial"/>
          <w:sz w:val="16"/>
          <w:szCs w:val="16"/>
          <w:color w:val="auto"/>
        </w:rPr>
        <w:t>S. Shamai and B. M. Zaidel, “Enhancing the cellular downlink capacity via co-processing at the transmitting end,” in Proc. IEEE VTC Spring, vol. 3, 2001, pp. 1745–1749.</w:t>
      </w:r>
    </w:p>
    <w:p>
      <w:pPr>
        <w:spacing w:after="0" w:line="1" w:lineRule="exact"/>
        <w:rPr>
          <w:rFonts w:ascii="Arial" w:cs="Arial" w:eastAsia="Arial" w:hAnsi="Arial"/>
          <w:sz w:val="16"/>
          <w:szCs w:val="16"/>
          <w:color w:val="auto"/>
        </w:rPr>
      </w:pPr>
    </w:p>
    <w:p>
      <w:pPr>
        <w:jc w:val="both"/>
        <w:ind w:left="361" w:hanging="361"/>
        <w:spacing w:after="0" w:line="237" w:lineRule="auto"/>
        <w:tabs>
          <w:tab w:leader="none" w:pos="361" w:val="left"/>
        </w:tabs>
        <w:numPr>
          <w:ilvl w:val="0"/>
          <w:numId w:val="40"/>
        </w:numPr>
        <w:rPr>
          <w:rFonts w:ascii="Arial" w:cs="Arial" w:eastAsia="Arial" w:hAnsi="Arial"/>
          <w:sz w:val="16"/>
          <w:szCs w:val="16"/>
          <w:color w:val="auto"/>
        </w:rPr>
      </w:pPr>
      <w:r>
        <w:rPr>
          <w:rFonts w:ascii="Arial" w:cs="Arial" w:eastAsia="Arial" w:hAnsi="Arial"/>
          <w:sz w:val="16"/>
          <w:szCs w:val="16"/>
          <w:color w:val="auto"/>
        </w:rPr>
        <w:t>S. Venkatesan, A. Lozano, and R. Valenzuela, “Network MIMO: Overcoming intercell interference in indoor wireless systems,” in Proc. IEEE Asilomar, 2007, pp. 83–87.</w:t>
      </w:r>
    </w:p>
    <w:p>
      <w:pPr>
        <w:spacing w:after="0" w:line="1" w:lineRule="exact"/>
        <w:rPr>
          <w:rFonts w:ascii="Arial" w:cs="Arial" w:eastAsia="Arial" w:hAnsi="Arial"/>
          <w:sz w:val="16"/>
          <w:szCs w:val="16"/>
          <w:color w:val="auto"/>
        </w:rPr>
      </w:pPr>
    </w:p>
    <w:p>
      <w:pPr>
        <w:jc w:val="both"/>
        <w:ind w:left="361" w:hanging="361"/>
        <w:spacing w:after="0" w:line="237" w:lineRule="auto"/>
        <w:tabs>
          <w:tab w:leader="none" w:pos="361" w:val="left"/>
        </w:tabs>
        <w:numPr>
          <w:ilvl w:val="0"/>
          <w:numId w:val="40"/>
        </w:numPr>
        <w:rPr>
          <w:rFonts w:ascii="Arial" w:cs="Arial" w:eastAsia="Arial" w:hAnsi="Arial"/>
          <w:sz w:val="16"/>
          <w:szCs w:val="16"/>
          <w:color w:val="auto"/>
        </w:rPr>
      </w:pPr>
      <w:r>
        <w:rPr>
          <w:rFonts w:ascii="Arial" w:cs="Arial" w:eastAsia="Arial" w:hAnsi="Arial"/>
          <w:sz w:val="16"/>
          <w:szCs w:val="16"/>
          <w:color w:val="auto"/>
        </w:rPr>
        <w:t>G. Caire, S. Ramprashad, and H. Papadopoulos, “Rethinking network MIMO: Cost of CSIT, performance analysis, and architecture compar-isons,” in Proc. IEEE ITA, 2010.</w:t>
      </w:r>
    </w:p>
    <w:p>
      <w:pPr>
        <w:spacing w:after="0" w:line="1" w:lineRule="exact"/>
        <w:rPr>
          <w:rFonts w:ascii="Arial" w:cs="Arial" w:eastAsia="Arial" w:hAnsi="Arial"/>
          <w:sz w:val="16"/>
          <w:szCs w:val="16"/>
          <w:color w:val="auto"/>
        </w:rPr>
      </w:pPr>
    </w:p>
    <w:p>
      <w:pPr>
        <w:jc w:val="both"/>
        <w:ind w:left="361" w:hanging="361"/>
        <w:spacing w:after="0" w:line="237" w:lineRule="auto"/>
        <w:tabs>
          <w:tab w:leader="none" w:pos="361" w:val="left"/>
        </w:tabs>
        <w:numPr>
          <w:ilvl w:val="0"/>
          <w:numId w:val="40"/>
        </w:numPr>
        <w:rPr>
          <w:rFonts w:ascii="Arial" w:cs="Arial" w:eastAsia="Arial" w:hAnsi="Arial"/>
          <w:sz w:val="16"/>
          <w:szCs w:val="16"/>
          <w:color w:val="auto"/>
        </w:rPr>
      </w:pPr>
      <w:r>
        <w:rPr>
          <w:rFonts w:ascii="Arial" w:cs="Arial" w:eastAsia="Arial" w:hAnsi="Arial"/>
          <w:sz w:val="16"/>
          <w:szCs w:val="16"/>
          <w:color w:val="auto"/>
        </w:rPr>
        <w:t>O. Simeone, O. Somekh, H. V. Poor, and S. Shamai, “Distributed MIMO in multi-cell wireless systems via finite-capacity links,” in Proc. IEEE ISCCSP, 2008, pp. 203–206.</w:t>
      </w:r>
    </w:p>
    <w:p>
      <w:pPr>
        <w:spacing w:after="0" w:line="1" w:lineRule="exact"/>
        <w:rPr>
          <w:rFonts w:ascii="Arial" w:cs="Arial" w:eastAsia="Arial" w:hAnsi="Arial"/>
          <w:sz w:val="16"/>
          <w:szCs w:val="16"/>
          <w:color w:val="auto"/>
        </w:rPr>
      </w:pPr>
    </w:p>
    <w:p>
      <w:pPr>
        <w:ind w:left="361" w:hanging="361"/>
        <w:spacing w:after="0"/>
        <w:tabs>
          <w:tab w:leader="none" w:pos="361" w:val="left"/>
        </w:tabs>
        <w:numPr>
          <w:ilvl w:val="0"/>
          <w:numId w:val="40"/>
        </w:numPr>
        <w:rPr>
          <w:rFonts w:ascii="Arial" w:cs="Arial" w:eastAsia="Arial" w:hAnsi="Arial"/>
          <w:sz w:val="16"/>
          <w:szCs w:val="16"/>
          <w:color w:val="auto"/>
        </w:rPr>
      </w:pPr>
      <w:r>
        <w:rPr>
          <w:rFonts w:ascii="Arial" w:cs="Arial" w:eastAsia="Arial" w:hAnsi="Arial"/>
          <w:sz w:val="16"/>
          <w:szCs w:val="16"/>
          <w:color w:val="auto"/>
        </w:rPr>
        <w:t>P. Marsch, S. Bruck,¨ A. Garavaglia, M. Schulist, R. Weber, and</w:t>
      </w:r>
    </w:p>
    <w:p>
      <w:pPr>
        <w:spacing w:after="0" w:line="3" w:lineRule="exact"/>
        <w:rPr>
          <w:rFonts w:ascii="Arial" w:cs="Arial" w:eastAsia="Arial" w:hAnsi="Arial"/>
          <w:sz w:val="16"/>
          <w:szCs w:val="16"/>
          <w:color w:val="auto"/>
        </w:rPr>
      </w:pPr>
    </w:p>
    <w:p>
      <w:pPr>
        <w:jc w:val="both"/>
        <w:ind w:left="361" w:firstLine="4"/>
        <w:spacing w:after="0" w:line="233" w:lineRule="auto"/>
        <w:tabs>
          <w:tab w:leader="none" w:pos="580" w:val="left"/>
        </w:tabs>
        <w:numPr>
          <w:ilvl w:val="1"/>
          <w:numId w:val="41"/>
        </w:numPr>
        <w:rPr>
          <w:rFonts w:ascii="Arial" w:cs="Arial" w:eastAsia="Arial" w:hAnsi="Arial"/>
          <w:sz w:val="16"/>
          <w:szCs w:val="16"/>
          <w:color w:val="auto"/>
        </w:rPr>
      </w:pPr>
      <w:r>
        <w:rPr>
          <w:rFonts w:ascii="Arial" w:cs="Arial" w:eastAsia="Arial" w:hAnsi="Arial"/>
          <w:sz w:val="16"/>
          <w:szCs w:val="16"/>
          <w:color w:val="auto"/>
        </w:rPr>
        <w:t>Dekorsy, “Clustering,” in Coordinated multi-point in mobile com-munications: From theory to practice, P. Marsch and G. Fettweis, Eds. Cambridge, 2011, ch. 7, pp. 139–159.</w:t>
      </w:r>
    </w:p>
    <w:p>
      <w:pPr>
        <w:spacing w:after="0" w:line="2" w:lineRule="exact"/>
        <w:rPr>
          <w:rFonts w:ascii="Arial" w:cs="Arial" w:eastAsia="Arial" w:hAnsi="Arial"/>
          <w:sz w:val="16"/>
          <w:szCs w:val="16"/>
          <w:color w:val="auto"/>
        </w:rPr>
      </w:pPr>
    </w:p>
    <w:p>
      <w:pPr>
        <w:jc w:val="both"/>
        <w:ind w:left="361" w:hanging="361"/>
        <w:spacing w:after="0" w:line="237" w:lineRule="auto"/>
        <w:tabs>
          <w:tab w:leader="none" w:pos="361" w:val="left"/>
        </w:tabs>
        <w:numPr>
          <w:ilvl w:val="0"/>
          <w:numId w:val="42"/>
        </w:numPr>
        <w:rPr>
          <w:rFonts w:ascii="Arial" w:cs="Arial" w:eastAsia="Arial" w:hAnsi="Arial"/>
          <w:sz w:val="16"/>
          <w:szCs w:val="16"/>
          <w:color w:val="auto"/>
        </w:rPr>
      </w:pPr>
      <w:r>
        <w:rPr>
          <w:rFonts w:ascii="Arial" w:cs="Arial" w:eastAsia="Arial" w:hAnsi="Arial"/>
          <w:sz w:val="16"/>
          <w:szCs w:val="16"/>
          <w:color w:val="auto"/>
        </w:rPr>
        <w:t>P. Marsch and G. Fettweis, “On multicell cooperative transmission in backhaul-constrained cellular systems,” Ann. Telecommun., vol. 63, no. 5-6, pp. 253–269, May 2008.</w:t>
      </w:r>
    </w:p>
    <w:p>
      <w:pPr>
        <w:spacing w:after="0" w:line="1" w:lineRule="exact"/>
        <w:rPr>
          <w:rFonts w:ascii="Arial" w:cs="Arial" w:eastAsia="Arial" w:hAnsi="Arial"/>
          <w:sz w:val="16"/>
          <w:szCs w:val="16"/>
          <w:color w:val="auto"/>
        </w:rPr>
      </w:pPr>
    </w:p>
    <w:p>
      <w:pPr>
        <w:jc w:val="both"/>
        <w:ind w:left="361" w:hanging="361"/>
        <w:spacing w:after="0" w:line="237" w:lineRule="auto"/>
        <w:tabs>
          <w:tab w:leader="none" w:pos="361" w:val="left"/>
        </w:tabs>
        <w:numPr>
          <w:ilvl w:val="0"/>
          <w:numId w:val="42"/>
        </w:numPr>
        <w:rPr>
          <w:rFonts w:ascii="Arial" w:cs="Arial" w:eastAsia="Arial" w:hAnsi="Arial"/>
          <w:sz w:val="16"/>
          <w:szCs w:val="16"/>
          <w:color w:val="auto"/>
        </w:rPr>
      </w:pPr>
      <w:r>
        <w:rPr>
          <w:rFonts w:ascii="Arial" w:cs="Arial" w:eastAsia="Arial" w:hAnsi="Arial"/>
          <w:sz w:val="16"/>
          <w:szCs w:val="16"/>
          <w:color w:val="auto"/>
        </w:rPr>
        <w:t>J. Zhang, R. Chen, J. G. Andrews, A. Ghosh, and R. Heath, “Net-worked MIMO with clustered linear precoding,” IEEE Trans. Wireless Commun., vol. 8, no. 4, pp. 1910–1921, Aug. 2009.</w:t>
      </w:r>
    </w:p>
    <w:p>
      <w:pPr>
        <w:spacing w:after="0" w:line="1" w:lineRule="exact"/>
        <w:rPr>
          <w:rFonts w:ascii="Arial" w:cs="Arial" w:eastAsia="Arial" w:hAnsi="Arial"/>
          <w:sz w:val="16"/>
          <w:szCs w:val="16"/>
          <w:color w:val="auto"/>
        </w:rPr>
      </w:pPr>
    </w:p>
    <w:p>
      <w:pPr>
        <w:jc w:val="both"/>
        <w:ind w:left="361" w:hanging="361"/>
        <w:spacing w:after="0" w:line="236" w:lineRule="auto"/>
        <w:tabs>
          <w:tab w:leader="none" w:pos="361" w:val="left"/>
        </w:tabs>
        <w:numPr>
          <w:ilvl w:val="0"/>
          <w:numId w:val="42"/>
        </w:numPr>
        <w:rPr>
          <w:rFonts w:ascii="Arial" w:cs="Arial" w:eastAsia="Arial" w:hAnsi="Arial"/>
          <w:sz w:val="16"/>
          <w:szCs w:val="16"/>
          <w:color w:val="auto"/>
        </w:rPr>
      </w:pPr>
      <w:r>
        <w:rPr>
          <w:rFonts w:ascii="Arial" w:cs="Arial" w:eastAsia="Arial" w:hAnsi="Arial"/>
          <w:sz w:val="16"/>
          <w:szCs w:val="16"/>
          <w:color w:val="auto"/>
        </w:rPr>
        <w:t>H. Huang, M. Trivellato, A. Hottinen, M. Shafi, P. Smith, and R. Valen-zuela, “Increasing downlink cellular throughput with limited network MIMO coordination,” IEEE Trans. Wireless Commun., vol. 8, no. 6, pp. 2983–2989, Jun. 2009.</w:t>
      </w:r>
    </w:p>
    <w:p>
      <w:pPr>
        <w:spacing w:after="0" w:line="1" w:lineRule="exact"/>
        <w:rPr>
          <w:rFonts w:ascii="Arial" w:cs="Arial" w:eastAsia="Arial" w:hAnsi="Arial"/>
          <w:sz w:val="16"/>
          <w:szCs w:val="16"/>
          <w:color w:val="auto"/>
        </w:rPr>
      </w:pPr>
    </w:p>
    <w:p>
      <w:pPr>
        <w:jc w:val="both"/>
        <w:ind w:left="361" w:hanging="361"/>
        <w:spacing w:after="0" w:line="236" w:lineRule="auto"/>
        <w:tabs>
          <w:tab w:leader="none" w:pos="361" w:val="left"/>
        </w:tabs>
        <w:numPr>
          <w:ilvl w:val="0"/>
          <w:numId w:val="42"/>
        </w:numPr>
        <w:rPr>
          <w:rFonts w:ascii="Arial" w:cs="Arial" w:eastAsia="Arial" w:hAnsi="Arial"/>
          <w:sz w:val="16"/>
          <w:szCs w:val="16"/>
          <w:color w:val="auto"/>
        </w:rPr>
      </w:pPr>
      <w:r>
        <w:rPr>
          <w:rFonts w:ascii="Arial" w:cs="Arial" w:eastAsia="Arial" w:hAnsi="Arial"/>
          <w:sz w:val="16"/>
          <w:szCs w:val="16"/>
          <w:color w:val="auto"/>
        </w:rPr>
        <w:t>M. Boldi, A. Tolli,¨ M. Olsson, E. Hardouin, T. Svensson, F. Boc-cardi, L. Thiele, and V. Jungnickel, “Coordinated multipoint (CoMP) systems,” in Mobile and Wireless Communications for IMT-Advanced and Beyond, A. Osseiran, J. Monserrat, and W. Mohr, Eds. Wiley, 2011, pp. 121–155.</w:t>
      </w:r>
    </w:p>
    <w:p>
      <w:pPr>
        <w:jc w:val="both"/>
        <w:ind w:left="361" w:hanging="361"/>
        <w:spacing w:after="0" w:line="252" w:lineRule="auto"/>
        <w:tabs>
          <w:tab w:leader="none" w:pos="361" w:val="left"/>
        </w:tabs>
        <w:numPr>
          <w:ilvl w:val="0"/>
          <w:numId w:val="42"/>
        </w:numPr>
        <w:rPr>
          <w:rFonts w:ascii="Arial" w:cs="Arial" w:eastAsia="Arial" w:hAnsi="Arial"/>
          <w:sz w:val="15"/>
          <w:szCs w:val="15"/>
          <w:color w:val="auto"/>
        </w:rPr>
      </w:pPr>
      <w:r>
        <w:rPr>
          <w:rFonts w:ascii="Arial" w:cs="Arial" w:eastAsia="Arial" w:hAnsi="Arial"/>
          <w:sz w:val="15"/>
          <w:szCs w:val="15"/>
          <w:color w:val="auto"/>
        </w:rPr>
        <w:t>E. Bjornson,¨ N. Jalden,´ M. Bengtsson, and B. Ottersten, “Optimality properties, distributed strategies, and measurement-based evaluation of coordinated multicell OFDMA transmission,” IEEE Trans. Signal Process., vol. 59, no. 12, pp. 6086–6101, Dec. 2011.</w:t>
      </w:r>
    </w:p>
    <w:p>
      <w:pPr>
        <w:spacing w:after="0" w:line="1" w:lineRule="exact"/>
        <w:rPr>
          <w:rFonts w:ascii="Arial" w:cs="Arial" w:eastAsia="Arial" w:hAnsi="Arial"/>
          <w:sz w:val="15"/>
          <w:szCs w:val="15"/>
          <w:color w:val="auto"/>
        </w:rPr>
      </w:pPr>
    </w:p>
    <w:p>
      <w:pPr>
        <w:jc w:val="both"/>
        <w:ind w:left="361" w:hanging="361"/>
        <w:spacing w:after="0" w:line="271" w:lineRule="auto"/>
        <w:tabs>
          <w:tab w:leader="none" w:pos="361" w:val="left"/>
        </w:tabs>
        <w:numPr>
          <w:ilvl w:val="0"/>
          <w:numId w:val="42"/>
        </w:numPr>
        <w:rPr>
          <w:rFonts w:ascii="Arial" w:cs="Arial" w:eastAsia="Arial" w:hAnsi="Arial"/>
          <w:sz w:val="14"/>
          <w:szCs w:val="14"/>
          <w:color w:val="auto"/>
        </w:rPr>
      </w:pPr>
      <w:r>
        <w:rPr>
          <w:rFonts w:ascii="Arial" w:cs="Arial" w:eastAsia="Arial" w:hAnsi="Arial"/>
          <w:sz w:val="14"/>
          <w:szCs w:val="14"/>
          <w:color w:val="auto"/>
        </w:rPr>
        <w:t>S. Kaviani, O. Simeone, W. Krzymien, and S. Shamai, “Linear pre-coding and equalization for network MIMO with partial cooperation,” IEEE Trans. Veh. Technol., vol. 61, no. 5, pp. 2083–2095, Jun. 2012.</w:t>
      </w:r>
    </w:p>
    <w:p>
      <w:pPr>
        <w:jc w:val="both"/>
        <w:ind w:left="361" w:hanging="361"/>
        <w:spacing w:after="0" w:line="237" w:lineRule="auto"/>
        <w:tabs>
          <w:tab w:leader="none" w:pos="361" w:val="left"/>
        </w:tabs>
        <w:numPr>
          <w:ilvl w:val="0"/>
          <w:numId w:val="42"/>
        </w:numPr>
        <w:rPr>
          <w:rFonts w:ascii="Arial" w:cs="Arial" w:eastAsia="Arial" w:hAnsi="Arial"/>
          <w:sz w:val="16"/>
          <w:szCs w:val="16"/>
          <w:color w:val="auto"/>
        </w:rPr>
      </w:pPr>
      <w:r>
        <w:rPr>
          <w:rFonts w:ascii="Arial" w:cs="Arial" w:eastAsia="Arial" w:hAnsi="Arial"/>
          <w:sz w:val="16"/>
          <w:szCs w:val="16"/>
          <w:color w:val="auto"/>
        </w:rPr>
        <w:t>P. Baracca, F. Boccardi, and V. Braun, “A dynamic joint clustering scheduling algorithm for downlink CoMP systems with limited CSI,” in Proc. IEEE ISWCS, Aug. 2012, pp. 830–834.</w:t>
      </w:r>
    </w:p>
    <w:p>
      <w:pPr>
        <w:spacing w:after="0" w:line="1" w:lineRule="exact"/>
        <w:rPr>
          <w:rFonts w:ascii="Arial" w:cs="Arial" w:eastAsia="Arial" w:hAnsi="Arial"/>
          <w:sz w:val="16"/>
          <w:szCs w:val="16"/>
          <w:color w:val="auto"/>
        </w:rPr>
      </w:pPr>
    </w:p>
    <w:p>
      <w:pPr>
        <w:jc w:val="both"/>
        <w:ind w:left="361" w:hanging="361"/>
        <w:spacing w:after="0" w:line="271" w:lineRule="auto"/>
        <w:tabs>
          <w:tab w:leader="none" w:pos="361" w:val="left"/>
        </w:tabs>
        <w:numPr>
          <w:ilvl w:val="0"/>
          <w:numId w:val="42"/>
        </w:numPr>
        <w:rPr>
          <w:rFonts w:ascii="Arial" w:cs="Arial" w:eastAsia="Arial" w:hAnsi="Arial"/>
          <w:sz w:val="14"/>
          <w:szCs w:val="14"/>
          <w:color w:val="auto"/>
        </w:rPr>
      </w:pPr>
      <w:r>
        <w:rPr>
          <w:rFonts w:ascii="Arial" w:cs="Arial" w:eastAsia="Arial" w:hAnsi="Arial"/>
          <w:sz w:val="14"/>
          <w:szCs w:val="14"/>
          <w:color w:val="auto"/>
        </w:rPr>
        <w:t xml:space="preserve">E. Bjornson¨ and E. Jorswieck, “Optimal resource allocation in coordi-nated multi-cell systems,” Foundations and Trends </w:t>
      </w:r>
      <w:r>
        <w:rPr>
          <w:rFonts w:ascii="Arial" w:cs="Arial" w:eastAsia="Arial" w:hAnsi="Arial"/>
          <w:sz w:val="10"/>
          <w:szCs w:val="10"/>
          <w:color w:val="auto"/>
        </w:rPr>
        <w:t>R</w:t>
      </w:r>
      <w:r>
        <w:rPr>
          <w:rFonts w:ascii="Arial" w:cs="Arial" w:eastAsia="Arial" w:hAnsi="Arial"/>
          <w:sz w:val="14"/>
          <w:szCs w:val="14"/>
          <w:color w:val="auto"/>
        </w:rPr>
        <w:t xml:space="preserve"> in Communica-tions and Information Theory, vol. 9, no. 2-3, pp. 113–381, 2013.</w:t>
      </w:r>
    </w:p>
    <w:p>
      <w:pPr>
        <w:jc w:val="both"/>
        <w:ind w:left="361" w:hanging="361"/>
        <w:spacing w:after="0" w:line="253" w:lineRule="auto"/>
        <w:tabs>
          <w:tab w:leader="none" w:pos="361" w:val="left"/>
        </w:tabs>
        <w:numPr>
          <w:ilvl w:val="0"/>
          <w:numId w:val="42"/>
        </w:numPr>
        <w:rPr>
          <w:rFonts w:ascii="Arial" w:cs="Arial" w:eastAsia="Arial" w:hAnsi="Arial"/>
          <w:sz w:val="15"/>
          <w:szCs w:val="15"/>
          <w:color w:val="auto"/>
        </w:rPr>
      </w:pPr>
      <w:r>
        <w:rPr>
          <w:rFonts w:ascii="Arial" w:cs="Arial" w:eastAsia="Arial" w:hAnsi="Arial"/>
          <w:sz w:val="15"/>
          <w:szCs w:val="15"/>
          <w:color w:val="auto"/>
        </w:rPr>
        <w:t xml:space="preserve">S. Perlman and A. Forenza, “An introduction to pCell,” 2015, Artemis Networks LLC, White paper. [Online]. Available: </w:t>
      </w:r>
      <w:hyperlink r:id="rId46">
        <w:r>
          <w:rPr>
            <w:rFonts w:ascii="Arial" w:cs="Arial" w:eastAsia="Arial" w:hAnsi="Arial"/>
            <w:sz w:val="15"/>
            <w:szCs w:val="15"/>
            <w:color w:val="auto"/>
          </w:rPr>
          <w:t>http://www.rearden.</w:t>
        </w:r>
      </w:hyperlink>
      <w:r>
        <w:rPr>
          <w:rFonts w:ascii="Arial" w:cs="Arial" w:eastAsia="Arial" w:hAnsi="Arial"/>
          <w:sz w:val="15"/>
          <w:szCs w:val="15"/>
          <w:color w:val="auto"/>
        </w:rPr>
        <w:t xml:space="preserve"> </w:t>
      </w:r>
      <w:hyperlink r:id="rId46">
        <w:r>
          <w:rPr>
            <w:rFonts w:ascii="Arial" w:cs="Arial" w:eastAsia="Arial" w:hAnsi="Arial"/>
            <w:sz w:val="15"/>
            <w:szCs w:val="15"/>
            <w:color w:val="auto"/>
          </w:rPr>
          <w:t>com/artemis/An-Introduction-to-pCell-White-Paper-150224.pdf</w:t>
        </w:r>
      </w:hyperlink>
    </w:p>
    <w:p>
      <w:pPr>
        <w:jc w:val="both"/>
        <w:ind w:left="361" w:hanging="361"/>
        <w:spacing w:after="0" w:line="253" w:lineRule="auto"/>
        <w:tabs>
          <w:tab w:leader="none" w:pos="361" w:val="left"/>
        </w:tabs>
        <w:numPr>
          <w:ilvl w:val="0"/>
          <w:numId w:val="42"/>
        </w:numPr>
        <w:rPr>
          <w:rFonts w:ascii="Arial" w:cs="Arial" w:eastAsia="Arial" w:hAnsi="Arial"/>
          <w:sz w:val="15"/>
          <w:szCs w:val="15"/>
          <w:color w:val="auto"/>
        </w:rPr>
      </w:pPr>
      <w:r>
        <w:rPr>
          <w:rFonts w:ascii="Arial" w:cs="Arial" w:eastAsia="Arial" w:hAnsi="Arial"/>
          <w:sz w:val="15"/>
          <w:szCs w:val="15"/>
          <w:color w:val="auto"/>
        </w:rPr>
        <w:t>G. Interdonato, E. Bjornson,¨ H. Q. Ngo, P. Frenger, and E. G. Larsson, “Ubiquitous cell-free massive MIMO communications,” EURASIP J. Wireless Commun. Netw., vol. 2019:197, Dec. 2019.</w:t>
      </w:r>
    </w:p>
    <w:p>
      <w:pPr>
        <w:jc w:val="both"/>
        <w:ind w:left="361" w:hanging="361"/>
        <w:spacing w:after="0" w:line="237" w:lineRule="auto"/>
        <w:tabs>
          <w:tab w:leader="none" w:pos="361" w:val="left"/>
        </w:tabs>
        <w:numPr>
          <w:ilvl w:val="0"/>
          <w:numId w:val="42"/>
        </w:numPr>
        <w:rPr>
          <w:rFonts w:ascii="Arial" w:cs="Arial" w:eastAsia="Arial" w:hAnsi="Arial"/>
          <w:sz w:val="16"/>
          <w:szCs w:val="16"/>
          <w:color w:val="auto"/>
        </w:rPr>
      </w:pPr>
      <w:r>
        <w:rPr>
          <w:rFonts w:ascii="Arial" w:cs="Arial" w:eastAsia="Arial" w:hAnsi="Arial"/>
          <w:sz w:val="16"/>
          <w:szCs w:val="16"/>
          <w:color w:val="auto"/>
        </w:rPr>
        <w:t>J. Zhang, S. Chen, Y. Lin, J. Zheng, B. Ai, and L. Hanzo, “Cell-free massive mimo: A new next-generation paradigm,” IEEE Access, vol. 7, pp. 99 878–99 888, Aug. 2019.</w:t>
      </w:r>
    </w:p>
    <w:p>
      <w:pPr>
        <w:spacing w:after="0" w:line="1" w:lineRule="exact"/>
        <w:rPr>
          <w:rFonts w:ascii="Arial" w:cs="Arial" w:eastAsia="Arial" w:hAnsi="Arial"/>
          <w:sz w:val="16"/>
          <w:szCs w:val="16"/>
          <w:color w:val="auto"/>
        </w:rPr>
      </w:pPr>
    </w:p>
    <w:p>
      <w:pPr>
        <w:jc w:val="both"/>
        <w:ind w:left="361" w:hanging="361"/>
        <w:spacing w:after="0" w:line="270" w:lineRule="auto"/>
        <w:tabs>
          <w:tab w:leader="none" w:pos="361" w:val="left"/>
        </w:tabs>
        <w:numPr>
          <w:ilvl w:val="0"/>
          <w:numId w:val="42"/>
        </w:numPr>
        <w:rPr>
          <w:rFonts w:ascii="Arial" w:cs="Arial" w:eastAsia="Arial" w:hAnsi="Arial"/>
          <w:sz w:val="15"/>
          <w:szCs w:val="15"/>
          <w:color w:val="auto"/>
        </w:rPr>
      </w:pPr>
      <w:r>
        <w:rPr>
          <w:rFonts w:ascii="Arial" w:cs="Arial" w:eastAsia="Arial" w:hAnsi="Arial"/>
          <w:sz w:val="15"/>
          <w:szCs w:val="15"/>
          <w:color w:val="auto"/>
        </w:rPr>
        <w:t>H. Yang and T. L. Marzetta, “Capacity performance of multicell large-scale antenna systems,” in Proc. Allerton. IEEE, 2013, pp. 668–675.</w:t>
      </w:r>
    </w:p>
    <w:p>
      <w:pPr>
        <w:spacing w:after="0" w:line="20" w:lineRule="exact"/>
        <w:rPr>
          <w:rFonts w:ascii="Arial" w:cs="Arial" w:eastAsia="Arial" w:hAnsi="Arial"/>
          <w:sz w:val="15"/>
          <w:szCs w:val="15"/>
          <w:color w:val="auto"/>
        </w:rPr>
      </w:pPr>
      <w:r>
        <w:rPr>
          <w:rFonts w:ascii="Arial" w:cs="Arial" w:eastAsia="Arial" w:hAnsi="Arial"/>
          <w:sz w:val="15"/>
          <w:szCs w:val="15"/>
          <w:color w:val="auto"/>
        </w:rPr>
        <w:br w:type="column"/>
      </w:r>
    </w:p>
    <w:p>
      <w:pPr>
        <w:ind w:left="4801"/>
        <w:spacing w:after="0"/>
        <w:rPr>
          <w:sz w:val="20"/>
          <w:szCs w:val="20"/>
          <w:color w:val="auto"/>
        </w:rPr>
      </w:pPr>
      <w:r>
        <w:rPr>
          <w:rFonts w:ascii="Arial" w:cs="Arial" w:eastAsia="Arial" w:hAnsi="Arial"/>
          <w:sz w:val="12"/>
          <w:szCs w:val="12"/>
          <w:color w:val="auto"/>
        </w:rPr>
        <w:t>18</w:t>
      </w:r>
    </w:p>
    <w:p>
      <w:pPr>
        <w:spacing w:after="0" w:line="200" w:lineRule="exact"/>
        <w:rPr>
          <w:rFonts w:ascii="Arial" w:cs="Arial" w:eastAsia="Arial" w:hAnsi="Arial"/>
          <w:sz w:val="15"/>
          <w:szCs w:val="15"/>
          <w:color w:val="auto"/>
        </w:rPr>
      </w:pPr>
    </w:p>
    <w:p>
      <w:pPr>
        <w:spacing w:after="0" w:line="244" w:lineRule="exact"/>
        <w:rPr>
          <w:rFonts w:ascii="Arial" w:cs="Arial" w:eastAsia="Arial" w:hAnsi="Arial"/>
          <w:sz w:val="15"/>
          <w:szCs w:val="15"/>
          <w:color w:val="auto"/>
        </w:rPr>
      </w:pPr>
    </w:p>
    <w:p>
      <w:pPr>
        <w:jc w:val="both"/>
        <w:ind w:left="361" w:hanging="361"/>
        <w:spacing w:after="0" w:line="254" w:lineRule="auto"/>
        <w:tabs>
          <w:tab w:leader="none" w:pos="361" w:val="left"/>
        </w:tabs>
        <w:numPr>
          <w:ilvl w:val="0"/>
          <w:numId w:val="43"/>
        </w:numPr>
        <w:rPr>
          <w:rFonts w:ascii="Arial" w:cs="Arial" w:eastAsia="Arial" w:hAnsi="Arial"/>
          <w:sz w:val="15"/>
          <w:szCs w:val="15"/>
          <w:color w:val="auto"/>
        </w:rPr>
      </w:pPr>
      <w:r>
        <w:rPr>
          <w:rFonts w:ascii="Arial" w:cs="Arial" w:eastAsia="Arial" w:hAnsi="Arial"/>
          <w:sz w:val="15"/>
          <w:szCs w:val="15"/>
          <w:color w:val="auto"/>
        </w:rPr>
        <w:t>H. Q. Ngo, A. Ashikhmin, H. Yang, E. G. Larsson, and T. L. Marzetta, “Cell-free massive MIMO versus small cells,” IEEE Trans. Wireless Commun., vol. 16, no. 3, pp. 1834–1850, Mar. 2017.</w:t>
      </w:r>
    </w:p>
    <w:p>
      <w:pPr>
        <w:spacing w:after="0" w:line="1" w:lineRule="exact"/>
        <w:rPr>
          <w:rFonts w:ascii="Arial" w:cs="Arial" w:eastAsia="Arial" w:hAnsi="Arial"/>
          <w:sz w:val="15"/>
          <w:szCs w:val="15"/>
          <w:color w:val="auto"/>
        </w:rPr>
      </w:pPr>
    </w:p>
    <w:p>
      <w:pPr>
        <w:jc w:val="both"/>
        <w:ind w:left="361" w:hanging="361"/>
        <w:spacing w:after="0" w:line="236" w:lineRule="auto"/>
        <w:tabs>
          <w:tab w:leader="none" w:pos="361" w:val="left"/>
        </w:tabs>
        <w:numPr>
          <w:ilvl w:val="0"/>
          <w:numId w:val="43"/>
        </w:numPr>
        <w:rPr>
          <w:rFonts w:ascii="Arial" w:cs="Arial" w:eastAsia="Arial" w:hAnsi="Arial"/>
          <w:sz w:val="16"/>
          <w:szCs w:val="16"/>
          <w:color w:val="auto"/>
        </w:rPr>
      </w:pPr>
      <w:r>
        <w:rPr>
          <w:rFonts w:ascii="Arial" w:cs="Arial" w:eastAsia="Arial" w:hAnsi="Arial"/>
          <w:sz w:val="16"/>
          <w:szCs w:val="16"/>
          <w:color w:val="auto"/>
        </w:rPr>
        <w:t>E. Nayebi, A. Ashikhmin, T. L. Marzetta, H. Yang, and B. D. Rao, “Precoding and power optimization in cell-free Massive MIMO systems,” IEEE Trans. Wireless Commun., vol. 16, no. 7, pp. 4445– 4459, Jul. 2017.</w:t>
      </w:r>
    </w:p>
    <w:p>
      <w:pPr>
        <w:spacing w:after="0" w:line="1" w:lineRule="exact"/>
        <w:rPr>
          <w:rFonts w:ascii="Arial" w:cs="Arial" w:eastAsia="Arial" w:hAnsi="Arial"/>
          <w:sz w:val="16"/>
          <w:szCs w:val="16"/>
          <w:color w:val="auto"/>
        </w:rPr>
      </w:pPr>
    </w:p>
    <w:p>
      <w:pPr>
        <w:jc w:val="both"/>
        <w:ind w:left="361" w:hanging="361"/>
        <w:spacing w:after="0" w:line="252" w:lineRule="auto"/>
        <w:tabs>
          <w:tab w:leader="none" w:pos="361" w:val="left"/>
        </w:tabs>
        <w:numPr>
          <w:ilvl w:val="0"/>
          <w:numId w:val="43"/>
        </w:numPr>
        <w:rPr>
          <w:rFonts w:ascii="Arial" w:cs="Arial" w:eastAsia="Arial" w:hAnsi="Arial"/>
          <w:sz w:val="15"/>
          <w:szCs w:val="15"/>
          <w:color w:val="auto"/>
        </w:rPr>
      </w:pPr>
      <w:r>
        <w:rPr>
          <w:rFonts w:ascii="Arial" w:cs="Arial" w:eastAsia="Arial" w:hAnsi="Arial"/>
          <w:sz w:val="15"/>
          <w:szCs w:val="15"/>
          <w:color w:val="auto"/>
        </w:rPr>
        <w:t>E. Bjornson,¨ R. Zakhour, D. Gesbert, and B. Ottersten, “Coopera-tive multicell precoding: Rate region characterization and distributed strategies with instantaneous and statistical CSI,” IEEE Trans. Signal Process., vol. 58, no. 8, pp. 4298–4310, Aug. 2010.</w:t>
      </w:r>
    </w:p>
    <w:p>
      <w:pPr>
        <w:jc w:val="both"/>
        <w:ind w:left="361" w:hanging="361"/>
        <w:spacing w:after="0" w:line="236" w:lineRule="auto"/>
        <w:tabs>
          <w:tab w:leader="none" w:pos="361" w:val="left"/>
        </w:tabs>
        <w:numPr>
          <w:ilvl w:val="0"/>
          <w:numId w:val="43"/>
        </w:numPr>
        <w:rPr>
          <w:rFonts w:ascii="Arial" w:cs="Arial" w:eastAsia="Arial" w:hAnsi="Arial"/>
          <w:sz w:val="16"/>
          <w:szCs w:val="16"/>
          <w:color w:val="auto"/>
        </w:rPr>
      </w:pPr>
      <w:r>
        <w:rPr>
          <w:rFonts w:ascii="Arial" w:cs="Arial" w:eastAsia="Arial" w:hAnsi="Arial"/>
          <w:sz w:val="16"/>
          <w:szCs w:val="16"/>
          <w:color w:val="auto"/>
        </w:rPr>
        <w:t>M. Peng, Y. Sun, X. Li, Z. Mao, and C. Wang, “Recent advances in cloud radio access networks: System architectures, key techniques, and open issues,” IEEE Commun. Surveys Tuts., vol. 18, no. 3, pp. 2282– 2308, 2016.</w:t>
      </w:r>
    </w:p>
    <w:p>
      <w:pPr>
        <w:spacing w:after="0" w:line="1" w:lineRule="exact"/>
        <w:rPr>
          <w:rFonts w:ascii="Arial" w:cs="Arial" w:eastAsia="Arial" w:hAnsi="Arial"/>
          <w:sz w:val="16"/>
          <w:szCs w:val="16"/>
          <w:color w:val="auto"/>
        </w:rPr>
      </w:pPr>
    </w:p>
    <w:p>
      <w:pPr>
        <w:jc w:val="both"/>
        <w:ind w:left="361" w:hanging="361"/>
        <w:spacing w:after="0" w:line="236" w:lineRule="auto"/>
        <w:tabs>
          <w:tab w:leader="none" w:pos="361" w:val="left"/>
        </w:tabs>
        <w:numPr>
          <w:ilvl w:val="0"/>
          <w:numId w:val="43"/>
        </w:numPr>
        <w:rPr>
          <w:rFonts w:ascii="Arial" w:cs="Arial" w:eastAsia="Arial" w:hAnsi="Arial"/>
          <w:sz w:val="16"/>
          <w:szCs w:val="16"/>
          <w:color w:val="auto"/>
        </w:rPr>
      </w:pPr>
      <w:r>
        <w:rPr>
          <w:rFonts w:ascii="Arial" w:cs="Arial" w:eastAsia="Arial" w:hAnsi="Arial"/>
          <w:sz w:val="16"/>
          <w:szCs w:val="16"/>
          <w:color w:val="auto"/>
        </w:rPr>
        <w:t>H. Q. Ngo, H. Tataria, M. Matthaiou, S. Jin, and E. G. Larsson, “On the performance of cell-free massive MIMO in Ricean fading,” in Proc. IEEE ACSSC, 2018, pp. 980–984.</w:t>
      </w:r>
    </w:p>
    <w:p>
      <w:pPr>
        <w:ind w:left="621" w:hanging="225"/>
        <w:spacing w:after="0"/>
        <w:tabs>
          <w:tab w:leader="none" w:pos="621" w:val="left"/>
        </w:tabs>
        <w:numPr>
          <w:ilvl w:val="1"/>
          <w:numId w:val="43"/>
        </w:numPr>
        <w:rPr>
          <w:rFonts w:ascii="Arial" w:cs="Arial" w:eastAsia="Arial" w:hAnsi="Arial"/>
          <w:sz w:val="3"/>
          <w:szCs w:val="3"/>
          <w:color w:val="auto"/>
        </w:rPr>
      </w:pPr>
      <w:r>
        <w:rPr>
          <w:rFonts w:ascii="Arial" w:cs="Arial" w:eastAsia="Arial" w:hAnsi="Arial"/>
          <w:sz w:val="3"/>
          <w:szCs w:val="3"/>
          <w:color w:val="auto"/>
        </w:rPr>
        <w:t>¨</w:t>
      </w:r>
    </w:p>
    <w:p>
      <w:pPr>
        <w:spacing w:after="0" w:line="1" w:lineRule="exact"/>
        <w:rPr>
          <w:rFonts w:ascii="Arial" w:cs="Arial" w:eastAsia="Arial" w:hAnsi="Arial"/>
          <w:sz w:val="3"/>
          <w:szCs w:val="3"/>
          <w:color w:val="auto"/>
        </w:rPr>
      </w:pPr>
    </w:p>
    <w:p>
      <w:pPr>
        <w:jc w:val="both"/>
        <w:ind w:left="361" w:hanging="361"/>
        <w:spacing w:after="0" w:line="237" w:lineRule="auto"/>
        <w:tabs>
          <w:tab w:leader="none" w:pos="361" w:val="left"/>
        </w:tabs>
        <w:numPr>
          <w:ilvl w:val="0"/>
          <w:numId w:val="43"/>
        </w:numPr>
        <w:rPr>
          <w:rFonts w:ascii="Arial" w:cs="Arial" w:eastAsia="Arial" w:hAnsi="Arial"/>
          <w:sz w:val="15"/>
          <w:szCs w:val="15"/>
          <w:color w:val="auto"/>
        </w:rPr>
      </w:pPr>
      <w:r>
        <w:rPr>
          <w:rFonts w:ascii="Arial" w:cs="Arial" w:eastAsia="Arial" w:hAnsi="Arial"/>
          <w:sz w:val="15"/>
          <w:szCs w:val="15"/>
          <w:color w:val="auto"/>
        </w:rPr>
        <w:t>O. Ozdogan, E. Bjoornson,¨ and J. Zhang, “Performance of cell-free massive MIMO with Rician fading and phase shifts,” IEEE Trans. Wireless Commun., vol. 18, no. 11, pp. 5299–5315, Nov. 2019.</w:t>
      </w:r>
    </w:p>
    <w:p>
      <w:pPr>
        <w:jc w:val="both"/>
        <w:ind w:left="361" w:hanging="361"/>
        <w:spacing w:after="0" w:line="252" w:lineRule="auto"/>
        <w:tabs>
          <w:tab w:leader="none" w:pos="361" w:val="left"/>
        </w:tabs>
        <w:numPr>
          <w:ilvl w:val="0"/>
          <w:numId w:val="43"/>
        </w:numPr>
        <w:rPr>
          <w:rFonts w:ascii="Arial" w:cs="Arial" w:eastAsia="Arial" w:hAnsi="Arial"/>
          <w:sz w:val="15"/>
          <w:szCs w:val="15"/>
          <w:color w:val="auto"/>
        </w:rPr>
      </w:pPr>
      <w:r>
        <w:rPr>
          <w:rFonts w:ascii="Arial" w:cs="Arial" w:eastAsia="Arial" w:hAnsi="Arial"/>
          <w:sz w:val="15"/>
          <w:szCs w:val="15"/>
          <w:color w:val="auto"/>
        </w:rPr>
        <w:t>Z. Chen and E. Bjornson,¨ “Channel hardening and favorable propaga-tion in cell-free massive MIMO with stochastic geometry,” IEEE Trans. Commun., vol. 17, no. 11, pp. 5205–5219, Nov. 2018.</w:t>
      </w:r>
    </w:p>
    <w:p>
      <w:pPr>
        <w:spacing w:after="0" w:line="2" w:lineRule="exact"/>
        <w:rPr>
          <w:rFonts w:ascii="Arial" w:cs="Arial" w:eastAsia="Arial" w:hAnsi="Arial"/>
          <w:sz w:val="15"/>
          <w:szCs w:val="15"/>
          <w:color w:val="auto"/>
        </w:rPr>
      </w:pPr>
    </w:p>
    <w:p>
      <w:pPr>
        <w:jc w:val="both"/>
        <w:ind w:left="361" w:hanging="361"/>
        <w:spacing w:after="0" w:line="236" w:lineRule="auto"/>
        <w:tabs>
          <w:tab w:leader="none" w:pos="361" w:val="left"/>
        </w:tabs>
        <w:numPr>
          <w:ilvl w:val="0"/>
          <w:numId w:val="43"/>
        </w:numPr>
        <w:rPr>
          <w:rFonts w:ascii="Arial" w:cs="Arial" w:eastAsia="Arial" w:hAnsi="Arial"/>
          <w:sz w:val="16"/>
          <w:szCs w:val="16"/>
          <w:color w:val="auto"/>
        </w:rPr>
      </w:pPr>
      <w:r>
        <w:rPr>
          <w:rFonts w:ascii="Arial" w:cs="Arial" w:eastAsia="Arial" w:hAnsi="Arial"/>
          <w:sz w:val="16"/>
          <w:szCs w:val="16"/>
          <w:color w:val="auto"/>
        </w:rPr>
        <w:t>M. Bashar, H. Q. Ngo, A. G. Burr, D. Maryopi, K. Cumanan, and E. G. Larsson, “On the performance of backhaul constrained cell-free massive MIMO with linear receivers,” in Proc. IEEE Asilomar, Nov. 2018, pp. 1–6.</w:t>
      </w:r>
    </w:p>
    <w:p>
      <w:pPr>
        <w:spacing w:after="0" w:line="1" w:lineRule="exact"/>
        <w:rPr>
          <w:rFonts w:ascii="Arial" w:cs="Arial" w:eastAsia="Arial" w:hAnsi="Arial"/>
          <w:sz w:val="16"/>
          <w:szCs w:val="16"/>
          <w:color w:val="auto"/>
        </w:rPr>
      </w:pPr>
    </w:p>
    <w:p>
      <w:pPr>
        <w:jc w:val="both"/>
        <w:ind w:left="361" w:hanging="361"/>
        <w:spacing w:after="0" w:line="237" w:lineRule="auto"/>
        <w:tabs>
          <w:tab w:leader="none" w:pos="361" w:val="left"/>
        </w:tabs>
        <w:numPr>
          <w:ilvl w:val="0"/>
          <w:numId w:val="43"/>
        </w:numPr>
        <w:rPr>
          <w:rFonts w:ascii="Arial" w:cs="Arial" w:eastAsia="Arial" w:hAnsi="Arial"/>
          <w:sz w:val="16"/>
          <w:szCs w:val="16"/>
          <w:color w:val="auto"/>
        </w:rPr>
      </w:pPr>
      <w:r>
        <w:rPr>
          <w:rFonts w:ascii="Arial" w:cs="Arial" w:eastAsia="Arial" w:hAnsi="Arial"/>
          <w:sz w:val="16"/>
          <w:szCs w:val="16"/>
          <w:color w:val="auto"/>
        </w:rPr>
        <w:t>W. Fan, J. Zhang, E. Bjornson,¨ S. Chen, and Z. Zhong, “Performance analysis of cell-free massive MIMO over spatially correlated fading channels,” in Proc. IEEE ICC, 2019, pp. 1–6.</w:t>
      </w:r>
    </w:p>
    <w:p>
      <w:pPr>
        <w:jc w:val="both"/>
        <w:ind w:left="361" w:hanging="361"/>
        <w:spacing w:after="0" w:line="271" w:lineRule="auto"/>
        <w:tabs>
          <w:tab w:leader="none" w:pos="361" w:val="left"/>
        </w:tabs>
        <w:numPr>
          <w:ilvl w:val="0"/>
          <w:numId w:val="43"/>
        </w:numPr>
        <w:rPr>
          <w:rFonts w:ascii="Arial" w:cs="Arial" w:eastAsia="Arial" w:hAnsi="Arial"/>
          <w:sz w:val="14"/>
          <w:szCs w:val="14"/>
          <w:color w:val="auto"/>
        </w:rPr>
      </w:pPr>
      <w:r>
        <w:rPr>
          <w:rFonts w:ascii="Arial" w:cs="Arial" w:eastAsia="Arial" w:hAnsi="Arial"/>
          <w:sz w:val="14"/>
          <w:szCs w:val="14"/>
          <w:color w:val="auto"/>
        </w:rPr>
        <w:t>E. Bjornson¨ and L. Sanguinetti, “Making cell-free massive MIMO competitive with MMSE processing and centralized implementation,” IEEE Trans. Wireless Commun., vol. 19, no. 1, pp. 77–90, Jan. 2020.</w:t>
      </w:r>
    </w:p>
    <w:p>
      <w:pPr>
        <w:jc w:val="both"/>
        <w:ind w:left="361" w:hanging="361"/>
        <w:spacing w:after="0" w:line="272" w:lineRule="auto"/>
        <w:tabs>
          <w:tab w:leader="none" w:pos="361" w:val="left"/>
        </w:tabs>
        <w:numPr>
          <w:ilvl w:val="0"/>
          <w:numId w:val="43"/>
        </w:numPr>
        <w:rPr>
          <w:rFonts w:ascii="Arial" w:cs="Arial" w:eastAsia="Arial" w:hAnsi="Arial"/>
          <w:sz w:val="14"/>
          <w:szCs w:val="14"/>
          <w:color w:val="auto"/>
        </w:rPr>
      </w:pPr>
      <w:r>
        <w:rPr>
          <w:rFonts w:ascii="Arial" w:cs="Arial" w:eastAsia="Arial" w:hAnsi="Arial"/>
          <w:sz w:val="14"/>
          <w:szCs w:val="14"/>
          <w:color w:val="auto"/>
        </w:rPr>
        <w:t>S. Buzzi and C. D’Andrea, “Cell-free massive MIMO: User-centric approach,” IEEE Commun. Lett., vol. 6, no. 6, pp. 706–709, Dec. 2017.</w:t>
      </w:r>
    </w:p>
    <w:p>
      <w:pPr>
        <w:spacing w:after="0" w:line="1" w:lineRule="exact"/>
        <w:rPr>
          <w:rFonts w:ascii="Arial" w:cs="Arial" w:eastAsia="Arial" w:hAnsi="Arial"/>
          <w:sz w:val="14"/>
          <w:szCs w:val="14"/>
          <w:color w:val="auto"/>
        </w:rPr>
      </w:pPr>
    </w:p>
    <w:p>
      <w:pPr>
        <w:jc w:val="both"/>
        <w:ind w:left="361" w:hanging="361"/>
        <w:spacing w:after="0" w:line="237" w:lineRule="auto"/>
        <w:tabs>
          <w:tab w:leader="none" w:pos="361" w:val="left"/>
        </w:tabs>
        <w:numPr>
          <w:ilvl w:val="0"/>
          <w:numId w:val="43"/>
        </w:numPr>
        <w:rPr>
          <w:rFonts w:ascii="Arial" w:cs="Arial" w:eastAsia="Arial" w:hAnsi="Arial"/>
          <w:sz w:val="16"/>
          <w:szCs w:val="16"/>
          <w:color w:val="auto"/>
        </w:rPr>
      </w:pPr>
      <w:r>
        <w:rPr>
          <w:rFonts w:ascii="Arial" w:cs="Arial" w:eastAsia="Arial" w:hAnsi="Arial"/>
          <w:sz w:val="16"/>
          <w:szCs w:val="16"/>
          <w:color w:val="auto"/>
        </w:rPr>
        <w:t>T. C. Mai, H. Q. Ngo, and T. Q. Duong, “Cell-free massive MIMO systems with multi-antenna users,” in Proc. IEEE GlobalSIP, 2018, pp. 828–832.</w:t>
      </w:r>
    </w:p>
    <w:p>
      <w:pPr>
        <w:jc w:val="both"/>
        <w:ind w:left="361" w:hanging="361"/>
        <w:spacing w:after="0" w:line="271" w:lineRule="auto"/>
        <w:tabs>
          <w:tab w:leader="none" w:pos="361" w:val="left"/>
        </w:tabs>
        <w:numPr>
          <w:ilvl w:val="0"/>
          <w:numId w:val="43"/>
        </w:numPr>
        <w:rPr>
          <w:rFonts w:ascii="Arial" w:cs="Arial" w:eastAsia="Arial" w:hAnsi="Arial"/>
          <w:sz w:val="14"/>
          <w:szCs w:val="14"/>
          <w:color w:val="auto"/>
        </w:rPr>
      </w:pPr>
      <w:r>
        <w:rPr>
          <w:rFonts w:ascii="Arial" w:cs="Arial" w:eastAsia="Arial" w:hAnsi="Arial"/>
          <w:sz w:val="14"/>
          <w:szCs w:val="14"/>
          <w:color w:val="auto"/>
        </w:rPr>
        <w:t>J. Zhang, Y. Wei, E. Bjornson,¨ Y. Han, and S. Jin, “Performance analysis and power control of cell-free massive MIMO systems with hardware impairments,” IEEE Access, vol. 6, pp. 55 302–55 314, 2018.</w:t>
      </w:r>
    </w:p>
    <w:p>
      <w:pPr>
        <w:jc w:val="both"/>
        <w:ind w:left="361" w:hanging="361"/>
        <w:spacing w:after="0" w:line="237" w:lineRule="auto"/>
        <w:tabs>
          <w:tab w:leader="none" w:pos="361" w:val="left"/>
        </w:tabs>
        <w:numPr>
          <w:ilvl w:val="0"/>
          <w:numId w:val="43"/>
        </w:numPr>
        <w:rPr>
          <w:rFonts w:ascii="Arial" w:cs="Arial" w:eastAsia="Arial" w:hAnsi="Arial"/>
          <w:sz w:val="16"/>
          <w:szCs w:val="16"/>
          <w:color w:val="auto"/>
        </w:rPr>
      </w:pPr>
      <w:r>
        <w:rPr>
          <w:rFonts w:ascii="Arial" w:cs="Arial" w:eastAsia="Arial" w:hAnsi="Arial"/>
          <w:sz w:val="16"/>
          <w:szCs w:val="16"/>
          <w:color w:val="auto"/>
        </w:rPr>
        <w:t>J. Zheng, J. Zhang, L. Zhang, X. Zhang, and B. Ai, “Efficient receiver design for uplink cell-free massive MIMO with hardware impairments,” IEEE Trans. Veh. Technol., to appear, 2020.</w:t>
      </w:r>
    </w:p>
    <w:p>
      <w:pPr>
        <w:ind w:left="361" w:hanging="361"/>
        <w:spacing w:after="0" w:line="254" w:lineRule="auto"/>
        <w:tabs>
          <w:tab w:leader="none" w:pos="361" w:val="left"/>
        </w:tabs>
        <w:numPr>
          <w:ilvl w:val="0"/>
          <w:numId w:val="43"/>
        </w:numPr>
        <w:rPr>
          <w:rFonts w:ascii="Arial" w:cs="Arial" w:eastAsia="Arial" w:hAnsi="Arial"/>
          <w:sz w:val="15"/>
          <w:szCs w:val="15"/>
          <w:color w:val="auto"/>
        </w:rPr>
      </w:pPr>
      <w:r>
        <w:rPr>
          <w:rFonts w:ascii="Arial" w:cs="Arial" w:eastAsia="Arial" w:hAnsi="Arial"/>
          <w:sz w:val="15"/>
          <w:szCs w:val="15"/>
          <w:color w:val="auto"/>
        </w:rPr>
        <w:t>H. Yang and T. L. Marzetta, “Energy efficiency of massive MIMO: Cell-free vs. cellular,” in Proc. IEEE VTC Spring, 2018, pp. 1–5.</w:t>
      </w:r>
    </w:p>
    <w:p>
      <w:pPr>
        <w:spacing w:after="0" w:line="1" w:lineRule="exact"/>
        <w:rPr>
          <w:rFonts w:ascii="Arial" w:cs="Arial" w:eastAsia="Arial" w:hAnsi="Arial"/>
          <w:sz w:val="15"/>
          <w:szCs w:val="15"/>
          <w:color w:val="auto"/>
        </w:rPr>
      </w:pPr>
    </w:p>
    <w:p>
      <w:pPr>
        <w:jc w:val="both"/>
        <w:ind w:left="361" w:hanging="361"/>
        <w:spacing w:after="0" w:line="271" w:lineRule="auto"/>
        <w:tabs>
          <w:tab w:leader="none" w:pos="361" w:val="left"/>
        </w:tabs>
        <w:numPr>
          <w:ilvl w:val="0"/>
          <w:numId w:val="43"/>
        </w:numPr>
        <w:rPr>
          <w:rFonts w:ascii="Arial" w:cs="Arial" w:eastAsia="Arial" w:hAnsi="Arial"/>
          <w:sz w:val="14"/>
          <w:szCs w:val="14"/>
          <w:color w:val="auto"/>
        </w:rPr>
      </w:pPr>
      <w:r>
        <w:rPr>
          <w:rFonts w:ascii="Arial" w:cs="Arial" w:eastAsia="Arial" w:hAnsi="Arial"/>
          <w:sz w:val="14"/>
          <w:szCs w:val="14"/>
          <w:color w:val="auto"/>
        </w:rPr>
        <w:t>H. Q. Ngo, L.-N. Tran, T. Q. Duong, M. Matthaiou, and E. G. Larsson, “On the total energy efficiency of cell-free massive MIMO,” IEEE Trans. Green Commun. Netw., vol. 2, no. 1, pp. 25–39, Jan. 2017.</w:t>
      </w:r>
    </w:p>
    <w:p>
      <w:pPr>
        <w:jc w:val="both"/>
        <w:ind w:left="361" w:hanging="361"/>
        <w:spacing w:after="0" w:line="271" w:lineRule="auto"/>
        <w:tabs>
          <w:tab w:leader="none" w:pos="361" w:val="left"/>
        </w:tabs>
        <w:numPr>
          <w:ilvl w:val="0"/>
          <w:numId w:val="43"/>
        </w:numPr>
        <w:rPr>
          <w:rFonts w:ascii="Arial" w:cs="Arial" w:eastAsia="Arial" w:hAnsi="Arial"/>
          <w:sz w:val="14"/>
          <w:szCs w:val="14"/>
          <w:color w:val="auto"/>
        </w:rPr>
      </w:pPr>
      <w:r>
        <w:rPr>
          <w:rFonts w:ascii="Arial" w:cs="Arial" w:eastAsia="Arial" w:hAnsi="Arial"/>
          <w:sz w:val="14"/>
          <w:szCs w:val="14"/>
          <w:color w:val="auto"/>
        </w:rPr>
        <w:t>H. Liu, J. Zhang, X. Zhang, A. Kurniawan, T. Juhana, and B. Ai, “Tabu-search-based pilot assignment for cell-free massive MIMO systems,” IEEE Trans. Veh. Technol., vol. 69, no. 2, pp. 2286–2290, Feb. 2020.</w:t>
      </w:r>
    </w:p>
    <w:p>
      <w:pPr>
        <w:ind w:left="361" w:hanging="361"/>
        <w:spacing w:after="0" w:line="238" w:lineRule="auto"/>
        <w:tabs>
          <w:tab w:leader="none" w:pos="361" w:val="left"/>
        </w:tabs>
        <w:numPr>
          <w:ilvl w:val="0"/>
          <w:numId w:val="43"/>
        </w:numPr>
        <w:rPr>
          <w:rFonts w:ascii="Arial" w:cs="Arial" w:eastAsia="Arial" w:hAnsi="Arial"/>
          <w:sz w:val="16"/>
          <w:szCs w:val="16"/>
          <w:color w:val="auto"/>
        </w:rPr>
      </w:pPr>
      <w:r>
        <w:rPr>
          <w:rFonts w:ascii="Arial" w:cs="Arial" w:eastAsia="Arial" w:hAnsi="Arial"/>
          <w:sz w:val="16"/>
          <w:szCs w:val="16"/>
          <w:color w:val="auto"/>
        </w:rPr>
        <w:t>E. Bjornson¨ and L. Sanguinetti, “Scalable cell-free massive MIMO systems,” in Proc. IEEE ICC, 2019, pp. 1–6.</w:t>
      </w:r>
    </w:p>
    <w:p>
      <w:pPr>
        <w:spacing w:after="0" w:line="1" w:lineRule="exact"/>
        <w:rPr>
          <w:rFonts w:ascii="Arial" w:cs="Arial" w:eastAsia="Arial" w:hAnsi="Arial"/>
          <w:sz w:val="16"/>
          <w:szCs w:val="16"/>
          <w:color w:val="auto"/>
        </w:rPr>
      </w:pPr>
    </w:p>
    <w:p>
      <w:pPr>
        <w:jc w:val="both"/>
        <w:ind w:left="361" w:hanging="361"/>
        <w:spacing w:after="0" w:line="252" w:lineRule="auto"/>
        <w:tabs>
          <w:tab w:leader="none" w:pos="361" w:val="left"/>
        </w:tabs>
        <w:numPr>
          <w:ilvl w:val="0"/>
          <w:numId w:val="43"/>
        </w:numPr>
        <w:rPr>
          <w:rFonts w:ascii="Arial" w:cs="Arial" w:eastAsia="Arial" w:hAnsi="Arial"/>
          <w:sz w:val="15"/>
          <w:szCs w:val="15"/>
          <w:color w:val="auto"/>
        </w:rPr>
      </w:pPr>
      <w:r>
        <w:rPr>
          <w:rFonts w:ascii="Arial" w:cs="Arial" w:eastAsia="Arial" w:hAnsi="Arial"/>
          <w:sz w:val="15"/>
          <w:szCs w:val="15"/>
          <w:color w:val="auto"/>
        </w:rPr>
        <w:t>Y. Jin, J. Zhang, S. Jin, and B. Ai, “Channel estimation for cell-free mmwave massive mimo through deep learning,” IEEE Trans. Veh. Technol., vol. 68, no. 10, pp. 10 325–10 329, Oct. 2019.</w:t>
      </w:r>
    </w:p>
    <w:p>
      <w:pPr>
        <w:spacing w:after="0" w:line="2" w:lineRule="exact"/>
        <w:rPr>
          <w:rFonts w:ascii="Arial" w:cs="Arial" w:eastAsia="Arial" w:hAnsi="Arial"/>
          <w:sz w:val="15"/>
          <w:szCs w:val="15"/>
          <w:color w:val="auto"/>
        </w:rPr>
      </w:pPr>
    </w:p>
    <w:p>
      <w:pPr>
        <w:jc w:val="both"/>
        <w:ind w:left="361" w:hanging="361"/>
        <w:spacing w:after="0" w:line="252" w:lineRule="auto"/>
        <w:tabs>
          <w:tab w:leader="none" w:pos="361" w:val="left"/>
        </w:tabs>
        <w:numPr>
          <w:ilvl w:val="0"/>
          <w:numId w:val="43"/>
        </w:numPr>
        <w:rPr>
          <w:rFonts w:ascii="Arial" w:cs="Arial" w:eastAsia="Arial" w:hAnsi="Arial"/>
          <w:sz w:val="15"/>
          <w:szCs w:val="15"/>
          <w:color w:val="auto"/>
        </w:rPr>
      </w:pPr>
      <w:r>
        <w:rPr>
          <w:rFonts w:ascii="Arial" w:cs="Arial" w:eastAsia="Arial" w:hAnsi="Arial"/>
          <w:sz w:val="15"/>
          <w:szCs w:val="15"/>
          <w:color w:val="auto"/>
        </w:rPr>
        <w:t>Y. Jin, J. Zhang, B. Ai, and X. Zhang, “Channel estimation for mmwave massive mimo with convolutional blind denoising network,” IEEE Commun. Lett., vol. 24, no. 1, pp. 95–98, Jan. 2020.</w:t>
      </w:r>
    </w:p>
    <w:p>
      <w:pPr>
        <w:spacing w:after="0" w:line="2" w:lineRule="exact"/>
        <w:rPr>
          <w:rFonts w:ascii="Arial" w:cs="Arial" w:eastAsia="Arial" w:hAnsi="Arial"/>
          <w:sz w:val="15"/>
          <w:szCs w:val="15"/>
          <w:color w:val="auto"/>
        </w:rPr>
      </w:pPr>
    </w:p>
    <w:p>
      <w:pPr>
        <w:jc w:val="both"/>
        <w:ind w:left="361" w:hanging="361"/>
        <w:spacing w:after="0" w:line="237" w:lineRule="auto"/>
        <w:tabs>
          <w:tab w:leader="none" w:pos="361" w:val="left"/>
        </w:tabs>
        <w:numPr>
          <w:ilvl w:val="0"/>
          <w:numId w:val="43"/>
        </w:numPr>
        <w:rPr>
          <w:rFonts w:ascii="Arial" w:cs="Arial" w:eastAsia="Arial" w:hAnsi="Arial"/>
          <w:sz w:val="16"/>
          <w:szCs w:val="16"/>
          <w:color w:val="auto"/>
        </w:rPr>
      </w:pPr>
      <w:r>
        <w:rPr>
          <w:rFonts w:ascii="Arial" w:cs="Arial" w:eastAsia="Arial" w:hAnsi="Arial"/>
          <w:sz w:val="16"/>
          <w:szCs w:val="16"/>
          <w:color w:val="auto"/>
        </w:rPr>
        <w:t>E. Nayebi, A. Ashikhmin, T. L. Marzetta, and B. D. Rao, “Performance of cell-free massive MIMO systems with MMSE and LSFD receivers,” in Proc. IEEE Asilomar, 2016.</w:t>
      </w:r>
    </w:p>
    <w:p>
      <w:pPr>
        <w:jc w:val="both"/>
        <w:ind w:left="361" w:hanging="361"/>
        <w:spacing w:after="0" w:line="237" w:lineRule="auto"/>
        <w:tabs>
          <w:tab w:leader="none" w:pos="361" w:val="left"/>
        </w:tabs>
        <w:numPr>
          <w:ilvl w:val="0"/>
          <w:numId w:val="43"/>
        </w:numPr>
        <w:rPr>
          <w:rFonts w:ascii="Arial" w:cs="Arial" w:eastAsia="Arial" w:hAnsi="Arial"/>
          <w:sz w:val="16"/>
          <w:szCs w:val="16"/>
          <w:color w:val="auto"/>
        </w:rPr>
      </w:pPr>
      <w:r>
        <w:rPr>
          <w:rFonts w:ascii="Arial" w:cs="Arial" w:eastAsia="Arial" w:hAnsi="Arial"/>
          <w:sz w:val="16"/>
          <w:szCs w:val="16"/>
          <w:color w:val="auto"/>
        </w:rPr>
        <w:t>E. Bjornson¨ and L. Sanguinetti, “A new look at cell-free Massive MIMO: Making it practical with dynamic cooperation,” in Proc. IEEE PIMRC, 2019.</w:t>
      </w:r>
    </w:p>
    <w:p>
      <w:pPr>
        <w:jc w:val="both"/>
        <w:ind w:left="361" w:hanging="361"/>
        <w:spacing w:after="0" w:line="252" w:lineRule="auto"/>
        <w:tabs>
          <w:tab w:leader="none" w:pos="361" w:val="left"/>
        </w:tabs>
        <w:numPr>
          <w:ilvl w:val="0"/>
          <w:numId w:val="43"/>
        </w:numPr>
        <w:rPr>
          <w:rFonts w:ascii="Arial" w:cs="Arial" w:eastAsia="Arial" w:hAnsi="Arial"/>
          <w:sz w:val="15"/>
          <w:szCs w:val="15"/>
          <w:color w:val="auto"/>
        </w:rPr>
      </w:pPr>
      <w:r>
        <w:rPr>
          <w:rFonts w:ascii="Arial" w:cs="Arial" w:eastAsia="Arial" w:hAnsi="Arial"/>
          <w:sz w:val="15"/>
          <w:szCs w:val="15"/>
          <w:color w:val="auto"/>
        </w:rPr>
        <w:t>M. Bashar, K. Cumanan, A. G. Burr, M. Debbah, and H. Q. Ngo, “On the uplink max-min SINR of cell-free massive MIMO systems,” IEEE Trans. Wireless Commun., vol. 18, no. 4, pp. 2021–2036, Apr. 2019.</w:t>
      </w:r>
    </w:p>
    <w:p>
      <w:pPr>
        <w:spacing w:after="0" w:line="2" w:lineRule="exact"/>
        <w:rPr>
          <w:rFonts w:ascii="Arial" w:cs="Arial" w:eastAsia="Arial" w:hAnsi="Arial"/>
          <w:sz w:val="15"/>
          <w:szCs w:val="15"/>
          <w:color w:val="auto"/>
        </w:rPr>
      </w:pPr>
    </w:p>
    <w:p>
      <w:pPr>
        <w:jc w:val="both"/>
        <w:ind w:left="361" w:hanging="361"/>
        <w:spacing w:after="0" w:line="237" w:lineRule="auto"/>
        <w:tabs>
          <w:tab w:leader="none" w:pos="361" w:val="left"/>
        </w:tabs>
        <w:numPr>
          <w:ilvl w:val="0"/>
          <w:numId w:val="43"/>
        </w:numPr>
        <w:rPr>
          <w:rFonts w:ascii="Arial" w:cs="Arial" w:eastAsia="Arial" w:hAnsi="Arial"/>
          <w:sz w:val="16"/>
          <w:szCs w:val="16"/>
          <w:color w:val="auto"/>
        </w:rPr>
      </w:pPr>
      <w:r>
        <w:rPr>
          <w:rFonts w:ascii="Arial" w:cs="Arial" w:eastAsia="Arial" w:hAnsi="Arial"/>
          <w:sz w:val="16"/>
          <w:szCs w:val="16"/>
          <w:color w:val="auto"/>
        </w:rPr>
        <w:t>R. Nikbakht and A. Lozano, “Uplink fractional power control for cell-free wireless networks,” in IEEE International Conference on Communication (ICC), 2019.</w:t>
      </w:r>
    </w:p>
    <w:p>
      <w:pPr>
        <w:jc w:val="both"/>
        <w:ind w:left="361" w:hanging="361"/>
        <w:spacing w:after="0" w:line="237" w:lineRule="auto"/>
        <w:tabs>
          <w:tab w:leader="none" w:pos="361" w:val="left"/>
        </w:tabs>
        <w:numPr>
          <w:ilvl w:val="0"/>
          <w:numId w:val="43"/>
        </w:numPr>
        <w:rPr>
          <w:rFonts w:ascii="Arial" w:cs="Arial" w:eastAsia="Arial" w:hAnsi="Arial"/>
          <w:sz w:val="16"/>
          <w:szCs w:val="16"/>
          <w:color w:val="auto"/>
        </w:rPr>
      </w:pPr>
      <w:r>
        <w:rPr>
          <w:rFonts w:ascii="Arial" w:cs="Arial" w:eastAsia="Arial" w:hAnsi="Arial"/>
          <w:sz w:val="16"/>
          <w:szCs w:val="16"/>
          <w:color w:val="auto"/>
        </w:rPr>
        <w:t>G. Interdonato, M. Karlsson, E. Bjornson,¨ and E. G. Larsson, “Local partial zero-forcing precoding for cell-free massive MIMO,” CoRR, vol. abs/1909.01034, 2019.</w:t>
      </w:r>
    </w:p>
    <w:p>
      <w:pPr>
        <w:sectPr>
          <w:pgSz w:w="12240" w:h="15840" w:orient="portrait"/>
          <w:cols w:equalWidth="0" w:num="2">
            <w:col w:w="4941" w:space="319"/>
            <w:col w:w="4941"/>
          </w:cols>
          <w:pgMar w:left="1059" w:top="574" w:right="980" w:bottom="279" w:gutter="0" w:footer="0" w:header="0"/>
        </w:sectPr>
      </w:pPr>
    </w:p>
    <w:bookmarkStart w:id="19" w:name="page20"/>
    <w:bookmarkEnd w:id="19"/>
    <w:p>
      <w:pPr>
        <w:ind w:left="10061"/>
        <w:spacing w:after="0"/>
        <w:rPr>
          <w:sz w:val="20"/>
          <w:szCs w:val="20"/>
          <w:color w:val="auto"/>
        </w:rPr>
      </w:pPr>
      <w:r>
        <w:rPr>
          <w:rFonts w:ascii="Arial" w:cs="Arial" w:eastAsia="Arial" w:hAnsi="Arial"/>
          <w:sz w:val="12"/>
          <w:szCs w:val="12"/>
          <w:color w:val="auto"/>
        </w:rPr>
        <w:t>19</w:t>
      </w:r>
    </w:p>
    <w:p>
      <w:pPr>
        <w:sectPr>
          <w:pgSz w:w="12240" w:h="15840" w:orient="portrait"/>
          <w:cols w:equalWidth="0" w:num="1">
            <w:col w:w="10201"/>
          </w:cols>
          <w:pgMar w:left="1059" w:top="574" w:right="980" w:bottom="287" w:gutter="0" w:footer="0" w:header="0"/>
        </w:sectPr>
      </w:pPr>
    </w:p>
    <w:p>
      <w:pPr>
        <w:spacing w:after="0" w:line="200" w:lineRule="exact"/>
        <w:rPr>
          <w:sz w:val="20"/>
          <w:szCs w:val="20"/>
          <w:color w:val="auto"/>
        </w:rPr>
      </w:pPr>
    </w:p>
    <w:p>
      <w:pPr>
        <w:spacing w:after="0" w:line="244" w:lineRule="exact"/>
        <w:rPr>
          <w:sz w:val="20"/>
          <w:szCs w:val="20"/>
          <w:color w:val="auto"/>
        </w:rPr>
      </w:pPr>
    </w:p>
    <w:p>
      <w:pPr>
        <w:ind w:left="361" w:hanging="361"/>
        <w:spacing w:after="0"/>
        <w:tabs>
          <w:tab w:leader="none" w:pos="361" w:val="left"/>
        </w:tabs>
        <w:numPr>
          <w:ilvl w:val="0"/>
          <w:numId w:val="44"/>
        </w:numPr>
        <w:rPr>
          <w:rFonts w:ascii="Arial" w:cs="Arial" w:eastAsia="Arial" w:hAnsi="Arial"/>
          <w:sz w:val="16"/>
          <w:szCs w:val="16"/>
          <w:color w:val="auto"/>
        </w:rPr>
      </w:pPr>
      <w:r>
        <w:rPr>
          <w:rFonts w:ascii="Arial" w:cs="Arial" w:eastAsia="Arial" w:hAnsi="Arial"/>
          <w:sz w:val="16"/>
          <w:szCs w:val="16"/>
          <w:color w:val="auto"/>
        </w:rPr>
        <w:t>G. Interdonato, P. Frenger, and E. G. Larsson, “Scalability aspects of cell-free massive MIMO,” in Proc. IEEE ICC, 2019.</w:t>
      </w:r>
    </w:p>
    <w:p>
      <w:pPr>
        <w:spacing w:after="0" w:line="1" w:lineRule="exact"/>
        <w:rPr>
          <w:rFonts w:ascii="Arial" w:cs="Arial" w:eastAsia="Arial" w:hAnsi="Arial"/>
          <w:sz w:val="16"/>
          <w:szCs w:val="16"/>
          <w:color w:val="auto"/>
        </w:rPr>
      </w:pPr>
    </w:p>
    <w:p>
      <w:pPr>
        <w:ind w:left="361" w:hanging="361"/>
        <w:spacing w:after="0" w:line="233" w:lineRule="auto"/>
        <w:tabs>
          <w:tab w:leader="none" w:pos="361" w:val="left"/>
        </w:tabs>
        <w:numPr>
          <w:ilvl w:val="0"/>
          <w:numId w:val="44"/>
        </w:numPr>
        <w:rPr>
          <w:rFonts w:ascii="Arial" w:cs="Arial" w:eastAsia="Arial" w:hAnsi="Arial"/>
          <w:sz w:val="16"/>
          <w:szCs w:val="16"/>
          <w:color w:val="auto"/>
        </w:rPr>
      </w:pPr>
      <w:r>
        <w:rPr>
          <w:rFonts w:ascii="Arial" w:cs="Arial" w:eastAsia="Arial" w:hAnsi="Arial"/>
          <w:sz w:val="16"/>
          <w:szCs w:val="16"/>
          <w:color w:val="auto"/>
        </w:rPr>
        <w:t>H. Yang and E. G. Larsson, “Can massive MIMO support uplink intensive applications?” in Proc. IEEE WCNC, Apr. 2019.</w:t>
      </w:r>
    </w:p>
    <w:p>
      <w:pPr>
        <w:spacing w:after="0" w:line="1" w:lineRule="exact"/>
        <w:rPr>
          <w:rFonts w:ascii="Arial" w:cs="Arial" w:eastAsia="Arial" w:hAnsi="Arial"/>
          <w:sz w:val="16"/>
          <w:szCs w:val="16"/>
          <w:color w:val="auto"/>
        </w:rPr>
      </w:pPr>
    </w:p>
    <w:p>
      <w:pPr>
        <w:jc w:val="both"/>
        <w:ind w:left="361" w:hanging="361"/>
        <w:spacing w:after="0" w:line="233" w:lineRule="auto"/>
        <w:tabs>
          <w:tab w:leader="none" w:pos="361" w:val="left"/>
        </w:tabs>
        <w:numPr>
          <w:ilvl w:val="0"/>
          <w:numId w:val="44"/>
        </w:numPr>
        <w:rPr>
          <w:rFonts w:ascii="Arial" w:cs="Arial" w:eastAsia="Arial" w:hAnsi="Arial"/>
          <w:sz w:val="16"/>
          <w:szCs w:val="16"/>
          <w:color w:val="auto"/>
        </w:rPr>
      </w:pPr>
      <w:r>
        <w:rPr>
          <w:rFonts w:ascii="Arial" w:cs="Arial" w:eastAsia="Arial" w:hAnsi="Arial"/>
          <w:sz w:val="16"/>
          <w:szCs w:val="16"/>
          <w:color w:val="auto"/>
        </w:rPr>
        <w:t>A. G. Burr, M. Bashar, and D. Maryopi, “Ultra-dense radio access net-works for smart cities: Cloud-RAN, fog-RAN and “cell-free” massive MIMO,” in Proc. PIMRC, 2018.</w:t>
      </w:r>
    </w:p>
    <w:p>
      <w:pPr>
        <w:spacing w:after="0" w:line="2" w:lineRule="exact"/>
        <w:rPr>
          <w:rFonts w:ascii="Arial" w:cs="Arial" w:eastAsia="Arial" w:hAnsi="Arial"/>
          <w:sz w:val="16"/>
          <w:szCs w:val="16"/>
          <w:color w:val="auto"/>
        </w:rPr>
      </w:pPr>
    </w:p>
    <w:p>
      <w:pPr>
        <w:jc w:val="both"/>
        <w:ind w:left="361" w:hanging="361"/>
        <w:spacing w:after="0" w:line="233" w:lineRule="auto"/>
        <w:tabs>
          <w:tab w:leader="none" w:pos="361" w:val="left"/>
        </w:tabs>
        <w:numPr>
          <w:ilvl w:val="0"/>
          <w:numId w:val="44"/>
        </w:numPr>
        <w:rPr>
          <w:rFonts w:ascii="Arial" w:cs="Arial" w:eastAsia="Arial" w:hAnsi="Arial"/>
          <w:sz w:val="16"/>
          <w:szCs w:val="16"/>
          <w:color w:val="auto"/>
        </w:rPr>
      </w:pPr>
      <w:r>
        <w:rPr>
          <w:rFonts w:ascii="Arial" w:cs="Arial" w:eastAsia="Arial" w:hAnsi="Arial"/>
          <w:sz w:val="16"/>
          <w:szCs w:val="16"/>
          <w:color w:val="auto"/>
        </w:rPr>
        <w:t>J. Zander, “Performance of optimum transmitter power control in cellular radio systems,” IEEE Trans. Veh. Technol., vol. 41, no. 1, pp. 57–62, Feb. 1992.</w:t>
      </w:r>
    </w:p>
    <w:p>
      <w:pPr>
        <w:spacing w:after="0" w:line="2" w:lineRule="exact"/>
        <w:rPr>
          <w:rFonts w:ascii="Arial" w:cs="Arial" w:eastAsia="Arial" w:hAnsi="Arial"/>
          <w:sz w:val="16"/>
          <w:szCs w:val="16"/>
          <w:color w:val="auto"/>
        </w:rPr>
      </w:pPr>
    </w:p>
    <w:p>
      <w:pPr>
        <w:jc w:val="both"/>
        <w:ind w:left="361" w:hanging="361"/>
        <w:spacing w:after="0" w:line="233" w:lineRule="auto"/>
        <w:tabs>
          <w:tab w:leader="none" w:pos="361" w:val="left"/>
        </w:tabs>
        <w:numPr>
          <w:ilvl w:val="0"/>
          <w:numId w:val="44"/>
        </w:numPr>
        <w:rPr>
          <w:rFonts w:ascii="Arial" w:cs="Arial" w:eastAsia="Arial" w:hAnsi="Arial"/>
          <w:sz w:val="16"/>
          <w:szCs w:val="16"/>
          <w:color w:val="auto"/>
        </w:rPr>
      </w:pPr>
      <w:r>
        <w:rPr>
          <w:rFonts w:ascii="Arial" w:cs="Arial" w:eastAsia="Arial" w:hAnsi="Arial"/>
          <w:sz w:val="16"/>
          <w:szCs w:val="16"/>
          <w:color w:val="auto"/>
        </w:rPr>
        <w:t>G. J. Foschini and Z. Miljanic, “A simple distributed autonomous power control algorithm and its convergence,” IEEE Trans. Veh. Technol., vol. 42, no. 4, pp. 641–646, Apr. 1993.</w:t>
      </w:r>
    </w:p>
    <w:p>
      <w:pPr>
        <w:spacing w:after="0" w:line="2" w:lineRule="exact"/>
        <w:rPr>
          <w:rFonts w:ascii="Arial" w:cs="Arial" w:eastAsia="Arial" w:hAnsi="Arial"/>
          <w:sz w:val="16"/>
          <w:szCs w:val="16"/>
          <w:color w:val="auto"/>
        </w:rPr>
      </w:pPr>
    </w:p>
    <w:p>
      <w:pPr>
        <w:jc w:val="both"/>
        <w:ind w:left="361" w:hanging="361"/>
        <w:spacing w:after="0" w:line="233" w:lineRule="auto"/>
        <w:tabs>
          <w:tab w:leader="none" w:pos="361" w:val="left"/>
        </w:tabs>
        <w:numPr>
          <w:ilvl w:val="0"/>
          <w:numId w:val="44"/>
        </w:numPr>
        <w:rPr>
          <w:rFonts w:ascii="Arial" w:cs="Arial" w:eastAsia="Arial" w:hAnsi="Arial"/>
          <w:sz w:val="16"/>
          <w:szCs w:val="16"/>
          <w:color w:val="auto"/>
        </w:rPr>
      </w:pPr>
      <w:r>
        <w:rPr>
          <w:rFonts w:ascii="Arial" w:cs="Arial" w:eastAsia="Arial" w:hAnsi="Arial"/>
          <w:sz w:val="16"/>
          <w:szCs w:val="16"/>
          <w:color w:val="auto"/>
        </w:rPr>
        <w:t>R. D. Yates et al., “A framework for uplink power control in cellular radio systems,” IEEE J. sel. Areas Commun., vol. 13, no. 7, pp. 1341– 1347, Jul. 1995.</w:t>
      </w:r>
    </w:p>
    <w:p>
      <w:pPr>
        <w:spacing w:after="0" w:line="2" w:lineRule="exact"/>
        <w:rPr>
          <w:rFonts w:ascii="Arial" w:cs="Arial" w:eastAsia="Arial" w:hAnsi="Arial"/>
          <w:sz w:val="16"/>
          <w:szCs w:val="16"/>
          <w:color w:val="auto"/>
        </w:rPr>
      </w:pPr>
    </w:p>
    <w:p>
      <w:pPr>
        <w:jc w:val="both"/>
        <w:ind w:left="361" w:hanging="361"/>
        <w:spacing w:after="0" w:line="249" w:lineRule="auto"/>
        <w:tabs>
          <w:tab w:leader="none" w:pos="361" w:val="left"/>
        </w:tabs>
        <w:numPr>
          <w:ilvl w:val="0"/>
          <w:numId w:val="44"/>
        </w:numPr>
        <w:rPr>
          <w:rFonts w:ascii="Arial" w:cs="Arial" w:eastAsia="Arial" w:hAnsi="Arial"/>
          <w:sz w:val="15"/>
          <w:szCs w:val="15"/>
          <w:color w:val="auto"/>
        </w:rPr>
      </w:pPr>
      <w:r>
        <w:rPr>
          <w:rFonts w:ascii="Arial" w:cs="Arial" w:eastAsia="Arial" w:hAnsi="Arial"/>
          <w:sz w:val="15"/>
          <w:szCs w:val="15"/>
          <w:color w:val="auto"/>
        </w:rPr>
        <w:t>S. V. Hanly, “An algorithm for combined cell-site selection and power control to maximize cellular spread spectrum capacity,” IEEE J. Sel. Areas Commun., vol. 13, no. 7, pp. 1332–1340, Jul. 1995.</w:t>
      </w:r>
    </w:p>
    <w:p>
      <w:pPr>
        <w:spacing w:after="0" w:line="1" w:lineRule="exact"/>
        <w:rPr>
          <w:rFonts w:ascii="Arial" w:cs="Arial" w:eastAsia="Arial" w:hAnsi="Arial"/>
          <w:sz w:val="15"/>
          <w:szCs w:val="15"/>
          <w:color w:val="auto"/>
        </w:rPr>
      </w:pPr>
    </w:p>
    <w:p>
      <w:pPr>
        <w:jc w:val="both"/>
        <w:ind w:left="361" w:hanging="361"/>
        <w:spacing w:after="0" w:line="233" w:lineRule="auto"/>
        <w:tabs>
          <w:tab w:leader="none" w:pos="361" w:val="left"/>
        </w:tabs>
        <w:numPr>
          <w:ilvl w:val="0"/>
          <w:numId w:val="44"/>
        </w:numPr>
        <w:rPr>
          <w:rFonts w:ascii="Arial" w:cs="Arial" w:eastAsia="Arial" w:hAnsi="Arial"/>
          <w:sz w:val="16"/>
          <w:szCs w:val="16"/>
          <w:color w:val="auto"/>
        </w:rPr>
      </w:pPr>
      <w:r>
        <w:rPr>
          <w:rFonts w:ascii="Arial" w:cs="Arial" w:eastAsia="Arial" w:hAnsi="Arial"/>
          <w:sz w:val="16"/>
          <w:szCs w:val="16"/>
          <w:color w:val="auto"/>
        </w:rPr>
        <w:t>——, “Capacity and power control in spread spectrum macrodiversity radio networks,” IEEE Trans. Commun., vol. 44, no. 2, pp. 247–256, Feb. 1996.</w:t>
      </w:r>
    </w:p>
    <w:p>
      <w:pPr>
        <w:spacing w:after="0" w:line="2" w:lineRule="exact"/>
        <w:rPr>
          <w:rFonts w:ascii="Arial" w:cs="Arial" w:eastAsia="Arial" w:hAnsi="Arial"/>
          <w:sz w:val="16"/>
          <w:szCs w:val="16"/>
          <w:color w:val="auto"/>
        </w:rPr>
      </w:pPr>
    </w:p>
    <w:p>
      <w:pPr>
        <w:jc w:val="both"/>
        <w:ind w:left="361" w:hanging="361"/>
        <w:spacing w:after="0" w:line="249" w:lineRule="auto"/>
        <w:tabs>
          <w:tab w:leader="none" w:pos="361" w:val="left"/>
        </w:tabs>
        <w:numPr>
          <w:ilvl w:val="0"/>
          <w:numId w:val="44"/>
        </w:numPr>
        <w:rPr>
          <w:rFonts w:ascii="Arial" w:cs="Arial" w:eastAsia="Arial" w:hAnsi="Arial"/>
          <w:sz w:val="15"/>
          <w:szCs w:val="15"/>
          <w:color w:val="auto"/>
        </w:rPr>
      </w:pPr>
      <w:r>
        <w:rPr>
          <w:rFonts w:ascii="Arial" w:cs="Arial" w:eastAsia="Arial" w:hAnsi="Arial"/>
          <w:sz w:val="15"/>
          <w:szCs w:val="15"/>
          <w:color w:val="auto"/>
        </w:rPr>
        <w:t>S. Huaizhou, R. V. Prasad, E. Onur, and I. Niemegeers, “Fairness in wireless networks: Issues, measures and challenges,” IEEE Commun. Surveys Tuts., vol. 16, no. 1, pp. 5–24, First Quarter 2013.</w:t>
      </w:r>
    </w:p>
    <w:p>
      <w:pPr>
        <w:spacing w:after="0" w:line="1" w:lineRule="exact"/>
        <w:rPr>
          <w:rFonts w:ascii="Arial" w:cs="Arial" w:eastAsia="Arial" w:hAnsi="Arial"/>
          <w:sz w:val="15"/>
          <w:szCs w:val="15"/>
          <w:color w:val="auto"/>
        </w:rPr>
      </w:pPr>
    </w:p>
    <w:p>
      <w:pPr>
        <w:ind w:left="361" w:hanging="361"/>
        <w:spacing w:after="0" w:line="249" w:lineRule="auto"/>
        <w:tabs>
          <w:tab w:leader="none" w:pos="361" w:val="left"/>
        </w:tabs>
        <w:numPr>
          <w:ilvl w:val="0"/>
          <w:numId w:val="44"/>
        </w:numPr>
        <w:rPr>
          <w:rFonts w:ascii="Arial" w:cs="Arial" w:eastAsia="Arial" w:hAnsi="Arial"/>
          <w:sz w:val="15"/>
          <w:szCs w:val="15"/>
          <w:color w:val="auto"/>
        </w:rPr>
      </w:pPr>
      <w:r>
        <w:rPr>
          <w:rFonts w:ascii="Arial" w:cs="Arial" w:eastAsia="Arial" w:hAnsi="Arial"/>
          <w:sz w:val="15"/>
          <w:szCs w:val="15"/>
          <w:color w:val="auto"/>
        </w:rPr>
        <w:t>H. Yang and T. L. Marzetta, “A macro cellular wireless network with uniformly high user throughputs,” in Proc. IEEE VTC-Fall, 2014.</w:t>
      </w:r>
    </w:p>
    <w:p>
      <w:pPr>
        <w:ind w:left="361" w:hanging="361"/>
        <w:spacing w:after="0" w:line="233" w:lineRule="auto"/>
        <w:tabs>
          <w:tab w:leader="none" w:pos="361" w:val="left"/>
        </w:tabs>
        <w:numPr>
          <w:ilvl w:val="0"/>
          <w:numId w:val="44"/>
        </w:numPr>
        <w:rPr>
          <w:rFonts w:ascii="Arial" w:cs="Arial" w:eastAsia="Arial" w:hAnsi="Arial"/>
          <w:sz w:val="16"/>
          <w:szCs w:val="16"/>
          <w:color w:val="auto"/>
        </w:rPr>
      </w:pPr>
      <w:r>
        <w:rPr>
          <w:rFonts w:ascii="Arial" w:cs="Arial" w:eastAsia="Arial" w:hAnsi="Arial"/>
          <w:sz w:val="16"/>
          <w:szCs w:val="16"/>
          <w:color w:val="auto"/>
        </w:rPr>
        <w:t>T. L. Marzetta and H. Yang, “Dual-tier wireless communication sys-tem,” Jul. 26 2016, US Patent 9,402,191.</w:t>
      </w:r>
    </w:p>
    <w:p>
      <w:pPr>
        <w:spacing w:after="0" w:line="1" w:lineRule="exact"/>
        <w:rPr>
          <w:rFonts w:ascii="Arial" w:cs="Arial" w:eastAsia="Arial" w:hAnsi="Arial"/>
          <w:sz w:val="16"/>
          <w:szCs w:val="16"/>
          <w:color w:val="auto"/>
        </w:rPr>
      </w:pPr>
    </w:p>
    <w:p>
      <w:pPr>
        <w:ind w:left="361" w:hanging="361"/>
        <w:spacing w:after="0" w:line="233" w:lineRule="auto"/>
        <w:tabs>
          <w:tab w:leader="none" w:pos="361" w:val="left"/>
        </w:tabs>
        <w:numPr>
          <w:ilvl w:val="0"/>
          <w:numId w:val="44"/>
        </w:numPr>
        <w:rPr>
          <w:rFonts w:ascii="Arial" w:cs="Arial" w:eastAsia="Arial" w:hAnsi="Arial"/>
          <w:sz w:val="16"/>
          <w:szCs w:val="16"/>
          <w:color w:val="auto"/>
        </w:rPr>
      </w:pPr>
      <w:r>
        <w:rPr>
          <w:rFonts w:ascii="Arial" w:cs="Arial" w:eastAsia="Arial" w:hAnsi="Arial"/>
          <w:sz w:val="16"/>
          <w:szCs w:val="16"/>
          <w:color w:val="auto"/>
        </w:rPr>
        <w:t>P. K. Varshney, Distributed Detection and Data Fusion. Springer, 1997.</w:t>
      </w:r>
    </w:p>
    <w:p>
      <w:pPr>
        <w:spacing w:after="0" w:line="1" w:lineRule="exact"/>
        <w:rPr>
          <w:rFonts w:ascii="Arial" w:cs="Arial" w:eastAsia="Arial" w:hAnsi="Arial"/>
          <w:sz w:val="16"/>
          <w:szCs w:val="16"/>
          <w:color w:val="auto"/>
        </w:rPr>
      </w:pPr>
    </w:p>
    <w:p>
      <w:pPr>
        <w:jc w:val="both"/>
        <w:ind w:left="361" w:hanging="361"/>
        <w:spacing w:after="0" w:line="233" w:lineRule="auto"/>
        <w:tabs>
          <w:tab w:leader="none" w:pos="361" w:val="left"/>
        </w:tabs>
        <w:numPr>
          <w:ilvl w:val="0"/>
          <w:numId w:val="44"/>
        </w:numPr>
        <w:rPr>
          <w:rFonts w:ascii="Arial" w:cs="Arial" w:eastAsia="Arial" w:hAnsi="Arial"/>
          <w:sz w:val="16"/>
          <w:szCs w:val="16"/>
          <w:color w:val="auto"/>
        </w:rPr>
      </w:pPr>
      <w:r>
        <w:rPr>
          <w:rFonts w:ascii="Arial" w:cs="Arial" w:eastAsia="Arial" w:hAnsi="Arial"/>
          <w:sz w:val="16"/>
          <w:szCs w:val="16"/>
          <w:color w:val="auto"/>
        </w:rPr>
        <w:t>R. S. Blum, “Distributed detection for diversity reception of fading signals in noise,” IEEE Trans. Inf. Theory, vol. 45, no. 1, pp. 158–164, Jan. 1999.</w:t>
      </w:r>
    </w:p>
    <w:p>
      <w:pPr>
        <w:spacing w:after="0" w:line="2" w:lineRule="exact"/>
        <w:rPr>
          <w:rFonts w:ascii="Arial" w:cs="Arial" w:eastAsia="Arial" w:hAnsi="Arial"/>
          <w:sz w:val="16"/>
          <w:szCs w:val="16"/>
          <w:color w:val="auto"/>
        </w:rPr>
      </w:pPr>
    </w:p>
    <w:p>
      <w:pPr>
        <w:jc w:val="both"/>
        <w:ind w:left="361" w:hanging="361"/>
        <w:spacing w:after="0" w:line="233" w:lineRule="auto"/>
        <w:tabs>
          <w:tab w:leader="none" w:pos="361" w:val="left"/>
        </w:tabs>
        <w:numPr>
          <w:ilvl w:val="0"/>
          <w:numId w:val="44"/>
        </w:numPr>
        <w:rPr>
          <w:rFonts w:ascii="Arial" w:cs="Arial" w:eastAsia="Arial" w:hAnsi="Arial"/>
          <w:sz w:val="16"/>
          <w:szCs w:val="16"/>
          <w:color w:val="auto"/>
        </w:rPr>
      </w:pPr>
      <w:r>
        <w:rPr>
          <w:rFonts w:ascii="Arial" w:cs="Arial" w:eastAsia="Arial" w:hAnsi="Arial"/>
          <w:sz w:val="16"/>
          <w:szCs w:val="16"/>
          <w:color w:val="auto"/>
        </w:rPr>
        <w:t>B. Chen, L. Tong, and P. K. Varshney, “Channel-aware distributed detection in wireless sensor networks,” IEEE Signal Process. Mag., vol. 23, no. 4, pp. 16–26, Jul. 2006.</w:t>
      </w:r>
    </w:p>
    <w:p>
      <w:pPr>
        <w:spacing w:after="0" w:line="2" w:lineRule="exact"/>
        <w:rPr>
          <w:rFonts w:ascii="Arial" w:cs="Arial" w:eastAsia="Arial" w:hAnsi="Arial"/>
          <w:sz w:val="16"/>
          <w:szCs w:val="16"/>
          <w:color w:val="auto"/>
        </w:rPr>
      </w:pPr>
    </w:p>
    <w:p>
      <w:pPr>
        <w:jc w:val="both"/>
        <w:ind w:left="361" w:hanging="361"/>
        <w:spacing w:after="0" w:line="249" w:lineRule="auto"/>
        <w:tabs>
          <w:tab w:leader="none" w:pos="361" w:val="left"/>
        </w:tabs>
        <w:numPr>
          <w:ilvl w:val="0"/>
          <w:numId w:val="44"/>
        </w:numPr>
        <w:rPr>
          <w:rFonts w:ascii="Arial" w:cs="Arial" w:eastAsia="Arial" w:hAnsi="Arial"/>
          <w:sz w:val="15"/>
          <w:szCs w:val="15"/>
          <w:color w:val="auto"/>
        </w:rPr>
      </w:pPr>
      <w:r>
        <w:rPr>
          <w:rFonts w:ascii="Arial" w:cs="Arial" w:eastAsia="Arial" w:hAnsi="Arial"/>
          <w:sz w:val="15"/>
          <w:szCs w:val="15"/>
          <w:color w:val="auto"/>
        </w:rPr>
        <w:t>D. R. Brown III, U. Madhow, M. Ni, M. Rebholz, and P. Bidigare, “Distributed reception with hard decision exchanges,” IEEE Trans. Wireless Commun., vol. 13, no. 6, pp. 3406–3418, Jun. 2014.</w:t>
      </w:r>
    </w:p>
    <w:p>
      <w:pPr>
        <w:spacing w:after="0" w:line="1" w:lineRule="exact"/>
        <w:rPr>
          <w:rFonts w:ascii="Arial" w:cs="Arial" w:eastAsia="Arial" w:hAnsi="Arial"/>
          <w:sz w:val="15"/>
          <w:szCs w:val="15"/>
          <w:color w:val="auto"/>
        </w:rPr>
      </w:pPr>
    </w:p>
    <w:p>
      <w:pPr>
        <w:jc w:val="both"/>
        <w:ind w:left="361" w:hanging="361"/>
        <w:spacing w:after="0" w:line="233" w:lineRule="auto"/>
        <w:tabs>
          <w:tab w:leader="none" w:pos="361" w:val="left"/>
        </w:tabs>
        <w:numPr>
          <w:ilvl w:val="0"/>
          <w:numId w:val="44"/>
        </w:numPr>
        <w:rPr>
          <w:rFonts w:ascii="Arial" w:cs="Arial" w:eastAsia="Arial" w:hAnsi="Arial"/>
          <w:sz w:val="16"/>
          <w:szCs w:val="16"/>
          <w:color w:val="auto"/>
        </w:rPr>
      </w:pPr>
      <w:r>
        <w:rPr>
          <w:rFonts w:ascii="Arial" w:cs="Arial" w:eastAsia="Arial" w:hAnsi="Arial"/>
          <w:sz w:val="16"/>
          <w:szCs w:val="16"/>
          <w:color w:val="auto"/>
        </w:rPr>
        <w:t>J. Choi, D. J. Love, D. R. Brown III, and M. Boutin, “Quantized distributed reception for MIMO wireless systems using spatial multi-plexing,” IEEE Trans. Signal Process., vol. 63, no. 13, pp. 3537–3548, Jul. 2015.</w:t>
      </w:r>
    </w:p>
    <w:p>
      <w:pPr>
        <w:spacing w:after="0" w:line="2" w:lineRule="exact"/>
        <w:rPr>
          <w:rFonts w:ascii="Arial" w:cs="Arial" w:eastAsia="Arial" w:hAnsi="Arial"/>
          <w:sz w:val="16"/>
          <w:szCs w:val="16"/>
          <w:color w:val="auto"/>
        </w:rPr>
      </w:pPr>
    </w:p>
    <w:p>
      <w:pPr>
        <w:jc w:val="both"/>
        <w:ind w:left="361" w:hanging="361"/>
        <w:spacing w:after="0" w:line="233" w:lineRule="auto"/>
        <w:tabs>
          <w:tab w:leader="none" w:pos="361" w:val="left"/>
        </w:tabs>
        <w:numPr>
          <w:ilvl w:val="0"/>
          <w:numId w:val="44"/>
        </w:numPr>
        <w:rPr>
          <w:rFonts w:ascii="Arial" w:cs="Arial" w:eastAsia="Arial" w:hAnsi="Arial"/>
          <w:sz w:val="16"/>
          <w:szCs w:val="16"/>
          <w:color w:val="auto"/>
        </w:rPr>
      </w:pPr>
      <w:r>
        <w:rPr>
          <w:rFonts w:ascii="Arial" w:cs="Arial" w:eastAsia="Arial" w:hAnsi="Arial"/>
          <w:sz w:val="16"/>
          <w:szCs w:val="16"/>
          <w:color w:val="auto"/>
        </w:rPr>
        <w:t>J. Choi, D. J. Love, and T. P. Bidigare, “Coded distributed diversity: A novel distributed reception technique for wireless communication systems,” IEEE Trans. Signal Process., vol. 63, no. 5, pp. 1310–1321, Mar. 2015.</w:t>
      </w:r>
    </w:p>
    <w:p>
      <w:pPr>
        <w:spacing w:after="0" w:line="2" w:lineRule="exact"/>
        <w:rPr>
          <w:rFonts w:ascii="Arial" w:cs="Arial" w:eastAsia="Arial" w:hAnsi="Arial"/>
          <w:sz w:val="16"/>
          <w:szCs w:val="16"/>
          <w:color w:val="auto"/>
        </w:rPr>
      </w:pPr>
    </w:p>
    <w:p>
      <w:pPr>
        <w:jc w:val="both"/>
        <w:ind w:left="361" w:hanging="361"/>
        <w:spacing w:after="0" w:line="249" w:lineRule="auto"/>
        <w:tabs>
          <w:tab w:leader="none" w:pos="361" w:val="left"/>
        </w:tabs>
        <w:numPr>
          <w:ilvl w:val="0"/>
          <w:numId w:val="44"/>
        </w:numPr>
        <w:rPr>
          <w:rFonts w:ascii="Arial" w:cs="Arial" w:eastAsia="Arial" w:hAnsi="Arial"/>
          <w:sz w:val="15"/>
          <w:szCs w:val="15"/>
          <w:color w:val="auto"/>
        </w:rPr>
      </w:pPr>
      <w:r>
        <w:rPr>
          <w:rFonts w:ascii="Arial" w:cs="Arial" w:eastAsia="Arial" w:hAnsi="Arial"/>
          <w:sz w:val="15"/>
          <w:szCs w:val="15"/>
          <w:color w:val="auto"/>
        </w:rPr>
        <w:t>A. Ali, E. de Carvalho, and R. W. Heath, “Linear receivers in non-stationary massive mimo channels with visibility regions,” IEEE Wireless Commun. Lett., vol. 8, no. 3, pp. 884–888, Jun. 2019.</w:t>
      </w:r>
    </w:p>
    <w:p>
      <w:pPr>
        <w:spacing w:after="0" w:line="1" w:lineRule="exact"/>
        <w:rPr>
          <w:rFonts w:ascii="Arial" w:cs="Arial" w:eastAsia="Arial" w:hAnsi="Arial"/>
          <w:sz w:val="15"/>
          <w:szCs w:val="15"/>
          <w:color w:val="auto"/>
        </w:rPr>
      </w:pPr>
    </w:p>
    <w:p>
      <w:pPr>
        <w:jc w:val="both"/>
        <w:ind w:left="361" w:hanging="361"/>
        <w:spacing w:after="0" w:line="233" w:lineRule="auto"/>
        <w:tabs>
          <w:tab w:leader="none" w:pos="361" w:val="left"/>
        </w:tabs>
        <w:numPr>
          <w:ilvl w:val="0"/>
          <w:numId w:val="44"/>
        </w:numPr>
        <w:rPr>
          <w:rFonts w:ascii="Arial" w:cs="Arial" w:eastAsia="Arial" w:hAnsi="Arial"/>
          <w:sz w:val="16"/>
          <w:szCs w:val="16"/>
          <w:color w:val="auto"/>
        </w:rPr>
      </w:pPr>
      <w:r>
        <w:rPr>
          <w:rFonts w:ascii="Arial" w:cs="Arial" w:eastAsia="Arial" w:hAnsi="Arial"/>
          <w:sz w:val="16"/>
          <w:szCs w:val="16"/>
          <w:color w:val="auto"/>
        </w:rPr>
        <w:t xml:space="preserve">E. De Carvalho, A. Ali, A. Amiri, M. Angjelichinoski, and R. W. Heath Jr, “Non-stationarities in extra-large scale massive MIMO,” arXiv preprint </w:t>
      </w:r>
      <w:hyperlink r:id="rId47">
        <w:r>
          <w:rPr>
            <w:rFonts w:ascii="Arial" w:cs="Arial" w:eastAsia="Arial" w:hAnsi="Arial"/>
            <w:sz w:val="16"/>
            <w:szCs w:val="16"/>
            <w:color w:val="auto"/>
          </w:rPr>
          <w:t>arXiv:1903.03085</w:t>
        </w:r>
      </w:hyperlink>
      <w:r>
        <w:rPr>
          <w:rFonts w:ascii="Arial" w:cs="Arial" w:eastAsia="Arial" w:hAnsi="Arial"/>
          <w:sz w:val="16"/>
          <w:szCs w:val="16"/>
          <w:color w:val="auto"/>
        </w:rPr>
        <w:t>, 2019.</w:t>
      </w:r>
    </w:p>
    <w:p>
      <w:pPr>
        <w:spacing w:after="0" w:line="2" w:lineRule="exact"/>
        <w:rPr>
          <w:rFonts w:ascii="Arial" w:cs="Arial" w:eastAsia="Arial" w:hAnsi="Arial"/>
          <w:sz w:val="16"/>
          <w:szCs w:val="16"/>
          <w:color w:val="auto"/>
        </w:rPr>
      </w:pPr>
    </w:p>
    <w:p>
      <w:pPr>
        <w:jc w:val="both"/>
        <w:ind w:left="361" w:hanging="361"/>
        <w:spacing w:after="0" w:line="233" w:lineRule="auto"/>
        <w:tabs>
          <w:tab w:leader="none" w:pos="361" w:val="left"/>
        </w:tabs>
        <w:numPr>
          <w:ilvl w:val="0"/>
          <w:numId w:val="44"/>
        </w:numPr>
        <w:rPr>
          <w:rFonts w:ascii="Arial" w:cs="Arial" w:eastAsia="Arial" w:hAnsi="Arial"/>
          <w:sz w:val="16"/>
          <w:szCs w:val="16"/>
          <w:color w:val="auto"/>
        </w:rPr>
      </w:pPr>
      <w:r>
        <w:rPr>
          <w:rFonts w:ascii="Arial" w:cs="Arial" w:eastAsia="Arial" w:hAnsi="Arial"/>
          <w:sz w:val="16"/>
          <w:szCs w:val="16"/>
          <w:color w:val="auto"/>
        </w:rPr>
        <w:t>H. Yang and T. L. Marzetta, “Massive MIMO with max-min power control in line-of-sight propagation environment,” IEEE Trans. Com-mun., vol. 65, no. 11, pp. 4685–4693, Nov. 2017.</w:t>
      </w:r>
    </w:p>
    <w:p>
      <w:pPr>
        <w:spacing w:after="0" w:line="2" w:lineRule="exact"/>
        <w:rPr>
          <w:rFonts w:ascii="Arial" w:cs="Arial" w:eastAsia="Arial" w:hAnsi="Arial"/>
          <w:sz w:val="16"/>
          <w:szCs w:val="16"/>
          <w:color w:val="auto"/>
        </w:rPr>
      </w:pPr>
    </w:p>
    <w:p>
      <w:pPr>
        <w:ind w:left="361" w:hanging="361"/>
        <w:spacing w:after="0" w:line="233" w:lineRule="auto"/>
        <w:tabs>
          <w:tab w:leader="none" w:pos="361" w:val="left"/>
        </w:tabs>
        <w:numPr>
          <w:ilvl w:val="0"/>
          <w:numId w:val="44"/>
        </w:numPr>
        <w:rPr>
          <w:rFonts w:ascii="Arial" w:cs="Arial" w:eastAsia="Arial" w:hAnsi="Arial"/>
          <w:sz w:val="16"/>
          <w:szCs w:val="16"/>
          <w:color w:val="auto"/>
        </w:rPr>
      </w:pPr>
      <w:r>
        <w:rPr>
          <w:rFonts w:ascii="Arial" w:cs="Arial" w:eastAsia="Arial" w:hAnsi="Arial"/>
          <w:sz w:val="16"/>
          <w:szCs w:val="16"/>
          <w:color w:val="auto"/>
        </w:rPr>
        <w:t>H. Yang, H. Q. Ngo, and E. G. Larsson, “Multi-cell Massive MIMO in LoS,” in Proc. IEEE Globecom, 2018.</w:t>
      </w:r>
    </w:p>
    <w:p>
      <w:pPr>
        <w:spacing w:after="0" w:line="1" w:lineRule="exact"/>
        <w:rPr>
          <w:rFonts w:ascii="Arial" w:cs="Arial" w:eastAsia="Arial" w:hAnsi="Arial"/>
          <w:sz w:val="16"/>
          <w:szCs w:val="16"/>
          <w:color w:val="auto"/>
        </w:rPr>
      </w:pPr>
    </w:p>
    <w:p>
      <w:pPr>
        <w:ind w:left="361" w:hanging="361"/>
        <w:spacing w:after="0" w:line="233" w:lineRule="auto"/>
        <w:tabs>
          <w:tab w:leader="none" w:pos="361" w:val="left"/>
        </w:tabs>
        <w:numPr>
          <w:ilvl w:val="0"/>
          <w:numId w:val="44"/>
        </w:numPr>
        <w:rPr>
          <w:rFonts w:ascii="Arial" w:cs="Arial" w:eastAsia="Arial" w:hAnsi="Arial"/>
          <w:sz w:val="16"/>
          <w:szCs w:val="16"/>
          <w:color w:val="auto"/>
        </w:rPr>
      </w:pPr>
      <w:r>
        <w:rPr>
          <w:rFonts w:ascii="Arial" w:cs="Arial" w:eastAsia="Arial" w:hAnsi="Arial"/>
          <w:sz w:val="16"/>
          <w:szCs w:val="16"/>
          <w:color w:val="auto"/>
        </w:rPr>
        <w:t>H. Yang, “Cell-free Massive MIMO in LoS,” Bell Labs Manuscript, 2019.</w:t>
      </w:r>
    </w:p>
    <w:p>
      <w:pPr>
        <w:spacing w:after="0" w:line="1" w:lineRule="exact"/>
        <w:rPr>
          <w:rFonts w:ascii="Arial" w:cs="Arial" w:eastAsia="Arial" w:hAnsi="Arial"/>
          <w:sz w:val="16"/>
          <w:szCs w:val="16"/>
          <w:color w:val="auto"/>
        </w:rPr>
      </w:pPr>
    </w:p>
    <w:p>
      <w:pPr>
        <w:jc w:val="both"/>
        <w:ind w:left="361" w:hanging="361"/>
        <w:spacing w:after="0" w:line="233" w:lineRule="auto"/>
        <w:tabs>
          <w:tab w:leader="none" w:pos="361" w:val="left"/>
        </w:tabs>
        <w:numPr>
          <w:ilvl w:val="0"/>
          <w:numId w:val="44"/>
        </w:numPr>
        <w:rPr>
          <w:rFonts w:ascii="Arial" w:cs="Arial" w:eastAsia="Arial" w:hAnsi="Arial"/>
          <w:sz w:val="16"/>
          <w:szCs w:val="16"/>
          <w:color w:val="auto"/>
        </w:rPr>
      </w:pPr>
      <w:r>
        <w:rPr>
          <w:rFonts w:ascii="Arial" w:cs="Arial" w:eastAsia="Arial" w:hAnsi="Arial"/>
          <w:sz w:val="16"/>
          <w:szCs w:val="16"/>
          <w:color w:val="auto"/>
        </w:rPr>
        <w:t>S. Alamouti, “A simple transmit diversity technique for wireless communications,” IEEE J. Sel. Areas Commun., vol. 16, no. 8, pp. 1451–1458, Oct. 1998.</w:t>
      </w:r>
    </w:p>
    <w:p>
      <w:pPr>
        <w:spacing w:after="0" w:line="2" w:lineRule="exact"/>
        <w:rPr>
          <w:rFonts w:ascii="Arial" w:cs="Arial" w:eastAsia="Arial" w:hAnsi="Arial"/>
          <w:sz w:val="16"/>
          <w:szCs w:val="16"/>
          <w:color w:val="auto"/>
        </w:rPr>
      </w:pPr>
    </w:p>
    <w:p>
      <w:pPr>
        <w:jc w:val="both"/>
        <w:ind w:left="361" w:hanging="361"/>
        <w:spacing w:after="0" w:line="233" w:lineRule="auto"/>
        <w:tabs>
          <w:tab w:leader="none" w:pos="361" w:val="left"/>
        </w:tabs>
        <w:numPr>
          <w:ilvl w:val="0"/>
          <w:numId w:val="44"/>
        </w:numPr>
        <w:rPr>
          <w:rFonts w:ascii="Arial" w:cs="Arial" w:eastAsia="Arial" w:hAnsi="Arial"/>
          <w:sz w:val="16"/>
          <w:szCs w:val="16"/>
          <w:color w:val="auto"/>
        </w:rPr>
      </w:pPr>
      <w:r>
        <w:rPr>
          <w:rFonts w:ascii="Arial" w:cs="Arial" w:eastAsia="Arial" w:hAnsi="Arial"/>
          <w:sz w:val="16"/>
          <w:szCs w:val="16"/>
          <w:color w:val="auto"/>
        </w:rPr>
        <w:t>V. Tarokh, N. Seshadri, and A. Calderbank, “Space-time codes for high data rate wireless communication: Performance analysis and code construction,” IEEE Trans. Inf. Theory, vol. 44, no. 2, pp. 744–765, Mar. 1998.</w:t>
      </w:r>
    </w:p>
    <w:p>
      <w:pPr>
        <w:spacing w:after="0" w:line="2" w:lineRule="exact"/>
        <w:rPr>
          <w:rFonts w:ascii="Arial" w:cs="Arial" w:eastAsia="Arial" w:hAnsi="Arial"/>
          <w:sz w:val="16"/>
          <w:szCs w:val="16"/>
          <w:color w:val="auto"/>
        </w:rPr>
      </w:pPr>
    </w:p>
    <w:p>
      <w:pPr>
        <w:jc w:val="both"/>
        <w:ind w:left="361" w:hanging="361"/>
        <w:spacing w:after="0" w:line="267" w:lineRule="auto"/>
        <w:tabs>
          <w:tab w:leader="none" w:pos="361" w:val="left"/>
        </w:tabs>
        <w:numPr>
          <w:ilvl w:val="0"/>
          <w:numId w:val="44"/>
        </w:numPr>
        <w:rPr>
          <w:rFonts w:ascii="Arial" w:cs="Arial" w:eastAsia="Arial" w:hAnsi="Arial"/>
          <w:sz w:val="14"/>
          <w:szCs w:val="14"/>
          <w:color w:val="auto"/>
        </w:rPr>
      </w:pPr>
      <w:r>
        <w:rPr>
          <w:rFonts w:ascii="Arial" w:cs="Arial" w:eastAsia="Arial" w:hAnsi="Arial"/>
          <w:sz w:val="14"/>
          <w:szCs w:val="14"/>
          <w:color w:val="auto"/>
        </w:rPr>
        <w:t>A. Scaglione, P. Stoica, S. Barbarossa, G. B. Giannakis, and H. Sam-path, “Optimal designs for space-time linear precoders and decoders,” IEEE Trans. Signal Process., vol. 50, no. 5, pp. 1051–1064, May 2002.</w:t>
      </w:r>
    </w:p>
    <w:p>
      <w:pPr>
        <w:jc w:val="both"/>
        <w:ind w:left="361" w:hanging="361"/>
        <w:spacing w:after="0" w:line="233" w:lineRule="auto"/>
        <w:tabs>
          <w:tab w:leader="none" w:pos="361" w:val="left"/>
        </w:tabs>
        <w:numPr>
          <w:ilvl w:val="0"/>
          <w:numId w:val="44"/>
        </w:numPr>
        <w:rPr>
          <w:rFonts w:ascii="Arial" w:cs="Arial" w:eastAsia="Arial" w:hAnsi="Arial"/>
          <w:sz w:val="16"/>
          <w:szCs w:val="16"/>
          <w:color w:val="auto"/>
        </w:rPr>
      </w:pPr>
      <w:r>
        <w:rPr>
          <w:rFonts w:ascii="Arial" w:cs="Arial" w:eastAsia="Arial" w:hAnsi="Arial"/>
          <w:sz w:val="16"/>
          <w:szCs w:val="16"/>
          <w:color w:val="auto"/>
        </w:rPr>
        <w:t>E. Visotsky and U. Madhow, “Space-time transmit precoding with imperfect feedback,” IEEE Trans. Inf. Theory, vol. 47, no. 6, pp. 2632– 2639, Sep. 2001.</w:t>
      </w:r>
    </w:p>
    <w:p>
      <w:pPr>
        <w:spacing w:after="0" w:line="2" w:lineRule="exact"/>
        <w:rPr>
          <w:rFonts w:ascii="Arial" w:cs="Arial" w:eastAsia="Arial" w:hAnsi="Arial"/>
          <w:sz w:val="16"/>
          <w:szCs w:val="16"/>
          <w:color w:val="auto"/>
        </w:rPr>
      </w:pPr>
    </w:p>
    <w:p>
      <w:pPr>
        <w:jc w:val="both"/>
        <w:ind w:left="361" w:hanging="361"/>
        <w:spacing w:after="0" w:line="233" w:lineRule="auto"/>
        <w:tabs>
          <w:tab w:leader="none" w:pos="361" w:val="left"/>
        </w:tabs>
        <w:numPr>
          <w:ilvl w:val="0"/>
          <w:numId w:val="44"/>
        </w:numPr>
        <w:rPr>
          <w:rFonts w:ascii="Arial" w:cs="Arial" w:eastAsia="Arial" w:hAnsi="Arial"/>
          <w:sz w:val="16"/>
          <w:szCs w:val="16"/>
          <w:color w:val="auto"/>
        </w:rPr>
      </w:pPr>
      <w:r>
        <w:rPr>
          <w:rFonts w:ascii="Arial" w:cs="Arial" w:eastAsia="Arial" w:hAnsi="Arial"/>
          <w:sz w:val="16"/>
          <w:szCs w:val="16"/>
          <w:color w:val="auto"/>
        </w:rPr>
        <w:t>G. Jongren¨ and M. Skoglund, “Quantized feedback information in orthogonal space–time block coding,” IEEE Trans. Inf. Theory, vol. 50, no. 10, pp. 2473–2486, Oct. 2004.</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24" w:lineRule="exact"/>
        <w:rPr>
          <w:sz w:val="20"/>
          <w:szCs w:val="20"/>
          <w:color w:val="auto"/>
        </w:rPr>
      </w:pPr>
    </w:p>
    <w:p>
      <w:pPr>
        <w:jc w:val="both"/>
        <w:ind w:left="441" w:hanging="361"/>
        <w:spacing w:after="0" w:line="274" w:lineRule="auto"/>
        <w:tabs>
          <w:tab w:leader="none" w:pos="441" w:val="left"/>
        </w:tabs>
        <w:numPr>
          <w:ilvl w:val="0"/>
          <w:numId w:val="45"/>
        </w:numPr>
        <w:rPr>
          <w:rFonts w:ascii="Arial" w:cs="Arial" w:eastAsia="Arial" w:hAnsi="Arial"/>
          <w:sz w:val="14"/>
          <w:szCs w:val="14"/>
          <w:color w:val="auto"/>
        </w:rPr>
      </w:pPr>
      <w:r>
        <w:rPr>
          <w:rFonts w:ascii="Arial" w:cs="Arial" w:eastAsia="Arial" w:hAnsi="Arial"/>
          <w:sz w:val="14"/>
          <w:szCs w:val="14"/>
          <w:color w:val="auto"/>
        </w:rPr>
        <w:t>S. Zhou and G. B. Giannakis, “Optimal transmitter eigen-beamforming and space-time block coding based on channel mean feedback,” IEEE Trans. Signal Process., vol. 50, no. 10, pp. 2599–2613, Oct. 2002.</w:t>
      </w:r>
    </w:p>
    <w:p>
      <w:pPr>
        <w:spacing w:after="0" w:line="1" w:lineRule="exact"/>
        <w:rPr>
          <w:rFonts w:ascii="Arial" w:cs="Arial" w:eastAsia="Arial" w:hAnsi="Arial"/>
          <w:sz w:val="14"/>
          <w:szCs w:val="14"/>
          <w:color w:val="auto"/>
        </w:rPr>
      </w:pPr>
    </w:p>
    <w:p>
      <w:pPr>
        <w:jc w:val="both"/>
        <w:ind w:left="441" w:hanging="361"/>
        <w:spacing w:after="0" w:line="238" w:lineRule="auto"/>
        <w:tabs>
          <w:tab w:leader="none" w:pos="441" w:val="left"/>
        </w:tabs>
        <w:numPr>
          <w:ilvl w:val="0"/>
          <w:numId w:val="45"/>
        </w:numPr>
        <w:rPr>
          <w:rFonts w:ascii="Arial" w:cs="Arial" w:eastAsia="Arial" w:hAnsi="Arial"/>
          <w:sz w:val="16"/>
          <w:szCs w:val="16"/>
          <w:color w:val="auto"/>
        </w:rPr>
      </w:pPr>
      <w:r>
        <w:rPr>
          <w:rFonts w:ascii="Arial" w:cs="Arial" w:eastAsia="Arial" w:hAnsi="Arial"/>
          <w:sz w:val="16"/>
          <w:szCs w:val="16"/>
          <w:color w:val="auto"/>
        </w:rPr>
        <w:t>D. J. Love and R. W. Heath, Jr., “Limited feedback unitary precoding for spatial multiplexing systems,” IEEE Trans. Inf. Theory, vol. 51, no. 8, pp. 2967–2976, Aug. 2005.</w:t>
      </w:r>
    </w:p>
    <w:p>
      <w:pPr>
        <w:spacing w:after="0" w:line="5" w:lineRule="exact"/>
        <w:rPr>
          <w:rFonts w:ascii="Arial" w:cs="Arial" w:eastAsia="Arial" w:hAnsi="Arial"/>
          <w:sz w:val="16"/>
          <w:szCs w:val="16"/>
          <w:color w:val="auto"/>
        </w:rPr>
      </w:pPr>
    </w:p>
    <w:p>
      <w:pPr>
        <w:ind w:left="441" w:hanging="361"/>
        <w:spacing w:after="0" w:line="260" w:lineRule="auto"/>
        <w:tabs>
          <w:tab w:leader="none" w:pos="441" w:val="left"/>
        </w:tabs>
        <w:numPr>
          <w:ilvl w:val="0"/>
          <w:numId w:val="45"/>
        </w:numPr>
        <w:rPr>
          <w:rFonts w:ascii="Arial" w:cs="Arial" w:eastAsia="Arial" w:hAnsi="Arial"/>
          <w:sz w:val="15"/>
          <w:szCs w:val="15"/>
          <w:color w:val="auto"/>
        </w:rPr>
      </w:pPr>
      <w:r>
        <w:rPr>
          <w:rFonts w:ascii="Arial" w:cs="Arial" w:eastAsia="Arial" w:hAnsi="Arial"/>
          <w:sz w:val="15"/>
          <w:szCs w:val="15"/>
          <w:color w:val="auto"/>
        </w:rPr>
        <w:t>A. M. Sayeed, “Deconstructing multiantenna fading channels,” IEEE Trans. Signal Process., vol. 50, no. 10, pp. 2563–2579, Oct. 2002.</w:t>
      </w:r>
    </w:p>
    <w:p>
      <w:pPr>
        <w:jc w:val="both"/>
        <w:ind w:left="441" w:hanging="361"/>
        <w:spacing w:after="0" w:line="237" w:lineRule="auto"/>
        <w:tabs>
          <w:tab w:leader="none" w:pos="441" w:val="left"/>
        </w:tabs>
        <w:numPr>
          <w:ilvl w:val="0"/>
          <w:numId w:val="45"/>
        </w:numPr>
        <w:rPr>
          <w:rFonts w:ascii="Arial" w:cs="Arial" w:eastAsia="Arial" w:hAnsi="Arial"/>
          <w:sz w:val="16"/>
          <w:szCs w:val="16"/>
          <w:color w:val="auto"/>
        </w:rPr>
      </w:pPr>
      <w:r>
        <w:rPr>
          <w:rFonts w:ascii="Arial" w:cs="Arial" w:eastAsia="Arial" w:hAnsi="Arial"/>
          <w:sz w:val="16"/>
          <w:szCs w:val="16"/>
          <w:color w:val="auto"/>
        </w:rPr>
        <w:t>D. J. Love, R. W. Heath, Jr., V. Lau, D. Gesbert, B. D. Rao, and M. An-drews, “An overview of limited feedback in wireless communication systems,” IEEE J. Sel. Areas Commun., vol. 26, no. 8, pp. 1341–1365, Oct. 2008.</w:t>
      </w:r>
    </w:p>
    <w:p>
      <w:pPr>
        <w:spacing w:after="0" w:line="5" w:lineRule="exact"/>
        <w:rPr>
          <w:rFonts w:ascii="Arial" w:cs="Arial" w:eastAsia="Arial" w:hAnsi="Arial"/>
          <w:sz w:val="16"/>
          <w:szCs w:val="16"/>
          <w:color w:val="auto"/>
        </w:rPr>
      </w:pPr>
    </w:p>
    <w:p>
      <w:pPr>
        <w:jc w:val="both"/>
        <w:ind w:left="441" w:hanging="361"/>
        <w:spacing w:after="0" w:line="256" w:lineRule="auto"/>
        <w:tabs>
          <w:tab w:leader="none" w:pos="441" w:val="left"/>
        </w:tabs>
        <w:numPr>
          <w:ilvl w:val="0"/>
          <w:numId w:val="45"/>
        </w:numPr>
        <w:rPr>
          <w:rFonts w:ascii="Arial" w:cs="Arial" w:eastAsia="Arial" w:hAnsi="Arial"/>
          <w:sz w:val="15"/>
          <w:szCs w:val="15"/>
          <w:color w:val="auto"/>
        </w:rPr>
      </w:pPr>
      <w:r>
        <w:rPr>
          <w:rFonts w:ascii="Arial" w:cs="Arial" w:eastAsia="Arial" w:hAnsi="Arial"/>
          <w:sz w:val="15"/>
          <w:szCs w:val="15"/>
          <w:color w:val="auto"/>
        </w:rPr>
        <w:t>Z. Hong, K. Liu, R. W. Heath, Jr., and A. M. Sayeed, “Spatial mul-tiplexing in correlated fading via the virtual channel representation,” IEEE J. Sel. Areas Commun., vol. 21, no. 5, pp. 856–166, Jun. 2003.</w:t>
      </w:r>
    </w:p>
    <w:p>
      <w:pPr>
        <w:jc w:val="both"/>
        <w:ind w:left="441" w:hanging="361"/>
        <w:spacing w:after="0" w:line="256" w:lineRule="auto"/>
        <w:tabs>
          <w:tab w:leader="none" w:pos="441" w:val="left"/>
        </w:tabs>
        <w:numPr>
          <w:ilvl w:val="0"/>
          <w:numId w:val="45"/>
        </w:numPr>
        <w:rPr>
          <w:rFonts w:ascii="Arial" w:cs="Arial" w:eastAsia="Arial" w:hAnsi="Arial"/>
          <w:sz w:val="15"/>
          <w:szCs w:val="15"/>
          <w:color w:val="auto"/>
        </w:rPr>
      </w:pPr>
      <w:r>
        <w:rPr>
          <w:rFonts w:ascii="Arial" w:cs="Arial" w:eastAsia="Arial" w:hAnsi="Arial"/>
          <w:sz w:val="15"/>
          <w:szCs w:val="15"/>
          <w:color w:val="auto"/>
        </w:rPr>
        <w:t>A. M. Sayeed and V. Raghavan, “Maximizing MIMO capacity in sparse multipath with reconfigurable antenna arrays,” IEEE J. Sel. Topics Signal Process., vol. 1, no. 1, pp. 156–166, Jun. 2007.</w:t>
      </w:r>
    </w:p>
    <w:p>
      <w:pPr>
        <w:ind w:left="441" w:hanging="361"/>
        <w:spacing w:after="0" w:line="242" w:lineRule="auto"/>
        <w:tabs>
          <w:tab w:leader="none" w:pos="441" w:val="left"/>
        </w:tabs>
        <w:numPr>
          <w:ilvl w:val="0"/>
          <w:numId w:val="45"/>
        </w:numPr>
        <w:rPr>
          <w:rFonts w:ascii="Arial" w:cs="Arial" w:eastAsia="Arial" w:hAnsi="Arial"/>
          <w:sz w:val="16"/>
          <w:szCs w:val="16"/>
          <w:color w:val="auto"/>
        </w:rPr>
      </w:pPr>
      <w:r>
        <w:rPr>
          <w:rFonts w:ascii="Arial" w:cs="Arial" w:eastAsia="Arial" w:hAnsi="Arial"/>
          <w:sz w:val="16"/>
          <w:szCs w:val="16"/>
          <w:color w:val="auto"/>
        </w:rPr>
        <w:t>D. Chapman, “Partial adaptivity for the large array,” IEEE Trans. Antennas Propag., vol. 24, no. 5, pp. 685–696, Sep. 1976.</w:t>
      </w:r>
    </w:p>
    <w:p>
      <w:pPr>
        <w:spacing w:after="0" w:line="2" w:lineRule="exact"/>
        <w:rPr>
          <w:rFonts w:ascii="Arial" w:cs="Arial" w:eastAsia="Arial" w:hAnsi="Arial"/>
          <w:sz w:val="16"/>
          <w:szCs w:val="16"/>
          <w:color w:val="auto"/>
        </w:rPr>
      </w:pPr>
    </w:p>
    <w:p>
      <w:pPr>
        <w:ind w:left="441" w:hanging="361"/>
        <w:spacing w:after="0" w:line="242" w:lineRule="auto"/>
        <w:tabs>
          <w:tab w:leader="none" w:pos="441" w:val="left"/>
        </w:tabs>
        <w:numPr>
          <w:ilvl w:val="0"/>
          <w:numId w:val="45"/>
        </w:numPr>
        <w:rPr>
          <w:rFonts w:ascii="Arial" w:cs="Arial" w:eastAsia="Arial" w:hAnsi="Arial"/>
          <w:sz w:val="16"/>
          <w:szCs w:val="16"/>
          <w:color w:val="auto"/>
        </w:rPr>
      </w:pPr>
      <w:r>
        <w:rPr>
          <w:rFonts w:ascii="Arial" w:cs="Arial" w:eastAsia="Arial" w:hAnsi="Arial"/>
          <w:sz w:val="16"/>
          <w:szCs w:val="16"/>
          <w:color w:val="auto"/>
        </w:rPr>
        <w:t>M. A. Richards, Fundamentals of Radar Signal Processing. New York, NY, USA: McGraw-Hill, 2005.</w:t>
      </w:r>
    </w:p>
    <w:p>
      <w:pPr>
        <w:spacing w:after="0" w:line="2" w:lineRule="exact"/>
        <w:rPr>
          <w:rFonts w:ascii="Arial" w:cs="Arial" w:eastAsia="Arial" w:hAnsi="Arial"/>
          <w:sz w:val="16"/>
          <w:szCs w:val="16"/>
          <w:color w:val="auto"/>
        </w:rPr>
      </w:pPr>
    </w:p>
    <w:p>
      <w:pPr>
        <w:ind w:left="441" w:hanging="361"/>
        <w:spacing w:after="0" w:line="242" w:lineRule="auto"/>
        <w:tabs>
          <w:tab w:leader="none" w:pos="441" w:val="left"/>
        </w:tabs>
        <w:numPr>
          <w:ilvl w:val="0"/>
          <w:numId w:val="45"/>
        </w:numPr>
        <w:rPr>
          <w:rFonts w:ascii="Arial" w:cs="Arial" w:eastAsia="Arial" w:hAnsi="Arial"/>
          <w:sz w:val="16"/>
          <w:szCs w:val="16"/>
          <w:color w:val="auto"/>
        </w:rPr>
      </w:pPr>
      <w:r>
        <w:rPr>
          <w:rFonts w:ascii="Arial" w:cs="Arial" w:eastAsia="Arial" w:hAnsi="Arial"/>
          <w:sz w:val="16"/>
          <w:szCs w:val="16"/>
          <w:color w:val="auto"/>
        </w:rPr>
        <w:t>M. I. Skolnik, Introduction to Radar Systems. New York, NY, USA: McGraw-Hill, 2001.</w:t>
      </w:r>
    </w:p>
    <w:p>
      <w:pPr>
        <w:spacing w:after="0" w:line="2" w:lineRule="exact"/>
        <w:rPr>
          <w:rFonts w:ascii="Arial" w:cs="Arial" w:eastAsia="Arial" w:hAnsi="Arial"/>
          <w:sz w:val="16"/>
          <w:szCs w:val="16"/>
          <w:color w:val="auto"/>
        </w:rPr>
      </w:pPr>
    </w:p>
    <w:p>
      <w:pPr>
        <w:ind w:left="441" w:hanging="361"/>
        <w:spacing w:after="0" w:line="241" w:lineRule="auto"/>
        <w:tabs>
          <w:tab w:leader="none" w:pos="441" w:val="left"/>
        </w:tabs>
        <w:numPr>
          <w:ilvl w:val="0"/>
          <w:numId w:val="45"/>
        </w:numPr>
        <w:rPr>
          <w:rFonts w:ascii="Arial" w:cs="Arial" w:eastAsia="Arial" w:hAnsi="Arial"/>
          <w:sz w:val="16"/>
          <w:szCs w:val="16"/>
          <w:color w:val="auto"/>
        </w:rPr>
      </w:pPr>
      <w:r>
        <w:rPr>
          <w:rFonts w:ascii="Arial" w:cs="Arial" w:eastAsia="Arial" w:hAnsi="Arial"/>
          <w:sz w:val="16"/>
          <w:szCs w:val="16"/>
          <w:color w:val="auto"/>
        </w:rPr>
        <w:t>3GPP TSG RAN WG1, “Way forward on 8Tx codebook for Rel.10 DL MIMO,” Aug. 2010, Tdoc R1-105001.</w:t>
      </w:r>
    </w:p>
    <w:p>
      <w:pPr>
        <w:spacing w:after="0" w:line="4" w:lineRule="exact"/>
        <w:rPr>
          <w:rFonts w:ascii="Arial" w:cs="Arial" w:eastAsia="Arial" w:hAnsi="Arial"/>
          <w:sz w:val="16"/>
          <w:szCs w:val="16"/>
          <w:color w:val="auto"/>
        </w:rPr>
      </w:pPr>
    </w:p>
    <w:p>
      <w:pPr>
        <w:jc w:val="both"/>
        <w:ind w:left="441" w:hanging="361"/>
        <w:spacing w:after="0" w:line="256" w:lineRule="auto"/>
        <w:tabs>
          <w:tab w:leader="none" w:pos="441" w:val="left"/>
        </w:tabs>
        <w:numPr>
          <w:ilvl w:val="0"/>
          <w:numId w:val="45"/>
        </w:numPr>
        <w:rPr>
          <w:rFonts w:ascii="Arial" w:cs="Arial" w:eastAsia="Arial" w:hAnsi="Arial"/>
          <w:sz w:val="15"/>
          <w:szCs w:val="15"/>
          <w:color w:val="auto"/>
        </w:rPr>
      </w:pPr>
      <w:r>
        <w:rPr>
          <w:rFonts w:ascii="Arial" w:cs="Arial" w:eastAsia="Arial" w:hAnsi="Arial"/>
          <w:sz w:val="15"/>
          <w:szCs w:val="15"/>
          <w:color w:val="auto"/>
        </w:rPr>
        <w:t>O. El Ayach, S. Rajagopal, S. Abu-Surra, Z. Pi, and R. W. Heath, Jr., “Spatially sparse precoding in millimeter wave MIMO systems,” IEEE Trans. Wireless Commun., vol. 13, no. 3, pp. 1499–1513, Mar. 2014.</w:t>
      </w:r>
    </w:p>
    <w:p>
      <w:pPr>
        <w:jc w:val="both"/>
        <w:ind w:left="441" w:hanging="441"/>
        <w:spacing w:after="0" w:line="256" w:lineRule="auto"/>
        <w:tabs>
          <w:tab w:leader="none" w:pos="441" w:val="left"/>
        </w:tabs>
        <w:numPr>
          <w:ilvl w:val="0"/>
          <w:numId w:val="45"/>
        </w:numPr>
        <w:rPr>
          <w:rFonts w:ascii="Arial" w:cs="Arial" w:eastAsia="Arial" w:hAnsi="Arial"/>
          <w:sz w:val="15"/>
          <w:szCs w:val="15"/>
          <w:color w:val="auto"/>
        </w:rPr>
      </w:pPr>
      <w:r>
        <w:rPr>
          <w:rFonts w:ascii="Arial" w:cs="Arial" w:eastAsia="Arial" w:hAnsi="Arial"/>
          <w:sz w:val="15"/>
          <w:szCs w:val="15"/>
          <w:color w:val="auto"/>
        </w:rPr>
        <w:t>X. Zhang, A. F. Molisch, and S. Kung, “Variable-phase-shift-based RF-baseband codesign for MIMO antenna selection,” IEEE Trans. Signal Process., vol. 53, no. 11, pp. 4091–4103, Nov. 2005.</w:t>
      </w:r>
    </w:p>
    <w:p>
      <w:pPr>
        <w:jc w:val="both"/>
        <w:ind w:left="441" w:hanging="441"/>
        <w:spacing w:after="0" w:line="256" w:lineRule="auto"/>
        <w:tabs>
          <w:tab w:leader="none" w:pos="441" w:val="left"/>
        </w:tabs>
        <w:numPr>
          <w:ilvl w:val="0"/>
          <w:numId w:val="45"/>
        </w:numPr>
        <w:rPr>
          <w:rFonts w:ascii="Arial" w:cs="Arial" w:eastAsia="Arial" w:hAnsi="Arial"/>
          <w:sz w:val="15"/>
          <w:szCs w:val="15"/>
          <w:color w:val="auto"/>
        </w:rPr>
      </w:pPr>
      <w:r>
        <w:rPr>
          <w:rFonts w:ascii="Arial" w:cs="Arial" w:eastAsia="Arial" w:hAnsi="Arial"/>
          <w:sz w:val="15"/>
          <w:szCs w:val="15"/>
          <w:color w:val="auto"/>
        </w:rPr>
        <w:t>P. Sudarshan, N. B. Mehta, A. F. Molisch, and J. Zhang, “Channel statistics-based RF pre-processing with antenna selection,” IEEE Trans. Wireless Commun., vol. 5, no. 12, pp. 4091–4103, Dec. 2006.</w:t>
      </w:r>
    </w:p>
    <w:p>
      <w:pPr>
        <w:jc w:val="both"/>
        <w:ind w:left="441" w:hanging="441"/>
        <w:spacing w:after="0" w:line="238" w:lineRule="auto"/>
        <w:tabs>
          <w:tab w:leader="none" w:pos="441" w:val="left"/>
        </w:tabs>
        <w:numPr>
          <w:ilvl w:val="0"/>
          <w:numId w:val="45"/>
        </w:numPr>
        <w:rPr>
          <w:rFonts w:ascii="Arial" w:cs="Arial" w:eastAsia="Arial" w:hAnsi="Arial"/>
          <w:sz w:val="16"/>
          <w:szCs w:val="16"/>
          <w:color w:val="auto"/>
        </w:rPr>
      </w:pPr>
      <w:r>
        <w:rPr>
          <w:rFonts w:ascii="Arial" w:cs="Arial" w:eastAsia="Arial" w:hAnsi="Arial"/>
          <w:sz w:val="16"/>
          <w:szCs w:val="16"/>
          <w:color w:val="auto"/>
        </w:rPr>
        <w:t>J. Butler and R. Lowe, “Beam-forming matrix simplifies design of electronically scanned antennas,” Elect. Design, vol. 9, pp. 170–173, Apr. 1961.</w:t>
      </w:r>
    </w:p>
    <w:p>
      <w:pPr>
        <w:spacing w:after="0" w:line="5" w:lineRule="exact"/>
        <w:rPr>
          <w:rFonts w:ascii="Arial" w:cs="Arial" w:eastAsia="Arial" w:hAnsi="Arial"/>
          <w:sz w:val="16"/>
          <w:szCs w:val="16"/>
          <w:color w:val="auto"/>
        </w:rPr>
      </w:pPr>
    </w:p>
    <w:p>
      <w:pPr>
        <w:jc w:val="both"/>
        <w:ind w:left="441" w:hanging="441"/>
        <w:spacing w:after="0" w:line="238" w:lineRule="auto"/>
        <w:tabs>
          <w:tab w:leader="none" w:pos="441" w:val="left"/>
        </w:tabs>
        <w:numPr>
          <w:ilvl w:val="0"/>
          <w:numId w:val="45"/>
        </w:numPr>
        <w:rPr>
          <w:rFonts w:ascii="Arial" w:cs="Arial" w:eastAsia="Arial" w:hAnsi="Arial"/>
          <w:sz w:val="16"/>
          <w:szCs w:val="16"/>
          <w:color w:val="auto"/>
        </w:rPr>
      </w:pPr>
      <w:r>
        <w:rPr>
          <w:rFonts w:ascii="Arial" w:cs="Arial" w:eastAsia="Arial" w:hAnsi="Arial"/>
          <w:sz w:val="16"/>
          <w:szCs w:val="16"/>
          <w:color w:val="auto"/>
        </w:rPr>
        <w:t>A. F. Molisch and X. Zhang, “FFT-based hybrid antenna selection schemes for spatially correlated MIMO channels,” IEEE Commun. Lett., vol. 8, no. 1, pp. 36–38, Jan. 2004.</w:t>
      </w:r>
    </w:p>
    <w:p>
      <w:pPr>
        <w:spacing w:after="0" w:line="5" w:lineRule="exact"/>
        <w:rPr>
          <w:rFonts w:ascii="Arial" w:cs="Arial" w:eastAsia="Arial" w:hAnsi="Arial"/>
          <w:sz w:val="16"/>
          <w:szCs w:val="16"/>
          <w:color w:val="auto"/>
        </w:rPr>
      </w:pPr>
    </w:p>
    <w:p>
      <w:pPr>
        <w:jc w:val="both"/>
        <w:ind w:left="441" w:hanging="441"/>
        <w:spacing w:after="0" w:line="238" w:lineRule="auto"/>
        <w:tabs>
          <w:tab w:leader="none" w:pos="441" w:val="left"/>
        </w:tabs>
        <w:numPr>
          <w:ilvl w:val="0"/>
          <w:numId w:val="45"/>
        </w:numPr>
        <w:rPr>
          <w:rFonts w:ascii="Arial" w:cs="Arial" w:eastAsia="Arial" w:hAnsi="Arial"/>
          <w:sz w:val="16"/>
          <w:szCs w:val="16"/>
          <w:color w:val="auto"/>
        </w:rPr>
      </w:pPr>
      <w:r>
        <w:rPr>
          <w:rFonts w:ascii="Arial" w:cs="Arial" w:eastAsia="Arial" w:hAnsi="Arial"/>
          <w:sz w:val="16"/>
          <w:szCs w:val="16"/>
          <w:color w:val="auto"/>
        </w:rPr>
        <w:t>Y. Zeng and R. Zhang, “Millimeter wave MIMO with lens antenna array: A new path division multiplexing paradigm,” IEEE Trans. Commun., vol. 64, no. 4, pp. 1557–1571, Apr. 2016.</w:t>
      </w:r>
    </w:p>
    <w:p>
      <w:pPr>
        <w:spacing w:after="0" w:line="5" w:lineRule="exact"/>
        <w:rPr>
          <w:rFonts w:ascii="Arial" w:cs="Arial" w:eastAsia="Arial" w:hAnsi="Arial"/>
          <w:sz w:val="16"/>
          <w:szCs w:val="16"/>
          <w:color w:val="auto"/>
        </w:rPr>
      </w:pPr>
    </w:p>
    <w:p>
      <w:pPr>
        <w:jc w:val="both"/>
        <w:ind w:left="441" w:hanging="441"/>
        <w:spacing w:after="0" w:line="274" w:lineRule="auto"/>
        <w:tabs>
          <w:tab w:leader="none" w:pos="441" w:val="left"/>
        </w:tabs>
        <w:numPr>
          <w:ilvl w:val="0"/>
          <w:numId w:val="45"/>
        </w:numPr>
        <w:rPr>
          <w:rFonts w:ascii="Arial" w:cs="Arial" w:eastAsia="Arial" w:hAnsi="Arial"/>
          <w:sz w:val="14"/>
          <w:szCs w:val="14"/>
          <w:color w:val="auto"/>
        </w:rPr>
      </w:pPr>
      <w:r>
        <w:rPr>
          <w:rFonts w:ascii="Arial" w:cs="Arial" w:eastAsia="Arial" w:hAnsi="Arial"/>
          <w:sz w:val="14"/>
          <w:szCs w:val="14"/>
          <w:color w:val="auto"/>
        </w:rPr>
        <w:t>Y. J. Cho, G. Suk, B. Kim, D. K. Kim, and C. Chae, “RF lens-embedded antenna array for mmwave MIMO: Design and performance,” IEEE Commun. Mag., vol. 56, no. 7, pp. 42–48, Jul. 2018.</w:t>
      </w:r>
    </w:p>
    <w:p>
      <w:pPr>
        <w:spacing w:after="0" w:line="1" w:lineRule="exact"/>
        <w:rPr>
          <w:rFonts w:ascii="Arial" w:cs="Arial" w:eastAsia="Arial" w:hAnsi="Arial"/>
          <w:sz w:val="14"/>
          <w:szCs w:val="14"/>
          <w:color w:val="auto"/>
        </w:rPr>
      </w:pPr>
    </w:p>
    <w:p>
      <w:pPr>
        <w:jc w:val="both"/>
        <w:ind w:left="441" w:hanging="441"/>
        <w:spacing w:after="0" w:line="237" w:lineRule="auto"/>
        <w:tabs>
          <w:tab w:leader="none" w:pos="441" w:val="left"/>
        </w:tabs>
        <w:numPr>
          <w:ilvl w:val="0"/>
          <w:numId w:val="45"/>
        </w:numPr>
        <w:rPr>
          <w:rFonts w:ascii="Arial" w:cs="Arial" w:eastAsia="Arial" w:hAnsi="Arial"/>
          <w:sz w:val="16"/>
          <w:szCs w:val="16"/>
          <w:color w:val="auto"/>
        </w:rPr>
      </w:pPr>
      <w:r>
        <w:rPr>
          <w:rFonts w:ascii="Arial" w:cs="Arial" w:eastAsia="Arial" w:hAnsi="Arial"/>
          <w:sz w:val="16"/>
          <w:szCs w:val="16"/>
          <w:color w:val="auto"/>
        </w:rPr>
        <w:t>K. Venugopal, A. Alkhateeb, N. Gonzlez Prelcic, and R. W. Heath, Jr., “Channel estimation for hybrid architecture-based wideband millimeter wave systems,” IEEE J. Sel. Areas Commun., vol. 35, no. 9, pp. 1996– 2009, Sep. 2017.</w:t>
      </w:r>
    </w:p>
    <w:p>
      <w:pPr>
        <w:spacing w:after="0" w:line="5" w:lineRule="exact"/>
        <w:rPr>
          <w:rFonts w:ascii="Arial" w:cs="Arial" w:eastAsia="Arial" w:hAnsi="Arial"/>
          <w:sz w:val="16"/>
          <w:szCs w:val="16"/>
          <w:color w:val="auto"/>
        </w:rPr>
      </w:pPr>
    </w:p>
    <w:p>
      <w:pPr>
        <w:jc w:val="both"/>
        <w:ind w:left="441" w:hanging="441"/>
        <w:spacing w:after="0" w:line="237" w:lineRule="auto"/>
        <w:tabs>
          <w:tab w:leader="none" w:pos="441" w:val="left"/>
        </w:tabs>
        <w:numPr>
          <w:ilvl w:val="0"/>
          <w:numId w:val="45"/>
        </w:numPr>
        <w:rPr>
          <w:rFonts w:ascii="Arial" w:cs="Arial" w:eastAsia="Arial" w:hAnsi="Arial"/>
          <w:sz w:val="16"/>
          <w:szCs w:val="16"/>
          <w:color w:val="auto"/>
        </w:rPr>
      </w:pPr>
      <w:r>
        <w:rPr>
          <w:rFonts w:ascii="Arial" w:cs="Arial" w:eastAsia="Arial" w:hAnsi="Arial"/>
          <w:sz w:val="16"/>
          <w:szCs w:val="16"/>
          <w:color w:val="auto"/>
        </w:rPr>
        <w:t>T. Xie, L. Dai, D. W. K. Ng, and C. Chae, “On the power leakage problem in millimeter-wave massive MIMO with lens antenna arrays,” IEEE Trans. Signal Process., vol. 67, no. 18, pp. 4730–4744, Sep. 2019.</w:t>
      </w:r>
    </w:p>
    <w:p>
      <w:pPr>
        <w:spacing w:after="0" w:line="5" w:lineRule="exact"/>
        <w:rPr>
          <w:rFonts w:ascii="Arial" w:cs="Arial" w:eastAsia="Arial" w:hAnsi="Arial"/>
          <w:sz w:val="16"/>
          <w:szCs w:val="16"/>
          <w:color w:val="auto"/>
        </w:rPr>
      </w:pPr>
    </w:p>
    <w:p>
      <w:pPr>
        <w:jc w:val="both"/>
        <w:ind w:left="441" w:hanging="441"/>
        <w:spacing w:after="0" w:line="238" w:lineRule="auto"/>
        <w:tabs>
          <w:tab w:leader="none" w:pos="441" w:val="left"/>
        </w:tabs>
        <w:numPr>
          <w:ilvl w:val="0"/>
          <w:numId w:val="45"/>
        </w:numPr>
        <w:rPr>
          <w:rFonts w:ascii="Arial" w:cs="Arial" w:eastAsia="Arial" w:hAnsi="Arial"/>
          <w:sz w:val="16"/>
          <w:szCs w:val="16"/>
          <w:color w:val="auto"/>
        </w:rPr>
      </w:pPr>
      <w:r>
        <w:rPr>
          <w:rFonts w:ascii="Arial" w:cs="Arial" w:eastAsia="Arial" w:hAnsi="Arial"/>
          <w:sz w:val="16"/>
          <w:szCs w:val="16"/>
          <w:color w:val="auto"/>
        </w:rPr>
        <w:t>A. M. Sayeed and N. Behdad, “Continuous aperture phased MIMO: Basic theory and applications,” in Proc. IEEE Allerton, Sep. 2010, pp. 1196–1203.</w:t>
      </w:r>
    </w:p>
    <w:p>
      <w:pPr>
        <w:spacing w:after="0" w:line="5" w:lineRule="exact"/>
        <w:rPr>
          <w:rFonts w:ascii="Arial" w:cs="Arial" w:eastAsia="Arial" w:hAnsi="Arial"/>
          <w:sz w:val="16"/>
          <w:szCs w:val="16"/>
          <w:color w:val="auto"/>
        </w:rPr>
      </w:pPr>
    </w:p>
    <w:p>
      <w:pPr>
        <w:jc w:val="both"/>
        <w:ind w:left="441" w:hanging="441"/>
        <w:spacing w:after="0" w:line="237" w:lineRule="auto"/>
        <w:tabs>
          <w:tab w:leader="none" w:pos="441" w:val="left"/>
        </w:tabs>
        <w:numPr>
          <w:ilvl w:val="0"/>
          <w:numId w:val="45"/>
        </w:numPr>
        <w:rPr>
          <w:rFonts w:ascii="Arial" w:cs="Arial" w:eastAsia="Arial" w:hAnsi="Arial"/>
          <w:sz w:val="16"/>
          <w:szCs w:val="16"/>
          <w:color w:val="auto"/>
        </w:rPr>
      </w:pPr>
      <w:r>
        <w:rPr>
          <w:rFonts w:ascii="Arial" w:cs="Arial" w:eastAsia="Arial" w:hAnsi="Arial"/>
          <w:sz w:val="16"/>
          <w:szCs w:val="16"/>
          <w:color w:val="auto"/>
        </w:rPr>
        <w:t>J. Brady, N. Behdad, and A. M. Sayeed, “Beamspace MIMO for millimeter-wave communications: System architecture, modeling, anal-ysis, and measurements,” IEEE Trans. Antennas Propag., vol. 61, no. 7, pp. 3814–3827, Jul. 2013.</w:t>
      </w:r>
    </w:p>
    <w:p>
      <w:pPr>
        <w:spacing w:after="0" w:line="5" w:lineRule="exact"/>
        <w:rPr>
          <w:rFonts w:ascii="Arial" w:cs="Arial" w:eastAsia="Arial" w:hAnsi="Arial"/>
          <w:sz w:val="16"/>
          <w:szCs w:val="16"/>
          <w:color w:val="auto"/>
        </w:rPr>
      </w:pPr>
    </w:p>
    <w:p>
      <w:pPr>
        <w:jc w:val="both"/>
        <w:ind w:left="441" w:hanging="441"/>
        <w:spacing w:after="0" w:line="238" w:lineRule="auto"/>
        <w:tabs>
          <w:tab w:leader="none" w:pos="441" w:val="left"/>
        </w:tabs>
        <w:numPr>
          <w:ilvl w:val="0"/>
          <w:numId w:val="45"/>
        </w:numPr>
        <w:rPr>
          <w:rFonts w:ascii="Arial" w:cs="Arial" w:eastAsia="Arial" w:hAnsi="Arial"/>
          <w:sz w:val="16"/>
          <w:szCs w:val="16"/>
          <w:color w:val="auto"/>
        </w:rPr>
      </w:pPr>
      <w:r>
        <w:rPr>
          <w:rFonts w:ascii="Arial" w:cs="Arial" w:eastAsia="Arial" w:hAnsi="Arial"/>
          <w:sz w:val="16"/>
          <w:szCs w:val="16"/>
          <w:color w:val="auto"/>
        </w:rPr>
        <w:t>A. M. Sayeed and J. Brady, “Beamspace MIMO channel modeling and measurement: Methodology and results at 28GHz,” in Proc. IEEE Globecom Wkshps., Dec. 2016, pp. 1–6.</w:t>
      </w:r>
    </w:p>
    <w:p>
      <w:pPr>
        <w:spacing w:after="0" w:line="5" w:lineRule="exact"/>
        <w:rPr>
          <w:rFonts w:ascii="Arial" w:cs="Arial" w:eastAsia="Arial" w:hAnsi="Arial"/>
          <w:sz w:val="16"/>
          <w:szCs w:val="16"/>
          <w:color w:val="auto"/>
        </w:rPr>
      </w:pPr>
    </w:p>
    <w:p>
      <w:pPr>
        <w:jc w:val="both"/>
        <w:ind w:left="441" w:hanging="441"/>
        <w:spacing w:after="0" w:line="237" w:lineRule="auto"/>
        <w:tabs>
          <w:tab w:leader="none" w:pos="441" w:val="left"/>
        </w:tabs>
        <w:numPr>
          <w:ilvl w:val="0"/>
          <w:numId w:val="45"/>
        </w:numPr>
        <w:rPr>
          <w:rFonts w:ascii="Arial" w:cs="Arial" w:eastAsia="Arial" w:hAnsi="Arial"/>
          <w:sz w:val="16"/>
          <w:szCs w:val="16"/>
          <w:color w:val="auto"/>
        </w:rPr>
      </w:pPr>
      <w:r>
        <w:rPr>
          <w:rFonts w:ascii="Arial" w:cs="Arial" w:eastAsia="Arial" w:hAnsi="Arial"/>
          <w:sz w:val="16"/>
          <w:szCs w:val="16"/>
          <w:color w:val="auto"/>
        </w:rPr>
        <w:t>W. Zhang, T. Kim, D. J. Love, and E. Perrins, “Leveraging the restricted isometry property: Improved low-rank subspace decomposition for hybrid millimeter-wave systems,” IEEE Trans. Commun., vol. 66, no. 11, pp. 5814–5827, Nov. 2018.</w:t>
      </w:r>
    </w:p>
    <w:p>
      <w:pPr>
        <w:spacing w:after="0" w:line="5" w:lineRule="exact"/>
        <w:rPr>
          <w:rFonts w:ascii="Arial" w:cs="Arial" w:eastAsia="Arial" w:hAnsi="Arial"/>
          <w:sz w:val="16"/>
          <w:szCs w:val="16"/>
          <w:color w:val="auto"/>
        </w:rPr>
      </w:pPr>
    </w:p>
    <w:p>
      <w:pPr>
        <w:jc w:val="both"/>
        <w:ind w:left="441" w:hanging="441"/>
        <w:spacing w:after="0" w:line="238" w:lineRule="auto"/>
        <w:tabs>
          <w:tab w:leader="none" w:pos="441" w:val="left"/>
        </w:tabs>
        <w:numPr>
          <w:ilvl w:val="0"/>
          <w:numId w:val="45"/>
        </w:numPr>
        <w:rPr>
          <w:rFonts w:ascii="Arial" w:cs="Arial" w:eastAsia="Arial" w:hAnsi="Arial"/>
          <w:sz w:val="16"/>
          <w:szCs w:val="16"/>
          <w:color w:val="auto"/>
        </w:rPr>
      </w:pPr>
      <w:r>
        <w:rPr>
          <w:rFonts w:ascii="Arial" w:cs="Arial" w:eastAsia="Arial" w:hAnsi="Arial"/>
          <w:sz w:val="16"/>
          <w:szCs w:val="16"/>
          <w:color w:val="auto"/>
        </w:rPr>
        <w:t>J. Hogan and A. M. Sayeed, “Beam selection for performance-complexity optimization in high-dimensional MIMO systems,” in Proc. IEEE CISS, Mar. 2016, pp. 337–342.</w:t>
      </w:r>
    </w:p>
    <w:p>
      <w:pPr>
        <w:spacing w:after="0" w:line="5" w:lineRule="exact"/>
        <w:rPr>
          <w:rFonts w:ascii="Arial" w:cs="Arial" w:eastAsia="Arial" w:hAnsi="Arial"/>
          <w:sz w:val="16"/>
          <w:szCs w:val="16"/>
          <w:color w:val="auto"/>
        </w:rPr>
      </w:pPr>
    </w:p>
    <w:p>
      <w:pPr>
        <w:jc w:val="both"/>
        <w:ind w:left="441" w:hanging="441"/>
        <w:spacing w:after="0" w:line="261" w:lineRule="auto"/>
        <w:tabs>
          <w:tab w:leader="none" w:pos="441" w:val="left"/>
        </w:tabs>
        <w:numPr>
          <w:ilvl w:val="0"/>
          <w:numId w:val="45"/>
        </w:numPr>
        <w:rPr>
          <w:rFonts w:ascii="Arial" w:cs="Arial" w:eastAsia="Arial" w:hAnsi="Arial"/>
          <w:sz w:val="15"/>
          <w:szCs w:val="15"/>
          <w:color w:val="auto"/>
        </w:rPr>
      </w:pPr>
      <w:r>
        <w:rPr>
          <w:rFonts w:ascii="Arial" w:cs="Arial" w:eastAsia="Arial" w:hAnsi="Arial"/>
          <w:sz w:val="15"/>
          <w:szCs w:val="15"/>
          <w:color w:val="auto"/>
        </w:rPr>
        <w:t>L. Yang, Y. Zeng, and R. Zhang, “Channel estimation for millimeter-wave MIMO communications with lens antenna arrays,” IEEE Trans. Veh. Technol., vol. 67, no. 4, pp. 3239–3251, Apr. 2018.</w:t>
      </w:r>
    </w:p>
    <w:p>
      <w:pPr>
        <w:sectPr>
          <w:pgSz w:w="12240" w:h="15840" w:orient="portrait"/>
          <w:cols w:equalWidth="0" w:num="2">
            <w:col w:w="4941" w:space="239"/>
            <w:col w:w="5021"/>
          </w:cols>
          <w:pgMar w:left="1059" w:top="574" w:right="980" w:bottom="287" w:gutter="0" w:footer="0" w:header="0"/>
          <w:type w:val="continuous"/>
        </w:sectPr>
      </w:pPr>
    </w:p>
    <w:bookmarkStart w:id="20" w:name="page21"/>
    <w:bookmarkEnd w:id="20"/>
    <w:p>
      <w:pPr>
        <w:ind w:left="10141"/>
        <w:spacing w:after="0"/>
        <w:rPr>
          <w:sz w:val="20"/>
          <w:szCs w:val="20"/>
          <w:color w:val="auto"/>
        </w:rPr>
      </w:pPr>
      <w:r>
        <w:rPr>
          <w:rFonts w:ascii="Arial" w:cs="Arial" w:eastAsia="Arial" w:hAnsi="Arial"/>
          <w:sz w:val="12"/>
          <w:szCs w:val="12"/>
          <w:color w:val="auto"/>
        </w:rPr>
        <w:t>20</w:t>
      </w:r>
    </w:p>
    <w:p>
      <w:pPr>
        <w:sectPr>
          <w:pgSz w:w="12240" w:h="15840" w:orient="portrait"/>
          <w:cols w:equalWidth="0" w:num="1">
            <w:col w:w="10281"/>
          </w:cols>
          <w:pgMar w:left="979" w:top="574" w:right="980" w:bottom="276" w:gutter="0" w:footer="0" w:header="0"/>
        </w:sectPr>
      </w:pPr>
    </w:p>
    <w:p>
      <w:pPr>
        <w:spacing w:after="0" w:line="200" w:lineRule="exact"/>
        <w:rPr>
          <w:sz w:val="20"/>
          <w:szCs w:val="20"/>
          <w:color w:val="auto"/>
        </w:rPr>
      </w:pPr>
    </w:p>
    <w:p>
      <w:pPr>
        <w:spacing w:after="0" w:line="244" w:lineRule="exact"/>
        <w:rPr>
          <w:sz w:val="20"/>
          <w:szCs w:val="20"/>
          <w:color w:val="auto"/>
        </w:rPr>
      </w:pPr>
    </w:p>
    <w:p>
      <w:pPr>
        <w:jc w:val="both"/>
        <w:ind w:left="441" w:hanging="441"/>
        <w:spacing w:after="0" w:line="237" w:lineRule="auto"/>
        <w:tabs>
          <w:tab w:leader="none" w:pos="441" w:val="left"/>
        </w:tabs>
        <w:numPr>
          <w:ilvl w:val="0"/>
          <w:numId w:val="46"/>
        </w:numPr>
        <w:rPr>
          <w:rFonts w:ascii="Arial" w:cs="Arial" w:eastAsia="Arial" w:hAnsi="Arial"/>
          <w:sz w:val="16"/>
          <w:szCs w:val="16"/>
          <w:color w:val="auto"/>
        </w:rPr>
      </w:pPr>
      <w:r>
        <w:rPr>
          <w:rFonts w:ascii="Arial" w:cs="Arial" w:eastAsia="Arial" w:hAnsi="Arial"/>
          <w:sz w:val="16"/>
          <w:szCs w:val="16"/>
          <w:color w:val="auto"/>
        </w:rPr>
        <w:t>X. Gao, L. Dai, S. Han, C. I, and X. Wang, “Reliable beamspace channel estimation for millimeter-wave massive MIMO systems with lens antenna array,” IEEE Trans. Wireless Commun., vol. 16, no. 9, pp. 6010–6021, Sep. 2017.</w:t>
      </w:r>
    </w:p>
    <w:p>
      <w:pPr>
        <w:spacing w:after="0" w:line="1" w:lineRule="exact"/>
        <w:rPr>
          <w:rFonts w:ascii="Arial" w:cs="Arial" w:eastAsia="Arial" w:hAnsi="Arial"/>
          <w:sz w:val="16"/>
          <w:szCs w:val="16"/>
          <w:color w:val="auto"/>
        </w:rPr>
      </w:pPr>
    </w:p>
    <w:p>
      <w:pPr>
        <w:jc w:val="both"/>
        <w:ind w:left="441" w:hanging="441"/>
        <w:spacing w:after="0" w:line="237" w:lineRule="auto"/>
        <w:tabs>
          <w:tab w:leader="none" w:pos="441" w:val="left"/>
        </w:tabs>
        <w:numPr>
          <w:ilvl w:val="0"/>
          <w:numId w:val="46"/>
        </w:numPr>
        <w:rPr>
          <w:rFonts w:ascii="Arial" w:cs="Arial" w:eastAsia="Arial" w:hAnsi="Arial"/>
          <w:sz w:val="16"/>
          <w:szCs w:val="16"/>
          <w:color w:val="auto"/>
        </w:rPr>
      </w:pPr>
      <w:r>
        <w:rPr>
          <w:rFonts w:ascii="Arial" w:cs="Arial" w:eastAsia="Arial" w:hAnsi="Arial"/>
          <w:sz w:val="16"/>
          <w:szCs w:val="16"/>
          <w:color w:val="auto"/>
        </w:rPr>
        <w:t>Y. Han, J. Lee, and D. J. Love, “Compressed sensing-aided downlink channel training for FDD massive MIMO systems,” IEEE Trans. Commun., vol. 65, no. 7, pp. 2852–2862, Jul. 2017.</w:t>
      </w:r>
    </w:p>
    <w:p>
      <w:pPr>
        <w:jc w:val="both"/>
        <w:ind w:left="441" w:hanging="441"/>
        <w:spacing w:after="0" w:line="271" w:lineRule="auto"/>
        <w:tabs>
          <w:tab w:leader="none" w:pos="441" w:val="left"/>
        </w:tabs>
        <w:numPr>
          <w:ilvl w:val="0"/>
          <w:numId w:val="46"/>
        </w:numPr>
        <w:rPr>
          <w:rFonts w:ascii="Arial" w:cs="Arial" w:eastAsia="Arial" w:hAnsi="Arial"/>
          <w:sz w:val="14"/>
          <w:szCs w:val="14"/>
          <w:color w:val="auto"/>
        </w:rPr>
      </w:pPr>
      <w:r>
        <w:rPr>
          <w:rFonts w:ascii="Arial" w:cs="Arial" w:eastAsia="Arial" w:hAnsi="Arial"/>
          <w:sz w:val="14"/>
          <w:szCs w:val="14"/>
          <w:color w:val="auto"/>
        </w:rPr>
        <w:t>B. Wang, F. Gao, S. Jin, H. Lin, and G. Y. Li, “Spatial- and frequency-wideband effects in millimeter-wave massive MIMO systems,” IEEE Trans. Signal Process., vol. 66, no. 13, pp. 3393–3406, Jul. 2018.</w:t>
      </w:r>
    </w:p>
    <w:p>
      <w:pPr>
        <w:jc w:val="both"/>
        <w:ind w:left="441" w:hanging="441"/>
        <w:spacing w:after="0" w:line="236" w:lineRule="auto"/>
        <w:tabs>
          <w:tab w:leader="none" w:pos="441" w:val="left"/>
        </w:tabs>
        <w:numPr>
          <w:ilvl w:val="0"/>
          <w:numId w:val="46"/>
        </w:numPr>
        <w:rPr>
          <w:rFonts w:ascii="Arial" w:cs="Arial" w:eastAsia="Arial" w:hAnsi="Arial"/>
          <w:sz w:val="16"/>
          <w:szCs w:val="16"/>
          <w:color w:val="auto"/>
        </w:rPr>
      </w:pPr>
      <w:r>
        <w:rPr>
          <w:rFonts w:ascii="Arial" w:cs="Arial" w:eastAsia="Arial" w:hAnsi="Arial"/>
          <w:sz w:val="16"/>
          <w:szCs w:val="16"/>
          <w:color w:val="auto"/>
        </w:rPr>
        <w:t>B. Wang, F. Gao, S. Jin, H. Lin, G. Y. Li, S. Sun, and T. S. Rappa-port, “Spatial-wideband effect in massive MIMO with application in mmWave systems,” IEEE Commun. Mag., vol. 56, no. 12, pp. 134–141, Dec. 2018.</w:t>
      </w:r>
    </w:p>
    <w:p>
      <w:pPr>
        <w:spacing w:after="0" w:line="1" w:lineRule="exact"/>
        <w:rPr>
          <w:rFonts w:ascii="Arial" w:cs="Arial" w:eastAsia="Arial" w:hAnsi="Arial"/>
          <w:sz w:val="16"/>
          <w:szCs w:val="16"/>
          <w:color w:val="auto"/>
        </w:rPr>
      </w:pPr>
    </w:p>
    <w:p>
      <w:pPr>
        <w:jc w:val="both"/>
        <w:ind w:left="441" w:hanging="441"/>
        <w:spacing w:after="0" w:line="236" w:lineRule="auto"/>
        <w:tabs>
          <w:tab w:leader="none" w:pos="441" w:val="left"/>
        </w:tabs>
        <w:numPr>
          <w:ilvl w:val="0"/>
          <w:numId w:val="46"/>
        </w:numPr>
        <w:rPr>
          <w:rFonts w:ascii="Arial" w:cs="Arial" w:eastAsia="Arial" w:hAnsi="Arial"/>
          <w:sz w:val="16"/>
          <w:szCs w:val="16"/>
          <w:color w:val="auto"/>
        </w:rPr>
      </w:pPr>
      <w:r>
        <w:rPr>
          <w:rFonts w:ascii="Arial" w:cs="Arial" w:eastAsia="Arial" w:hAnsi="Arial"/>
          <w:sz w:val="16"/>
          <w:szCs w:val="16"/>
          <w:color w:val="auto"/>
        </w:rPr>
        <w:t>X. Gao, L. Dai, S. Zhou, A. M. Sayeed, and L. Hanzo, “Wideband beamspace channel estimation for millimeter-wave MIMO systems relying on lens antenna arrays,” IEEE Trans. Signal Process., vol. 67, no. 18, pp. 4809–4824, Sep. 2019.</w:t>
      </w:r>
    </w:p>
    <w:p>
      <w:pPr>
        <w:spacing w:after="0" w:line="1" w:lineRule="exact"/>
        <w:rPr>
          <w:rFonts w:ascii="Arial" w:cs="Arial" w:eastAsia="Arial" w:hAnsi="Arial"/>
          <w:sz w:val="16"/>
          <w:szCs w:val="16"/>
          <w:color w:val="auto"/>
        </w:rPr>
      </w:pPr>
    </w:p>
    <w:p>
      <w:pPr>
        <w:jc w:val="both"/>
        <w:ind w:left="441" w:hanging="441"/>
        <w:spacing w:after="0" w:line="236" w:lineRule="auto"/>
        <w:tabs>
          <w:tab w:leader="none" w:pos="441" w:val="left"/>
        </w:tabs>
        <w:numPr>
          <w:ilvl w:val="0"/>
          <w:numId w:val="46"/>
        </w:numPr>
        <w:rPr>
          <w:rFonts w:ascii="Arial" w:cs="Arial" w:eastAsia="Arial" w:hAnsi="Arial"/>
          <w:sz w:val="16"/>
          <w:szCs w:val="16"/>
          <w:color w:val="auto"/>
        </w:rPr>
      </w:pPr>
      <w:r>
        <w:rPr>
          <w:rFonts w:ascii="Arial" w:cs="Arial" w:eastAsia="Arial" w:hAnsi="Arial"/>
          <w:sz w:val="16"/>
          <w:szCs w:val="16"/>
          <w:color w:val="auto"/>
        </w:rPr>
        <w:t>Z. Gao, C. Hu, L. Dai, and Z. Wang, “Channel estimation for millimeter-wave massive MIMO with hybrid precoding over frequency-selective fading channels,” IEEE Commun. Lett., vol. 20, no. 6, pp. 1259–1262, Jun. 2016.</w:t>
      </w:r>
    </w:p>
    <w:p>
      <w:pPr>
        <w:spacing w:after="0" w:line="1" w:lineRule="exact"/>
        <w:rPr>
          <w:rFonts w:ascii="Arial" w:cs="Arial" w:eastAsia="Arial" w:hAnsi="Arial"/>
          <w:sz w:val="16"/>
          <w:szCs w:val="16"/>
          <w:color w:val="auto"/>
        </w:rPr>
      </w:pPr>
    </w:p>
    <w:p>
      <w:pPr>
        <w:jc w:val="both"/>
        <w:ind w:left="441" w:hanging="441"/>
        <w:spacing w:after="0" w:line="236" w:lineRule="auto"/>
        <w:tabs>
          <w:tab w:leader="none" w:pos="441" w:val="left"/>
        </w:tabs>
        <w:numPr>
          <w:ilvl w:val="0"/>
          <w:numId w:val="46"/>
        </w:numPr>
        <w:rPr>
          <w:rFonts w:ascii="Arial" w:cs="Arial" w:eastAsia="Arial" w:hAnsi="Arial"/>
          <w:sz w:val="16"/>
          <w:szCs w:val="16"/>
          <w:color w:val="auto"/>
        </w:rPr>
      </w:pPr>
      <w:r>
        <w:rPr>
          <w:rFonts w:ascii="Arial" w:cs="Arial" w:eastAsia="Arial" w:hAnsi="Arial"/>
          <w:sz w:val="16"/>
          <w:szCs w:val="16"/>
          <w:color w:val="auto"/>
        </w:rPr>
        <w:t>Y. Han, Q. Liu, C.-K. Wen, M. Matthaiou, and X. Ma, “Tracking FDD massive MIMO downlink channels by exploiting delay and angular reciprocity,” IEEE Journal of Selected Topics in Signal Processing, vol. 13, no. 5, pp. 1062–1076, 2019.</w:t>
      </w:r>
    </w:p>
    <w:p>
      <w:pPr>
        <w:spacing w:after="0" w:line="1" w:lineRule="exact"/>
        <w:rPr>
          <w:rFonts w:ascii="Arial" w:cs="Arial" w:eastAsia="Arial" w:hAnsi="Arial"/>
          <w:sz w:val="16"/>
          <w:szCs w:val="16"/>
          <w:color w:val="auto"/>
        </w:rPr>
      </w:pPr>
    </w:p>
    <w:p>
      <w:pPr>
        <w:jc w:val="both"/>
        <w:ind w:left="441" w:hanging="441"/>
        <w:spacing w:after="0" w:line="237" w:lineRule="auto"/>
        <w:tabs>
          <w:tab w:leader="none" w:pos="441" w:val="left"/>
        </w:tabs>
        <w:numPr>
          <w:ilvl w:val="0"/>
          <w:numId w:val="46"/>
        </w:numPr>
        <w:rPr>
          <w:rFonts w:ascii="Arial" w:cs="Arial" w:eastAsia="Arial" w:hAnsi="Arial"/>
          <w:sz w:val="16"/>
          <w:szCs w:val="16"/>
          <w:color w:val="auto"/>
        </w:rPr>
      </w:pPr>
      <w:r>
        <w:rPr>
          <w:rFonts w:ascii="Arial" w:cs="Arial" w:eastAsia="Arial" w:hAnsi="Arial"/>
          <w:sz w:val="16"/>
          <w:szCs w:val="16"/>
          <w:color w:val="auto"/>
        </w:rPr>
        <w:t>W. Ma and C. Qi, “Channel estimation for 3-D lens millimeter wave massive MIMO system,” IEEE Commun. Lett., vol. 21, no. 9, pp. 2045– 2048, Sep. 2017.</w:t>
      </w:r>
    </w:p>
    <w:p>
      <w:pPr>
        <w:ind w:left="441" w:hanging="441"/>
        <w:spacing w:after="0"/>
        <w:tabs>
          <w:tab w:leader="none" w:pos="441" w:val="left"/>
        </w:tabs>
        <w:numPr>
          <w:ilvl w:val="0"/>
          <w:numId w:val="46"/>
        </w:numPr>
        <w:rPr>
          <w:rFonts w:ascii="Arial" w:cs="Arial" w:eastAsia="Arial" w:hAnsi="Arial"/>
          <w:sz w:val="16"/>
          <w:szCs w:val="16"/>
          <w:color w:val="auto"/>
        </w:rPr>
      </w:pPr>
      <w:r>
        <w:rPr>
          <w:rFonts w:ascii="Arial" w:cs="Arial" w:eastAsia="Arial" w:hAnsi="Arial"/>
          <w:sz w:val="16"/>
          <w:szCs w:val="16"/>
          <w:color w:val="auto"/>
        </w:rPr>
        <w:t>E. Vlachos, J. S. Thompsom, M. A. B. Abbasi, V. F. Fusco, and</w:t>
      </w:r>
    </w:p>
    <w:p>
      <w:pPr>
        <w:spacing w:after="0" w:line="3" w:lineRule="exact"/>
        <w:rPr>
          <w:rFonts w:ascii="Arial" w:cs="Arial" w:eastAsia="Arial" w:hAnsi="Arial"/>
          <w:sz w:val="16"/>
          <w:szCs w:val="16"/>
          <w:color w:val="auto"/>
        </w:rPr>
      </w:pPr>
    </w:p>
    <w:p>
      <w:pPr>
        <w:ind w:left="441" w:firstLine="4"/>
        <w:spacing w:after="0" w:line="249" w:lineRule="auto"/>
        <w:tabs>
          <w:tab w:leader="none" w:pos="695" w:val="left"/>
        </w:tabs>
        <w:numPr>
          <w:ilvl w:val="1"/>
          <w:numId w:val="46"/>
        </w:numPr>
        <w:rPr>
          <w:rFonts w:ascii="Arial" w:cs="Arial" w:eastAsia="Arial" w:hAnsi="Arial"/>
          <w:sz w:val="15"/>
          <w:szCs w:val="15"/>
          <w:color w:val="auto"/>
        </w:rPr>
      </w:pPr>
      <w:r>
        <w:rPr>
          <w:rFonts w:ascii="Arial" w:cs="Arial" w:eastAsia="Arial" w:hAnsi="Arial"/>
          <w:sz w:val="15"/>
          <w:szCs w:val="15"/>
          <w:color w:val="auto"/>
        </w:rPr>
        <w:t>Matthaiou, “Robust estimator for lens-based hybrid MIMO with low-resolution sampling,,” in Proc. IEEE SPAWC, Jun. 2019.</w:t>
      </w:r>
    </w:p>
    <w:p>
      <w:pPr>
        <w:ind w:left="441" w:hanging="441"/>
        <w:spacing w:after="0" w:line="254" w:lineRule="auto"/>
        <w:tabs>
          <w:tab w:leader="none" w:pos="441" w:val="left"/>
        </w:tabs>
        <w:numPr>
          <w:ilvl w:val="0"/>
          <w:numId w:val="46"/>
        </w:numPr>
        <w:rPr>
          <w:rFonts w:ascii="Arial" w:cs="Arial" w:eastAsia="Arial" w:hAnsi="Arial"/>
          <w:sz w:val="15"/>
          <w:szCs w:val="15"/>
          <w:color w:val="auto"/>
        </w:rPr>
      </w:pPr>
      <w:r>
        <w:rPr>
          <w:rFonts w:ascii="Arial" w:cs="Arial" w:eastAsia="Arial" w:hAnsi="Arial"/>
          <w:sz w:val="15"/>
          <w:szCs w:val="15"/>
          <w:color w:val="auto"/>
        </w:rPr>
        <w:t>D. McGrath, “Planar three-dimensional constrained lenses,” IEEE Trans. Antennas Propag., vol. 34, no. 1, pp. 46–50, Jan. 1986.</w:t>
      </w:r>
    </w:p>
    <w:p>
      <w:pPr>
        <w:spacing w:after="0" w:line="1" w:lineRule="exact"/>
        <w:rPr>
          <w:rFonts w:ascii="Arial" w:cs="Arial" w:eastAsia="Arial" w:hAnsi="Arial"/>
          <w:sz w:val="15"/>
          <w:szCs w:val="15"/>
          <w:color w:val="auto"/>
        </w:rPr>
      </w:pPr>
    </w:p>
    <w:p>
      <w:pPr>
        <w:jc w:val="both"/>
        <w:ind w:left="441" w:hanging="441"/>
        <w:spacing w:after="0" w:line="237" w:lineRule="auto"/>
        <w:tabs>
          <w:tab w:leader="none" w:pos="441" w:val="left"/>
        </w:tabs>
        <w:numPr>
          <w:ilvl w:val="0"/>
          <w:numId w:val="46"/>
        </w:numPr>
        <w:rPr>
          <w:rFonts w:ascii="Arial" w:cs="Arial" w:eastAsia="Arial" w:hAnsi="Arial"/>
          <w:sz w:val="16"/>
          <w:szCs w:val="16"/>
          <w:color w:val="auto"/>
        </w:rPr>
      </w:pPr>
      <w:r>
        <w:rPr>
          <w:rFonts w:ascii="Arial" w:cs="Arial" w:eastAsia="Arial" w:hAnsi="Arial"/>
          <w:sz w:val="16"/>
          <w:szCs w:val="16"/>
          <w:color w:val="auto"/>
        </w:rPr>
        <w:t>D. S. Popovic, “Constrained lens arrays for communication systems with polarization and angle diversity,” Ph.D. dissertation, University of Colorado, Boulder, 2002.</w:t>
      </w:r>
    </w:p>
    <w:p>
      <w:pPr>
        <w:ind w:left="441" w:hanging="441"/>
        <w:spacing w:after="0"/>
        <w:tabs>
          <w:tab w:leader="none" w:pos="441" w:val="left"/>
        </w:tabs>
        <w:numPr>
          <w:ilvl w:val="0"/>
          <w:numId w:val="46"/>
        </w:numPr>
        <w:rPr>
          <w:rFonts w:ascii="Arial" w:cs="Arial" w:eastAsia="Arial" w:hAnsi="Arial"/>
          <w:sz w:val="15"/>
          <w:szCs w:val="15"/>
          <w:color w:val="auto"/>
        </w:rPr>
      </w:pPr>
      <w:r>
        <w:rPr>
          <w:rFonts w:ascii="Arial" w:cs="Arial" w:eastAsia="Arial" w:hAnsi="Arial"/>
          <w:sz w:val="15"/>
          <w:szCs w:val="15"/>
          <w:color w:val="auto"/>
        </w:rPr>
        <w:t>H. Tataria, M. Matthaiou, P. J. Smith, G. C. Alexandropoulos, and</w:t>
      </w:r>
    </w:p>
    <w:p>
      <w:pPr>
        <w:spacing w:after="0" w:line="14" w:lineRule="exact"/>
        <w:rPr>
          <w:rFonts w:ascii="Arial" w:cs="Arial" w:eastAsia="Arial" w:hAnsi="Arial"/>
          <w:sz w:val="15"/>
          <w:szCs w:val="15"/>
          <w:color w:val="auto"/>
        </w:rPr>
      </w:pPr>
    </w:p>
    <w:p>
      <w:pPr>
        <w:ind w:left="441" w:firstLine="4"/>
        <w:spacing w:after="0" w:line="249" w:lineRule="auto"/>
        <w:tabs>
          <w:tab w:leader="none" w:pos="631" w:val="left"/>
        </w:tabs>
        <w:numPr>
          <w:ilvl w:val="1"/>
          <w:numId w:val="47"/>
        </w:numPr>
        <w:rPr>
          <w:rFonts w:ascii="Arial" w:cs="Arial" w:eastAsia="Arial" w:hAnsi="Arial"/>
          <w:sz w:val="15"/>
          <w:szCs w:val="15"/>
          <w:color w:val="auto"/>
        </w:rPr>
      </w:pPr>
      <w:r>
        <w:rPr>
          <w:rFonts w:ascii="Arial" w:cs="Arial" w:eastAsia="Arial" w:hAnsi="Arial"/>
          <w:sz w:val="15"/>
          <w:szCs w:val="15"/>
          <w:color w:val="auto"/>
        </w:rPr>
        <w:t>F. Fusco, “Impact of processing and switching errors in lens based massive MIMO systems,” in Proc. IEEE SPAWC, Jun. 2018.</w:t>
      </w:r>
    </w:p>
    <w:p>
      <w:pPr>
        <w:jc w:val="both"/>
        <w:ind w:left="441" w:hanging="441"/>
        <w:spacing w:after="0" w:line="237" w:lineRule="auto"/>
        <w:tabs>
          <w:tab w:leader="none" w:pos="441" w:val="left"/>
        </w:tabs>
        <w:numPr>
          <w:ilvl w:val="0"/>
          <w:numId w:val="48"/>
        </w:numPr>
        <w:rPr>
          <w:rFonts w:ascii="Arial" w:cs="Arial" w:eastAsia="Arial" w:hAnsi="Arial"/>
          <w:sz w:val="16"/>
          <w:szCs w:val="16"/>
          <w:color w:val="auto"/>
        </w:rPr>
      </w:pPr>
      <w:r>
        <w:rPr>
          <w:rFonts w:ascii="Arial" w:cs="Arial" w:eastAsia="Arial" w:hAnsi="Arial"/>
          <w:sz w:val="16"/>
          <w:szCs w:val="16"/>
          <w:color w:val="auto"/>
        </w:rPr>
        <w:t>M. A. B. Abbasi, V. F. Fusco, and M. Matthaiou, “Millimeter wave hybrid beamforming with Rotman lens: Performance with hardware imperfections,” in Proc. IEEE ISWCS, Aug. 2019.</w:t>
      </w:r>
    </w:p>
    <w:p>
      <w:pPr>
        <w:jc w:val="both"/>
        <w:ind w:left="441" w:hanging="441"/>
        <w:spacing w:after="0" w:line="237" w:lineRule="auto"/>
        <w:tabs>
          <w:tab w:leader="none" w:pos="441" w:val="left"/>
        </w:tabs>
        <w:numPr>
          <w:ilvl w:val="0"/>
          <w:numId w:val="48"/>
        </w:numPr>
        <w:rPr>
          <w:rFonts w:ascii="Arial" w:cs="Arial" w:eastAsia="Arial" w:hAnsi="Arial"/>
          <w:sz w:val="16"/>
          <w:szCs w:val="16"/>
          <w:color w:val="auto"/>
        </w:rPr>
      </w:pPr>
      <w:r>
        <w:rPr>
          <w:rFonts w:ascii="Arial" w:cs="Arial" w:eastAsia="Arial" w:hAnsi="Arial"/>
          <w:sz w:val="16"/>
          <w:szCs w:val="16"/>
          <w:color w:val="auto"/>
        </w:rPr>
        <w:t>W. Rotman and R. F. Turner, “Wide-angle microwave lens for line source applications,” IEEE Trans. Antennas Propag., vol. 11, no. 6, pp. 623–632, Nov. 1963.</w:t>
      </w:r>
    </w:p>
    <w:p>
      <w:pPr>
        <w:ind w:left="441" w:hanging="441"/>
        <w:spacing w:after="0" w:line="254" w:lineRule="auto"/>
        <w:tabs>
          <w:tab w:leader="none" w:pos="441" w:val="left"/>
        </w:tabs>
        <w:numPr>
          <w:ilvl w:val="0"/>
          <w:numId w:val="48"/>
        </w:numPr>
        <w:rPr>
          <w:rFonts w:ascii="Arial" w:cs="Arial" w:eastAsia="Arial" w:hAnsi="Arial"/>
          <w:sz w:val="15"/>
          <w:szCs w:val="15"/>
          <w:color w:val="auto"/>
        </w:rPr>
      </w:pPr>
      <w:r>
        <w:rPr>
          <w:rFonts w:ascii="Arial" w:cs="Arial" w:eastAsia="Arial" w:hAnsi="Arial"/>
          <w:sz w:val="15"/>
          <w:szCs w:val="15"/>
          <w:color w:val="auto"/>
        </w:rPr>
        <w:t>S. Vashist, M. Soni, and P. Singhal, “A review on the development of Rotman lens antenna,” Chinese Journal of Engineering, 2014.</w:t>
      </w:r>
    </w:p>
    <w:p>
      <w:pPr>
        <w:spacing w:after="0" w:line="1" w:lineRule="exact"/>
        <w:rPr>
          <w:rFonts w:ascii="Arial" w:cs="Arial" w:eastAsia="Arial" w:hAnsi="Arial"/>
          <w:sz w:val="15"/>
          <w:szCs w:val="15"/>
          <w:color w:val="auto"/>
        </w:rPr>
      </w:pPr>
    </w:p>
    <w:p>
      <w:pPr>
        <w:jc w:val="both"/>
        <w:ind w:left="441" w:hanging="441"/>
        <w:spacing w:after="0" w:line="237" w:lineRule="auto"/>
        <w:tabs>
          <w:tab w:leader="none" w:pos="441" w:val="left"/>
        </w:tabs>
        <w:numPr>
          <w:ilvl w:val="0"/>
          <w:numId w:val="48"/>
        </w:numPr>
        <w:rPr>
          <w:rFonts w:ascii="Arial" w:cs="Arial" w:eastAsia="Arial" w:hAnsi="Arial"/>
          <w:sz w:val="16"/>
          <w:szCs w:val="16"/>
          <w:color w:val="auto"/>
        </w:rPr>
      </w:pPr>
      <w:r>
        <w:rPr>
          <w:rFonts w:ascii="Arial" w:cs="Arial" w:eastAsia="Arial" w:hAnsi="Arial"/>
          <w:sz w:val="16"/>
          <w:szCs w:val="16"/>
          <w:color w:val="auto"/>
        </w:rPr>
        <w:t>M. A. B. Abbasi, H. Tataria, V. F. Fusco, and M. Matthaiou, “On the impact of spillover losses in 28 GHz Rotman lens arrays for 5G applications,” in Proc. IEEE IMWS-5G, Aug. 2018.</w:t>
      </w:r>
    </w:p>
    <w:p>
      <w:pPr>
        <w:jc w:val="both"/>
        <w:ind w:left="441" w:hanging="441"/>
        <w:spacing w:after="0" w:line="236" w:lineRule="auto"/>
        <w:tabs>
          <w:tab w:leader="none" w:pos="441" w:val="left"/>
        </w:tabs>
        <w:numPr>
          <w:ilvl w:val="0"/>
          <w:numId w:val="48"/>
        </w:numPr>
        <w:rPr>
          <w:rFonts w:ascii="Arial" w:cs="Arial" w:eastAsia="Arial" w:hAnsi="Arial"/>
          <w:sz w:val="16"/>
          <w:szCs w:val="16"/>
          <w:color w:val="auto"/>
        </w:rPr>
      </w:pPr>
      <w:r>
        <w:rPr>
          <w:rFonts w:ascii="Arial" w:cs="Arial" w:eastAsia="Arial" w:hAnsi="Arial"/>
          <w:sz w:val="16"/>
          <w:szCs w:val="16"/>
          <w:color w:val="auto"/>
        </w:rPr>
        <w:t>T. Xie, L. Dai, D. W. K. Ng, and C. Chae, “On the power leakage problem in millimeter-wave massive MIMO with lens antenna arrays,” IEEE Trans. Signal Process., vol. 67, no. 18, pp. 4730–4744, Sep. 2019.</w:t>
      </w:r>
    </w:p>
    <w:p>
      <w:pPr>
        <w:spacing w:after="0" w:line="1" w:lineRule="exact"/>
        <w:rPr>
          <w:rFonts w:ascii="Arial" w:cs="Arial" w:eastAsia="Arial" w:hAnsi="Arial"/>
          <w:sz w:val="16"/>
          <w:szCs w:val="16"/>
          <w:color w:val="auto"/>
        </w:rPr>
      </w:pPr>
    </w:p>
    <w:p>
      <w:pPr>
        <w:jc w:val="both"/>
        <w:ind w:left="441" w:hanging="441"/>
        <w:spacing w:after="0" w:line="237" w:lineRule="auto"/>
        <w:tabs>
          <w:tab w:leader="none" w:pos="441" w:val="left"/>
        </w:tabs>
        <w:numPr>
          <w:ilvl w:val="0"/>
          <w:numId w:val="48"/>
        </w:numPr>
        <w:rPr>
          <w:rFonts w:ascii="Arial" w:cs="Arial" w:eastAsia="Arial" w:hAnsi="Arial"/>
          <w:sz w:val="16"/>
          <w:szCs w:val="16"/>
          <w:color w:val="auto"/>
        </w:rPr>
      </w:pPr>
      <w:r>
        <w:rPr>
          <w:rFonts w:ascii="Arial" w:cs="Arial" w:eastAsia="Arial" w:hAnsi="Arial"/>
          <w:sz w:val="16"/>
          <w:szCs w:val="16"/>
          <w:color w:val="auto"/>
        </w:rPr>
        <w:t>J. Y. Lau and S. V. Hum, “Reconfigurable transmitarray design approaches for beamforming applications,” IEEE Trans. Antennas Propag., vol. 60, no. 12, pp. 5679–5689, Dec. 2012.</w:t>
      </w:r>
    </w:p>
    <w:p>
      <w:pPr>
        <w:jc w:val="both"/>
        <w:ind w:left="441" w:hanging="441"/>
        <w:spacing w:after="0" w:line="237" w:lineRule="auto"/>
        <w:tabs>
          <w:tab w:leader="none" w:pos="441" w:val="left"/>
        </w:tabs>
        <w:numPr>
          <w:ilvl w:val="0"/>
          <w:numId w:val="48"/>
        </w:numPr>
        <w:rPr>
          <w:rFonts w:ascii="Arial" w:cs="Arial" w:eastAsia="Arial" w:hAnsi="Arial"/>
          <w:sz w:val="16"/>
          <w:szCs w:val="16"/>
          <w:color w:val="auto"/>
        </w:rPr>
      </w:pPr>
      <w:r>
        <w:rPr>
          <w:rFonts w:ascii="Arial" w:cs="Arial" w:eastAsia="Arial" w:hAnsi="Arial"/>
          <w:sz w:val="16"/>
          <w:szCs w:val="16"/>
          <w:color w:val="auto"/>
        </w:rPr>
        <w:t>W. Hong and et al., “Multibeam antenna technologies for 5G wireless communications,” IEEE Trans. Antennas Propag., vol. 65, no. 12, pp. 6231–6249, Dec. 2017.</w:t>
      </w:r>
    </w:p>
    <w:p>
      <w:pPr>
        <w:jc w:val="both"/>
        <w:ind w:left="441" w:hanging="441"/>
        <w:spacing w:after="0" w:line="252" w:lineRule="auto"/>
        <w:tabs>
          <w:tab w:leader="none" w:pos="441" w:val="left"/>
        </w:tabs>
        <w:numPr>
          <w:ilvl w:val="0"/>
          <w:numId w:val="48"/>
        </w:numPr>
        <w:rPr>
          <w:rFonts w:ascii="Arial" w:cs="Arial" w:eastAsia="Arial" w:hAnsi="Arial"/>
          <w:sz w:val="15"/>
          <w:szCs w:val="15"/>
          <w:color w:val="auto"/>
        </w:rPr>
      </w:pPr>
      <w:r>
        <w:rPr>
          <w:rFonts w:ascii="Arial" w:cs="Arial" w:eastAsia="Arial" w:hAnsi="Arial"/>
          <w:sz w:val="15"/>
          <w:szCs w:val="15"/>
          <w:color w:val="auto"/>
        </w:rPr>
        <w:t>Y. Gao, M. Khaliel, F. Zheng, and T. Kaiser, “Rotman lens based hybrid analogdigital beamforming in massive MIMO systems: Array architectures, beam selection algorithms and experiments,” IEEE Trans. Veh. Technol., vol. 66, no. 10, pp. 9134–9148, Oct. 2017.</w:t>
      </w:r>
    </w:p>
    <w:p>
      <w:pPr>
        <w:jc w:val="both"/>
        <w:ind w:left="441" w:hanging="441"/>
        <w:spacing w:after="0" w:line="253" w:lineRule="auto"/>
        <w:tabs>
          <w:tab w:leader="none" w:pos="441" w:val="left"/>
        </w:tabs>
        <w:numPr>
          <w:ilvl w:val="0"/>
          <w:numId w:val="48"/>
        </w:numPr>
        <w:rPr>
          <w:rFonts w:ascii="Arial" w:cs="Arial" w:eastAsia="Arial" w:hAnsi="Arial"/>
          <w:sz w:val="15"/>
          <w:szCs w:val="15"/>
          <w:color w:val="auto"/>
        </w:rPr>
      </w:pPr>
      <w:r>
        <w:rPr>
          <w:rFonts w:ascii="Arial" w:cs="Arial" w:eastAsia="Arial" w:hAnsi="Arial"/>
          <w:sz w:val="15"/>
          <w:szCs w:val="15"/>
          <w:color w:val="auto"/>
        </w:rPr>
        <w:t>A. M. Sayeed, C. Hall, and Y. Zhu, “A lens array multi-beam MIMO testbed for real-time mmwave communication and sensing,” in Proc. IEEE ACM mmNets Wkshps., Oct. 2017, pp. 1196–1203.</w:t>
      </w:r>
    </w:p>
    <w:p>
      <w:pPr>
        <w:jc w:val="both"/>
        <w:ind w:left="441" w:hanging="441"/>
        <w:spacing w:after="0" w:line="271" w:lineRule="auto"/>
        <w:tabs>
          <w:tab w:leader="none" w:pos="441" w:val="left"/>
        </w:tabs>
        <w:numPr>
          <w:ilvl w:val="0"/>
          <w:numId w:val="48"/>
        </w:numPr>
        <w:rPr>
          <w:rFonts w:ascii="Arial" w:cs="Arial" w:eastAsia="Arial" w:hAnsi="Arial"/>
          <w:sz w:val="14"/>
          <w:szCs w:val="14"/>
          <w:color w:val="auto"/>
        </w:rPr>
      </w:pPr>
      <w:r>
        <w:rPr>
          <w:rFonts w:ascii="Arial" w:cs="Arial" w:eastAsia="Arial" w:hAnsi="Arial"/>
          <w:sz w:val="14"/>
          <w:szCs w:val="14"/>
          <w:color w:val="auto"/>
        </w:rPr>
        <w:t>T. Kwon, Y. Lim, B. Min, and C. Chae, “RF lens-embedded massive MIMO systems: Fabrication issues and codebook design,” IEEE Trans. Microw. Theory Techn., vol. 64, no. 7, pp. 2256–2271, Jul. 2016.</w:t>
      </w:r>
    </w:p>
    <w:p>
      <w:pPr>
        <w:jc w:val="both"/>
        <w:ind w:left="441" w:hanging="441"/>
        <w:spacing w:after="0" w:line="253" w:lineRule="auto"/>
        <w:tabs>
          <w:tab w:leader="none" w:pos="441" w:val="left"/>
        </w:tabs>
        <w:numPr>
          <w:ilvl w:val="0"/>
          <w:numId w:val="48"/>
        </w:numPr>
        <w:rPr>
          <w:rFonts w:ascii="Arial" w:cs="Arial" w:eastAsia="Arial" w:hAnsi="Arial"/>
          <w:sz w:val="15"/>
          <w:szCs w:val="15"/>
          <w:color w:val="auto"/>
        </w:rPr>
      </w:pPr>
      <w:r>
        <w:rPr>
          <w:rFonts w:ascii="Arial" w:cs="Arial" w:eastAsia="Arial" w:hAnsi="Arial"/>
          <w:sz w:val="15"/>
          <w:szCs w:val="15"/>
          <w:color w:val="auto"/>
        </w:rPr>
        <w:t>J. Ala-Laurinaho and et al., “2-D beam-steerable integrated lens antenna system for 5G E-band access and backhaul,” IEEE Trans. Microw. Theory Techn., vol. 64, no. 7, pp. 2244–2255, Jul. 2016.</w:t>
      </w:r>
    </w:p>
    <w:p>
      <w:pPr>
        <w:jc w:val="both"/>
        <w:ind w:left="441" w:hanging="441"/>
        <w:spacing w:after="0" w:line="198" w:lineRule="auto"/>
        <w:tabs>
          <w:tab w:leader="none" w:pos="441" w:val="left"/>
        </w:tabs>
        <w:numPr>
          <w:ilvl w:val="0"/>
          <w:numId w:val="48"/>
        </w:numPr>
        <w:rPr>
          <w:rFonts w:ascii="Arial" w:cs="Arial" w:eastAsia="Arial" w:hAnsi="Arial"/>
          <w:sz w:val="16"/>
          <w:szCs w:val="16"/>
          <w:color w:val="auto"/>
        </w:rPr>
      </w:pPr>
      <w:r>
        <w:rPr>
          <w:rFonts w:ascii="Arial" w:cs="Arial" w:eastAsia="Arial" w:hAnsi="Arial"/>
          <w:sz w:val="16"/>
          <w:szCs w:val="16"/>
          <w:color w:val="auto"/>
        </w:rPr>
        <w:t xml:space="preserve">M. A. B. Abbasi, V. F. Fusco, H. Tataria, and M. Matthaiou, “Constant- </w:t>
      </w:r>
      <w:r>
        <w:rPr>
          <w:rFonts w:ascii="Arial" w:cs="Arial" w:eastAsia="Arial" w:hAnsi="Arial"/>
          <w:sz w:val="23"/>
          <w:szCs w:val="23"/>
          <w:color w:val="auto"/>
          <w:vertAlign w:val="subscript"/>
        </w:rPr>
        <w:t>r</w:t>
      </w:r>
      <w:r>
        <w:rPr>
          <w:rFonts w:ascii="Arial" w:cs="Arial" w:eastAsia="Arial" w:hAnsi="Arial"/>
          <w:sz w:val="16"/>
          <w:szCs w:val="16"/>
          <w:color w:val="auto"/>
        </w:rPr>
        <w:t xml:space="preserve"> lens beamformer for low-complexity millimeter-wave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23" w:lineRule="exact"/>
        <w:rPr>
          <w:sz w:val="20"/>
          <w:szCs w:val="20"/>
          <w:color w:val="auto"/>
        </w:rPr>
      </w:pPr>
    </w:p>
    <w:p>
      <w:pPr>
        <w:ind w:left="441"/>
        <w:spacing w:after="0"/>
        <w:rPr>
          <w:sz w:val="20"/>
          <w:szCs w:val="20"/>
          <w:color w:val="auto"/>
        </w:rPr>
      </w:pPr>
      <w:r>
        <w:rPr>
          <w:rFonts w:ascii="Arial" w:cs="Arial" w:eastAsia="Arial" w:hAnsi="Arial"/>
          <w:sz w:val="15"/>
          <w:szCs w:val="15"/>
          <w:color w:val="auto"/>
        </w:rPr>
        <w:t>hybrid MIMO,” IEEE Trans. Microw. Theory Techn., vol. 67, no. 7,</w:t>
      </w:r>
    </w:p>
    <w:p>
      <w:pPr>
        <w:spacing w:after="0" w:line="13" w:lineRule="exact"/>
        <w:rPr>
          <w:sz w:val="20"/>
          <w:szCs w:val="20"/>
          <w:color w:val="auto"/>
        </w:rPr>
      </w:pPr>
    </w:p>
    <w:p>
      <w:pPr>
        <w:ind w:left="701" w:hanging="256"/>
        <w:spacing w:after="0"/>
        <w:tabs>
          <w:tab w:leader="none" w:pos="701" w:val="left"/>
        </w:tabs>
        <w:numPr>
          <w:ilvl w:val="1"/>
          <w:numId w:val="49"/>
        </w:numPr>
        <w:rPr>
          <w:rFonts w:ascii="Arial" w:cs="Arial" w:eastAsia="Arial" w:hAnsi="Arial"/>
          <w:sz w:val="16"/>
          <w:szCs w:val="16"/>
          <w:color w:val="auto"/>
        </w:rPr>
      </w:pPr>
      <w:r>
        <w:rPr>
          <w:rFonts w:ascii="Arial" w:cs="Arial" w:eastAsia="Arial" w:hAnsi="Arial"/>
          <w:sz w:val="16"/>
          <w:szCs w:val="16"/>
          <w:color w:val="auto"/>
        </w:rPr>
        <w:t>2894–2903, Jun. 2019.</w:t>
      </w:r>
    </w:p>
    <w:p>
      <w:pPr>
        <w:jc w:val="both"/>
        <w:ind w:left="441" w:hanging="441"/>
        <w:spacing w:after="0" w:line="254" w:lineRule="auto"/>
        <w:tabs>
          <w:tab w:leader="none" w:pos="441" w:val="left"/>
        </w:tabs>
        <w:numPr>
          <w:ilvl w:val="0"/>
          <w:numId w:val="50"/>
        </w:numPr>
        <w:rPr>
          <w:rFonts w:ascii="Arial" w:cs="Arial" w:eastAsia="Arial" w:hAnsi="Arial"/>
          <w:sz w:val="15"/>
          <w:szCs w:val="15"/>
          <w:color w:val="auto"/>
        </w:rPr>
      </w:pPr>
      <w:r>
        <w:rPr>
          <w:rFonts w:ascii="Arial" w:cs="Arial" w:eastAsia="Arial" w:hAnsi="Arial"/>
          <w:sz w:val="15"/>
          <w:szCs w:val="15"/>
          <w:color w:val="auto"/>
        </w:rPr>
        <w:t>E. Bjornson,¨ J. Hoydis, and L. Sanguinetti, “Massive MIMO has unlimited capacity,” IEEE Trans. Wireless Commun., vol. 17, no. 1,</w:t>
      </w:r>
    </w:p>
    <w:p>
      <w:pPr>
        <w:spacing w:after="0" w:line="1" w:lineRule="exact"/>
        <w:rPr>
          <w:rFonts w:ascii="Arial" w:cs="Arial" w:eastAsia="Arial" w:hAnsi="Arial"/>
          <w:sz w:val="15"/>
          <w:szCs w:val="15"/>
          <w:color w:val="auto"/>
        </w:rPr>
      </w:pPr>
    </w:p>
    <w:p>
      <w:pPr>
        <w:ind w:left="701" w:hanging="256"/>
        <w:spacing w:after="0" w:line="233" w:lineRule="auto"/>
        <w:tabs>
          <w:tab w:leader="none" w:pos="701" w:val="left"/>
        </w:tabs>
        <w:numPr>
          <w:ilvl w:val="1"/>
          <w:numId w:val="50"/>
        </w:numPr>
        <w:rPr>
          <w:rFonts w:ascii="Arial" w:cs="Arial" w:eastAsia="Arial" w:hAnsi="Arial"/>
          <w:sz w:val="16"/>
          <w:szCs w:val="16"/>
          <w:color w:val="auto"/>
        </w:rPr>
      </w:pPr>
      <w:r>
        <w:rPr>
          <w:rFonts w:ascii="Arial" w:cs="Arial" w:eastAsia="Arial" w:hAnsi="Arial"/>
          <w:sz w:val="16"/>
          <w:szCs w:val="16"/>
          <w:color w:val="auto"/>
        </w:rPr>
        <w:t>574–590, Jan. 2018.</w:t>
      </w:r>
    </w:p>
    <w:p>
      <w:pPr>
        <w:jc w:val="both"/>
        <w:ind w:left="441" w:hanging="441"/>
        <w:spacing w:after="0" w:line="236" w:lineRule="auto"/>
        <w:tabs>
          <w:tab w:leader="none" w:pos="441" w:val="left"/>
        </w:tabs>
        <w:numPr>
          <w:ilvl w:val="0"/>
          <w:numId w:val="50"/>
        </w:numPr>
        <w:rPr>
          <w:rFonts w:ascii="Arial" w:cs="Arial" w:eastAsia="Arial" w:hAnsi="Arial"/>
          <w:sz w:val="16"/>
          <w:szCs w:val="16"/>
          <w:color w:val="auto"/>
        </w:rPr>
      </w:pPr>
      <w:r>
        <w:rPr>
          <w:rFonts w:ascii="Arial" w:cs="Arial" w:eastAsia="Arial" w:hAnsi="Arial"/>
          <w:sz w:val="16"/>
          <w:szCs w:val="16"/>
          <w:color w:val="auto"/>
        </w:rPr>
        <w:t>D. W. K. Ng, E. S. Lo, and R. Schober, “Energy-efficient resource allocation in OFDMA systems with large numbers of base station antennas,” IEEE Trans. Wireless Commun., vol. 11, no. 9, pp. 3292– 3304, Sep. 2012.</w:t>
      </w:r>
    </w:p>
    <w:p>
      <w:pPr>
        <w:spacing w:after="0" w:line="1" w:lineRule="exact"/>
        <w:rPr>
          <w:rFonts w:ascii="Arial" w:cs="Arial" w:eastAsia="Arial" w:hAnsi="Arial"/>
          <w:sz w:val="16"/>
          <w:szCs w:val="16"/>
          <w:color w:val="auto"/>
        </w:rPr>
      </w:pPr>
    </w:p>
    <w:p>
      <w:pPr>
        <w:jc w:val="both"/>
        <w:ind w:left="441" w:hanging="441"/>
        <w:spacing w:after="0" w:line="237" w:lineRule="auto"/>
        <w:tabs>
          <w:tab w:leader="none" w:pos="441" w:val="left"/>
        </w:tabs>
        <w:numPr>
          <w:ilvl w:val="0"/>
          <w:numId w:val="50"/>
        </w:numPr>
        <w:rPr>
          <w:rFonts w:ascii="Arial" w:cs="Arial" w:eastAsia="Arial" w:hAnsi="Arial"/>
          <w:sz w:val="16"/>
          <w:szCs w:val="16"/>
          <w:color w:val="auto"/>
        </w:rPr>
      </w:pPr>
      <w:r>
        <w:rPr>
          <w:rFonts w:ascii="Arial" w:cs="Arial" w:eastAsia="Arial" w:hAnsi="Arial"/>
          <w:sz w:val="16"/>
          <w:szCs w:val="16"/>
          <w:color w:val="auto"/>
        </w:rPr>
        <w:t>J. Xu and L. Qiu, “Energy efficiency optimization for MIMO broadcast channels,” IEEE Trans. Wireless Commun., vol. 12, no. 2, pp. 690–701, Feb. 2013.</w:t>
      </w:r>
    </w:p>
    <w:p>
      <w:pPr>
        <w:jc w:val="both"/>
        <w:ind w:left="441" w:hanging="441"/>
        <w:spacing w:after="0" w:line="236" w:lineRule="auto"/>
        <w:tabs>
          <w:tab w:leader="none" w:pos="441" w:val="left"/>
        </w:tabs>
        <w:numPr>
          <w:ilvl w:val="0"/>
          <w:numId w:val="50"/>
        </w:numPr>
        <w:rPr>
          <w:rFonts w:ascii="Arial" w:cs="Arial" w:eastAsia="Arial" w:hAnsi="Arial"/>
          <w:sz w:val="16"/>
          <w:szCs w:val="16"/>
          <w:color w:val="auto"/>
        </w:rPr>
      </w:pPr>
      <w:r>
        <w:rPr>
          <w:rFonts w:ascii="Arial" w:cs="Arial" w:eastAsia="Arial" w:hAnsi="Arial"/>
          <w:sz w:val="16"/>
          <w:szCs w:val="16"/>
          <w:color w:val="auto"/>
        </w:rPr>
        <w:t>D. Nguyen, L. Tran, P. Pirinen, and M. Latva-aho, “Precoding for full duplex multiuser MIMO systems: Spectral and energy efficiency maximization,” IEEE Trans. Signal Process., vol. 61, no. 16, pp. 4038– 4050, Aug. 2013.</w:t>
      </w:r>
    </w:p>
    <w:p>
      <w:pPr>
        <w:spacing w:after="0" w:line="1" w:lineRule="exact"/>
        <w:rPr>
          <w:rFonts w:ascii="Arial" w:cs="Arial" w:eastAsia="Arial" w:hAnsi="Arial"/>
          <w:sz w:val="16"/>
          <w:szCs w:val="16"/>
          <w:color w:val="auto"/>
        </w:rPr>
      </w:pPr>
    </w:p>
    <w:p>
      <w:pPr>
        <w:jc w:val="both"/>
        <w:ind w:left="441" w:hanging="441"/>
        <w:spacing w:after="0" w:line="236" w:lineRule="auto"/>
        <w:tabs>
          <w:tab w:leader="none" w:pos="441" w:val="left"/>
        </w:tabs>
        <w:numPr>
          <w:ilvl w:val="0"/>
          <w:numId w:val="50"/>
        </w:numPr>
        <w:rPr>
          <w:rFonts w:ascii="Arial" w:cs="Arial" w:eastAsia="Arial" w:hAnsi="Arial"/>
          <w:sz w:val="16"/>
          <w:szCs w:val="16"/>
          <w:color w:val="auto"/>
        </w:rPr>
      </w:pPr>
      <w:r>
        <w:rPr>
          <w:rFonts w:ascii="Arial" w:cs="Arial" w:eastAsia="Arial" w:hAnsi="Arial"/>
          <w:sz w:val="16"/>
          <w:szCs w:val="16"/>
          <w:color w:val="auto"/>
        </w:rPr>
        <w:t>L. Venturino, A. Zappone, C. Risi, and S. Buzzi, “Energy-efficient scheduling and power allocation in downlink OFDMA networks with base station coordination,” IEEE Trans. Wireless Commun., vol. 14, no. 1, pp. 1–14, Jan. 2015.</w:t>
      </w:r>
    </w:p>
    <w:p>
      <w:pPr>
        <w:spacing w:after="0" w:line="1" w:lineRule="exact"/>
        <w:rPr>
          <w:rFonts w:ascii="Arial" w:cs="Arial" w:eastAsia="Arial" w:hAnsi="Arial"/>
          <w:sz w:val="16"/>
          <w:szCs w:val="16"/>
          <w:color w:val="auto"/>
        </w:rPr>
      </w:pPr>
    </w:p>
    <w:p>
      <w:pPr>
        <w:jc w:val="both"/>
        <w:ind w:left="441" w:hanging="441"/>
        <w:spacing w:after="0" w:line="236" w:lineRule="auto"/>
        <w:tabs>
          <w:tab w:leader="none" w:pos="441" w:val="left"/>
        </w:tabs>
        <w:numPr>
          <w:ilvl w:val="0"/>
          <w:numId w:val="50"/>
        </w:numPr>
        <w:rPr>
          <w:rFonts w:ascii="Arial" w:cs="Arial" w:eastAsia="Arial" w:hAnsi="Arial"/>
          <w:sz w:val="16"/>
          <w:szCs w:val="16"/>
          <w:color w:val="auto"/>
        </w:rPr>
      </w:pPr>
      <w:r>
        <w:rPr>
          <w:rFonts w:ascii="Arial" w:cs="Arial" w:eastAsia="Arial" w:hAnsi="Arial"/>
          <w:sz w:val="16"/>
          <w:szCs w:val="16"/>
          <w:color w:val="auto"/>
        </w:rPr>
        <w:t>E. Bjornson,¨ L. Sanguinetti, J. Hoydis, and M. Debbah, “Optimal design of energy-efficient multi-user MIMO systems: Is massive MIMO the answer?” IEEE Trans. Wireless Commun., vol. 14, no. 6, pp. 3059– 3075, Jun. 2015.</w:t>
      </w:r>
    </w:p>
    <w:p>
      <w:pPr>
        <w:spacing w:after="0" w:line="1" w:lineRule="exact"/>
        <w:rPr>
          <w:rFonts w:ascii="Arial" w:cs="Arial" w:eastAsia="Arial" w:hAnsi="Arial"/>
          <w:sz w:val="16"/>
          <w:szCs w:val="16"/>
          <w:color w:val="auto"/>
        </w:rPr>
      </w:pPr>
    </w:p>
    <w:p>
      <w:pPr>
        <w:jc w:val="both"/>
        <w:ind w:left="441" w:hanging="441"/>
        <w:spacing w:after="0" w:line="271" w:lineRule="auto"/>
        <w:tabs>
          <w:tab w:leader="none" w:pos="441" w:val="left"/>
        </w:tabs>
        <w:numPr>
          <w:ilvl w:val="0"/>
          <w:numId w:val="50"/>
        </w:numPr>
        <w:rPr>
          <w:rFonts w:ascii="Arial" w:cs="Arial" w:eastAsia="Arial" w:hAnsi="Arial"/>
          <w:sz w:val="14"/>
          <w:szCs w:val="14"/>
          <w:color w:val="auto"/>
        </w:rPr>
      </w:pPr>
      <w:r>
        <w:rPr>
          <w:rFonts w:ascii="Arial" w:cs="Arial" w:eastAsia="Arial" w:hAnsi="Arial"/>
          <w:sz w:val="14"/>
          <w:szCs w:val="14"/>
          <w:color w:val="auto"/>
        </w:rPr>
        <w:t>S. Mohammed, “Impact of transceiver power consumption on the energy efficiency of zero-forcing detector in massive MIMO systems,” IEEE Trans. Commun., vol. 62, no. 11, pp. 3874–3890, Nov. 2014.</w:t>
      </w:r>
    </w:p>
    <w:p>
      <w:pPr>
        <w:jc w:val="both"/>
        <w:ind w:left="441" w:hanging="441"/>
        <w:spacing w:after="0" w:line="236" w:lineRule="auto"/>
        <w:tabs>
          <w:tab w:leader="none" w:pos="441" w:val="left"/>
        </w:tabs>
        <w:numPr>
          <w:ilvl w:val="0"/>
          <w:numId w:val="50"/>
        </w:numPr>
        <w:rPr>
          <w:rFonts w:ascii="Arial" w:cs="Arial" w:eastAsia="Arial" w:hAnsi="Arial"/>
          <w:sz w:val="16"/>
          <w:szCs w:val="16"/>
          <w:color w:val="auto"/>
        </w:rPr>
      </w:pPr>
      <w:r>
        <w:rPr>
          <w:rFonts w:ascii="Arial" w:cs="Arial" w:eastAsia="Arial" w:hAnsi="Arial"/>
          <w:sz w:val="16"/>
          <w:szCs w:val="16"/>
          <w:color w:val="auto"/>
        </w:rPr>
        <w:t>E. Bjornson,¨ L. Sanguinetti, and M. Kountouris, “Deploying dense networks for maximal energy efficiency: Small cells meet massive MIMO,” IEEE J. Sel. Areas Commun., vol. 34, no. 4, pp. 832–847, Apr. 2016.</w:t>
      </w:r>
    </w:p>
    <w:p>
      <w:pPr>
        <w:spacing w:after="0" w:line="1" w:lineRule="exact"/>
        <w:rPr>
          <w:rFonts w:ascii="Arial" w:cs="Arial" w:eastAsia="Arial" w:hAnsi="Arial"/>
          <w:sz w:val="16"/>
          <w:szCs w:val="16"/>
          <w:color w:val="auto"/>
        </w:rPr>
      </w:pPr>
    </w:p>
    <w:p>
      <w:pPr>
        <w:jc w:val="both"/>
        <w:ind w:left="441" w:hanging="441"/>
        <w:spacing w:after="0" w:line="237" w:lineRule="auto"/>
        <w:tabs>
          <w:tab w:leader="none" w:pos="441" w:val="left"/>
        </w:tabs>
        <w:numPr>
          <w:ilvl w:val="0"/>
          <w:numId w:val="50"/>
        </w:numPr>
        <w:rPr>
          <w:rFonts w:ascii="Arial" w:cs="Arial" w:eastAsia="Arial" w:hAnsi="Arial"/>
          <w:sz w:val="16"/>
          <w:szCs w:val="16"/>
          <w:color w:val="auto"/>
        </w:rPr>
      </w:pPr>
      <w:r>
        <w:rPr>
          <w:rFonts w:ascii="Arial" w:cs="Arial" w:eastAsia="Arial" w:hAnsi="Arial"/>
          <w:sz w:val="16"/>
          <w:szCs w:val="16"/>
          <w:color w:val="auto"/>
        </w:rPr>
        <w:t>S. Tombaz, A. Vastberg,¨ and J. Zander, “Energy and cost-efficient ultra-high-capacity wireless access,” IEEE Wireless Commun. Mag., vol. 18, no. 5, pp. 18–24, May 2011.</w:t>
      </w:r>
    </w:p>
    <w:p>
      <w:pPr>
        <w:jc w:val="both"/>
        <w:ind w:left="441" w:hanging="441"/>
        <w:spacing w:after="0" w:line="237" w:lineRule="auto"/>
        <w:tabs>
          <w:tab w:leader="none" w:pos="441" w:val="left"/>
        </w:tabs>
        <w:numPr>
          <w:ilvl w:val="0"/>
          <w:numId w:val="50"/>
        </w:numPr>
        <w:rPr>
          <w:rFonts w:ascii="Arial" w:cs="Arial" w:eastAsia="Arial" w:hAnsi="Arial"/>
          <w:sz w:val="16"/>
          <w:szCs w:val="16"/>
          <w:color w:val="auto"/>
        </w:rPr>
      </w:pPr>
      <w:r>
        <w:rPr>
          <w:rFonts w:ascii="Arial" w:cs="Arial" w:eastAsia="Arial" w:hAnsi="Arial"/>
          <w:sz w:val="16"/>
          <w:szCs w:val="16"/>
          <w:color w:val="auto"/>
        </w:rPr>
        <w:t>Q. Wu, G. Y. Li, W. Chen, D. W. K. Ng, and R. Schober, “An overview of sustainable green 5G networks,” IEEE Wireless Commun., vol. 24, no. 4, pp. 72–80, Aug. 2017.</w:t>
      </w:r>
    </w:p>
    <w:p>
      <w:pPr>
        <w:jc w:val="both"/>
        <w:ind w:left="441" w:hanging="441"/>
        <w:spacing w:after="0" w:line="253" w:lineRule="auto"/>
        <w:tabs>
          <w:tab w:leader="none" w:pos="441" w:val="left"/>
        </w:tabs>
        <w:numPr>
          <w:ilvl w:val="0"/>
          <w:numId w:val="50"/>
        </w:numPr>
        <w:rPr>
          <w:rFonts w:ascii="Arial" w:cs="Arial" w:eastAsia="Arial" w:hAnsi="Arial"/>
          <w:sz w:val="15"/>
          <w:szCs w:val="15"/>
          <w:color w:val="auto"/>
        </w:rPr>
      </w:pPr>
      <w:r>
        <w:rPr>
          <w:rFonts w:ascii="Arial" w:cs="Arial" w:eastAsia="Arial" w:hAnsi="Arial"/>
          <w:sz w:val="15"/>
          <w:szCs w:val="15"/>
          <w:color w:val="auto"/>
        </w:rPr>
        <w:t>S. Hu, F. Rusek, and O. Edfors, “Beyond massive MIMO: The potential of data transmission with large intelligent surfaces,” IEEE Trans. Signal Process., vol. 66, no. 10, pp. 2746–2758, Oct. 2018.</w:t>
      </w:r>
    </w:p>
    <w:p>
      <w:pPr>
        <w:jc w:val="both"/>
        <w:ind w:left="441" w:hanging="441"/>
        <w:spacing w:after="0" w:line="271" w:lineRule="auto"/>
        <w:tabs>
          <w:tab w:leader="none" w:pos="441" w:val="left"/>
        </w:tabs>
        <w:numPr>
          <w:ilvl w:val="0"/>
          <w:numId w:val="50"/>
        </w:numPr>
        <w:rPr>
          <w:rFonts w:ascii="Arial" w:cs="Arial" w:eastAsia="Arial" w:hAnsi="Arial"/>
          <w:sz w:val="14"/>
          <w:szCs w:val="14"/>
          <w:color w:val="auto"/>
        </w:rPr>
      </w:pPr>
      <w:r>
        <w:rPr>
          <w:rFonts w:ascii="Arial" w:cs="Arial" w:eastAsia="Arial" w:hAnsi="Arial"/>
          <w:sz w:val="14"/>
          <w:szCs w:val="14"/>
          <w:color w:val="auto"/>
        </w:rPr>
        <w:t>Q. Wu and R. Zhang, “Intelligent reflecting surface enhanced wireless network via joint active and passive beamforming,” IEEE Trans. Wireless Commun., vol. 18, no. 11, pp. 5394–5409, Nov. 2019.</w:t>
      </w:r>
    </w:p>
    <w:p>
      <w:pPr>
        <w:jc w:val="both"/>
        <w:ind w:left="441" w:hanging="441"/>
        <w:spacing w:after="0" w:line="237" w:lineRule="auto"/>
        <w:tabs>
          <w:tab w:leader="none" w:pos="441" w:val="left"/>
        </w:tabs>
        <w:numPr>
          <w:ilvl w:val="0"/>
          <w:numId w:val="50"/>
        </w:numPr>
        <w:rPr>
          <w:rFonts w:ascii="Arial" w:cs="Arial" w:eastAsia="Arial" w:hAnsi="Arial"/>
          <w:sz w:val="16"/>
          <w:szCs w:val="16"/>
          <w:color w:val="auto"/>
        </w:rPr>
      </w:pPr>
      <w:r>
        <w:rPr>
          <w:rFonts w:ascii="Arial" w:cs="Arial" w:eastAsia="Arial" w:hAnsi="Arial"/>
          <w:sz w:val="16"/>
          <w:szCs w:val="16"/>
          <w:color w:val="auto"/>
        </w:rPr>
        <w:t>D. Xu, X. Yu, Y. Sun, D. W. K. Ng, and R. Schober, “Resource allocation for secure irs-assisted multiuser MISO systems,” in Proc. IEEE Globecom Wkshps., Dec. 2019.</w:t>
      </w:r>
    </w:p>
    <w:p>
      <w:pPr>
        <w:jc w:val="both"/>
        <w:ind w:left="441" w:hanging="441"/>
        <w:spacing w:after="0" w:line="236" w:lineRule="auto"/>
        <w:tabs>
          <w:tab w:leader="none" w:pos="441" w:val="left"/>
        </w:tabs>
        <w:numPr>
          <w:ilvl w:val="0"/>
          <w:numId w:val="50"/>
        </w:numPr>
        <w:rPr>
          <w:rFonts w:ascii="Arial" w:cs="Arial" w:eastAsia="Arial" w:hAnsi="Arial"/>
          <w:sz w:val="16"/>
          <w:szCs w:val="16"/>
          <w:color w:val="auto"/>
        </w:rPr>
      </w:pPr>
      <w:r>
        <w:rPr>
          <w:rFonts w:ascii="Arial" w:cs="Arial" w:eastAsia="Arial" w:hAnsi="Arial"/>
          <w:sz w:val="16"/>
          <w:szCs w:val="16"/>
          <w:color w:val="auto"/>
        </w:rPr>
        <w:t xml:space="preserve">X. Yu, D. Xu, Y. Sun, D. W. K. Ng, and R. Schober, “Robust and secure wireless communications via intelligent reflecting surfaces,” CoRR, vol. abs/1912.01497, 2019. [Online]. Available: </w:t>
      </w:r>
      <w:hyperlink r:id="rId48">
        <w:r>
          <w:rPr>
            <w:rFonts w:ascii="Arial" w:cs="Arial" w:eastAsia="Arial" w:hAnsi="Arial"/>
            <w:sz w:val="16"/>
            <w:szCs w:val="16"/>
            <w:color w:val="auto"/>
          </w:rPr>
          <w:t>https://arxiv.org/abs/1912.01497</w:t>
        </w:r>
      </w:hyperlink>
    </w:p>
    <w:p>
      <w:pPr>
        <w:spacing w:after="0" w:line="1" w:lineRule="exact"/>
        <w:rPr>
          <w:rFonts w:ascii="Arial" w:cs="Arial" w:eastAsia="Arial" w:hAnsi="Arial"/>
          <w:sz w:val="16"/>
          <w:szCs w:val="16"/>
          <w:color w:val="auto"/>
        </w:rPr>
      </w:pPr>
    </w:p>
    <w:p>
      <w:pPr>
        <w:jc w:val="both"/>
        <w:ind w:left="441" w:hanging="441"/>
        <w:spacing w:after="0" w:line="253" w:lineRule="auto"/>
        <w:tabs>
          <w:tab w:leader="none" w:pos="441" w:val="left"/>
        </w:tabs>
        <w:numPr>
          <w:ilvl w:val="0"/>
          <w:numId w:val="50"/>
        </w:numPr>
        <w:rPr>
          <w:rFonts w:ascii="Arial" w:cs="Arial" w:eastAsia="Arial" w:hAnsi="Arial"/>
          <w:sz w:val="15"/>
          <w:szCs w:val="15"/>
          <w:color w:val="auto"/>
        </w:rPr>
      </w:pPr>
      <w:r>
        <w:rPr>
          <w:rFonts w:ascii="Arial" w:cs="Arial" w:eastAsia="Arial" w:hAnsi="Arial"/>
          <w:sz w:val="15"/>
          <w:szCs w:val="15"/>
          <w:color w:val="auto"/>
        </w:rPr>
        <w:t>C. Liaskos, S. Nie, A. Tsioliaridou, A. Pitsillides, S. Ioannidis, and I. Akyildiz, “A new wireless communication paradigm through software-controlled metasurfaces,” IEEE Commun. Mag., vol. 56, no. 9,</w:t>
      </w:r>
    </w:p>
    <w:p>
      <w:pPr>
        <w:ind w:left="701" w:hanging="256"/>
        <w:spacing w:after="0" w:line="233" w:lineRule="auto"/>
        <w:tabs>
          <w:tab w:leader="none" w:pos="701" w:val="left"/>
        </w:tabs>
        <w:numPr>
          <w:ilvl w:val="1"/>
          <w:numId w:val="50"/>
        </w:numPr>
        <w:rPr>
          <w:rFonts w:ascii="Arial" w:cs="Arial" w:eastAsia="Arial" w:hAnsi="Arial"/>
          <w:sz w:val="16"/>
          <w:szCs w:val="16"/>
          <w:color w:val="auto"/>
        </w:rPr>
      </w:pPr>
      <w:r>
        <w:rPr>
          <w:rFonts w:ascii="Arial" w:cs="Arial" w:eastAsia="Arial" w:hAnsi="Arial"/>
          <w:sz w:val="16"/>
          <w:szCs w:val="16"/>
          <w:color w:val="auto"/>
        </w:rPr>
        <w:t>162–169, Sep. 2018.</w:t>
      </w:r>
    </w:p>
    <w:p>
      <w:pPr>
        <w:jc w:val="both"/>
        <w:ind w:left="441" w:hanging="441"/>
        <w:spacing w:after="0" w:line="237" w:lineRule="auto"/>
        <w:tabs>
          <w:tab w:leader="none" w:pos="441" w:val="left"/>
        </w:tabs>
        <w:numPr>
          <w:ilvl w:val="0"/>
          <w:numId w:val="50"/>
        </w:numPr>
        <w:rPr>
          <w:rFonts w:ascii="Arial" w:cs="Arial" w:eastAsia="Arial" w:hAnsi="Arial"/>
          <w:sz w:val="16"/>
          <w:szCs w:val="16"/>
          <w:color w:val="auto"/>
        </w:rPr>
      </w:pPr>
      <w:r>
        <w:rPr>
          <w:rFonts w:ascii="Arial" w:cs="Arial" w:eastAsia="Arial" w:hAnsi="Arial"/>
          <w:sz w:val="16"/>
          <w:szCs w:val="16"/>
          <w:color w:val="auto"/>
        </w:rPr>
        <w:t>V. K. N. L. Yu and K. R. Kwok, Channel-Adaptive Technologies and Cross-Layer Designs for Wireless Systems with Multiple Antennas: Theory and Applications. Wiley, 2006.</w:t>
      </w:r>
    </w:p>
    <w:p>
      <w:pPr>
        <w:jc w:val="both"/>
        <w:ind w:left="441" w:hanging="441"/>
        <w:spacing w:after="0" w:line="253" w:lineRule="auto"/>
        <w:tabs>
          <w:tab w:leader="none" w:pos="441" w:val="left"/>
        </w:tabs>
        <w:numPr>
          <w:ilvl w:val="0"/>
          <w:numId w:val="50"/>
        </w:numPr>
        <w:rPr>
          <w:rFonts w:ascii="Arial" w:cs="Arial" w:eastAsia="Arial" w:hAnsi="Arial"/>
          <w:sz w:val="15"/>
          <w:szCs w:val="15"/>
          <w:color w:val="auto"/>
        </w:rPr>
      </w:pPr>
      <w:r>
        <w:rPr>
          <w:rFonts w:ascii="Arial" w:cs="Arial" w:eastAsia="Arial" w:hAnsi="Arial"/>
          <w:sz w:val="15"/>
          <w:szCs w:val="15"/>
          <w:color w:val="auto"/>
        </w:rPr>
        <w:t>D. W. K. Ng, E. S. Lo, and R. Schober, “Dynamic resource allocation in mimo-ofdma systems with full-duplex and hybrid relaying,” IEEE Trans. Commun., vol. 60, no. 5, pp. 1291–1304, May 2012.</w:t>
      </w:r>
    </w:p>
    <w:p>
      <w:pPr>
        <w:ind w:left="441" w:hanging="441"/>
        <w:spacing w:after="0" w:line="239" w:lineRule="auto"/>
        <w:tabs>
          <w:tab w:leader="none" w:pos="441" w:val="left"/>
        </w:tabs>
        <w:numPr>
          <w:ilvl w:val="0"/>
          <w:numId w:val="50"/>
        </w:numPr>
        <w:rPr>
          <w:rFonts w:ascii="Arial" w:cs="Arial" w:eastAsia="Arial" w:hAnsi="Arial"/>
          <w:sz w:val="16"/>
          <w:szCs w:val="16"/>
          <w:color w:val="auto"/>
        </w:rPr>
      </w:pPr>
      <w:r>
        <w:rPr>
          <w:rFonts w:ascii="Arial" w:cs="Arial" w:eastAsia="Arial" w:hAnsi="Arial"/>
          <w:sz w:val="16"/>
          <w:szCs w:val="16"/>
          <w:color w:val="auto"/>
        </w:rPr>
        <w:t>D. Tse and P. Viswanath, Fundamentals of Wireless Communication, 1st ed. Cambridge University Press, 2005.</w:t>
      </w:r>
    </w:p>
    <w:p>
      <w:pPr>
        <w:ind w:left="441" w:hanging="441"/>
        <w:spacing w:after="0" w:line="239" w:lineRule="auto"/>
        <w:tabs>
          <w:tab w:leader="none" w:pos="441" w:val="left"/>
        </w:tabs>
        <w:numPr>
          <w:ilvl w:val="0"/>
          <w:numId w:val="50"/>
        </w:numPr>
        <w:rPr>
          <w:rFonts w:ascii="Arial" w:cs="Arial" w:eastAsia="Arial" w:hAnsi="Arial"/>
          <w:sz w:val="16"/>
          <w:szCs w:val="16"/>
          <w:color w:val="auto"/>
        </w:rPr>
      </w:pPr>
      <w:r>
        <w:rPr>
          <w:rFonts w:ascii="Arial" w:cs="Arial" w:eastAsia="Arial" w:hAnsi="Arial"/>
          <w:sz w:val="16"/>
          <w:szCs w:val="16"/>
          <w:color w:val="auto"/>
        </w:rPr>
        <w:t>T. S. Rappaport et al., Wireless communications: principles and prac-tice. prentice hall PTR New Jersey, 1996, vol. 2.</w:t>
      </w:r>
    </w:p>
    <w:p>
      <w:pPr>
        <w:ind w:left="441" w:hanging="441"/>
        <w:spacing w:after="0" w:line="273" w:lineRule="auto"/>
        <w:tabs>
          <w:tab w:leader="none" w:pos="441" w:val="left"/>
        </w:tabs>
        <w:numPr>
          <w:ilvl w:val="0"/>
          <w:numId w:val="50"/>
        </w:numPr>
        <w:rPr>
          <w:rFonts w:ascii="Arial" w:cs="Arial" w:eastAsia="Arial" w:hAnsi="Arial"/>
          <w:sz w:val="14"/>
          <w:szCs w:val="14"/>
          <w:color w:val="auto"/>
        </w:rPr>
      </w:pPr>
      <w:r>
        <w:rPr>
          <w:rFonts w:ascii="Arial" w:cs="Arial" w:eastAsia="Arial" w:hAnsi="Arial"/>
          <w:sz w:val="14"/>
          <w:szCs w:val="14"/>
          <w:color w:val="auto"/>
        </w:rPr>
        <w:t>J. Shaker, M. Chaharmir, and J. Ethier, Reflectarray Antennas: Analysis, Design, Fabrication, and Measurement. Artech House, 2014.</w:t>
      </w:r>
    </w:p>
    <w:p>
      <w:pPr>
        <w:ind w:left="441" w:hanging="441"/>
        <w:spacing w:after="0" w:line="237" w:lineRule="auto"/>
        <w:tabs>
          <w:tab w:leader="none" w:pos="441" w:val="left"/>
        </w:tabs>
        <w:numPr>
          <w:ilvl w:val="0"/>
          <w:numId w:val="50"/>
        </w:numPr>
        <w:rPr>
          <w:rFonts w:ascii="Arial" w:cs="Arial" w:eastAsia="Arial" w:hAnsi="Arial"/>
          <w:sz w:val="16"/>
          <w:szCs w:val="16"/>
          <w:color w:val="auto"/>
        </w:rPr>
      </w:pPr>
      <w:r>
        <w:rPr>
          <w:rFonts w:ascii="Arial" w:cs="Arial" w:eastAsia="Arial" w:hAnsi="Arial"/>
          <w:sz w:val="16"/>
          <w:szCs w:val="16"/>
          <w:color w:val="auto"/>
        </w:rPr>
        <w:t>C. A. Balanis, Advanced Engineering Electromagnetics, 2nd ed. John Wiley &amp; Sons, 2012.</w:t>
      </w:r>
    </w:p>
    <w:p>
      <w:pPr>
        <w:spacing w:after="0" w:line="1" w:lineRule="exact"/>
        <w:rPr>
          <w:sz w:val="20"/>
          <w:szCs w:val="20"/>
          <w:color w:val="auto"/>
        </w:rPr>
      </w:pPr>
    </w:p>
    <w:p>
      <w:pPr>
        <w:ind w:left="701" w:hanging="225"/>
        <w:spacing w:after="0"/>
        <w:tabs>
          <w:tab w:leader="none" w:pos="701" w:val="left"/>
        </w:tabs>
        <w:numPr>
          <w:ilvl w:val="1"/>
          <w:numId w:val="51"/>
        </w:numPr>
        <w:rPr>
          <w:rFonts w:ascii="Arial" w:cs="Arial" w:eastAsia="Arial" w:hAnsi="Arial"/>
          <w:sz w:val="3"/>
          <w:szCs w:val="3"/>
          <w:color w:val="auto"/>
        </w:rPr>
      </w:pPr>
      <w:r>
        <w:rPr>
          <w:rFonts w:ascii="Arial" w:cs="Arial" w:eastAsia="Arial" w:hAnsi="Arial"/>
          <w:sz w:val="3"/>
          <w:szCs w:val="3"/>
          <w:color w:val="auto"/>
        </w:rPr>
        <w:t>¨</w:t>
      </w:r>
    </w:p>
    <w:p>
      <w:pPr>
        <w:spacing w:after="0" w:line="1" w:lineRule="exact"/>
        <w:rPr>
          <w:rFonts w:ascii="Arial" w:cs="Arial" w:eastAsia="Arial" w:hAnsi="Arial"/>
          <w:sz w:val="3"/>
          <w:szCs w:val="3"/>
          <w:color w:val="auto"/>
        </w:rPr>
      </w:pPr>
    </w:p>
    <w:p>
      <w:pPr>
        <w:jc w:val="both"/>
        <w:ind w:left="441" w:hanging="441"/>
        <w:spacing w:after="0" w:line="222" w:lineRule="auto"/>
        <w:tabs>
          <w:tab w:leader="none" w:pos="441" w:val="left"/>
        </w:tabs>
        <w:numPr>
          <w:ilvl w:val="0"/>
          <w:numId w:val="51"/>
        </w:numPr>
        <w:rPr>
          <w:rFonts w:ascii="Arial" w:cs="Arial" w:eastAsia="Arial" w:hAnsi="Arial"/>
          <w:sz w:val="16"/>
          <w:szCs w:val="16"/>
          <w:color w:val="auto"/>
        </w:rPr>
      </w:pPr>
      <w:r>
        <w:rPr>
          <w:rFonts w:ascii="Arial" w:cs="Arial" w:eastAsia="Arial" w:hAnsi="Arial"/>
          <w:sz w:val="16"/>
          <w:szCs w:val="16"/>
          <w:color w:val="auto"/>
        </w:rPr>
        <w:t>O. Ozdogan, E. Bjornson,¨ and E. G. Larsson, “Intelligent reflecting surfaces: Physics, propagation, and pathloss modeling,” IEEE Wireless Commun. Lett., to appear, 2020.</w:t>
      </w:r>
    </w:p>
    <w:p>
      <w:pPr>
        <w:jc w:val="both"/>
        <w:ind w:left="441" w:hanging="441"/>
        <w:spacing w:after="0" w:line="277" w:lineRule="auto"/>
        <w:tabs>
          <w:tab w:leader="none" w:pos="441" w:val="left"/>
        </w:tabs>
        <w:numPr>
          <w:ilvl w:val="0"/>
          <w:numId w:val="51"/>
        </w:numPr>
        <w:rPr>
          <w:rFonts w:ascii="Arial" w:cs="Arial" w:eastAsia="Arial" w:hAnsi="Arial"/>
          <w:sz w:val="14"/>
          <w:szCs w:val="14"/>
          <w:color w:val="auto"/>
        </w:rPr>
      </w:pPr>
      <w:r>
        <w:rPr>
          <w:rFonts w:ascii="Arial" w:cs="Arial" w:eastAsia="Arial" w:hAnsi="Arial"/>
          <w:sz w:val="14"/>
          <w:szCs w:val="14"/>
          <w:color w:val="auto"/>
        </w:rPr>
        <w:t>L. Liang, M. Qi, J. Yang, X. Shen, J. Zhai, W. Xu, B. Jin, W. Liu, Y. Feng, C. Zhang, H. Lu, H.-T. Chen, L. Kang, W. Xu, J. Chen, T. J. Cui, P. Wu, and S. Liu, “Anomalous terahertz reflection and scattering by flexible and conformal coding metamaterials,” Advanced Optical Materials, vol. 3, no. 10, pp. 1374–1380, Oct. 2015.</w:t>
      </w:r>
    </w:p>
    <w:p>
      <w:pPr>
        <w:sectPr>
          <w:pgSz w:w="12240" w:h="15840" w:orient="portrait"/>
          <w:cols w:equalWidth="0" w:num="2">
            <w:col w:w="5021" w:space="239"/>
            <w:col w:w="5021"/>
          </w:cols>
          <w:pgMar w:left="979" w:top="574" w:right="980" w:bottom="276" w:gutter="0" w:footer="0" w:header="0"/>
          <w:type w:val="continuous"/>
        </w:sectPr>
      </w:pPr>
    </w:p>
    <w:bookmarkStart w:id="21" w:name="page22"/>
    <w:bookmarkEnd w:id="21"/>
    <w:p>
      <w:pPr>
        <w:ind w:left="10141"/>
        <w:spacing w:after="0"/>
        <w:rPr>
          <w:sz w:val="20"/>
          <w:szCs w:val="20"/>
          <w:color w:val="auto"/>
        </w:rPr>
      </w:pPr>
      <w:r>
        <w:rPr>
          <w:rFonts w:ascii="Arial" w:cs="Arial" w:eastAsia="Arial" w:hAnsi="Arial"/>
          <w:sz w:val="12"/>
          <w:szCs w:val="12"/>
          <w:color w:val="auto"/>
        </w:rPr>
        <w:t>21</w:t>
      </w:r>
    </w:p>
    <w:p>
      <w:pPr>
        <w:sectPr>
          <w:pgSz w:w="12240" w:h="15840" w:orient="portrait"/>
          <w:cols w:equalWidth="0" w:num="1">
            <w:col w:w="10281"/>
          </w:cols>
          <w:pgMar w:left="979" w:top="574" w:right="980" w:bottom="269" w:gutter="0" w:footer="0" w:header="0"/>
        </w:sectPr>
      </w:pPr>
    </w:p>
    <w:p>
      <w:pPr>
        <w:spacing w:after="0" w:line="200" w:lineRule="exact"/>
        <w:rPr>
          <w:sz w:val="20"/>
          <w:szCs w:val="20"/>
          <w:color w:val="auto"/>
        </w:rPr>
      </w:pPr>
    </w:p>
    <w:p>
      <w:pPr>
        <w:spacing w:after="0" w:line="244" w:lineRule="exact"/>
        <w:rPr>
          <w:sz w:val="20"/>
          <w:szCs w:val="20"/>
          <w:color w:val="auto"/>
        </w:rPr>
      </w:pPr>
    </w:p>
    <w:p>
      <w:pPr>
        <w:jc w:val="both"/>
        <w:ind w:left="441" w:hanging="441"/>
        <w:spacing w:after="0" w:line="279" w:lineRule="auto"/>
        <w:tabs>
          <w:tab w:leader="none" w:pos="441" w:val="left"/>
        </w:tabs>
        <w:numPr>
          <w:ilvl w:val="0"/>
          <w:numId w:val="52"/>
        </w:numPr>
        <w:rPr>
          <w:rFonts w:ascii="Arial" w:cs="Arial" w:eastAsia="Arial" w:hAnsi="Arial"/>
          <w:sz w:val="14"/>
          <w:szCs w:val="14"/>
          <w:color w:val="auto"/>
        </w:rPr>
      </w:pPr>
      <w:r>
        <w:rPr>
          <w:rFonts w:ascii="Arial" w:cs="Arial" w:eastAsia="Arial" w:hAnsi="Arial"/>
          <w:sz w:val="14"/>
          <w:szCs w:val="14"/>
          <w:color w:val="auto"/>
        </w:rPr>
        <w:t>A. M. H. Wong and G. V. Eleftheriades, “Perfect anomalous reflection with a bipartite huygens’ metasurface,” Phys. Rev. X, vol. 8, Feb. 2018.</w:t>
      </w:r>
    </w:p>
    <w:p>
      <w:pPr>
        <w:ind w:left="441" w:hanging="441"/>
        <w:spacing w:after="0"/>
        <w:tabs>
          <w:tab w:leader="none" w:pos="441" w:val="left"/>
        </w:tabs>
        <w:numPr>
          <w:ilvl w:val="0"/>
          <w:numId w:val="52"/>
        </w:numPr>
        <w:rPr>
          <w:rFonts w:ascii="Arial" w:cs="Arial" w:eastAsia="Arial" w:hAnsi="Arial"/>
          <w:sz w:val="14"/>
          <w:szCs w:val="14"/>
          <w:color w:val="auto"/>
        </w:rPr>
      </w:pPr>
      <w:r>
        <w:rPr>
          <w:rFonts w:ascii="Arial" w:cs="Arial" w:eastAsia="Arial" w:hAnsi="Arial"/>
          <w:sz w:val="14"/>
          <w:szCs w:val="14"/>
          <w:color w:val="auto"/>
        </w:rPr>
        <w:t>D. Headland, T. Niu, E. Carrasco, D. Abbott, S. Sriram, M. Bhaskaran,</w:t>
      </w:r>
    </w:p>
    <w:p>
      <w:pPr>
        <w:spacing w:after="0" w:line="29" w:lineRule="exact"/>
        <w:rPr>
          <w:rFonts w:ascii="Arial" w:cs="Arial" w:eastAsia="Arial" w:hAnsi="Arial"/>
          <w:sz w:val="14"/>
          <w:szCs w:val="14"/>
          <w:color w:val="auto"/>
        </w:rPr>
      </w:pPr>
    </w:p>
    <w:p>
      <w:pPr>
        <w:jc w:val="both"/>
        <w:ind w:left="441" w:firstLine="4"/>
        <w:spacing w:after="0" w:line="233" w:lineRule="auto"/>
        <w:tabs>
          <w:tab w:leader="none" w:pos="682" w:val="left"/>
        </w:tabs>
        <w:numPr>
          <w:ilvl w:val="1"/>
          <w:numId w:val="52"/>
        </w:numPr>
        <w:rPr>
          <w:rFonts w:ascii="Arial" w:cs="Arial" w:eastAsia="Arial" w:hAnsi="Arial"/>
          <w:sz w:val="16"/>
          <w:szCs w:val="16"/>
          <w:color w:val="auto"/>
        </w:rPr>
      </w:pPr>
      <w:r>
        <w:rPr>
          <w:rFonts w:ascii="Arial" w:cs="Arial" w:eastAsia="Arial" w:hAnsi="Arial"/>
          <w:sz w:val="16"/>
          <w:szCs w:val="16"/>
          <w:color w:val="auto"/>
        </w:rPr>
        <w:t>Fumeaux, and W. Withayachumnankul, “Terahertz reflectarrays and nonuniform metasurfaces,” IEEE J. Sel. Top. Quantum Electron., vol. 23, no. 4, pp. 1–18, Jul. 2017.</w:t>
      </w:r>
    </w:p>
    <w:p>
      <w:pPr>
        <w:spacing w:after="0" w:line="7" w:lineRule="exact"/>
        <w:rPr>
          <w:rFonts w:ascii="Arial" w:cs="Arial" w:eastAsia="Arial" w:hAnsi="Arial"/>
          <w:sz w:val="16"/>
          <w:szCs w:val="16"/>
          <w:color w:val="auto"/>
        </w:rPr>
      </w:pPr>
    </w:p>
    <w:p>
      <w:pPr>
        <w:ind w:left="441" w:hanging="441"/>
        <w:spacing w:after="0"/>
        <w:tabs>
          <w:tab w:leader="none" w:pos="441" w:val="left"/>
        </w:tabs>
        <w:numPr>
          <w:ilvl w:val="0"/>
          <w:numId w:val="52"/>
        </w:numPr>
        <w:rPr>
          <w:rFonts w:ascii="Arial" w:cs="Arial" w:eastAsia="Arial" w:hAnsi="Arial"/>
          <w:sz w:val="16"/>
          <w:szCs w:val="16"/>
          <w:color w:val="auto"/>
        </w:rPr>
      </w:pPr>
      <w:r>
        <w:rPr>
          <w:rFonts w:ascii="Arial" w:cs="Arial" w:eastAsia="Arial" w:hAnsi="Arial"/>
          <w:sz w:val="16"/>
          <w:szCs w:val="16"/>
          <w:color w:val="auto"/>
        </w:rPr>
        <w:t>C. Huang, A. Zappone, G. C. Alexandropoulos, M. Debbah, and</w:t>
      </w:r>
    </w:p>
    <w:p>
      <w:pPr>
        <w:spacing w:after="0" w:line="6" w:lineRule="exact"/>
        <w:rPr>
          <w:rFonts w:ascii="Arial" w:cs="Arial" w:eastAsia="Arial" w:hAnsi="Arial"/>
          <w:sz w:val="16"/>
          <w:szCs w:val="16"/>
          <w:color w:val="auto"/>
        </w:rPr>
      </w:pPr>
    </w:p>
    <w:p>
      <w:pPr>
        <w:jc w:val="both"/>
        <w:ind w:left="441" w:firstLine="4"/>
        <w:spacing w:after="0" w:line="233" w:lineRule="auto"/>
        <w:tabs>
          <w:tab w:leader="none" w:pos="648" w:val="left"/>
        </w:tabs>
        <w:numPr>
          <w:ilvl w:val="1"/>
          <w:numId w:val="52"/>
        </w:numPr>
        <w:rPr>
          <w:rFonts w:ascii="Arial" w:cs="Arial" w:eastAsia="Arial" w:hAnsi="Arial"/>
          <w:sz w:val="16"/>
          <w:szCs w:val="16"/>
          <w:color w:val="auto"/>
        </w:rPr>
      </w:pPr>
      <w:r>
        <w:rPr>
          <w:rFonts w:ascii="Arial" w:cs="Arial" w:eastAsia="Arial" w:hAnsi="Arial"/>
          <w:sz w:val="16"/>
          <w:szCs w:val="16"/>
          <w:color w:val="auto"/>
        </w:rPr>
        <w:t>Yuen, “Reconfigurable intelligent surfaces for energy efficiency in wireless communication,” IEEE Trans. Wireless Commun., vol. 18, no. 8, pp. 4157–4170, Aug. 2019.</w:t>
      </w:r>
    </w:p>
    <w:p>
      <w:pPr>
        <w:spacing w:after="0" w:line="7" w:lineRule="exact"/>
        <w:rPr>
          <w:rFonts w:ascii="Arial" w:cs="Arial" w:eastAsia="Arial" w:hAnsi="Arial"/>
          <w:sz w:val="16"/>
          <w:szCs w:val="16"/>
          <w:color w:val="auto"/>
        </w:rPr>
      </w:pPr>
    </w:p>
    <w:p>
      <w:pPr>
        <w:jc w:val="both"/>
        <w:ind w:left="441" w:hanging="441"/>
        <w:spacing w:after="0" w:line="238" w:lineRule="auto"/>
        <w:tabs>
          <w:tab w:leader="none" w:pos="441" w:val="left"/>
        </w:tabs>
        <w:numPr>
          <w:ilvl w:val="0"/>
          <w:numId w:val="52"/>
        </w:numPr>
        <w:rPr>
          <w:rFonts w:ascii="Arial" w:cs="Arial" w:eastAsia="Arial" w:hAnsi="Arial"/>
          <w:sz w:val="16"/>
          <w:szCs w:val="16"/>
          <w:color w:val="auto"/>
        </w:rPr>
      </w:pPr>
      <w:r>
        <w:rPr>
          <w:rFonts w:ascii="Arial" w:cs="Arial" w:eastAsia="Arial" w:hAnsi="Arial"/>
          <w:sz w:val="16"/>
          <w:szCs w:val="16"/>
          <w:color w:val="auto"/>
        </w:rPr>
        <w:t>Q. Wu and R. Zhang, “Beamforming optimization for intelligent reflecting surface with discrete phase shifts,” in Proc. IEEE ICASSP, May 2019, pp. 7830–7833.</w:t>
      </w:r>
    </w:p>
    <w:p>
      <w:pPr>
        <w:spacing w:after="0" w:line="6" w:lineRule="exact"/>
        <w:rPr>
          <w:rFonts w:ascii="Arial" w:cs="Arial" w:eastAsia="Arial" w:hAnsi="Arial"/>
          <w:sz w:val="16"/>
          <w:szCs w:val="16"/>
          <w:color w:val="auto"/>
        </w:rPr>
      </w:pPr>
    </w:p>
    <w:p>
      <w:pPr>
        <w:jc w:val="both"/>
        <w:ind w:left="441" w:hanging="441"/>
        <w:spacing w:after="0" w:line="238" w:lineRule="auto"/>
        <w:tabs>
          <w:tab w:leader="none" w:pos="441" w:val="left"/>
        </w:tabs>
        <w:numPr>
          <w:ilvl w:val="0"/>
          <w:numId w:val="52"/>
        </w:numPr>
        <w:rPr>
          <w:rFonts w:ascii="Arial" w:cs="Arial" w:eastAsia="Arial" w:hAnsi="Arial"/>
          <w:sz w:val="16"/>
          <w:szCs w:val="16"/>
          <w:color w:val="auto"/>
        </w:rPr>
      </w:pPr>
      <w:r>
        <w:rPr>
          <w:rFonts w:ascii="Arial" w:cs="Arial" w:eastAsia="Arial" w:hAnsi="Arial"/>
          <w:sz w:val="16"/>
          <w:szCs w:val="16"/>
          <w:color w:val="auto"/>
        </w:rPr>
        <w:t>E. Bjornson¨ and L. Sanguinetti, “Power scaling laws and near-field behaviors of massive MIMO and intelligent reflecting surfaces,” arXiv:2002.04960, 2020.</w:t>
      </w:r>
    </w:p>
    <w:p>
      <w:pPr>
        <w:spacing w:after="0" w:line="7" w:lineRule="exact"/>
        <w:rPr>
          <w:rFonts w:ascii="Arial" w:cs="Arial" w:eastAsia="Arial" w:hAnsi="Arial"/>
          <w:sz w:val="16"/>
          <w:szCs w:val="16"/>
          <w:color w:val="auto"/>
        </w:rPr>
      </w:pPr>
    </w:p>
    <w:p>
      <w:pPr>
        <w:jc w:val="both"/>
        <w:ind w:left="441" w:hanging="441"/>
        <w:spacing w:after="0" w:line="237" w:lineRule="auto"/>
        <w:tabs>
          <w:tab w:leader="none" w:pos="441" w:val="left"/>
        </w:tabs>
        <w:numPr>
          <w:ilvl w:val="0"/>
          <w:numId w:val="52"/>
        </w:numPr>
        <w:rPr>
          <w:rFonts w:ascii="Arial" w:cs="Arial" w:eastAsia="Arial" w:hAnsi="Arial"/>
          <w:sz w:val="16"/>
          <w:szCs w:val="16"/>
          <w:color w:val="auto"/>
        </w:rPr>
      </w:pPr>
      <w:r>
        <w:rPr>
          <w:rFonts w:ascii="Arial" w:cs="Arial" w:eastAsia="Arial" w:hAnsi="Arial"/>
          <w:sz w:val="16"/>
          <w:szCs w:val="16"/>
          <w:color w:val="auto"/>
        </w:rPr>
        <w:t>C. Liaskos, S. Nie, A. Tsioliaridou, A. Pitsillides, S. Ioannidis, and I. Akyildiz, “A new wireless communication paradigm through software-controlled metasurfaces,” IEEE Commun. Mag., vol. 56, no. 9, pp. 162–169, Sep. 2018.</w:t>
      </w:r>
    </w:p>
    <w:p>
      <w:pPr>
        <w:spacing w:after="0" w:line="6" w:lineRule="exact"/>
        <w:rPr>
          <w:rFonts w:ascii="Arial" w:cs="Arial" w:eastAsia="Arial" w:hAnsi="Arial"/>
          <w:sz w:val="16"/>
          <w:szCs w:val="16"/>
          <w:color w:val="auto"/>
        </w:rPr>
      </w:pPr>
    </w:p>
    <w:p>
      <w:pPr>
        <w:jc w:val="both"/>
        <w:ind w:left="441" w:hanging="441"/>
        <w:spacing w:after="0" w:line="256" w:lineRule="auto"/>
        <w:tabs>
          <w:tab w:leader="none" w:pos="441" w:val="left"/>
        </w:tabs>
        <w:numPr>
          <w:ilvl w:val="0"/>
          <w:numId w:val="52"/>
        </w:numPr>
        <w:rPr>
          <w:rFonts w:ascii="Arial" w:cs="Arial" w:eastAsia="Arial" w:hAnsi="Arial"/>
          <w:sz w:val="15"/>
          <w:szCs w:val="15"/>
          <w:color w:val="auto"/>
        </w:rPr>
      </w:pPr>
      <w:r>
        <w:rPr>
          <w:rFonts w:ascii="Arial" w:cs="Arial" w:eastAsia="Arial" w:hAnsi="Arial"/>
          <w:sz w:val="15"/>
          <w:szCs w:val="15"/>
          <w:color w:val="auto"/>
        </w:rPr>
        <w:t>Q. Wu and R. Zhang, “Towards smart and reconfigurable environment: Intelligent reflecting surface aided wireless network,” IEEE Commun. Mag., vol. 58, no. 1, pp. 106–112, Jan. 2020.</w:t>
      </w:r>
    </w:p>
    <w:p>
      <w:pPr>
        <w:spacing w:after="0" w:line="1" w:lineRule="exact"/>
        <w:rPr>
          <w:rFonts w:ascii="Arial" w:cs="Arial" w:eastAsia="Arial" w:hAnsi="Arial"/>
          <w:sz w:val="15"/>
          <w:szCs w:val="15"/>
          <w:color w:val="auto"/>
        </w:rPr>
      </w:pPr>
    </w:p>
    <w:p>
      <w:pPr>
        <w:jc w:val="both"/>
        <w:ind w:left="441" w:hanging="441"/>
        <w:spacing w:after="0" w:line="257" w:lineRule="auto"/>
        <w:tabs>
          <w:tab w:leader="none" w:pos="441" w:val="left"/>
        </w:tabs>
        <w:numPr>
          <w:ilvl w:val="0"/>
          <w:numId w:val="52"/>
        </w:numPr>
        <w:rPr>
          <w:rFonts w:ascii="Arial" w:cs="Arial" w:eastAsia="Arial" w:hAnsi="Arial"/>
          <w:sz w:val="15"/>
          <w:szCs w:val="15"/>
          <w:color w:val="auto"/>
        </w:rPr>
      </w:pPr>
      <w:r>
        <w:rPr>
          <w:rFonts w:ascii="Arial" w:cs="Arial" w:eastAsia="Arial" w:hAnsi="Arial"/>
          <w:sz w:val="15"/>
          <w:szCs w:val="15"/>
          <w:color w:val="auto"/>
        </w:rPr>
        <w:t>E. Bjornson¨ and L. Sanguinetti, “Demystifying the power scaling law of intelligent reflecting surfaces and metasurfaces,” in Proc. IEEE</w:t>
      </w:r>
    </w:p>
    <w:p>
      <w:pPr>
        <w:ind w:left="441"/>
        <w:spacing w:after="0" w:line="234" w:lineRule="auto"/>
        <w:rPr>
          <w:sz w:val="20"/>
          <w:szCs w:val="20"/>
          <w:color w:val="auto"/>
        </w:rPr>
      </w:pPr>
      <w:r>
        <w:rPr>
          <w:rFonts w:ascii="Arial" w:cs="Arial" w:eastAsia="Arial" w:hAnsi="Arial"/>
          <w:sz w:val="16"/>
          <w:szCs w:val="16"/>
          <w:color w:val="auto"/>
        </w:rPr>
        <w:t>CAMSAP Wkshps., 2019.</w:t>
      </w:r>
    </w:p>
    <w:p>
      <w:pPr>
        <w:ind w:left="1601"/>
        <w:spacing w:after="0" w:line="181" w:lineRule="auto"/>
        <w:rPr>
          <w:sz w:val="20"/>
          <w:szCs w:val="20"/>
          <w:color w:val="auto"/>
        </w:rPr>
      </w:pPr>
      <w:r>
        <w:rPr>
          <w:rFonts w:ascii="Arial" w:cs="Arial" w:eastAsia="Arial" w:hAnsi="Arial"/>
          <w:sz w:val="5"/>
          <w:szCs w:val="5"/>
          <w:color w:val="auto"/>
        </w:rPr>
        <w:t>¨</w:t>
      </w:r>
    </w:p>
    <w:p>
      <w:pPr>
        <w:jc w:val="both"/>
        <w:ind w:left="441" w:hanging="439"/>
        <w:spacing w:after="0" w:line="225" w:lineRule="auto"/>
        <w:tabs>
          <w:tab w:leader="none" w:pos="420" w:val="left"/>
        </w:tabs>
        <w:rPr>
          <w:sz w:val="20"/>
          <w:szCs w:val="20"/>
          <w:color w:val="auto"/>
        </w:rPr>
      </w:pPr>
      <w:r>
        <w:rPr>
          <w:rFonts w:ascii="Arial" w:cs="Arial" w:eastAsia="Arial" w:hAnsi="Arial"/>
          <w:sz w:val="16"/>
          <w:szCs w:val="16"/>
          <w:color w:val="auto"/>
        </w:rPr>
        <w:t>[169]</w:t>
        <w:tab/>
        <w:t>E. Bjornson,¨ O. Ozdogan, and E. G. Larsson, “Intelligent reflecting surface vs. decode-and-forward: How large surfaces are needed to beat relaying?” IEEE Wireless Commun. Lett., vol. 9, no. 2, pp. 244–248, Feb. 2020.</w:t>
      </w:r>
    </w:p>
    <w:p>
      <w:pPr>
        <w:spacing w:after="0" w:line="6" w:lineRule="exact"/>
        <w:rPr>
          <w:sz w:val="20"/>
          <w:szCs w:val="20"/>
          <w:color w:val="auto"/>
        </w:rPr>
      </w:pPr>
    </w:p>
    <w:p>
      <w:pPr>
        <w:jc w:val="both"/>
        <w:ind w:left="441" w:hanging="439"/>
        <w:spacing w:after="0" w:line="238" w:lineRule="auto"/>
        <w:tabs>
          <w:tab w:leader="none" w:pos="420" w:val="left"/>
        </w:tabs>
        <w:rPr>
          <w:sz w:val="20"/>
          <w:szCs w:val="20"/>
          <w:color w:val="auto"/>
        </w:rPr>
      </w:pPr>
      <w:r>
        <w:rPr>
          <w:rFonts w:ascii="Arial" w:cs="Arial" w:eastAsia="Arial" w:hAnsi="Arial"/>
          <w:sz w:val="16"/>
          <w:szCs w:val="16"/>
          <w:color w:val="auto"/>
        </w:rPr>
        <w:t>[170]</w:t>
        <w:tab/>
        <w:t>Z.-Q. He and X. Yuan, “Cascaded channel estimation for large intel-ligent metasurface assisted massive MIMO,” IEEE Wireless Commun. Lett., vol. 9, no. 2, pp. 210–214, Feb. 2020.</w:t>
      </w:r>
    </w:p>
    <w:p>
      <w:pPr>
        <w:spacing w:after="0" w:line="7" w:lineRule="exact"/>
        <w:rPr>
          <w:sz w:val="20"/>
          <w:szCs w:val="20"/>
          <w:color w:val="auto"/>
        </w:rPr>
      </w:pPr>
    </w:p>
    <w:p>
      <w:pPr>
        <w:jc w:val="both"/>
        <w:ind w:left="441" w:hanging="439"/>
        <w:spacing w:after="0" w:line="237" w:lineRule="auto"/>
        <w:tabs>
          <w:tab w:leader="none" w:pos="420" w:val="left"/>
        </w:tabs>
        <w:rPr>
          <w:rFonts w:ascii="Arial" w:cs="Arial" w:eastAsia="Arial" w:hAnsi="Arial"/>
          <w:sz w:val="16"/>
          <w:szCs w:val="16"/>
          <w:color w:val="auto"/>
        </w:rPr>
      </w:pPr>
      <w:r>
        <w:rPr>
          <w:rFonts w:ascii="Arial" w:cs="Arial" w:eastAsia="Arial" w:hAnsi="Arial"/>
          <w:sz w:val="16"/>
          <w:szCs w:val="16"/>
          <w:color w:val="auto"/>
        </w:rPr>
        <w:t>[171]</w:t>
        <w:tab/>
        <w:t xml:space="preserve">P. Wang, J. Fang, H. Duan, and H. Li, “Compressed channel estimation and joint beamforming for intelligent reflecting surface-assisted millimeter wave systems,” CoRR, 2019. [Online]. Available: </w:t>
      </w:r>
      <w:hyperlink r:id="rId49">
        <w:r>
          <w:rPr>
            <w:rFonts w:ascii="Arial" w:cs="Arial" w:eastAsia="Arial" w:hAnsi="Arial"/>
            <w:sz w:val="16"/>
            <w:szCs w:val="16"/>
            <w:color w:val="auto"/>
          </w:rPr>
          <w:t>https://arxiv.org/abs/1911.07202</w:t>
        </w:r>
      </w:hyperlink>
    </w:p>
    <w:p>
      <w:pPr>
        <w:spacing w:after="0" w:line="7" w:lineRule="exact"/>
        <w:rPr>
          <w:sz w:val="20"/>
          <w:szCs w:val="20"/>
          <w:color w:val="auto"/>
        </w:rPr>
      </w:pPr>
    </w:p>
    <w:p>
      <w:pPr>
        <w:jc w:val="both"/>
        <w:ind w:left="441" w:hanging="439"/>
        <w:spacing w:after="0" w:line="238" w:lineRule="auto"/>
        <w:tabs>
          <w:tab w:leader="none" w:pos="420" w:val="left"/>
        </w:tabs>
        <w:rPr>
          <w:sz w:val="20"/>
          <w:szCs w:val="20"/>
          <w:color w:val="auto"/>
        </w:rPr>
      </w:pPr>
      <w:r>
        <w:rPr>
          <w:rFonts w:ascii="Arial" w:cs="Arial" w:eastAsia="Arial" w:hAnsi="Arial"/>
          <w:sz w:val="16"/>
          <w:szCs w:val="16"/>
          <w:color w:val="auto"/>
        </w:rPr>
        <w:t>[172]</w:t>
        <w:tab/>
        <w:t>B. Zheng and R. Zhang, “Intelligent reflecting surface-enhanced OFDM: Channel estimation and reflection optimization,” IEEE Wireless Commun. Lett., to appear, 2020.</w:t>
      </w:r>
    </w:p>
    <w:p>
      <w:pPr>
        <w:spacing w:after="0" w:line="7" w:lineRule="exact"/>
        <w:rPr>
          <w:sz w:val="20"/>
          <w:szCs w:val="20"/>
          <w:color w:val="auto"/>
        </w:rPr>
      </w:pPr>
    </w:p>
    <w:p>
      <w:pPr>
        <w:jc w:val="both"/>
        <w:ind w:left="441" w:hanging="439"/>
        <w:spacing w:after="0" w:line="237" w:lineRule="auto"/>
        <w:tabs>
          <w:tab w:leader="none" w:pos="420" w:val="left"/>
        </w:tabs>
        <w:rPr>
          <w:rFonts w:ascii="Arial" w:cs="Arial" w:eastAsia="Arial" w:hAnsi="Arial"/>
          <w:sz w:val="16"/>
          <w:szCs w:val="16"/>
          <w:color w:val="auto"/>
        </w:rPr>
      </w:pPr>
      <w:r>
        <w:rPr>
          <w:rFonts w:ascii="Arial" w:cs="Arial" w:eastAsia="Arial" w:hAnsi="Arial"/>
          <w:sz w:val="16"/>
          <w:szCs w:val="16"/>
          <w:color w:val="auto"/>
        </w:rPr>
        <w:t>[173]</w:t>
        <w:tab/>
        <w:t xml:space="preserve">Z. Wang, L. Liu, and S. Cui, “Channel estimation for intelligent reflecting surface assisted multiuser communications: Framework, algorithms, and analysis,” CoRR, 2019. [Online]. Available: </w:t>
      </w:r>
      <w:hyperlink r:id="rId50">
        <w:r>
          <w:rPr>
            <w:rFonts w:ascii="Arial" w:cs="Arial" w:eastAsia="Arial" w:hAnsi="Arial"/>
            <w:sz w:val="16"/>
            <w:szCs w:val="16"/>
            <w:color w:val="auto"/>
          </w:rPr>
          <w:t>https:</w:t>
        </w:r>
      </w:hyperlink>
      <w:r>
        <w:rPr>
          <w:rFonts w:ascii="Arial" w:cs="Arial" w:eastAsia="Arial" w:hAnsi="Arial"/>
          <w:sz w:val="16"/>
          <w:szCs w:val="16"/>
          <w:color w:val="auto"/>
        </w:rPr>
        <w:t xml:space="preserve"> </w:t>
      </w:r>
      <w:hyperlink r:id="rId50">
        <w:r>
          <w:rPr>
            <w:rFonts w:ascii="Arial" w:cs="Arial" w:eastAsia="Arial" w:hAnsi="Arial"/>
            <w:sz w:val="16"/>
            <w:szCs w:val="16"/>
            <w:color w:val="auto"/>
          </w:rPr>
          <w:t>//arxiv.org/abs/1912.11783</w:t>
        </w:r>
      </w:hyperlink>
    </w:p>
    <w:p>
      <w:pPr>
        <w:spacing w:after="0" w:line="7" w:lineRule="exact"/>
        <w:rPr>
          <w:sz w:val="20"/>
          <w:szCs w:val="20"/>
          <w:color w:val="auto"/>
        </w:rPr>
      </w:pPr>
    </w:p>
    <w:p>
      <w:pPr>
        <w:jc w:val="both"/>
        <w:ind w:left="441" w:hanging="439"/>
        <w:spacing w:after="0" w:line="275" w:lineRule="auto"/>
        <w:tabs>
          <w:tab w:leader="none" w:pos="420" w:val="left"/>
        </w:tabs>
        <w:rPr>
          <w:rFonts w:ascii="Arial" w:cs="Arial" w:eastAsia="Arial" w:hAnsi="Arial"/>
          <w:sz w:val="14"/>
          <w:szCs w:val="14"/>
          <w:color w:val="auto"/>
        </w:rPr>
      </w:pPr>
      <w:r>
        <w:rPr>
          <w:rFonts w:ascii="Arial" w:cs="Arial" w:eastAsia="Arial" w:hAnsi="Arial"/>
          <w:sz w:val="14"/>
          <w:szCs w:val="14"/>
          <w:color w:val="auto"/>
        </w:rPr>
        <w:t>[174]</w:t>
        <w:tab/>
        <w:t xml:space="preserve">W. Tang and et al, “Wireless communications with reconfigurable intelligent surface: Path loss modeling and experimental measurement,” CoRR, 2019. [Online]. Available: </w:t>
      </w:r>
      <w:hyperlink r:id="rId51">
        <w:r>
          <w:rPr>
            <w:rFonts w:ascii="Arial" w:cs="Arial" w:eastAsia="Arial" w:hAnsi="Arial"/>
            <w:sz w:val="14"/>
            <w:szCs w:val="14"/>
            <w:color w:val="auto"/>
          </w:rPr>
          <w:t>https://arxiv.org/abs/1911.05326</w:t>
        </w:r>
      </w:hyperlink>
    </w:p>
    <w:p>
      <w:pPr>
        <w:spacing w:after="0" w:line="1" w:lineRule="exact"/>
        <w:rPr>
          <w:sz w:val="20"/>
          <w:szCs w:val="20"/>
          <w:color w:val="auto"/>
        </w:rPr>
      </w:pPr>
    </w:p>
    <w:p>
      <w:pPr>
        <w:jc w:val="both"/>
        <w:ind w:left="441" w:hanging="439"/>
        <w:spacing w:after="0" w:line="257" w:lineRule="auto"/>
        <w:tabs>
          <w:tab w:leader="none" w:pos="420" w:val="left"/>
        </w:tabs>
        <w:rPr>
          <w:sz w:val="20"/>
          <w:szCs w:val="20"/>
          <w:color w:val="auto"/>
        </w:rPr>
      </w:pPr>
      <w:r>
        <w:rPr>
          <w:rFonts w:ascii="Arial" w:cs="Arial" w:eastAsia="Arial" w:hAnsi="Arial"/>
          <w:sz w:val="15"/>
          <w:szCs w:val="15"/>
          <w:color w:val="auto"/>
        </w:rPr>
        <w:t>[175]</w:t>
        <w:tab/>
        <w:t>Q. Wu, L. Liu, and R. Zhang, “Fundamental trade-offs in communi-cation and trajectory design for uav-enabled wireless network,” IEEE Wireless Commun., vol. 26, no. 2, pp. 36–44, Feb. 2019.</w:t>
      </w:r>
    </w:p>
    <w:p>
      <w:pPr>
        <w:jc w:val="both"/>
        <w:ind w:left="441" w:hanging="439"/>
        <w:spacing w:after="0" w:line="238" w:lineRule="auto"/>
        <w:tabs>
          <w:tab w:leader="none" w:pos="420" w:val="left"/>
        </w:tabs>
        <w:rPr>
          <w:sz w:val="20"/>
          <w:szCs w:val="20"/>
          <w:color w:val="auto"/>
        </w:rPr>
      </w:pPr>
      <w:r>
        <w:rPr>
          <w:rFonts w:ascii="Arial" w:cs="Arial" w:eastAsia="Arial" w:hAnsi="Arial"/>
          <w:sz w:val="16"/>
          <w:szCs w:val="16"/>
          <w:color w:val="auto"/>
        </w:rPr>
        <w:t>[176]</w:t>
        <w:tab/>
        <w:t>Y. Zeng, R. Zhang, and T. J. Lim, “Wireless communications with un-manned aerial vehicles: Opportunities and challenges,” IEEE Commun. Mag., vol. 54, no. 5, pp. 36–42, May 2016.</w:t>
      </w:r>
    </w:p>
    <w:p>
      <w:pPr>
        <w:spacing w:after="0" w:line="7" w:lineRule="exact"/>
        <w:rPr>
          <w:sz w:val="20"/>
          <w:szCs w:val="20"/>
          <w:color w:val="auto"/>
        </w:rPr>
      </w:pPr>
    </w:p>
    <w:p>
      <w:pPr>
        <w:jc w:val="both"/>
        <w:ind w:left="441" w:hanging="439"/>
        <w:spacing w:after="0" w:line="238" w:lineRule="auto"/>
        <w:tabs>
          <w:tab w:leader="none" w:pos="420" w:val="left"/>
        </w:tabs>
        <w:rPr>
          <w:sz w:val="20"/>
          <w:szCs w:val="20"/>
          <w:color w:val="auto"/>
        </w:rPr>
      </w:pPr>
      <w:r>
        <w:rPr>
          <w:rFonts w:ascii="Arial" w:cs="Arial" w:eastAsia="Arial" w:hAnsi="Arial"/>
          <w:sz w:val="16"/>
          <w:szCs w:val="16"/>
          <w:color w:val="auto"/>
        </w:rPr>
        <w:t>[177]</w:t>
        <w:tab/>
        <w:t>Q. Wu and R. Zhang, “Common throughput maximization in UAV-enabled OFDMA systems with delay consideration,” IEEE Trans. Commun., vol. 66, no. 12, pp. 6614–6627, Dec. 2018.</w:t>
      </w:r>
    </w:p>
    <w:p>
      <w:pPr>
        <w:spacing w:after="0" w:line="7" w:lineRule="exact"/>
        <w:rPr>
          <w:sz w:val="20"/>
          <w:szCs w:val="20"/>
          <w:color w:val="auto"/>
        </w:rPr>
      </w:pPr>
    </w:p>
    <w:p>
      <w:pPr>
        <w:jc w:val="both"/>
        <w:ind w:left="441" w:hanging="439"/>
        <w:spacing w:after="0" w:line="237" w:lineRule="auto"/>
        <w:tabs>
          <w:tab w:leader="none" w:pos="420" w:val="left"/>
        </w:tabs>
        <w:rPr>
          <w:sz w:val="20"/>
          <w:szCs w:val="20"/>
          <w:color w:val="auto"/>
        </w:rPr>
      </w:pPr>
      <w:r>
        <w:rPr>
          <w:rFonts w:ascii="Arial" w:cs="Arial" w:eastAsia="Arial" w:hAnsi="Arial"/>
          <w:sz w:val="16"/>
          <w:szCs w:val="16"/>
          <w:color w:val="auto"/>
        </w:rPr>
        <w:t>[178]</w:t>
        <w:tab/>
        <w:t>Y. Sun, D. Xu, D. W. K. Ng, L. Dai, and R. Schober, “Optimal 3D-trajectory design and resource allocation for solar-powered UAV communication systems,” IEEE Trans. Commun., vol. 67, no. 6, pp. 4281–4298, Jun. 2019.</w:t>
      </w:r>
    </w:p>
    <w:p>
      <w:pPr>
        <w:spacing w:after="0" w:line="7" w:lineRule="exact"/>
        <w:rPr>
          <w:sz w:val="20"/>
          <w:szCs w:val="20"/>
          <w:color w:val="auto"/>
        </w:rPr>
      </w:pPr>
    </w:p>
    <w:p>
      <w:pPr>
        <w:jc w:val="both"/>
        <w:ind w:left="441" w:hanging="439"/>
        <w:spacing w:after="0" w:line="275" w:lineRule="auto"/>
        <w:tabs>
          <w:tab w:leader="none" w:pos="420" w:val="left"/>
        </w:tabs>
        <w:rPr>
          <w:sz w:val="20"/>
          <w:szCs w:val="20"/>
          <w:color w:val="auto"/>
        </w:rPr>
      </w:pPr>
      <w:r>
        <w:rPr>
          <w:rFonts w:ascii="Arial" w:cs="Arial" w:eastAsia="Arial" w:hAnsi="Arial"/>
          <w:sz w:val="14"/>
          <w:szCs w:val="14"/>
          <w:color w:val="auto"/>
        </w:rPr>
        <w:t>[179]</w:t>
        <w:tab/>
        <w:t>R. Li, Z. Wei, L. Yang, D. W. Kwan Ng, N. Yang, J. Yuan, and J. An, “Joint trajectory and resource allocation design for UAV communica-tion systems,” in Proc. IEEE Globecom Wkshps., Dec. 2018, pp. 1–6.</w:t>
      </w:r>
    </w:p>
    <w:p>
      <w:pPr>
        <w:spacing w:after="0" w:line="1" w:lineRule="exact"/>
        <w:rPr>
          <w:sz w:val="20"/>
          <w:szCs w:val="20"/>
          <w:color w:val="auto"/>
        </w:rPr>
      </w:pPr>
    </w:p>
    <w:p>
      <w:pPr>
        <w:jc w:val="both"/>
        <w:ind w:left="441" w:hanging="439"/>
        <w:spacing w:after="0" w:line="257" w:lineRule="auto"/>
        <w:tabs>
          <w:tab w:leader="none" w:pos="420" w:val="left"/>
        </w:tabs>
        <w:rPr>
          <w:sz w:val="20"/>
          <w:szCs w:val="20"/>
          <w:color w:val="auto"/>
        </w:rPr>
      </w:pPr>
      <w:r>
        <w:rPr>
          <w:rFonts w:ascii="Arial" w:cs="Arial" w:eastAsia="Arial" w:hAnsi="Arial"/>
          <w:sz w:val="15"/>
          <w:szCs w:val="15"/>
          <w:color w:val="auto"/>
        </w:rPr>
        <w:t>[180]</w:t>
        <w:tab/>
        <w:t>M. Cui, G. Zhang, Q. Wu, and D. W. K. Ng, “Robust trajectory and transmit power design for secure UAV communications,” IEEE Trans. Veh. Technol., vol. 67, no. 9, pp. 9042–9046, Sep. 2018.</w:t>
      </w:r>
    </w:p>
    <w:p>
      <w:pPr>
        <w:jc w:val="both"/>
        <w:ind w:left="441" w:hanging="439"/>
        <w:spacing w:after="0" w:line="257" w:lineRule="auto"/>
        <w:tabs>
          <w:tab w:leader="none" w:pos="420" w:val="left"/>
        </w:tabs>
        <w:rPr>
          <w:sz w:val="20"/>
          <w:szCs w:val="20"/>
          <w:color w:val="auto"/>
        </w:rPr>
      </w:pPr>
      <w:r>
        <w:rPr>
          <w:rFonts w:ascii="Arial" w:cs="Arial" w:eastAsia="Arial" w:hAnsi="Arial"/>
          <w:sz w:val="15"/>
          <w:szCs w:val="15"/>
          <w:color w:val="auto"/>
        </w:rPr>
        <w:t>[181]</w:t>
        <w:tab/>
        <w:t>D. Xu, Y. Sun, D. W. K. Ng, and R. Schober, “Robust resource alloca-tion for uav systems with uav jittering and user location uncertainty,” in Proc. IEEE Globecom Wkshps. IEEE, 2018, pp. 1–6.</w:t>
      </w:r>
    </w:p>
    <w:p>
      <w:pPr>
        <w:jc w:val="both"/>
        <w:ind w:left="441" w:hanging="439"/>
        <w:spacing w:after="0" w:line="238" w:lineRule="auto"/>
        <w:tabs>
          <w:tab w:leader="none" w:pos="420" w:val="left"/>
        </w:tabs>
        <w:rPr>
          <w:sz w:val="20"/>
          <w:szCs w:val="20"/>
          <w:color w:val="auto"/>
        </w:rPr>
      </w:pPr>
      <w:r>
        <w:rPr>
          <w:rFonts w:ascii="Arial" w:cs="Arial" w:eastAsia="Arial" w:hAnsi="Arial"/>
          <w:sz w:val="16"/>
          <w:szCs w:val="16"/>
          <w:color w:val="auto"/>
        </w:rPr>
        <w:t>[182]</w:t>
        <w:tab/>
        <w:t>X. Sun, C. Shen, D. W. K. Ng, and Z. Zhong, “Robust trajectory and resource allocation design for secure UAV-aided communications,” in Proc. IEEE ICC Wkshps., May 2019.</w:t>
      </w:r>
    </w:p>
    <w:p>
      <w:pPr>
        <w:spacing w:after="0" w:line="7" w:lineRule="exact"/>
        <w:rPr>
          <w:sz w:val="20"/>
          <w:szCs w:val="20"/>
          <w:color w:val="auto"/>
        </w:rPr>
      </w:pPr>
    </w:p>
    <w:p>
      <w:pPr>
        <w:jc w:val="both"/>
        <w:ind w:left="441" w:hanging="439"/>
        <w:spacing w:after="0" w:line="238" w:lineRule="auto"/>
        <w:tabs>
          <w:tab w:leader="none" w:pos="420" w:val="left"/>
        </w:tabs>
        <w:rPr>
          <w:sz w:val="20"/>
          <w:szCs w:val="20"/>
          <w:color w:val="auto"/>
        </w:rPr>
      </w:pPr>
      <w:r>
        <w:rPr>
          <w:rFonts w:ascii="Arial" w:cs="Arial" w:eastAsia="Arial" w:hAnsi="Arial"/>
          <w:sz w:val="16"/>
          <w:szCs w:val="16"/>
          <w:color w:val="auto"/>
        </w:rPr>
        <w:t>[183]</w:t>
        <w:tab/>
        <w:t>X. Sun, D. W. K. Ng, Z. Ding, Y. Xu, and Z. Zhong, “Physical layer security in UAV systems: Challenges and opportunities,” IEEE Wireless Commun., vol. 26, no. 5, pp. 40–47, May 2019.</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24" w:lineRule="exact"/>
        <w:rPr>
          <w:sz w:val="20"/>
          <w:szCs w:val="20"/>
          <w:color w:val="auto"/>
        </w:rPr>
      </w:pPr>
    </w:p>
    <w:p>
      <w:pPr>
        <w:jc w:val="both"/>
        <w:ind w:left="441" w:hanging="441"/>
        <w:spacing w:after="0" w:line="238" w:lineRule="auto"/>
        <w:tabs>
          <w:tab w:leader="none" w:pos="441" w:val="left"/>
        </w:tabs>
        <w:numPr>
          <w:ilvl w:val="0"/>
          <w:numId w:val="53"/>
        </w:numPr>
        <w:rPr>
          <w:rFonts w:ascii="Arial" w:cs="Arial" w:eastAsia="Arial" w:hAnsi="Arial"/>
          <w:sz w:val="16"/>
          <w:szCs w:val="16"/>
          <w:color w:val="auto"/>
        </w:rPr>
      </w:pPr>
      <w:r>
        <w:rPr>
          <w:rFonts w:ascii="Arial" w:cs="Arial" w:eastAsia="Arial" w:hAnsi="Arial"/>
          <w:sz w:val="16"/>
          <w:szCs w:val="16"/>
          <w:color w:val="auto"/>
        </w:rPr>
        <w:t>Y. Zeng, J. Lyu, and R. Zhang, “Cellular-connected UAV: Potential, challenges, and promising technologies,” IEEE Wireless Commun., vol. 26, no. 2, pp. 120–127, Feb. 2019.</w:t>
      </w:r>
    </w:p>
    <w:p>
      <w:pPr>
        <w:spacing w:after="0" w:line="1" w:lineRule="exact"/>
        <w:rPr>
          <w:rFonts w:ascii="Arial" w:cs="Arial" w:eastAsia="Arial" w:hAnsi="Arial"/>
          <w:sz w:val="16"/>
          <w:szCs w:val="16"/>
          <w:color w:val="auto"/>
        </w:rPr>
      </w:pPr>
    </w:p>
    <w:p>
      <w:pPr>
        <w:jc w:val="both"/>
        <w:ind w:left="441" w:hanging="441"/>
        <w:spacing w:after="0" w:line="271" w:lineRule="auto"/>
        <w:tabs>
          <w:tab w:leader="none" w:pos="441" w:val="left"/>
        </w:tabs>
        <w:numPr>
          <w:ilvl w:val="0"/>
          <w:numId w:val="53"/>
        </w:numPr>
        <w:rPr>
          <w:rFonts w:ascii="Arial" w:cs="Arial" w:eastAsia="Arial" w:hAnsi="Arial"/>
          <w:sz w:val="14"/>
          <w:szCs w:val="14"/>
          <w:color w:val="auto"/>
        </w:rPr>
      </w:pPr>
      <w:r>
        <w:rPr>
          <w:rFonts w:ascii="Arial" w:cs="Arial" w:eastAsia="Arial" w:hAnsi="Arial"/>
          <w:sz w:val="14"/>
          <w:szCs w:val="14"/>
          <w:color w:val="auto"/>
        </w:rPr>
        <w:t>Y. Zhu, G. Zheng, and M. Fitch, “Secrecy rate analysis of UAV-enabled mmWave networks using matern´ hardcore point processes,” IEEE J. Select. Areas Commun., vol. 36, no. 7, pp. 1397–1409, Jul. 2018.</w:t>
      </w:r>
    </w:p>
    <w:p>
      <w:pPr>
        <w:jc w:val="both"/>
        <w:ind w:left="441" w:hanging="441"/>
        <w:spacing w:after="0" w:line="253" w:lineRule="auto"/>
        <w:tabs>
          <w:tab w:leader="none" w:pos="441" w:val="left"/>
        </w:tabs>
        <w:numPr>
          <w:ilvl w:val="0"/>
          <w:numId w:val="53"/>
        </w:numPr>
        <w:rPr>
          <w:rFonts w:ascii="Arial" w:cs="Arial" w:eastAsia="Arial" w:hAnsi="Arial"/>
          <w:sz w:val="15"/>
          <w:szCs w:val="15"/>
          <w:color w:val="auto"/>
        </w:rPr>
      </w:pPr>
      <w:r>
        <w:rPr>
          <w:rFonts w:ascii="Arial" w:cs="Arial" w:eastAsia="Arial" w:hAnsi="Arial"/>
          <w:sz w:val="15"/>
          <w:szCs w:val="15"/>
          <w:color w:val="auto"/>
        </w:rPr>
        <w:t>G. Barriac, R. Mudumbai, and U. Madhow, “Distributed beamforming for information transfer in sensor networks,” in Proc. IEEE Symp. Inf. Process. Sensor Netw., Apr. 2004, pp. 81–88.</w:t>
      </w:r>
    </w:p>
    <w:p>
      <w:pPr>
        <w:jc w:val="both"/>
        <w:ind w:left="441" w:hanging="441"/>
        <w:spacing w:after="0" w:line="237" w:lineRule="auto"/>
        <w:tabs>
          <w:tab w:leader="none" w:pos="441" w:val="left"/>
        </w:tabs>
        <w:numPr>
          <w:ilvl w:val="0"/>
          <w:numId w:val="53"/>
        </w:numPr>
        <w:rPr>
          <w:rFonts w:ascii="Arial" w:cs="Arial" w:eastAsia="Arial" w:hAnsi="Arial"/>
          <w:sz w:val="16"/>
          <w:szCs w:val="16"/>
          <w:color w:val="auto"/>
        </w:rPr>
      </w:pPr>
      <w:r>
        <w:rPr>
          <w:rFonts w:ascii="Arial" w:cs="Arial" w:eastAsia="Arial" w:hAnsi="Arial"/>
          <w:sz w:val="16"/>
          <w:szCs w:val="16"/>
          <w:color w:val="auto"/>
        </w:rPr>
        <w:t>R. Mudumbai, G. Barriac, and U. Madhow, “On the feasibility of distributed beamforming in wireless networks,” IEEE Trans. Wireless Commun., vol. 6, no. 5, pp. 1754–1763, May 2007.</w:t>
      </w:r>
    </w:p>
    <w:p>
      <w:pPr>
        <w:spacing w:after="0" w:line="1" w:lineRule="exact"/>
        <w:rPr>
          <w:rFonts w:ascii="Arial" w:cs="Arial" w:eastAsia="Arial" w:hAnsi="Arial"/>
          <w:sz w:val="16"/>
          <w:szCs w:val="16"/>
          <w:color w:val="auto"/>
        </w:rPr>
      </w:pPr>
    </w:p>
    <w:p>
      <w:pPr>
        <w:jc w:val="both"/>
        <w:ind w:left="441" w:hanging="441"/>
        <w:spacing w:after="0" w:line="237" w:lineRule="auto"/>
        <w:tabs>
          <w:tab w:leader="none" w:pos="441" w:val="left"/>
        </w:tabs>
        <w:numPr>
          <w:ilvl w:val="0"/>
          <w:numId w:val="53"/>
        </w:numPr>
        <w:rPr>
          <w:rFonts w:ascii="Arial" w:cs="Arial" w:eastAsia="Arial" w:hAnsi="Arial"/>
          <w:sz w:val="16"/>
          <w:szCs w:val="16"/>
          <w:color w:val="auto"/>
        </w:rPr>
      </w:pPr>
      <w:r>
        <w:rPr>
          <w:rFonts w:ascii="Arial" w:cs="Arial" w:eastAsia="Arial" w:hAnsi="Arial"/>
          <w:sz w:val="16"/>
          <w:szCs w:val="16"/>
          <w:color w:val="auto"/>
        </w:rPr>
        <w:t>D. R. Brown III and H. V. Poor, “Time-slotted round-trip carrier synchronization for distributed beamforming,” IEEE Trans. Signal Process., vol. 56, no. 11, pp. 5630–5643, Nov. 2008.</w:t>
      </w:r>
    </w:p>
    <w:p>
      <w:pPr>
        <w:spacing w:after="0" w:line="1" w:lineRule="exact"/>
        <w:rPr>
          <w:rFonts w:ascii="Arial" w:cs="Arial" w:eastAsia="Arial" w:hAnsi="Arial"/>
          <w:sz w:val="16"/>
          <w:szCs w:val="16"/>
          <w:color w:val="auto"/>
        </w:rPr>
      </w:pPr>
    </w:p>
    <w:p>
      <w:pPr>
        <w:ind w:left="441" w:hanging="441"/>
        <w:spacing w:after="0"/>
        <w:tabs>
          <w:tab w:leader="none" w:pos="441" w:val="left"/>
        </w:tabs>
        <w:numPr>
          <w:ilvl w:val="0"/>
          <w:numId w:val="53"/>
        </w:numPr>
        <w:rPr>
          <w:rFonts w:ascii="Arial" w:cs="Arial" w:eastAsia="Arial" w:hAnsi="Arial"/>
          <w:sz w:val="16"/>
          <w:szCs w:val="16"/>
          <w:color w:val="auto"/>
        </w:rPr>
      </w:pPr>
      <w:r>
        <w:rPr>
          <w:rFonts w:ascii="Arial" w:cs="Arial" w:eastAsia="Arial" w:hAnsi="Arial"/>
          <w:sz w:val="16"/>
          <w:szCs w:val="16"/>
          <w:color w:val="auto"/>
        </w:rPr>
        <w:t>S. Goguri, D. Ogbe, S. Dasgupta, R. Mudumbai, D. Brown III,</w:t>
      </w:r>
    </w:p>
    <w:p>
      <w:pPr>
        <w:spacing w:after="0" w:line="3" w:lineRule="exact"/>
        <w:rPr>
          <w:rFonts w:ascii="Arial" w:cs="Arial" w:eastAsia="Arial" w:hAnsi="Arial"/>
          <w:sz w:val="16"/>
          <w:szCs w:val="16"/>
          <w:color w:val="auto"/>
        </w:rPr>
      </w:pPr>
    </w:p>
    <w:p>
      <w:pPr>
        <w:jc w:val="both"/>
        <w:ind w:left="441" w:firstLine="4"/>
        <w:spacing w:after="0" w:line="267" w:lineRule="auto"/>
        <w:tabs>
          <w:tab w:leader="none" w:pos="650" w:val="left"/>
        </w:tabs>
        <w:numPr>
          <w:ilvl w:val="1"/>
          <w:numId w:val="53"/>
        </w:numPr>
        <w:rPr>
          <w:rFonts w:ascii="Arial" w:cs="Arial" w:eastAsia="Arial" w:hAnsi="Arial"/>
          <w:sz w:val="14"/>
          <w:szCs w:val="14"/>
          <w:color w:val="auto"/>
        </w:rPr>
      </w:pPr>
      <w:r>
        <w:rPr>
          <w:rFonts w:ascii="Arial" w:cs="Arial" w:eastAsia="Arial" w:hAnsi="Arial"/>
          <w:sz w:val="14"/>
          <w:szCs w:val="14"/>
          <w:color w:val="auto"/>
        </w:rPr>
        <w:t>J. Love, and U. Madhow, “Optimal precoder design for distributed transmit beamforming over frequency-selective channels,” IEEE Trans. Wireless Commun., vol. 17, no. 11, pp. 7759–7773, Nov. 2018.</w:t>
      </w:r>
    </w:p>
    <w:p>
      <w:pPr>
        <w:jc w:val="both"/>
        <w:ind w:left="441" w:hanging="441"/>
        <w:spacing w:after="0" w:line="237" w:lineRule="auto"/>
        <w:tabs>
          <w:tab w:leader="none" w:pos="441" w:val="left"/>
        </w:tabs>
        <w:numPr>
          <w:ilvl w:val="0"/>
          <w:numId w:val="53"/>
        </w:numPr>
        <w:rPr>
          <w:rFonts w:ascii="Arial" w:cs="Arial" w:eastAsia="Arial" w:hAnsi="Arial"/>
          <w:sz w:val="16"/>
          <w:szCs w:val="16"/>
          <w:color w:val="auto"/>
        </w:rPr>
      </w:pPr>
      <w:r>
        <w:rPr>
          <w:rFonts w:ascii="Arial" w:cs="Arial" w:eastAsia="Arial" w:hAnsi="Arial"/>
          <w:sz w:val="16"/>
          <w:szCs w:val="16"/>
          <w:color w:val="auto"/>
        </w:rPr>
        <w:t>L. Zhao, D. W. K. Ng, and J. Yuan, “Multi-user precoding and channel estimation for hybrid millimeter wave systems,” IEEE J. Sel. Areas Commun., vol. 35, no. 7, pp. 1576–1590, July 2017.</w:t>
      </w:r>
    </w:p>
    <w:p>
      <w:pPr>
        <w:spacing w:after="0" w:line="1" w:lineRule="exact"/>
        <w:rPr>
          <w:rFonts w:ascii="Arial" w:cs="Arial" w:eastAsia="Arial" w:hAnsi="Arial"/>
          <w:sz w:val="16"/>
          <w:szCs w:val="16"/>
          <w:color w:val="auto"/>
        </w:rPr>
      </w:pPr>
    </w:p>
    <w:p>
      <w:pPr>
        <w:jc w:val="both"/>
        <w:ind w:left="441" w:hanging="441"/>
        <w:spacing w:after="0" w:line="237" w:lineRule="auto"/>
        <w:tabs>
          <w:tab w:leader="none" w:pos="441" w:val="left"/>
        </w:tabs>
        <w:numPr>
          <w:ilvl w:val="0"/>
          <w:numId w:val="53"/>
        </w:numPr>
        <w:rPr>
          <w:rFonts w:ascii="Arial" w:cs="Arial" w:eastAsia="Arial" w:hAnsi="Arial"/>
          <w:sz w:val="16"/>
          <w:szCs w:val="16"/>
          <w:color w:val="auto"/>
        </w:rPr>
      </w:pPr>
      <w:r>
        <w:rPr>
          <w:rFonts w:ascii="Arial" w:cs="Arial" w:eastAsia="Arial" w:hAnsi="Arial"/>
          <w:sz w:val="16"/>
          <w:szCs w:val="16"/>
          <w:color w:val="auto"/>
        </w:rPr>
        <w:t>S. Parkvall, E. Dahlman, A. Furuskar,¨ and M. Frenne, “NR: The new 5G radio access technology,” IEEE Commun. Standards Mag., vol. 1, no. 4, pp. 24–30, Apr. 2017.</w:t>
      </w:r>
    </w:p>
    <w:p>
      <w:pPr>
        <w:spacing w:after="0" w:line="1" w:lineRule="exact"/>
        <w:rPr>
          <w:rFonts w:ascii="Arial" w:cs="Arial" w:eastAsia="Arial" w:hAnsi="Arial"/>
          <w:sz w:val="16"/>
          <w:szCs w:val="16"/>
          <w:color w:val="auto"/>
        </w:rPr>
      </w:pPr>
    </w:p>
    <w:p>
      <w:pPr>
        <w:jc w:val="both"/>
        <w:ind w:left="441" w:hanging="441"/>
        <w:spacing w:after="0" w:line="236" w:lineRule="auto"/>
        <w:tabs>
          <w:tab w:leader="none" w:pos="441" w:val="left"/>
        </w:tabs>
        <w:numPr>
          <w:ilvl w:val="0"/>
          <w:numId w:val="53"/>
        </w:numPr>
        <w:rPr>
          <w:rFonts w:ascii="Arial" w:cs="Arial" w:eastAsia="Arial" w:hAnsi="Arial"/>
          <w:sz w:val="16"/>
          <w:szCs w:val="16"/>
          <w:color w:val="auto"/>
        </w:rPr>
      </w:pPr>
      <w:r>
        <w:rPr>
          <w:rFonts w:ascii="Arial" w:cs="Arial" w:eastAsia="Arial" w:hAnsi="Arial"/>
          <w:sz w:val="16"/>
          <w:szCs w:val="16"/>
          <w:color w:val="auto"/>
        </w:rPr>
        <w:t>R. W. Heath, N. Gonzalez-Prelcic, S. Rangan, W. Roh, and A. M. Sayeed, “An overview of signal processing techniques for millimeter wave MIMO systems,” IEEE J. Sel. Topics Signal Process., vol. 10, no. 3, pp. 436–453, Apr. 2016.</w:t>
      </w:r>
    </w:p>
    <w:p>
      <w:pPr>
        <w:spacing w:after="0" w:line="1" w:lineRule="exact"/>
        <w:rPr>
          <w:rFonts w:ascii="Arial" w:cs="Arial" w:eastAsia="Arial" w:hAnsi="Arial"/>
          <w:sz w:val="16"/>
          <w:szCs w:val="16"/>
          <w:color w:val="auto"/>
        </w:rPr>
      </w:pPr>
    </w:p>
    <w:p>
      <w:pPr>
        <w:jc w:val="both"/>
        <w:ind w:left="441" w:hanging="441"/>
        <w:spacing w:after="0" w:line="253" w:lineRule="auto"/>
        <w:tabs>
          <w:tab w:leader="none" w:pos="441" w:val="left"/>
        </w:tabs>
        <w:numPr>
          <w:ilvl w:val="0"/>
          <w:numId w:val="53"/>
        </w:numPr>
        <w:rPr>
          <w:rFonts w:ascii="Arial" w:cs="Arial" w:eastAsia="Arial" w:hAnsi="Arial"/>
          <w:sz w:val="15"/>
          <w:szCs w:val="15"/>
          <w:color w:val="auto"/>
        </w:rPr>
      </w:pPr>
      <w:r>
        <w:rPr>
          <w:rFonts w:ascii="Arial" w:cs="Arial" w:eastAsia="Arial" w:hAnsi="Arial"/>
          <w:sz w:val="15"/>
          <w:szCs w:val="15"/>
          <w:color w:val="auto"/>
        </w:rPr>
        <w:t>A. F. Molisch, V. V. Ratnam, S. Han, Z. Li, S. L. H. Nguyen, L. Li, and K. Haneda, “Hybrid beamforming for massive MIMO: A survey,” IEEE Commun. Mag., vol. 55, no. 9, pp. 134–141, Sep. 2017.</w:t>
      </w:r>
    </w:p>
    <w:p>
      <w:pPr>
        <w:jc w:val="both"/>
        <w:ind w:left="441" w:hanging="441"/>
        <w:spacing w:after="0" w:line="236" w:lineRule="auto"/>
        <w:tabs>
          <w:tab w:leader="none" w:pos="441" w:val="left"/>
        </w:tabs>
        <w:numPr>
          <w:ilvl w:val="0"/>
          <w:numId w:val="53"/>
        </w:numPr>
        <w:rPr>
          <w:rFonts w:ascii="Arial" w:cs="Arial" w:eastAsia="Arial" w:hAnsi="Arial"/>
          <w:sz w:val="16"/>
          <w:szCs w:val="16"/>
          <w:color w:val="auto"/>
        </w:rPr>
      </w:pPr>
      <w:r>
        <w:rPr>
          <w:rFonts w:ascii="Arial" w:cs="Arial" w:eastAsia="Arial" w:hAnsi="Arial"/>
          <w:sz w:val="16"/>
          <w:szCs w:val="16"/>
          <w:color w:val="auto"/>
        </w:rPr>
        <w:t>E. Bjornson,¨ L. V. der Perre, S. Buzzi, and E. G. Larsson, “Massive MIMO in sub-6 GHz and mmWave: Physical, practical, and use-case differences,” IEEE Wireless Commun. Mag., vol. 26, no. 2, pp. 100– 108, Feb. 2019.</w:t>
      </w:r>
    </w:p>
    <w:p>
      <w:pPr>
        <w:spacing w:after="0" w:line="1" w:lineRule="exact"/>
        <w:rPr>
          <w:rFonts w:ascii="Arial" w:cs="Arial" w:eastAsia="Arial" w:hAnsi="Arial"/>
          <w:sz w:val="16"/>
          <w:szCs w:val="16"/>
          <w:color w:val="auto"/>
        </w:rPr>
      </w:pPr>
    </w:p>
    <w:p>
      <w:pPr>
        <w:jc w:val="both"/>
        <w:ind w:left="441" w:hanging="441"/>
        <w:spacing w:after="0" w:line="237" w:lineRule="auto"/>
        <w:tabs>
          <w:tab w:leader="none" w:pos="441" w:val="left"/>
        </w:tabs>
        <w:numPr>
          <w:ilvl w:val="0"/>
          <w:numId w:val="53"/>
        </w:numPr>
        <w:rPr>
          <w:rFonts w:ascii="Arial" w:cs="Arial" w:eastAsia="Arial" w:hAnsi="Arial"/>
          <w:sz w:val="16"/>
          <w:szCs w:val="16"/>
          <w:color w:val="auto"/>
        </w:rPr>
      </w:pPr>
      <w:r>
        <w:rPr>
          <w:rFonts w:ascii="Arial" w:cs="Arial" w:eastAsia="Arial" w:hAnsi="Arial"/>
          <w:sz w:val="16"/>
          <w:szCs w:val="16"/>
          <w:color w:val="auto"/>
        </w:rPr>
        <w:t>M. Saad, C. F. Bader, J. Palicot, Y. Corre, G. Gougeon, and J.-B. Dore, “D1.0: B5G wireless Tbps scenarios and requirements,” BRAVE, Tech. Rep, Tech. Rep., Nov. 2018.</w:t>
      </w:r>
    </w:p>
    <w:p>
      <w:pPr>
        <w:spacing w:after="0" w:line="1" w:lineRule="exact"/>
        <w:rPr>
          <w:rFonts w:ascii="Arial" w:cs="Arial" w:eastAsia="Arial" w:hAnsi="Arial"/>
          <w:sz w:val="16"/>
          <w:szCs w:val="16"/>
          <w:color w:val="auto"/>
        </w:rPr>
      </w:pPr>
    </w:p>
    <w:p>
      <w:pPr>
        <w:jc w:val="both"/>
        <w:ind w:left="441" w:hanging="441"/>
        <w:spacing w:after="0" w:line="236" w:lineRule="auto"/>
        <w:tabs>
          <w:tab w:leader="none" w:pos="441" w:val="left"/>
        </w:tabs>
        <w:numPr>
          <w:ilvl w:val="0"/>
          <w:numId w:val="53"/>
        </w:numPr>
        <w:rPr>
          <w:rFonts w:ascii="Arial" w:cs="Arial" w:eastAsia="Arial" w:hAnsi="Arial"/>
          <w:sz w:val="16"/>
          <w:szCs w:val="16"/>
          <w:color w:val="auto"/>
        </w:rPr>
      </w:pPr>
      <w:r>
        <w:rPr>
          <w:rFonts w:ascii="Arial" w:cs="Arial" w:eastAsia="Arial" w:hAnsi="Arial"/>
          <w:sz w:val="16"/>
          <w:szCs w:val="16"/>
          <w:color w:val="auto"/>
        </w:rPr>
        <w:t>H. Shams, M. J. Fice, L. Gonzalez-Guerrero, C. C. Renaud, F. van Dijk, and A. J. Seeds, “Sub-THz wireless over fiber for frequency band 220-280 GHz,” J. Lightw. Technol., vol. 34, no. 20, pp. 4786–4793, Oct. 2016.</w:t>
      </w:r>
    </w:p>
    <w:p>
      <w:pPr>
        <w:spacing w:after="0" w:line="1" w:lineRule="exact"/>
        <w:rPr>
          <w:rFonts w:ascii="Arial" w:cs="Arial" w:eastAsia="Arial" w:hAnsi="Arial"/>
          <w:sz w:val="16"/>
          <w:szCs w:val="16"/>
          <w:color w:val="auto"/>
        </w:rPr>
      </w:pPr>
    </w:p>
    <w:p>
      <w:pPr>
        <w:jc w:val="both"/>
        <w:ind w:left="441" w:hanging="441"/>
        <w:spacing w:after="0" w:line="270" w:lineRule="auto"/>
        <w:tabs>
          <w:tab w:leader="none" w:pos="441" w:val="left"/>
        </w:tabs>
        <w:numPr>
          <w:ilvl w:val="0"/>
          <w:numId w:val="53"/>
        </w:numPr>
        <w:rPr>
          <w:rFonts w:ascii="Arial" w:cs="Arial" w:eastAsia="Arial" w:hAnsi="Arial"/>
          <w:sz w:val="14"/>
          <w:szCs w:val="14"/>
          <w:color w:val="auto"/>
        </w:rPr>
      </w:pPr>
      <w:r>
        <w:rPr>
          <w:rFonts w:ascii="Arial" w:cs="Arial" w:eastAsia="Arial" w:hAnsi="Arial"/>
          <w:sz w:val="14"/>
          <w:szCs w:val="14"/>
          <w:color w:val="auto"/>
        </w:rPr>
        <w:t>T. S. Rappaport, Y. Xing, O. Kanhere, S. Ju, A. Madanayake, S. Man-dal, A. Alkhateeb, and G. C. Trichopoulos, “Wireless communications and applications above 100 GHz: Opportunities and challenges for 6G and beyond,” IEEE Access, vol. 7, pp. 78 729–78 757, Jun. 2019.</w:t>
      </w:r>
    </w:p>
    <w:p>
      <w:pPr>
        <w:ind w:left="441" w:hanging="441"/>
        <w:spacing w:after="0" w:line="255" w:lineRule="auto"/>
        <w:tabs>
          <w:tab w:leader="none" w:pos="441" w:val="left"/>
        </w:tabs>
        <w:numPr>
          <w:ilvl w:val="0"/>
          <w:numId w:val="53"/>
        </w:numPr>
        <w:rPr>
          <w:rFonts w:ascii="Arial" w:cs="Arial" w:eastAsia="Arial" w:hAnsi="Arial"/>
          <w:sz w:val="15"/>
          <w:szCs w:val="15"/>
          <w:color w:val="auto"/>
        </w:rPr>
      </w:pPr>
      <w:r>
        <w:rPr>
          <w:rFonts w:ascii="Arial" w:cs="Arial" w:eastAsia="Arial" w:hAnsi="Arial"/>
          <w:sz w:val="15"/>
          <w:szCs w:val="15"/>
          <w:color w:val="auto"/>
        </w:rPr>
        <w:t>ITU, “World radiocommunication conference 2019 (WRC-19) provi-sional final acts,” Radiocommunication Sector, Tech. Rep., 2019.</w:t>
      </w:r>
    </w:p>
    <w:p>
      <w:pPr>
        <w:ind w:left="441" w:hanging="441"/>
        <w:spacing w:after="0"/>
        <w:tabs>
          <w:tab w:leader="none" w:pos="441" w:val="left"/>
        </w:tabs>
        <w:numPr>
          <w:ilvl w:val="0"/>
          <w:numId w:val="53"/>
        </w:numPr>
        <w:rPr>
          <w:rFonts w:ascii="Arial" w:cs="Arial" w:eastAsia="Arial" w:hAnsi="Arial"/>
          <w:sz w:val="16"/>
          <w:szCs w:val="16"/>
          <w:color w:val="auto"/>
        </w:rPr>
      </w:pPr>
      <w:r>
        <w:rPr>
          <w:rFonts w:ascii="Arial" w:cs="Arial" w:eastAsia="Arial" w:hAnsi="Arial"/>
          <w:sz w:val="16"/>
          <w:szCs w:val="16"/>
          <w:color w:val="auto"/>
        </w:rPr>
        <w:t>J. Edstam, J. Hansryd, S. Carpenter, T. Emanuelsson, Y. Li, and</w:t>
      </w:r>
    </w:p>
    <w:p>
      <w:pPr>
        <w:spacing w:after="0" w:line="3" w:lineRule="exact"/>
        <w:rPr>
          <w:rFonts w:ascii="Arial" w:cs="Arial" w:eastAsia="Arial" w:hAnsi="Arial"/>
          <w:sz w:val="16"/>
          <w:szCs w:val="16"/>
          <w:color w:val="auto"/>
        </w:rPr>
      </w:pPr>
    </w:p>
    <w:p>
      <w:pPr>
        <w:ind w:left="441" w:firstLine="4"/>
        <w:spacing w:after="0" w:line="233" w:lineRule="auto"/>
        <w:tabs>
          <w:tab w:leader="none" w:pos="649" w:val="left"/>
        </w:tabs>
        <w:numPr>
          <w:ilvl w:val="1"/>
          <w:numId w:val="54"/>
        </w:numPr>
        <w:rPr>
          <w:rFonts w:ascii="Arial" w:cs="Arial" w:eastAsia="Arial" w:hAnsi="Arial"/>
          <w:sz w:val="16"/>
          <w:szCs w:val="16"/>
          <w:color w:val="auto"/>
        </w:rPr>
      </w:pPr>
      <w:r>
        <w:rPr>
          <w:rFonts w:ascii="Arial" w:cs="Arial" w:eastAsia="Arial" w:hAnsi="Arial"/>
          <w:sz w:val="16"/>
          <w:szCs w:val="16"/>
          <w:color w:val="auto"/>
        </w:rPr>
        <w:t>Zirath, “Microwave backhaul beyond 100 GHz,” Ericsson Technol. Review, no. 2, pp. 1–14, Feb. 2017.</w:t>
      </w:r>
    </w:p>
    <w:p>
      <w:pPr>
        <w:spacing w:after="0" w:line="1" w:lineRule="exact"/>
        <w:rPr>
          <w:rFonts w:ascii="Arial" w:cs="Arial" w:eastAsia="Arial" w:hAnsi="Arial"/>
          <w:sz w:val="16"/>
          <w:szCs w:val="16"/>
          <w:color w:val="auto"/>
        </w:rPr>
      </w:pPr>
    </w:p>
    <w:p>
      <w:pPr>
        <w:jc w:val="both"/>
        <w:ind w:left="441" w:hanging="441"/>
        <w:spacing w:after="0" w:line="236" w:lineRule="auto"/>
        <w:tabs>
          <w:tab w:leader="none" w:pos="441" w:val="left"/>
        </w:tabs>
        <w:numPr>
          <w:ilvl w:val="0"/>
          <w:numId w:val="55"/>
        </w:numPr>
        <w:rPr>
          <w:rFonts w:ascii="Arial" w:cs="Arial" w:eastAsia="Arial" w:hAnsi="Arial"/>
          <w:sz w:val="16"/>
          <w:szCs w:val="16"/>
          <w:color w:val="auto"/>
        </w:rPr>
      </w:pPr>
      <w:r>
        <w:rPr>
          <w:rFonts w:ascii="Arial" w:cs="Arial" w:eastAsia="Arial" w:hAnsi="Arial"/>
          <w:sz w:val="16"/>
          <w:szCs w:val="16"/>
          <w:color w:val="auto"/>
        </w:rPr>
        <w:t xml:space="preserve">A. Faisal, H. Sarieddeen, H. Dahrouj, and M.-S. A. T. Y. Al-Naffouri, “Ultra-massive MIMO systems at Terahertz bands: Prospects and challenges,” CoRR, vol. abs/1902.11090, 2019. [Online]. Available: </w:t>
      </w:r>
      <w:hyperlink r:id="rId52">
        <w:r>
          <w:rPr>
            <w:rFonts w:ascii="Arial" w:cs="Arial" w:eastAsia="Arial" w:hAnsi="Arial"/>
            <w:sz w:val="16"/>
            <w:szCs w:val="16"/>
            <w:color w:val="auto"/>
          </w:rPr>
          <w:t>http://arxiv.org/abs/1902.11090</w:t>
        </w:r>
      </w:hyperlink>
    </w:p>
    <w:p>
      <w:pPr>
        <w:spacing w:after="0" w:line="1" w:lineRule="exact"/>
        <w:rPr>
          <w:rFonts w:ascii="Arial" w:cs="Arial" w:eastAsia="Arial" w:hAnsi="Arial"/>
          <w:sz w:val="16"/>
          <w:szCs w:val="16"/>
          <w:color w:val="auto"/>
        </w:rPr>
      </w:pPr>
    </w:p>
    <w:p>
      <w:pPr>
        <w:jc w:val="both"/>
        <w:ind w:left="441" w:hanging="441"/>
        <w:spacing w:after="0" w:line="253" w:lineRule="auto"/>
        <w:tabs>
          <w:tab w:leader="none" w:pos="441" w:val="left"/>
        </w:tabs>
        <w:numPr>
          <w:ilvl w:val="0"/>
          <w:numId w:val="55"/>
        </w:numPr>
        <w:rPr>
          <w:rFonts w:ascii="Arial" w:cs="Arial" w:eastAsia="Arial" w:hAnsi="Arial"/>
          <w:sz w:val="15"/>
          <w:szCs w:val="15"/>
          <w:color w:val="auto"/>
        </w:rPr>
      </w:pPr>
      <w:r>
        <w:rPr>
          <w:rFonts w:ascii="Arial" w:cs="Arial" w:eastAsia="Arial" w:hAnsi="Arial"/>
          <w:sz w:val="15"/>
          <w:szCs w:val="15"/>
          <w:color w:val="auto"/>
        </w:rPr>
        <w:t>N. Tawa, T. Kuwabara, Y. Maruta, M. Tanio, and T. Kaneko, “28 GHz downlink multi-user MIMO experimental verification using 360 element digital AAS for 5G Massive MIMO,” in Proc. EuMC, 2018.</w:t>
      </w:r>
    </w:p>
    <w:p>
      <w:pPr>
        <w:jc w:val="both"/>
        <w:ind w:left="441" w:hanging="441"/>
        <w:spacing w:after="0" w:line="237" w:lineRule="auto"/>
        <w:tabs>
          <w:tab w:leader="none" w:pos="441" w:val="left"/>
        </w:tabs>
        <w:numPr>
          <w:ilvl w:val="0"/>
          <w:numId w:val="55"/>
        </w:numPr>
        <w:rPr>
          <w:rFonts w:ascii="Arial" w:cs="Arial" w:eastAsia="Arial" w:hAnsi="Arial"/>
          <w:sz w:val="16"/>
          <w:szCs w:val="16"/>
          <w:color w:val="auto"/>
        </w:rPr>
      </w:pPr>
      <w:r>
        <w:rPr>
          <w:rFonts w:ascii="Arial" w:cs="Arial" w:eastAsia="Arial" w:hAnsi="Arial"/>
          <w:sz w:val="16"/>
          <w:szCs w:val="16"/>
          <w:color w:val="auto"/>
        </w:rPr>
        <w:t>I. F. Akyildiz and J. M. Jornet, “Realizing ultra-massive MIMO (1024 1024) communication in the (0.06–10) Terahertz band,” Nano Commun. Netw., vol. 8, pp. 46–54, Jun. 2016.</w:t>
      </w:r>
    </w:p>
    <w:p>
      <w:pPr>
        <w:spacing w:after="0" w:line="1" w:lineRule="exact"/>
        <w:rPr>
          <w:rFonts w:ascii="Arial" w:cs="Arial" w:eastAsia="Arial" w:hAnsi="Arial"/>
          <w:sz w:val="16"/>
          <w:szCs w:val="16"/>
          <w:color w:val="auto"/>
        </w:rPr>
      </w:pPr>
    </w:p>
    <w:p>
      <w:pPr>
        <w:jc w:val="both"/>
        <w:ind w:left="441" w:hanging="441"/>
        <w:spacing w:after="0" w:line="236" w:lineRule="auto"/>
        <w:tabs>
          <w:tab w:leader="none" w:pos="441" w:val="left"/>
        </w:tabs>
        <w:numPr>
          <w:ilvl w:val="0"/>
          <w:numId w:val="55"/>
        </w:numPr>
        <w:rPr>
          <w:rFonts w:ascii="Arial" w:cs="Arial" w:eastAsia="Arial" w:hAnsi="Arial"/>
          <w:sz w:val="16"/>
          <w:szCs w:val="16"/>
          <w:color w:val="auto"/>
        </w:rPr>
      </w:pPr>
      <w:r>
        <w:rPr>
          <w:rFonts w:ascii="Arial" w:cs="Arial" w:eastAsia="Arial" w:hAnsi="Arial"/>
          <w:sz w:val="16"/>
          <w:szCs w:val="16"/>
          <w:color w:val="auto"/>
        </w:rPr>
        <w:t>N. N. Moghadam, G. Fodor, M. Bengtsson, and D. J. Love, “On the energy efficiency of mimo hybrid beamforming for millimeter-wave systems with nonlinear power amplifiers,” IEEE Trans. Wireless Commun., vol. 17, no. 11, pp. 7208–7221, Nov. 2018.</w:t>
      </w:r>
    </w:p>
    <w:p>
      <w:pPr>
        <w:spacing w:after="0" w:line="1" w:lineRule="exact"/>
        <w:rPr>
          <w:rFonts w:ascii="Arial" w:cs="Arial" w:eastAsia="Arial" w:hAnsi="Arial"/>
          <w:sz w:val="16"/>
          <w:szCs w:val="16"/>
          <w:color w:val="auto"/>
        </w:rPr>
      </w:pPr>
    </w:p>
    <w:p>
      <w:pPr>
        <w:jc w:val="both"/>
        <w:ind w:left="441" w:hanging="441"/>
        <w:spacing w:after="0" w:line="237" w:lineRule="auto"/>
        <w:tabs>
          <w:tab w:leader="none" w:pos="441" w:val="left"/>
        </w:tabs>
        <w:numPr>
          <w:ilvl w:val="0"/>
          <w:numId w:val="55"/>
        </w:numPr>
        <w:rPr>
          <w:rFonts w:ascii="Arial" w:cs="Arial" w:eastAsia="Arial" w:hAnsi="Arial"/>
          <w:sz w:val="16"/>
          <w:szCs w:val="16"/>
          <w:color w:val="auto"/>
        </w:rPr>
      </w:pPr>
      <w:r>
        <w:rPr>
          <w:rFonts w:ascii="Arial" w:cs="Arial" w:eastAsia="Arial" w:hAnsi="Arial"/>
          <w:sz w:val="16"/>
          <w:szCs w:val="16"/>
          <w:color w:val="auto"/>
        </w:rPr>
        <w:t>J. Mo and R. W. Heath, “High SNR capacity of millimeter wave MIMO systems with one-bit quantization,” in Proc. IEEE ITA Wskshp., Feb. 2014, pp. 1–5.</w:t>
      </w:r>
    </w:p>
    <w:p>
      <w:pPr>
        <w:spacing w:after="0" w:line="1" w:lineRule="exact"/>
        <w:rPr>
          <w:rFonts w:ascii="Arial" w:cs="Arial" w:eastAsia="Arial" w:hAnsi="Arial"/>
          <w:sz w:val="16"/>
          <w:szCs w:val="16"/>
          <w:color w:val="auto"/>
        </w:rPr>
      </w:pPr>
    </w:p>
    <w:p>
      <w:pPr>
        <w:jc w:val="both"/>
        <w:ind w:left="441" w:hanging="441"/>
        <w:spacing w:after="0" w:line="236" w:lineRule="auto"/>
        <w:tabs>
          <w:tab w:leader="none" w:pos="441" w:val="left"/>
        </w:tabs>
        <w:numPr>
          <w:ilvl w:val="0"/>
          <w:numId w:val="55"/>
        </w:numPr>
        <w:rPr>
          <w:rFonts w:ascii="Arial" w:cs="Arial" w:eastAsia="Arial" w:hAnsi="Arial"/>
          <w:sz w:val="16"/>
          <w:szCs w:val="16"/>
          <w:color w:val="auto"/>
        </w:rPr>
      </w:pPr>
      <w:r>
        <w:rPr>
          <w:rFonts w:ascii="Arial" w:cs="Arial" w:eastAsia="Arial" w:hAnsi="Arial"/>
          <w:sz w:val="16"/>
          <w:szCs w:val="16"/>
          <w:color w:val="auto"/>
        </w:rPr>
        <w:t>D. S. Palguna, D. J. Love, T. A. Thomas, and A. Ghosh, “Millimeter wave receiver design using low precision quantization and parallel architecture,” IEEE Trans. Wireless Commun., vol. 15, no. 10, pp. 6556–6569, Oct. 2016.</w:t>
      </w:r>
    </w:p>
    <w:p>
      <w:pPr>
        <w:spacing w:after="0" w:line="1" w:lineRule="exact"/>
        <w:rPr>
          <w:rFonts w:ascii="Arial" w:cs="Arial" w:eastAsia="Arial" w:hAnsi="Arial"/>
          <w:sz w:val="16"/>
          <w:szCs w:val="16"/>
          <w:color w:val="auto"/>
        </w:rPr>
      </w:pPr>
    </w:p>
    <w:p>
      <w:pPr>
        <w:jc w:val="both"/>
        <w:ind w:left="441" w:hanging="441"/>
        <w:spacing w:after="0" w:line="287" w:lineRule="auto"/>
        <w:tabs>
          <w:tab w:leader="none" w:pos="441" w:val="left"/>
        </w:tabs>
        <w:numPr>
          <w:ilvl w:val="0"/>
          <w:numId w:val="55"/>
        </w:numPr>
        <w:rPr>
          <w:rFonts w:ascii="Arial" w:cs="Arial" w:eastAsia="Arial" w:hAnsi="Arial"/>
          <w:sz w:val="14"/>
          <w:szCs w:val="14"/>
          <w:color w:val="auto"/>
        </w:rPr>
      </w:pPr>
      <w:r>
        <w:rPr>
          <w:rFonts w:ascii="Arial" w:cs="Arial" w:eastAsia="Arial" w:hAnsi="Arial"/>
          <w:sz w:val="14"/>
          <w:szCs w:val="14"/>
          <w:color w:val="auto"/>
        </w:rPr>
        <w:t>J. Zhang, L. Dai, Z. He, S. Jin, and X. Li, “Performance analysis of mixed-ADC massive MIMO systems over Rician fading channels,” IEEE J. Sel. Areas Commun., vol. 35, no. 6, pp. 1327–1338, Jun. 2017.</w:t>
      </w:r>
    </w:p>
    <w:p>
      <w:pPr>
        <w:sectPr>
          <w:pgSz w:w="12240" w:h="15840" w:orient="portrait"/>
          <w:cols w:equalWidth="0" w:num="2">
            <w:col w:w="5021" w:space="239"/>
            <w:col w:w="5021"/>
          </w:cols>
          <w:pgMar w:left="979" w:top="574" w:right="980" w:bottom="269" w:gutter="0" w:footer="0" w:header="0"/>
          <w:type w:val="continuous"/>
        </w:sectPr>
      </w:pPr>
    </w:p>
    <w:bookmarkStart w:id="22" w:name="page23"/>
    <w:bookmarkEnd w:id="22"/>
    <w:p>
      <w:pPr>
        <w:ind w:left="10141"/>
        <w:spacing w:after="0"/>
        <w:rPr>
          <w:sz w:val="20"/>
          <w:szCs w:val="20"/>
          <w:color w:val="auto"/>
        </w:rPr>
      </w:pPr>
      <w:r>
        <w:rPr>
          <w:rFonts w:ascii="Arial" w:cs="Arial" w:eastAsia="Arial" w:hAnsi="Arial"/>
          <w:sz w:val="12"/>
          <w:szCs w:val="12"/>
          <w:color w:val="auto"/>
        </w:rPr>
        <w:t>22</w:t>
      </w:r>
    </w:p>
    <w:p>
      <w:pPr>
        <w:sectPr>
          <w:pgSz w:w="12240" w:h="15840" w:orient="portrait"/>
          <w:cols w:equalWidth="0" w:num="1">
            <w:col w:w="10281"/>
          </w:cols>
          <w:pgMar w:left="979" w:top="574" w:right="980" w:bottom="302" w:gutter="0" w:footer="0" w:header="0"/>
        </w:sectPr>
      </w:pPr>
    </w:p>
    <w:p>
      <w:pPr>
        <w:spacing w:after="0" w:line="200" w:lineRule="exact"/>
        <w:rPr>
          <w:sz w:val="20"/>
          <w:szCs w:val="20"/>
          <w:color w:val="auto"/>
        </w:rPr>
      </w:pPr>
    </w:p>
    <w:p>
      <w:pPr>
        <w:spacing w:after="0" w:line="244" w:lineRule="exact"/>
        <w:rPr>
          <w:sz w:val="20"/>
          <w:szCs w:val="20"/>
          <w:color w:val="auto"/>
        </w:rPr>
      </w:pPr>
    </w:p>
    <w:p>
      <w:pPr>
        <w:jc w:val="both"/>
        <w:ind w:left="441" w:hanging="441"/>
        <w:spacing w:after="0" w:line="238" w:lineRule="auto"/>
        <w:tabs>
          <w:tab w:leader="none" w:pos="441" w:val="left"/>
        </w:tabs>
        <w:numPr>
          <w:ilvl w:val="0"/>
          <w:numId w:val="56"/>
        </w:numPr>
        <w:rPr>
          <w:rFonts w:ascii="Arial" w:cs="Arial" w:eastAsia="Arial" w:hAnsi="Arial"/>
          <w:sz w:val="16"/>
          <w:szCs w:val="16"/>
          <w:color w:val="auto"/>
        </w:rPr>
      </w:pPr>
      <w:r>
        <w:rPr>
          <w:rFonts w:ascii="Arial" w:cs="Arial" w:eastAsia="Arial" w:hAnsi="Arial"/>
          <w:sz w:val="16"/>
          <w:szCs w:val="16"/>
          <w:color w:val="auto"/>
        </w:rPr>
        <w:t>J. Zhang, L. Dai, S. Sun, and Z. Wang, “On the spectral efficiency of massive MIMO systems with low-resolution ADCs,” IEEE Commun. Lett., vol. 20, no. 5, pp. 842–845, Feb. 2016.</w:t>
      </w:r>
    </w:p>
    <w:p>
      <w:pPr>
        <w:spacing w:after="0" w:line="1" w:lineRule="exact"/>
        <w:rPr>
          <w:rFonts w:ascii="Arial" w:cs="Arial" w:eastAsia="Arial" w:hAnsi="Arial"/>
          <w:sz w:val="16"/>
          <w:szCs w:val="16"/>
          <w:color w:val="auto"/>
        </w:rPr>
      </w:pPr>
    </w:p>
    <w:p>
      <w:pPr>
        <w:jc w:val="both"/>
        <w:ind w:left="441" w:hanging="441"/>
        <w:spacing w:after="0" w:line="233" w:lineRule="auto"/>
        <w:tabs>
          <w:tab w:leader="none" w:pos="441" w:val="left"/>
        </w:tabs>
        <w:numPr>
          <w:ilvl w:val="0"/>
          <w:numId w:val="56"/>
        </w:numPr>
        <w:rPr>
          <w:rFonts w:ascii="Arial" w:cs="Arial" w:eastAsia="Arial" w:hAnsi="Arial"/>
          <w:sz w:val="16"/>
          <w:szCs w:val="16"/>
          <w:color w:val="auto"/>
        </w:rPr>
      </w:pPr>
      <w:r>
        <w:rPr>
          <w:rFonts w:ascii="Arial" w:cs="Arial" w:eastAsia="Arial" w:hAnsi="Arial"/>
          <w:sz w:val="16"/>
          <w:szCs w:val="16"/>
          <w:color w:val="auto"/>
        </w:rPr>
        <w:t>E. Bjornson,¨ J. Hoydis, M. Kountouris, and M. Debbah, “Massive MIMO systems with non-ideal hardware: Energy efficiency, estimation, and capacity limits,” IEEE Trans. Inf. Theory, vol. 60, no. 11, pp. 7112– 7139, Nov. 2014.</w:t>
      </w:r>
    </w:p>
    <w:p>
      <w:pPr>
        <w:spacing w:after="0" w:line="2" w:lineRule="exact"/>
        <w:rPr>
          <w:rFonts w:ascii="Arial" w:cs="Arial" w:eastAsia="Arial" w:hAnsi="Arial"/>
          <w:sz w:val="16"/>
          <w:szCs w:val="16"/>
          <w:color w:val="auto"/>
        </w:rPr>
      </w:pPr>
    </w:p>
    <w:p>
      <w:pPr>
        <w:jc w:val="both"/>
        <w:ind w:left="441" w:hanging="441"/>
        <w:spacing w:after="0" w:line="233" w:lineRule="auto"/>
        <w:tabs>
          <w:tab w:leader="none" w:pos="441" w:val="left"/>
        </w:tabs>
        <w:numPr>
          <w:ilvl w:val="0"/>
          <w:numId w:val="56"/>
        </w:numPr>
        <w:rPr>
          <w:rFonts w:ascii="Arial" w:cs="Arial" w:eastAsia="Arial" w:hAnsi="Arial"/>
          <w:sz w:val="16"/>
          <w:szCs w:val="16"/>
          <w:color w:val="auto"/>
        </w:rPr>
      </w:pPr>
      <w:r>
        <w:rPr>
          <w:rFonts w:ascii="Arial" w:cs="Arial" w:eastAsia="Arial" w:hAnsi="Arial"/>
          <w:sz w:val="16"/>
          <w:szCs w:val="16"/>
          <w:color w:val="auto"/>
        </w:rPr>
        <w:t>J. Zhang, L. Dai, Z. He, B. Ai, and O. A. Dobre, “Mixed-ADC/DAC multipair massive MIMO relaying systems: Performance analysis and power optimization,” IEEE Trans. Commun., vol. 67, no. 1, pp. 140– 153, Jan. 2019.</w:t>
      </w:r>
    </w:p>
    <w:p>
      <w:pPr>
        <w:spacing w:after="0" w:line="2" w:lineRule="exact"/>
        <w:rPr>
          <w:rFonts w:ascii="Arial" w:cs="Arial" w:eastAsia="Arial" w:hAnsi="Arial"/>
          <w:sz w:val="16"/>
          <w:szCs w:val="16"/>
          <w:color w:val="auto"/>
        </w:rPr>
      </w:pPr>
    </w:p>
    <w:p>
      <w:pPr>
        <w:jc w:val="both"/>
        <w:ind w:left="441" w:hanging="441"/>
        <w:spacing w:after="0" w:line="233" w:lineRule="auto"/>
        <w:tabs>
          <w:tab w:leader="none" w:pos="441" w:val="left"/>
        </w:tabs>
        <w:numPr>
          <w:ilvl w:val="0"/>
          <w:numId w:val="56"/>
        </w:numPr>
        <w:rPr>
          <w:rFonts w:ascii="Arial" w:cs="Arial" w:eastAsia="Arial" w:hAnsi="Arial"/>
          <w:sz w:val="16"/>
          <w:szCs w:val="16"/>
          <w:color w:val="auto"/>
        </w:rPr>
      </w:pPr>
      <w:r>
        <w:rPr>
          <w:rFonts w:ascii="Arial" w:cs="Arial" w:eastAsia="Arial" w:hAnsi="Arial"/>
          <w:sz w:val="16"/>
          <w:szCs w:val="16"/>
          <w:color w:val="auto"/>
        </w:rPr>
        <w:t>E. Bjornson,¨ L. Sanguinetti, and J. Hoydis, “Hardware distortion correlation has negligible impact on UL massive MIMO spectral efficiency,” IEEE Trans. Commun., vol. 67, no. 2, pp. 1085–1098, Feb. 2019.</w:t>
      </w:r>
    </w:p>
    <w:p>
      <w:pPr>
        <w:spacing w:after="0" w:line="2" w:lineRule="exact"/>
        <w:rPr>
          <w:rFonts w:ascii="Arial" w:cs="Arial" w:eastAsia="Arial" w:hAnsi="Arial"/>
          <w:sz w:val="16"/>
          <w:szCs w:val="16"/>
          <w:color w:val="auto"/>
        </w:rPr>
      </w:pPr>
    </w:p>
    <w:p>
      <w:pPr>
        <w:jc w:val="both"/>
        <w:ind w:left="441" w:hanging="441"/>
        <w:spacing w:after="0" w:line="254" w:lineRule="auto"/>
        <w:tabs>
          <w:tab w:leader="none" w:pos="441" w:val="left"/>
        </w:tabs>
        <w:numPr>
          <w:ilvl w:val="0"/>
          <w:numId w:val="56"/>
        </w:numPr>
        <w:rPr>
          <w:rFonts w:ascii="Arial" w:cs="Arial" w:eastAsia="Arial" w:hAnsi="Arial"/>
          <w:sz w:val="15"/>
          <w:szCs w:val="15"/>
          <w:color w:val="auto"/>
        </w:rPr>
      </w:pPr>
      <w:r>
        <w:rPr>
          <w:rFonts w:ascii="Arial" w:cs="Arial" w:eastAsia="Arial" w:hAnsi="Arial"/>
          <w:sz w:val="15"/>
          <w:szCs w:val="15"/>
          <w:color w:val="auto"/>
        </w:rPr>
        <w:t>A. Mohammed, A. Mehmood, F.-N. Pavlidou, and M. Mohorcic, “The role of high-altitude platforms (HAPs) in the global wireless connectivity,” Proc. IEEE, vol. 99, no. 11, pp. 1939–1953, Nov. 2011.</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jc w:val="both"/>
        <w:ind w:left="1641"/>
        <w:spacing w:after="0" w:line="269" w:lineRule="auto"/>
        <w:rPr>
          <w:sz w:val="20"/>
          <w:szCs w:val="20"/>
          <w:color w:val="auto"/>
        </w:rPr>
      </w:pPr>
      <w:r>
        <w:rPr>
          <w:rFonts w:ascii="Arial" w:cs="Arial" w:eastAsia="Arial" w:hAnsi="Arial"/>
          <w:sz w:val="14"/>
          <w:szCs w:val="14"/>
          <w:color w:val="auto"/>
        </w:rPr>
        <w:t>Jiayi Zhang (S’08–M’14) received the B.Sc. and Ph.D. degree of Communication Engineering from Beijing Jiaotong University, China in 2007 and 2014, respectively. Since 2016, he has been a Professor with School of Electronic and Information Engineer-ing, Beijing Jiaotong University, China. From 2014 to 2016, he was a Postdoctoral Research Associate with the Department of Electronic Engineering, Ts-inghua University, China. From 2014 to 2015, he was also a Humboldt Research Fellow in Institute for Digital Communications, Friedrich-Alexander-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6985</wp:posOffset>
            </wp:positionH>
            <wp:positionV relativeFrom="paragraph">
              <wp:posOffset>-1226185</wp:posOffset>
            </wp:positionV>
            <wp:extent cx="899795" cy="113347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3">
                      <a:extLst>
                        <a:ext uri="{28A0092B-C50C-407E-A947-70E740481C1C}"/>
                      </a:extLst>
                    </a:blip>
                    <a:srcRect/>
                    <a:stretch>
                      <a:fillRect/>
                    </a:stretch>
                  </pic:blipFill>
                  <pic:spPr bwMode="auto">
                    <a:xfrm>
                      <a:off x="0" y="0"/>
                      <a:ext cx="899795" cy="1133475"/>
                    </a:xfrm>
                    <a:prstGeom prst="rect">
                      <a:avLst/>
                    </a:prstGeom>
                    <a:noFill/>
                  </pic:spPr>
                </pic:pic>
              </a:graphicData>
            </a:graphic>
          </wp:anchor>
        </w:drawing>
      </w:r>
    </w:p>
    <w:p>
      <w:pPr>
        <w:jc w:val="both"/>
        <w:ind w:left="1"/>
        <w:spacing w:after="0" w:line="249" w:lineRule="auto"/>
        <w:rPr>
          <w:sz w:val="20"/>
          <w:szCs w:val="20"/>
          <w:color w:val="auto"/>
        </w:rPr>
      </w:pPr>
      <w:r>
        <w:rPr>
          <w:rFonts w:ascii="Arial" w:cs="Arial" w:eastAsia="Arial" w:hAnsi="Arial"/>
          <w:sz w:val="15"/>
          <w:szCs w:val="15"/>
          <w:color w:val="auto"/>
        </w:rPr>
        <w:t>University Erlangen-Nurnberg¨ (FAU), Germany. From 2012 to 2013, he was a visiting scholar at the Wireless Group, University of Southampton, United Kingdom. His current research interests include massive MIMO, large intelligent surface, communication theory and applied mathematics.</w:t>
      </w:r>
    </w:p>
    <w:p>
      <w:pPr>
        <w:spacing w:after="0" w:line="2" w:lineRule="exact"/>
        <w:rPr>
          <w:sz w:val="20"/>
          <w:szCs w:val="20"/>
          <w:color w:val="auto"/>
        </w:rPr>
      </w:pPr>
    </w:p>
    <w:p>
      <w:pPr>
        <w:jc w:val="both"/>
        <w:ind w:left="1" w:firstLine="159"/>
        <w:spacing w:after="0" w:line="249" w:lineRule="auto"/>
        <w:rPr>
          <w:sz w:val="20"/>
          <w:szCs w:val="20"/>
          <w:color w:val="auto"/>
        </w:rPr>
      </w:pPr>
      <w:r>
        <w:rPr>
          <w:rFonts w:ascii="Arial" w:cs="Arial" w:eastAsia="Arial" w:hAnsi="Arial"/>
          <w:sz w:val="15"/>
          <w:szCs w:val="15"/>
          <w:color w:val="auto"/>
        </w:rPr>
        <w:t>Dr. Zhang received the Best Paper Awards at the WCSP 2017 and IEEE APCC 2017. He was recognized as an exemplary reviewer of the IEEE C</w:t>
      </w:r>
      <w:r>
        <w:rPr>
          <w:rFonts w:ascii="Arial" w:cs="Arial" w:eastAsia="Arial" w:hAnsi="Arial"/>
          <w:sz w:val="11"/>
          <w:szCs w:val="11"/>
          <w:color w:val="auto"/>
        </w:rPr>
        <w:t>OMMUNICATIONS</w:t>
      </w:r>
      <w:r>
        <w:rPr>
          <w:rFonts w:ascii="Arial" w:cs="Arial" w:eastAsia="Arial" w:hAnsi="Arial"/>
          <w:sz w:val="15"/>
          <w:szCs w:val="15"/>
          <w:color w:val="auto"/>
        </w:rPr>
        <w:t xml:space="preserve"> L</w:t>
      </w:r>
      <w:r>
        <w:rPr>
          <w:rFonts w:ascii="Arial" w:cs="Arial" w:eastAsia="Arial" w:hAnsi="Arial"/>
          <w:sz w:val="11"/>
          <w:szCs w:val="11"/>
          <w:color w:val="auto"/>
        </w:rPr>
        <w:t>ETTERS</w:t>
      </w:r>
      <w:r>
        <w:rPr>
          <w:rFonts w:ascii="Arial" w:cs="Arial" w:eastAsia="Arial" w:hAnsi="Arial"/>
          <w:sz w:val="15"/>
          <w:szCs w:val="15"/>
          <w:color w:val="auto"/>
        </w:rPr>
        <w:t xml:space="preserve"> in 2015 and 2016. He was also recognized as an exemplary reviewer of the IEEE T</w:t>
      </w:r>
      <w:r>
        <w:rPr>
          <w:rFonts w:ascii="Arial" w:cs="Arial" w:eastAsia="Arial" w:hAnsi="Arial"/>
          <w:sz w:val="11"/>
          <w:szCs w:val="11"/>
          <w:color w:val="auto"/>
        </w:rPr>
        <w:t>RANSACTIONS ON</w:t>
      </w:r>
      <w:r>
        <w:rPr>
          <w:rFonts w:ascii="Arial" w:cs="Arial" w:eastAsia="Arial" w:hAnsi="Arial"/>
          <w:sz w:val="15"/>
          <w:szCs w:val="15"/>
          <w:color w:val="auto"/>
        </w:rPr>
        <w:t xml:space="preserve"> C</w:t>
      </w:r>
      <w:r>
        <w:rPr>
          <w:rFonts w:ascii="Arial" w:cs="Arial" w:eastAsia="Arial" w:hAnsi="Arial"/>
          <w:sz w:val="11"/>
          <w:szCs w:val="11"/>
          <w:color w:val="auto"/>
        </w:rPr>
        <w:t>OMMUNICATIONS</w:t>
      </w:r>
      <w:r>
        <w:rPr>
          <w:rFonts w:ascii="Arial" w:cs="Arial" w:eastAsia="Arial" w:hAnsi="Arial"/>
          <w:sz w:val="15"/>
          <w:szCs w:val="15"/>
          <w:color w:val="auto"/>
        </w:rPr>
        <w:t xml:space="preserve"> in 2017. He was the Lead Guest Editor of the special issue on “Multiple Antenna Technologies for Beyond 5G” of the IEEE J</w:t>
      </w:r>
      <w:r>
        <w:rPr>
          <w:rFonts w:ascii="Arial" w:cs="Arial" w:eastAsia="Arial" w:hAnsi="Arial"/>
          <w:sz w:val="11"/>
          <w:szCs w:val="11"/>
          <w:color w:val="auto"/>
        </w:rPr>
        <w:t>OURNAL ON</w:t>
      </w:r>
      <w:r>
        <w:rPr>
          <w:rFonts w:ascii="Arial" w:cs="Arial" w:eastAsia="Arial" w:hAnsi="Arial"/>
          <w:sz w:val="15"/>
          <w:szCs w:val="15"/>
          <w:color w:val="auto"/>
        </w:rPr>
        <w:t xml:space="preserve"> S</w:t>
      </w:r>
      <w:r>
        <w:rPr>
          <w:rFonts w:ascii="Arial" w:cs="Arial" w:eastAsia="Arial" w:hAnsi="Arial"/>
          <w:sz w:val="11"/>
          <w:szCs w:val="11"/>
          <w:color w:val="auto"/>
        </w:rPr>
        <w:t>ELECTED</w:t>
      </w:r>
      <w:r>
        <w:rPr>
          <w:rFonts w:ascii="Arial" w:cs="Arial" w:eastAsia="Arial" w:hAnsi="Arial"/>
          <w:sz w:val="15"/>
          <w:szCs w:val="15"/>
          <w:color w:val="auto"/>
        </w:rPr>
        <w:t xml:space="preserve"> A</w:t>
      </w:r>
      <w:r>
        <w:rPr>
          <w:rFonts w:ascii="Arial" w:cs="Arial" w:eastAsia="Arial" w:hAnsi="Arial"/>
          <w:sz w:val="11"/>
          <w:szCs w:val="11"/>
          <w:color w:val="auto"/>
        </w:rPr>
        <w:t>REAS IN</w:t>
      </w:r>
      <w:r>
        <w:rPr>
          <w:rFonts w:ascii="Arial" w:cs="Arial" w:eastAsia="Arial" w:hAnsi="Arial"/>
          <w:sz w:val="15"/>
          <w:szCs w:val="15"/>
          <w:color w:val="auto"/>
        </w:rPr>
        <w:t xml:space="preserve"> C</w:t>
      </w:r>
      <w:r>
        <w:rPr>
          <w:rFonts w:ascii="Arial" w:cs="Arial" w:eastAsia="Arial" w:hAnsi="Arial"/>
          <w:sz w:val="11"/>
          <w:szCs w:val="11"/>
          <w:color w:val="auto"/>
        </w:rPr>
        <w:t>OMMUNICATIONS</w:t>
      </w:r>
      <w:r>
        <w:rPr>
          <w:rFonts w:ascii="Arial" w:cs="Arial" w:eastAsia="Arial" w:hAnsi="Arial"/>
          <w:sz w:val="15"/>
          <w:szCs w:val="15"/>
          <w:color w:val="auto"/>
        </w:rPr>
        <w:t>. He currently serves as an Associate Editor for</w:t>
      </w:r>
    </w:p>
    <w:p>
      <w:pPr>
        <w:spacing w:after="0" w:line="3" w:lineRule="exact"/>
        <w:rPr>
          <w:sz w:val="20"/>
          <w:szCs w:val="20"/>
          <w:color w:val="auto"/>
        </w:rPr>
      </w:pPr>
    </w:p>
    <w:p>
      <w:pPr>
        <w:jc w:val="both"/>
        <w:ind w:left="1"/>
        <w:spacing w:after="0" w:line="233" w:lineRule="auto"/>
        <w:rPr>
          <w:sz w:val="20"/>
          <w:szCs w:val="20"/>
          <w:color w:val="auto"/>
        </w:rPr>
      </w:pPr>
      <w:r>
        <w:rPr>
          <w:rFonts w:ascii="Arial" w:cs="Arial" w:eastAsia="Arial" w:hAnsi="Arial"/>
          <w:sz w:val="16"/>
          <w:szCs w:val="16"/>
          <w:color w:val="auto"/>
        </w:rPr>
        <w:t>IEEE T</w:t>
      </w:r>
      <w:r>
        <w:rPr>
          <w:rFonts w:ascii="Arial" w:cs="Arial" w:eastAsia="Arial" w:hAnsi="Arial"/>
          <w:sz w:val="12"/>
          <w:szCs w:val="12"/>
          <w:color w:val="auto"/>
        </w:rPr>
        <w:t>RANSACTIONS ON</w:t>
      </w:r>
      <w:r>
        <w:rPr>
          <w:rFonts w:ascii="Arial" w:cs="Arial" w:eastAsia="Arial" w:hAnsi="Arial"/>
          <w:sz w:val="16"/>
          <w:szCs w:val="16"/>
          <w:color w:val="auto"/>
        </w:rPr>
        <w:t xml:space="preserve"> C</w:t>
      </w:r>
      <w:r>
        <w:rPr>
          <w:rFonts w:ascii="Arial" w:cs="Arial" w:eastAsia="Arial" w:hAnsi="Arial"/>
          <w:sz w:val="12"/>
          <w:szCs w:val="12"/>
          <w:color w:val="auto"/>
        </w:rPr>
        <w:t>OMMUNICATIONS</w:t>
      </w:r>
      <w:r>
        <w:rPr>
          <w:rFonts w:ascii="Arial" w:cs="Arial" w:eastAsia="Arial" w:hAnsi="Arial"/>
          <w:sz w:val="16"/>
          <w:szCs w:val="16"/>
          <w:color w:val="auto"/>
        </w:rPr>
        <w:t>, IEEE C</w:t>
      </w:r>
      <w:r>
        <w:rPr>
          <w:rFonts w:ascii="Arial" w:cs="Arial" w:eastAsia="Arial" w:hAnsi="Arial"/>
          <w:sz w:val="12"/>
          <w:szCs w:val="12"/>
          <w:color w:val="auto"/>
        </w:rPr>
        <w:t>OMMUNICATIONS</w:t>
      </w:r>
      <w:r>
        <w:rPr>
          <w:rFonts w:ascii="Arial" w:cs="Arial" w:eastAsia="Arial" w:hAnsi="Arial"/>
          <w:sz w:val="16"/>
          <w:szCs w:val="16"/>
          <w:color w:val="auto"/>
        </w:rPr>
        <w:t xml:space="preserve"> L</w:t>
      </w:r>
      <w:r>
        <w:rPr>
          <w:rFonts w:ascii="Arial" w:cs="Arial" w:eastAsia="Arial" w:hAnsi="Arial"/>
          <w:sz w:val="12"/>
          <w:szCs w:val="12"/>
          <w:color w:val="auto"/>
        </w:rPr>
        <w:t>ETTERS</w:t>
      </w:r>
      <w:r>
        <w:rPr>
          <w:rFonts w:ascii="Arial" w:cs="Arial" w:eastAsia="Arial" w:hAnsi="Arial"/>
          <w:sz w:val="16"/>
          <w:szCs w:val="16"/>
          <w:color w:val="auto"/>
        </w:rPr>
        <w:t>, IEEE A</w:t>
      </w:r>
      <w:r>
        <w:rPr>
          <w:rFonts w:ascii="Arial" w:cs="Arial" w:eastAsia="Arial" w:hAnsi="Arial"/>
          <w:sz w:val="12"/>
          <w:szCs w:val="12"/>
          <w:color w:val="auto"/>
        </w:rPr>
        <w:t>CCESS</w:t>
      </w:r>
      <w:r>
        <w:rPr>
          <w:rFonts w:ascii="Arial" w:cs="Arial" w:eastAsia="Arial" w:hAnsi="Arial"/>
          <w:sz w:val="16"/>
          <w:szCs w:val="16"/>
          <w:color w:val="auto"/>
        </w:rPr>
        <w:t xml:space="preserve"> and IET C</w:t>
      </w:r>
      <w:r>
        <w:rPr>
          <w:rFonts w:ascii="Arial" w:cs="Arial" w:eastAsia="Arial" w:hAnsi="Arial"/>
          <w:sz w:val="12"/>
          <w:szCs w:val="12"/>
          <w:color w:val="auto"/>
        </w:rPr>
        <w:t>OMMUNICATIONS</w:t>
      </w:r>
      <w:r>
        <w:rPr>
          <w:rFonts w:ascii="Arial" w:cs="Arial" w:eastAsia="Arial" w:hAnsi="Arial"/>
          <w:sz w:val="16"/>
          <w:szCs w:val="16"/>
          <w:color w:val="auto"/>
        </w:rPr>
        <w:t>.</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16" w:lineRule="exact"/>
        <w:rPr>
          <w:sz w:val="20"/>
          <w:szCs w:val="20"/>
          <w:color w:val="auto"/>
        </w:rPr>
      </w:pPr>
    </w:p>
    <w:p>
      <w:pPr>
        <w:jc w:val="both"/>
        <w:ind w:left="1641"/>
        <w:spacing w:after="0" w:line="269" w:lineRule="auto"/>
        <w:rPr>
          <w:sz w:val="20"/>
          <w:szCs w:val="20"/>
          <w:color w:val="auto"/>
        </w:rPr>
      </w:pPr>
      <w:r>
        <w:rPr>
          <w:rFonts w:ascii="Arial" w:cs="Arial" w:eastAsia="Arial" w:hAnsi="Arial"/>
          <w:sz w:val="14"/>
          <w:szCs w:val="14"/>
          <w:color w:val="auto"/>
        </w:rPr>
        <w:t>Emil Bjornson¨ (S’07-M’12-SM’17) received the M.S. degree in engineering mathematics from Lund University, Sweden, in 2007, and the Ph.D. degree in telecommunications from the KTH Royal Institute of Technology, Sweden, in 2011. From 2012 to 2014, he held a joint post-doctoral position at the Alcatel-Lucent Chair on Flexible Radio, SUPELEC, France, and the KTH Royal Institute of Technology. He joined Linkoping¨ University, Sweden, in 2014, where he is currently an Associate Professor and a Docent with the Division of Communication Sys-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-1115695</wp:posOffset>
            </wp:positionV>
            <wp:extent cx="914400" cy="91440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4">
                      <a:extLst>
                        <a:ext uri="{28A0092B-C50C-407E-A947-70E740481C1C}"/>
                      </a:extLst>
                    </a:blip>
                    <a:srcRect/>
                    <a:stretch>
                      <a:fillRect/>
                    </a:stretch>
                  </pic:blipFill>
                  <pic:spPr bwMode="auto">
                    <a:xfrm>
                      <a:off x="0" y="0"/>
                      <a:ext cx="914400" cy="914400"/>
                    </a:xfrm>
                    <a:prstGeom prst="rect">
                      <a:avLst/>
                    </a:prstGeom>
                    <a:noFill/>
                  </pic:spPr>
                </pic:pic>
              </a:graphicData>
            </a:graphic>
          </wp:anchor>
        </w:drawing>
      </w:r>
    </w:p>
    <w:p>
      <w:pPr>
        <w:ind w:left="1"/>
        <w:spacing w:after="0"/>
        <w:rPr>
          <w:sz w:val="20"/>
          <w:szCs w:val="20"/>
          <w:color w:val="auto"/>
        </w:rPr>
      </w:pPr>
      <w:r>
        <w:rPr>
          <w:rFonts w:ascii="Arial" w:cs="Arial" w:eastAsia="Arial" w:hAnsi="Arial"/>
          <w:sz w:val="16"/>
          <w:szCs w:val="16"/>
          <w:color w:val="auto"/>
        </w:rPr>
        <w:t>tems.</w:t>
      </w:r>
    </w:p>
    <w:p>
      <w:pPr>
        <w:jc w:val="both"/>
        <w:ind w:left="1" w:firstLine="159"/>
        <w:spacing w:after="0" w:line="267" w:lineRule="auto"/>
        <w:rPr>
          <w:sz w:val="20"/>
          <w:szCs w:val="20"/>
          <w:color w:val="auto"/>
        </w:rPr>
      </w:pPr>
      <w:r>
        <w:rPr>
          <w:rFonts w:ascii="Arial" w:cs="Arial" w:eastAsia="Arial" w:hAnsi="Arial"/>
          <w:sz w:val="14"/>
          <w:szCs w:val="14"/>
          <w:color w:val="auto"/>
        </w:rPr>
        <w:t>He has authored the textbooks Optimal Resource Allocation in Coordinated Multi-Cell Systems (2013) and Massive MIMO Networks: Spectral, Energy, and Hardware Efficiency (2017). He is dedicated to reproducible research and has made a large amount of simulation code publicly available. He performs research on MIMO communications, radio resource allocation, machine learn-ing for communications, and energy efficiency. Since 2017, he has been on the Editorial Board of the IEEE T</w:t>
      </w:r>
      <w:r>
        <w:rPr>
          <w:rFonts w:ascii="Arial" w:cs="Arial" w:eastAsia="Arial" w:hAnsi="Arial"/>
          <w:sz w:val="10"/>
          <w:szCs w:val="10"/>
          <w:color w:val="auto"/>
        </w:rPr>
        <w:t>RANSACTIONS ON</w:t>
      </w:r>
      <w:r>
        <w:rPr>
          <w:rFonts w:ascii="Arial" w:cs="Arial" w:eastAsia="Arial" w:hAnsi="Arial"/>
          <w:sz w:val="14"/>
          <w:szCs w:val="14"/>
          <w:color w:val="auto"/>
        </w:rPr>
        <w:t xml:space="preserve"> C</w:t>
      </w:r>
      <w:r>
        <w:rPr>
          <w:rFonts w:ascii="Arial" w:cs="Arial" w:eastAsia="Arial" w:hAnsi="Arial"/>
          <w:sz w:val="10"/>
          <w:szCs w:val="10"/>
          <w:color w:val="auto"/>
        </w:rPr>
        <w:t>OMMUNICATIONS</w:t>
      </w:r>
      <w:r>
        <w:rPr>
          <w:rFonts w:ascii="Arial" w:cs="Arial" w:eastAsia="Arial" w:hAnsi="Arial"/>
          <w:sz w:val="14"/>
          <w:szCs w:val="14"/>
          <w:color w:val="auto"/>
        </w:rPr>
        <w:t xml:space="preserve"> and the</w:t>
      </w:r>
    </w:p>
    <w:p>
      <w:pPr>
        <w:spacing w:after="0" w:line="2" w:lineRule="exact"/>
        <w:rPr>
          <w:sz w:val="20"/>
          <w:szCs w:val="20"/>
          <w:color w:val="auto"/>
        </w:rPr>
      </w:pPr>
    </w:p>
    <w:p>
      <w:pPr>
        <w:jc w:val="both"/>
        <w:ind w:left="1" w:firstLine="4"/>
        <w:spacing w:after="0" w:line="233" w:lineRule="auto"/>
        <w:rPr>
          <w:sz w:val="20"/>
          <w:szCs w:val="20"/>
          <w:color w:val="auto"/>
        </w:rPr>
      </w:pPr>
      <w:r>
        <w:rPr>
          <w:rFonts w:ascii="Arial" w:cs="Arial" w:eastAsia="Arial" w:hAnsi="Arial"/>
          <w:sz w:val="16"/>
          <w:szCs w:val="16"/>
          <w:color w:val="auto"/>
        </w:rPr>
        <w:t>IEEE T</w:t>
      </w:r>
      <w:r>
        <w:rPr>
          <w:rFonts w:ascii="Arial" w:cs="Arial" w:eastAsia="Arial" w:hAnsi="Arial"/>
          <w:sz w:val="12"/>
          <w:szCs w:val="12"/>
          <w:color w:val="auto"/>
        </w:rPr>
        <w:t>RANSACTIONS ON</w:t>
      </w:r>
      <w:r>
        <w:rPr>
          <w:rFonts w:ascii="Arial" w:cs="Arial" w:eastAsia="Arial" w:hAnsi="Arial"/>
          <w:sz w:val="16"/>
          <w:szCs w:val="16"/>
          <w:color w:val="auto"/>
        </w:rPr>
        <w:t xml:space="preserve"> G</w:t>
      </w:r>
      <w:r>
        <w:rPr>
          <w:rFonts w:ascii="Arial" w:cs="Arial" w:eastAsia="Arial" w:hAnsi="Arial"/>
          <w:sz w:val="12"/>
          <w:szCs w:val="12"/>
          <w:color w:val="auto"/>
        </w:rPr>
        <w:t>REEN</w:t>
      </w:r>
      <w:r>
        <w:rPr>
          <w:rFonts w:ascii="Arial" w:cs="Arial" w:eastAsia="Arial" w:hAnsi="Arial"/>
          <w:sz w:val="16"/>
          <w:szCs w:val="16"/>
          <w:color w:val="auto"/>
        </w:rPr>
        <w:t xml:space="preserve"> C</w:t>
      </w:r>
      <w:r>
        <w:rPr>
          <w:rFonts w:ascii="Arial" w:cs="Arial" w:eastAsia="Arial" w:hAnsi="Arial"/>
          <w:sz w:val="12"/>
          <w:szCs w:val="12"/>
          <w:color w:val="auto"/>
        </w:rPr>
        <w:t>OMMUNICATIONS AND</w:t>
      </w:r>
      <w:r>
        <w:rPr>
          <w:rFonts w:ascii="Arial" w:cs="Arial" w:eastAsia="Arial" w:hAnsi="Arial"/>
          <w:sz w:val="16"/>
          <w:szCs w:val="16"/>
          <w:color w:val="auto"/>
        </w:rPr>
        <w:t xml:space="preserve"> N</w:t>
      </w:r>
      <w:r>
        <w:rPr>
          <w:rFonts w:ascii="Arial" w:cs="Arial" w:eastAsia="Arial" w:hAnsi="Arial"/>
          <w:sz w:val="12"/>
          <w:szCs w:val="12"/>
          <w:color w:val="auto"/>
        </w:rPr>
        <w:t>ETWORKING</w:t>
      </w:r>
      <w:r>
        <w:rPr>
          <w:rFonts w:ascii="Arial" w:cs="Arial" w:eastAsia="Arial" w:hAnsi="Arial"/>
          <w:sz w:val="16"/>
          <w:szCs w:val="16"/>
          <w:color w:val="auto"/>
        </w:rPr>
        <w:t xml:space="preserve"> since 2016.</w:t>
      </w:r>
    </w:p>
    <w:p>
      <w:pPr>
        <w:spacing w:after="0" w:line="1" w:lineRule="exact"/>
        <w:rPr>
          <w:sz w:val="20"/>
          <w:szCs w:val="20"/>
          <w:color w:val="auto"/>
        </w:rPr>
      </w:pPr>
    </w:p>
    <w:p>
      <w:pPr>
        <w:jc w:val="both"/>
        <w:ind w:left="1" w:firstLine="159"/>
        <w:spacing w:after="0" w:line="233" w:lineRule="auto"/>
        <w:rPr>
          <w:sz w:val="20"/>
          <w:szCs w:val="20"/>
          <w:color w:val="auto"/>
        </w:rPr>
      </w:pPr>
      <w:r>
        <w:rPr>
          <w:rFonts w:ascii="Arial" w:cs="Arial" w:eastAsia="Arial" w:hAnsi="Arial"/>
          <w:sz w:val="16"/>
          <w:szCs w:val="16"/>
          <w:color w:val="auto"/>
        </w:rPr>
        <w:t>He has performed MIMO research for over ten years and has filed more than twenty MIMO related patent applications. He has received the 2014 Outstanding Young Researcher Award from IEEE ComSoc EMEA, the 2015 Ingvar Carlsson Award, the 2016 Best Ph.D. Award from EURASIP, the 2018 IEEE Marconi Prize Paper Award in Wireless Communications, the 2019 EURASIP Early Career Award, the 2019 IEEE Communications Society Fred W. Ellersick Prize, and the 2019 IEEE Signal Processing Magazine Best Column Award. He also co-authored papers that received Best Paper Awards at the conferences, including WCSP 2009, the IEEE CAMSAP 2011, the IEEE WCNC 2014, the IEEE ICC 2015, WCSP 2017, and the IEEE SAM 2014.</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6" w:lineRule="exact"/>
        <w:rPr>
          <w:sz w:val="20"/>
          <w:szCs w:val="20"/>
          <w:color w:val="auto"/>
        </w:rPr>
      </w:pPr>
    </w:p>
    <w:p>
      <w:pPr>
        <w:jc w:val="both"/>
        <w:ind w:left="1641"/>
        <w:spacing w:after="0" w:line="269" w:lineRule="auto"/>
        <w:rPr>
          <w:sz w:val="20"/>
          <w:szCs w:val="20"/>
          <w:color w:val="auto"/>
        </w:rPr>
      </w:pPr>
      <w:r>
        <w:rPr>
          <w:rFonts w:ascii="Arial" w:cs="Arial" w:eastAsia="Arial" w:hAnsi="Arial"/>
          <w:sz w:val="14"/>
          <w:szCs w:val="14"/>
          <w:color w:val="auto"/>
        </w:rPr>
        <w:t>Michail Matthaiou (S’05–M’08–SM’13) was born in Thessaloniki, Greece in 1981. He obtained the Diploma degree (5 years) in Electrical and Com-puter Engineering from the Aristotle University of Thessaloniki, Greece in 2004. He then received the M.Sc. (with distinction) in Communication Systems and Signal Processing from the University of Bristol, U.K. and Ph.D. degrees from the University of Edinburgh, U.K. in 2005 and 2008, respectively. From September 2008 through May 2010, he was with the Institute for Circuit Theory and Signal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-1140460</wp:posOffset>
            </wp:positionV>
            <wp:extent cx="911225" cy="96012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5">
                      <a:extLst>
                        <a:ext uri="{28A0092B-C50C-407E-A947-70E740481C1C}"/>
                      </a:extLst>
                    </a:blip>
                    <a:srcRect/>
                    <a:stretch>
                      <a:fillRect/>
                    </a:stretch>
                  </pic:blipFill>
                  <pic:spPr bwMode="auto">
                    <a:xfrm>
                      <a:off x="0" y="0"/>
                      <a:ext cx="911225" cy="960120"/>
                    </a:xfrm>
                    <a:prstGeom prst="rect">
                      <a:avLst/>
                    </a:prstGeom>
                    <a:noFill/>
                  </pic:spPr>
                </pic:pic>
              </a:graphicData>
            </a:graphic>
          </wp:anchor>
        </w:drawing>
      </w:r>
    </w:p>
    <w:p>
      <w:pPr>
        <w:jc w:val="both"/>
        <w:ind w:left="1"/>
        <w:spacing w:after="0" w:line="267" w:lineRule="auto"/>
        <w:rPr>
          <w:sz w:val="20"/>
          <w:szCs w:val="20"/>
          <w:color w:val="auto"/>
        </w:rPr>
      </w:pPr>
      <w:r>
        <w:rPr>
          <w:rFonts w:ascii="Arial" w:cs="Arial" w:eastAsia="Arial" w:hAnsi="Arial"/>
          <w:sz w:val="14"/>
          <w:szCs w:val="14"/>
          <w:color w:val="auto"/>
        </w:rPr>
        <w:t>Processing, Munich University of Technology (TUM), Germany working as a Postdoctoral Research Associate. He is currently a Reader (equivalent to Associate Professor) in Multiple-Antenna Systems at Queen’s University Belfast, U.K. after holding an Assistant Professor position at Chalmers Uni-versity of Technology, Sweden. His research interests span signal processing for wireless communications, massive MIMO systems, hardware-constrained communications, mm-wave systems and deep learning for communications.</w:t>
      </w:r>
    </w:p>
    <w:p>
      <w:pPr>
        <w:spacing w:after="0" w:line="2" w:lineRule="exact"/>
        <w:rPr>
          <w:sz w:val="20"/>
          <w:szCs w:val="20"/>
          <w:color w:val="auto"/>
        </w:rPr>
      </w:pPr>
    </w:p>
    <w:p>
      <w:pPr>
        <w:jc w:val="both"/>
        <w:ind w:left="1" w:firstLine="159"/>
        <w:spacing w:after="0" w:line="267" w:lineRule="auto"/>
        <w:rPr>
          <w:sz w:val="20"/>
          <w:szCs w:val="20"/>
          <w:color w:val="auto"/>
        </w:rPr>
      </w:pPr>
      <w:r>
        <w:rPr>
          <w:rFonts w:ascii="Arial" w:cs="Arial" w:eastAsia="Arial" w:hAnsi="Arial"/>
          <w:sz w:val="14"/>
          <w:szCs w:val="14"/>
          <w:color w:val="auto"/>
        </w:rPr>
        <w:t>Dr. Matthaiou and his coauthors received the IEEE Communications Society (ComSoc) Leonard G. Abraham Prize in 2017. He was awarded the prestigious 2018/2019 Royal Academy of Engineering/The Leverhulme Trust Senior Research Fellowship and recently received the 2019 EURASIP Early Career Award. His team was also the Grand Winner of the 2019 Mobile World Congress Challenge. He was the recipient of the 2011 IEEE ComSoc Best Young Researcher Award for the Europe, Middle East and Africa Region and a co-recipient of the 2006 IEEE Communications Chapter Project Prize for the best M.Sc. dissertation in the area of communications. He has co-authored papers that received best paper awards at the 2018 IEEE WCSP and 2014 IEEE ICC and was an Exemplary Reviewer for IEEE C</w:t>
      </w:r>
      <w:r>
        <w:rPr>
          <w:rFonts w:ascii="Arial" w:cs="Arial" w:eastAsia="Arial" w:hAnsi="Arial"/>
          <w:sz w:val="10"/>
          <w:szCs w:val="10"/>
          <w:color w:val="auto"/>
        </w:rPr>
        <w:t>OMMUNICATIONS</w:t>
      </w:r>
      <w:r>
        <w:rPr>
          <w:rFonts w:ascii="Arial" w:cs="Arial" w:eastAsia="Arial" w:hAnsi="Arial"/>
          <w:sz w:val="14"/>
          <w:szCs w:val="14"/>
          <w:color w:val="auto"/>
        </w:rPr>
        <w:t xml:space="preserve"> L</w:t>
      </w:r>
      <w:r>
        <w:rPr>
          <w:rFonts w:ascii="Arial" w:cs="Arial" w:eastAsia="Arial" w:hAnsi="Arial"/>
          <w:sz w:val="10"/>
          <w:szCs w:val="10"/>
          <w:color w:val="auto"/>
        </w:rPr>
        <w:t>ETTERS</w:t>
      </w:r>
      <w:r>
        <w:rPr>
          <w:rFonts w:ascii="Arial" w:cs="Arial" w:eastAsia="Arial" w:hAnsi="Arial"/>
          <w:sz w:val="14"/>
          <w:szCs w:val="14"/>
          <w:color w:val="auto"/>
        </w:rPr>
        <w:t xml:space="preserve"> for 2010. In 2014, he received the Research Fund for International Young Scientists from the National Natural Science Foundation of China. He is currently the Editor-in-Chief of Elsevier Physical Communication and</w:t>
      </w:r>
    </w:p>
    <w:p>
      <w:pPr>
        <w:spacing w:after="0" w:line="3" w:lineRule="exact"/>
        <w:rPr>
          <w:sz w:val="20"/>
          <w:szCs w:val="20"/>
          <w:color w:val="auto"/>
        </w:rPr>
      </w:pPr>
    </w:p>
    <w:p>
      <w:pPr>
        <w:jc w:val="both"/>
        <w:ind w:left="1" w:hanging="1"/>
        <w:spacing w:after="0" w:line="255" w:lineRule="auto"/>
        <w:tabs>
          <w:tab w:leader="none" w:pos="140" w:val="left"/>
        </w:tabs>
        <w:numPr>
          <w:ilvl w:val="0"/>
          <w:numId w:val="57"/>
        </w:numPr>
        <w:rPr>
          <w:rFonts w:ascii="Arial" w:cs="Arial" w:eastAsia="Arial" w:hAnsi="Arial"/>
          <w:sz w:val="15"/>
          <w:szCs w:val="15"/>
          <w:color w:val="auto"/>
        </w:rPr>
      </w:pPr>
      <w:r>
        <w:rPr>
          <w:rFonts w:ascii="Arial" w:cs="Arial" w:eastAsia="Arial" w:hAnsi="Arial"/>
          <w:sz w:val="15"/>
          <w:szCs w:val="15"/>
          <w:color w:val="auto"/>
        </w:rPr>
        <w:t>Senior Editor for IEEE W</w:t>
      </w:r>
      <w:r>
        <w:rPr>
          <w:rFonts w:ascii="Arial" w:cs="Arial" w:eastAsia="Arial" w:hAnsi="Arial"/>
          <w:sz w:val="11"/>
          <w:szCs w:val="11"/>
          <w:color w:val="auto"/>
        </w:rPr>
        <w:t>IRELESS</w:t>
      </w:r>
      <w:r>
        <w:rPr>
          <w:rFonts w:ascii="Arial" w:cs="Arial" w:eastAsia="Arial" w:hAnsi="Arial"/>
          <w:sz w:val="15"/>
          <w:szCs w:val="15"/>
          <w:color w:val="auto"/>
        </w:rPr>
        <w:t xml:space="preserve"> C</w:t>
      </w:r>
      <w:r>
        <w:rPr>
          <w:rFonts w:ascii="Arial" w:cs="Arial" w:eastAsia="Arial" w:hAnsi="Arial"/>
          <w:sz w:val="11"/>
          <w:szCs w:val="11"/>
          <w:color w:val="auto"/>
        </w:rPr>
        <w:t>OMMUNICATIONS</w:t>
      </w:r>
      <w:r>
        <w:rPr>
          <w:rFonts w:ascii="Arial" w:cs="Arial" w:eastAsia="Arial" w:hAnsi="Arial"/>
          <w:sz w:val="15"/>
          <w:szCs w:val="15"/>
          <w:color w:val="auto"/>
        </w:rPr>
        <w:t xml:space="preserve"> L</w:t>
      </w:r>
      <w:r>
        <w:rPr>
          <w:rFonts w:ascii="Arial" w:cs="Arial" w:eastAsia="Arial" w:hAnsi="Arial"/>
          <w:sz w:val="11"/>
          <w:szCs w:val="11"/>
          <w:color w:val="auto"/>
        </w:rPr>
        <w:t>ETTERS</w:t>
      </w:r>
      <w:r>
        <w:rPr>
          <w:rFonts w:ascii="Arial" w:cs="Arial" w:eastAsia="Arial" w:hAnsi="Arial"/>
          <w:sz w:val="15"/>
          <w:szCs w:val="15"/>
          <w:color w:val="auto"/>
        </w:rPr>
        <w:t>. In the past, he was an Associate Editor for the IEEE T</w:t>
      </w:r>
      <w:r>
        <w:rPr>
          <w:rFonts w:ascii="Arial" w:cs="Arial" w:eastAsia="Arial" w:hAnsi="Arial"/>
          <w:sz w:val="11"/>
          <w:szCs w:val="11"/>
          <w:color w:val="auto"/>
        </w:rPr>
        <w:t>RANSACTIONS ON</w:t>
      </w:r>
      <w:r>
        <w:rPr>
          <w:rFonts w:ascii="Arial" w:cs="Arial" w:eastAsia="Arial" w:hAnsi="Arial"/>
          <w:sz w:val="15"/>
          <w:szCs w:val="15"/>
          <w:color w:val="auto"/>
        </w:rPr>
        <w:t xml:space="preserve"> C</w:t>
      </w:r>
      <w:r>
        <w:rPr>
          <w:rFonts w:ascii="Arial" w:cs="Arial" w:eastAsia="Arial" w:hAnsi="Arial"/>
          <w:sz w:val="11"/>
          <w:szCs w:val="11"/>
          <w:color w:val="auto"/>
        </w:rPr>
        <w:t>OMMU</w:t>
      </w:r>
      <w:r>
        <w:rPr>
          <w:rFonts w:ascii="Arial" w:cs="Arial" w:eastAsia="Arial" w:hAnsi="Arial"/>
          <w:sz w:val="15"/>
          <w:szCs w:val="15"/>
          <w:color w:val="auto"/>
        </w:rPr>
        <w:t>-</w:t>
      </w:r>
      <w:r>
        <w:rPr>
          <w:rFonts w:ascii="Arial" w:cs="Arial" w:eastAsia="Arial" w:hAnsi="Arial"/>
          <w:sz w:val="11"/>
          <w:szCs w:val="11"/>
          <w:color w:val="auto"/>
        </w:rPr>
        <w:t xml:space="preserve">NICATIONS </w:t>
      </w:r>
      <w:r>
        <w:rPr>
          <w:rFonts w:ascii="Arial" w:cs="Arial" w:eastAsia="Arial" w:hAnsi="Arial"/>
          <w:sz w:val="14"/>
          <w:szCs w:val="14"/>
          <w:color w:val="auto"/>
        </w:rPr>
        <w:t>and Associate Editor/Senior Editor for IEEE C</w:t>
      </w:r>
      <w:r>
        <w:rPr>
          <w:rFonts w:ascii="Arial" w:cs="Arial" w:eastAsia="Arial" w:hAnsi="Arial"/>
          <w:sz w:val="11"/>
          <w:szCs w:val="11"/>
          <w:color w:val="auto"/>
        </w:rPr>
        <w:t>OMMUNICATIONS</w:t>
      </w:r>
    </w:p>
    <w:p>
      <w:pPr>
        <w:ind w:left="1"/>
        <w:spacing w:after="0" w:line="234" w:lineRule="auto"/>
        <w:rPr>
          <w:sz w:val="20"/>
          <w:szCs w:val="20"/>
          <w:color w:val="auto"/>
        </w:rPr>
      </w:pPr>
      <w:r>
        <w:rPr>
          <w:rFonts w:ascii="Arial" w:cs="Arial" w:eastAsia="Arial" w:hAnsi="Arial"/>
          <w:sz w:val="16"/>
          <w:szCs w:val="16"/>
          <w:color w:val="auto"/>
        </w:rPr>
        <w:t>L</w:t>
      </w:r>
      <w:r>
        <w:rPr>
          <w:rFonts w:ascii="Arial" w:cs="Arial" w:eastAsia="Arial" w:hAnsi="Arial"/>
          <w:sz w:val="12"/>
          <w:szCs w:val="12"/>
          <w:color w:val="auto"/>
        </w:rPr>
        <w:t>ETTERS</w:t>
      </w:r>
      <w:r>
        <w:rPr>
          <w:rFonts w:ascii="Arial" w:cs="Arial" w:eastAsia="Arial" w:hAnsi="Arial"/>
          <w:sz w:val="16"/>
          <w:szCs w:val="16"/>
          <w:color w:val="auto"/>
        </w:rPr>
        <w:t>.</w:t>
      </w:r>
    </w:p>
    <w:p>
      <w:pPr>
        <w:sectPr>
          <w:pgSz w:w="12240" w:h="15840" w:orient="portrait"/>
          <w:cols w:equalWidth="0" w:num="2">
            <w:col w:w="5021" w:space="239"/>
            <w:col w:w="5021"/>
          </w:cols>
          <w:pgMar w:left="979" w:top="574" w:right="980" w:bottom="302" w:gutter="0" w:footer="0" w:header="0"/>
          <w:type w:val="continuous"/>
        </w:sectPr>
      </w:pPr>
    </w:p>
    <w:bookmarkStart w:id="23" w:name="page24"/>
    <w:bookmarkEnd w:id="23"/>
    <w:p>
      <w:pPr>
        <w:ind w:left="10140"/>
        <w:spacing w:after="0"/>
        <w:rPr>
          <w:sz w:val="20"/>
          <w:szCs w:val="20"/>
          <w:color w:val="auto"/>
        </w:rPr>
      </w:pPr>
      <w:r>
        <w:rPr>
          <w:rFonts w:ascii="Arial" w:cs="Arial" w:eastAsia="Arial" w:hAnsi="Arial"/>
          <w:sz w:val="12"/>
          <w:szCs w:val="12"/>
          <w:color w:val="auto"/>
        </w:rPr>
        <w:t>23</w:t>
      </w:r>
    </w:p>
    <w:p>
      <w:pPr>
        <w:sectPr>
          <w:pgSz w:w="12240" w:h="15840" w:orient="portrait"/>
          <w:cols w:equalWidth="0" w:num="1">
            <w:col w:w="10280"/>
          </w:cols>
          <w:pgMar w:left="980" w:top="574" w:right="980" w:bottom="304" w:gutter="0" w:footer="0" w:header="0"/>
        </w:sectPr>
      </w:pPr>
    </w:p>
    <w:p>
      <w:pPr>
        <w:spacing w:after="0" w:line="200" w:lineRule="exact"/>
        <w:rPr>
          <w:sz w:val="20"/>
          <w:szCs w:val="20"/>
          <w:color w:val="auto"/>
        </w:rPr>
      </w:pPr>
    </w:p>
    <w:p>
      <w:pPr>
        <w:spacing w:after="0" w:line="238" w:lineRule="exact"/>
        <w:rPr>
          <w:sz w:val="20"/>
          <w:szCs w:val="20"/>
          <w:color w:val="auto"/>
        </w:rPr>
      </w:pPr>
    </w:p>
    <w:p>
      <w:pPr>
        <w:jc w:val="both"/>
        <w:ind w:left="1640"/>
        <w:spacing w:after="0" w:line="269" w:lineRule="auto"/>
        <w:rPr>
          <w:sz w:val="20"/>
          <w:szCs w:val="20"/>
          <w:color w:val="auto"/>
        </w:rPr>
      </w:pPr>
      <w:r>
        <w:rPr>
          <w:rFonts w:ascii="Arial" w:cs="Arial" w:eastAsia="Arial" w:hAnsi="Arial"/>
          <w:sz w:val="14"/>
          <w:szCs w:val="14"/>
          <w:color w:val="auto"/>
        </w:rPr>
        <w:t>Derrick Wing Kwan Ng (S’06-M’12-SM’17) re-ceived the bachelor degree with first-class honors and the Master of Philosophy (M.Phil.) degree in electronic engineering from the Hong Kong Uni-versity of Science and Technology (HKUST) in 2006 and 2008, respectively. He received his Ph.D. degree from the University of British Columbia (UBC) in 2012. He was a senior postdoctoral fel-low at the Institute for Digital Communications, Friedrich-Alexander-University Erlangen-Nurnberg¨ (FAU), Germany. He is now working as a Senior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80010</wp:posOffset>
            </wp:positionH>
            <wp:positionV relativeFrom="paragraph">
              <wp:posOffset>-1230630</wp:posOffset>
            </wp:positionV>
            <wp:extent cx="753745" cy="114300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6">
                      <a:extLst>
                        <a:ext uri="{28A0092B-C50C-407E-A947-70E740481C1C}"/>
                      </a:extLst>
                    </a:blip>
                    <a:srcRect/>
                    <a:stretch>
                      <a:fillRect/>
                    </a:stretch>
                  </pic:blipFill>
                  <pic:spPr bwMode="auto">
                    <a:xfrm>
                      <a:off x="0" y="0"/>
                      <a:ext cx="753745" cy="1143000"/>
                    </a:xfrm>
                    <a:prstGeom prst="rect">
                      <a:avLst/>
                    </a:prstGeom>
                    <a:noFill/>
                  </pic:spPr>
                </pic:pic>
              </a:graphicData>
            </a:graphic>
          </wp:anchor>
        </w:drawing>
      </w:r>
    </w:p>
    <w:p>
      <w:pPr>
        <w:jc w:val="both"/>
        <w:spacing w:after="0" w:line="249" w:lineRule="auto"/>
        <w:rPr>
          <w:sz w:val="20"/>
          <w:szCs w:val="20"/>
          <w:color w:val="auto"/>
        </w:rPr>
      </w:pPr>
      <w:r>
        <w:rPr>
          <w:rFonts w:ascii="Arial" w:cs="Arial" w:eastAsia="Arial" w:hAnsi="Arial"/>
          <w:sz w:val="15"/>
          <w:szCs w:val="15"/>
          <w:color w:val="auto"/>
        </w:rPr>
        <w:t>Lecturer and a Scientia Fellow at the University of New South Wales, Sydney, Australia. His research interests include convex and non-convex optimization, physical layer security, IRS-assisted communication, UAV-assisted communi-cation, wireless information and power transfer, and green (energy-efficient) wireless communications.</w:t>
      </w:r>
    </w:p>
    <w:p>
      <w:pPr>
        <w:spacing w:after="0" w:line="2" w:lineRule="exact"/>
        <w:rPr>
          <w:sz w:val="20"/>
          <w:szCs w:val="20"/>
          <w:color w:val="auto"/>
        </w:rPr>
      </w:pPr>
    </w:p>
    <w:p>
      <w:pPr>
        <w:jc w:val="both"/>
        <w:ind w:firstLine="159"/>
        <w:spacing w:after="0" w:line="239" w:lineRule="auto"/>
        <w:rPr>
          <w:sz w:val="20"/>
          <w:szCs w:val="20"/>
          <w:color w:val="auto"/>
        </w:rPr>
      </w:pPr>
      <w:r>
        <w:rPr>
          <w:rFonts w:ascii="Arial" w:cs="Arial" w:eastAsia="Arial" w:hAnsi="Arial"/>
          <w:sz w:val="16"/>
          <w:szCs w:val="16"/>
          <w:color w:val="auto"/>
        </w:rPr>
        <w:t>Dr. Ng received the Best Paper Awards at the IEEE TCGCC Best Journal Paper Award 2018, INISCOM 2018, IEEE International Conference on Communications (ICC) 2018, IEEE International Conference on Computing, Networking and Communications (ICNC) 2016, IEEE Wireless Communica-tions and Networking Conference (WCNC) 2012, the IEEE Global Telecom-munication Conference (Globecom) 2011, and the IEEE Third International Conference on Communications and Networking in China 2008. He served as an editorial assistant to the Editor-in-Chief of the IEEE T</w:t>
      </w:r>
      <w:r>
        <w:rPr>
          <w:rFonts w:ascii="Arial" w:cs="Arial" w:eastAsia="Arial" w:hAnsi="Arial"/>
          <w:sz w:val="12"/>
          <w:szCs w:val="12"/>
          <w:color w:val="auto"/>
        </w:rPr>
        <w:t>RANSACTIONS</w:t>
      </w:r>
      <w:r>
        <w:rPr>
          <w:rFonts w:ascii="Arial" w:cs="Arial" w:eastAsia="Arial" w:hAnsi="Arial"/>
          <w:sz w:val="16"/>
          <w:szCs w:val="16"/>
          <w:color w:val="auto"/>
        </w:rPr>
        <w:t xml:space="preserve"> </w:t>
      </w:r>
      <w:r>
        <w:rPr>
          <w:rFonts w:ascii="Arial" w:cs="Arial" w:eastAsia="Arial" w:hAnsi="Arial"/>
          <w:sz w:val="12"/>
          <w:szCs w:val="12"/>
          <w:color w:val="auto"/>
        </w:rPr>
        <w:t xml:space="preserve">ON </w:t>
      </w:r>
      <w:r>
        <w:rPr>
          <w:rFonts w:ascii="Arial" w:cs="Arial" w:eastAsia="Arial" w:hAnsi="Arial"/>
          <w:sz w:val="15"/>
          <w:szCs w:val="15"/>
          <w:color w:val="auto"/>
        </w:rPr>
        <w:t>C</w:t>
      </w:r>
      <w:r>
        <w:rPr>
          <w:rFonts w:ascii="Arial" w:cs="Arial" w:eastAsia="Arial" w:hAnsi="Arial"/>
          <w:sz w:val="12"/>
          <w:szCs w:val="12"/>
          <w:color w:val="auto"/>
        </w:rPr>
        <w:t xml:space="preserve">OMMUNICATIONS </w:t>
      </w:r>
      <w:r>
        <w:rPr>
          <w:rFonts w:ascii="Arial" w:cs="Arial" w:eastAsia="Arial" w:hAnsi="Arial"/>
          <w:sz w:val="15"/>
          <w:szCs w:val="15"/>
          <w:color w:val="auto"/>
        </w:rPr>
        <w:t>from Jan. 2012 to Dec. 2019. He is now serving as</w:t>
      </w:r>
      <w:r>
        <w:rPr>
          <w:rFonts w:ascii="Arial" w:cs="Arial" w:eastAsia="Arial" w:hAnsi="Arial"/>
          <w:sz w:val="12"/>
          <w:szCs w:val="12"/>
          <w:color w:val="auto"/>
        </w:rPr>
        <w:t xml:space="preserve"> </w:t>
      </w:r>
      <w:r>
        <w:rPr>
          <w:rFonts w:ascii="Arial" w:cs="Arial" w:eastAsia="Arial" w:hAnsi="Arial"/>
          <w:sz w:val="15"/>
          <w:szCs w:val="15"/>
          <w:color w:val="auto"/>
        </w:rPr>
        <w:t>an editor for the IEEE T</w:t>
      </w:r>
      <w:r>
        <w:rPr>
          <w:rFonts w:ascii="Arial" w:cs="Arial" w:eastAsia="Arial" w:hAnsi="Arial"/>
          <w:sz w:val="12"/>
          <w:szCs w:val="12"/>
          <w:color w:val="auto"/>
        </w:rPr>
        <w:t>RANSACTIONS ON</w:t>
      </w:r>
      <w:r>
        <w:rPr>
          <w:rFonts w:ascii="Arial" w:cs="Arial" w:eastAsia="Arial" w:hAnsi="Arial"/>
          <w:sz w:val="15"/>
          <w:szCs w:val="15"/>
          <w:color w:val="auto"/>
        </w:rPr>
        <w:t xml:space="preserve"> C</w:t>
      </w:r>
      <w:r>
        <w:rPr>
          <w:rFonts w:ascii="Arial" w:cs="Arial" w:eastAsia="Arial" w:hAnsi="Arial"/>
          <w:sz w:val="12"/>
          <w:szCs w:val="12"/>
          <w:color w:val="auto"/>
        </w:rPr>
        <w:t>OMMUNICATIONS</w:t>
      </w:r>
      <w:r>
        <w:rPr>
          <w:rFonts w:ascii="Arial" w:cs="Arial" w:eastAsia="Arial" w:hAnsi="Arial"/>
          <w:sz w:val="15"/>
          <w:szCs w:val="15"/>
          <w:color w:val="auto"/>
        </w:rPr>
        <w:t>, the IEEE T</w:t>
      </w:r>
      <w:r>
        <w:rPr>
          <w:rFonts w:ascii="Arial" w:cs="Arial" w:eastAsia="Arial" w:hAnsi="Arial"/>
          <w:sz w:val="12"/>
          <w:szCs w:val="12"/>
          <w:color w:val="auto"/>
        </w:rPr>
        <w:t>RANSACTIONS ON</w:t>
      </w:r>
      <w:r>
        <w:rPr>
          <w:rFonts w:ascii="Arial" w:cs="Arial" w:eastAsia="Arial" w:hAnsi="Arial"/>
          <w:sz w:val="15"/>
          <w:szCs w:val="15"/>
          <w:color w:val="auto"/>
        </w:rPr>
        <w:t xml:space="preserve"> W</w:t>
      </w:r>
      <w:r>
        <w:rPr>
          <w:rFonts w:ascii="Arial" w:cs="Arial" w:eastAsia="Arial" w:hAnsi="Arial"/>
          <w:sz w:val="12"/>
          <w:szCs w:val="12"/>
          <w:color w:val="auto"/>
        </w:rPr>
        <w:t>IRELESS</w:t>
      </w:r>
      <w:r>
        <w:rPr>
          <w:rFonts w:ascii="Arial" w:cs="Arial" w:eastAsia="Arial" w:hAnsi="Arial"/>
          <w:sz w:val="15"/>
          <w:szCs w:val="15"/>
          <w:color w:val="auto"/>
        </w:rPr>
        <w:t xml:space="preserve"> C</w:t>
      </w:r>
      <w:r>
        <w:rPr>
          <w:rFonts w:ascii="Arial" w:cs="Arial" w:eastAsia="Arial" w:hAnsi="Arial"/>
          <w:sz w:val="12"/>
          <w:szCs w:val="12"/>
          <w:color w:val="auto"/>
        </w:rPr>
        <w:t>OMMUNICATIONS</w:t>
      </w:r>
      <w:r>
        <w:rPr>
          <w:rFonts w:ascii="Arial" w:cs="Arial" w:eastAsia="Arial" w:hAnsi="Arial"/>
          <w:sz w:val="15"/>
          <w:szCs w:val="15"/>
          <w:color w:val="auto"/>
        </w:rPr>
        <w:t>, and an area editor for the IEEE O</w:t>
      </w:r>
      <w:r>
        <w:rPr>
          <w:rFonts w:ascii="Arial" w:cs="Arial" w:eastAsia="Arial" w:hAnsi="Arial"/>
          <w:sz w:val="12"/>
          <w:szCs w:val="12"/>
          <w:color w:val="auto"/>
        </w:rPr>
        <w:t>PEN</w:t>
      </w:r>
      <w:r>
        <w:rPr>
          <w:rFonts w:ascii="Arial" w:cs="Arial" w:eastAsia="Arial" w:hAnsi="Arial"/>
          <w:sz w:val="15"/>
          <w:szCs w:val="15"/>
          <w:color w:val="auto"/>
        </w:rPr>
        <w:t xml:space="preserve"> J</w:t>
      </w:r>
      <w:r>
        <w:rPr>
          <w:rFonts w:ascii="Arial" w:cs="Arial" w:eastAsia="Arial" w:hAnsi="Arial"/>
          <w:sz w:val="12"/>
          <w:szCs w:val="12"/>
          <w:color w:val="auto"/>
        </w:rPr>
        <w:t>OURNAL OF THE</w:t>
      </w:r>
      <w:r>
        <w:rPr>
          <w:rFonts w:ascii="Arial" w:cs="Arial" w:eastAsia="Arial" w:hAnsi="Arial"/>
          <w:sz w:val="15"/>
          <w:szCs w:val="15"/>
          <w:color w:val="auto"/>
        </w:rPr>
        <w:t xml:space="preserve"> C</w:t>
      </w:r>
      <w:r>
        <w:rPr>
          <w:rFonts w:ascii="Arial" w:cs="Arial" w:eastAsia="Arial" w:hAnsi="Arial"/>
          <w:sz w:val="12"/>
          <w:szCs w:val="12"/>
          <w:color w:val="auto"/>
        </w:rPr>
        <w:t>OMMUNICATIONS</w:t>
      </w:r>
      <w:r>
        <w:rPr>
          <w:rFonts w:ascii="Arial" w:cs="Arial" w:eastAsia="Arial" w:hAnsi="Arial"/>
          <w:sz w:val="15"/>
          <w:szCs w:val="15"/>
          <w:color w:val="auto"/>
        </w:rPr>
        <w:t xml:space="preserve"> S</w:t>
      </w:r>
      <w:r>
        <w:rPr>
          <w:rFonts w:ascii="Arial" w:cs="Arial" w:eastAsia="Arial" w:hAnsi="Arial"/>
          <w:sz w:val="12"/>
          <w:szCs w:val="12"/>
          <w:color w:val="auto"/>
        </w:rPr>
        <w:t>OCIETY</w:t>
      </w:r>
      <w:r>
        <w:rPr>
          <w:rFonts w:ascii="Arial" w:cs="Arial" w:eastAsia="Arial" w:hAnsi="Arial"/>
          <w:sz w:val="15"/>
          <w:szCs w:val="15"/>
          <w:color w:val="auto"/>
        </w:rPr>
        <w:t>. Also, he was listed as a Highly Cited Researcher by Clarivate Analytics in 2018 and 2019.</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5" w:lineRule="exact"/>
        <w:rPr>
          <w:sz w:val="20"/>
          <w:szCs w:val="20"/>
          <w:color w:val="auto"/>
        </w:rPr>
      </w:pPr>
    </w:p>
    <w:p>
      <w:pPr>
        <w:jc w:val="both"/>
        <w:ind w:left="1640"/>
        <w:spacing w:after="0" w:line="269" w:lineRule="auto"/>
        <w:rPr>
          <w:sz w:val="20"/>
          <w:szCs w:val="20"/>
          <w:color w:val="auto"/>
        </w:rPr>
      </w:pPr>
      <w:r>
        <w:rPr>
          <w:rFonts w:ascii="Arial" w:cs="Arial" w:eastAsia="Arial" w:hAnsi="Arial"/>
          <w:sz w:val="14"/>
          <w:szCs w:val="14"/>
          <w:color w:val="auto"/>
        </w:rPr>
        <w:t>Hong Yang (SM’17) received the Ph.D. degree in applied mathematics from Princeton University, Princeton, NJ, USA. He was involved in academia and a start-up network technology company before joining Lucent Technologies and Alcatel-Lucent, where he was with the Wireless Design Center, the Systems Engineering Department, and Bell Labs Research. He is currently a member of Technical Staff with the Mathematics of Networks and Com-munications Research Department, Nokia Bell Labs, Murray Hill, NJ, USA, where he conducts research</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-1169035</wp:posOffset>
            </wp:positionV>
            <wp:extent cx="914400" cy="101854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7">
                      <a:extLst>
                        <a:ext uri="{28A0092B-C50C-407E-A947-70E740481C1C}"/>
                      </a:extLst>
                    </a:blip>
                    <a:srcRect/>
                    <a:stretch>
                      <a:fillRect/>
                    </a:stretch>
                  </pic:blipFill>
                  <pic:spPr bwMode="auto">
                    <a:xfrm>
                      <a:off x="0" y="0"/>
                      <a:ext cx="914400" cy="1018540"/>
                    </a:xfrm>
                    <a:prstGeom prst="rect">
                      <a:avLst/>
                    </a:prstGeom>
                    <a:noFill/>
                  </pic:spPr>
                </pic:pic>
              </a:graphicData>
            </a:graphic>
          </wp:anchor>
        </w:drawing>
      </w:r>
    </w:p>
    <w:p>
      <w:pPr>
        <w:jc w:val="both"/>
        <w:spacing w:after="0" w:line="233" w:lineRule="auto"/>
        <w:rPr>
          <w:sz w:val="20"/>
          <w:szCs w:val="20"/>
          <w:color w:val="auto"/>
        </w:rPr>
      </w:pPr>
      <w:r>
        <w:rPr>
          <w:rFonts w:ascii="Arial" w:cs="Arial" w:eastAsia="Arial" w:hAnsi="Arial"/>
          <w:sz w:val="16"/>
          <w:szCs w:val="16"/>
          <w:color w:val="auto"/>
        </w:rPr>
        <w:t>in communications networks. He has co-authored many research papers in wireless communications, applied mathematics, control theory, and financial economics. He co-invented many U.S. and international patents. He co-authored the book Fundamentals of Massive MIMO (Cambridge University Press, 2016).</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18" w:lineRule="exact"/>
        <w:rPr>
          <w:sz w:val="20"/>
          <w:szCs w:val="20"/>
          <w:color w:val="auto"/>
        </w:rPr>
      </w:pPr>
    </w:p>
    <w:p>
      <w:pPr>
        <w:jc w:val="both"/>
        <w:ind w:left="1640"/>
        <w:spacing w:after="0" w:line="269" w:lineRule="auto"/>
        <w:rPr>
          <w:sz w:val="20"/>
          <w:szCs w:val="20"/>
          <w:color w:val="auto"/>
        </w:rPr>
      </w:pPr>
      <w:r>
        <w:rPr>
          <w:rFonts w:ascii="Arial" w:cs="Arial" w:eastAsia="Arial" w:hAnsi="Arial"/>
          <w:sz w:val="14"/>
          <w:szCs w:val="14"/>
          <w:color w:val="auto"/>
        </w:rPr>
        <w:t>David J. Love (S’98–M’05–SM’09–F’15) received the B.S. (with highest honors), M.S.E., and Ph.D. degrees in electrical engineering from the University of Texas at Austin in 2000, 2002, and 2004, re-spectively. Since 2004, he has been with the School of Electrical and Computer Engineering at Purdue University, where he is now the Nick Trbovich Pro-fessor of Electrical and Computer Engineering and leads the College of Engineering Preeminent Team on Efficient Spectrum Usage. He currently serves as a Senior Editor for IEEE S</w:t>
      </w:r>
      <w:r>
        <w:rPr>
          <w:rFonts w:ascii="Arial" w:cs="Arial" w:eastAsia="Arial" w:hAnsi="Arial"/>
          <w:sz w:val="10"/>
          <w:szCs w:val="10"/>
          <w:color w:val="auto"/>
        </w:rPr>
        <w:t>IGNAL</w:t>
      </w:r>
      <w:r>
        <w:rPr>
          <w:rFonts w:ascii="Arial" w:cs="Arial" w:eastAsia="Arial" w:hAnsi="Arial"/>
          <w:sz w:val="14"/>
          <w:szCs w:val="14"/>
          <w:color w:val="auto"/>
        </w:rPr>
        <w:t xml:space="preserve"> P</w:t>
      </w:r>
      <w:r>
        <w:rPr>
          <w:rFonts w:ascii="Arial" w:cs="Arial" w:eastAsia="Arial" w:hAnsi="Arial"/>
          <w:sz w:val="10"/>
          <w:szCs w:val="10"/>
          <w:color w:val="auto"/>
        </w:rPr>
        <w:t>ROCESSING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75565</wp:posOffset>
            </wp:positionH>
            <wp:positionV relativeFrom="paragraph">
              <wp:posOffset>-1230630</wp:posOffset>
            </wp:positionV>
            <wp:extent cx="762000" cy="114300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8">
                      <a:extLst>
                        <a:ext uri="{28A0092B-C50C-407E-A947-70E740481C1C}"/>
                      </a:extLst>
                    </a:blip>
                    <a:srcRect/>
                    <a:stretch>
                      <a:fillRect/>
                    </a:stretch>
                  </pic:blipFill>
                  <pic:spPr bwMode="auto">
                    <a:xfrm>
                      <a:off x="0" y="0"/>
                      <a:ext cx="762000" cy="1143000"/>
                    </a:xfrm>
                    <a:prstGeom prst="rect">
                      <a:avLst/>
                    </a:prstGeom>
                    <a:noFill/>
                  </pic:spPr>
                </pic:pic>
              </a:graphicData>
            </a:graphic>
          </wp:anchor>
        </w:drawing>
      </w:r>
    </w:p>
    <w:p>
      <w:pPr>
        <w:jc w:val="both"/>
        <w:ind w:firstLine="4"/>
        <w:spacing w:after="0" w:line="246" w:lineRule="auto"/>
        <w:rPr>
          <w:sz w:val="20"/>
          <w:szCs w:val="20"/>
          <w:color w:val="auto"/>
        </w:rPr>
      </w:pPr>
      <w:r>
        <w:rPr>
          <w:rFonts w:ascii="Arial" w:cs="Arial" w:eastAsia="Arial" w:hAnsi="Arial"/>
          <w:sz w:val="16"/>
          <w:szCs w:val="16"/>
          <w:color w:val="auto"/>
        </w:rPr>
        <w:t>M</w:t>
      </w:r>
      <w:r>
        <w:rPr>
          <w:rFonts w:ascii="Arial" w:cs="Arial" w:eastAsia="Arial" w:hAnsi="Arial"/>
          <w:sz w:val="12"/>
          <w:szCs w:val="12"/>
          <w:color w:val="auto"/>
        </w:rPr>
        <w:t>AGAZINE</w:t>
      </w:r>
      <w:r>
        <w:rPr>
          <w:rFonts w:ascii="Arial" w:cs="Arial" w:eastAsia="Arial" w:hAnsi="Arial"/>
          <w:sz w:val="16"/>
          <w:szCs w:val="16"/>
          <w:color w:val="auto"/>
        </w:rPr>
        <w:t xml:space="preserve"> and previously served as an Editor for the IEEE T</w:t>
      </w:r>
      <w:r>
        <w:rPr>
          <w:rFonts w:ascii="Arial" w:cs="Arial" w:eastAsia="Arial" w:hAnsi="Arial"/>
          <w:sz w:val="12"/>
          <w:szCs w:val="12"/>
          <w:color w:val="auto"/>
        </w:rPr>
        <w:t>RANSACTIONS</w:t>
      </w:r>
      <w:r>
        <w:rPr>
          <w:rFonts w:ascii="Arial" w:cs="Arial" w:eastAsia="Arial" w:hAnsi="Arial"/>
          <w:sz w:val="16"/>
          <w:szCs w:val="16"/>
          <w:color w:val="auto"/>
        </w:rPr>
        <w:t xml:space="preserve"> </w:t>
      </w:r>
      <w:r>
        <w:rPr>
          <w:rFonts w:ascii="Arial" w:cs="Arial" w:eastAsia="Arial" w:hAnsi="Arial"/>
          <w:sz w:val="12"/>
          <w:szCs w:val="12"/>
          <w:color w:val="auto"/>
        </w:rPr>
        <w:t xml:space="preserve">ON </w:t>
      </w:r>
      <w:r>
        <w:rPr>
          <w:rFonts w:ascii="Arial" w:cs="Arial" w:eastAsia="Arial" w:hAnsi="Arial"/>
          <w:sz w:val="15"/>
          <w:szCs w:val="15"/>
          <w:color w:val="auto"/>
        </w:rPr>
        <w:t>C</w:t>
      </w:r>
      <w:r>
        <w:rPr>
          <w:rFonts w:ascii="Arial" w:cs="Arial" w:eastAsia="Arial" w:hAnsi="Arial"/>
          <w:sz w:val="12"/>
          <w:szCs w:val="12"/>
          <w:color w:val="auto"/>
        </w:rPr>
        <w:t>OMMUNICATIONS</w:t>
      </w:r>
      <w:r>
        <w:rPr>
          <w:rFonts w:ascii="Arial" w:cs="Arial" w:eastAsia="Arial" w:hAnsi="Arial"/>
          <w:sz w:val="15"/>
          <w:szCs w:val="15"/>
          <w:color w:val="auto"/>
        </w:rPr>
        <w:t>, an Associate Editor for the IEEE T</w:t>
      </w:r>
      <w:r>
        <w:rPr>
          <w:rFonts w:ascii="Arial" w:cs="Arial" w:eastAsia="Arial" w:hAnsi="Arial"/>
          <w:sz w:val="12"/>
          <w:szCs w:val="12"/>
          <w:color w:val="auto"/>
        </w:rPr>
        <w:t xml:space="preserve">RANSACTIONS ON </w:t>
      </w:r>
      <w:r>
        <w:rPr>
          <w:rFonts w:ascii="Arial" w:cs="Arial" w:eastAsia="Arial" w:hAnsi="Arial"/>
          <w:sz w:val="15"/>
          <w:szCs w:val="15"/>
          <w:color w:val="auto"/>
        </w:rPr>
        <w:t>S</w:t>
      </w:r>
      <w:r>
        <w:rPr>
          <w:rFonts w:ascii="Arial" w:cs="Arial" w:eastAsia="Arial" w:hAnsi="Arial"/>
          <w:sz w:val="12"/>
          <w:szCs w:val="12"/>
          <w:color w:val="auto"/>
        </w:rPr>
        <w:t xml:space="preserve">IGNAL </w:t>
      </w:r>
      <w:r>
        <w:rPr>
          <w:rFonts w:ascii="Arial" w:cs="Arial" w:eastAsia="Arial" w:hAnsi="Arial"/>
          <w:sz w:val="15"/>
          <w:szCs w:val="15"/>
          <w:color w:val="auto"/>
        </w:rPr>
        <w:t>P</w:t>
      </w:r>
      <w:r>
        <w:rPr>
          <w:rFonts w:ascii="Arial" w:cs="Arial" w:eastAsia="Arial" w:hAnsi="Arial"/>
          <w:sz w:val="12"/>
          <w:szCs w:val="12"/>
          <w:color w:val="auto"/>
        </w:rPr>
        <w:t>ROCESSING</w:t>
      </w:r>
      <w:r>
        <w:rPr>
          <w:rFonts w:ascii="Arial" w:cs="Arial" w:eastAsia="Arial" w:hAnsi="Arial"/>
          <w:sz w:val="15"/>
          <w:szCs w:val="15"/>
          <w:color w:val="auto"/>
        </w:rPr>
        <w:t>, and a guest editor for special issues of the IEEE</w:t>
      </w:r>
      <w:r>
        <w:rPr>
          <w:rFonts w:ascii="Arial" w:cs="Arial" w:eastAsia="Arial" w:hAnsi="Arial"/>
          <w:sz w:val="12"/>
          <w:szCs w:val="12"/>
          <w:color w:val="auto"/>
        </w:rPr>
        <w:t xml:space="preserve"> </w:t>
      </w:r>
      <w:r>
        <w:rPr>
          <w:rFonts w:ascii="Arial" w:cs="Arial" w:eastAsia="Arial" w:hAnsi="Arial"/>
          <w:sz w:val="15"/>
          <w:szCs w:val="15"/>
          <w:color w:val="auto"/>
        </w:rPr>
        <w:t>J</w:t>
      </w:r>
      <w:r>
        <w:rPr>
          <w:rFonts w:ascii="Arial" w:cs="Arial" w:eastAsia="Arial" w:hAnsi="Arial"/>
          <w:sz w:val="12"/>
          <w:szCs w:val="12"/>
          <w:color w:val="auto"/>
        </w:rPr>
        <w:t>OURNAL ON</w:t>
      </w:r>
      <w:r>
        <w:rPr>
          <w:rFonts w:ascii="Arial" w:cs="Arial" w:eastAsia="Arial" w:hAnsi="Arial"/>
          <w:sz w:val="15"/>
          <w:szCs w:val="15"/>
          <w:color w:val="auto"/>
        </w:rPr>
        <w:t xml:space="preserve"> S</w:t>
      </w:r>
      <w:r>
        <w:rPr>
          <w:rFonts w:ascii="Arial" w:cs="Arial" w:eastAsia="Arial" w:hAnsi="Arial"/>
          <w:sz w:val="12"/>
          <w:szCs w:val="12"/>
          <w:color w:val="auto"/>
        </w:rPr>
        <w:t>ELECTED</w:t>
      </w:r>
      <w:r>
        <w:rPr>
          <w:rFonts w:ascii="Arial" w:cs="Arial" w:eastAsia="Arial" w:hAnsi="Arial"/>
          <w:sz w:val="15"/>
          <w:szCs w:val="15"/>
          <w:color w:val="auto"/>
        </w:rPr>
        <w:t xml:space="preserve"> A</w:t>
      </w:r>
      <w:r>
        <w:rPr>
          <w:rFonts w:ascii="Arial" w:cs="Arial" w:eastAsia="Arial" w:hAnsi="Arial"/>
          <w:sz w:val="12"/>
          <w:szCs w:val="12"/>
          <w:color w:val="auto"/>
        </w:rPr>
        <w:t>REAS IN</w:t>
      </w:r>
      <w:r>
        <w:rPr>
          <w:rFonts w:ascii="Arial" w:cs="Arial" w:eastAsia="Arial" w:hAnsi="Arial"/>
          <w:sz w:val="15"/>
          <w:szCs w:val="15"/>
          <w:color w:val="auto"/>
        </w:rPr>
        <w:t xml:space="preserve"> C</w:t>
      </w:r>
      <w:r>
        <w:rPr>
          <w:rFonts w:ascii="Arial" w:cs="Arial" w:eastAsia="Arial" w:hAnsi="Arial"/>
          <w:sz w:val="12"/>
          <w:szCs w:val="12"/>
          <w:color w:val="auto"/>
        </w:rPr>
        <w:t>OMMUNICATIONS</w:t>
      </w:r>
      <w:r>
        <w:rPr>
          <w:rFonts w:ascii="Arial" w:cs="Arial" w:eastAsia="Arial" w:hAnsi="Arial"/>
          <w:sz w:val="15"/>
          <w:szCs w:val="15"/>
          <w:color w:val="auto"/>
        </w:rPr>
        <w:t xml:space="preserve"> and the EURASIP J</w:t>
      </w:r>
      <w:r>
        <w:rPr>
          <w:rFonts w:ascii="Arial" w:cs="Arial" w:eastAsia="Arial" w:hAnsi="Arial"/>
          <w:sz w:val="12"/>
          <w:szCs w:val="12"/>
          <w:color w:val="auto"/>
        </w:rPr>
        <w:t>OURNAL ON</w:t>
      </w:r>
      <w:r>
        <w:rPr>
          <w:rFonts w:ascii="Arial" w:cs="Arial" w:eastAsia="Arial" w:hAnsi="Arial"/>
          <w:sz w:val="15"/>
          <w:szCs w:val="15"/>
          <w:color w:val="auto"/>
        </w:rPr>
        <w:t xml:space="preserve"> W</w:t>
      </w:r>
      <w:r>
        <w:rPr>
          <w:rFonts w:ascii="Arial" w:cs="Arial" w:eastAsia="Arial" w:hAnsi="Arial"/>
          <w:sz w:val="12"/>
          <w:szCs w:val="12"/>
          <w:color w:val="auto"/>
        </w:rPr>
        <w:t>IRELESS</w:t>
      </w:r>
      <w:r>
        <w:rPr>
          <w:rFonts w:ascii="Arial" w:cs="Arial" w:eastAsia="Arial" w:hAnsi="Arial"/>
          <w:sz w:val="15"/>
          <w:szCs w:val="15"/>
          <w:color w:val="auto"/>
        </w:rPr>
        <w:t xml:space="preserve"> C</w:t>
      </w:r>
      <w:r>
        <w:rPr>
          <w:rFonts w:ascii="Arial" w:cs="Arial" w:eastAsia="Arial" w:hAnsi="Arial"/>
          <w:sz w:val="12"/>
          <w:szCs w:val="12"/>
          <w:color w:val="auto"/>
        </w:rPr>
        <w:t>OMMUNICATIONS AND</w:t>
      </w:r>
      <w:r>
        <w:rPr>
          <w:rFonts w:ascii="Arial" w:cs="Arial" w:eastAsia="Arial" w:hAnsi="Arial"/>
          <w:sz w:val="15"/>
          <w:szCs w:val="15"/>
          <w:color w:val="auto"/>
        </w:rPr>
        <w:t xml:space="preserve"> N</w:t>
      </w:r>
      <w:r>
        <w:rPr>
          <w:rFonts w:ascii="Arial" w:cs="Arial" w:eastAsia="Arial" w:hAnsi="Arial"/>
          <w:sz w:val="12"/>
          <w:szCs w:val="12"/>
          <w:color w:val="auto"/>
        </w:rPr>
        <w:t>ETWORKING</w:t>
      </w:r>
      <w:r>
        <w:rPr>
          <w:rFonts w:ascii="Arial" w:cs="Arial" w:eastAsia="Arial" w:hAnsi="Arial"/>
          <w:sz w:val="15"/>
          <w:szCs w:val="15"/>
          <w:color w:val="auto"/>
        </w:rPr>
        <w:t>. He is a member of the Executive Committee for the National Spectrum Consortium. He holds 31 issued U.S. patent filings. His research interests are in the design and analysis of broadband wireless communication systems, 5G wireless systems, multiple-input multiple-output (MIMO) communications, millimeter wave wireless, software defined radios and wireless networks, coding theory, and MIMO array processing.</w:t>
      </w:r>
    </w:p>
    <w:p>
      <w:pPr>
        <w:spacing w:after="0" w:line="4" w:lineRule="exact"/>
        <w:rPr>
          <w:sz w:val="20"/>
          <w:szCs w:val="20"/>
          <w:color w:val="auto"/>
        </w:rPr>
      </w:pPr>
    </w:p>
    <w:p>
      <w:pPr>
        <w:jc w:val="both"/>
        <w:ind w:firstLine="159"/>
        <w:spacing w:after="0" w:line="250" w:lineRule="auto"/>
        <w:rPr>
          <w:sz w:val="20"/>
          <w:szCs w:val="20"/>
          <w:color w:val="auto"/>
        </w:rPr>
      </w:pPr>
      <w:r>
        <w:rPr>
          <w:rFonts w:ascii="Arial" w:cs="Arial" w:eastAsia="Arial" w:hAnsi="Arial"/>
          <w:sz w:val="15"/>
          <w:szCs w:val="15"/>
          <w:color w:val="auto"/>
        </w:rPr>
        <w:t>Dr. Love was named a Thomson Reuters Highly Cited Researcher (2014 and 2015), is a Fellow of the Royal Statistical Society, and has been inducted into Tau Beta Pi and Eta Kappa Nu. Along with his co-authors, he won best paper awards from the IEEE Communications Society (2016 IEEE Communications Society Stephen O. Rice Prize), the IEEE Signal Processing Society (2015 IEEE Signal Processing Society Best Paper Award), and the IEEE Vehicular Technology Society (2009 IEEE Transactions on Vehicular Technology Jack Neubauer Memorial Award).</w:t>
      </w:r>
    </w:p>
    <w:sectPr>
      <w:pgSz w:w="12240" w:h="15840" w:orient="portrait"/>
      <w:cols w:equalWidth="0" w:num="2">
        <w:col w:w="5020" w:space="240"/>
        <w:col w:w="5020"/>
      </w:cols>
      <w:pgMar w:left="980" w:top="574" w:right="980" w:bottom="304"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swiss"/>
    <w:pitch w:val="variable"/>
    <w:sig w:usb0="FFFFFFFF" w:usb1="E9FFFFFF" w:usb2="0000003F" w:usb3="00000000" w:csb0="603F01FF" w:csb1="FFFF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2901D82"/>
    <w:multiLevelType w:val="hybridMultilevel"/>
    <w:lvl w:ilvl="0">
      <w:lvlJc w:val="left"/>
      <w:lvlText w:val="%1."/>
      <w:numFmt w:val="upperLetter"/>
      <w:start w:val="9"/>
    </w:lvl>
  </w:abstractNum>
  <w:abstractNum w:abstractNumId="1">
    <w:nsid w:val="3A95F874"/>
    <w:multiLevelType w:val="hybridMultilevel"/>
    <w:lvl w:ilvl="0">
      <w:lvlJc w:val="left"/>
      <w:lvlText w:val="[%1]"/>
      <w:numFmt w:val="decimal"/>
      <w:start w:val="15"/>
    </w:lvl>
  </w:abstractNum>
  <w:abstractNum w:abstractNumId="2">
    <w:nsid w:val="8138641"/>
    <w:multiLevelType w:val="hybridMultilevel"/>
    <w:lvl w:ilvl="0">
      <w:lvlJc w:val="left"/>
      <w:lvlText w:val="%1."/>
      <w:numFmt w:val="upperLetter"/>
      <w:start w:val="35"/>
    </w:lvl>
  </w:abstractNum>
  <w:abstractNum w:abstractNumId="3">
    <w:nsid w:val="1E7FF521"/>
    <w:multiLevelType w:val="hybridMultilevel"/>
    <w:lvl w:ilvl="0">
      <w:lvlJc w:val="left"/>
      <w:lvlText w:val="[%1]"/>
      <w:numFmt w:val="decimal"/>
      <w:start w:val="46"/>
    </w:lvl>
  </w:abstractNum>
  <w:abstractNum w:abstractNumId="4">
    <w:nsid w:val="7C3DBD3D"/>
    <w:multiLevelType w:val="hybridMultilevel"/>
    <w:lvl w:ilvl="0">
      <w:lvlJc w:val="left"/>
      <w:lvlText w:val="k"/>
      <w:numFmt w:val="bullet"/>
      <w:start w:val="1"/>
    </w:lvl>
  </w:abstractNum>
  <w:abstractNum w:abstractNumId="5">
    <w:nsid w:val="737B8DDC"/>
    <w:multiLevelType w:val="hybridMultilevel"/>
    <w:lvl w:ilvl="0">
      <w:lvlJc w:val="left"/>
      <w:lvlText w:val="%1)"/>
      <w:numFmt w:val="decimal"/>
      <w:start w:val="1"/>
    </w:lvl>
  </w:abstractNum>
  <w:abstractNum w:abstractNumId="6">
    <w:nsid w:val="6CEAF087"/>
    <w:multiLevelType w:val="hybridMultilevel"/>
    <w:lvl w:ilvl="0">
      <w:lvlJc w:val="left"/>
      <w:lvlText w:val=" "/>
      <w:numFmt w:val="bullet"/>
      <w:start w:val="1"/>
    </w:lvl>
  </w:abstractNum>
  <w:abstractNum w:abstractNumId="7">
    <w:nsid w:val="22221A70"/>
    <w:multiLevelType w:val="hybridMultilevel"/>
    <w:lvl w:ilvl="0">
      <w:lvlJc w:val="left"/>
      <w:lvlText w:val="(%1)"/>
      <w:numFmt w:val="decimal"/>
      <w:start w:val="6"/>
    </w:lvl>
    <w:lvl w:ilvl="1">
      <w:lvlJc w:val="left"/>
      <w:lvlText w:val="%2)"/>
      <w:numFmt w:val="decimal"/>
      <w:start w:val="2"/>
    </w:lvl>
  </w:abstractNum>
  <w:abstractNum w:abstractNumId="8">
    <w:nsid w:val="4516DDE9"/>
    <w:multiLevelType w:val="hybridMultilevel"/>
    <w:lvl w:ilvl="0">
      <w:lvlJc w:val="left"/>
      <w:lvlText w:val=" "/>
      <w:numFmt w:val="bullet"/>
      <w:start w:val="1"/>
    </w:lvl>
  </w:abstractNum>
  <w:abstractNum w:abstractNumId="9">
    <w:nsid w:val="3006C83E"/>
    <w:multiLevelType w:val="hybridMultilevel"/>
    <w:lvl w:ilvl="0">
      <w:lvlJc w:val="left"/>
      <w:lvlText w:val=":"/>
      <w:numFmt w:val="bullet"/>
      <w:start w:val="1"/>
    </w:lvl>
  </w:abstractNum>
  <w:abstractNum w:abstractNumId="10">
    <w:nsid w:val="614FD4A1"/>
    <w:multiLevelType w:val="hybridMultilevel"/>
    <w:lvl w:ilvl="0">
      <w:lvlJc w:val="left"/>
      <w:lvlText w:val="(%1)"/>
      <w:numFmt w:val="decimal"/>
      <w:start w:val="11"/>
    </w:lvl>
  </w:abstractNum>
  <w:abstractNum w:abstractNumId="11">
    <w:nsid w:val="419AC241"/>
    <w:multiLevelType w:val="hybridMultilevel"/>
    <w:lvl w:ilvl="0">
      <w:lvlJc w:val="left"/>
      <w:lvlText w:val="%1)"/>
      <w:numFmt w:val="decimal"/>
      <w:start w:val="1"/>
    </w:lvl>
  </w:abstractNum>
  <w:abstractNum w:abstractNumId="12">
    <w:nsid w:val="5577F8E1"/>
    <w:multiLevelType w:val="hybridMultilevel"/>
    <w:lvl w:ilvl="0">
      <w:lvlJc w:val="left"/>
      <w:lvlText w:val="%1)"/>
      <w:numFmt w:val="decimal"/>
      <w:start w:val="2"/>
    </w:lvl>
  </w:abstractNum>
  <w:abstractNum w:abstractNumId="13">
    <w:nsid w:val="440BADFC"/>
    <w:multiLevelType w:val="hybridMultilevel"/>
    <w:lvl w:ilvl="0">
      <w:lvlJc w:val="left"/>
      <w:lvlText w:val="%1)"/>
      <w:numFmt w:val="decimal"/>
      <w:start w:val="3"/>
    </w:lvl>
  </w:abstractNum>
  <w:abstractNum w:abstractNumId="14">
    <w:nsid w:val="5072367"/>
    <w:multiLevelType w:val="hybridMultilevel"/>
    <w:lvl w:ilvl="0">
      <w:lvlJc w:val="left"/>
      <w:lvlText w:val="%1."/>
      <w:numFmt w:val="upperLetter"/>
      <w:start w:val="61"/>
    </w:lvl>
  </w:abstractNum>
  <w:abstractNum w:abstractNumId="15">
    <w:nsid w:val="3804823E"/>
    <w:multiLevelType w:val="hybridMultilevel"/>
    <w:lvl w:ilvl="0">
      <w:lvlJc w:val="left"/>
      <w:lvlText w:val="[%1]."/>
      <w:numFmt w:val="decimal"/>
      <w:start w:val="108"/>
    </w:lvl>
  </w:abstractNum>
  <w:abstractNum w:abstractNumId="16">
    <w:nsid w:val="77465F01"/>
    <w:multiLevelType w:val="hybridMultilevel"/>
    <w:lvl w:ilvl="0">
      <w:lvlJc w:val="left"/>
      <w:lvlText w:val="%1)"/>
      <w:numFmt w:val="lowerLetter"/>
      <w:start w:val="1"/>
    </w:lvl>
    <w:lvl w:ilvl="1">
      <w:lvlJc w:val="left"/>
      <w:lvlText w:val="%2)"/>
      <w:numFmt w:val="decimal"/>
      <w:start w:val="2"/>
    </w:lvl>
  </w:abstractNum>
  <w:abstractNum w:abstractNumId="17">
    <w:nsid w:val="7724C67E"/>
    <w:multiLevelType w:val="hybridMultilevel"/>
    <w:lvl w:ilvl="0">
      <w:lvlJc w:val="left"/>
      <w:lvlText w:val="2"/>
      <w:numFmt w:val="bullet"/>
      <w:start w:val="1"/>
    </w:lvl>
  </w:abstractNum>
  <w:abstractNum w:abstractNumId="18">
    <w:nsid w:val="5C482A97"/>
    <w:multiLevelType w:val="hybridMultilevel"/>
    <w:lvl w:ilvl="0">
      <w:lvlJc w:val="left"/>
      <w:lvlText w:val="%1)"/>
      <w:numFmt w:val="lowerLetter"/>
      <w:start w:val="1"/>
    </w:lvl>
    <w:lvl w:ilvl="1">
      <w:lvlJc w:val="left"/>
      <w:lvlText w:val="%2)"/>
      <w:numFmt w:val="decimal"/>
      <w:start w:val="3"/>
    </w:lvl>
  </w:abstractNum>
  <w:abstractNum w:abstractNumId="19">
    <w:nsid w:val="2463B9EA"/>
    <w:multiLevelType w:val="hybridMultilevel"/>
    <w:lvl w:ilvl="0">
      <w:lvlJc w:val="left"/>
      <w:lvlText w:val="4"/>
      <w:numFmt w:val="bullet"/>
      <w:start w:val="1"/>
    </w:lvl>
  </w:abstractNum>
  <w:abstractNum w:abstractNumId="20">
    <w:nsid w:val="5E884ADC"/>
    <w:multiLevelType w:val="hybridMultilevel"/>
    <w:lvl w:ilvl="0">
      <w:lvlJc w:val="left"/>
      <w:lvlText w:val="(%1)"/>
      <w:numFmt w:val="lowerLetter"/>
      <w:start w:val="1"/>
    </w:lvl>
  </w:abstractNum>
  <w:abstractNum w:abstractNumId="21">
    <w:nsid w:val="51EAD36B"/>
    <w:multiLevelType w:val="hybridMultilevel"/>
    <w:lvl w:ilvl="0">
      <w:lvlJc w:val="left"/>
      <w:lvlText w:val="5"/>
      <w:numFmt w:val="bullet"/>
      <w:start w:val="1"/>
    </w:lvl>
  </w:abstractNum>
  <w:abstractNum w:abstractNumId="22">
    <w:nsid w:val="2D517796"/>
    <w:multiLevelType w:val="hybridMultilevel"/>
    <w:lvl w:ilvl="0">
      <w:lvlJc w:val="left"/>
      <w:lvlText w:val="%1)"/>
      <w:numFmt w:val="decimal"/>
      <w:start w:val="1"/>
    </w:lvl>
  </w:abstractNum>
  <w:abstractNum w:abstractNumId="23">
    <w:nsid w:val="580BD78F"/>
    <w:multiLevelType w:val="hybridMultilevel"/>
    <w:lvl w:ilvl="0">
      <w:lvlJc w:val="left"/>
      <w:lvlText w:val="[%1]."/>
      <w:numFmt w:val="decimal"/>
      <w:start w:val="149"/>
    </w:lvl>
  </w:abstractNum>
  <w:abstractNum w:abstractNumId="24">
    <w:nsid w:val="153EA438"/>
    <w:multiLevelType w:val="hybridMultilevel"/>
    <w:lvl w:ilvl="0">
      <w:lvlJc w:val="left"/>
      <w:lvlText w:val="(%1)"/>
      <w:numFmt w:val="lowerLetter"/>
      <w:start w:val="2"/>
    </w:lvl>
  </w:abstractNum>
  <w:abstractNum w:abstractNumId="25">
    <w:nsid w:val="3855585C"/>
    <w:multiLevelType w:val="hybridMultilevel"/>
    <w:lvl w:ilvl="0">
      <w:lvlJc w:val="left"/>
      <w:lvlText w:val="6"/>
      <w:numFmt w:val="bullet"/>
      <w:start w:val="1"/>
    </w:lvl>
  </w:abstractNum>
  <w:abstractNum w:abstractNumId="26">
    <w:nsid w:val="70A64E2A"/>
    <w:multiLevelType w:val="hybridMultilevel"/>
    <w:lvl w:ilvl="0">
      <w:lvlJc w:val="left"/>
      <w:lvlText w:val="(%1)"/>
      <w:numFmt w:val="lowerLetter"/>
      <w:start w:val="2"/>
    </w:lvl>
  </w:abstractNum>
  <w:abstractNum w:abstractNumId="27">
    <w:nsid w:val="6A2342EC"/>
    <w:multiLevelType w:val="hybridMultilevel"/>
    <w:lvl w:ilvl="0">
      <w:lvlJc w:val="left"/>
      <w:lvlText w:val="%1)"/>
      <w:numFmt w:val="decimal"/>
      <w:start w:val="1"/>
    </w:lvl>
  </w:abstractNum>
  <w:abstractNum w:abstractNumId="28">
    <w:nsid w:val="2A487CB0"/>
    <w:multiLevelType w:val="hybridMultilevel"/>
    <w:lvl w:ilvl="0">
      <w:lvlJc w:val="left"/>
      <w:lvlText w:val="%1)"/>
      <w:numFmt w:val="decimal"/>
      <w:start w:val="2"/>
    </w:lvl>
  </w:abstractNum>
  <w:abstractNum w:abstractNumId="29">
    <w:nsid w:val="1D4ED43B"/>
    <w:multiLevelType w:val="hybridMultilevel"/>
    <w:lvl w:ilvl="0">
      <w:lvlJc w:val="left"/>
      <w:lvlText w:val="7"/>
      <w:numFmt w:val="bullet"/>
      <w:start w:val="1"/>
    </w:lvl>
  </w:abstractNum>
  <w:abstractNum w:abstractNumId="30">
    <w:nsid w:val="725A06FB"/>
    <w:multiLevelType w:val="hybridMultilevel"/>
    <w:lvl w:ilvl="0">
      <w:lvlJc w:val="left"/>
      <w:lvlText w:val="%1)"/>
      <w:numFmt w:val="decimal"/>
      <w:start w:val="3"/>
    </w:lvl>
  </w:abstractNum>
  <w:abstractNum w:abstractNumId="31">
    <w:nsid w:val="2CD89A32"/>
    <w:multiLevelType w:val="hybridMultilevel"/>
    <w:lvl w:ilvl="0">
      <w:lvlJc w:val="left"/>
      <w:lvlText w:val="%1."/>
      <w:numFmt w:val="upperLetter"/>
      <w:start w:val="22"/>
    </w:lvl>
  </w:abstractNum>
  <w:abstractNum w:abstractNumId="32">
    <w:nsid w:val="57E4CCAF"/>
    <w:multiLevelType w:val="hybridMultilevel"/>
    <w:lvl w:ilvl="0">
      <w:lvlJc w:val="left"/>
      <w:lvlText w:val="%1)"/>
      <w:numFmt w:val="decimal"/>
      <w:start w:val="1"/>
    </w:lvl>
  </w:abstractNum>
  <w:abstractNum w:abstractNumId="33">
    <w:nsid w:val="7A6D8D3C"/>
    <w:multiLevelType w:val="hybridMultilevel"/>
    <w:lvl w:ilvl="0">
      <w:lvlJc w:val="left"/>
      <w:lvlText w:val="%1"/>
      <w:numFmt w:val="upperLetter"/>
      <w:start w:val="1"/>
    </w:lvl>
    <w:lvl w:ilvl="1">
      <w:lvlJc w:val="left"/>
      <w:lvlText w:val="%2)"/>
      <w:numFmt w:val="decimal"/>
      <w:start w:val="2"/>
    </w:lvl>
  </w:abstractNum>
  <w:abstractNum w:abstractNumId="34">
    <w:nsid w:val="4B588F54"/>
    <w:multiLevelType w:val="hybridMultilevel"/>
    <w:lvl w:ilvl="0">
      <w:lvlJc w:val="left"/>
      <w:lvlText w:val="%1."/>
      <w:numFmt w:val="upperLetter"/>
      <w:start w:val="2"/>
    </w:lvl>
    <w:lvl w:ilvl="1">
      <w:lvlJc w:val="left"/>
      <w:lvlText w:val="%2"/>
      <w:numFmt w:val="decimal"/>
      <w:start w:val="1"/>
    </w:lvl>
  </w:abstractNum>
  <w:abstractNum w:abstractNumId="35">
    <w:nsid w:val="542289EC"/>
    <w:multiLevelType w:val="hybridMultilevel"/>
    <w:lvl w:ilvl="0">
      <w:lvlJc w:val="left"/>
      <w:lvlText w:val="[%1]."/>
      <w:numFmt w:val="decimal"/>
      <w:start w:val="196"/>
    </w:lvl>
  </w:abstractNum>
  <w:abstractNum w:abstractNumId="36">
    <w:nsid w:val="6DE91B18"/>
    <w:multiLevelType w:val="hybridMultilevel"/>
    <w:lvl w:ilvl="0">
      <w:lvlJc w:val="left"/>
      <w:lvlText w:val="%1"/>
      <w:numFmt w:val="upperLetter"/>
      <w:start w:val="1"/>
    </w:lvl>
    <w:lvl w:ilvl="1">
      <w:lvlJc w:val="left"/>
      <w:lvlText w:val="%2)"/>
      <w:numFmt w:val="decimal"/>
      <w:start w:val="2"/>
    </w:lvl>
  </w:abstractNum>
  <w:abstractNum w:abstractNumId="37">
    <w:nsid w:val="38437FDB"/>
    <w:multiLevelType w:val="hybridMultilevel"/>
    <w:lvl w:ilvl="0">
      <w:lvlJc w:val="left"/>
      <w:lvlText w:val="%1."/>
      <w:numFmt w:val="upperLetter"/>
      <w:start w:val="3"/>
    </w:lvl>
    <w:lvl w:ilvl="1">
      <w:lvlJc w:val="left"/>
      <w:lvlText w:val="%2"/>
      <w:numFmt w:val="decimal"/>
      <w:start w:val="1"/>
    </w:lvl>
  </w:abstractNum>
  <w:abstractNum w:abstractNumId="38">
    <w:nsid w:val="7644A45C"/>
    <w:multiLevelType w:val="hybridMultilevel"/>
    <w:lvl w:ilvl="0">
      <w:lvlJc w:val="left"/>
      <w:lvlText w:val="[%1]"/>
      <w:numFmt w:val="decimal"/>
      <w:start w:val="1"/>
    </w:lvl>
  </w:abstractNum>
  <w:abstractNum w:abstractNumId="39">
    <w:nsid w:val="32FFF902"/>
    <w:multiLevelType w:val="hybridMultilevel"/>
    <w:lvl w:ilvl="0">
      <w:lvlJc w:val="left"/>
      <w:lvlText w:val="[%1]"/>
      <w:numFmt w:val="decimal"/>
      <w:start w:val="14"/>
    </w:lvl>
    <w:lvl w:ilvl="1">
      <w:lvlJc w:val="left"/>
      <w:lvlText w:val="%2."/>
      <w:numFmt w:val="upperLetter"/>
      <w:start w:val="8"/>
    </w:lvl>
  </w:abstractNum>
  <w:abstractNum w:abstractNumId="40">
    <w:nsid w:val="684A481A"/>
    <w:multiLevelType w:val="hybridMultilevel"/>
    <w:lvl w:ilvl="0">
      <w:lvlJc w:val="left"/>
      <w:lvlText w:val="%1"/>
      <w:numFmt w:val="decimal"/>
      <w:start w:val="1"/>
    </w:lvl>
    <w:lvl w:ilvl="1">
      <w:lvlJc w:val="left"/>
      <w:lvlText w:val="%2."/>
      <w:numFmt w:val="upperLetter"/>
      <w:start w:val="1"/>
    </w:lvl>
  </w:abstractNum>
  <w:abstractNum w:abstractNumId="41">
    <w:nsid w:val="579478FE"/>
    <w:multiLevelType w:val="hybridMultilevel"/>
    <w:lvl w:ilvl="0">
      <w:lvlJc w:val="left"/>
      <w:lvlText w:val="[%1]"/>
      <w:numFmt w:val="decimal"/>
      <w:start w:val="25"/>
    </w:lvl>
    <w:lvl w:ilvl="1">
      <w:lvlJc w:val="left"/>
      <w:lvlText w:val="%2"/>
      <w:numFmt w:val="upperLetter"/>
      <w:start w:val="1"/>
    </w:lvl>
  </w:abstractNum>
  <w:abstractNum w:abstractNumId="42">
    <w:nsid w:val="749ABB43"/>
    <w:multiLevelType w:val="hybridMultilevel"/>
    <w:lvl w:ilvl="0">
      <w:lvlJc w:val="left"/>
      <w:lvlText w:val="[%1]"/>
      <w:numFmt w:val="decimal"/>
      <w:start w:val="37"/>
    </w:lvl>
    <w:lvl w:ilvl="1">
      <w:lvlJc w:val="left"/>
      <w:lvlText w:val="¨"/>
      <w:numFmt w:val="bullet"/>
      <w:start w:val="1"/>
    </w:lvl>
  </w:abstractNum>
  <w:abstractNum w:abstractNumId="43">
    <w:nsid w:val="3DC240FB"/>
    <w:multiLevelType w:val="hybridMultilevel"/>
    <w:lvl w:ilvl="0">
      <w:lvlJc w:val="left"/>
      <w:lvlText w:val="[%1]"/>
      <w:numFmt w:val="decimal"/>
      <w:start w:val="62"/>
    </w:lvl>
  </w:abstractNum>
  <w:abstractNum w:abstractNumId="44">
    <w:nsid w:val="1BA026FA"/>
    <w:multiLevelType w:val="hybridMultilevel"/>
    <w:lvl w:ilvl="0">
      <w:lvlJc w:val="left"/>
      <w:lvlText w:val="[%1]"/>
      <w:numFmt w:val="decimal"/>
      <w:start w:val="89"/>
    </w:lvl>
  </w:abstractNum>
  <w:abstractNum w:abstractNumId="45">
    <w:nsid w:val="79A1DEAA"/>
    <w:multiLevelType w:val="hybridMultilevel"/>
    <w:lvl w:ilvl="0">
      <w:lvlJc w:val="left"/>
      <w:lvlText w:val="[%1]"/>
      <w:numFmt w:val="decimal"/>
      <w:start w:val="114"/>
    </w:lvl>
    <w:lvl w:ilvl="1">
      <w:lvlJc w:val="left"/>
      <w:lvlText w:val="%2."/>
      <w:numFmt w:val="upperLetter"/>
      <w:start w:val="13"/>
    </w:lvl>
  </w:abstractNum>
  <w:abstractNum w:abstractNumId="46">
    <w:nsid w:val="75C6C33A"/>
    <w:multiLevelType w:val="hybridMultilevel"/>
    <w:lvl w:ilvl="0">
      <w:lvlJc w:val="left"/>
      <w:lvlText w:val="%1"/>
      <w:numFmt w:val="decimal"/>
      <w:start w:val="1"/>
    </w:lvl>
    <w:lvl w:ilvl="1">
      <w:lvlJc w:val="left"/>
      <w:lvlText w:val="%2."/>
      <w:numFmt w:val="upperLetter"/>
      <w:start w:val="22"/>
    </w:lvl>
  </w:abstractNum>
  <w:abstractNum w:abstractNumId="47">
    <w:nsid w:val="12E685FB"/>
    <w:multiLevelType w:val="hybridMultilevel"/>
    <w:lvl w:ilvl="0">
      <w:lvlJc w:val="left"/>
      <w:lvlText w:val="[%1]"/>
      <w:numFmt w:val="decimal"/>
      <w:start w:val="126"/>
    </w:lvl>
    <w:lvl w:ilvl="1">
      <w:lvlJc w:val="left"/>
      <w:lvlText w:val="%2"/>
      <w:numFmt w:val="upperLetter"/>
      <w:start w:val="1"/>
    </w:lvl>
  </w:abstractNum>
  <w:abstractNum w:abstractNumId="48">
    <w:nsid w:val="70C6A529"/>
    <w:multiLevelType w:val="hybridMultilevel"/>
    <w:lvl w:ilvl="0">
      <w:lvlJc w:val="left"/>
      <w:lvlText w:val="%1"/>
      <w:numFmt w:val="decimal"/>
      <w:start w:val="1"/>
    </w:lvl>
    <w:lvl w:ilvl="1">
      <w:lvlJc w:val="left"/>
      <w:lvlText w:val="%2."/>
      <w:numFmt w:val="lowerLetter"/>
      <w:start w:val="42"/>
    </w:lvl>
  </w:abstractNum>
  <w:abstractNum w:abstractNumId="49">
    <w:nsid w:val="520EEDD1"/>
    <w:multiLevelType w:val="hybridMultilevel"/>
    <w:lvl w:ilvl="0">
      <w:lvlJc w:val="left"/>
      <w:lvlText w:val="[%1]"/>
      <w:numFmt w:val="decimal"/>
      <w:start w:val="138"/>
    </w:lvl>
    <w:lvl w:ilvl="1">
      <w:lvlJc w:val="left"/>
      <w:lvlText w:val="%2."/>
      <w:numFmt w:val="lowerLetter"/>
      <w:start w:val="42"/>
    </w:lvl>
  </w:abstractNum>
  <w:abstractNum w:abstractNumId="50">
    <w:nsid w:val="374A3FE6"/>
    <w:multiLevelType w:val="hybridMultilevel"/>
    <w:lvl w:ilvl="0">
      <w:lvlJc w:val="left"/>
      <w:lvlText w:val="[%1]"/>
      <w:numFmt w:val="decimal"/>
      <w:start w:val="158"/>
    </w:lvl>
    <w:lvl w:ilvl="1">
      <w:lvlJc w:val="left"/>
      <w:lvlText w:val="¨"/>
      <w:numFmt w:val="bullet"/>
      <w:start w:val="1"/>
    </w:lvl>
  </w:abstractNum>
  <w:abstractNum w:abstractNumId="51">
    <w:nsid w:val="4F4EF005"/>
    <w:multiLevelType w:val="hybridMultilevel"/>
    <w:lvl w:ilvl="0">
      <w:lvlJc w:val="left"/>
      <w:lvlText w:val="[%1]"/>
      <w:numFmt w:val="decimal"/>
      <w:start w:val="161"/>
    </w:lvl>
    <w:lvl w:ilvl="1">
      <w:lvlJc w:val="left"/>
      <w:lvlText w:val="%2."/>
      <w:numFmt w:val="upperLetter"/>
      <w:start w:val="3"/>
    </w:lvl>
  </w:abstractNum>
  <w:abstractNum w:abstractNumId="52">
    <w:nsid w:val="23F9C13C"/>
    <w:multiLevelType w:val="hybridMultilevel"/>
    <w:lvl w:ilvl="0">
      <w:lvlJc w:val="left"/>
      <w:lvlText w:val="[%1]"/>
      <w:numFmt w:val="decimal"/>
      <w:start w:val="184"/>
    </w:lvl>
    <w:lvl w:ilvl="1">
      <w:lvlJc w:val="left"/>
      <w:lvlText w:val="%2."/>
      <w:numFmt w:val="upperLetter"/>
      <w:start w:val="4"/>
    </w:lvl>
  </w:abstractNum>
  <w:abstractNum w:abstractNumId="53">
    <w:nsid w:val="649BB77C"/>
    <w:multiLevelType w:val="hybridMultilevel"/>
    <w:lvl w:ilvl="0">
      <w:lvlJc w:val="left"/>
      <w:lvlText w:val="%1"/>
      <w:numFmt w:val="decimal"/>
      <w:start w:val="1"/>
    </w:lvl>
    <w:lvl w:ilvl="1">
      <w:lvlJc w:val="left"/>
      <w:lvlText w:val="%2."/>
      <w:numFmt w:val="upperLetter"/>
      <w:start w:val="8"/>
    </w:lvl>
  </w:abstractNum>
  <w:abstractNum w:abstractNumId="54">
    <w:nsid w:val="275AC794"/>
    <w:multiLevelType w:val="hybridMultilevel"/>
    <w:lvl w:ilvl="0">
      <w:lvlJc w:val="left"/>
      <w:lvlText w:val="[%1]"/>
      <w:numFmt w:val="decimal"/>
      <w:start w:val="200"/>
    </w:lvl>
    <w:lvl w:ilvl="1">
      <w:lvlJc w:val="left"/>
      <w:lvlText w:val="%2"/>
      <w:numFmt w:val="upperLetter"/>
      <w:start w:val="1"/>
    </w:lvl>
  </w:abstractNum>
  <w:abstractNum w:abstractNumId="55">
    <w:nsid w:val="39386575"/>
    <w:multiLevelType w:val="hybridMultilevel"/>
    <w:lvl w:ilvl="0">
      <w:lvlJc w:val="left"/>
      <w:lvlText w:val="[%1]"/>
      <w:numFmt w:val="decimal"/>
      <w:start w:val="207"/>
    </w:lvl>
  </w:abstractNum>
  <w:abstractNum w:abstractNumId="56">
    <w:nsid w:val="1CF10FD8"/>
    <w:multiLevelType w:val="hybridMultilevel"/>
    <w:lvl w:ilvl="0">
      <w:lvlJc w:val="left"/>
      <w:lvlText w:val="a"/>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image" Target="media/image28.png"/><Relationship Id="rId37" Type="http://schemas.openxmlformats.org/officeDocument/2006/relationships/image" Target="media/image29.png"/><Relationship Id="rId38" Type="http://schemas.openxmlformats.org/officeDocument/2006/relationships/image" Target="media/image30.png"/><Relationship Id="rId39" Type="http://schemas.openxmlformats.org/officeDocument/2006/relationships/image" Target="media/image31.png"/><Relationship Id="rId40" Type="http://schemas.openxmlformats.org/officeDocument/2006/relationships/image" Target="media/image32.png"/><Relationship Id="rId41" Type="http://schemas.openxmlformats.org/officeDocument/2006/relationships/image" Target="media/image33.png"/><Relationship Id="rId42" Type="http://schemas.openxmlformats.org/officeDocument/2006/relationships/image" Target="media/image34.png"/><Relationship Id="rId43" Type="http://schemas.openxmlformats.org/officeDocument/2006/relationships/image" Target="media/image35.png"/><Relationship Id="rId44" Type="http://schemas.openxmlformats.org/officeDocument/2006/relationships/image" Target="media/image36.png"/><Relationship Id="rId53" Type="http://schemas.openxmlformats.org/officeDocument/2006/relationships/image" Target="media/image37.jpeg"/><Relationship Id="rId54" Type="http://schemas.openxmlformats.org/officeDocument/2006/relationships/image" Target="media/image38.jpeg"/><Relationship Id="rId55" Type="http://schemas.openxmlformats.org/officeDocument/2006/relationships/image" Target="media/image39.jpeg"/><Relationship Id="rId56" Type="http://schemas.openxmlformats.org/officeDocument/2006/relationships/image" Target="media/image40.jpeg"/><Relationship Id="rId57" Type="http://schemas.openxmlformats.org/officeDocument/2006/relationships/image" Target="media/image41.jpeg"/><Relationship Id="rId58" Type="http://schemas.openxmlformats.org/officeDocument/2006/relationships/image" Target="media/image42.jpeg"/><Relationship Id="rId9" Type="http://schemas.openxmlformats.org/officeDocument/2006/relationships/hyperlink" Target="https://pure.qub.ac.uk/en/publications/prospective-multiple-antenna-technologies-for-beyond-5g(16e08273-2c03-4e82-a07c-51d4b37fac05).html" TargetMode="External"/><Relationship Id="rId45" Type="http://schemas.openxmlformats.org/officeDocument/2006/relationships/hyperlink" Target="https://ecfsapi.fcc.gov/file/7020396128.pdf" TargetMode="External"/><Relationship Id="rId46" Type="http://schemas.openxmlformats.org/officeDocument/2006/relationships/hyperlink" Target="http://www.rearden.com/artemis/An-Introduction-to-pCell-White-Paper-150224.pdf" TargetMode="External"/><Relationship Id="rId47" Type="http://schemas.openxmlformats.org/officeDocument/2006/relationships/hyperlink" Target="http://arxiv.org/abs/1903.03085" TargetMode="External"/><Relationship Id="rId48" Type="http://schemas.openxmlformats.org/officeDocument/2006/relationships/hyperlink" Target="https://arxiv.org/abs/1912.01497" TargetMode="External"/><Relationship Id="rId49" Type="http://schemas.openxmlformats.org/officeDocument/2006/relationships/hyperlink" Target="https://arxiv.org/abs/1911.07202" TargetMode="External"/><Relationship Id="rId50" Type="http://schemas.openxmlformats.org/officeDocument/2006/relationships/hyperlink" Target="https://arxiv.org/abs/1912.11783" TargetMode="External"/><Relationship Id="rId51" Type="http://schemas.openxmlformats.org/officeDocument/2006/relationships/hyperlink" Target="https://arxiv.org/abs/1911.05326" TargetMode="External"/><Relationship Id="rId52" Type="http://schemas.openxmlformats.org/officeDocument/2006/relationships/hyperlink" Target="http://arxiv.org/abs/1902.11090"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2020-09-15T03:13:33Z</dcterms:created>
  <dcterms:modified xsi:type="dcterms:W3CDTF">2020-09-15T03:13:33Z</dcterms:modified>
</cp:coreProperties>
</file>