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1997 23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REMOVAL OF EXPORT CONTROLS ON SCHEDULE 7 ITEMS OF THE CUSTOMS (PROHIBITED EXPORTS) REGULATIONS</w:t>
      </w:r>
    </w:p>
    <w:p>
      <w:pPr>
        <w:pStyle w:val="BodyText"/>
        <w:spacing w:before="159"/>
        <w:ind w:right="92"/>
      </w:pPr>
      <w:r>
        <w:rPr/>
        <w:t>Regulation 9 of the Customs (Prohibited Exports) Regulations controls the exportation of those commodities listed in Schedule 7 of the Customs (Prohibited Exports) Regulations. Schedule 7 goods cover: alumina, bauxite, coal, mineral sands (ilmenite, upgraded ilmenite or synthetic rutile, leucoxene, monazite, rutile, xenotime and zircon) and liquefied natural gas (LNG).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The exportation of Schedule 7 commodities is prohibited unless a permission in writing to export has been granted by the Minister for Primary Industries and Energy or an authorised person.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583"/>
      </w:pPr>
      <w:r>
        <w:rPr/>
        <w:t>Statutory Rules Nos 30-33 notified in Special Gazette of 6 March 1997, amended the Customs (Prohibited Exports) Regulations to remove the export controls on the above commodities. Export controls will however remain on monazite and xenotime under Regulation 11, Schedule 9 of the Customs (Prohibited Exports) Regulations, as these materials have low level radioactive content.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Exporters of alumina, bauxite, coal, mineral sands and LNG should note that for the purposes of ACS export documentation, they are no longer required to quote a permit number on export entries.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Any enquiries concerning these amendments should be directed to the Department of Primary Industries and Energy, as follows: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41" w:lineRule="exact"/>
      </w:pPr>
      <w:r>
        <w:rPr/>
        <w:t>Tom Keating (coal) - Canberra (06) 272 5739</w:t>
      </w:r>
    </w:p>
    <w:p>
      <w:pPr>
        <w:pStyle w:val="BodyText"/>
        <w:ind w:right="3641"/>
      </w:pPr>
      <w:r>
        <w:rPr/>
        <w:t>Robyn Priddle (alumina, bauxite, mineral sands) - Canberra (06) 272 3819 Peter Slobodian (LNG) - Canberra (06) 272 3561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line="241" w:lineRule="exact" w:before="1"/>
      </w:pPr>
      <w:r>
        <w:rPr/>
        <w:t>(R. J. MITCHELL)</w:t>
      </w:r>
    </w:p>
    <w:p>
      <w:pPr>
        <w:pStyle w:val="BodyText"/>
        <w:ind w:right="8900"/>
        <w:jc w:val="both"/>
      </w:pPr>
      <w:r>
        <w:rPr/>
        <w:t>National Manager Cargo Facilitation for</w:t>
      </w:r>
    </w:p>
    <w:p>
      <w:pPr>
        <w:pStyle w:val="BodyText"/>
        <w:spacing w:line="237" w:lineRule="auto"/>
        <w:ind w:right="8426"/>
        <w:jc w:val="both"/>
      </w:pPr>
      <w:r>
        <w:rPr/>
        <w:t>Chief Executive </w:t>
      </w:r>
      <w:r>
        <w:rPr>
          <w:spacing w:val="-4"/>
        </w:rPr>
        <w:t>Officer </w:t>
      </w:r>
      <w:r>
        <w:rPr/>
        <w:t>CANBERRA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jc w:val="both"/>
      </w:pPr>
      <w:r>
        <w:rPr/>
        <w:t>6 March 1997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</w:pPr>
      <w:r>
        <w:rPr/>
        <w:t>(Cargo Facilitation File: C97/01677)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2020-12-09T23:12:10Z</dcterms:created>
  <dcterms:modified xsi:type="dcterms:W3CDTF">2020-12-09T23:12:10Z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