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02</w:t>
      </w:r>
    </w:p>
    <w:p>
      <w:pPr>
        <w:spacing w:before="228"/>
        <w:ind w:left="100" w:right="0" w:firstLine="0"/>
        <w:jc w:val="left"/>
        <w:rPr>
          <w:b/>
          <w:sz w:val="24"/>
        </w:rPr>
      </w:pPr>
      <w:r>
        <w:rPr>
          <w:b/>
          <w:color w:val="202020"/>
          <w:sz w:val="24"/>
        </w:rPr>
        <w:t>Review of the Customs Brokers Licence System</w:t>
      </w:r>
    </w:p>
    <w:p>
      <w:pPr>
        <w:pStyle w:val="BodyText"/>
        <w:spacing w:before="188"/>
        <w:ind w:right="115"/>
      </w:pPr>
      <w:r>
        <w:rPr/>
        <w:t>A joint Customs and Industry review of arrangements for the licensing of Customs Brokers was established to update and streamline the licensing system to allow it to ope economically and efficiently on a cost recovery basis. The following recommendations from the review have been approved by the Chief Executive Officer:</w:t>
      </w:r>
    </w:p>
    <w:p>
      <w:pPr>
        <w:pStyle w:val="BodyText"/>
        <w:spacing w:before="138"/>
        <w:ind w:left="295" w:right="116"/>
        <w:jc w:val="both"/>
      </w:pPr>
      <w:r>
        <w:rPr/>
        <w:pict>
          <v:shape style="position:absolute;margin-left:42.5pt;margin-top:10.465918pt;width:2pt;height:2pt;mso-position-horizontal-relative:page;mso-position-vertical-relative:paragraph;z-index:15729664" coordorigin="850,209" coordsize="40,40" path="m883,249l857,249,850,243,850,216,857,209,883,209,890,216,890,229,890,243,883,249xe" filled="true" fillcolor="#000000" stroked="false">
            <v:path arrowok="t"/>
            <v:fill type="solid"/>
            <w10:wrap type="none"/>
          </v:shape>
        </w:pict>
      </w:r>
      <w:r>
        <w:rPr/>
        <w:t>Licences will be renewed every three years at the end of the financial year in lieu of at the end of each calendar year subject to minor legislative amendments being acc Parliament during 1998.</w:t>
      </w:r>
    </w:p>
    <w:p>
      <w:pPr>
        <w:pStyle w:val="BodyText"/>
        <w:ind w:left="295" w:right="115"/>
        <w:jc w:val="both"/>
      </w:pPr>
      <w:r>
        <w:rPr/>
        <w:pict>
          <v:rect style="position:absolute;margin-left:48.5pt;margin-top:32.065918pt;width:2pt;height:191.5pt;mso-position-horizontal-relative:page;mso-position-vertical-relative:paragraph;z-index:15729152" filled="true" fillcolor="#003366" stroked="false">
            <v:fill type="solid"/>
            <w10:wrap type="none"/>
          </v:rect>
        </w:pict>
      </w:r>
      <w:r>
        <w:rPr/>
        <w:pict>
          <v:shape style="position:absolute;margin-left:42.5pt;margin-top:3.565918pt;width:2pt;height:2pt;mso-position-horizontal-relative:page;mso-position-vertical-relative:paragraph;z-index:15730176" coordorigin="850,71" coordsize="40,40" path="m883,111l857,111,850,105,850,78,857,71,883,71,890,78,890,91,890,105,883,111xe" filled="true" fillcolor="#000000" stroked="false">
            <v:path arrowok="t"/>
            <v:fill type="solid"/>
            <w10:wrap type="none"/>
          </v:shape>
        </w:pict>
      </w:r>
      <w:r>
        <w:rPr/>
        <w:t>A Customs Brokers Licensing Group (the group) will be located in the Cargo Facilitation Branch, in Central Office together with the National Customs Agents Licensing Committee's function as from 2 February 1998. The group will replace the existing Customs Brokers Licensing Officers in the Regions and will be responsible for all fac licensing system including the issue of new licences, renewal of licences and the amendment of licence details. Details of the group's location, staff and contact number follows:</w:t>
      </w:r>
    </w:p>
    <w:p>
      <w:pPr>
        <w:spacing w:line="252" w:lineRule="auto" w:before="129"/>
        <w:ind w:left="439" w:right="7751" w:firstLine="0"/>
        <w:jc w:val="left"/>
        <w:rPr>
          <w:rFonts w:ascii="Georgia"/>
          <w:i/>
          <w:sz w:val="16"/>
        </w:rPr>
      </w:pPr>
      <w:r>
        <w:rPr>
          <w:rFonts w:ascii="Georgia"/>
          <w:i/>
          <w:color w:val="585858"/>
          <w:w w:val="105"/>
          <w:sz w:val="16"/>
        </w:rPr>
        <w:t>Customs Brokers Licensing Group Cargo Facilitation Branch</w:t>
      </w:r>
    </w:p>
    <w:p>
      <w:pPr>
        <w:spacing w:line="252" w:lineRule="auto" w:before="0"/>
        <w:ind w:left="439" w:right="9159" w:firstLine="0"/>
        <w:jc w:val="left"/>
        <w:rPr>
          <w:rFonts w:ascii="Georgia"/>
          <w:i/>
          <w:sz w:val="16"/>
        </w:rPr>
      </w:pPr>
      <w:r>
        <w:rPr>
          <w:rFonts w:ascii="Georgia"/>
          <w:i/>
          <w:color w:val="585858"/>
          <w:w w:val="105"/>
          <w:sz w:val="16"/>
        </w:rPr>
        <w:t>Level 8 Customs House</w:t>
      </w:r>
    </w:p>
    <w:p>
      <w:pPr>
        <w:spacing w:line="252" w:lineRule="auto" w:before="0"/>
        <w:ind w:left="439" w:right="8473" w:firstLine="0"/>
        <w:jc w:val="left"/>
        <w:rPr>
          <w:rFonts w:ascii="Georgia"/>
          <w:i/>
          <w:sz w:val="16"/>
        </w:rPr>
      </w:pPr>
      <w:r>
        <w:rPr>
          <w:rFonts w:ascii="Georgia"/>
          <w:i/>
          <w:color w:val="585858"/>
          <w:w w:val="105"/>
          <w:sz w:val="16"/>
        </w:rPr>
        <w:t>5 Constitution Avenue Canberra City ACT 2601</w:t>
      </w:r>
    </w:p>
    <w:p>
      <w:pPr>
        <w:pStyle w:val="BodyText"/>
        <w:spacing w:before="5"/>
        <w:ind w:left="0"/>
        <w:rPr>
          <w:rFonts w:ascii="Georgia"/>
          <w:i/>
        </w:rPr>
      </w:pPr>
    </w:p>
    <w:p>
      <w:pPr>
        <w:spacing w:line="252" w:lineRule="auto" w:before="0"/>
        <w:ind w:left="439" w:right="9349" w:firstLine="0"/>
        <w:jc w:val="left"/>
        <w:rPr>
          <w:rFonts w:ascii="Georgia"/>
          <w:i/>
          <w:sz w:val="16"/>
        </w:rPr>
      </w:pPr>
      <w:r>
        <w:rPr>
          <w:rFonts w:ascii="Georgia"/>
          <w:i/>
          <w:color w:val="585858"/>
          <w:w w:val="105"/>
          <w:sz w:val="16"/>
        </w:rPr>
        <w:t>Mr Alf Meier Secretary</w:t>
      </w:r>
    </w:p>
    <w:p>
      <w:pPr>
        <w:spacing w:line="252" w:lineRule="auto" w:before="0"/>
        <w:ind w:left="439" w:right="5223" w:firstLine="0"/>
        <w:jc w:val="left"/>
        <w:rPr>
          <w:rFonts w:ascii="Georgia"/>
          <w:i/>
          <w:sz w:val="16"/>
        </w:rPr>
      </w:pPr>
      <w:r>
        <w:rPr>
          <w:rFonts w:ascii="Georgia"/>
          <w:i/>
          <w:color w:val="585858"/>
          <w:w w:val="105"/>
          <w:sz w:val="16"/>
        </w:rPr>
        <w:t>National Customs Agents Licensing Advisory Committee (NCALAC) (phone) (02) 62755870 (fax) (02) 62756699</w:t>
      </w:r>
    </w:p>
    <w:p>
      <w:pPr>
        <w:pStyle w:val="BodyText"/>
        <w:spacing w:before="5"/>
        <w:ind w:left="0"/>
        <w:rPr>
          <w:rFonts w:ascii="Georgia"/>
          <w:i/>
          <w:sz w:val="16"/>
        </w:rPr>
      </w:pPr>
    </w:p>
    <w:p>
      <w:pPr>
        <w:spacing w:before="0"/>
        <w:ind w:left="439" w:right="0" w:firstLine="0"/>
        <w:jc w:val="left"/>
        <w:rPr>
          <w:rFonts w:ascii="Georgia"/>
          <w:i/>
          <w:sz w:val="16"/>
        </w:rPr>
      </w:pPr>
      <w:r>
        <w:rPr>
          <w:rFonts w:ascii="Georgia"/>
          <w:i/>
          <w:color w:val="585858"/>
          <w:w w:val="105"/>
          <w:sz w:val="16"/>
        </w:rPr>
        <w:t>Mrs Jenny Cockburn</w:t>
      </w:r>
    </w:p>
    <w:p>
      <w:pPr>
        <w:spacing w:before="8"/>
        <w:ind w:left="439" w:right="0" w:firstLine="0"/>
        <w:jc w:val="left"/>
        <w:rPr>
          <w:rFonts w:ascii="Georgia"/>
          <w:i/>
          <w:sz w:val="16"/>
        </w:rPr>
      </w:pPr>
      <w:r>
        <w:rPr>
          <w:rFonts w:ascii="Georgia"/>
          <w:i/>
          <w:color w:val="585858"/>
          <w:w w:val="105"/>
          <w:sz w:val="16"/>
        </w:rPr>
        <w:t>Customs Brokers Licensing Officer</w:t>
      </w:r>
    </w:p>
    <w:p>
      <w:pPr>
        <w:spacing w:before="8"/>
        <w:ind w:left="439" w:right="0" w:firstLine="0"/>
        <w:jc w:val="left"/>
        <w:rPr>
          <w:rFonts w:ascii="Georgia"/>
          <w:i/>
          <w:sz w:val="16"/>
        </w:rPr>
      </w:pPr>
      <w:r>
        <w:rPr>
          <w:rFonts w:ascii="Georgia"/>
          <w:i/>
          <w:color w:val="585858"/>
          <w:w w:val="105"/>
          <w:sz w:val="16"/>
        </w:rPr>
        <w:t>(phone) (02) 62756636 (fax) (02) 62756699</w:t>
      </w:r>
    </w:p>
    <w:p>
      <w:pPr>
        <w:pStyle w:val="BodyText"/>
        <w:spacing w:before="8"/>
        <w:ind w:left="0"/>
        <w:rPr>
          <w:rFonts w:ascii="Georgia"/>
          <w:i/>
          <w:sz w:val="15"/>
        </w:rPr>
      </w:pPr>
    </w:p>
    <w:p>
      <w:pPr>
        <w:spacing w:before="0"/>
        <w:ind w:left="439" w:right="0" w:firstLine="0"/>
        <w:jc w:val="left"/>
        <w:rPr>
          <w:rFonts w:ascii="Georgia"/>
          <w:i/>
          <w:sz w:val="16"/>
        </w:rPr>
      </w:pPr>
      <w:r>
        <w:rPr>
          <w:rFonts w:ascii="Georgia"/>
          <w:i/>
          <w:color w:val="585858"/>
          <w:w w:val="105"/>
          <w:sz w:val="16"/>
        </w:rPr>
        <w:t>Mr John Wilson</w:t>
      </w:r>
    </w:p>
    <w:p>
      <w:pPr>
        <w:spacing w:before="8"/>
        <w:ind w:left="439" w:right="0" w:firstLine="0"/>
        <w:jc w:val="left"/>
        <w:rPr>
          <w:rFonts w:ascii="Georgia"/>
          <w:i/>
          <w:sz w:val="16"/>
        </w:rPr>
      </w:pPr>
      <w:r>
        <w:rPr>
          <w:rFonts w:ascii="Georgia"/>
          <w:i/>
          <w:color w:val="585858"/>
          <w:w w:val="105"/>
          <w:sz w:val="16"/>
        </w:rPr>
        <w:t>Customs Brokers Licensing Officer</w:t>
      </w:r>
    </w:p>
    <w:p>
      <w:pPr>
        <w:spacing w:before="8"/>
        <w:ind w:left="439" w:right="0" w:firstLine="0"/>
        <w:jc w:val="left"/>
        <w:rPr>
          <w:rFonts w:ascii="Georgia"/>
          <w:i/>
          <w:sz w:val="16"/>
        </w:rPr>
      </w:pPr>
      <w:r>
        <w:rPr>
          <w:rFonts w:ascii="Georgia"/>
          <w:i/>
          <w:color w:val="585858"/>
          <w:w w:val="105"/>
          <w:sz w:val="16"/>
        </w:rPr>
        <w:t>(phone) (02) 62756636 (fax) (02) 62756699</w:t>
      </w:r>
    </w:p>
    <w:p>
      <w:pPr>
        <w:pStyle w:val="BodyText"/>
        <w:spacing w:before="4"/>
        <w:ind w:left="0"/>
        <w:rPr>
          <w:rFonts w:ascii="Georgia"/>
          <w:i/>
          <w:sz w:val="18"/>
        </w:rPr>
      </w:pPr>
    </w:p>
    <w:p>
      <w:pPr>
        <w:pStyle w:val="BodyText"/>
        <w:spacing w:before="96"/>
        <w:ind w:left="295"/>
      </w:pPr>
      <w:r>
        <w:rPr/>
        <w:pict>
          <v:shape style="position:absolute;margin-left:42.5pt;margin-top:8.365918pt;width:2pt;height:2pt;mso-position-horizontal-relative:page;mso-position-vertical-relative:paragraph;z-index:15730688" coordorigin="850,167" coordsize="40,40" path="m883,207l857,207,850,201,850,174,857,167,883,167,890,174,890,187,890,201,883,207xe" filled="true" fillcolor="#000000" stroked="false">
            <v:path arrowok="t"/>
            <v:fill type="solid"/>
            <w10:wrap type="none"/>
          </v:shape>
        </w:pict>
      </w:r>
      <w:r>
        <w:rPr/>
        <w:t>A monitoring system of Customs Brokers performance will be introduced and managed by the Customs Brokers Licensing Group.</w:t>
      </w:r>
    </w:p>
    <w:p>
      <w:pPr>
        <w:pStyle w:val="BodyText"/>
        <w:spacing w:before="139"/>
      </w:pPr>
      <w:r>
        <w:rPr/>
        <w:t>Mr Alf Meier, the NCALAC Secretary, will be co-ordinating the hand over of the function to Central Office and any queries you may have may be directed to him. (phone) (0 (fax) (02) 62756699.</w:t>
      </w:r>
    </w:p>
    <w:p>
      <w:pPr>
        <w:pStyle w:val="BodyText"/>
        <w:spacing w:before="138"/>
        <w:ind w:right="9554"/>
      </w:pPr>
      <w:r>
        <w:rPr/>
        <w:t>R J Mitchell National Manager</w:t>
      </w:r>
    </w:p>
    <w:p>
      <w:pPr>
        <w:pStyle w:val="BodyText"/>
        <w:ind w:right="9088"/>
      </w:pPr>
      <w:r>
        <w:rPr/>
        <w:t>Cargo Facilitation Branch For</w:t>
      </w:r>
    </w:p>
    <w:p>
      <w:pPr>
        <w:pStyle w:val="BodyText"/>
        <w:ind w:right="9236"/>
      </w:pPr>
      <w:r>
        <w:rPr/>
        <w:t>Chief Executive Officer January 1998</w:t>
      </w:r>
    </w:p>
    <w:p>
      <w:pPr>
        <w:pStyle w:val="BodyText"/>
        <w:spacing w:line="159" w:lineRule="exact"/>
      </w:pPr>
      <w:r>
        <w:rPr/>
        <w:pict>
          <v:rect style="position:absolute;margin-left:33pt;margin-top:72.967285pt;width:532pt;height:3.5pt;mso-position-horizontal-relative:page;mso-position-vertical-relative:paragraph;z-index:15728640" filled="true" fillcolor="#e8e8e8" stroked="false">
            <v:fill type="solid"/>
            <w10:wrap type="none"/>
          </v:rect>
        </w:pict>
      </w:r>
      <w:r>
        <w:rPr/>
        <w:t>(Cargo Facilitation C97/97/2911)</w:t>
      </w:r>
    </w:p>
    <w:sectPr>
      <w:type w:val="continuous"/>
      <w:pgSz w:w="11900" w:h="16840"/>
      <w:pgMar w:top="760" w:bottom="280" w:left="70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14"/>
      <w:szCs w:val="14"/>
    </w:rPr>
  </w:style>
  <w:style w:styleId="Title" w:type="paragraph">
    <w:name w:val="Title"/>
    <w:basedOn w:val="Normal"/>
    <w:uiPriority w:val="1"/>
    <w:qFormat/>
    <w:pPr>
      <w:spacing w:before="76"/>
      <w:ind w:left="100"/>
    </w:pPr>
    <w:rPr>
      <w:rFonts w:ascii="Arial" w:hAnsi="Arial" w:eastAsia="Arial" w:cs="Arial"/>
      <w:b/>
      <w:bCs/>
      <w:sz w:val="27"/>
      <w:szCs w:val="27"/>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2020-12-09T23:00:46Z</dcterms:created>
  <dcterms:modified xsi:type="dcterms:W3CDTF">2020-12-09T23:00:46Z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