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1998 83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BROKERS LICENCE</w:t>
      </w:r>
    </w:p>
    <w:p>
      <w:pPr>
        <w:pStyle w:val="BodyText"/>
        <w:spacing w:before="254"/>
      </w:pPr>
      <w:r>
        <w:rPr/>
        <w:t>The following persons have applied to the Chief Executive Officer for Customs Brokers Licenses:</w:t>
      </w: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18"/>
        <w:gridCol w:w="7874"/>
      </w:tblGrid>
      <w:tr>
        <w:trPr>
          <w:trHeight w:val="837" w:hRule="atLeast"/>
        </w:trPr>
        <w:tc>
          <w:tcPr>
            <w:tcW w:w="7718" w:type="dxa"/>
            <w:tcBorders>
              <w:left w:val="nil"/>
            </w:tcBorders>
          </w:tcPr>
          <w:p>
            <w:pPr>
              <w:pStyle w:val="TableParagraph"/>
              <w:spacing w:line="217" w:lineRule="exact" w:before="91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Peter Englezos</w:t>
            </w:r>
          </w:p>
          <w:p>
            <w:pPr>
              <w:pStyle w:val="TableParagraph"/>
              <w:spacing w:line="237" w:lineRule="auto" w:before="1"/>
              <w:ind w:left="101" w:right="5369"/>
              <w:rPr>
                <w:sz w:val="19"/>
              </w:rPr>
            </w:pPr>
            <w:r>
              <w:rPr>
                <w:color w:val="202020"/>
                <w:sz w:val="19"/>
              </w:rPr>
              <w:t>148 Napolean Street SANS SOUCI NSW 2219</w:t>
            </w:r>
          </w:p>
        </w:tc>
        <w:tc>
          <w:tcPr>
            <w:tcW w:w="7874" w:type="dxa"/>
            <w:tcBorders>
              <w:right w:val="nil"/>
            </w:tcBorders>
          </w:tcPr>
          <w:p>
            <w:pPr>
              <w:pStyle w:val="TableParagraph"/>
              <w:spacing w:line="237" w:lineRule="auto"/>
              <w:ind w:right="5431"/>
              <w:rPr>
                <w:sz w:val="19"/>
              </w:rPr>
            </w:pPr>
            <w:r>
              <w:rPr>
                <w:color w:val="202020"/>
                <w:sz w:val="19"/>
              </w:rPr>
              <w:t>Jong-Woon (Willy) Byun 159 Wilbur Street</w:t>
            </w:r>
          </w:p>
          <w:p>
            <w:pPr>
              <w:pStyle w:val="TableParagraph"/>
              <w:spacing w:line="217" w:lineRule="exact" w:before="0"/>
              <w:rPr>
                <w:sz w:val="19"/>
              </w:rPr>
            </w:pPr>
            <w:r>
              <w:rPr>
                <w:color w:val="202020"/>
                <w:sz w:val="19"/>
              </w:rPr>
              <w:t>GREENACRE NSW 2190</w:t>
            </w:r>
          </w:p>
        </w:tc>
      </w:tr>
      <w:tr>
        <w:trPr>
          <w:trHeight w:val="837" w:hRule="atLeast"/>
        </w:trPr>
        <w:tc>
          <w:tcPr>
            <w:tcW w:w="7718" w:type="dxa"/>
            <w:tcBorders>
              <w:left w:val="nil"/>
            </w:tcBorders>
          </w:tcPr>
          <w:p>
            <w:pPr>
              <w:pStyle w:val="TableParagraph"/>
              <w:spacing w:line="237" w:lineRule="auto"/>
              <w:ind w:left="101" w:right="5723"/>
              <w:jc w:val="both"/>
              <w:rPr>
                <w:sz w:val="19"/>
              </w:rPr>
            </w:pPr>
            <w:r>
              <w:rPr>
                <w:color w:val="202020"/>
                <w:sz w:val="19"/>
              </w:rPr>
              <w:t>Andrew James Motee 15/239 Lennox Street RICHMOND VIC </w:t>
            </w:r>
            <w:r>
              <w:rPr>
                <w:color w:val="202020"/>
                <w:spacing w:val="-4"/>
                <w:sz w:val="19"/>
              </w:rPr>
              <w:t>3121</w:t>
            </w:r>
          </w:p>
        </w:tc>
        <w:tc>
          <w:tcPr>
            <w:tcW w:w="7874" w:type="dxa"/>
            <w:tcBorders>
              <w:right w:val="nil"/>
            </w:tcBorders>
          </w:tcPr>
          <w:p>
            <w:pPr>
              <w:pStyle w:val="TableParagraph"/>
              <w:spacing w:line="237" w:lineRule="auto"/>
              <w:ind w:right="5737"/>
              <w:rPr>
                <w:sz w:val="19"/>
              </w:rPr>
            </w:pPr>
            <w:r>
              <w:rPr>
                <w:color w:val="202020"/>
                <w:sz w:val="19"/>
              </w:rPr>
              <w:t>Andrew John de Jong 20 Ripplewood Avenue</w:t>
            </w:r>
          </w:p>
          <w:p>
            <w:pPr>
              <w:pStyle w:val="TableParagraph"/>
              <w:spacing w:line="217" w:lineRule="exact" w:before="0"/>
              <w:rPr>
                <w:sz w:val="19"/>
              </w:rPr>
            </w:pPr>
            <w:r>
              <w:rPr>
                <w:color w:val="202020"/>
                <w:sz w:val="19"/>
              </w:rPr>
              <w:t>THORNLIE WA 6108</w:t>
            </w:r>
          </w:p>
        </w:tc>
      </w:tr>
    </w:tbl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</w:pPr>
      <w:r>
        <w:rPr/>
        <w:pict>
          <v:rect style="position:absolute;margin-left:45.9105pt;margin-top:10.940137pt;width:2.70568pt;height:112.285716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pict>
          <v:rect style="position:absolute;margin-left:70.938042pt;margin-top:19.733597pt;width:2.70568pt;height:81.170397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these applications should address their correspondence to:</w:t>
      </w:r>
    </w:p>
    <w:p>
      <w:pPr>
        <w:pStyle w:val="BodyText"/>
        <w:ind w:left="0"/>
        <w:rPr>
          <w:sz w:val="20"/>
        </w:rPr>
      </w:pPr>
    </w:p>
    <w:p>
      <w:pPr>
        <w:pStyle w:val="Heading1"/>
        <w:spacing w:line="232" w:lineRule="auto" w:before="166"/>
        <w:ind w:right="9305"/>
      </w:pPr>
      <w:r>
        <w:rPr>
          <w:color w:val="585858"/>
        </w:rPr>
        <w:t>Customs Brokers Licensing Group Australian Customs Service</w:t>
      </w:r>
    </w:p>
    <w:p>
      <w:pPr>
        <w:spacing w:line="295" w:lineRule="exact" w:before="0"/>
        <w:ind w:left="1108" w:right="0" w:firstLine="0"/>
        <w:jc w:val="left"/>
        <w:rPr>
          <w:rFonts w:ascii="Georgia"/>
          <w:i/>
          <w:sz w:val="27"/>
        </w:rPr>
      </w:pPr>
      <w:r>
        <w:rPr>
          <w:rFonts w:ascii="Georgia"/>
          <w:i/>
          <w:color w:val="585858"/>
          <w:sz w:val="27"/>
        </w:rPr>
        <w:t>5 Constitution Avenue</w:t>
      </w:r>
    </w:p>
    <w:p>
      <w:pPr>
        <w:pStyle w:val="Heading1"/>
        <w:spacing w:line="302" w:lineRule="exact"/>
      </w:pPr>
      <w:r>
        <w:rPr>
          <w:color w:val="585858"/>
        </w:rPr>
        <w:t>CANBERRA ACT 2601</w:t>
      </w:r>
    </w:p>
    <w:p>
      <w:pPr>
        <w:pStyle w:val="BodyText"/>
        <w:ind w:left="0"/>
        <w:rPr>
          <w:rFonts w:ascii="Georgia"/>
          <w:i/>
          <w:sz w:val="30"/>
        </w:rPr>
      </w:pPr>
    </w:p>
    <w:p>
      <w:pPr>
        <w:pStyle w:val="BodyText"/>
        <w:spacing w:before="10"/>
        <w:ind w:left="0"/>
        <w:rPr>
          <w:rFonts w:ascii="Georgia"/>
          <w:i/>
          <w:sz w:val="31"/>
        </w:rPr>
      </w:pPr>
    </w:p>
    <w:p>
      <w:pPr>
        <w:pStyle w:val="BodyText"/>
        <w:spacing w:line="400" w:lineRule="atLeast" w:before="1"/>
        <w:ind w:right="13735"/>
      </w:pPr>
      <w:r>
        <w:rPr/>
        <w:t>by 24 December 1998 P Gulbransen</w:t>
      </w:r>
    </w:p>
    <w:p>
      <w:pPr>
        <w:pStyle w:val="BodyText"/>
        <w:spacing w:line="217" w:lineRule="exact" w:before="3"/>
      </w:pPr>
      <w:r>
        <w:rPr/>
        <w:t>Acting National Manager</w:t>
      </w:r>
    </w:p>
    <w:p>
      <w:pPr>
        <w:pStyle w:val="BodyText"/>
        <w:spacing w:line="237" w:lineRule="auto" w:before="1"/>
        <w:ind w:right="12542"/>
      </w:pPr>
      <w:r>
        <w:rPr/>
        <w:t>Import-Export Management Branch for Chief Executive Officer</w:t>
      </w:r>
    </w:p>
    <w:p>
      <w:pPr>
        <w:pStyle w:val="BodyText"/>
        <w:spacing w:before="4"/>
        <w:ind w:left="0"/>
        <w:rPr>
          <w:sz w:val="16"/>
        </w:rPr>
      </w:pPr>
    </w:p>
    <w:p>
      <w:pPr>
        <w:pStyle w:val="BodyText"/>
      </w:pPr>
      <w:r>
        <w:rPr/>
        <w:t>November 1998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1108"/>
      <w:outlineLvl w:val="1"/>
    </w:pPr>
    <w:rPr>
      <w:rFonts w:ascii="Georgia" w:hAnsi="Georgia" w:eastAsia="Georgia" w:cs="Georgia"/>
      <w:i/>
      <w:sz w:val="27"/>
      <w:szCs w:val="27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3"/>
      <w:ind w:left="10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2020-12-09T22:32:49Z</dcterms:created>
  <dcterms:modified xsi:type="dcterms:W3CDTF">2020-12-09T22:32:49Z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