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46</w:t>
      </w:r>
    </w:p>
    <w:p>
      <w:pPr>
        <w:spacing w:line="312" w:lineRule="auto" w:before="390"/>
        <w:ind w:left="100" w:right="394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BROKER'S LICENCE</w:t>
      </w:r>
    </w:p>
    <w:p>
      <w:pPr>
        <w:spacing w:before="159"/>
        <w:ind w:left="520" w:right="0" w:hanging="420"/>
        <w:jc w:val="left"/>
        <w:rPr>
          <w:b/>
          <w:sz w:val="21"/>
        </w:rPr>
      </w:pPr>
      <w:r>
        <w:rPr>
          <w:sz w:val="21"/>
        </w:rPr>
        <w:t>The following company has applied to the Chief Executive Officer for a corporate customs broker's licence: </w:t>
      </w:r>
      <w:r>
        <w:rPr>
          <w:b/>
          <w:sz w:val="21"/>
        </w:rPr>
        <w:t>BULGIN &amp;amp; STOCKWELL INTERNATIONAL (SA) PTY LTD</w:t>
      </w:r>
    </w:p>
    <w:p>
      <w:pPr>
        <w:pStyle w:val="BodyText"/>
        <w:rPr>
          <w:b/>
          <w:sz w:val="18"/>
        </w:rPr>
      </w:pPr>
    </w:p>
    <w:p>
      <w:pPr>
        <w:spacing w:line="446" w:lineRule="auto" w:before="1"/>
        <w:ind w:left="520" w:right="6840" w:firstLine="0"/>
        <w:jc w:val="left"/>
        <w:rPr>
          <w:b/>
          <w:sz w:val="21"/>
        </w:rPr>
      </w:pPr>
      <w:r>
        <w:rPr>
          <w:b/>
          <w:sz w:val="21"/>
        </w:rPr>
        <w:t>Suite 5, 2a McLaren Parade Port Adelaide</w:t>
      </w:r>
    </w:p>
    <w:p>
      <w:pPr>
        <w:spacing w:before="1"/>
        <w:ind w:left="520" w:right="0" w:firstLine="0"/>
        <w:jc w:val="left"/>
        <w:rPr>
          <w:b/>
          <w:sz w:val="21"/>
        </w:rPr>
      </w:pPr>
      <w:r>
        <w:rPr>
          <w:b/>
          <w:sz w:val="21"/>
        </w:rPr>
        <w:t>S.A. 5015</w:t>
      </w:r>
    </w:p>
    <w:p>
      <w:pPr>
        <w:pStyle w:val="BodyText"/>
        <w:spacing w:before="2"/>
        <w:rPr>
          <w:b/>
          <w:sz w:val="18"/>
        </w:rPr>
      </w:pPr>
    </w:p>
    <w:p>
      <w:pPr>
        <w:pStyle w:val="BodyText"/>
        <w:spacing w:line="241" w:lineRule="exact"/>
        <w:ind w:left="520"/>
      </w:pPr>
      <w:r>
        <w:rPr>
          <w:u w:val="single"/>
        </w:rPr>
        <w:t>Persons in Authority</w:t>
      </w:r>
    </w:p>
    <w:p>
      <w:pPr>
        <w:pStyle w:val="BodyText"/>
        <w:spacing w:line="446" w:lineRule="auto"/>
        <w:ind w:left="940" w:right="6957"/>
      </w:pPr>
      <w:r>
        <w:rPr/>
        <w:t>Paul Graham MULLAN Jennifer Mary MULLAN</w:t>
      </w:r>
    </w:p>
    <w:p>
      <w:pPr>
        <w:pStyle w:val="BodyText"/>
        <w:spacing w:line="241" w:lineRule="exact" w:before="1"/>
        <w:ind w:left="520"/>
      </w:pPr>
      <w:r>
        <w:rPr>
          <w:u w:val="single"/>
        </w:rPr>
        <w:t>Nominees</w:t>
      </w:r>
    </w:p>
    <w:p>
      <w:pPr>
        <w:pStyle w:val="BodyText"/>
        <w:spacing w:line="241" w:lineRule="exact"/>
        <w:ind w:left="940"/>
      </w:pPr>
      <w:r>
        <w:rPr/>
        <w:t>Paul Graham MULLAN Licence No. 00324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57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spacing w:line="237" w:lineRule="auto"/>
        <w:ind w:left="940"/>
      </w:pPr>
      <w:r>
        <w:rPr/>
        <w:t>Australian Customs Service Broker Licensing Group Customs House 5 Constitution Avenue CANBERRA ACT 2601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/>
        <w:t>by 27</w:t>
      </w:r>
      <w:r>
        <w:rPr>
          <w:vertAlign w:val="superscript"/>
        </w:rPr>
        <w:t>th</w:t>
      </w:r>
      <w:r>
        <w:rPr>
          <w:vertAlign w:val="baseline"/>
        </w:rPr>
        <w:t> July 2001</w:t>
      </w:r>
    </w:p>
    <w:p>
      <w:pPr>
        <w:pStyle w:val="BodyText"/>
        <w:spacing w:before="209"/>
        <w:ind w:left="100"/>
      </w:pPr>
      <w:r>
        <w:rPr/>
        <w:t>Jeff Buckpitt National Manager Import/Export Management for Chief Executive Officer</w:t>
      </w:r>
    </w:p>
    <w:sectPr>
      <w:type w:val="continuous"/>
      <w:pgSz w:w="11900" w:h="16840"/>
      <w:pgMar w:top="700" w:bottom="280" w:left="6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2020-12-09T22:57:12Z</dcterms:created>
  <dcterms:modified xsi:type="dcterms:W3CDTF">2020-12-09T22:57:12Z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