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49</w:t>
      </w:r>
    </w:p>
    <w:p>
      <w:pPr>
        <w:spacing w:line="312" w:lineRule="auto" w:before="390"/>
        <w:ind w:left="100" w:right="674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BROKER'S LICENCE</w:t>
      </w:r>
    </w:p>
    <w:p>
      <w:pPr>
        <w:pStyle w:val="BodyText"/>
        <w:spacing w:line="446" w:lineRule="auto" w:before="159"/>
        <w:ind w:left="100"/>
        <w:rPr>
          <w:b/>
        </w:rPr>
      </w:pPr>
      <w:r>
        <w:rPr/>
        <w:t>The following companies have applied to the Chief Executive Officer for a corporate customs broker's licence: </w:t>
      </w:r>
      <w:r>
        <w:rPr>
          <w:b/>
        </w:rPr>
        <w:t>CDS OVERSEAS PTY LTD</w:t>
      </w:r>
    </w:p>
    <w:p>
      <w:pPr>
        <w:pStyle w:val="BodyText"/>
        <w:spacing w:line="241" w:lineRule="exact" w:before="2"/>
        <w:ind w:left="100"/>
      </w:pPr>
      <w:r>
        <w:rPr/>
        <w:t>22 McCauley Street</w:t>
      </w:r>
    </w:p>
    <w:p>
      <w:pPr>
        <w:pStyle w:val="BodyText"/>
        <w:spacing w:line="241" w:lineRule="exact"/>
        <w:ind w:left="100"/>
      </w:pPr>
      <w:r>
        <w:rPr/>
        <w:t>Matraville NSW 2036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41" w:lineRule="exact"/>
        <w:ind w:left="100"/>
      </w:pPr>
      <w:r>
        <w:rPr>
          <w:u w:val="single"/>
        </w:rPr>
        <w:t>Person in Authority</w:t>
      </w:r>
    </w:p>
    <w:p>
      <w:pPr>
        <w:pStyle w:val="BodyText"/>
        <w:spacing w:line="241" w:lineRule="exact"/>
      </w:pPr>
      <w:r>
        <w:rPr/>
        <w:t>HUI YING (Jenny) CHEN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324"/>
      </w:pPr>
      <w:r>
        <w:rPr/>
        <w:t>H.C AGENCIES PTY </w:t>
      </w:r>
      <w:r>
        <w:rPr>
          <w:spacing w:val="-6"/>
        </w:rPr>
        <w:t>LTD </w:t>
      </w:r>
      <w:r>
        <w:rPr/>
        <w:t>222 Normanby Road South Melbourne VIC</w:t>
      </w:r>
      <w:r>
        <w:rPr>
          <w:spacing w:val="2"/>
        </w:rPr>
        <w:t> </w:t>
      </w:r>
      <w:r>
        <w:rPr>
          <w:spacing w:val="-5"/>
        </w:rPr>
        <w:t>3205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41" w:lineRule="exact"/>
        <w:ind w:left="100"/>
      </w:pPr>
      <w:r>
        <w:rPr>
          <w:u w:val="single"/>
        </w:rPr>
        <w:t>Nominee</w:t>
      </w:r>
    </w:p>
    <w:p>
      <w:pPr>
        <w:pStyle w:val="BodyText"/>
        <w:spacing w:line="240" w:lineRule="exact"/>
      </w:pPr>
      <w:r>
        <w:rPr/>
        <w:t>CRAIG JAMES SHEEHY</w:t>
      </w:r>
    </w:p>
    <w:p>
      <w:pPr>
        <w:pStyle w:val="BodyText"/>
        <w:spacing w:line="241" w:lineRule="exact"/>
      </w:pPr>
      <w:r>
        <w:rPr/>
        <w:t>Licence No. 04343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8007" w:hanging="420"/>
      </w:pPr>
      <w:r>
        <w:rPr>
          <w:u w:val="single"/>
        </w:rPr>
        <w:t>Person in Authority</w:t>
      </w:r>
      <w:r>
        <w:rPr/>
        <w:t> ROBERT</w:t>
      </w:r>
      <w:r>
        <w:rPr>
          <w:spacing w:val="-2"/>
        </w:rPr>
        <w:t> </w:t>
      </w:r>
      <w:r>
        <w:rPr>
          <w:spacing w:val="-4"/>
        </w:rPr>
        <w:t>BRUCE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  <w:ind w:left="100"/>
      </w:pPr>
      <w:r>
        <w:rPr>
          <w:u w:val="single"/>
        </w:rPr>
        <w:t>Nominee</w:t>
      </w:r>
    </w:p>
    <w:p>
      <w:pPr>
        <w:pStyle w:val="BodyText"/>
        <w:spacing w:line="240" w:lineRule="exact"/>
      </w:pPr>
      <w:r>
        <w:rPr/>
        <w:t>BRIAN THOMAS HALLINAN</w:t>
      </w:r>
    </w:p>
    <w:p>
      <w:pPr>
        <w:pStyle w:val="BodyText"/>
        <w:spacing w:line="241" w:lineRule="exact"/>
      </w:pPr>
      <w:r>
        <w:rPr/>
        <w:t>Licence No. 01968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Any person wishing to make written representations in respect of these applications should address </w:t>
      </w:r>
      <w:r>
        <w:rPr>
          <w:spacing w:val="-4"/>
        </w:rPr>
        <w:t>their </w:t>
      </w:r>
      <w:r>
        <w:rPr/>
        <w:t>correspondence to:</w:t>
      </w:r>
    </w:p>
    <w:p>
      <w:pPr>
        <w:pStyle w:val="BodyText"/>
        <w:spacing w:line="237" w:lineRule="auto"/>
        <w:ind w:left="940" w:right="6840"/>
      </w:pPr>
      <w:r>
        <w:rPr/>
        <w:t>Australian Customs Service Broker Licensing Group Customs House</w:t>
      </w:r>
    </w:p>
    <w:p>
      <w:pPr>
        <w:pStyle w:val="BodyText"/>
        <w:spacing w:line="241" w:lineRule="exact"/>
        <w:ind w:left="940"/>
      </w:pPr>
      <w:r>
        <w:rPr/>
        <w:t>5 Constitution Avenue</w:t>
      </w:r>
    </w:p>
    <w:p>
      <w:pPr>
        <w:pStyle w:val="BodyText"/>
        <w:spacing w:line="241" w:lineRule="exact"/>
        <w:ind w:left="940"/>
      </w:pPr>
      <w:r>
        <w:rPr/>
        <w:t>CANBERRA ACT 2601</w:t>
      </w:r>
    </w:p>
    <w:p>
      <w:pPr>
        <w:pStyle w:val="BodyText"/>
        <w:spacing w:line="450" w:lineRule="atLeast"/>
        <w:ind w:right="8007"/>
      </w:pPr>
      <w:r>
        <w:rPr/>
        <w:t>By 17 August 2001. JEFF BUCKPITT</w:t>
      </w:r>
    </w:p>
    <w:p>
      <w:pPr>
        <w:pStyle w:val="BodyText"/>
        <w:ind w:right="7412"/>
      </w:pPr>
      <w:r>
        <w:rPr/>
        <w:t>National Manager Import/Export Mangement for</w:t>
      </w:r>
    </w:p>
    <w:p>
      <w:pPr>
        <w:pStyle w:val="BodyText"/>
        <w:spacing w:line="237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52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2020-12-09T22:49:34Z</dcterms:created>
  <dcterms:modified xsi:type="dcterms:W3CDTF">2020-12-09T22:49:34Z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