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202"/>
        <w:rPr>
          <w:sz w:val="20"/>
        </w:rPr>
      </w:pPr>
      <w:r>
        <w:rPr>
          <w:sz w:val="20"/>
        </w:rPr>
        <w:drawing>
          <wp:inline distT="0" distB="0" distL="0" distR="0">
            <wp:extent cx="3911689" cy="110642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3911689" cy="1106424"/>
                    </a:xfrm>
                    <a:prstGeom prst="rect">
                      <a:avLst/>
                    </a:prstGeom>
                  </pic:spPr>
                </pic:pic>
              </a:graphicData>
            </a:graphic>
          </wp:inline>
        </w:drawing>
      </w:r>
      <w:r>
        <w:rPr>
          <w:sz w:val="20"/>
        </w:rPr>
      </w:r>
    </w:p>
    <w:p>
      <w:pPr>
        <w:pStyle w:val="BodyText"/>
        <w:spacing w:before="6"/>
        <w:ind w:left="0"/>
        <w:rPr>
          <w:sz w:val="27"/>
        </w:rPr>
      </w:pPr>
    </w:p>
    <w:p>
      <w:pPr>
        <w:pStyle w:val="Heading1"/>
        <w:spacing w:before="90" w:after="19"/>
        <w:ind w:left="1739" w:right="2112"/>
        <w:jc w:val="center"/>
      </w:pPr>
      <w:r>
        <w:rPr/>
        <w:t>AUSTRALIAN CUSTOMS NOTICE NO. 2002/06</w:t>
      </w:r>
    </w:p>
    <w:p>
      <w:pPr>
        <w:pStyle w:val="BodyText"/>
        <w:spacing w:line="30" w:lineRule="exact"/>
        <w:ind w:left="110"/>
        <w:rPr>
          <w:sz w:val="3"/>
        </w:rPr>
      </w:pPr>
      <w:r>
        <w:rPr>
          <w:position w:val="0"/>
          <w:sz w:val="3"/>
        </w:rPr>
        <w:pict>
          <v:group style="width:423.3pt;height:1.5pt;mso-position-horizontal-relative:char;mso-position-vertical-relative:line" coordorigin="0,0" coordsize="8466,30">
            <v:rect style="position:absolute;left:0;top:0;width:8466;height:30" filled="true" fillcolor="#000000" stroked="false">
              <v:fill type="solid"/>
            </v:rect>
          </v:group>
        </w:pict>
      </w:r>
      <w:r>
        <w:rPr>
          <w:position w:val="0"/>
          <w:sz w:val="3"/>
        </w:rPr>
      </w:r>
    </w:p>
    <w:p>
      <w:pPr>
        <w:pStyle w:val="BodyText"/>
        <w:ind w:left="0"/>
        <w:rPr>
          <w:b/>
          <w:sz w:val="16"/>
        </w:rPr>
      </w:pPr>
    </w:p>
    <w:p>
      <w:pPr>
        <w:spacing w:before="90"/>
        <w:ind w:left="365" w:right="0" w:firstLine="0"/>
        <w:jc w:val="left"/>
        <w:rPr>
          <w:b/>
          <w:sz w:val="24"/>
        </w:rPr>
      </w:pPr>
      <w:r>
        <w:rPr>
          <w:b/>
          <w:sz w:val="24"/>
        </w:rPr>
        <w:t>Indexation of Certain Excise and Customs Tariff Duty Rates – February 2002</w:t>
      </w:r>
    </w:p>
    <w:p>
      <w:pPr>
        <w:pStyle w:val="BodyText"/>
        <w:spacing w:before="9"/>
        <w:ind w:left="0"/>
        <w:rPr>
          <w:b/>
          <w:sz w:val="23"/>
        </w:rPr>
      </w:pPr>
    </w:p>
    <w:p>
      <w:pPr>
        <w:pStyle w:val="BodyText"/>
        <w:ind w:right="532"/>
      </w:pPr>
      <w:r>
        <w:rPr/>
        <w:t>In accordance with the indexation provisions of the </w:t>
      </w:r>
      <w:r>
        <w:rPr>
          <w:i/>
        </w:rPr>
        <w:t>Excise Tariff Act 1921 </w:t>
      </w:r>
      <w:r>
        <w:rPr/>
        <w:t>and the </w:t>
      </w:r>
      <w:r>
        <w:rPr>
          <w:i/>
        </w:rPr>
        <w:t>Customs Tariff Act 1995</w:t>
      </w:r>
      <w:r>
        <w:rPr/>
        <w:t>, the rates of excise and customs duties on spirits, beer (except “home brew”), tobacco, petroleum based oils and greases and their synthetic equivalents increased on 1 February 2002. The new rates are set out in Tables 1 and 2 of the Attachment 1 to this Notice.</w:t>
      </w:r>
    </w:p>
    <w:p>
      <w:pPr>
        <w:pStyle w:val="BodyText"/>
        <w:ind w:left="0"/>
      </w:pPr>
    </w:p>
    <w:p>
      <w:pPr>
        <w:pStyle w:val="BodyText"/>
        <w:ind w:right="532"/>
      </w:pPr>
      <w:r>
        <w:rPr/>
        <w:t>The new rates of duty and excise listed in Tables 1 and 2 of Attachment 1 are indexed by multiplying the current rates by an indexation factor. This factor has been calculated by dividing the most recent index number by the previous highest December or June index number. Accordingly, the December 2001 index number (135.4) has been divided by the June 2001 index number (133.8) to establish an indexation factor of 1.012. As this factor is more than one, current rates of excise and customs duty will be increased by this factor.</w:t>
      </w:r>
    </w:p>
    <w:p>
      <w:pPr>
        <w:pStyle w:val="BodyText"/>
        <w:ind w:left="0"/>
      </w:pPr>
    </w:p>
    <w:p>
      <w:pPr>
        <w:pStyle w:val="BodyText"/>
        <w:ind w:right="548"/>
      </w:pPr>
      <w:r>
        <w:rPr/>
        <w:t>As rates of excise and customs duty relating to petroleum fuels have not been adjusted, no amendment to the rates of diesel fuel rebate is necessary.</w:t>
      </w:r>
    </w:p>
    <w:p>
      <w:pPr>
        <w:pStyle w:val="BodyText"/>
        <w:tabs>
          <w:tab w:pos="3020" w:val="left" w:leader="none"/>
        </w:tabs>
        <w:spacing w:line="550" w:lineRule="atLeast" w:before="2"/>
        <w:ind w:right="2986"/>
      </w:pPr>
      <w:r>
        <w:rPr/>
        <w:t>Any enquiries concerning these matters should be directed to: for excise</w:t>
      </w:r>
      <w:r>
        <w:rPr>
          <w:spacing w:val="-2"/>
        </w:rPr>
        <w:t> </w:t>
      </w:r>
      <w:r>
        <w:rPr/>
        <w:t>tariff</w:t>
      </w:r>
      <w:r>
        <w:rPr>
          <w:spacing w:val="-1"/>
        </w:rPr>
        <w:t> </w:t>
      </w:r>
      <w:r>
        <w:rPr/>
        <w:t>rates</w:t>
        <w:tab/>
        <w:t>Michael</w:t>
      </w:r>
      <w:r>
        <w:rPr>
          <w:spacing w:val="-2"/>
        </w:rPr>
        <w:t> </w:t>
      </w:r>
      <w:r>
        <w:rPr/>
        <w:t>Lloyd</w:t>
      </w:r>
    </w:p>
    <w:p>
      <w:pPr>
        <w:pStyle w:val="BodyText"/>
        <w:spacing w:before="2"/>
        <w:ind w:left="3020" w:right="3160"/>
      </w:pPr>
      <w:r>
        <w:rPr/>
        <w:t>Excise Policy and Legislation Australian Taxation Office CANBERRA ACT</w:t>
      </w:r>
      <w:r>
        <w:rPr>
          <w:spacing w:val="52"/>
        </w:rPr>
        <w:t> </w:t>
      </w:r>
      <w:r>
        <w:rPr/>
        <w:t>2600</w:t>
      </w:r>
    </w:p>
    <w:p>
      <w:pPr>
        <w:pStyle w:val="BodyText"/>
        <w:ind w:left="3020"/>
      </w:pPr>
      <w:r>
        <w:rPr/>
        <w:t>Ph: 02 6216 8072</w:t>
      </w:r>
    </w:p>
    <w:p>
      <w:pPr>
        <w:pStyle w:val="BodyText"/>
        <w:ind w:left="0"/>
      </w:pPr>
    </w:p>
    <w:p>
      <w:pPr>
        <w:pStyle w:val="BodyText"/>
        <w:tabs>
          <w:tab w:pos="3020" w:val="left" w:leader="none"/>
        </w:tabs>
      </w:pPr>
      <w:r>
        <w:rPr/>
        <w:t>for customs</w:t>
      </w:r>
      <w:r>
        <w:rPr>
          <w:spacing w:val="-5"/>
        </w:rPr>
        <w:t> </w:t>
      </w:r>
      <w:r>
        <w:rPr/>
        <w:t>tariff</w:t>
      </w:r>
      <w:r>
        <w:rPr>
          <w:spacing w:val="-2"/>
        </w:rPr>
        <w:t> </w:t>
      </w:r>
      <w:r>
        <w:rPr/>
        <w:t>rates:</w:t>
        <w:tab/>
        <w:t>Nick Blackaby</w:t>
      </w:r>
    </w:p>
    <w:p>
      <w:pPr>
        <w:pStyle w:val="BodyText"/>
        <w:ind w:left="3020" w:right="3340"/>
      </w:pPr>
      <w:r>
        <w:rPr/>
        <w:t>Tariff Legislation Australian Customs Service CANBERRA ACT 2600</w:t>
      </w:r>
    </w:p>
    <w:p>
      <w:pPr>
        <w:pStyle w:val="BodyText"/>
        <w:ind w:left="3020"/>
      </w:pPr>
      <w:r>
        <w:rPr/>
        <w:t>Ph: 02 6275 6506</w:t>
      </w:r>
    </w:p>
    <w:p>
      <w:pPr>
        <w:pStyle w:val="BodyText"/>
        <w:ind w:left="0"/>
      </w:pPr>
    </w:p>
    <w:p>
      <w:pPr>
        <w:pStyle w:val="BodyText"/>
        <w:spacing w:line="480" w:lineRule="auto"/>
        <w:ind w:right="2888"/>
      </w:pPr>
      <w:r>
        <w:rPr/>
        <w:t>Tariff pages to be issued in connection with these changes are: Excise – E73 (R.10), E75 (R.10), E77 (R.11) and E91 (R.7).</w:t>
      </w:r>
    </w:p>
    <w:p>
      <w:pPr>
        <w:spacing w:after="0" w:line="480" w:lineRule="auto"/>
        <w:sectPr>
          <w:footerReference w:type="default" r:id="rId5"/>
          <w:type w:val="continuous"/>
          <w:pgSz w:w="11900" w:h="16840"/>
          <w:pgMar w:footer="746" w:top="860" w:bottom="940" w:left="1660" w:right="1180"/>
        </w:sectPr>
      </w:pPr>
    </w:p>
    <w:p>
      <w:pPr>
        <w:pStyle w:val="BodyText"/>
        <w:spacing w:before="76"/>
      </w:pPr>
      <w:r>
        <w:rPr/>
        <w:t>Customs – 22/5 (R.13), 22/7 (R.13), 22/9 (R.13), 22/11 (R.4), 22/13 (R.4), 22/15 (R.4),</w:t>
      </w:r>
    </w:p>
    <w:p>
      <w:pPr>
        <w:pStyle w:val="BodyText"/>
      </w:pPr>
      <w:r>
        <w:rPr/>
        <w:t>22/17 (R.5), 22/19 (R.5), 22/21 (R.4), 22/23 (R.4), 22/25 (R.1), 22/27 (R.1), 22/29 (R.1),</w:t>
      </w:r>
    </w:p>
    <w:p>
      <w:pPr>
        <w:pStyle w:val="BodyText"/>
      </w:pPr>
      <w:r>
        <w:rPr/>
        <w:t>24/3 (R.14), 24/5 (R.10), 27/9 (R.11), 27/11 (R.1), 27/13 (R.1), 34/3 (R.7), 34/5 (R.6),</w:t>
      </w:r>
    </w:p>
    <w:p>
      <w:pPr>
        <w:pStyle w:val="BodyText"/>
        <w:spacing w:before="1"/>
      </w:pPr>
      <w:r>
        <w:rPr/>
        <w:t>38/9 (R.5) and Schedule 4/23 (R.4).</w:t>
      </w:r>
    </w:p>
    <w:p>
      <w:pPr>
        <w:pStyle w:val="BodyText"/>
        <w:ind w:left="0"/>
        <w:rPr>
          <w:sz w:val="26"/>
        </w:rPr>
      </w:pPr>
    </w:p>
    <w:p>
      <w:pPr>
        <w:pStyle w:val="BodyText"/>
        <w:ind w:left="0"/>
        <w:rPr>
          <w:sz w:val="26"/>
        </w:rPr>
      </w:pPr>
    </w:p>
    <w:p>
      <w:pPr>
        <w:pStyle w:val="BodyText"/>
        <w:ind w:left="0"/>
        <w:rPr>
          <w:sz w:val="26"/>
        </w:rPr>
      </w:pPr>
    </w:p>
    <w:p>
      <w:pPr>
        <w:pStyle w:val="BodyText"/>
        <w:ind w:left="0"/>
        <w:rPr>
          <w:sz w:val="26"/>
        </w:rPr>
      </w:pPr>
    </w:p>
    <w:p>
      <w:pPr>
        <w:pStyle w:val="BodyText"/>
        <w:ind w:left="0"/>
        <w:rPr>
          <w:sz w:val="26"/>
        </w:rPr>
      </w:pPr>
    </w:p>
    <w:p>
      <w:pPr>
        <w:pStyle w:val="BodyText"/>
        <w:ind w:left="0"/>
        <w:rPr>
          <w:sz w:val="26"/>
        </w:rPr>
      </w:pPr>
    </w:p>
    <w:p>
      <w:pPr>
        <w:pStyle w:val="BodyText"/>
        <w:ind w:left="0"/>
        <w:rPr>
          <w:sz w:val="36"/>
        </w:rPr>
      </w:pPr>
    </w:p>
    <w:p>
      <w:pPr>
        <w:pStyle w:val="BodyText"/>
        <w:ind w:right="7160"/>
      </w:pPr>
      <w:r>
        <w:rPr/>
        <w:t>Tom Marshall National Manager Tariff</w:t>
      </w:r>
    </w:p>
    <w:p>
      <w:pPr>
        <w:pStyle w:val="BodyText"/>
      </w:pPr>
      <w:r>
        <w:rPr/>
        <w:t>for</w:t>
      </w:r>
    </w:p>
    <w:p>
      <w:pPr>
        <w:pStyle w:val="BodyText"/>
        <w:spacing w:line="480" w:lineRule="auto"/>
        <w:ind w:left="680" w:right="6594" w:hanging="540"/>
      </w:pPr>
      <w:r>
        <w:rPr/>
        <w:t>Chief Executive Officer January 2002</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6"/>
        <w:ind w:left="0"/>
        <w:rPr>
          <w:sz w:val="28"/>
        </w:rPr>
      </w:pPr>
    </w:p>
    <w:p>
      <w:pPr>
        <w:spacing w:before="92"/>
        <w:ind w:left="0" w:right="98" w:firstLine="0"/>
        <w:jc w:val="right"/>
        <w:rPr>
          <w:sz w:val="20"/>
        </w:rPr>
      </w:pPr>
      <w:r>
        <w:rPr>
          <w:w w:val="100"/>
          <w:sz w:val="20"/>
        </w:rPr>
        <w:t>2</w:t>
      </w:r>
    </w:p>
    <w:p>
      <w:pPr>
        <w:spacing w:after="0"/>
        <w:jc w:val="right"/>
        <w:rPr>
          <w:sz w:val="20"/>
        </w:rPr>
        <w:sectPr>
          <w:footerReference w:type="default" r:id="rId7"/>
          <w:pgSz w:w="11900" w:h="16840"/>
          <w:pgMar w:footer="0" w:header="0" w:top="1360" w:bottom="280" w:left="1660" w:right="1180"/>
        </w:sectPr>
      </w:pPr>
    </w:p>
    <w:p>
      <w:pPr>
        <w:pStyle w:val="BodyText"/>
        <w:spacing w:before="10"/>
        <w:ind w:left="0"/>
        <w:rPr>
          <w:sz w:val="15"/>
        </w:rPr>
      </w:pPr>
      <w:r>
        <w:rPr/>
        <w:pict>
          <v:rect style="position:absolute;margin-left:84.239998pt;margin-top:132.660004pt;width:423.66pt;height:.72pt;mso-position-horizontal-relative:page;mso-position-vertical-relative:page;z-index:15729152" filled="true" fillcolor="#000000" stroked="false">
            <v:fill type="solid"/>
            <w10:wrap type="none"/>
          </v:rect>
        </w:pict>
      </w:r>
    </w:p>
    <w:p>
      <w:pPr>
        <w:pStyle w:val="BodyText"/>
        <w:tabs>
          <w:tab w:pos="2941" w:val="left" w:leader="none"/>
        </w:tabs>
        <w:spacing w:before="90"/>
      </w:pPr>
      <w:r>
        <w:rPr/>
        <w:t>Excise</w:t>
      </w:r>
      <w:r>
        <w:rPr>
          <w:spacing w:val="-4"/>
        </w:rPr>
        <w:t> </w:t>
      </w:r>
      <w:r>
        <w:rPr/>
        <w:t>Tariff</w:t>
      </w:r>
      <w:r>
        <w:rPr>
          <w:spacing w:val="-3"/>
        </w:rPr>
        <w:t> </w:t>
      </w:r>
      <w:r>
        <w:rPr/>
        <w:t>Item</w:t>
        <w:tab/>
        <w:t>Substituted Rate of</w:t>
      </w:r>
      <w:r>
        <w:rPr>
          <w:spacing w:val="-4"/>
        </w:rPr>
        <w:t> </w:t>
      </w:r>
      <w:r>
        <w:rPr/>
        <w:t>Duty</w:t>
      </w:r>
    </w:p>
    <w:p>
      <w:pPr>
        <w:pStyle w:val="BodyText"/>
        <w:spacing w:before="11"/>
        <w:ind w:left="0"/>
        <w:rPr>
          <w:sz w:val="23"/>
        </w:rPr>
      </w:pPr>
    </w:p>
    <w:p>
      <w:pPr>
        <w:pStyle w:val="BodyText"/>
        <w:tabs>
          <w:tab w:pos="2941" w:val="left" w:leader="none"/>
        </w:tabs>
        <w:ind w:left="2942" w:right="903" w:hanging="2802"/>
      </w:pPr>
      <w:r>
        <w:rPr/>
        <w:t>1(C)(1)(a)</w:t>
        <w:tab/>
        <w:t>$45.46 per litre of alcohol calculated on that alcohol content by which the percentage by volume of alcohol of the goods exceeds</w:t>
      </w:r>
      <w:r>
        <w:rPr>
          <w:spacing w:val="-1"/>
        </w:rPr>
        <w:t> </w:t>
      </w:r>
      <w:r>
        <w:rPr/>
        <w:t>1.15</w:t>
      </w:r>
    </w:p>
    <w:p>
      <w:pPr>
        <w:pStyle w:val="BodyText"/>
        <w:tabs>
          <w:tab w:pos="2941" w:val="left" w:leader="none"/>
        </w:tabs>
        <w:ind w:left="2942" w:right="903" w:hanging="2802"/>
      </w:pPr>
      <w:r>
        <w:rPr/>
        <w:t>1(C)(1)(b)</w:t>
        <w:tab/>
        <w:t>$38.59 per litre of alcohol calculated on that alcohol content by which the percentage by volume of alcohol of the goods exceeds</w:t>
      </w:r>
      <w:r>
        <w:rPr>
          <w:spacing w:val="-1"/>
        </w:rPr>
        <w:t> </w:t>
      </w:r>
      <w:r>
        <w:rPr/>
        <w:t>1.15</w:t>
      </w:r>
    </w:p>
    <w:p>
      <w:pPr>
        <w:pStyle w:val="BodyText"/>
        <w:tabs>
          <w:tab w:pos="2941" w:val="left" w:leader="none"/>
        </w:tabs>
        <w:ind w:left="2942" w:right="903" w:hanging="2802"/>
      </w:pPr>
      <w:r>
        <w:rPr/>
        <w:t>1(C)(1)(c)</w:t>
        <w:tab/>
        <w:t>$33.22 per litre of alcohol calculated on that alcohol content by which the percentage by volume of alcohol of the goods exceeds</w:t>
      </w:r>
      <w:r>
        <w:rPr>
          <w:spacing w:val="-1"/>
        </w:rPr>
        <w:t> </w:t>
      </w:r>
      <w:r>
        <w:rPr/>
        <w:t>1.15</w:t>
      </w:r>
    </w:p>
    <w:p>
      <w:pPr>
        <w:pStyle w:val="BodyText"/>
        <w:tabs>
          <w:tab w:pos="2941" w:val="left" w:leader="none"/>
        </w:tabs>
        <w:ind w:left="2942" w:right="903" w:hanging="2802"/>
      </w:pPr>
      <w:r>
        <w:rPr/>
        <w:t>1(C)(2)(a)</w:t>
        <w:tab/>
        <w:t>$16.46 per litre of alcohol calculated on that alcohol content by which the percentage by volume of alcohol of the goods exceeds</w:t>
      </w:r>
      <w:r>
        <w:rPr>
          <w:spacing w:val="-1"/>
        </w:rPr>
        <w:t> </w:t>
      </w:r>
      <w:r>
        <w:rPr/>
        <w:t>1.15</w:t>
      </w:r>
    </w:p>
    <w:p>
      <w:pPr>
        <w:pStyle w:val="BodyText"/>
        <w:tabs>
          <w:tab w:pos="2941" w:val="left" w:leader="none"/>
        </w:tabs>
        <w:ind w:left="2942" w:right="903" w:hanging="2802"/>
      </w:pPr>
      <w:r>
        <w:rPr/>
        <w:t>1(C)(2)(b)</w:t>
        <w:tab/>
        <w:t>$17.87 per litre of alcohol calculated on that alcohol content by which the percentage by volume of alcohol of the goods exceeds</w:t>
      </w:r>
      <w:r>
        <w:rPr>
          <w:spacing w:val="-1"/>
        </w:rPr>
        <w:t> </w:t>
      </w:r>
      <w:r>
        <w:rPr/>
        <w:t>1.15</w:t>
      </w:r>
    </w:p>
    <w:p>
      <w:pPr>
        <w:pStyle w:val="BodyText"/>
        <w:tabs>
          <w:tab w:pos="2941" w:val="left" w:leader="none"/>
        </w:tabs>
        <w:spacing w:before="1"/>
        <w:ind w:left="2942" w:right="901" w:hanging="2802"/>
      </w:pPr>
      <w:r>
        <w:rPr/>
        <w:t>1(C)(2)(c)</w:t>
        <w:tab/>
        <w:t>$23.39 per litre of alcohol calculated on that alcohol content by which the percentage by volume of alcohol of the goods exceeds</w:t>
      </w:r>
      <w:r>
        <w:rPr>
          <w:spacing w:val="-1"/>
        </w:rPr>
        <w:t> </w:t>
      </w:r>
      <w:r>
        <w:rPr/>
        <w:t>1.15</w:t>
      </w:r>
    </w:p>
    <w:p>
      <w:pPr>
        <w:pStyle w:val="BodyText"/>
        <w:tabs>
          <w:tab w:pos="2941" w:val="left" w:leader="none"/>
        </w:tabs>
      </w:pPr>
      <w:r>
        <w:rPr/>
        <w:t>1(D)</w:t>
        <w:tab/>
        <w:t>$33.22 per litre of alcohol</w:t>
      </w:r>
    </w:p>
    <w:p>
      <w:pPr>
        <w:pStyle w:val="BodyText"/>
        <w:tabs>
          <w:tab w:pos="2941" w:val="left" w:leader="none"/>
        </w:tabs>
      </w:pPr>
      <w:r>
        <w:rPr/>
        <w:t>2(A)</w:t>
        <w:tab/>
        <w:t>$52.54 per litre of alcohol</w:t>
      </w:r>
    </w:p>
    <w:p>
      <w:pPr>
        <w:pStyle w:val="BodyText"/>
        <w:tabs>
          <w:tab w:pos="2941" w:val="left" w:leader="none"/>
        </w:tabs>
      </w:pPr>
      <w:r>
        <w:rPr/>
        <w:t>2(C)</w:t>
        <w:tab/>
        <w:t>$56.27 per litre of alcohol</w:t>
      </w:r>
    </w:p>
    <w:p>
      <w:pPr>
        <w:pStyle w:val="BodyText"/>
        <w:tabs>
          <w:tab w:pos="2941" w:val="left" w:leader="none"/>
        </w:tabs>
      </w:pPr>
      <w:r>
        <w:rPr/>
        <w:t>2(D)</w:t>
        <w:tab/>
        <w:t>$56.27 per litre of alcohol</w:t>
      </w:r>
    </w:p>
    <w:p>
      <w:pPr>
        <w:pStyle w:val="BodyText"/>
        <w:tabs>
          <w:tab w:pos="2941" w:val="left" w:leader="none"/>
        </w:tabs>
      </w:pPr>
      <w:r>
        <w:rPr/>
        <w:t>2(F)</w:t>
        <w:tab/>
        <w:t>$56.27 per litre of alcohol</w:t>
      </w:r>
    </w:p>
    <w:p>
      <w:pPr>
        <w:pStyle w:val="BodyText"/>
        <w:tabs>
          <w:tab w:pos="2941" w:val="left" w:leader="none"/>
        </w:tabs>
      </w:pPr>
      <w:r>
        <w:rPr/>
        <w:t>2(G)</w:t>
        <w:tab/>
        <w:t>$56.27 per litre of alcohol</w:t>
      </w:r>
    </w:p>
    <w:p>
      <w:pPr>
        <w:pStyle w:val="BodyText"/>
        <w:tabs>
          <w:tab w:pos="2941" w:val="left" w:leader="none"/>
        </w:tabs>
      </w:pPr>
      <w:r>
        <w:rPr/>
        <w:t>2(H)</w:t>
        <w:tab/>
        <w:t>$56.27 per litre of alcohol</w:t>
      </w:r>
    </w:p>
    <w:p>
      <w:pPr>
        <w:pStyle w:val="BodyText"/>
        <w:tabs>
          <w:tab w:pos="2941" w:val="left" w:leader="none"/>
        </w:tabs>
      </w:pPr>
      <w:r>
        <w:rPr/>
        <w:t>2(O)</w:t>
        <w:tab/>
        <w:t>$56.27 per litre of alcohol</w:t>
      </w:r>
    </w:p>
    <w:p>
      <w:pPr>
        <w:pStyle w:val="BodyText"/>
        <w:tabs>
          <w:tab w:pos="2941" w:val="left" w:leader="none"/>
        </w:tabs>
      </w:pPr>
      <w:r>
        <w:rPr/>
        <w:t>6(A)</w:t>
        <w:tab/>
        <w:t>$0.20893 per stick</w:t>
      </w:r>
    </w:p>
    <w:p>
      <w:pPr>
        <w:pStyle w:val="BodyText"/>
        <w:tabs>
          <w:tab w:pos="2941" w:val="left" w:leader="none"/>
        </w:tabs>
      </w:pPr>
      <w:r>
        <w:rPr/>
        <w:t>6(B)</w:t>
        <w:tab/>
        <w:t>$261.16 per kilogram tobacco</w:t>
      </w:r>
      <w:r>
        <w:rPr>
          <w:spacing w:val="-6"/>
        </w:rPr>
        <w:t> </w:t>
      </w:r>
      <w:r>
        <w:rPr/>
        <w:t>content</w:t>
      </w:r>
    </w:p>
    <w:p>
      <w:pPr>
        <w:pStyle w:val="BodyText"/>
        <w:tabs>
          <w:tab w:pos="2941" w:val="left" w:leader="none"/>
        </w:tabs>
      </w:pPr>
      <w:r>
        <w:rPr/>
        <w:t>7(A)</w:t>
        <w:tab/>
        <w:t>$0.20893 per stick</w:t>
      </w:r>
    </w:p>
    <w:p>
      <w:pPr>
        <w:pStyle w:val="BodyText"/>
        <w:tabs>
          <w:tab w:pos="2941" w:val="left" w:leader="none"/>
        </w:tabs>
      </w:pPr>
      <w:r>
        <w:rPr/>
        <w:t>7(B)</w:t>
        <w:tab/>
        <w:t>$261.16 per kilogram tobacco</w:t>
      </w:r>
      <w:r>
        <w:rPr>
          <w:spacing w:val="-6"/>
        </w:rPr>
        <w:t> </w:t>
      </w:r>
      <w:r>
        <w:rPr/>
        <w:t>content</w:t>
      </w:r>
    </w:p>
    <w:p>
      <w:pPr>
        <w:pStyle w:val="BodyText"/>
        <w:tabs>
          <w:tab w:pos="2941" w:val="left" w:leader="none"/>
        </w:tabs>
      </w:pPr>
      <w:r>
        <w:rPr/>
        <w:t>8(A)</w:t>
        <w:tab/>
        <w:t>$0.20893 per stick</w:t>
      </w:r>
    </w:p>
    <w:p>
      <w:pPr>
        <w:pStyle w:val="BodyText"/>
        <w:tabs>
          <w:tab w:pos="2941" w:val="left" w:leader="none"/>
        </w:tabs>
        <w:spacing w:line="275" w:lineRule="exact"/>
      </w:pPr>
      <w:r>
        <w:rPr/>
        <w:t>8(B)</w:t>
        <w:tab/>
        <w:t>$261.16 per kilogram tobacco</w:t>
      </w:r>
      <w:r>
        <w:rPr>
          <w:spacing w:val="-6"/>
        </w:rPr>
        <w:t> </w:t>
      </w:r>
      <w:r>
        <w:rPr/>
        <w:t>content</w:t>
      </w:r>
    </w:p>
    <w:p>
      <w:pPr>
        <w:pStyle w:val="BodyText"/>
        <w:tabs>
          <w:tab w:pos="2941" w:val="left" w:leader="none"/>
        </w:tabs>
        <w:spacing w:line="275" w:lineRule="exact"/>
      </w:pPr>
      <w:r>
        <w:rPr/>
        <w:t>9</w:t>
        <w:tab/>
        <w:t>$2.13 per kilogram</w:t>
      </w:r>
    </w:p>
    <w:p>
      <w:pPr>
        <w:pStyle w:val="BodyText"/>
        <w:tabs>
          <w:tab w:pos="2942" w:val="left" w:leader="none"/>
        </w:tabs>
      </w:pPr>
      <w:r>
        <w:rPr/>
        <w:t>15(A)</w:t>
        <w:tab/>
        <w:t>$0.05363 per litre</w:t>
      </w:r>
    </w:p>
    <w:p>
      <w:pPr>
        <w:pStyle w:val="BodyText"/>
        <w:tabs>
          <w:tab w:pos="2942" w:val="left" w:leader="none"/>
        </w:tabs>
      </w:pPr>
      <w:r>
        <w:rPr/>
        <w:t>15(B)</w:t>
        <w:tab/>
        <w:t>$0.05363 per litre</w:t>
      </w:r>
    </w:p>
    <w:p>
      <w:pPr>
        <w:pStyle w:val="BodyText"/>
        <w:tabs>
          <w:tab w:pos="2941" w:val="left" w:leader="none"/>
        </w:tabs>
      </w:pPr>
      <w:r>
        <w:rPr/>
        <w:t>15(C)</w:t>
        <w:tab/>
        <w:t>$0.05363 per kilogram</w:t>
      </w:r>
    </w:p>
    <w:p>
      <w:pPr>
        <w:pStyle w:val="BodyText"/>
        <w:tabs>
          <w:tab w:pos="2941" w:val="left" w:leader="none"/>
        </w:tabs>
      </w:pPr>
      <w:r>
        <w:rPr/>
        <w:t>15(D)</w:t>
        <w:tab/>
        <w:t>$0.05363 per kilogram</w:t>
      </w:r>
    </w:p>
    <w:p>
      <w:pPr>
        <w:spacing w:after="0"/>
        <w:sectPr>
          <w:headerReference w:type="default" r:id="rId8"/>
          <w:footerReference w:type="default" r:id="rId9"/>
          <w:pgSz w:w="11900" w:h="16840"/>
          <w:pgMar w:header="1283" w:footer="746" w:top="2940" w:bottom="940" w:left="1660" w:right="1180"/>
          <w:pgNumType w:start="3"/>
        </w:sectPr>
      </w:pPr>
    </w:p>
    <w:p>
      <w:pPr>
        <w:pStyle w:val="BodyText"/>
        <w:spacing w:after="1"/>
        <w:ind w:left="0"/>
      </w:pPr>
    </w:p>
    <w:p>
      <w:pPr>
        <w:pStyle w:val="BodyText"/>
        <w:spacing w:line="20" w:lineRule="exact"/>
        <w:ind w:left="24"/>
        <w:rPr>
          <w:sz w:val="2"/>
        </w:rPr>
      </w:pPr>
      <w:r>
        <w:rPr>
          <w:sz w:val="2"/>
        </w:rPr>
        <w:pict>
          <v:group style="width:423.6pt;height:.75pt;mso-position-horizontal-relative:char;mso-position-vertical-relative:line" coordorigin="0,0" coordsize="8472,15">
            <v:rect style="position:absolute;left:0;top:0;width:8472;height:15" filled="true" fillcolor="#000000" stroked="false">
              <v:fill type="solid"/>
            </v:rect>
          </v:group>
        </w:pict>
      </w:r>
      <w:r>
        <w:rPr>
          <w:sz w:val="2"/>
        </w:rPr>
      </w:r>
    </w:p>
    <w:p>
      <w:pPr>
        <w:pStyle w:val="BodyText"/>
        <w:spacing w:before="4"/>
        <w:ind w:left="0"/>
        <w:rPr>
          <w:sz w:val="15"/>
        </w:rPr>
      </w:pPr>
    </w:p>
    <w:p>
      <w:pPr>
        <w:spacing w:after="0"/>
        <w:rPr>
          <w:sz w:val="15"/>
        </w:rPr>
        <w:sectPr>
          <w:headerReference w:type="default" r:id="rId10"/>
          <w:footerReference w:type="default" r:id="rId11"/>
          <w:pgSz w:w="11900" w:h="16840"/>
          <w:pgMar w:header="1283" w:footer="746" w:top="2940" w:bottom="940" w:left="1660" w:right="1180"/>
        </w:sectPr>
      </w:pPr>
    </w:p>
    <w:p>
      <w:pPr>
        <w:pStyle w:val="BodyText"/>
        <w:spacing w:before="90"/>
        <w:ind w:right="-20"/>
      </w:pPr>
      <w:r>
        <w:rPr/>
        <w:t>Customs Tariff Subheading/ Item</w:t>
      </w:r>
    </w:p>
    <w:p>
      <w:pPr>
        <w:pStyle w:val="BodyText"/>
        <w:spacing w:before="90"/>
        <w:ind w:left="76"/>
      </w:pPr>
      <w:r>
        <w:rPr/>
        <w:br w:type="column"/>
      </w:r>
      <w:r>
        <w:rPr/>
        <w:t>Rate – Substituted Amount</w:t>
      </w:r>
    </w:p>
    <w:p>
      <w:pPr>
        <w:spacing w:after="0"/>
        <w:sectPr>
          <w:type w:val="continuous"/>
          <w:pgSz w:w="11900" w:h="16840"/>
          <w:pgMar w:top="860" w:bottom="940" w:left="1660" w:right="1180"/>
          <w:cols w:num="2" w:equalWidth="0">
            <w:col w:w="2860" w:space="40"/>
            <w:col w:w="6160"/>
          </w:cols>
        </w:sectPr>
      </w:pPr>
    </w:p>
    <w:p>
      <w:pPr>
        <w:pStyle w:val="BodyText"/>
        <w:spacing w:before="2"/>
        <w:ind w:left="0"/>
        <w:rPr>
          <w:sz w:val="16"/>
        </w:rPr>
      </w:pPr>
    </w:p>
    <w:p>
      <w:pPr>
        <w:spacing w:after="0"/>
        <w:rPr>
          <w:sz w:val="16"/>
        </w:rPr>
        <w:sectPr>
          <w:type w:val="continuous"/>
          <w:pgSz w:w="11900" w:h="16840"/>
          <w:pgMar w:top="860" w:bottom="940" w:left="1660" w:right="1180"/>
        </w:sectPr>
      </w:pPr>
    </w:p>
    <w:p>
      <w:pPr>
        <w:pStyle w:val="BodyText"/>
        <w:spacing w:before="90"/>
      </w:pPr>
      <w:r>
        <w:rPr/>
        <w:t>2203.00.31</w:t>
      </w:r>
    </w:p>
    <w:p>
      <w:pPr>
        <w:pStyle w:val="BodyText"/>
      </w:pPr>
      <w:r>
        <w:rPr/>
        <w:t>2206.00.92</w:t>
      </w:r>
    </w:p>
    <w:p>
      <w:pPr>
        <w:pStyle w:val="BodyText"/>
        <w:spacing w:before="90"/>
        <w:ind w:right="3651"/>
      </w:pPr>
      <w:r>
        <w:rPr/>
        <w:br w:type="column"/>
      </w:r>
      <w:r>
        <w:rPr/>
        <w:t>$33.22/L of alcohol NZ:$33.22/L of alcohol PNG:$33.22/L of alcohol FI:$33.22/L of alcohol DC:$33.22/L of alcohol</w:t>
      </w:r>
    </w:p>
    <w:p>
      <w:pPr>
        <w:spacing w:after="0"/>
        <w:sectPr>
          <w:type w:val="continuous"/>
          <w:pgSz w:w="11900" w:h="16840"/>
          <w:pgMar w:top="860" w:bottom="940" w:left="1660" w:right="1180"/>
          <w:cols w:num="2" w:equalWidth="0">
            <w:col w:w="1260" w:space="1542"/>
            <w:col w:w="6258"/>
          </w:cols>
        </w:sectPr>
      </w:pPr>
    </w:p>
    <w:p>
      <w:pPr>
        <w:pStyle w:val="BodyText"/>
        <w:spacing w:before="1"/>
        <w:ind w:left="0"/>
        <w:rPr>
          <w:sz w:val="16"/>
        </w:rPr>
      </w:pPr>
    </w:p>
    <w:p>
      <w:pPr>
        <w:spacing w:after="0"/>
        <w:rPr>
          <w:sz w:val="16"/>
        </w:rPr>
        <w:sectPr>
          <w:type w:val="continuous"/>
          <w:pgSz w:w="11900" w:h="16840"/>
          <w:pgMar w:top="860" w:bottom="940" w:left="1660" w:right="1180"/>
        </w:sectPr>
      </w:pPr>
    </w:p>
    <w:p>
      <w:pPr>
        <w:pStyle w:val="BodyText"/>
        <w:spacing w:before="90"/>
      </w:pPr>
      <w:r>
        <w:rPr/>
        <w:t>2203.00.39</w:t>
      </w:r>
    </w:p>
    <w:p>
      <w:pPr>
        <w:pStyle w:val="BodyText"/>
      </w:pPr>
      <w:r>
        <w:rPr/>
        <w:t>2206.00.99</w:t>
      </w:r>
    </w:p>
    <w:p>
      <w:pPr>
        <w:pStyle w:val="BodyText"/>
        <w:spacing w:before="90"/>
        <w:ind w:right="3651"/>
      </w:pPr>
      <w:r>
        <w:rPr/>
        <w:br w:type="column"/>
      </w:r>
      <w:r>
        <w:rPr/>
        <w:t>$56.27/L of alcohol NZ:$56.27/L of alcohol PNG:$56.27/L of alcohol FI:$56.27/L of alcohol DC:$56.27/L of alcohol</w:t>
      </w:r>
    </w:p>
    <w:p>
      <w:pPr>
        <w:spacing w:after="0"/>
        <w:sectPr>
          <w:type w:val="continuous"/>
          <w:pgSz w:w="11900" w:h="16840"/>
          <w:pgMar w:top="860" w:bottom="940" w:left="1660" w:right="1180"/>
          <w:cols w:num="2" w:equalWidth="0">
            <w:col w:w="1260" w:space="1542"/>
            <w:col w:w="6258"/>
          </w:cols>
        </w:sectPr>
      </w:pPr>
    </w:p>
    <w:p>
      <w:pPr>
        <w:pStyle w:val="BodyText"/>
        <w:spacing w:before="2"/>
        <w:ind w:left="0"/>
        <w:rPr>
          <w:sz w:val="16"/>
        </w:rPr>
      </w:pPr>
    </w:p>
    <w:p>
      <w:pPr>
        <w:spacing w:after="0"/>
        <w:rPr>
          <w:sz w:val="16"/>
        </w:rPr>
        <w:sectPr>
          <w:type w:val="continuous"/>
          <w:pgSz w:w="11900" w:h="16840"/>
          <w:pgMar w:top="860" w:bottom="940" w:left="1660" w:right="1180"/>
        </w:sectPr>
      </w:pPr>
    </w:p>
    <w:p>
      <w:pPr>
        <w:pStyle w:val="BodyText"/>
        <w:spacing w:before="90"/>
      </w:pPr>
      <w:r>
        <w:rPr/>
        <w:pict>
          <v:rect style="position:absolute;margin-left:84.239998pt;margin-top:132.660004pt;width:423.6pt;height:.72pt;mso-position-horizontal-relative:page;mso-position-vertical-relative:page;z-index:15730176" filled="true" fillcolor="#000000" stroked="false">
            <v:fill type="solid"/>
            <w10:wrap type="none"/>
          </v:rect>
        </w:pict>
      </w:r>
      <w:r>
        <w:rPr/>
        <w:t>2203.00.61</w:t>
      </w:r>
    </w:p>
    <w:p>
      <w:pPr>
        <w:pStyle w:val="BodyText"/>
      </w:pPr>
      <w:r>
        <w:rPr/>
        <w:t>2206.00.74</w:t>
      </w:r>
    </w:p>
    <w:p>
      <w:pPr>
        <w:pStyle w:val="BodyText"/>
        <w:spacing w:before="90"/>
        <w:ind w:right="853"/>
      </w:pPr>
      <w:r>
        <w:rPr/>
        <w:br w:type="column"/>
      </w:r>
      <w:r>
        <w:rPr/>
        <w:t>$45.46/L of alcohol, calculated on that alcohol content by which the percentage by volume of alcohol of the goods exceeds 1.15</w:t>
      </w:r>
    </w:p>
    <w:p>
      <w:pPr>
        <w:pStyle w:val="BodyText"/>
        <w:spacing w:before="1"/>
        <w:ind w:right="886"/>
      </w:pPr>
      <w:r>
        <w:rPr/>
        <w:t>NZ:$45.46/L of alcohol, calculated on that alcohol content by which the percentage by volume of alcohol of the goods exceeds</w:t>
      </w:r>
      <w:r>
        <w:rPr>
          <w:spacing w:val="-1"/>
        </w:rPr>
        <w:t> </w:t>
      </w:r>
      <w:r>
        <w:rPr/>
        <w:t>1.15</w:t>
      </w:r>
    </w:p>
    <w:p>
      <w:pPr>
        <w:pStyle w:val="BodyText"/>
        <w:ind w:right="886"/>
      </w:pPr>
      <w:r>
        <w:rPr/>
        <w:t>PNG:$45.46/L of alcohol, calculated on that alcohol content by which the percentage by volume of alcohol of the goods exceeds</w:t>
      </w:r>
      <w:r>
        <w:rPr>
          <w:spacing w:val="-1"/>
        </w:rPr>
        <w:t> </w:t>
      </w:r>
      <w:r>
        <w:rPr/>
        <w:t>1.15</w:t>
      </w:r>
    </w:p>
    <w:p>
      <w:pPr>
        <w:pStyle w:val="BodyText"/>
        <w:ind w:right="886"/>
      </w:pPr>
      <w:r>
        <w:rPr/>
        <w:t>FI:$45.46/L of alcohol, calculated on that alcohol content by which the percentage by volume of alcohol of the goods exceeds</w:t>
      </w:r>
      <w:r>
        <w:rPr>
          <w:spacing w:val="-1"/>
        </w:rPr>
        <w:t> </w:t>
      </w:r>
      <w:r>
        <w:rPr/>
        <w:t>1.15</w:t>
      </w:r>
    </w:p>
    <w:p>
      <w:pPr>
        <w:pStyle w:val="BodyText"/>
        <w:ind w:right="886"/>
      </w:pPr>
      <w:r>
        <w:rPr/>
        <w:t>DC:$45.46/L of alcohol, calculated on that alcohol content by which the percentage by volume of alcohol of the goods exceeds</w:t>
      </w:r>
      <w:r>
        <w:rPr>
          <w:spacing w:val="-1"/>
        </w:rPr>
        <w:t> </w:t>
      </w:r>
      <w:r>
        <w:rPr/>
        <w:t>1.15</w:t>
      </w:r>
    </w:p>
    <w:p>
      <w:pPr>
        <w:spacing w:after="0"/>
        <w:sectPr>
          <w:type w:val="continuous"/>
          <w:pgSz w:w="11900" w:h="16840"/>
          <w:pgMar w:top="860" w:bottom="940" w:left="1660" w:right="1180"/>
          <w:cols w:num="2" w:equalWidth="0">
            <w:col w:w="1260" w:space="1542"/>
            <w:col w:w="6258"/>
          </w:cols>
        </w:sectPr>
      </w:pPr>
    </w:p>
    <w:p>
      <w:pPr>
        <w:pStyle w:val="BodyText"/>
        <w:ind w:left="0"/>
        <w:rPr>
          <w:sz w:val="20"/>
        </w:rPr>
      </w:pPr>
    </w:p>
    <w:p>
      <w:pPr>
        <w:pStyle w:val="BodyText"/>
        <w:ind w:left="0"/>
        <w:rPr>
          <w:sz w:val="28"/>
        </w:rPr>
      </w:pPr>
    </w:p>
    <w:p>
      <w:pPr>
        <w:pStyle w:val="BodyText"/>
        <w:spacing w:line="20" w:lineRule="exact"/>
        <w:ind w:left="24"/>
        <w:rPr>
          <w:sz w:val="2"/>
        </w:rPr>
      </w:pPr>
      <w:r>
        <w:rPr>
          <w:sz w:val="2"/>
        </w:rPr>
        <w:pict>
          <v:group style="width:423.6pt;height:.75pt;mso-position-horizontal-relative:char;mso-position-vertical-relative:line" coordorigin="0,0" coordsize="8472,15">
            <v:rect style="position:absolute;left:0;top:0;width:8472;height:15" filled="true" fillcolor="#000000" stroked="false">
              <v:fill type="solid"/>
            </v:rect>
          </v:group>
        </w:pict>
      </w:r>
      <w:r>
        <w:rPr>
          <w:sz w:val="2"/>
        </w:rPr>
      </w:r>
    </w:p>
    <w:p>
      <w:pPr>
        <w:spacing w:after="0" w:line="20" w:lineRule="exact"/>
        <w:rPr>
          <w:sz w:val="2"/>
        </w:rPr>
        <w:sectPr>
          <w:headerReference w:type="default" r:id="rId12"/>
          <w:footerReference w:type="default" r:id="rId13"/>
          <w:pgSz w:w="11900" w:h="16840"/>
          <w:pgMar w:header="1283" w:footer="746" w:top="2380" w:bottom="940" w:left="1660" w:right="1180"/>
        </w:sectPr>
      </w:pPr>
    </w:p>
    <w:p>
      <w:pPr>
        <w:pStyle w:val="BodyText"/>
        <w:spacing w:line="268" w:lineRule="exact"/>
      </w:pPr>
      <w:r>
        <w:rPr/>
        <w:t>2203.00.62</w:t>
      </w:r>
    </w:p>
    <w:p>
      <w:pPr>
        <w:pStyle w:val="BodyText"/>
      </w:pPr>
      <w:r>
        <w:rPr/>
        <w:t>2206.00.75</w:t>
      </w:r>
    </w:p>
    <w:p>
      <w:pPr>
        <w:pStyle w:val="BodyText"/>
        <w:ind w:right="853"/>
      </w:pPr>
      <w:r>
        <w:rPr/>
        <w:br w:type="column"/>
      </w:r>
      <w:r>
        <w:rPr/>
        <w:t>$38.59/L of alcohol, calculated on that alcohol content by which the percentage by volume of alcohol of the goods exceeds 1.15</w:t>
      </w:r>
    </w:p>
    <w:p>
      <w:pPr>
        <w:pStyle w:val="BodyText"/>
        <w:ind w:right="886"/>
      </w:pPr>
      <w:r>
        <w:rPr/>
        <w:t>NZ:$38.59/L of alcohol, calculated on that alcohol content by which the percentage by volume of alcohol of the goods exceeds</w:t>
      </w:r>
      <w:r>
        <w:rPr>
          <w:spacing w:val="-1"/>
        </w:rPr>
        <w:t> </w:t>
      </w:r>
      <w:r>
        <w:rPr/>
        <w:t>1.15</w:t>
      </w:r>
    </w:p>
    <w:p>
      <w:pPr>
        <w:pStyle w:val="BodyText"/>
        <w:ind w:right="886"/>
      </w:pPr>
      <w:r>
        <w:rPr/>
        <w:t>PNG:$38.59/L of alcohol, calculated on that alcohol content by which the percentage by volume of alcohol of the goods exceeds</w:t>
      </w:r>
      <w:r>
        <w:rPr>
          <w:spacing w:val="-1"/>
        </w:rPr>
        <w:t> </w:t>
      </w:r>
      <w:r>
        <w:rPr/>
        <w:t>1.15</w:t>
      </w:r>
    </w:p>
    <w:p>
      <w:pPr>
        <w:pStyle w:val="BodyText"/>
        <w:ind w:right="886"/>
      </w:pPr>
      <w:r>
        <w:rPr/>
        <w:t>FI:$38.59/L of alcohol, calculated on that alcohol content by which the percentage by volume of alcohol of the goods exceeds</w:t>
      </w:r>
      <w:r>
        <w:rPr>
          <w:spacing w:val="-1"/>
        </w:rPr>
        <w:t> </w:t>
      </w:r>
      <w:r>
        <w:rPr/>
        <w:t>1.15</w:t>
      </w:r>
    </w:p>
    <w:p>
      <w:pPr>
        <w:pStyle w:val="BodyText"/>
        <w:ind w:right="886"/>
      </w:pPr>
      <w:r>
        <w:rPr/>
        <w:t>DC:$38.59/L of alcohol, calculated on that alcohol content by which the percentage by volume of alcohol of the goods exceeds</w:t>
      </w:r>
      <w:r>
        <w:rPr>
          <w:spacing w:val="-1"/>
        </w:rPr>
        <w:t> </w:t>
      </w:r>
      <w:r>
        <w:rPr/>
        <w:t>1.15</w:t>
      </w:r>
    </w:p>
    <w:p>
      <w:pPr>
        <w:spacing w:after="0"/>
        <w:sectPr>
          <w:type w:val="continuous"/>
          <w:pgSz w:w="11900" w:h="16840"/>
          <w:pgMar w:top="860" w:bottom="940" w:left="1660" w:right="1180"/>
          <w:cols w:num="2" w:equalWidth="0">
            <w:col w:w="1260" w:space="1542"/>
            <w:col w:w="6258"/>
          </w:cols>
        </w:sectPr>
      </w:pPr>
    </w:p>
    <w:p>
      <w:pPr>
        <w:pStyle w:val="BodyText"/>
        <w:spacing w:before="5"/>
        <w:ind w:left="0"/>
        <w:rPr>
          <w:sz w:val="15"/>
        </w:rPr>
      </w:pPr>
    </w:p>
    <w:p>
      <w:pPr>
        <w:spacing w:after="0"/>
        <w:rPr>
          <w:sz w:val="15"/>
        </w:rPr>
        <w:sectPr>
          <w:type w:val="continuous"/>
          <w:pgSz w:w="11900" w:h="16840"/>
          <w:pgMar w:top="860" w:bottom="940" w:left="1660" w:right="1180"/>
        </w:sectPr>
      </w:pPr>
    </w:p>
    <w:p>
      <w:pPr>
        <w:pStyle w:val="BodyText"/>
        <w:spacing w:before="90"/>
      </w:pPr>
      <w:r>
        <w:rPr/>
        <w:t>2203.00.69</w:t>
      </w:r>
    </w:p>
    <w:p>
      <w:pPr>
        <w:pStyle w:val="BodyText"/>
      </w:pPr>
      <w:r>
        <w:rPr/>
        <w:t>2206.00.78</w:t>
      </w:r>
    </w:p>
    <w:p>
      <w:pPr>
        <w:pStyle w:val="BodyText"/>
        <w:spacing w:before="90"/>
        <w:ind w:right="853"/>
      </w:pPr>
      <w:r>
        <w:rPr/>
        <w:br w:type="column"/>
      </w:r>
      <w:r>
        <w:rPr/>
        <w:t>$33.22/L of alcohol, calculated on that alcohol content by which the percentage by volume of alcohol of the goods exceeds 1.15</w:t>
      </w:r>
    </w:p>
    <w:p>
      <w:pPr>
        <w:pStyle w:val="BodyText"/>
        <w:ind w:right="886"/>
      </w:pPr>
      <w:r>
        <w:rPr/>
        <w:t>NZ:$33.22/L of alcohol, calculated on that alcohol content by which the percentage by volume of alcohol of the goods exceeds</w:t>
      </w:r>
      <w:r>
        <w:rPr>
          <w:spacing w:val="-1"/>
        </w:rPr>
        <w:t> </w:t>
      </w:r>
      <w:r>
        <w:rPr/>
        <w:t>1.15</w:t>
      </w:r>
    </w:p>
    <w:p>
      <w:pPr>
        <w:pStyle w:val="BodyText"/>
        <w:ind w:right="886"/>
      </w:pPr>
      <w:r>
        <w:rPr/>
        <w:t>PNG:$33.22/L of alcohol, calculated on that alcohol content by which the percentage by volume of alcohol of the goods exceeds</w:t>
      </w:r>
      <w:r>
        <w:rPr>
          <w:spacing w:val="-1"/>
        </w:rPr>
        <w:t> </w:t>
      </w:r>
      <w:r>
        <w:rPr/>
        <w:t>1.15</w:t>
      </w:r>
    </w:p>
    <w:p>
      <w:pPr>
        <w:pStyle w:val="BodyText"/>
        <w:ind w:right="886"/>
      </w:pPr>
      <w:r>
        <w:rPr/>
        <w:t>FI:$33.22/L of alcohol, calculated on that alcohol content by which the percentage by volume of alcohol of the goods exceeds</w:t>
      </w:r>
      <w:r>
        <w:rPr>
          <w:spacing w:val="-1"/>
        </w:rPr>
        <w:t> </w:t>
      </w:r>
      <w:r>
        <w:rPr/>
        <w:t>1.15</w:t>
      </w:r>
    </w:p>
    <w:p>
      <w:pPr>
        <w:pStyle w:val="BodyText"/>
        <w:ind w:right="886"/>
      </w:pPr>
      <w:r>
        <w:rPr/>
        <w:t>DC:$33.22/L of alcohol, calculated on that alcohol content by which the percentage by volume of alcohol of the goods exceeds</w:t>
      </w:r>
      <w:r>
        <w:rPr>
          <w:spacing w:val="-1"/>
        </w:rPr>
        <w:t> </w:t>
      </w:r>
      <w:r>
        <w:rPr/>
        <w:t>1.15</w:t>
      </w:r>
    </w:p>
    <w:p>
      <w:pPr>
        <w:spacing w:after="0"/>
        <w:sectPr>
          <w:type w:val="continuous"/>
          <w:pgSz w:w="11900" w:h="16840"/>
          <w:pgMar w:top="860" w:bottom="940" w:left="1660" w:right="1180"/>
          <w:cols w:num="2" w:equalWidth="0">
            <w:col w:w="1260" w:space="1542"/>
            <w:col w:w="6258"/>
          </w:cols>
        </w:sectPr>
      </w:pPr>
    </w:p>
    <w:p>
      <w:pPr>
        <w:pStyle w:val="BodyText"/>
        <w:ind w:left="0"/>
        <w:rPr>
          <w:sz w:val="20"/>
        </w:rPr>
      </w:pPr>
    </w:p>
    <w:p>
      <w:pPr>
        <w:pStyle w:val="BodyText"/>
        <w:ind w:left="0"/>
        <w:rPr>
          <w:sz w:val="28"/>
        </w:rPr>
      </w:pPr>
    </w:p>
    <w:p>
      <w:pPr>
        <w:pStyle w:val="BodyText"/>
        <w:spacing w:line="20" w:lineRule="exact"/>
        <w:ind w:left="24"/>
        <w:rPr>
          <w:sz w:val="2"/>
        </w:rPr>
      </w:pPr>
      <w:r>
        <w:rPr>
          <w:sz w:val="2"/>
        </w:rPr>
        <w:pict>
          <v:group style="width:423.6pt;height:.75pt;mso-position-horizontal-relative:char;mso-position-vertical-relative:line" coordorigin="0,0" coordsize="8472,15">
            <v:rect style="position:absolute;left:0;top:0;width:8472;height:15" filled="true" fillcolor="#000000" stroked="false">
              <v:fill type="solid"/>
            </v:rect>
          </v:group>
        </w:pict>
      </w:r>
      <w:r>
        <w:rPr>
          <w:sz w:val="2"/>
        </w:rPr>
      </w:r>
    </w:p>
    <w:p>
      <w:pPr>
        <w:pStyle w:val="BodyText"/>
        <w:spacing w:before="6"/>
        <w:ind w:left="0"/>
        <w:rPr>
          <w:sz w:val="15"/>
        </w:rPr>
      </w:pPr>
    </w:p>
    <w:p>
      <w:pPr>
        <w:spacing w:after="0"/>
        <w:rPr>
          <w:sz w:val="15"/>
        </w:rPr>
        <w:sectPr>
          <w:pgSz w:w="11900" w:h="16840"/>
          <w:pgMar w:header="1283" w:footer="746" w:top="2380" w:bottom="940" w:left="1660" w:right="1180"/>
        </w:sectPr>
      </w:pPr>
    </w:p>
    <w:p>
      <w:pPr>
        <w:pStyle w:val="BodyText"/>
        <w:spacing w:before="90"/>
      </w:pPr>
      <w:r>
        <w:rPr/>
        <w:t>2203.00.71</w:t>
      </w:r>
    </w:p>
    <w:p>
      <w:pPr>
        <w:pStyle w:val="BodyText"/>
      </w:pPr>
      <w:r>
        <w:rPr/>
        <w:t>2206.00.82</w:t>
      </w:r>
    </w:p>
    <w:p>
      <w:pPr>
        <w:pStyle w:val="BodyText"/>
        <w:spacing w:before="90"/>
        <w:ind w:right="853"/>
      </w:pPr>
      <w:r>
        <w:rPr/>
        <w:br w:type="column"/>
      </w:r>
      <w:r>
        <w:rPr/>
        <w:t>$16.46/L of alcohol, calculated on that alcohol content by which the percentage by volume of alcohol of the goods exceeds 1.15</w:t>
      </w:r>
    </w:p>
    <w:p>
      <w:pPr>
        <w:pStyle w:val="BodyText"/>
        <w:ind w:right="886"/>
      </w:pPr>
      <w:r>
        <w:rPr/>
        <w:t>NZ:$16.46/L of alcohol, calculated on that alcohol content by which the percentage by volume of alcohol of the goods exceeds</w:t>
      </w:r>
      <w:r>
        <w:rPr>
          <w:spacing w:val="-1"/>
        </w:rPr>
        <w:t> </w:t>
      </w:r>
      <w:r>
        <w:rPr/>
        <w:t>1.15</w:t>
      </w:r>
    </w:p>
    <w:p>
      <w:pPr>
        <w:pStyle w:val="BodyText"/>
        <w:ind w:right="886"/>
      </w:pPr>
      <w:r>
        <w:rPr/>
        <w:t>PNG:$16.46/L of alcohol, calculated on that alcohol content by which the percentage by volume of alcohol of the goods exceeds</w:t>
      </w:r>
      <w:r>
        <w:rPr>
          <w:spacing w:val="-1"/>
        </w:rPr>
        <w:t> </w:t>
      </w:r>
      <w:r>
        <w:rPr/>
        <w:t>1.15</w:t>
      </w:r>
    </w:p>
    <w:p>
      <w:pPr>
        <w:pStyle w:val="BodyText"/>
        <w:ind w:right="886"/>
      </w:pPr>
      <w:r>
        <w:rPr/>
        <w:t>FI:$16.46/L of alcohol, calculated on that alcohol content by which the percentage by volume of alcohol of the goods exceeds</w:t>
      </w:r>
      <w:r>
        <w:rPr>
          <w:spacing w:val="-1"/>
        </w:rPr>
        <w:t> </w:t>
      </w:r>
      <w:r>
        <w:rPr/>
        <w:t>1.15</w:t>
      </w:r>
    </w:p>
    <w:p>
      <w:pPr>
        <w:pStyle w:val="BodyText"/>
        <w:ind w:right="886"/>
      </w:pPr>
      <w:r>
        <w:rPr/>
        <w:t>DC:$16.46/L of alcohol, calculated on that alcohol content by which the percentage by volume of alcohol of the goods exceeds</w:t>
      </w:r>
      <w:r>
        <w:rPr>
          <w:spacing w:val="-1"/>
        </w:rPr>
        <w:t> </w:t>
      </w:r>
      <w:r>
        <w:rPr/>
        <w:t>1.15</w:t>
      </w:r>
    </w:p>
    <w:p>
      <w:pPr>
        <w:spacing w:after="0"/>
        <w:sectPr>
          <w:type w:val="continuous"/>
          <w:pgSz w:w="11900" w:h="16840"/>
          <w:pgMar w:top="860" w:bottom="940" w:left="1660" w:right="1180"/>
          <w:cols w:num="2" w:equalWidth="0">
            <w:col w:w="1260" w:space="1542"/>
            <w:col w:w="6258"/>
          </w:cols>
        </w:sectPr>
      </w:pPr>
    </w:p>
    <w:p>
      <w:pPr>
        <w:pStyle w:val="BodyText"/>
        <w:spacing w:before="1"/>
        <w:ind w:left="0"/>
        <w:rPr>
          <w:sz w:val="16"/>
        </w:rPr>
      </w:pPr>
    </w:p>
    <w:p>
      <w:pPr>
        <w:spacing w:after="0"/>
        <w:rPr>
          <w:sz w:val="16"/>
        </w:rPr>
        <w:sectPr>
          <w:type w:val="continuous"/>
          <w:pgSz w:w="11900" w:h="16840"/>
          <w:pgMar w:top="860" w:bottom="940" w:left="1660" w:right="1180"/>
        </w:sectPr>
      </w:pPr>
    </w:p>
    <w:p>
      <w:pPr>
        <w:pStyle w:val="BodyText"/>
        <w:spacing w:before="90"/>
      </w:pPr>
      <w:r>
        <w:rPr/>
        <w:t>2203.00.72</w:t>
      </w:r>
    </w:p>
    <w:p>
      <w:pPr>
        <w:pStyle w:val="BodyText"/>
      </w:pPr>
      <w:r>
        <w:rPr/>
        <w:t>2206.00.83</w:t>
      </w:r>
    </w:p>
    <w:p>
      <w:pPr>
        <w:pStyle w:val="BodyText"/>
        <w:spacing w:before="90"/>
        <w:ind w:right="853"/>
      </w:pPr>
      <w:r>
        <w:rPr/>
        <w:br w:type="column"/>
      </w:r>
      <w:r>
        <w:rPr/>
        <w:t>$17.87/L of alcohol, calculated on that alcohol content by which the percentage by volume of alcohol of the goods exceeds 1.15</w:t>
      </w:r>
    </w:p>
    <w:p>
      <w:pPr>
        <w:pStyle w:val="BodyText"/>
        <w:ind w:right="886"/>
      </w:pPr>
      <w:r>
        <w:rPr/>
        <w:t>NZ:$17.87/L of alcohol, calculated on that alcohol content by which the percentage by volume of alcohol of the goods exceeds</w:t>
      </w:r>
      <w:r>
        <w:rPr>
          <w:spacing w:val="-1"/>
        </w:rPr>
        <w:t> </w:t>
      </w:r>
      <w:r>
        <w:rPr/>
        <w:t>1.15</w:t>
      </w:r>
    </w:p>
    <w:p>
      <w:pPr>
        <w:pStyle w:val="BodyText"/>
        <w:ind w:right="886"/>
      </w:pPr>
      <w:r>
        <w:rPr/>
        <w:t>PNG:$17.87/L of alcohol, calculated on that alcohol content by which the percentage by volume of alcohol of the goods exceeds</w:t>
      </w:r>
      <w:r>
        <w:rPr>
          <w:spacing w:val="-1"/>
        </w:rPr>
        <w:t> </w:t>
      </w:r>
      <w:r>
        <w:rPr/>
        <w:t>1.15</w:t>
      </w:r>
    </w:p>
    <w:p>
      <w:pPr>
        <w:pStyle w:val="BodyText"/>
        <w:ind w:right="886"/>
      </w:pPr>
      <w:r>
        <w:rPr/>
        <w:t>FI:$17.87/L of alcohol, calculated on that alcohol content by which the percentage by volume of alcohol of the goods exceeds</w:t>
      </w:r>
      <w:r>
        <w:rPr>
          <w:spacing w:val="-1"/>
        </w:rPr>
        <w:t> </w:t>
      </w:r>
      <w:r>
        <w:rPr/>
        <w:t>1.15</w:t>
      </w:r>
    </w:p>
    <w:p>
      <w:pPr>
        <w:pStyle w:val="BodyText"/>
        <w:ind w:right="886"/>
      </w:pPr>
      <w:r>
        <w:rPr/>
        <w:t>DC:$17.87/L of alcohol, calculated on that alcohol content by which the percentage by volume of alcohol of the goods exceeds</w:t>
      </w:r>
      <w:r>
        <w:rPr>
          <w:spacing w:val="-1"/>
        </w:rPr>
        <w:t> </w:t>
      </w:r>
      <w:r>
        <w:rPr/>
        <w:t>1.15</w:t>
      </w:r>
    </w:p>
    <w:p>
      <w:pPr>
        <w:spacing w:after="0"/>
        <w:sectPr>
          <w:type w:val="continuous"/>
          <w:pgSz w:w="11900" w:h="16840"/>
          <w:pgMar w:top="860" w:bottom="940" w:left="1660" w:right="1180"/>
          <w:cols w:num="2" w:equalWidth="0">
            <w:col w:w="1260" w:space="1542"/>
            <w:col w:w="6258"/>
          </w:cols>
        </w:sectPr>
      </w:pPr>
    </w:p>
    <w:p>
      <w:pPr>
        <w:pStyle w:val="BodyText"/>
        <w:ind w:left="0"/>
        <w:rPr>
          <w:sz w:val="20"/>
        </w:rPr>
      </w:pPr>
    </w:p>
    <w:p>
      <w:pPr>
        <w:pStyle w:val="BodyText"/>
        <w:ind w:left="0"/>
        <w:rPr>
          <w:sz w:val="28"/>
        </w:rPr>
      </w:pPr>
    </w:p>
    <w:p>
      <w:pPr>
        <w:pStyle w:val="BodyText"/>
        <w:spacing w:line="20" w:lineRule="exact"/>
        <w:ind w:left="24"/>
        <w:rPr>
          <w:sz w:val="2"/>
        </w:rPr>
      </w:pPr>
      <w:r>
        <w:rPr>
          <w:sz w:val="2"/>
        </w:rPr>
        <w:pict>
          <v:group style="width:423.6pt;height:.75pt;mso-position-horizontal-relative:char;mso-position-vertical-relative:line" coordorigin="0,0" coordsize="8472,15">
            <v:rect style="position:absolute;left:0;top:0;width:8472;height:15" filled="true" fillcolor="#000000" stroked="false">
              <v:fill type="solid"/>
            </v:rect>
          </v:group>
        </w:pict>
      </w:r>
      <w:r>
        <w:rPr>
          <w:sz w:val="2"/>
        </w:rPr>
      </w:r>
    </w:p>
    <w:p>
      <w:pPr>
        <w:pStyle w:val="BodyText"/>
        <w:spacing w:before="6"/>
        <w:ind w:left="0"/>
        <w:rPr>
          <w:sz w:val="15"/>
        </w:rPr>
      </w:pPr>
    </w:p>
    <w:p>
      <w:pPr>
        <w:spacing w:after="0"/>
        <w:rPr>
          <w:sz w:val="15"/>
        </w:rPr>
        <w:sectPr>
          <w:pgSz w:w="11900" w:h="16840"/>
          <w:pgMar w:header="1283" w:footer="746" w:top="2380" w:bottom="940" w:left="1660" w:right="1180"/>
        </w:sectPr>
      </w:pPr>
    </w:p>
    <w:p>
      <w:pPr>
        <w:pStyle w:val="BodyText"/>
        <w:spacing w:before="90"/>
      </w:pPr>
      <w:r>
        <w:rPr/>
        <w:t>2203.00.79</w:t>
      </w:r>
    </w:p>
    <w:p>
      <w:pPr>
        <w:pStyle w:val="BodyText"/>
      </w:pPr>
      <w:r>
        <w:rPr/>
        <w:t>2206.00.89</w:t>
      </w:r>
    </w:p>
    <w:p>
      <w:pPr>
        <w:pStyle w:val="BodyText"/>
        <w:spacing w:before="90"/>
        <w:ind w:right="853"/>
      </w:pPr>
      <w:r>
        <w:rPr/>
        <w:br w:type="column"/>
      </w:r>
      <w:r>
        <w:rPr/>
        <w:t>$23.39/L of alcohol, calculated on that alcohol content by which the percentage by volume of alcohol of the goods exceeds 1.15</w:t>
      </w:r>
    </w:p>
    <w:p>
      <w:pPr>
        <w:pStyle w:val="BodyText"/>
        <w:ind w:right="886"/>
      </w:pPr>
      <w:r>
        <w:rPr/>
        <w:t>NZ:$23.39/L of alcohol, calculated on that alcohol content by which the percentage by volume of alcohol of the goods exceeds</w:t>
      </w:r>
      <w:r>
        <w:rPr>
          <w:spacing w:val="-1"/>
        </w:rPr>
        <w:t> </w:t>
      </w:r>
      <w:r>
        <w:rPr/>
        <w:t>1.15</w:t>
      </w:r>
    </w:p>
    <w:p>
      <w:pPr>
        <w:pStyle w:val="BodyText"/>
        <w:ind w:right="886"/>
      </w:pPr>
      <w:r>
        <w:rPr/>
        <w:t>PNG:$23.39/L of alcohol, calculated on that alcohol content by which the percentage by volume of alcohol of the goods exceeds</w:t>
      </w:r>
      <w:r>
        <w:rPr>
          <w:spacing w:val="-1"/>
        </w:rPr>
        <w:t> </w:t>
      </w:r>
      <w:r>
        <w:rPr/>
        <w:t>1.15</w:t>
      </w:r>
    </w:p>
    <w:p>
      <w:pPr>
        <w:pStyle w:val="BodyText"/>
        <w:ind w:right="886"/>
      </w:pPr>
      <w:r>
        <w:rPr/>
        <w:t>FI:$23.39/L of alcohol, calculated on that alcohol content by which the percentage by volume of alcohol of the goods exceeds</w:t>
      </w:r>
      <w:r>
        <w:rPr>
          <w:spacing w:val="-1"/>
        </w:rPr>
        <w:t> </w:t>
      </w:r>
      <w:r>
        <w:rPr/>
        <w:t>1.15</w:t>
      </w:r>
    </w:p>
    <w:p>
      <w:pPr>
        <w:pStyle w:val="BodyText"/>
        <w:ind w:right="886"/>
      </w:pPr>
      <w:r>
        <w:rPr/>
        <w:t>DC:$23.39/L of alcohol, calculated on that alcohol content by which the percentage by volume of alcohol of the goods exceeds</w:t>
      </w:r>
      <w:r>
        <w:rPr>
          <w:spacing w:val="-1"/>
        </w:rPr>
        <w:t> </w:t>
      </w:r>
      <w:r>
        <w:rPr/>
        <w:t>1.15</w:t>
      </w:r>
    </w:p>
    <w:p>
      <w:pPr>
        <w:spacing w:after="0"/>
        <w:sectPr>
          <w:type w:val="continuous"/>
          <w:pgSz w:w="11900" w:h="16840"/>
          <w:pgMar w:top="860" w:bottom="940" w:left="1660" w:right="1180"/>
          <w:cols w:num="2" w:equalWidth="0">
            <w:col w:w="1260" w:space="1542"/>
            <w:col w:w="6258"/>
          </w:cols>
        </w:sectPr>
      </w:pPr>
    </w:p>
    <w:p>
      <w:pPr>
        <w:pStyle w:val="BodyText"/>
        <w:spacing w:before="1"/>
        <w:ind w:left="0"/>
        <w:rPr>
          <w:sz w:val="16"/>
        </w:rPr>
      </w:pPr>
    </w:p>
    <w:p>
      <w:pPr>
        <w:spacing w:after="0"/>
        <w:rPr>
          <w:sz w:val="16"/>
        </w:rPr>
        <w:sectPr>
          <w:type w:val="continuous"/>
          <w:pgSz w:w="11900" w:h="16840"/>
          <w:pgMar w:top="860" w:bottom="940" w:left="1660" w:right="1180"/>
        </w:sectPr>
      </w:pPr>
    </w:p>
    <w:p>
      <w:pPr>
        <w:pStyle w:val="BodyText"/>
        <w:spacing w:before="90"/>
      </w:pPr>
      <w:r>
        <w:rPr/>
        <w:t>2204.10.23</w:t>
      </w:r>
    </w:p>
    <w:p>
      <w:pPr>
        <w:pStyle w:val="BodyText"/>
      </w:pPr>
      <w:r>
        <w:rPr/>
        <w:t>2206.00.52</w:t>
      </w:r>
    </w:p>
    <w:p>
      <w:pPr>
        <w:pStyle w:val="BodyText"/>
        <w:spacing w:before="90"/>
        <w:ind w:right="3351"/>
      </w:pPr>
      <w:r>
        <w:rPr/>
        <w:br w:type="column"/>
      </w:r>
      <w:r>
        <w:rPr/>
        <w:t>5%, and $33.22/L of alcohol NZ:$33.22/L of alcohol PNG:$33.22/L of alcohol FI:$33.22/L of alcohol DC:$33.22/L of alcohol</w:t>
      </w:r>
    </w:p>
    <w:p>
      <w:pPr>
        <w:pStyle w:val="BodyText"/>
        <w:ind w:right="2805"/>
      </w:pPr>
      <w:r>
        <w:rPr/>
        <w:t>DCS:4%, and $33.22/L of alcohol DCT:5%, and $33.22/L of alcohol</w:t>
      </w:r>
    </w:p>
    <w:p>
      <w:pPr>
        <w:spacing w:after="0"/>
        <w:sectPr>
          <w:type w:val="continuous"/>
          <w:pgSz w:w="11900" w:h="16840"/>
          <w:pgMar w:top="860" w:bottom="940" w:left="1660" w:right="1180"/>
          <w:cols w:num="2" w:equalWidth="0">
            <w:col w:w="1260" w:space="1542"/>
            <w:col w:w="6258"/>
          </w:cols>
        </w:sectPr>
      </w:pPr>
    </w:p>
    <w:p>
      <w:pPr>
        <w:pStyle w:val="BodyText"/>
        <w:spacing w:before="2"/>
        <w:ind w:left="0"/>
        <w:rPr>
          <w:sz w:val="16"/>
        </w:rPr>
      </w:pPr>
    </w:p>
    <w:p>
      <w:pPr>
        <w:spacing w:after="0"/>
        <w:rPr>
          <w:sz w:val="16"/>
        </w:rPr>
        <w:sectPr>
          <w:type w:val="continuous"/>
          <w:pgSz w:w="11900" w:h="16840"/>
          <w:pgMar w:top="860" w:bottom="940" w:left="1660" w:right="1180"/>
        </w:sectPr>
      </w:pPr>
    </w:p>
    <w:p>
      <w:pPr>
        <w:pStyle w:val="BodyText"/>
        <w:spacing w:before="90"/>
      </w:pPr>
      <w:r>
        <w:rPr/>
        <w:t>2204.10.29</w:t>
      </w:r>
    </w:p>
    <w:p>
      <w:pPr>
        <w:pStyle w:val="BodyText"/>
      </w:pPr>
      <w:r>
        <w:rPr/>
        <w:t>2206.00.59</w:t>
      </w:r>
    </w:p>
    <w:p>
      <w:pPr>
        <w:pStyle w:val="BodyText"/>
      </w:pPr>
      <w:r>
        <w:rPr/>
        <w:t>2207.10.00</w:t>
      </w:r>
    </w:p>
    <w:p>
      <w:pPr>
        <w:pStyle w:val="BodyText"/>
        <w:spacing w:before="90"/>
        <w:ind w:right="3351"/>
      </w:pPr>
      <w:r>
        <w:rPr/>
        <w:br w:type="column"/>
      </w:r>
      <w:r>
        <w:rPr/>
        <w:t>5%, and $56.27/L of alcohol NZ:$56.27/L of alcohol PNG:$56.27/L of alcohol FI:$56.27/L of alcohol DC:$56.27/L of alcohol</w:t>
      </w:r>
    </w:p>
    <w:p>
      <w:pPr>
        <w:pStyle w:val="BodyText"/>
        <w:ind w:right="2805"/>
      </w:pPr>
      <w:r>
        <w:rPr/>
        <w:t>DCS:4%, and $56.27/L of alcohol DCT:5%, and $56.27/L of alcohol</w:t>
      </w:r>
    </w:p>
    <w:p>
      <w:pPr>
        <w:spacing w:after="0"/>
        <w:sectPr>
          <w:type w:val="continuous"/>
          <w:pgSz w:w="11900" w:h="16840"/>
          <w:pgMar w:top="860" w:bottom="940" w:left="1660" w:right="1180"/>
          <w:cols w:num="2" w:equalWidth="0">
            <w:col w:w="1260" w:space="1542"/>
            <w:col w:w="6258"/>
          </w:cols>
        </w:sectPr>
      </w:pPr>
    </w:p>
    <w:p>
      <w:pPr>
        <w:pStyle w:val="BodyText"/>
        <w:spacing w:before="2"/>
        <w:ind w:left="0"/>
        <w:rPr>
          <w:sz w:val="16"/>
        </w:rPr>
      </w:pPr>
    </w:p>
    <w:p>
      <w:pPr>
        <w:spacing w:after="0"/>
        <w:rPr>
          <w:sz w:val="16"/>
        </w:rPr>
        <w:sectPr>
          <w:type w:val="continuous"/>
          <w:pgSz w:w="11900" w:h="16840"/>
          <w:pgMar w:top="860" w:bottom="940" w:left="1660" w:right="1180"/>
        </w:sectPr>
      </w:pPr>
    </w:p>
    <w:p>
      <w:pPr>
        <w:pStyle w:val="BodyText"/>
        <w:spacing w:before="90"/>
      </w:pPr>
      <w:r>
        <w:rPr/>
        <w:t>2204.10.83</w:t>
      </w:r>
    </w:p>
    <w:p>
      <w:pPr>
        <w:pStyle w:val="BodyText"/>
      </w:pPr>
      <w:r>
        <w:rPr/>
        <w:t>2204.21.30</w:t>
      </w:r>
    </w:p>
    <w:p>
      <w:pPr>
        <w:pStyle w:val="BodyText"/>
      </w:pPr>
      <w:r>
        <w:rPr/>
        <w:t>2204.29.30</w:t>
      </w:r>
    </w:p>
    <w:p>
      <w:pPr>
        <w:pStyle w:val="BodyText"/>
      </w:pPr>
      <w:r>
        <w:rPr/>
        <w:t>2205.10.30</w:t>
      </w:r>
    </w:p>
    <w:p>
      <w:pPr>
        <w:pStyle w:val="BodyText"/>
      </w:pPr>
      <w:r>
        <w:rPr/>
        <w:t>2205.90.30</w:t>
      </w:r>
    </w:p>
    <w:p>
      <w:pPr>
        <w:pStyle w:val="BodyText"/>
        <w:spacing w:before="90"/>
        <w:ind w:right="3351"/>
      </w:pPr>
      <w:r>
        <w:rPr/>
        <w:br w:type="column"/>
      </w:r>
      <w:r>
        <w:rPr/>
        <w:t>5%, and $33.22/L of alcohol NZ:$33.22/L of alcohol PNG:$33.22/L of alcohol FI:$33.22/L of alcohol DC:$33.22/L of alcohol</w:t>
      </w:r>
    </w:p>
    <w:p>
      <w:pPr>
        <w:spacing w:after="0"/>
        <w:sectPr>
          <w:type w:val="continuous"/>
          <w:pgSz w:w="11900" w:h="16840"/>
          <w:pgMar w:top="860" w:bottom="940" w:left="1660" w:right="1180"/>
          <w:cols w:num="2" w:equalWidth="0">
            <w:col w:w="1260" w:space="1542"/>
            <w:col w:w="6258"/>
          </w:cols>
        </w:sectPr>
      </w:pPr>
    </w:p>
    <w:p>
      <w:pPr>
        <w:pStyle w:val="BodyText"/>
        <w:ind w:left="0"/>
        <w:rPr>
          <w:sz w:val="20"/>
        </w:rPr>
      </w:pPr>
    </w:p>
    <w:p>
      <w:pPr>
        <w:pStyle w:val="BodyText"/>
        <w:ind w:left="0"/>
        <w:rPr>
          <w:sz w:val="28"/>
        </w:rPr>
      </w:pPr>
    </w:p>
    <w:p>
      <w:pPr>
        <w:pStyle w:val="BodyText"/>
        <w:spacing w:line="20" w:lineRule="exact"/>
        <w:ind w:left="24"/>
        <w:rPr>
          <w:sz w:val="2"/>
        </w:rPr>
      </w:pPr>
      <w:r>
        <w:rPr>
          <w:sz w:val="2"/>
        </w:rPr>
        <w:pict>
          <v:group style="width:423.6pt;height:.75pt;mso-position-horizontal-relative:char;mso-position-vertical-relative:line" coordorigin="0,0" coordsize="8472,15">
            <v:rect style="position:absolute;left:0;top:0;width:8472;height:15" filled="true" fillcolor="#000000" stroked="false">
              <v:fill type="solid"/>
            </v:rect>
          </v:group>
        </w:pict>
      </w:r>
      <w:r>
        <w:rPr>
          <w:sz w:val="2"/>
        </w:rPr>
      </w:r>
    </w:p>
    <w:p>
      <w:pPr>
        <w:pStyle w:val="BodyText"/>
        <w:spacing w:before="6"/>
        <w:ind w:left="0"/>
        <w:rPr>
          <w:sz w:val="15"/>
        </w:rPr>
      </w:pPr>
    </w:p>
    <w:p>
      <w:pPr>
        <w:spacing w:after="0"/>
        <w:rPr>
          <w:sz w:val="15"/>
        </w:rPr>
        <w:sectPr>
          <w:pgSz w:w="11900" w:h="16840"/>
          <w:pgMar w:header="1283" w:footer="746" w:top="2380" w:bottom="940" w:left="1660" w:right="1180"/>
        </w:sectPr>
      </w:pPr>
    </w:p>
    <w:p>
      <w:pPr>
        <w:pStyle w:val="BodyText"/>
        <w:spacing w:before="90"/>
      </w:pPr>
      <w:r>
        <w:rPr/>
        <w:t>2204.10.89</w:t>
      </w:r>
    </w:p>
    <w:p>
      <w:pPr>
        <w:pStyle w:val="BodyText"/>
      </w:pPr>
      <w:r>
        <w:rPr/>
        <w:t>2204.21.90</w:t>
      </w:r>
    </w:p>
    <w:p>
      <w:pPr>
        <w:pStyle w:val="BodyText"/>
      </w:pPr>
      <w:r>
        <w:rPr/>
        <w:t>2204.29.90</w:t>
      </w:r>
    </w:p>
    <w:p>
      <w:pPr>
        <w:pStyle w:val="BodyText"/>
      </w:pPr>
      <w:r>
        <w:rPr/>
        <w:t>2205.10.90</w:t>
      </w:r>
    </w:p>
    <w:p>
      <w:pPr>
        <w:pStyle w:val="BodyText"/>
      </w:pPr>
      <w:r>
        <w:rPr/>
        <w:t>2205.90.90</w:t>
      </w:r>
    </w:p>
    <w:p>
      <w:pPr>
        <w:pStyle w:val="BodyText"/>
        <w:spacing w:before="90"/>
        <w:ind w:right="3351"/>
      </w:pPr>
      <w:r>
        <w:rPr/>
        <w:br w:type="column"/>
      </w:r>
      <w:r>
        <w:rPr/>
        <w:t>5%, and $56.27/L of alcohol NZ:$56.27/L of alcohol PNG:$56.27/L of alcohol FI:$56.27/L of alcohol DC:$56.27/L of alcohol</w:t>
      </w:r>
    </w:p>
    <w:p>
      <w:pPr>
        <w:spacing w:after="0"/>
        <w:sectPr>
          <w:type w:val="continuous"/>
          <w:pgSz w:w="11900" w:h="16840"/>
          <w:pgMar w:top="860" w:bottom="940" w:left="1660" w:right="1180"/>
          <w:cols w:num="2" w:equalWidth="0">
            <w:col w:w="1260" w:space="1542"/>
            <w:col w:w="6258"/>
          </w:cols>
        </w:sectPr>
      </w:pPr>
    </w:p>
    <w:p>
      <w:pPr>
        <w:pStyle w:val="BodyText"/>
        <w:spacing w:before="2"/>
        <w:ind w:left="0"/>
        <w:rPr>
          <w:sz w:val="16"/>
        </w:rPr>
      </w:pPr>
    </w:p>
    <w:p>
      <w:pPr>
        <w:pStyle w:val="BodyText"/>
        <w:tabs>
          <w:tab w:pos="2941" w:val="left" w:leader="none"/>
        </w:tabs>
        <w:spacing w:before="90"/>
        <w:ind w:left="2942" w:right="3370" w:hanging="2802"/>
      </w:pPr>
      <w:r>
        <w:rPr/>
        <w:t>2206.00.62</w:t>
        <w:tab/>
        <w:t>5%, and $33.22/L of alcohol NZ:$33.22/L of alcohol PNG:$33.22/L of alcohol FI:$33.22/L of alcohol DC:$33.22/L of</w:t>
      </w:r>
      <w:r>
        <w:rPr>
          <w:spacing w:val="-5"/>
        </w:rPr>
        <w:t> </w:t>
      </w:r>
      <w:r>
        <w:rPr/>
        <w:t>alcohol</w:t>
      </w:r>
    </w:p>
    <w:p>
      <w:pPr>
        <w:pStyle w:val="BodyText"/>
        <w:spacing w:line="275" w:lineRule="exact"/>
        <w:ind w:left="2942"/>
      </w:pPr>
      <w:r>
        <w:rPr/>
        <w:t>DCS:3%, and $33.22/L of alcohol</w:t>
      </w:r>
    </w:p>
    <w:p>
      <w:pPr>
        <w:pStyle w:val="BodyText"/>
        <w:spacing w:before="2"/>
        <w:ind w:left="0"/>
        <w:rPr>
          <w:sz w:val="16"/>
        </w:rPr>
      </w:pPr>
    </w:p>
    <w:p>
      <w:pPr>
        <w:spacing w:after="0"/>
        <w:rPr>
          <w:sz w:val="16"/>
        </w:rPr>
        <w:sectPr>
          <w:type w:val="continuous"/>
          <w:pgSz w:w="11900" w:h="16840"/>
          <w:pgMar w:top="860" w:bottom="940" w:left="1660" w:right="1180"/>
        </w:sectPr>
      </w:pPr>
    </w:p>
    <w:p>
      <w:pPr>
        <w:pStyle w:val="BodyText"/>
        <w:spacing w:before="90"/>
      </w:pPr>
      <w:r>
        <w:rPr/>
        <w:t>2206.00.69</w:t>
      </w:r>
    </w:p>
    <w:p>
      <w:pPr>
        <w:pStyle w:val="BodyText"/>
      </w:pPr>
      <w:r>
        <w:rPr/>
        <w:t>2208.20.90</w:t>
      </w:r>
    </w:p>
    <w:p>
      <w:pPr>
        <w:pStyle w:val="BodyText"/>
      </w:pPr>
      <w:r>
        <w:rPr/>
        <w:t>2208.30.00</w:t>
      </w:r>
    </w:p>
    <w:p>
      <w:pPr>
        <w:pStyle w:val="BodyText"/>
      </w:pPr>
      <w:r>
        <w:rPr/>
        <w:t>2208.40.00</w:t>
      </w:r>
    </w:p>
    <w:p>
      <w:pPr>
        <w:pStyle w:val="BodyText"/>
      </w:pPr>
      <w:r>
        <w:rPr/>
        <w:t>2208.50.00</w:t>
      </w:r>
    </w:p>
    <w:p>
      <w:pPr>
        <w:pStyle w:val="BodyText"/>
      </w:pPr>
      <w:r>
        <w:rPr/>
        <w:t>2208.60.00</w:t>
      </w:r>
    </w:p>
    <w:p>
      <w:pPr>
        <w:pStyle w:val="BodyText"/>
      </w:pPr>
      <w:r>
        <w:rPr/>
        <w:t>2208.70.00</w:t>
      </w:r>
    </w:p>
    <w:p>
      <w:pPr>
        <w:pStyle w:val="BodyText"/>
      </w:pPr>
      <w:r>
        <w:rPr/>
        <w:t>2208.90.90</w:t>
      </w:r>
    </w:p>
    <w:p>
      <w:pPr>
        <w:pStyle w:val="BodyText"/>
        <w:spacing w:before="90"/>
        <w:ind w:right="3351"/>
      </w:pPr>
      <w:r>
        <w:rPr/>
        <w:br w:type="column"/>
      </w:r>
      <w:r>
        <w:rPr/>
        <w:t>5%, and $56.27/L of alcohol NZ:$56.27/L of alcohol PNG:$56.27/L of alcohol FI:$56.27/L of alcohol DC:$56.27/L of alcohol</w:t>
      </w:r>
    </w:p>
    <w:p>
      <w:pPr>
        <w:pStyle w:val="BodyText"/>
      </w:pPr>
      <w:r>
        <w:rPr/>
        <w:t>DCS:3%, and $56.27/L of alcohol</w:t>
      </w:r>
    </w:p>
    <w:p>
      <w:pPr>
        <w:spacing w:after="0"/>
        <w:sectPr>
          <w:type w:val="continuous"/>
          <w:pgSz w:w="11900" w:h="16840"/>
          <w:pgMar w:top="860" w:bottom="940" w:left="1660" w:right="1180"/>
          <w:cols w:num="2" w:equalWidth="0">
            <w:col w:w="1260" w:space="1542"/>
            <w:col w:w="6258"/>
          </w:cols>
        </w:sectPr>
      </w:pPr>
    </w:p>
    <w:p>
      <w:pPr>
        <w:pStyle w:val="BodyText"/>
        <w:spacing w:before="2"/>
        <w:ind w:left="0"/>
        <w:rPr>
          <w:sz w:val="16"/>
        </w:rPr>
      </w:pPr>
    </w:p>
    <w:p>
      <w:pPr>
        <w:pStyle w:val="BodyText"/>
        <w:tabs>
          <w:tab w:pos="2941" w:val="left" w:leader="none"/>
        </w:tabs>
        <w:spacing w:before="90"/>
        <w:ind w:left="2942" w:right="3370" w:hanging="2802"/>
      </w:pPr>
      <w:r>
        <w:rPr/>
        <w:t>2208.20.10</w:t>
        <w:tab/>
        <w:t>5%, and $52.54/L of alcohol NZ:$52.54/L of alcohol PNG:$52.54/L of alcohol FI:$52.54/L of alcohol DC:$52.54/L of</w:t>
      </w:r>
      <w:r>
        <w:rPr>
          <w:spacing w:val="-5"/>
        </w:rPr>
        <w:t> </w:t>
      </w:r>
      <w:r>
        <w:rPr/>
        <w:t>alcohol</w:t>
      </w:r>
    </w:p>
    <w:p>
      <w:pPr>
        <w:pStyle w:val="BodyText"/>
        <w:ind w:left="2942"/>
      </w:pPr>
      <w:r>
        <w:rPr/>
        <w:t>DCS:3%, and $52.54/L of alcohol</w:t>
      </w:r>
    </w:p>
    <w:p>
      <w:pPr>
        <w:pStyle w:val="BodyText"/>
        <w:ind w:left="0"/>
      </w:pPr>
    </w:p>
    <w:p>
      <w:pPr>
        <w:pStyle w:val="BodyText"/>
        <w:tabs>
          <w:tab w:pos="2941" w:val="left" w:leader="none"/>
        </w:tabs>
        <w:ind w:left="2942" w:right="3370" w:hanging="2802"/>
      </w:pPr>
      <w:r>
        <w:rPr/>
        <w:t>2208.90.20</w:t>
        <w:tab/>
        <w:t>5%, and $33.22/L of alcohol NZ:$33.22/L of alcohol PNG:$33.22/L of alcohol FI:$33.22/L of alcohol DC:$33.22/L of</w:t>
      </w:r>
      <w:r>
        <w:rPr>
          <w:spacing w:val="-5"/>
        </w:rPr>
        <w:t> </w:t>
      </w:r>
      <w:r>
        <w:rPr/>
        <w:t>alcohol</w:t>
      </w:r>
    </w:p>
    <w:p>
      <w:pPr>
        <w:pStyle w:val="BodyText"/>
        <w:ind w:left="2942"/>
      </w:pPr>
      <w:r>
        <w:rPr/>
        <w:t>DCS:3%, and $33.22/L of alcohol</w:t>
      </w:r>
    </w:p>
    <w:p>
      <w:pPr>
        <w:spacing w:after="0"/>
        <w:sectPr>
          <w:type w:val="continuous"/>
          <w:pgSz w:w="11900" w:h="16840"/>
          <w:pgMar w:top="860" w:bottom="940" w:left="1660" w:right="1180"/>
        </w:sectPr>
      </w:pPr>
    </w:p>
    <w:p>
      <w:pPr>
        <w:pStyle w:val="BodyText"/>
        <w:ind w:left="0"/>
        <w:rPr>
          <w:sz w:val="20"/>
        </w:rPr>
      </w:pPr>
    </w:p>
    <w:p>
      <w:pPr>
        <w:pStyle w:val="BodyText"/>
        <w:ind w:left="0"/>
        <w:rPr>
          <w:sz w:val="28"/>
        </w:rPr>
      </w:pPr>
    </w:p>
    <w:p>
      <w:pPr>
        <w:pStyle w:val="BodyText"/>
        <w:spacing w:line="20" w:lineRule="exact"/>
        <w:ind w:left="24"/>
        <w:rPr>
          <w:sz w:val="2"/>
        </w:rPr>
      </w:pPr>
      <w:r>
        <w:rPr>
          <w:sz w:val="2"/>
        </w:rPr>
        <w:pict>
          <v:group style="width:423.6pt;height:.75pt;mso-position-horizontal-relative:char;mso-position-vertical-relative:line" coordorigin="0,0" coordsize="8472,15">
            <v:rect style="position:absolute;left:0;top:0;width:8472;height:15" filled="true" fillcolor="#000000" stroked="false">
              <v:fill type="solid"/>
            </v:rect>
          </v:group>
        </w:pict>
      </w:r>
      <w:r>
        <w:rPr>
          <w:sz w:val="2"/>
        </w:rPr>
      </w:r>
    </w:p>
    <w:p>
      <w:pPr>
        <w:pStyle w:val="BodyText"/>
        <w:spacing w:before="6"/>
        <w:ind w:left="0"/>
        <w:rPr>
          <w:sz w:val="15"/>
        </w:rPr>
      </w:pPr>
    </w:p>
    <w:p>
      <w:pPr>
        <w:spacing w:after="0"/>
        <w:rPr>
          <w:sz w:val="15"/>
        </w:rPr>
        <w:sectPr>
          <w:pgSz w:w="11900" w:h="16840"/>
          <w:pgMar w:header="1283" w:footer="746" w:top="2380" w:bottom="940" w:left="1660" w:right="1180"/>
        </w:sectPr>
      </w:pPr>
    </w:p>
    <w:p>
      <w:pPr>
        <w:pStyle w:val="BodyText"/>
        <w:spacing w:before="90"/>
      </w:pPr>
      <w:r>
        <w:rPr/>
        <w:t>2401.20.00</w:t>
      </w:r>
    </w:p>
    <w:p>
      <w:pPr>
        <w:pStyle w:val="BodyText"/>
      </w:pPr>
      <w:r>
        <w:rPr/>
        <w:t>2401.30.00</w:t>
      </w:r>
    </w:p>
    <w:p>
      <w:pPr>
        <w:pStyle w:val="BodyText"/>
      </w:pPr>
      <w:r>
        <w:rPr/>
        <w:t>2402.10.80</w:t>
      </w:r>
    </w:p>
    <w:p>
      <w:pPr>
        <w:pStyle w:val="BodyText"/>
      </w:pPr>
      <w:r>
        <w:rPr/>
        <w:t>2402.20.80</w:t>
      </w:r>
    </w:p>
    <w:p>
      <w:pPr>
        <w:pStyle w:val="BodyText"/>
      </w:pPr>
      <w:r>
        <w:rPr/>
        <w:t>2403.10.70</w:t>
      </w:r>
    </w:p>
    <w:p>
      <w:pPr>
        <w:pStyle w:val="BodyText"/>
      </w:pPr>
      <w:r>
        <w:rPr/>
        <w:t>2403.91.00</w:t>
      </w:r>
    </w:p>
    <w:p>
      <w:pPr>
        <w:pStyle w:val="BodyText"/>
      </w:pPr>
      <w:r>
        <w:rPr/>
        <w:t>2403.99.80</w:t>
      </w:r>
    </w:p>
    <w:p>
      <w:pPr>
        <w:pStyle w:val="BodyText"/>
        <w:spacing w:before="90"/>
        <w:ind w:right="2631"/>
      </w:pPr>
      <w:r>
        <w:rPr/>
        <w:br w:type="column"/>
      </w:r>
      <w:r>
        <w:rPr/>
        <w:t>$261.16/kg of tobacco content NZ:$261.16/kg of tobacco content PNG:$261.16/kg of tobacco content FI:$261.16/kg of tobacco content DC:$261.16/kg of tobacco content</w:t>
      </w:r>
    </w:p>
    <w:p>
      <w:pPr>
        <w:spacing w:after="0"/>
        <w:sectPr>
          <w:type w:val="continuous"/>
          <w:pgSz w:w="11900" w:h="16840"/>
          <w:pgMar w:top="860" w:bottom="940" w:left="1660" w:right="1180"/>
          <w:cols w:num="2" w:equalWidth="0">
            <w:col w:w="1260" w:space="1542"/>
            <w:col w:w="6258"/>
          </w:cols>
        </w:sectPr>
      </w:pPr>
    </w:p>
    <w:p>
      <w:pPr>
        <w:pStyle w:val="BodyText"/>
        <w:spacing w:before="1"/>
        <w:ind w:left="0"/>
        <w:rPr>
          <w:sz w:val="16"/>
        </w:rPr>
      </w:pPr>
    </w:p>
    <w:p>
      <w:pPr>
        <w:spacing w:after="0"/>
        <w:rPr>
          <w:sz w:val="16"/>
        </w:rPr>
        <w:sectPr>
          <w:type w:val="continuous"/>
          <w:pgSz w:w="11900" w:h="16840"/>
          <w:pgMar w:top="860" w:bottom="940" w:left="1660" w:right="1180"/>
        </w:sectPr>
      </w:pPr>
    </w:p>
    <w:p>
      <w:pPr>
        <w:pStyle w:val="BodyText"/>
        <w:spacing w:before="90"/>
      </w:pPr>
      <w:r>
        <w:rPr/>
        <w:t>2402.10.20</w:t>
      </w:r>
    </w:p>
    <w:p>
      <w:pPr>
        <w:pStyle w:val="BodyText"/>
      </w:pPr>
      <w:r>
        <w:rPr/>
        <w:t>2402.20.20</w:t>
      </w:r>
    </w:p>
    <w:p>
      <w:pPr>
        <w:pStyle w:val="BodyText"/>
      </w:pPr>
      <w:r>
        <w:rPr/>
        <w:t>2403.10.30</w:t>
      </w:r>
    </w:p>
    <w:p>
      <w:pPr>
        <w:pStyle w:val="BodyText"/>
        <w:spacing w:before="90"/>
        <w:ind w:right="4131"/>
      </w:pPr>
      <w:r>
        <w:rPr/>
        <w:br w:type="column"/>
      </w:r>
      <w:r>
        <w:rPr/>
        <w:t>$0.20893/stick NZ:$0.20893/stick PNG:$0.20893/stick FI:$0.20893/stick DC:$0.20893/stick</w:t>
      </w:r>
    </w:p>
    <w:p>
      <w:pPr>
        <w:spacing w:after="0"/>
        <w:sectPr>
          <w:type w:val="continuous"/>
          <w:pgSz w:w="11900" w:h="16840"/>
          <w:pgMar w:top="860" w:bottom="940" w:left="1660" w:right="1180"/>
          <w:cols w:num="2" w:equalWidth="0">
            <w:col w:w="1260" w:space="1542"/>
            <w:col w:w="6258"/>
          </w:cols>
        </w:sectPr>
      </w:pPr>
    </w:p>
    <w:p>
      <w:pPr>
        <w:pStyle w:val="BodyText"/>
        <w:spacing w:before="2"/>
        <w:ind w:left="0"/>
        <w:rPr>
          <w:sz w:val="16"/>
        </w:rPr>
      </w:pPr>
    </w:p>
    <w:p>
      <w:pPr>
        <w:pStyle w:val="BodyText"/>
        <w:tabs>
          <w:tab w:pos="2941" w:val="left" w:leader="none"/>
        </w:tabs>
        <w:spacing w:before="90"/>
      </w:pPr>
      <w:r>
        <w:rPr/>
        <w:t>2403.99.20</w:t>
        <w:tab/>
        <w:t>$2.13/kg</w:t>
      </w:r>
    </w:p>
    <w:p>
      <w:pPr>
        <w:pStyle w:val="BodyText"/>
        <w:ind w:left="2942" w:right="4704"/>
      </w:pPr>
      <w:r>
        <w:rPr/>
        <w:t>NZ:$2.13/kg PNG:$2.13/kg FI:$2.13/kg DC:$2.13/kg</w:t>
      </w:r>
    </w:p>
    <w:p>
      <w:pPr>
        <w:pStyle w:val="BodyText"/>
        <w:spacing w:before="2"/>
        <w:ind w:left="0"/>
        <w:rPr>
          <w:sz w:val="16"/>
        </w:rPr>
      </w:pPr>
    </w:p>
    <w:p>
      <w:pPr>
        <w:spacing w:after="0"/>
        <w:rPr>
          <w:sz w:val="16"/>
        </w:rPr>
        <w:sectPr>
          <w:type w:val="continuous"/>
          <w:pgSz w:w="11900" w:h="16840"/>
          <w:pgMar w:top="860" w:bottom="940" w:left="1660" w:right="1180"/>
        </w:sectPr>
      </w:pPr>
    </w:p>
    <w:p>
      <w:pPr>
        <w:pStyle w:val="BodyText"/>
        <w:spacing w:before="90"/>
      </w:pPr>
      <w:r>
        <w:rPr/>
        <w:t>2710.19.91</w:t>
      </w:r>
    </w:p>
    <w:p>
      <w:pPr>
        <w:pStyle w:val="BodyText"/>
      </w:pPr>
      <w:r>
        <w:rPr/>
        <w:t>2710.91.91</w:t>
      </w:r>
    </w:p>
    <w:p>
      <w:pPr>
        <w:pStyle w:val="BodyText"/>
      </w:pPr>
      <w:r>
        <w:rPr/>
        <w:t>2710.99.91</w:t>
      </w:r>
    </w:p>
    <w:p>
      <w:pPr>
        <w:pStyle w:val="BodyText"/>
      </w:pPr>
      <w:r>
        <w:rPr/>
        <w:t>3403.11.90</w:t>
      </w:r>
    </w:p>
    <w:p>
      <w:pPr>
        <w:pStyle w:val="BodyText"/>
      </w:pPr>
      <w:r>
        <w:rPr/>
        <w:t>3403.19.90</w:t>
      </w:r>
    </w:p>
    <w:p>
      <w:pPr>
        <w:pStyle w:val="BodyText"/>
      </w:pPr>
      <w:r>
        <w:rPr/>
        <w:t>3403.91.90</w:t>
      </w:r>
    </w:p>
    <w:p>
      <w:pPr>
        <w:pStyle w:val="BodyText"/>
      </w:pPr>
      <w:r>
        <w:rPr/>
        <w:t>3403.99.90</w:t>
      </w:r>
    </w:p>
    <w:p>
      <w:pPr>
        <w:pStyle w:val="BodyText"/>
      </w:pPr>
      <w:r>
        <w:rPr/>
        <w:t>3811.21.90</w:t>
      </w:r>
    </w:p>
    <w:p>
      <w:pPr>
        <w:pStyle w:val="BodyText"/>
        <w:spacing w:before="90"/>
        <w:ind w:right="4437"/>
      </w:pPr>
      <w:r>
        <w:rPr/>
        <w:br w:type="column"/>
      </w:r>
      <w:r>
        <w:rPr/>
        <w:t>$0.05363/L NZ:$0.05363/L PNG:$0.05363/L FI:$0.05363/L DC:$0.05363/L</w:t>
      </w:r>
    </w:p>
    <w:p>
      <w:pPr>
        <w:spacing w:after="0"/>
        <w:sectPr>
          <w:type w:val="continuous"/>
          <w:pgSz w:w="11900" w:h="16840"/>
          <w:pgMar w:top="860" w:bottom="940" w:left="1660" w:right="1180"/>
          <w:cols w:num="2" w:equalWidth="0">
            <w:col w:w="1260" w:space="1542"/>
            <w:col w:w="6258"/>
          </w:cols>
        </w:sectPr>
      </w:pPr>
    </w:p>
    <w:p>
      <w:pPr>
        <w:pStyle w:val="BodyText"/>
        <w:spacing w:before="2"/>
        <w:ind w:left="0"/>
        <w:rPr>
          <w:sz w:val="16"/>
        </w:rPr>
      </w:pPr>
    </w:p>
    <w:p>
      <w:pPr>
        <w:spacing w:after="0"/>
        <w:rPr>
          <w:sz w:val="16"/>
        </w:rPr>
        <w:sectPr>
          <w:type w:val="continuous"/>
          <w:pgSz w:w="11900" w:h="16840"/>
          <w:pgMar w:top="860" w:bottom="940" w:left="1660" w:right="1180"/>
        </w:sectPr>
      </w:pPr>
    </w:p>
    <w:p>
      <w:pPr>
        <w:pStyle w:val="BodyText"/>
        <w:spacing w:before="90"/>
      </w:pPr>
      <w:r>
        <w:rPr/>
        <w:t>2710.19.92</w:t>
      </w:r>
    </w:p>
    <w:p>
      <w:pPr>
        <w:pStyle w:val="BodyText"/>
      </w:pPr>
      <w:r>
        <w:rPr/>
        <w:t>2710.91.92</w:t>
      </w:r>
    </w:p>
    <w:p>
      <w:pPr>
        <w:pStyle w:val="BodyText"/>
      </w:pPr>
      <w:r>
        <w:rPr/>
        <w:t>2710.99.92</w:t>
      </w:r>
    </w:p>
    <w:p>
      <w:pPr>
        <w:pStyle w:val="BodyText"/>
      </w:pPr>
      <w:r>
        <w:rPr/>
        <w:t>3403.11.10</w:t>
      </w:r>
    </w:p>
    <w:p>
      <w:pPr>
        <w:pStyle w:val="BodyText"/>
      </w:pPr>
      <w:r>
        <w:rPr/>
        <w:t>3403.19.10</w:t>
      </w:r>
    </w:p>
    <w:p>
      <w:pPr>
        <w:pStyle w:val="BodyText"/>
      </w:pPr>
      <w:r>
        <w:rPr/>
        <w:t>3403.91.10</w:t>
      </w:r>
    </w:p>
    <w:p>
      <w:pPr>
        <w:pStyle w:val="BodyText"/>
      </w:pPr>
      <w:r>
        <w:rPr/>
        <w:t>3403.99.10</w:t>
      </w:r>
    </w:p>
    <w:p>
      <w:pPr>
        <w:pStyle w:val="BodyText"/>
      </w:pPr>
      <w:r>
        <w:rPr/>
        <w:t>3811.21.10</w:t>
      </w:r>
    </w:p>
    <w:p>
      <w:pPr>
        <w:pStyle w:val="BodyText"/>
        <w:spacing w:before="90"/>
        <w:ind w:right="4344"/>
      </w:pPr>
      <w:r>
        <w:rPr/>
        <w:br w:type="column"/>
      </w:r>
      <w:r>
        <w:rPr/>
        <w:t>$0.05363/kg NZ:$0.05363/kg PNG:$0.05363/kg FI:$0.05363/kg DC:$0.05363/kg</w:t>
      </w:r>
    </w:p>
    <w:p>
      <w:pPr>
        <w:spacing w:after="0"/>
        <w:sectPr>
          <w:type w:val="continuous"/>
          <w:pgSz w:w="11900" w:h="16840"/>
          <w:pgMar w:top="860" w:bottom="940" w:left="1660" w:right="1180"/>
          <w:cols w:num="2" w:equalWidth="0">
            <w:col w:w="1260" w:space="1542"/>
            <w:col w:w="6258"/>
          </w:cols>
        </w:sectPr>
      </w:pPr>
    </w:p>
    <w:p>
      <w:pPr>
        <w:pStyle w:val="BodyText"/>
        <w:spacing w:before="2"/>
        <w:ind w:left="0"/>
        <w:rPr>
          <w:sz w:val="16"/>
        </w:rPr>
      </w:pPr>
    </w:p>
    <w:p>
      <w:pPr>
        <w:pStyle w:val="BodyText"/>
        <w:tabs>
          <w:tab w:pos="2941" w:val="left" w:leader="none"/>
        </w:tabs>
        <w:spacing w:before="90"/>
        <w:ind w:left="2942" w:right="4156" w:hanging="2802"/>
      </w:pPr>
      <w:r>
        <w:rPr/>
        <w:t>3819.00.00</w:t>
        <w:tab/>
        <w:t>5%, and $0.05363/L NZ:$0.05363/L PNG:$0.05363/L FI:$0.05363/L DC:$0.05363/L</w:t>
      </w:r>
    </w:p>
    <w:p>
      <w:pPr>
        <w:spacing w:after="0"/>
        <w:sectPr>
          <w:type w:val="continuous"/>
          <w:pgSz w:w="11900" w:h="16840"/>
          <w:pgMar w:top="860" w:bottom="940" w:left="1660" w:right="1180"/>
        </w:sectPr>
      </w:pPr>
    </w:p>
    <w:p>
      <w:pPr>
        <w:pStyle w:val="BodyText"/>
        <w:ind w:left="0"/>
        <w:rPr>
          <w:sz w:val="20"/>
        </w:rPr>
      </w:pPr>
    </w:p>
    <w:p>
      <w:pPr>
        <w:pStyle w:val="BodyText"/>
        <w:ind w:left="0"/>
        <w:rPr>
          <w:sz w:val="28"/>
        </w:rPr>
      </w:pPr>
    </w:p>
    <w:p>
      <w:pPr>
        <w:pStyle w:val="BodyText"/>
        <w:spacing w:line="20" w:lineRule="exact"/>
        <w:ind w:left="24"/>
        <w:rPr>
          <w:sz w:val="2"/>
        </w:rPr>
      </w:pPr>
      <w:r>
        <w:rPr>
          <w:sz w:val="2"/>
        </w:rPr>
        <w:pict>
          <v:group style="width:423.6pt;height:.75pt;mso-position-horizontal-relative:char;mso-position-vertical-relative:line" coordorigin="0,0" coordsize="8472,15">
            <v:rect style="position:absolute;left:0;top:0;width:8472;height:15" filled="true" fillcolor="#000000" stroked="false">
              <v:fill type="solid"/>
            </v:rect>
          </v:group>
        </w:pict>
      </w:r>
      <w:r>
        <w:rPr>
          <w:sz w:val="2"/>
        </w:rPr>
      </w:r>
    </w:p>
    <w:p>
      <w:pPr>
        <w:pStyle w:val="BodyText"/>
        <w:spacing w:before="6"/>
        <w:ind w:left="0"/>
        <w:rPr>
          <w:sz w:val="15"/>
        </w:rPr>
      </w:pPr>
    </w:p>
    <w:p>
      <w:pPr>
        <w:spacing w:after="0"/>
        <w:rPr>
          <w:sz w:val="15"/>
        </w:rPr>
        <w:sectPr>
          <w:pgSz w:w="11900" w:h="16840"/>
          <w:pgMar w:header="1283" w:footer="746" w:top="2380" w:bottom="940" w:left="1660" w:right="1180"/>
        </w:sectPr>
      </w:pPr>
    </w:p>
    <w:p>
      <w:pPr>
        <w:pStyle w:val="BodyText"/>
        <w:spacing w:before="90"/>
        <w:ind w:right="20"/>
      </w:pPr>
      <w:r>
        <w:rPr/>
        <w:t>Item 50B in Part III of Schedule 4</w:t>
      </w:r>
    </w:p>
    <w:p>
      <w:pPr>
        <w:pStyle w:val="BodyText"/>
        <w:spacing w:before="90"/>
        <w:ind w:right="4138"/>
      </w:pPr>
      <w:r>
        <w:rPr/>
        <w:br w:type="column"/>
      </w:r>
      <w:r>
        <w:rPr/>
        <w:t>3%, and $0.05363/L NZ:$0.05363/L PNG:$0.05363/L FI:$0.05363/L DC:$0.05363/L</w:t>
      </w:r>
    </w:p>
    <w:p>
      <w:pPr>
        <w:spacing w:after="0"/>
        <w:sectPr>
          <w:type w:val="continuous"/>
          <w:pgSz w:w="11900" w:h="16840"/>
          <w:pgMar w:top="860" w:bottom="940" w:left="1660" w:right="1180"/>
          <w:cols w:num="2" w:equalWidth="0">
            <w:col w:w="2333" w:space="469"/>
            <w:col w:w="6258"/>
          </w:cols>
        </w:sectPr>
      </w:pPr>
    </w:p>
    <w:p>
      <w:pPr>
        <w:pStyle w:val="BodyText"/>
        <w:spacing w:before="4"/>
        <w:ind w:left="0"/>
        <w:rPr>
          <w:sz w:val="17"/>
        </w:rPr>
      </w:pPr>
    </w:p>
    <w:sectPr>
      <w:headerReference w:type="default" r:id="rId14"/>
      <w:footerReference w:type="default" r:id="rId15"/>
      <w:pgSz w:w="11900" w:h="16840"/>
      <w:pgMar w:header="1283" w:footer="746" w:top="1820" w:bottom="940" w:left="1660" w:right="1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imesNewRomanPS-BoldItalicMT">
    <w:altName w:val="TimesNewRomanPS-BoldItalicMT"/>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504.259857pt;margin-top:793.710876pt;width:7.05pt;height:13.1pt;mso-position-horizontal-relative:page;mso-position-vertical-relative:page;z-index:-15988224" type="#_x0000_t202" filled="false" stroked="false">
          <v:textbox inset="0,0,0,0">
            <w:txbxContent>
              <w:p>
                <w:pPr>
                  <w:spacing w:before="12"/>
                  <w:ind w:left="20" w:right="0" w:firstLine="0"/>
                  <w:jc w:val="left"/>
                  <w:rPr>
                    <w:sz w:val="20"/>
                  </w:rPr>
                </w:pPr>
                <w:r>
                  <w:rPr>
                    <w:w w:val="100"/>
                    <w:sz w:val="20"/>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97.279999pt;margin-top:793.710632pt;width:11.05pt;height:13.1pt;mso-position-horizontal-relative:page;mso-position-vertical-relative:page;z-index:-15985152" type="#_x0000_t202" filled="false" stroked="false">
          <v:textbox inset="0,0,0,0">
            <w:txbxContent>
              <w:p>
                <w:pPr>
                  <w:spacing w:before="12"/>
                  <w:ind w:left="60" w:right="0" w:firstLine="0"/>
                  <w:jc w:val="left"/>
                  <w:rPr>
                    <w:sz w:val="20"/>
                  </w:rPr>
                </w:pPr>
                <w:r>
                  <w:rPr/>
                  <w:fldChar w:fldCharType="begin"/>
                </w:r>
                <w:r>
                  <w:rPr>
                    <w:w w:val="100"/>
                    <w:sz w:val="20"/>
                  </w:rPr>
                  <w:instrText> PAGE </w:instrText>
                </w:r>
                <w:r>
                  <w:rPr/>
                  <w:fldChar w:fldCharType="separate"/>
                </w:r>
                <w:r>
                  <w:rPr/>
                  <w:t>3</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97.279999pt;margin-top:793.710632pt;width:11.05pt;height:13.1pt;mso-position-horizontal-relative:page;mso-position-vertical-relative:page;z-index:-15982080" type="#_x0000_t202" filled="false" stroked="false">
          <v:textbox inset="0,0,0,0">
            <w:txbxContent>
              <w:p>
                <w:pPr>
                  <w:spacing w:before="12"/>
                  <w:ind w:left="60" w:right="0" w:firstLine="0"/>
                  <w:jc w:val="left"/>
                  <w:rPr>
                    <w:sz w:val="20"/>
                  </w:rPr>
                </w:pPr>
                <w:r>
                  <w:rPr/>
                  <w:fldChar w:fldCharType="begin"/>
                </w:r>
                <w:r>
                  <w:rPr>
                    <w:w w:val="100"/>
                    <w:sz w:val="20"/>
                  </w:rPr>
                  <w:instrText> PAGE </w:instrText>
                </w:r>
                <w:r>
                  <w:rPr/>
                  <w:fldChar w:fldCharType="separate"/>
                </w:r>
                <w:r>
                  <w:rPr/>
                  <w:t>4</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92.299988pt;margin-top:793.710632pt;width:16.1pt;height:13.1pt;mso-position-horizontal-relative:page;mso-position-vertical-relative:page;z-index:-15979520" type="#_x0000_t202" filled="false" stroked="false">
          <v:textbox inset="0,0,0,0">
            <w:txbxContent>
              <w:p>
                <w:pPr>
                  <w:spacing w:before="12"/>
                  <w:ind w:left="60" w:right="0" w:firstLine="0"/>
                  <w:jc w:val="left"/>
                  <w:rPr>
                    <w:sz w:val="20"/>
                  </w:rPr>
                </w:pPr>
                <w:r>
                  <w:rPr/>
                  <w:fldChar w:fldCharType="begin"/>
                </w:r>
                <w:r>
                  <w:rPr>
                    <w:sz w:val="20"/>
                  </w:rPr>
                  <w:instrText> PAGE </w:instrText>
                </w:r>
                <w:r>
                  <w:rPr/>
                  <w:fldChar w:fldCharType="separate"/>
                </w:r>
                <w:r>
                  <w:rPr/>
                  <w:t>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92.299988pt;margin-top:793.710632pt;width:16.1pt;height:13.1pt;mso-position-horizontal-relative:page;mso-position-vertical-relative:page;z-index:-15978496" type="#_x0000_t202" filled="false" stroked="false">
          <v:textbox inset="0,0,0,0">
            <w:txbxContent>
              <w:p>
                <w:pPr>
                  <w:spacing w:before="12"/>
                  <w:ind w:left="60" w:right="0" w:firstLine="0"/>
                  <w:jc w:val="left"/>
                  <w:rPr>
                    <w:sz w:val="20"/>
                  </w:rPr>
                </w:pPr>
                <w:r>
                  <w:rPr/>
                  <w:fldChar w:fldCharType="begin"/>
                </w:r>
                <w:r>
                  <w:rPr>
                    <w:sz w:val="20"/>
                  </w:rPr>
                  <w:instrText> PAGE </w:instrText>
                </w:r>
                <w:r>
                  <w:rPr/>
                  <w:fldChar w:fldCharType="separate"/>
                </w:r>
                <w:r>
                  <w:rPr/>
                  <w:t>11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13.959991pt;margin-top:63.126339pt;width:92.85pt;height:29.1pt;mso-position-horizontal-relative:page;mso-position-vertical-relative:page;z-index:-15987712" type="#_x0000_t202" filled="false" stroked="false">
          <v:textbox inset="0,0,0,0">
            <w:txbxContent>
              <w:p>
                <w:pPr>
                  <w:spacing w:before="10"/>
                  <w:ind w:left="20" w:right="0" w:firstLine="0"/>
                  <w:jc w:val="left"/>
                  <w:rPr>
                    <w:b/>
                    <w:sz w:val="24"/>
                  </w:rPr>
                </w:pPr>
                <w:r>
                  <w:rPr>
                    <w:b/>
                    <w:spacing w:val="-10"/>
                    <w:sz w:val="24"/>
                  </w:rPr>
                  <w:t>ATTACHMENT</w:t>
                </w:r>
                <w:r>
                  <w:rPr>
                    <w:b/>
                    <w:spacing w:val="-19"/>
                    <w:sz w:val="24"/>
                  </w:rPr>
                  <w:t> </w:t>
                </w:r>
                <w:r>
                  <w:rPr>
                    <w:b/>
                    <w:sz w:val="24"/>
                  </w:rPr>
                  <w:t>1</w:t>
                </w:r>
              </w:p>
              <w:p>
                <w:pPr>
                  <w:spacing w:before="0"/>
                  <w:ind w:left="570" w:right="0" w:firstLine="0"/>
                  <w:jc w:val="left"/>
                  <w:rPr>
                    <w:b/>
                    <w:sz w:val="24"/>
                  </w:rPr>
                </w:pPr>
                <w:r>
                  <w:rPr>
                    <w:b/>
                    <w:spacing w:val="-8"/>
                    <w:sz w:val="24"/>
                  </w:rPr>
                  <w:t>ACN</w:t>
                </w:r>
                <w:r>
                  <w:rPr>
                    <w:b/>
                    <w:spacing w:val="-14"/>
                    <w:sz w:val="24"/>
                  </w:rPr>
                  <w:t> </w:t>
                </w:r>
                <w:r>
                  <w:rPr>
                    <w:b/>
                    <w:spacing w:val="-10"/>
                    <w:sz w:val="24"/>
                  </w:rPr>
                  <w:t>2002/06</w:t>
                </w:r>
              </w:p>
            </w:txbxContent>
          </v:textbox>
          <w10:wrap type="none"/>
        </v:shape>
      </w:pict>
    </w:r>
    <w:r>
      <w:rPr/>
      <w:pict>
        <v:shape style="position:absolute;margin-left:88.999901pt;margin-top:104.526344pt;width:55.7pt;height:15.3pt;mso-position-horizontal-relative:page;mso-position-vertical-relative:page;z-index:-15987200" type="#_x0000_t202" filled="false" stroked="false">
          <v:textbox inset="0,0,0,0">
            <w:txbxContent>
              <w:p>
                <w:pPr>
                  <w:spacing w:before="10"/>
                  <w:ind w:left="20" w:right="0" w:firstLine="0"/>
                  <w:jc w:val="left"/>
                  <w:rPr>
                    <w:b/>
                    <w:sz w:val="24"/>
                  </w:rPr>
                </w:pPr>
                <w:r>
                  <w:rPr>
                    <w:b/>
                    <w:sz w:val="24"/>
                  </w:rPr>
                  <w:t>TABLE 1:</w:t>
                </w:r>
              </w:p>
            </w:txbxContent>
          </v:textbox>
          <w10:wrap type="none"/>
        </v:shape>
      </w:pict>
    </w:r>
    <w:r>
      <w:rPr/>
      <w:pict>
        <v:shape style="position:absolute;margin-left:160.97377pt;margin-top:104.526344pt;width:263.45pt;height:15.3pt;mso-position-horizontal-relative:page;mso-position-vertical-relative:page;z-index:-15986688" type="#_x0000_t202" filled="false" stroked="false">
          <v:textbox inset="0,0,0,0">
            <w:txbxContent>
              <w:p>
                <w:pPr>
                  <w:spacing w:before="10"/>
                  <w:ind w:left="20" w:right="0" w:firstLine="0"/>
                  <w:jc w:val="left"/>
                  <w:rPr>
                    <w:rFonts w:ascii="TimesNewRomanPS-BoldItalicMT"/>
                    <w:b/>
                    <w:i/>
                    <w:sz w:val="24"/>
                  </w:rPr>
                </w:pPr>
                <w:r>
                  <w:rPr>
                    <w:b/>
                    <w:sz w:val="24"/>
                  </w:rPr>
                  <w:t>SCHEDULE TO THE </w:t>
                </w:r>
                <w:r>
                  <w:rPr>
                    <w:rFonts w:ascii="TimesNewRomanPS-BoldItalicMT"/>
                    <w:b/>
                    <w:i/>
                    <w:sz w:val="24"/>
                  </w:rPr>
                  <w:t>EXCISE TARIFF ACT 1921</w:t>
                </w:r>
              </w:p>
            </w:txbxContent>
          </v:textbox>
          <w10:wrap type="none"/>
        </v:shape>
      </w:pict>
    </w:r>
    <w:r>
      <w:rPr/>
      <w:pict>
        <v:shape style="position:absolute;margin-left:88.999901pt;margin-top:132.906342pt;width:52.35pt;height:15.3pt;mso-position-horizontal-relative:page;mso-position-vertical-relative:page;z-index:-15986176" type="#_x0000_t202" filled="false" stroked="false">
          <v:textbox inset="0,0,0,0">
            <w:txbxContent>
              <w:p>
                <w:pPr>
                  <w:spacing w:before="10"/>
                  <w:ind w:left="20" w:right="0" w:firstLine="0"/>
                  <w:jc w:val="left"/>
                  <w:rPr>
                    <w:b/>
                    <w:sz w:val="24"/>
                  </w:rPr>
                </w:pPr>
                <w:r>
                  <w:rPr>
                    <w:b/>
                    <w:sz w:val="24"/>
                  </w:rPr>
                  <w:t>Column 1</w:t>
                </w:r>
              </w:p>
            </w:txbxContent>
          </v:textbox>
          <w10:wrap type="none"/>
        </v:shape>
      </w:pict>
    </w:r>
    <w:r>
      <w:rPr/>
      <w:pict>
        <v:shape style="position:absolute;margin-left:229.079468pt;margin-top:132.906342pt;width:52.35pt;height:15.3pt;mso-position-horizontal-relative:page;mso-position-vertical-relative:page;z-index:-15985664" type="#_x0000_t202" filled="false" stroked="false">
          <v:textbox inset="0,0,0,0">
            <w:txbxContent>
              <w:p>
                <w:pPr>
                  <w:spacing w:before="10"/>
                  <w:ind w:left="20" w:right="0" w:firstLine="0"/>
                  <w:jc w:val="left"/>
                  <w:rPr>
                    <w:b/>
                    <w:sz w:val="24"/>
                  </w:rPr>
                </w:pPr>
                <w:r>
                  <w:rPr>
                    <w:b/>
                    <w:sz w:val="24"/>
                  </w:rPr>
                  <w:t>Column 2</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13.959991pt;margin-top:63.126339pt;width:92.85pt;height:29.1pt;mso-position-horizontal-relative:page;mso-position-vertical-relative:page;z-index:-15984640" type="#_x0000_t202" filled="false" stroked="false">
          <v:textbox inset="0,0,0,0">
            <w:txbxContent>
              <w:p>
                <w:pPr>
                  <w:spacing w:before="10"/>
                  <w:ind w:left="20" w:right="0" w:firstLine="0"/>
                  <w:jc w:val="left"/>
                  <w:rPr>
                    <w:b/>
                    <w:sz w:val="24"/>
                  </w:rPr>
                </w:pPr>
                <w:r>
                  <w:rPr>
                    <w:b/>
                    <w:spacing w:val="-10"/>
                    <w:sz w:val="24"/>
                  </w:rPr>
                  <w:t>ATTACHMENT</w:t>
                </w:r>
                <w:r>
                  <w:rPr>
                    <w:b/>
                    <w:spacing w:val="-19"/>
                    <w:sz w:val="24"/>
                  </w:rPr>
                  <w:t> </w:t>
                </w:r>
                <w:r>
                  <w:rPr>
                    <w:b/>
                    <w:sz w:val="24"/>
                  </w:rPr>
                  <w:t>1</w:t>
                </w:r>
              </w:p>
              <w:p>
                <w:pPr>
                  <w:spacing w:before="0"/>
                  <w:ind w:left="570" w:right="0" w:firstLine="0"/>
                  <w:jc w:val="left"/>
                  <w:rPr>
                    <w:b/>
                    <w:sz w:val="24"/>
                  </w:rPr>
                </w:pPr>
                <w:r>
                  <w:rPr>
                    <w:b/>
                    <w:spacing w:val="-8"/>
                    <w:sz w:val="24"/>
                  </w:rPr>
                  <w:t>ACN</w:t>
                </w:r>
                <w:r>
                  <w:rPr>
                    <w:b/>
                    <w:spacing w:val="-14"/>
                    <w:sz w:val="24"/>
                  </w:rPr>
                  <w:t> </w:t>
                </w:r>
                <w:r>
                  <w:rPr>
                    <w:b/>
                    <w:spacing w:val="-10"/>
                    <w:sz w:val="24"/>
                  </w:rPr>
                  <w:t>2002/06</w:t>
                </w:r>
              </w:p>
            </w:txbxContent>
          </v:textbox>
          <w10:wrap type="none"/>
        </v:shape>
      </w:pict>
    </w:r>
    <w:r>
      <w:rPr/>
      <w:pict>
        <v:shape style="position:absolute;margin-left:88.999901pt;margin-top:104.526344pt;width:55.65pt;height:15.3pt;mso-position-horizontal-relative:page;mso-position-vertical-relative:page;z-index:-15984128" type="#_x0000_t202" filled="false" stroked="false">
          <v:textbox inset="0,0,0,0">
            <w:txbxContent>
              <w:p>
                <w:pPr>
                  <w:spacing w:before="10"/>
                  <w:ind w:left="20" w:right="0" w:firstLine="0"/>
                  <w:jc w:val="left"/>
                  <w:rPr>
                    <w:b/>
                    <w:sz w:val="24"/>
                  </w:rPr>
                </w:pPr>
                <w:r>
                  <w:rPr>
                    <w:b/>
                    <w:sz w:val="24"/>
                  </w:rPr>
                  <w:t>TABLE 2:</w:t>
                </w:r>
              </w:p>
            </w:txbxContent>
          </v:textbox>
          <w10:wrap type="none"/>
        </v:shape>
      </w:pict>
    </w:r>
    <w:r>
      <w:rPr/>
      <w:pict>
        <v:shape style="position:absolute;margin-left:160.999893pt;margin-top:104.526344pt;width:332pt;height:15.3pt;mso-position-horizontal-relative:page;mso-position-vertical-relative:page;z-index:-15983616" type="#_x0000_t202" filled="false" stroked="false">
          <v:textbox inset="0,0,0,0">
            <w:txbxContent>
              <w:p>
                <w:pPr>
                  <w:spacing w:before="10"/>
                  <w:ind w:left="20" w:right="0" w:firstLine="0"/>
                  <w:jc w:val="left"/>
                  <w:rPr>
                    <w:b/>
                    <w:sz w:val="24"/>
                  </w:rPr>
                </w:pPr>
                <w:r>
                  <w:rPr>
                    <w:rFonts w:ascii="TimesNewRomanPS-BoldItalicMT"/>
                    <w:b/>
                    <w:i/>
                    <w:sz w:val="24"/>
                  </w:rPr>
                  <w:t>CUSTOMS TARIFF ACT 1995</w:t>
                </w:r>
                <w:r>
                  <w:rPr>
                    <w:b/>
                    <w:sz w:val="24"/>
                  </w:rPr>
                  <w:t>: SCHEDULE 3 &amp; SCHEDULE 4</w:t>
                </w:r>
              </w:p>
            </w:txbxContent>
          </v:textbox>
          <w10:wrap type="none"/>
        </v:shape>
      </w:pict>
    </w:r>
    <w:r>
      <w:rPr/>
      <w:pict>
        <v:shape style="position:absolute;margin-left:88.999901pt;margin-top:132.906342pt;width:52.35pt;height:15.3pt;mso-position-horizontal-relative:page;mso-position-vertical-relative:page;z-index:-15983104" type="#_x0000_t202" filled="false" stroked="false">
          <v:textbox inset="0,0,0,0">
            <w:txbxContent>
              <w:p>
                <w:pPr>
                  <w:spacing w:before="10"/>
                  <w:ind w:left="20" w:right="0" w:firstLine="0"/>
                  <w:jc w:val="left"/>
                  <w:rPr>
                    <w:b/>
                    <w:sz w:val="24"/>
                  </w:rPr>
                </w:pPr>
                <w:r>
                  <w:rPr>
                    <w:b/>
                    <w:sz w:val="24"/>
                  </w:rPr>
                  <w:t>Column 1</w:t>
                </w:r>
              </w:p>
            </w:txbxContent>
          </v:textbox>
          <w10:wrap type="none"/>
        </v:shape>
      </w:pict>
    </w:r>
    <w:r>
      <w:rPr/>
      <w:pict>
        <v:shape style="position:absolute;margin-left:229.079468pt;margin-top:132.906342pt;width:52.35pt;height:15.3pt;mso-position-horizontal-relative:page;mso-position-vertical-relative:page;z-index:-15982592" type="#_x0000_t202" filled="false" stroked="false">
          <v:textbox inset="0,0,0,0">
            <w:txbxContent>
              <w:p>
                <w:pPr>
                  <w:spacing w:before="10"/>
                  <w:ind w:left="20" w:right="0" w:firstLine="0"/>
                  <w:jc w:val="left"/>
                  <w:rPr>
                    <w:b/>
                    <w:sz w:val="24"/>
                  </w:rPr>
                </w:pPr>
                <w:r>
                  <w:rPr>
                    <w:b/>
                    <w:sz w:val="24"/>
                  </w:rPr>
                  <w:t>Column 2</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84.239998pt;margin-top:118.860001pt;width:423.6pt;height:.72pt;mso-position-horizontal-relative:page;mso-position-vertical-relative:page;z-index:-15981568" filled="true" fillcolor="#000000" stroked="false">
          <v:fill type="solid"/>
          <w10:wrap type="none"/>
        </v:rect>
      </w:pict>
    </w:r>
    <w:r>
      <w:rPr/>
      <w:pict>
        <v:shape style="position:absolute;margin-left:413.959991pt;margin-top:63.126339pt;width:92.85pt;height:29.1pt;mso-position-horizontal-relative:page;mso-position-vertical-relative:page;z-index:-15981056" type="#_x0000_t202" filled="false" stroked="false">
          <v:textbox inset="0,0,0,0">
            <w:txbxContent>
              <w:p>
                <w:pPr>
                  <w:spacing w:before="10"/>
                  <w:ind w:left="20" w:right="0" w:firstLine="0"/>
                  <w:jc w:val="left"/>
                  <w:rPr>
                    <w:b/>
                    <w:sz w:val="24"/>
                  </w:rPr>
                </w:pPr>
                <w:r>
                  <w:rPr>
                    <w:b/>
                    <w:spacing w:val="-10"/>
                    <w:sz w:val="24"/>
                  </w:rPr>
                  <w:t>ATTACHMENT</w:t>
                </w:r>
                <w:r>
                  <w:rPr>
                    <w:b/>
                    <w:spacing w:val="-19"/>
                    <w:sz w:val="24"/>
                  </w:rPr>
                  <w:t> </w:t>
                </w:r>
                <w:r>
                  <w:rPr>
                    <w:b/>
                    <w:sz w:val="24"/>
                  </w:rPr>
                  <w:t>1</w:t>
                </w:r>
              </w:p>
              <w:p>
                <w:pPr>
                  <w:spacing w:before="0"/>
                  <w:ind w:left="570" w:right="0" w:firstLine="0"/>
                  <w:jc w:val="left"/>
                  <w:rPr>
                    <w:b/>
                    <w:sz w:val="24"/>
                  </w:rPr>
                </w:pPr>
                <w:r>
                  <w:rPr>
                    <w:b/>
                    <w:spacing w:val="-8"/>
                    <w:sz w:val="24"/>
                  </w:rPr>
                  <w:t>ACN</w:t>
                </w:r>
                <w:r>
                  <w:rPr>
                    <w:b/>
                    <w:spacing w:val="-14"/>
                    <w:sz w:val="24"/>
                  </w:rPr>
                  <w:t> </w:t>
                </w:r>
                <w:r>
                  <w:rPr>
                    <w:b/>
                    <w:spacing w:val="-10"/>
                    <w:sz w:val="24"/>
                  </w:rPr>
                  <w:t>2002/06</w:t>
                </w:r>
              </w:p>
            </w:txbxContent>
          </v:textbox>
          <w10:wrap type="none"/>
        </v:shape>
      </w:pict>
    </w:r>
    <w:r>
      <w:rPr/>
      <w:pict>
        <v:shape style="position:absolute;margin-left:88.999901pt;margin-top:104.526344pt;width:68.4pt;height:29.9pt;mso-position-horizontal-relative:page;mso-position-vertical-relative:page;z-index:-15980544" type="#_x0000_t202" filled="false" stroked="false">
          <v:textbox inset="0,0,0,0">
            <w:txbxContent>
              <w:p>
                <w:pPr>
                  <w:spacing w:before="10"/>
                  <w:ind w:left="20" w:right="0" w:firstLine="0"/>
                  <w:jc w:val="left"/>
                  <w:rPr>
                    <w:b/>
                    <w:sz w:val="24"/>
                  </w:rPr>
                </w:pPr>
                <w:r>
                  <w:rPr>
                    <w:b/>
                    <w:sz w:val="24"/>
                  </w:rPr>
                  <w:t>Table 2 cont.</w:t>
                </w:r>
              </w:p>
              <w:p>
                <w:pPr>
                  <w:spacing w:before="15"/>
                  <w:ind w:left="20" w:right="0" w:firstLine="0"/>
                  <w:jc w:val="left"/>
                  <w:rPr>
                    <w:b/>
                    <w:sz w:val="24"/>
                  </w:rPr>
                </w:pPr>
                <w:r>
                  <w:rPr>
                    <w:b/>
                    <w:sz w:val="24"/>
                  </w:rPr>
                  <w:t>Column 1</w:t>
                </w:r>
              </w:p>
            </w:txbxContent>
          </v:textbox>
          <w10:wrap type="none"/>
        </v:shape>
      </w:pict>
    </w:r>
    <w:r>
      <w:rPr/>
      <w:pict>
        <v:shape style="position:absolute;margin-left:229.079468pt;margin-top:119.106339pt;width:52.35pt;height:15.3pt;mso-position-horizontal-relative:page;mso-position-vertical-relative:page;z-index:-15980032" type="#_x0000_t202" filled="false" stroked="false">
          <v:textbox inset="0,0,0,0">
            <w:txbxContent>
              <w:p>
                <w:pPr>
                  <w:spacing w:before="10"/>
                  <w:ind w:left="20" w:right="0" w:firstLine="0"/>
                  <w:jc w:val="left"/>
                  <w:rPr>
                    <w:b/>
                    <w:sz w:val="24"/>
                  </w:rPr>
                </w:pPr>
                <w:r>
                  <w:rPr>
                    <w:b/>
                    <w:sz w:val="24"/>
                  </w:rPr>
                  <w:t>Column 2</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13.959991pt;margin-top:63.126339pt;width:92.85pt;height:29.1pt;mso-position-horizontal-relative:page;mso-position-vertical-relative:page;z-index:-15979008" type="#_x0000_t202" filled="false" stroked="false">
          <v:textbox inset="0,0,0,0">
            <w:txbxContent>
              <w:p>
                <w:pPr>
                  <w:spacing w:before="10"/>
                  <w:ind w:left="20" w:right="0" w:firstLine="0"/>
                  <w:jc w:val="left"/>
                  <w:rPr>
                    <w:b/>
                    <w:sz w:val="24"/>
                  </w:rPr>
                </w:pPr>
                <w:r>
                  <w:rPr>
                    <w:b/>
                    <w:spacing w:val="-10"/>
                    <w:sz w:val="24"/>
                  </w:rPr>
                  <w:t>ATTACHMENT</w:t>
                </w:r>
                <w:r>
                  <w:rPr>
                    <w:b/>
                    <w:spacing w:val="-19"/>
                    <w:sz w:val="24"/>
                  </w:rPr>
                  <w:t> </w:t>
                </w:r>
                <w:r>
                  <w:rPr>
                    <w:b/>
                    <w:sz w:val="24"/>
                  </w:rPr>
                  <w:t>1</w:t>
                </w:r>
              </w:p>
              <w:p>
                <w:pPr>
                  <w:spacing w:before="0"/>
                  <w:ind w:left="570" w:right="0" w:firstLine="0"/>
                  <w:jc w:val="left"/>
                  <w:rPr>
                    <w:b/>
                    <w:sz w:val="24"/>
                  </w:rPr>
                </w:pPr>
                <w:r>
                  <w:rPr>
                    <w:b/>
                    <w:spacing w:val="-8"/>
                    <w:sz w:val="24"/>
                  </w:rPr>
                  <w:t>ACN</w:t>
                </w:r>
                <w:r>
                  <w:rPr>
                    <w:b/>
                    <w:spacing w:val="-14"/>
                    <w:sz w:val="24"/>
                  </w:rPr>
                  <w:t> </w:t>
                </w:r>
                <w:r>
                  <w:rPr>
                    <w:b/>
                    <w:spacing w:val="-10"/>
                    <w:sz w:val="24"/>
                  </w:rPr>
                  <w:t>2002/06</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ind w:left="140"/>
    </w:pPr>
    <w:rPr>
      <w:rFonts w:ascii="Times New Roman" w:hAnsi="Times New Roman" w:eastAsia="Times New Roman" w:cs="Times New Roman"/>
      <w:sz w:val="24"/>
      <w:szCs w:val="24"/>
    </w:rPr>
  </w:style>
  <w:style w:styleId="Heading1" w:type="paragraph">
    <w:name w:val="Heading 1"/>
    <w:basedOn w:val="Normal"/>
    <w:uiPriority w:val="1"/>
    <w:qFormat/>
    <w:pPr>
      <w:spacing w:before="10"/>
      <w:ind w:left="2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header" Target="header1.xml"/><Relationship Id="rId9" Type="http://schemas.openxmlformats.org/officeDocument/2006/relationships/footer" Target="footer3.xml"/><Relationship Id="rId10" Type="http://schemas.openxmlformats.org/officeDocument/2006/relationships/header" Target="header2.xml"/><Relationship Id="rId11" Type="http://schemas.openxmlformats.org/officeDocument/2006/relationships/footer" Target="footer4.xml"/><Relationship Id="rId12" Type="http://schemas.openxmlformats.org/officeDocument/2006/relationships/header" Target="header3.xml"/><Relationship Id="rId13" Type="http://schemas.openxmlformats.org/officeDocument/2006/relationships/footer" Target="footer5.xml"/><Relationship Id="rId14" Type="http://schemas.openxmlformats.org/officeDocument/2006/relationships/header" Target="header4.xml"/><Relationship Id="rId15"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C8LSE</dc:creator>
  <dc:title>Microsoft Word - ACN 0206.doc</dc:title>
  <dcterms:created xsi:type="dcterms:W3CDTF">2020-12-09T23:00:21Z</dcterms:created>
  <dcterms:modified xsi:type="dcterms:W3CDTF">2020-12-09T23:00:21Z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2002-02-01T00:00:00Z</vt:filetime>
  </property>
  <property fmtid="{D5CDD505-2E9C-101B-9397-08002B2CF9AE}" pid="3" name="Creator">
    <vt:lpwstr>PScript5.dll Version 5.2</vt:lpwstr>
  </property>
  <property fmtid="{D5CDD505-2E9C-101B-9397-08002B2CF9AE}" pid="4" name="LastSaved">
    <vt:filetime>2020-12-09T00:00:00Z</vt:filetime>
  </property>
</Properties>
</file>