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2002 35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Subscription prices for Customs publications from 1 July 2002</w:t>
      </w:r>
    </w:p>
    <w:p>
      <w:pPr>
        <w:pStyle w:val="BodyText"/>
        <w:spacing w:line="446" w:lineRule="auto" w:before="254"/>
        <w:ind w:right="5002"/>
        <w:rPr>
          <w:b/>
        </w:rPr>
      </w:pPr>
      <w:r>
        <w:rPr/>
        <w:t>The subscription costs for Customs publications have been reviewed and the following prices will apply from 1 July 2002. </w:t>
      </w:r>
      <w:r>
        <w:rPr>
          <w:b/>
        </w:rPr>
        <w:t>Within Australia*</w:t>
      </w:r>
    </w:p>
    <w:tbl>
      <w:tblPr>
        <w:tblW w:w="0" w:type="auto"/>
        <w:jc w:val="left"/>
        <w:tblInd w:w="123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6"/>
        <w:gridCol w:w="7779"/>
      </w:tblGrid>
      <w:tr>
        <w:trPr>
          <w:trHeight w:val="1216" w:hRule="atLeast"/>
        </w:trPr>
        <w:tc>
          <w:tcPr>
            <w:tcW w:w="7806" w:type="dxa"/>
            <w:tcBorders>
              <w:left w:val="single" w:sz="6" w:space="0" w:color="808080"/>
            </w:tcBorders>
          </w:tcPr>
          <w:p>
            <w:pPr>
              <w:pStyle w:val="TableParagraph"/>
              <w:spacing w:line="446" w:lineRule="auto" w:before="91"/>
              <w:ind w:right="6751"/>
              <w:rPr>
                <w:sz w:val="19"/>
              </w:rPr>
            </w:pPr>
            <w:r>
              <w:rPr>
                <w:b/>
                <w:color w:val="202020"/>
                <w:spacing w:val="-3"/>
                <w:sz w:val="19"/>
              </w:rPr>
              <w:t>Tariff </w:t>
            </w:r>
            <w:r>
              <w:rPr>
                <w:color w:val="202020"/>
                <w:sz w:val="19"/>
              </w:rPr>
              <w:t>Initial</w:t>
            </w:r>
            <w:r>
              <w:rPr>
                <w:color w:val="202020"/>
                <w:spacing w:val="-1"/>
                <w:sz w:val="19"/>
              </w:rPr>
              <w:t> </w:t>
            </w:r>
            <w:r>
              <w:rPr>
                <w:color w:val="202020"/>
                <w:spacing w:val="-4"/>
                <w:sz w:val="19"/>
              </w:rPr>
              <w:t>issue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Amendments</w:t>
            </w:r>
          </w:p>
        </w:tc>
        <w:tc>
          <w:tcPr>
            <w:tcW w:w="7779" w:type="dxa"/>
            <w:tcBorders>
              <w:right w:val="nil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$129.03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$34.93</w:t>
            </w:r>
          </w:p>
        </w:tc>
      </w:tr>
      <w:tr>
        <w:trPr>
          <w:trHeight w:val="1216" w:hRule="atLeast"/>
        </w:trPr>
        <w:tc>
          <w:tcPr>
            <w:tcW w:w="7806" w:type="dxa"/>
            <w:tcBorders>
              <w:left w:val="single" w:sz="6" w:space="0" w:color="808080"/>
            </w:tcBorders>
          </w:tcPr>
          <w:p>
            <w:pPr>
              <w:pStyle w:val="TableParagraph"/>
              <w:spacing w:before="9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TCOs</w:t>
            </w:r>
          </w:p>
          <w:p>
            <w:pPr>
              <w:pStyle w:val="TableParagraph"/>
              <w:spacing w:line="400" w:lineRule="atLeast" w:before="6"/>
              <w:ind w:right="5707"/>
              <w:rPr>
                <w:sz w:val="19"/>
              </w:rPr>
            </w:pPr>
            <w:r>
              <w:rPr>
                <w:color w:val="202020"/>
                <w:sz w:val="19"/>
              </w:rPr>
              <w:t>Initial issue </w:t>
            </w:r>
            <w:r>
              <w:rPr>
                <w:color w:val="202020"/>
                <w:w w:val="95"/>
                <w:sz w:val="19"/>
              </w:rPr>
              <w:t>Amendments</w:t>
            </w:r>
          </w:p>
        </w:tc>
        <w:tc>
          <w:tcPr>
            <w:tcW w:w="7779" w:type="dxa"/>
            <w:tcBorders>
              <w:right w:val="nil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$132.33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$164.74</w:t>
            </w:r>
          </w:p>
        </w:tc>
      </w:tr>
      <w:tr>
        <w:trPr>
          <w:trHeight w:val="593" w:hRule="atLeast"/>
        </w:trPr>
        <w:tc>
          <w:tcPr>
            <w:tcW w:w="7806" w:type="dxa"/>
            <w:tcBorders>
              <w:left w:val="single" w:sz="6" w:space="0" w:color="808080"/>
            </w:tcBorders>
          </w:tcPr>
          <w:p>
            <w:pPr>
              <w:pStyle w:val="TableParagraph"/>
              <w:spacing w:before="9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ACNs</w:t>
            </w:r>
          </w:p>
        </w:tc>
        <w:tc>
          <w:tcPr>
            <w:tcW w:w="7779" w:type="dxa"/>
            <w:tcBorders>
              <w:right w:val="nil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$24.87</w:t>
            </w:r>
          </w:p>
        </w:tc>
      </w:tr>
    </w:tbl>
    <w:p>
      <w:pPr>
        <w:pStyle w:val="BodyText"/>
        <w:spacing w:before="3"/>
        <w:ind w:left="0"/>
        <w:rPr>
          <w:b/>
          <w:sz w:val="16"/>
        </w:rPr>
      </w:pPr>
    </w:p>
    <w:p>
      <w:pPr>
        <w:pStyle w:val="BodyText"/>
      </w:pPr>
      <w:r>
        <w:rPr/>
        <w:t>*Prices include postage and GST</w:t>
      </w:r>
    </w:p>
    <w:p>
      <w:pPr>
        <w:pStyle w:val="BodyText"/>
        <w:spacing w:before="3"/>
        <w:ind w:left="0"/>
        <w:rPr>
          <w:sz w:val="16"/>
        </w:rPr>
      </w:pPr>
    </w:p>
    <w:p>
      <w:pPr>
        <w:spacing w:before="0"/>
        <w:ind w:left="108" w:right="0" w:firstLine="0"/>
        <w:jc w:val="left"/>
        <w:rPr>
          <w:b/>
          <w:sz w:val="19"/>
        </w:rPr>
      </w:pPr>
      <w:r>
        <w:rPr>
          <w:b/>
          <w:sz w:val="19"/>
        </w:rPr>
        <w:t>Outside Australia (in Australian dollars)</w:t>
      </w:r>
    </w:p>
    <w:p>
      <w:pPr>
        <w:pStyle w:val="BodyText"/>
        <w:spacing w:before="6"/>
        <w:ind w:left="0"/>
        <w:rPr>
          <w:b/>
          <w:sz w:val="16"/>
        </w:rPr>
      </w:pPr>
    </w:p>
    <w:tbl>
      <w:tblPr>
        <w:tblW w:w="0" w:type="auto"/>
        <w:jc w:val="left"/>
        <w:tblInd w:w="123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2"/>
        <w:gridCol w:w="3126"/>
        <w:gridCol w:w="3126"/>
        <w:gridCol w:w="3126"/>
        <w:gridCol w:w="3099"/>
      </w:tblGrid>
      <w:tr>
        <w:trPr>
          <w:trHeight w:val="593" w:hRule="atLeast"/>
        </w:trPr>
        <w:tc>
          <w:tcPr>
            <w:tcW w:w="3112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26" w:type="dxa"/>
          </w:tcPr>
          <w:p>
            <w:pPr>
              <w:pStyle w:val="TableParagraph"/>
              <w:spacing w:before="9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New Zealand*</w:t>
            </w:r>
          </w:p>
        </w:tc>
        <w:tc>
          <w:tcPr>
            <w:tcW w:w="3126" w:type="dxa"/>
          </w:tcPr>
          <w:p>
            <w:pPr>
              <w:pStyle w:val="TableParagraph"/>
              <w:spacing w:before="91"/>
              <w:ind w:left="99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Asia Pacific*</w:t>
            </w:r>
          </w:p>
        </w:tc>
        <w:tc>
          <w:tcPr>
            <w:tcW w:w="3126" w:type="dxa"/>
          </w:tcPr>
          <w:p>
            <w:pPr>
              <w:pStyle w:val="TableParagraph"/>
              <w:spacing w:before="91"/>
              <w:ind w:left="98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USA*</w:t>
            </w:r>
          </w:p>
        </w:tc>
        <w:tc>
          <w:tcPr>
            <w:tcW w:w="3099" w:type="dxa"/>
            <w:tcBorders>
              <w:right w:val="nil"/>
            </w:tcBorders>
          </w:tcPr>
          <w:p>
            <w:pPr>
              <w:pStyle w:val="TableParagraph"/>
              <w:spacing w:before="91"/>
              <w:ind w:left="97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Europe*</w:t>
            </w:r>
          </w:p>
        </w:tc>
      </w:tr>
      <w:tr>
        <w:trPr>
          <w:trHeight w:val="407" w:hRule="atLeast"/>
        </w:trPr>
        <w:tc>
          <w:tcPr>
            <w:tcW w:w="3112" w:type="dxa"/>
            <w:tcBorders>
              <w:left w:val="single" w:sz="6" w:space="0" w:color="808080"/>
              <w:bottom w:val="nil"/>
            </w:tcBorders>
          </w:tcPr>
          <w:p>
            <w:pPr>
              <w:pStyle w:val="TableParagraph"/>
              <w:spacing w:before="9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Tariff</w:t>
            </w:r>
          </w:p>
        </w:tc>
        <w:tc>
          <w:tcPr>
            <w:tcW w:w="3126" w:type="dxa"/>
            <w:tcBorders>
              <w:bottom w:val="nil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$142.80</w:t>
            </w:r>
          </w:p>
        </w:tc>
        <w:tc>
          <w:tcPr>
            <w:tcW w:w="3126" w:type="dxa"/>
            <w:tcBorders>
              <w:bottom w:val="nil"/>
            </w:tcBorders>
          </w:tcPr>
          <w:p>
            <w:pPr>
              <w:pStyle w:val="TableParagraph"/>
              <w:spacing w:before="91"/>
              <w:ind w:left="99"/>
              <w:rPr>
                <w:sz w:val="19"/>
              </w:rPr>
            </w:pPr>
            <w:r>
              <w:rPr>
                <w:color w:val="202020"/>
                <w:sz w:val="19"/>
              </w:rPr>
              <w:t>$156.80</w:t>
            </w:r>
          </w:p>
        </w:tc>
        <w:tc>
          <w:tcPr>
            <w:tcW w:w="3126" w:type="dxa"/>
            <w:tcBorders>
              <w:bottom w:val="nil"/>
            </w:tcBorders>
          </w:tcPr>
          <w:p>
            <w:pPr>
              <w:pStyle w:val="TableParagraph"/>
              <w:spacing w:before="91"/>
              <w:ind w:left="98"/>
              <w:rPr>
                <w:sz w:val="19"/>
              </w:rPr>
            </w:pPr>
            <w:r>
              <w:rPr>
                <w:color w:val="202020"/>
                <w:sz w:val="19"/>
              </w:rPr>
              <w:t>$172.80</w:t>
            </w:r>
          </w:p>
        </w:tc>
        <w:tc>
          <w:tcPr>
            <w:tcW w:w="3099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91"/>
              <w:ind w:left="97"/>
              <w:rPr>
                <w:sz w:val="19"/>
              </w:rPr>
            </w:pPr>
            <w:r>
              <w:rPr>
                <w:color w:val="202020"/>
                <w:sz w:val="19"/>
              </w:rPr>
              <w:t>$186.30</w:t>
            </w:r>
          </w:p>
        </w:tc>
      </w:tr>
      <w:tr>
        <w:trPr>
          <w:trHeight w:val="405" w:hRule="atLeast"/>
        </w:trPr>
        <w:tc>
          <w:tcPr>
            <w:tcW w:w="3112" w:type="dxa"/>
            <w:tcBorders>
              <w:top w:val="nil"/>
              <w:left w:val="single" w:sz="6" w:space="0" w:color="808080"/>
              <w:bottom w:val="nil"/>
            </w:tcBorders>
          </w:tcPr>
          <w:p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202020"/>
                <w:sz w:val="19"/>
              </w:rPr>
              <w:t>Initial issue</w:t>
            </w:r>
          </w:p>
        </w:tc>
        <w:tc>
          <w:tcPr>
            <w:tcW w:w="31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202020"/>
                <w:sz w:val="19"/>
              </w:rPr>
              <w:t>$31.44</w:t>
            </w:r>
          </w:p>
        </w:tc>
        <w:tc>
          <w:tcPr>
            <w:tcW w:w="31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left="99"/>
              <w:rPr>
                <w:sz w:val="19"/>
              </w:rPr>
            </w:pPr>
            <w:r>
              <w:rPr>
                <w:color w:val="202020"/>
                <w:sz w:val="19"/>
              </w:rPr>
              <w:t>$31.44</w:t>
            </w:r>
          </w:p>
        </w:tc>
        <w:tc>
          <w:tcPr>
            <w:tcW w:w="31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left="98"/>
              <w:rPr>
                <w:sz w:val="19"/>
              </w:rPr>
            </w:pPr>
            <w:r>
              <w:rPr>
                <w:color w:val="202020"/>
                <w:sz w:val="19"/>
              </w:rPr>
              <w:t>$31.44</w:t>
            </w:r>
          </w:p>
        </w:tc>
        <w:tc>
          <w:tcPr>
            <w:tcW w:w="30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0"/>
              <w:ind w:left="97"/>
              <w:rPr>
                <w:sz w:val="19"/>
              </w:rPr>
            </w:pPr>
            <w:r>
              <w:rPr>
                <w:color w:val="202020"/>
                <w:sz w:val="19"/>
              </w:rPr>
              <w:t>$31.44</w:t>
            </w:r>
          </w:p>
        </w:tc>
      </w:tr>
      <w:tr>
        <w:trPr>
          <w:trHeight w:val="311" w:hRule="atLeast"/>
        </w:trPr>
        <w:tc>
          <w:tcPr>
            <w:tcW w:w="3112" w:type="dxa"/>
            <w:tcBorders>
              <w:top w:val="nil"/>
              <w:left w:val="single" w:sz="6" w:space="0" w:color="808080"/>
              <w:bottom w:val="nil"/>
            </w:tcBorders>
          </w:tcPr>
          <w:p>
            <w:pPr>
              <w:pStyle w:val="TableParagraph"/>
              <w:spacing w:line="201" w:lineRule="exact" w:before="90"/>
              <w:rPr>
                <w:sz w:val="19"/>
              </w:rPr>
            </w:pPr>
            <w:r>
              <w:rPr>
                <w:color w:val="202020"/>
                <w:sz w:val="19"/>
              </w:rPr>
              <w:t>Amendments</w:t>
            </w:r>
          </w:p>
        </w:tc>
        <w:tc>
          <w:tcPr>
            <w:tcW w:w="31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 w:before="90"/>
              <w:rPr>
                <w:sz w:val="19"/>
              </w:rPr>
            </w:pPr>
            <w:r>
              <w:rPr>
                <w:color w:val="202020"/>
                <w:sz w:val="19"/>
              </w:rPr>
              <w:t>$147.80</w:t>
            </w:r>
          </w:p>
        </w:tc>
        <w:tc>
          <w:tcPr>
            <w:tcW w:w="31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 w:before="90"/>
              <w:ind w:left="99"/>
              <w:rPr>
                <w:sz w:val="19"/>
              </w:rPr>
            </w:pPr>
            <w:r>
              <w:rPr>
                <w:color w:val="202020"/>
                <w:sz w:val="19"/>
              </w:rPr>
              <w:t>$163.30</w:t>
            </w:r>
          </w:p>
        </w:tc>
        <w:tc>
          <w:tcPr>
            <w:tcW w:w="31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 w:before="90"/>
              <w:ind w:left="98"/>
              <w:rPr>
                <w:sz w:val="19"/>
              </w:rPr>
            </w:pPr>
            <w:r>
              <w:rPr>
                <w:color w:val="202020"/>
                <w:sz w:val="19"/>
              </w:rPr>
              <w:t>$181.30</w:t>
            </w:r>
          </w:p>
        </w:tc>
        <w:tc>
          <w:tcPr>
            <w:tcW w:w="30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01" w:lineRule="exact" w:before="90"/>
              <w:ind w:left="97"/>
              <w:rPr>
                <w:sz w:val="19"/>
              </w:rPr>
            </w:pPr>
            <w:r>
              <w:rPr>
                <w:color w:val="202020"/>
                <w:sz w:val="19"/>
              </w:rPr>
              <w:t>$196.30</w:t>
            </w:r>
          </w:p>
        </w:tc>
      </w:tr>
      <w:tr>
        <w:trPr>
          <w:trHeight w:val="405" w:hRule="atLeast"/>
        </w:trPr>
        <w:tc>
          <w:tcPr>
            <w:tcW w:w="3112" w:type="dxa"/>
            <w:tcBorders>
              <w:top w:val="nil"/>
              <w:left w:val="single" w:sz="6" w:space="0" w:color="808080"/>
              <w:bottom w:val="nil"/>
            </w:tcBorders>
          </w:tcPr>
          <w:p>
            <w:pPr>
              <w:pStyle w:val="TableParagraph"/>
              <w:spacing w:line="214" w:lineRule="exact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TCOs</w:t>
            </w:r>
          </w:p>
        </w:tc>
        <w:tc>
          <w:tcPr>
            <w:tcW w:w="31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201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$148.27</w:t>
            </w:r>
          </w:p>
        </w:tc>
        <w:tc>
          <w:tcPr>
            <w:tcW w:w="31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201" w:lineRule="exact"/>
              <w:ind w:left="99"/>
              <w:rPr>
                <w:sz w:val="19"/>
              </w:rPr>
            </w:pPr>
            <w:r>
              <w:rPr>
                <w:color w:val="202020"/>
                <w:sz w:val="19"/>
              </w:rPr>
              <w:t>$148.27</w:t>
            </w:r>
          </w:p>
        </w:tc>
        <w:tc>
          <w:tcPr>
            <w:tcW w:w="31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201" w:lineRule="exact"/>
              <w:ind w:left="98"/>
              <w:rPr>
                <w:sz w:val="19"/>
              </w:rPr>
            </w:pPr>
            <w:r>
              <w:rPr>
                <w:color w:val="202020"/>
                <w:sz w:val="19"/>
              </w:rPr>
              <w:t>$148.27</w:t>
            </w:r>
          </w:p>
        </w:tc>
        <w:tc>
          <w:tcPr>
            <w:tcW w:w="30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201" w:lineRule="exact"/>
              <w:ind w:left="97"/>
              <w:rPr>
                <w:sz w:val="19"/>
              </w:rPr>
            </w:pPr>
            <w:r>
              <w:rPr>
                <w:color w:val="202020"/>
                <w:sz w:val="19"/>
              </w:rPr>
              <w:t>$148.27</w:t>
            </w:r>
          </w:p>
        </w:tc>
      </w:tr>
      <w:tr>
        <w:trPr>
          <w:trHeight w:val="405" w:hRule="atLeast"/>
        </w:trPr>
        <w:tc>
          <w:tcPr>
            <w:tcW w:w="3112" w:type="dxa"/>
            <w:tcBorders>
              <w:top w:val="nil"/>
              <w:left w:val="single" w:sz="6" w:space="0" w:color="808080"/>
              <w:bottom w:val="nil"/>
            </w:tcBorders>
          </w:tcPr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Initial issue</w:t>
            </w:r>
          </w:p>
        </w:tc>
        <w:tc>
          <w:tcPr>
            <w:tcW w:w="31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201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$22.39</w:t>
            </w:r>
          </w:p>
        </w:tc>
        <w:tc>
          <w:tcPr>
            <w:tcW w:w="31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201" w:lineRule="exact"/>
              <w:ind w:left="99"/>
              <w:rPr>
                <w:sz w:val="19"/>
              </w:rPr>
            </w:pPr>
            <w:r>
              <w:rPr>
                <w:color w:val="202020"/>
                <w:sz w:val="19"/>
              </w:rPr>
              <w:t>$22.39</w:t>
            </w:r>
          </w:p>
        </w:tc>
        <w:tc>
          <w:tcPr>
            <w:tcW w:w="31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201" w:lineRule="exact"/>
              <w:ind w:left="98"/>
              <w:rPr>
                <w:sz w:val="19"/>
              </w:rPr>
            </w:pPr>
            <w:r>
              <w:rPr>
                <w:color w:val="202020"/>
                <w:sz w:val="19"/>
              </w:rPr>
              <w:t>$22.39</w:t>
            </w:r>
          </w:p>
        </w:tc>
        <w:tc>
          <w:tcPr>
            <w:tcW w:w="30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201" w:lineRule="exact"/>
              <w:ind w:left="97"/>
              <w:rPr>
                <w:sz w:val="19"/>
              </w:rPr>
            </w:pPr>
            <w:r>
              <w:rPr>
                <w:color w:val="202020"/>
                <w:sz w:val="19"/>
              </w:rPr>
              <w:t>$22.39</w:t>
            </w:r>
          </w:p>
        </w:tc>
      </w:tr>
      <w:tr>
        <w:trPr>
          <w:trHeight w:val="311" w:hRule="atLeast"/>
        </w:trPr>
        <w:tc>
          <w:tcPr>
            <w:tcW w:w="3112" w:type="dxa"/>
            <w:tcBorders>
              <w:top w:val="nil"/>
              <w:left w:val="single" w:sz="6" w:space="0" w:color="808080"/>
              <w:bottom w:val="nil"/>
            </w:tcBorders>
          </w:tcPr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Amendments</w:t>
            </w:r>
          </w:p>
        </w:tc>
        <w:tc>
          <w:tcPr>
            <w:tcW w:w="312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2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2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03" w:hRule="atLeast"/>
        </w:trPr>
        <w:tc>
          <w:tcPr>
            <w:tcW w:w="3112" w:type="dxa"/>
            <w:tcBorders>
              <w:top w:val="nil"/>
              <w:left w:val="single" w:sz="6" w:space="0" w:color="808080"/>
            </w:tcBorders>
          </w:tcPr>
          <w:p>
            <w:pPr>
              <w:pStyle w:val="TableParagraph"/>
              <w:spacing w:before="9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ACNs / ACDNs</w:t>
            </w:r>
          </w:p>
        </w:tc>
        <w:tc>
          <w:tcPr>
            <w:tcW w:w="3126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26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26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99" w:type="dxa"/>
            <w:tcBorders>
              <w:top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3"/>
        <w:ind w:left="0"/>
        <w:rPr>
          <w:b/>
          <w:sz w:val="16"/>
        </w:rPr>
      </w:pPr>
    </w:p>
    <w:p>
      <w:pPr>
        <w:pStyle w:val="BodyText"/>
      </w:pPr>
      <w:r>
        <w:rPr/>
        <w:t>*Prices include postage but exclude GST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</w:pPr>
      <w:r>
        <w:rPr/>
        <w:t>For further information about these changes, please phone the Publications Officer on (02) 6275 5721.</w:t>
      </w:r>
    </w:p>
    <w:p>
      <w:pPr>
        <w:spacing w:after="0"/>
        <w:sectPr>
          <w:type w:val="continuous"/>
          <w:pgSz w:w="16840" w:h="11900" w:orient="landscape"/>
          <w:pgMar w:top="680" w:bottom="280" w:left="580" w:right="440"/>
        </w:sectPr>
      </w:pPr>
    </w:p>
    <w:p>
      <w:pPr>
        <w:pStyle w:val="BodyText"/>
        <w:spacing w:line="237" w:lineRule="auto" w:before="79"/>
        <w:ind w:right="12690"/>
      </w:pPr>
      <w:r>
        <w:rPr/>
        <w:t>Christine Marsden-Smedley National Manager</w:t>
      </w:r>
    </w:p>
    <w:p>
      <w:pPr>
        <w:pStyle w:val="BodyText"/>
        <w:spacing w:line="446" w:lineRule="auto"/>
        <w:ind w:right="14221"/>
      </w:pPr>
      <w:r>
        <w:rPr/>
        <w:t>Staffing Branch 25 June 2002</w:t>
      </w:r>
    </w:p>
    <w:sectPr>
      <w:pgSz w:w="16840" w:h="11900" w:orient="landscape"/>
      <w:pgMar w:top="50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2020-12-09T22:37:35Z</dcterms:created>
  <dcterms:modified xsi:type="dcterms:W3CDTF">2020-12-09T22:37:35Z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