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02020"/>
        </w:rPr>
        <w:t>Australian Customs Notice 2002 37</w:t>
      </w:r>
    </w:p>
    <w:p>
      <w:pPr>
        <w:spacing w:before="357"/>
        <w:ind w:left="108" w:right="0" w:firstLine="0"/>
        <w:jc w:val="left"/>
        <w:rPr>
          <w:b/>
          <w:sz w:val="32"/>
        </w:rPr>
      </w:pPr>
      <w:r>
        <w:rPr>
          <w:b/>
          <w:color w:val="202020"/>
          <w:sz w:val="32"/>
        </w:rPr>
        <w:t>Application for Customs brokers licence</w:t>
      </w:r>
    </w:p>
    <w:p>
      <w:pPr>
        <w:pStyle w:val="BodyText"/>
        <w:spacing w:before="254"/>
      </w:pPr>
      <w:r>
        <w:rPr/>
        <w:t>The following persons have applied to the Chief Executive Officer for a Customs broker's licence:</w:t>
      </w:r>
    </w:p>
    <w:p>
      <w:pPr>
        <w:pStyle w:val="BodyText"/>
        <w:spacing w:before="6"/>
        <w:ind w:left="0"/>
        <w:rPr>
          <w:sz w:val="16"/>
        </w:rPr>
      </w:pPr>
    </w:p>
    <w:tbl>
      <w:tblPr>
        <w:tblW w:w="0" w:type="auto"/>
        <w:jc w:val="left"/>
        <w:tblInd w:w="108" w:type="dxa"/>
        <w:tblBorders>
          <w:top w:val="single" w:sz="6" w:space="0" w:color="C8C8C8"/>
          <w:left w:val="single" w:sz="6" w:space="0" w:color="C8C8C8"/>
          <w:bottom w:val="single" w:sz="6" w:space="0" w:color="C8C8C8"/>
          <w:right w:val="single" w:sz="6" w:space="0" w:color="C8C8C8"/>
          <w:insideH w:val="single" w:sz="6" w:space="0" w:color="C8C8C8"/>
          <w:insideV w:val="single" w:sz="6" w:space="0" w:color="C8C8C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813"/>
        <w:gridCol w:w="7779"/>
      </w:tblGrid>
      <w:tr>
        <w:trPr>
          <w:trHeight w:val="1676" w:hRule="atLeast"/>
        </w:trPr>
        <w:tc>
          <w:tcPr>
            <w:tcW w:w="7813" w:type="dxa"/>
            <w:tcBorders>
              <w:left w:val="nil"/>
            </w:tcBorders>
          </w:tcPr>
          <w:p>
            <w:pPr>
              <w:pStyle w:val="TableParagraph"/>
              <w:spacing w:line="237" w:lineRule="auto" w:before="93"/>
              <w:ind w:right="4357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Asia Pacific Consolidators Pty Ltd Unit 3, 1-15 Rosebery Ave</w:t>
            </w:r>
          </w:p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Rosebery NSW 2018</w:t>
            </w:r>
          </w:p>
          <w:p>
            <w:pPr>
              <w:pStyle w:val="TableParagraph"/>
              <w:spacing w:line="240" w:lineRule="auto" w:before="9"/>
              <w:ind w:left="0"/>
              <w:rPr>
                <w:sz w:val="18"/>
              </w:rPr>
            </w:pPr>
          </w:p>
          <w:p>
            <w:pPr>
              <w:pStyle w:val="TableParagraph"/>
              <w:spacing w:line="237" w:lineRule="auto"/>
              <w:ind w:right="5158"/>
              <w:rPr>
                <w:sz w:val="19"/>
              </w:rPr>
            </w:pPr>
            <w:r>
              <w:rPr>
                <w:b/>
                <w:color w:val="202020"/>
                <w:sz w:val="19"/>
                <w:u w:val="single" w:color="202020"/>
              </w:rPr>
              <w:t>Persons in Authority</w:t>
            </w:r>
            <w:r>
              <w:rPr>
                <w:b/>
                <w:color w:val="202020"/>
                <w:sz w:val="19"/>
              </w:rPr>
              <w:t> </w:t>
            </w:r>
            <w:r>
              <w:rPr>
                <w:color w:val="202020"/>
                <w:sz w:val="19"/>
              </w:rPr>
              <w:t>Anthony NIKRO</w:t>
            </w:r>
          </w:p>
        </w:tc>
        <w:tc>
          <w:tcPr>
            <w:tcW w:w="7779" w:type="dxa"/>
            <w:tcBorders>
              <w:right w:val="nil"/>
            </w:tcBorders>
          </w:tcPr>
          <w:p>
            <w:pPr>
              <w:pStyle w:val="TableParagraph"/>
              <w:spacing w:line="237" w:lineRule="auto" w:before="93"/>
              <w:ind w:left="100" w:right="4999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Lawcell Enterprises Pty Ltd T/A: Sovereign Forwarding (and) Automotive Freight Brokers</w:t>
            </w:r>
          </w:p>
          <w:p>
            <w:pPr>
              <w:pStyle w:val="TableParagraph"/>
              <w:spacing w:line="216" w:lineRule="exact"/>
              <w:ind w:left="100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Unit 4, 34 Carrick Drive</w:t>
            </w:r>
          </w:p>
          <w:p>
            <w:pPr>
              <w:pStyle w:val="TableParagraph"/>
              <w:ind w:left="100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Tullamarine VIC 3043</w:t>
            </w:r>
          </w:p>
        </w:tc>
      </w:tr>
      <w:tr>
        <w:trPr>
          <w:trHeight w:val="837" w:hRule="atLeast"/>
        </w:trPr>
        <w:tc>
          <w:tcPr>
            <w:tcW w:w="7813" w:type="dxa"/>
            <w:tcBorders>
              <w:left w:val="nil"/>
            </w:tcBorders>
          </w:tcPr>
          <w:p>
            <w:pPr>
              <w:pStyle w:val="TableParagraph"/>
              <w:spacing w:before="91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  <w:u w:val="single" w:color="202020"/>
              </w:rPr>
              <w:t>Nominee</w:t>
            </w:r>
          </w:p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Anthony NIKRO (Lic Number: 03942)</w:t>
            </w:r>
          </w:p>
        </w:tc>
        <w:tc>
          <w:tcPr>
            <w:tcW w:w="7779" w:type="dxa"/>
            <w:tcBorders>
              <w:right w:val="nil"/>
            </w:tcBorders>
          </w:tcPr>
          <w:p>
            <w:pPr>
              <w:pStyle w:val="TableParagraph"/>
              <w:spacing w:line="237" w:lineRule="auto" w:before="93"/>
              <w:ind w:left="100" w:right="4999"/>
              <w:rPr>
                <w:sz w:val="19"/>
              </w:rPr>
            </w:pPr>
            <w:r>
              <w:rPr>
                <w:b/>
                <w:color w:val="202020"/>
                <w:sz w:val="19"/>
              </w:rPr>
              <w:t>Persons in Authority </w:t>
            </w:r>
            <w:r>
              <w:rPr>
                <w:color w:val="202020"/>
                <w:sz w:val="19"/>
              </w:rPr>
              <w:t>Lawrence Drew Christoffelsz Rosina Natalie Christoffelsz</w:t>
            </w:r>
          </w:p>
        </w:tc>
      </w:tr>
      <w:tr>
        <w:trPr>
          <w:trHeight w:val="837" w:hRule="atLeast"/>
        </w:trPr>
        <w:tc>
          <w:tcPr>
            <w:tcW w:w="7813" w:type="dxa"/>
            <w:tcBorders>
              <w:left w:val="nil"/>
            </w:tcBorders>
          </w:tcPr>
          <w:p>
            <w:pPr>
              <w:pStyle w:val="TableParagraph"/>
              <w:spacing w:line="237" w:lineRule="auto" w:before="93"/>
              <w:ind w:right="4357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Euro - Pacific Forwarding Pty Ltd Unit 2, 23 Armada Place</w:t>
            </w:r>
          </w:p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Banyo QLD 4014</w:t>
            </w:r>
          </w:p>
        </w:tc>
        <w:tc>
          <w:tcPr>
            <w:tcW w:w="7779" w:type="dxa"/>
            <w:tcBorders>
              <w:right w:val="nil"/>
            </w:tcBorders>
          </w:tcPr>
          <w:p>
            <w:pPr>
              <w:pStyle w:val="TableParagraph"/>
              <w:spacing w:before="91"/>
              <w:ind w:left="100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Nominee</w:t>
            </w:r>
          </w:p>
          <w:p>
            <w:pPr>
              <w:pStyle w:val="TableParagraph"/>
              <w:ind w:left="100"/>
              <w:rPr>
                <w:sz w:val="19"/>
              </w:rPr>
            </w:pPr>
            <w:r>
              <w:rPr>
                <w:color w:val="202020"/>
                <w:sz w:val="19"/>
              </w:rPr>
              <w:t>Stephen Timothy Paul (Lic No: 0275)</w:t>
            </w:r>
          </w:p>
        </w:tc>
      </w:tr>
    </w:tbl>
    <w:p>
      <w:pPr>
        <w:pStyle w:val="BodyText"/>
        <w:spacing w:before="3"/>
        <w:ind w:left="0"/>
        <w:rPr>
          <w:sz w:val="16"/>
        </w:rPr>
      </w:pPr>
    </w:p>
    <w:p>
      <w:pPr>
        <w:spacing w:before="0"/>
        <w:ind w:left="108" w:right="0" w:firstLine="0"/>
        <w:jc w:val="left"/>
        <w:rPr>
          <w:b/>
          <w:sz w:val="19"/>
        </w:rPr>
      </w:pPr>
      <w:r>
        <w:rPr>
          <w:b/>
          <w:sz w:val="19"/>
          <w:u w:val="single"/>
        </w:rPr>
        <w:t>Persons in Authority</w:t>
      </w:r>
    </w:p>
    <w:p>
      <w:pPr>
        <w:pStyle w:val="BodyText"/>
        <w:spacing w:before="5"/>
        <w:ind w:left="0"/>
        <w:rPr>
          <w:b/>
          <w:sz w:val="16"/>
        </w:rPr>
      </w:pPr>
    </w:p>
    <w:p>
      <w:pPr>
        <w:pStyle w:val="BodyText"/>
        <w:spacing w:line="237" w:lineRule="auto"/>
        <w:ind w:right="13398"/>
      </w:pPr>
      <w:r>
        <w:rPr/>
        <w:t>Peter Stephen O'Malley Caroline Anne McEvoy Ceinwen Suzanne Stewart Nicole Rae Burton</w:t>
      </w:r>
    </w:p>
    <w:p>
      <w:pPr>
        <w:spacing w:line="446" w:lineRule="auto" w:before="0"/>
        <w:ind w:left="108" w:right="13398" w:firstLine="0"/>
        <w:jc w:val="left"/>
        <w:rPr>
          <w:b/>
          <w:sz w:val="19"/>
        </w:rPr>
      </w:pPr>
      <w:r>
        <w:rPr>
          <w:sz w:val="19"/>
        </w:rPr>
        <w:t>Justin Wade Todd </w:t>
      </w:r>
      <w:r>
        <w:rPr>
          <w:b/>
          <w:sz w:val="19"/>
          <w:u w:val="single"/>
        </w:rPr>
        <w:t>Nominee</w:t>
      </w:r>
    </w:p>
    <w:p>
      <w:pPr>
        <w:pStyle w:val="BodyText"/>
        <w:spacing w:line="217" w:lineRule="exact"/>
      </w:pPr>
      <w:r>
        <w:rPr/>
        <w:t>Scott Eric Boyd (Lic Number: 02951)</w:t>
      </w:r>
    </w:p>
    <w:p>
      <w:pPr>
        <w:pStyle w:val="BodyText"/>
        <w:spacing w:before="2"/>
        <w:ind w:left="0"/>
        <w:rPr>
          <w:sz w:val="16"/>
        </w:rPr>
      </w:pPr>
    </w:p>
    <w:p>
      <w:pPr>
        <w:pStyle w:val="BodyText"/>
      </w:pPr>
      <w:r>
        <w:rPr/>
        <w:pict>
          <v:rect style="position:absolute;margin-left:45.9105pt;margin-top:10.940145pt;width:2.70568pt;height:81.846817pt;mso-position-horizontal-relative:page;mso-position-vertical-relative:paragraph;z-index:15728640" filled="true" fillcolor="#003366" stroked="false">
            <v:fill type="solid"/>
            <w10:wrap type="none"/>
          </v:rect>
        </w:pict>
      </w:r>
      <w:r>
        <w:rPr/>
        <w:t>Any person wishing to make written representation in respect of these applications should address their correspondence to:</w:t>
      </w:r>
    </w:p>
    <w:p>
      <w:pPr>
        <w:spacing w:line="247" w:lineRule="auto" w:before="178"/>
        <w:ind w:left="567" w:right="12372" w:firstLine="0"/>
        <w:jc w:val="left"/>
        <w:rPr>
          <w:rFonts w:ascii="Georgia"/>
          <w:i/>
          <w:sz w:val="22"/>
        </w:rPr>
      </w:pPr>
      <w:r>
        <w:rPr>
          <w:rFonts w:ascii="Georgia"/>
          <w:i/>
          <w:color w:val="585858"/>
          <w:w w:val="105"/>
          <w:sz w:val="22"/>
        </w:rPr>
        <w:t>Australian Customs Service Broker Licensing Group</w:t>
      </w:r>
    </w:p>
    <w:p>
      <w:pPr>
        <w:spacing w:line="249" w:lineRule="exact" w:before="0"/>
        <w:ind w:left="567" w:right="0" w:firstLine="0"/>
        <w:jc w:val="left"/>
        <w:rPr>
          <w:rFonts w:ascii="Georgia"/>
          <w:i/>
          <w:sz w:val="22"/>
        </w:rPr>
      </w:pPr>
      <w:r>
        <w:rPr>
          <w:rFonts w:ascii="Georgia"/>
          <w:i/>
          <w:color w:val="585858"/>
          <w:w w:val="105"/>
          <w:sz w:val="22"/>
        </w:rPr>
        <w:t>5 Constitution Avenue</w:t>
      </w:r>
    </w:p>
    <w:p>
      <w:pPr>
        <w:spacing w:before="7"/>
        <w:ind w:left="567" w:right="0" w:firstLine="0"/>
        <w:jc w:val="left"/>
        <w:rPr>
          <w:rFonts w:ascii="Georgia"/>
          <w:i/>
          <w:sz w:val="22"/>
        </w:rPr>
      </w:pPr>
      <w:r>
        <w:rPr>
          <w:rFonts w:ascii="Georgia"/>
          <w:i/>
          <w:color w:val="585858"/>
          <w:w w:val="105"/>
          <w:sz w:val="22"/>
        </w:rPr>
        <w:t>CANBERRA ACT 2601</w:t>
      </w:r>
    </w:p>
    <w:p>
      <w:pPr>
        <w:spacing w:before="7"/>
        <w:ind w:left="567" w:right="0" w:firstLine="0"/>
        <w:jc w:val="left"/>
        <w:rPr>
          <w:rFonts w:ascii="Georgia"/>
          <w:i/>
          <w:sz w:val="22"/>
        </w:rPr>
      </w:pPr>
      <w:r>
        <w:rPr>
          <w:rFonts w:ascii="Georgia"/>
          <w:i/>
          <w:color w:val="585858"/>
          <w:w w:val="105"/>
          <w:sz w:val="22"/>
        </w:rPr>
        <w:t>By 11 July 2002</w:t>
      </w:r>
    </w:p>
    <w:p>
      <w:pPr>
        <w:pStyle w:val="BodyText"/>
        <w:spacing w:before="2"/>
        <w:ind w:left="0"/>
        <w:rPr>
          <w:rFonts w:ascii="Georgia"/>
          <w:i/>
          <w:sz w:val="36"/>
        </w:rPr>
      </w:pPr>
    </w:p>
    <w:p>
      <w:pPr>
        <w:pStyle w:val="BodyText"/>
        <w:spacing w:line="237" w:lineRule="auto"/>
        <w:ind w:right="13978"/>
      </w:pPr>
      <w:r>
        <w:rPr/>
        <w:t>Ken Riordan National Manager</w:t>
      </w:r>
    </w:p>
    <w:p>
      <w:pPr>
        <w:spacing w:after="0" w:line="237" w:lineRule="auto"/>
        <w:sectPr>
          <w:type w:val="continuous"/>
          <w:pgSz w:w="16840" w:h="11900" w:orient="landscape"/>
          <w:pgMar w:top="680" w:bottom="280" w:left="580" w:right="440"/>
        </w:sectPr>
      </w:pPr>
    </w:p>
    <w:p>
      <w:pPr>
        <w:pStyle w:val="BodyText"/>
        <w:spacing w:line="237" w:lineRule="auto" w:before="77"/>
        <w:ind w:right="12490"/>
      </w:pPr>
      <w:r>
        <w:rPr/>
        <w:t>Import/Export Management Branch For</w:t>
      </w:r>
    </w:p>
    <w:p>
      <w:pPr>
        <w:pStyle w:val="BodyText"/>
        <w:spacing w:line="446" w:lineRule="auto" w:before="1"/>
        <w:ind w:right="13588"/>
      </w:pPr>
      <w:r>
        <w:rPr/>
        <w:t>Chief Executive Officer 26 June 2002</w:t>
      </w:r>
    </w:p>
    <w:sectPr>
      <w:pgSz w:w="16840" w:h="11900" w:orient="landscape"/>
      <w:pgMar w:top="500" w:bottom="280" w:left="58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Georgia">
    <w:altName w:val="Georgia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>
      <w:ind w:left="108"/>
    </w:pPr>
    <w:rPr>
      <w:rFonts w:ascii="Arial" w:hAnsi="Arial" w:eastAsia="Arial" w:cs="Arial"/>
      <w:sz w:val="19"/>
      <w:szCs w:val="19"/>
    </w:rPr>
  </w:style>
  <w:style w:styleId="Title" w:type="paragraph">
    <w:name w:val="Title"/>
    <w:basedOn w:val="Normal"/>
    <w:uiPriority w:val="1"/>
    <w:qFormat/>
    <w:pPr>
      <w:spacing w:before="70"/>
      <w:ind w:left="108"/>
    </w:pPr>
    <w:rPr>
      <w:rFonts w:ascii="Arial" w:hAnsi="Arial" w:eastAsia="Arial" w:cs="Arial"/>
      <w:b/>
      <w:bCs/>
      <w:sz w:val="41"/>
      <w:szCs w:val="41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spacing w:line="217" w:lineRule="exact"/>
      <w:ind w:left="101"/>
    </w:pPr>
    <w:rPr>
      <w:rFonts w:ascii="Arial" w:hAnsi="Arial" w:eastAsia="Arial" w:cs="Arial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2020-12-09T22:38:35Z</dcterms:created>
  <dcterms:modified xsi:type="dcterms:W3CDTF">2020-12-09T22:38:35Z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2018-10-12T00:00:00Z</vt:filetime>
  </property>
  <property fmtid="{D5CDD505-2E9C-101B-9397-08002B2CF9AE}" pid="3" name="Creator">
    <vt:lpwstr>Mozilla/5.0 (Windows NT 10.0; WOW64) AppleWebKit/537.36 (KHTML, like Gecko) Chrome/60.0.3112.101 Safari/537.36</vt:lpwstr>
  </property>
  <property fmtid="{D5CDD505-2E9C-101B-9397-08002B2CF9AE}" pid="4" name="LastSaved">
    <vt:filetime>2020-12-09T00:00:00Z</vt:filetime>
  </property>
</Properties>
</file>