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2002 71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brokers licence</w:t>
      </w:r>
    </w:p>
    <w:p>
      <w:pPr>
        <w:pStyle w:val="BodyText"/>
        <w:spacing w:line="446" w:lineRule="auto" w:before="282"/>
        <w:rPr>
          <w:b/>
        </w:rPr>
      </w:pPr>
      <w:r>
        <w:rPr/>
        <w:t>The following persons have applied to the Chief Executive Officer for a customs broker's licence. </w:t>
      </w:r>
      <w:r>
        <w:rPr>
          <w:b/>
          <w:u w:val="single"/>
        </w:rPr>
        <w:t>Nominee Licence</w:t>
      </w:r>
    </w:p>
    <w:p>
      <w:pPr>
        <w:pStyle w:val="BodyText"/>
        <w:spacing w:before="1"/>
      </w:pPr>
      <w:r>
        <w:rPr/>
        <w:t>Robert Anthony ALSEMGEEST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ind w:right="6974"/>
        <w:jc w:val="both"/>
      </w:pPr>
      <w:r>
        <w:rPr/>
        <w:t>James Simon AZZOPARDI Samuel Robert </w:t>
      </w:r>
      <w:r>
        <w:rPr>
          <w:spacing w:val="-3"/>
        </w:rPr>
        <w:t>DUEMMER </w:t>
      </w:r>
      <w:r>
        <w:rPr/>
        <w:t>Paul HOLMES</w:t>
      </w:r>
    </w:p>
    <w:p>
      <w:pPr>
        <w:pStyle w:val="BodyText"/>
        <w:spacing w:line="237" w:lineRule="auto"/>
        <w:ind w:right="7757"/>
      </w:pPr>
      <w:r>
        <w:rPr/>
        <w:t>Trysett LE </w:t>
      </w:r>
      <w:r>
        <w:rPr>
          <w:spacing w:val="-4"/>
        </w:rPr>
        <w:t>GARDE </w:t>
      </w:r>
      <w:r>
        <w:rPr/>
        <w:t>Helen MAKDSI</w:t>
      </w:r>
    </w:p>
    <w:p>
      <w:pPr>
        <w:pStyle w:val="BodyText"/>
        <w:spacing w:line="241" w:lineRule="exact"/>
      </w:pPr>
      <w:r>
        <w:rPr/>
        <w:t>Zvonko MILENKOVSKI</w:t>
      </w:r>
    </w:p>
    <w:p>
      <w:pPr>
        <w:pStyle w:val="BodyText"/>
        <w:ind w:right="7013"/>
      </w:pPr>
      <w:r>
        <w:rPr/>
        <w:t>Stephen John PRESLAND Nicola SEVERINO</w:t>
      </w:r>
    </w:p>
    <w:p>
      <w:pPr>
        <w:pStyle w:val="BodyText"/>
        <w:spacing w:line="238" w:lineRule="exact"/>
      </w:pPr>
      <w:r>
        <w:rPr/>
        <w:t>Paul TALLIOPOULOS</w:t>
      </w:r>
    </w:p>
    <w:p>
      <w:pPr>
        <w:pStyle w:val="BodyText"/>
        <w:spacing w:line="241" w:lineRule="exact"/>
      </w:pPr>
      <w:r>
        <w:rPr/>
        <w:t>Matthew FANKHAUSER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ind w:right="371"/>
      </w:pPr>
      <w:r>
        <w:rPr/>
        <w:pict>
          <v:rect style="position:absolute;margin-left:47.75pt;margin-top:24.098877pt;width:3pt;height:76.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Any person wishing to make written representation in respect of these applications should address correspondence to:</w:t>
      </w:r>
    </w:p>
    <w:p>
      <w:pPr>
        <w:pStyle w:val="Heading1"/>
        <w:spacing w:before="190"/>
        <w:ind w:right="5156"/>
      </w:pPr>
      <w:r>
        <w:rPr>
          <w:color w:val="585858"/>
        </w:rPr>
        <w:t>Australian Customs Service Broker Licensing Group</w:t>
      </w:r>
    </w:p>
    <w:p>
      <w:pPr>
        <w:spacing w:before="2"/>
        <w:ind w:left="609" w:right="0" w:firstLine="0"/>
        <w:jc w:val="left"/>
        <w:rPr>
          <w:rFonts w:ascii="Georgia"/>
          <w:i/>
          <w:sz w:val="25"/>
        </w:rPr>
      </w:pPr>
      <w:r>
        <w:rPr>
          <w:rFonts w:ascii="Georgia"/>
          <w:i/>
          <w:color w:val="585858"/>
          <w:sz w:val="25"/>
        </w:rPr>
        <w:t>5 Constitution Avenue</w:t>
      </w:r>
    </w:p>
    <w:p>
      <w:pPr>
        <w:pStyle w:val="Heading1"/>
      </w:pPr>
      <w:r>
        <w:rPr>
          <w:color w:val="585858"/>
        </w:rPr>
        <w:t>CANBERRA ACT 2601</w:t>
      </w:r>
    </w:p>
    <w:p>
      <w:pPr>
        <w:pStyle w:val="BodyText"/>
        <w:spacing w:before="10"/>
        <w:ind w:left="0"/>
        <w:rPr>
          <w:rFonts w:ascii="Georgia"/>
          <w:i/>
          <w:sz w:val="39"/>
        </w:rPr>
      </w:pPr>
    </w:p>
    <w:p>
      <w:pPr>
        <w:pStyle w:val="BodyText"/>
        <w:spacing w:before="1"/>
      </w:pPr>
      <w:r>
        <w:rPr/>
        <w:t>By 6 January 2003</w:t>
      </w:r>
    </w:p>
    <w:p>
      <w:pPr>
        <w:pStyle w:val="BodyText"/>
        <w:ind w:left="0"/>
        <w:rPr>
          <w:sz w:val="22"/>
        </w:rPr>
      </w:pPr>
    </w:p>
    <w:p>
      <w:pPr>
        <w:pStyle w:val="Heading2"/>
        <w:spacing w:before="195"/>
        <w:ind w:right="7667"/>
      </w:pPr>
      <w:r>
        <w:rPr/>
        <w:t>Philomena Carnell National Manager Cargo Branch</w:t>
      </w:r>
    </w:p>
    <w:p>
      <w:pPr>
        <w:spacing w:line="236" w:lineRule="exact" w:before="0"/>
        <w:ind w:left="100" w:right="0" w:firstLine="0"/>
        <w:jc w:val="left"/>
        <w:rPr>
          <w:b/>
          <w:sz w:val="21"/>
        </w:rPr>
      </w:pPr>
      <w:r>
        <w:rPr>
          <w:b/>
          <w:sz w:val="21"/>
        </w:rPr>
        <w:t>For</w:t>
      </w:r>
    </w:p>
    <w:p>
      <w:pPr>
        <w:pStyle w:val="Heading2"/>
        <w:spacing w:line="477" w:lineRule="auto"/>
        <w:ind w:right="7200"/>
      </w:pPr>
      <w:r>
        <w:rPr/>
        <w:t>Chief Executive Officer 19 December 2002</w:t>
      </w:r>
    </w:p>
    <w:sectPr>
      <w:type w:val="continuous"/>
      <w:pgSz w:w="11900" w:h="16840"/>
      <w:pgMar w:top="700" w:bottom="280" w:left="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609"/>
      <w:outlineLvl w:val="1"/>
    </w:pPr>
    <w:rPr>
      <w:rFonts w:ascii="Georgia" w:hAnsi="Georgia" w:eastAsia="Georgia" w:cs="Georgia"/>
      <w:i/>
      <w:sz w:val="25"/>
      <w:szCs w:val="25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2020-12-09T23:18:00Z</dcterms:created>
  <dcterms:modified xsi:type="dcterms:W3CDTF">2020-12-09T23:18:00Z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