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66"/>
        <w:rPr>
          <w:sz w:val="20"/>
        </w:rPr>
      </w:pPr>
      <w:r>
        <w:rPr>
          <w:sz w:val="20"/>
        </w:rPr>
        <w:drawing>
          <wp:inline distT="0" distB="0" distL="0" distR="0">
            <wp:extent cx="2070869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86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</w:pPr>
    </w:p>
    <w:p>
      <w:pPr>
        <w:pStyle w:val="Title"/>
        <w:ind w:left="1259"/>
      </w:pPr>
      <w:r>
        <w:rPr/>
        <w:t>AUSTRALIAN CUSTOMS NOTICE NO. 2003/21</w:t>
      </w:r>
    </w:p>
    <w:p>
      <w:pPr>
        <w:pStyle w:val="BodyText"/>
        <w:spacing w:before="9"/>
        <w:rPr>
          <w:b/>
          <w:sz w:val="8"/>
        </w:rPr>
      </w:pPr>
      <w:r>
        <w:rPr/>
        <w:pict>
          <v:rect style="position:absolute;margin-left:88.5pt;margin-top:7.012539pt;width:418.32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b/>
          <w:sz w:val="10"/>
        </w:rPr>
      </w:pPr>
    </w:p>
    <w:p>
      <w:pPr>
        <w:pStyle w:val="Title"/>
      </w:pPr>
      <w:r>
        <w:rPr/>
        <w:t>Customs licensing contact telephone number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40" w:right="354"/>
      </w:pPr>
      <w:r>
        <w:rPr/>
        <w:t>ACN 2003/10 published in March 2003 advised of the centralisation of all licensing functions including depots and warehouses.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40" w:right="416"/>
      </w:pPr>
      <w:r>
        <w:rPr/>
        <w:t>In that ACN, advice was given that a new contact number would be made available shortly. This number has now been connected.</w:t>
      </w:r>
    </w:p>
    <w:p>
      <w:pPr>
        <w:pStyle w:val="BodyText"/>
      </w:pPr>
    </w:p>
    <w:p>
      <w:pPr>
        <w:pStyle w:val="BodyText"/>
        <w:ind w:left="140" w:right="210"/>
      </w:pPr>
      <w:r>
        <w:rPr/>
        <w:t>This number is charged at a local call rate and replaces the original telephone number advised.</w:t>
      </w:r>
    </w:p>
    <w:p>
      <w:pPr>
        <w:pStyle w:val="BodyText"/>
      </w:pPr>
    </w:p>
    <w:p>
      <w:pPr>
        <w:pStyle w:val="BodyText"/>
        <w:ind w:left="139" w:right="1502"/>
      </w:pPr>
      <w:r>
        <w:rPr/>
        <w:t>All future licensing inquiries should be made to the following telephone mumber: </w:t>
      </w:r>
      <w:r>
        <w:rPr>
          <w:b/>
        </w:rPr>
        <w:t>1300 136 270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139" w:right="6643"/>
        <w:jc w:val="both"/>
      </w:pPr>
      <w:r>
        <w:rPr/>
        <w:t>Philomena Carnell National Manager Cargo Branch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00"/>
        <w:jc w:val="both"/>
      </w:pPr>
      <w:r>
        <w:rPr/>
        <w:t>March 2003</w:t>
      </w:r>
    </w:p>
    <w:sectPr>
      <w:type w:val="continuous"/>
      <w:pgSz w:w="11900" w:h="16840"/>
      <w:pgMar w:top="144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255" w:right="1252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2003/21</dc:title>
  <dcterms:created xsi:type="dcterms:W3CDTF">2020-12-09T23:11:34Z</dcterms:created>
  <dcterms:modified xsi:type="dcterms:W3CDTF">2020-12-09T23:11:34Z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2003-04-09T00:00:00Z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