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842621" cy="71666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621" cy="7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05" w:after="19"/>
        <w:ind w:right="2213"/>
      </w:pPr>
      <w:r>
        <w:rPr/>
        <w:t>AUSTRALIAN CUSTOMS NOTICE NO. 2003/71</w:t>
      </w:r>
    </w:p>
    <w:p>
      <w:pPr>
        <w:pStyle w:val="BodyText"/>
        <w:spacing w:line="20" w:lineRule="exact"/>
        <w:ind w:left="488"/>
        <w:rPr>
          <w:sz w:val="2"/>
        </w:rPr>
      </w:pPr>
      <w:r>
        <w:rPr>
          <w:sz w:val="2"/>
        </w:rPr>
        <w:pict>
          <v:group style="width:462.85pt;height:.75pt;mso-position-horizontal-relative:char;mso-position-vertical-relative:line" coordorigin="0,0" coordsize="9257,15">
            <v:rect style="position:absolute;left:0;top:0;width:9257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</w:pPr>
      <w:r>
        <w:rPr/>
        <w:t>Application for customs broker's licence</w:t>
      </w:r>
    </w:p>
    <w:p>
      <w:pPr>
        <w:pStyle w:val="BodyText"/>
        <w:spacing w:before="230"/>
        <w:ind w:left="518"/>
      </w:pPr>
      <w:r>
        <w:rPr/>
        <w:t>The following persons have applied to the Chief Executive Officer for a customs broker's licence.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tabs>
          <w:tab w:pos="4838" w:val="left" w:leader="none"/>
        </w:tabs>
        <w:spacing w:before="0"/>
      </w:pPr>
      <w:r>
        <w:rPr/>
        <w:t>Corporate Licence</w:t>
        <w:tab/>
        <w:t>Corporate</w:t>
      </w:r>
      <w:r>
        <w:rPr>
          <w:spacing w:val="-1"/>
        </w:rPr>
        <w:t> </w:t>
      </w:r>
      <w:r>
        <w:rPr/>
        <w:t>Licence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tabs>
          <w:tab w:pos="4837" w:val="left" w:leader="none"/>
        </w:tabs>
        <w:ind w:left="518"/>
      </w:pPr>
      <w:r>
        <w:rPr/>
        <w:t>C-Air Logistics Services</w:t>
      </w:r>
      <w:r>
        <w:rPr>
          <w:spacing w:val="-1"/>
        </w:rPr>
        <w:t> </w:t>
      </w:r>
      <w:r>
        <w:rPr/>
        <w:t>Pty Ltd</w:t>
        <w:tab/>
        <w:t>R.A. Campbell Transport Pty</w:t>
      </w:r>
      <w:r>
        <w:rPr>
          <w:spacing w:val="-6"/>
        </w:rPr>
        <w:t> </w:t>
      </w:r>
      <w:r>
        <w:rPr/>
        <w:t>Ltd</w:t>
      </w:r>
    </w:p>
    <w:p>
      <w:pPr>
        <w:pStyle w:val="BodyText"/>
        <w:tabs>
          <w:tab w:pos="4838" w:val="left" w:leader="none"/>
        </w:tabs>
        <w:ind w:left="518"/>
      </w:pPr>
      <w:r>
        <w:rPr/>
        <w:t>Unit 4/29 Links</w:t>
      </w:r>
      <w:r>
        <w:rPr>
          <w:spacing w:val="-1"/>
        </w:rPr>
        <w:t> </w:t>
      </w:r>
      <w:r>
        <w:rPr/>
        <w:t>Avenue</w:t>
      </w:r>
      <w:r>
        <w:rPr>
          <w:spacing w:val="-1"/>
        </w:rPr>
        <w:t> </w:t>
      </w:r>
      <w:r>
        <w:rPr/>
        <w:t>North</w:t>
        <w:tab/>
        <w:t>13 Grand</w:t>
      </w:r>
      <w:r>
        <w:rPr>
          <w:spacing w:val="-2"/>
        </w:rPr>
        <w:t> </w:t>
      </w:r>
      <w:r>
        <w:rPr/>
        <w:t>Avenue</w:t>
      </w:r>
    </w:p>
    <w:p>
      <w:pPr>
        <w:pStyle w:val="BodyText"/>
        <w:tabs>
          <w:tab w:pos="4836" w:val="left" w:leader="none"/>
        </w:tabs>
        <w:spacing w:before="1"/>
        <w:ind w:left="518"/>
      </w:pPr>
      <w:r>
        <w:rPr/>
        <w:t>Eagle Farm</w:t>
      </w:r>
      <w:r>
        <w:rPr>
          <w:spacing w:val="55"/>
        </w:rPr>
        <w:t> </w:t>
      </w:r>
      <w:r>
        <w:rPr/>
        <w:t>QLD</w:t>
      </w:r>
      <w:r>
        <w:rPr>
          <w:spacing w:val="55"/>
        </w:rPr>
        <w:t> </w:t>
      </w:r>
      <w:r>
        <w:rPr/>
        <w:t>4009</w:t>
        <w:tab/>
        <w:t>Camellia NSW</w:t>
      </w:r>
      <w:r>
        <w:rPr>
          <w:spacing w:val="54"/>
        </w:rPr>
        <w:t> </w:t>
      </w:r>
      <w:r>
        <w:rPr/>
        <w:t>2142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tabs>
          <w:tab w:pos="4837" w:val="left" w:leader="none"/>
        </w:tabs>
      </w:pPr>
      <w:r>
        <w:rPr/>
        <w:t>Person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Authority</w:t>
        <w:tab/>
        <w:t>Person in</w:t>
      </w:r>
      <w:r>
        <w:rPr>
          <w:spacing w:val="-3"/>
        </w:rPr>
        <w:t> </w:t>
      </w:r>
      <w:r>
        <w:rPr/>
        <w:t>Authority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tabs>
          <w:tab w:pos="4837" w:val="left" w:leader="none"/>
        </w:tabs>
        <w:ind w:left="518"/>
      </w:pPr>
      <w:r>
        <w:rPr/>
        <w:t>Dean</w:t>
      </w:r>
      <w:r>
        <w:rPr>
          <w:spacing w:val="-4"/>
        </w:rPr>
        <w:t> </w:t>
      </w:r>
      <w:r>
        <w:rPr/>
        <w:t>NEVILLE</w:t>
        <w:tab/>
        <w:t>Peter Arthur</w:t>
      </w:r>
      <w:r>
        <w:rPr>
          <w:spacing w:val="-2"/>
        </w:rPr>
        <w:t> </w:t>
      </w:r>
      <w:r>
        <w:rPr/>
        <w:t>CAMPBELL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tabs>
          <w:tab w:pos="4838" w:val="left" w:leader="none"/>
        </w:tabs>
      </w:pPr>
      <w:r>
        <w:rPr/>
        <w:t>Nominee</w:t>
        <w:tab/>
        <w:t>Nominee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tabs>
          <w:tab w:pos="4839" w:val="left" w:leader="none"/>
        </w:tabs>
        <w:ind w:left="518"/>
      </w:pPr>
      <w:r>
        <w:rPr/>
        <w:t>Paul</w:t>
      </w:r>
      <w:r>
        <w:rPr>
          <w:spacing w:val="-5"/>
        </w:rPr>
        <w:t> </w:t>
      </w:r>
      <w:r>
        <w:rPr/>
        <w:t>Anthony</w:t>
      </w:r>
      <w:r>
        <w:rPr>
          <w:spacing w:val="-4"/>
        </w:rPr>
        <w:t> </w:t>
      </w:r>
      <w:r>
        <w:rPr/>
        <w:t>STEVENSON</w:t>
        <w:tab/>
        <w:t>Morgan Peter</w:t>
      </w:r>
      <w:r>
        <w:rPr>
          <w:spacing w:val="-2"/>
        </w:rPr>
        <w:t> </w:t>
      </w:r>
      <w:r>
        <w:rPr/>
        <w:t>CAMPBELL</w:t>
      </w:r>
    </w:p>
    <w:p>
      <w:pPr>
        <w:pStyle w:val="BodyText"/>
        <w:tabs>
          <w:tab w:pos="4837" w:val="left" w:leader="none"/>
        </w:tabs>
        <w:spacing w:before="1"/>
        <w:ind w:left="518"/>
      </w:pPr>
      <w:r>
        <w:rPr/>
        <w:t>(Licence</w:t>
      </w:r>
      <w:r>
        <w:rPr>
          <w:spacing w:val="-1"/>
        </w:rPr>
        <w:t> </w:t>
      </w:r>
      <w:r>
        <w:rPr/>
        <w:t>No: 03118)</w:t>
        <w:tab/>
        <w:t>(Licence No:</w:t>
      </w:r>
      <w:r>
        <w:rPr>
          <w:spacing w:val="-2"/>
        </w:rPr>
        <w:t> </w:t>
      </w:r>
      <w:r>
        <w:rPr/>
        <w:t>00368)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68"/>
      </w:pPr>
      <w:r>
        <w:rPr/>
        <w:t>Corporate Licence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518" w:right="6916"/>
      </w:pPr>
      <w:r>
        <w:rPr/>
        <w:t>Advance Logistics (NSW) Pty Ltd 23 Pine Road</w:t>
      </w:r>
    </w:p>
    <w:p>
      <w:pPr>
        <w:pStyle w:val="BodyText"/>
        <w:spacing w:before="1"/>
        <w:ind w:left="518"/>
      </w:pPr>
      <w:r>
        <w:rPr/>
        <w:t>Yennora NSW</w:t>
      </w:r>
      <w:r>
        <w:rPr>
          <w:spacing w:val="53"/>
        </w:rPr>
        <w:t> </w:t>
      </w:r>
      <w:r>
        <w:rPr/>
        <w:t>2161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r>
        <w:rPr/>
        <w:t>Person in Authority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518"/>
      </w:pPr>
      <w:r>
        <w:rPr/>
        <w:t>Christopher Kenneth YORK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r>
        <w:rPr/>
        <w:t>Nominee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ind w:left="518" w:right="7405"/>
      </w:pPr>
      <w:r>
        <w:rPr/>
        <w:t>Christopher Kenneth YORK (Licence No: 02913)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5167444</wp:posOffset>
            </wp:positionH>
            <wp:positionV relativeFrom="paragraph">
              <wp:posOffset>132981</wp:posOffset>
            </wp:positionV>
            <wp:extent cx="1872912" cy="18430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912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00" w:h="16840"/>
          <w:pgMar w:top="720" w:bottom="280" w:left="820" w:right="680"/>
        </w:sectPr>
      </w:pPr>
    </w:p>
    <w:p>
      <w:pPr>
        <w:pStyle w:val="BodyText"/>
        <w:spacing w:before="69"/>
        <w:ind w:left="517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spacing w:before="1"/>
      </w:pPr>
    </w:p>
    <w:p>
      <w:pPr>
        <w:pStyle w:val="BodyText"/>
        <w:spacing w:before="1"/>
        <w:ind w:left="2678" w:right="5245"/>
      </w:pPr>
      <w:r>
        <w:rPr/>
        <w:t>Australian Customs Service Brokers Licensing</w:t>
      </w:r>
    </w:p>
    <w:p>
      <w:pPr>
        <w:pStyle w:val="BodyText"/>
        <w:ind w:left="2678"/>
      </w:pPr>
      <w:r>
        <w:rPr/>
        <w:t>5 Constitution Avenue</w:t>
      </w:r>
    </w:p>
    <w:p>
      <w:pPr>
        <w:pStyle w:val="BodyText"/>
        <w:spacing w:before="1"/>
        <w:ind w:left="2678"/>
      </w:pPr>
      <w:r>
        <w:rPr/>
        <w:t>CANBERRA ACT</w:t>
      </w:r>
      <w:r>
        <w:rPr>
          <w:spacing w:val="53"/>
        </w:rPr>
        <w:t> </w:t>
      </w:r>
      <w:r>
        <w:rPr/>
        <w:t>2601</w:t>
      </w:r>
    </w:p>
    <w:p>
      <w:pPr>
        <w:pStyle w:val="BodyText"/>
      </w:pPr>
    </w:p>
    <w:p>
      <w:pPr>
        <w:pStyle w:val="BodyText"/>
        <w:spacing w:before="1"/>
        <w:ind w:left="517"/>
      </w:pPr>
      <w:r>
        <w:rPr/>
        <w:t>by 20 November 2003.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17"/>
      </w:pPr>
      <w:r>
        <w:rPr/>
        <w:t>Demetrio Veteri</w:t>
      </w:r>
    </w:p>
    <w:p>
      <w:pPr>
        <w:pStyle w:val="BodyText"/>
        <w:ind w:left="517" w:right="7672"/>
      </w:pPr>
      <w:r>
        <w:rPr/>
        <w:t>Acting National Manager Cargo Branch</w:t>
      </w:r>
    </w:p>
    <w:p>
      <w:pPr>
        <w:pStyle w:val="BodyText"/>
        <w:spacing w:before="1"/>
        <w:ind w:left="517"/>
      </w:pPr>
      <w:r>
        <w:rPr/>
        <w:t>for</w:t>
      </w:r>
    </w:p>
    <w:p>
      <w:pPr>
        <w:pStyle w:val="BodyText"/>
        <w:spacing w:line="364" w:lineRule="auto" w:before="121"/>
        <w:ind w:left="1015" w:right="7828" w:hanging="498"/>
      </w:pPr>
      <w:r>
        <w:rPr/>
        <w:t>Chief Executive Officer November 2003</w:t>
      </w:r>
    </w:p>
    <w:sectPr>
      <w:pgSz w:w="11900" w:h="16840"/>
      <w:pgMar w:top="1520" w:bottom="280" w:left="8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"/>
      <w:ind w:left="518"/>
      <w:outlineLvl w:val="1"/>
    </w:pPr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80"/>
      <w:ind w:left="2048" w:right="2212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2003/71</dc:title>
  <dcterms:created xsi:type="dcterms:W3CDTF">2020-12-09T22:47:35Z</dcterms:created>
  <dcterms:modified xsi:type="dcterms:W3CDTF">2020-12-09T22:47:35Z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2003-11-11T00:00:00Z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