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7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2830258" cy="69608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0258" cy="69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Title"/>
        <w:spacing w:before="232" w:after="19"/>
        <w:ind w:right="2193"/>
      </w:pPr>
      <w:r>
        <w:rPr/>
        <w:t>AUSTRALIAN CUSTOMS NOTICE NO. 2003/77</w:t>
      </w:r>
    </w:p>
    <w:p>
      <w:pPr>
        <w:pStyle w:val="BodyText"/>
        <w:spacing w:line="20" w:lineRule="exact"/>
        <w:ind w:left="488"/>
        <w:rPr>
          <w:sz w:val="2"/>
        </w:rPr>
      </w:pPr>
      <w:r>
        <w:rPr>
          <w:sz w:val="2"/>
        </w:rPr>
        <w:pict>
          <v:group style="width:462.85pt;height:.75pt;mso-position-horizontal-relative:char;mso-position-vertical-relative:line" coordorigin="0,0" coordsize="9257,15">
            <v:rect style="position:absolute;left:0;top:0;width:9257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Title"/>
      </w:pPr>
      <w:r>
        <w:rPr/>
        <w:t>Application for customs broker's licence</w:t>
      </w:r>
    </w:p>
    <w:p>
      <w:pPr>
        <w:pStyle w:val="BodyText"/>
        <w:spacing w:before="230"/>
        <w:ind w:left="518"/>
      </w:pPr>
      <w:r>
        <w:rPr/>
        <w:t>The following persons have applied to the Chief Executive Officer for a customs broker's licence.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18"/>
        </w:rPr>
      </w:pPr>
    </w:p>
    <w:p>
      <w:pPr>
        <w:spacing w:before="0"/>
        <w:ind w:left="3398" w:right="0" w:firstLine="0"/>
        <w:jc w:val="left"/>
        <w:rPr>
          <w:b/>
          <w:sz w:val="20"/>
        </w:rPr>
      </w:pPr>
      <w:r>
        <w:rPr>
          <w:b/>
          <w:sz w:val="20"/>
        </w:rPr>
        <w:t>Nominee Licence</w:t>
      </w:r>
    </w:p>
    <w:p>
      <w:pPr>
        <w:pStyle w:val="BodyText"/>
        <w:spacing w:before="11"/>
        <w:rPr>
          <w:b/>
          <w:sz w:val="19"/>
        </w:rPr>
      </w:pPr>
    </w:p>
    <w:p>
      <w:pPr>
        <w:pStyle w:val="BodyText"/>
        <w:ind w:left="3398" w:right="5073" w:hanging="1"/>
      </w:pPr>
      <w:r>
        <w:rPr/>
        <w:t>Gregory Stuart LANE Tyler Lee MAUGLE</w:t>
      </w:r>
    </w:p>
    <w:p>
      <w:pPr>
        <w:pStyle w:val="BodyText"/>
        <w:spacing w:before="1"/>
        <w:ind w:left="3398" w:right="4227"/>
      </w:pPr>
      <w:r>
        <w:rPr/>
        <w:t>Christopher Joseph JACKSON Bradley John ROUTH</w:t>
      </w:r>
    </w:p>
    <w:p>
      <w:pPr>
        <w:pStyle w:val="BodyText"/>
        <w:spacing w:before="1"/>
        <w:ind w:left="3398" w:right="4750" w:hanging="1"/>
      </w:pPr>
      <w:r>
        <w:rPr/>
        <w:t>Nicole Renae WILLIAMS Belinda Jane CLARK Darrin John WACHMER Maria Caterina VELTRI Stacey Dianne LEVET</w:t>
      </w:r>
    </w:p>
    <w:p>
      <w:pPr>
        <w:pStyle w:val="BodyText"/>
        <w:spacing w:before="2"/>
        <w:ind w:left="3398"/>
      </w:pPr>
      <w:r>
        <w:rPr/>
        <w:t>Michelle Roseanna BOBBIN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pStyle w:val="BodyText"/>
        <w:spacing w:before="1"/>
        <w:ind w:left="518"/>
      </w:pPr>
      <w:r>
        <w:rPr/>
        <w:t>Any person wishing to make written representation in respect of these applications should address the correspondence to:</w:t>
      </w:r>
    </w:p>
    <w:p>
      <w:pPr>
        <w:pStyle w:val="BodyText"/>
        <w:spacing w:before="1"/>
      </w:pPr>
    </w:p>
    <w:p>
      <w:pPr>
        <w:pStyle w:val="BodyText"/>
        <w:ind w:left="3398" w:right="4505"/>
      </w:pPr>
      <w:r>
        <w:rPr/>
        <w:t>Australian Customs Service Brokers Licensing</w:t>
      </w:r>
    </w:p>
    <w:p>
      <w:pPr>
        <w:pStyle w:val="BodyText"/>
        <w:spacing w:before="1"/>
        <w:ind w:left="3398"/>
      </w:pPr>
      <w:r>
        <w:rPr/>
        <w:t>5 Constitution Avenue</w:t>
      </w:r>
    </w:p>
    <w:p>
      <w:pPr>
        <w:pStyle w:val="BodyText"/>
        <w:ind w:left="3398"/>
      </w:pPr>
      <w:r>
        <w:rPr/>
        <w:t>CANBERRA ACT</w:t>
      </w:r>
      <w:r>
        <w:rPr>
          <w:spacing w:val="53"/>
        </w:rPr>
        <w:t> </w:t>
      </w:r>
      <w:r>
        <w:rPr/>
        <w:t>2601</w:t>
      </w:r>
    </w:p>
    <w:p>
      <w:pPr>
        <w:pStyle w:val="BodyText"/>
        <w:spacing w:before="1"/>
      </w:pPr>
    </w:p>
    <w:p>
      <w:pPr>
        <w:pStyle w:val="BodyText"/>
        <w:ind w:left="518"/>
      </w:pPr>
      <w:r>
        <w:rPr/>
        <w:t>by 5 January 2004.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ind w:left="518"/>
      </w:pPr>
      <w:r>
        <w:rPr/>
        <w:t>Demetrio Veteri</w:t>
      </w:r>
    </w:p>
    <w:p>
      <w:pPr>
        <w:pStyle w:val="BodyText"/>
        <w:spacing w:before="1"/>
        <w:ind w:left="518" w:right="7651"/>
      </w:pPr>
      <w:r>
        <w:rPr/>
        <w:t>Acting National Manager Cargo Branch</w:t>
      </w:r>
    </w:p>
    <w:p>
      <w:pPr>
        <w:pStyle w:val="BodyText"/>
        <w:spacing w:before="1"/>
        <w:ind w:left="518"/>
      </w:pPr>
      <w:r>
        <w:rPr/>
        <w:t>for</w:t>
      </w:r>
    </w:p>
    <w:p>
      <w:pPr>
        <w:pStyle w:val="BodyText"/>
        <w:spacing w:line="364" w:lineRule="auto" w:before="120"/>
        <w:ind w:left="518" w:right="7807"/>
      </w:pPr>
      <w:r>
        <w:rPr/>
        <w:t>Chief Executive Officer 18 December 2003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5171004</wp:posOffset>
            </wp:positionH>
            <wp:positionV relativeFrom="paragraph">
              <wp:posOffset>213969</wp:posOffset>
            </wp:positionV>
            <wp:extent cx="1857874" cy="18002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874" cy="180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500" w:bottom="280" w:left="8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</w:rPr>
  </w:style>
  <w:style w:styleId="Title" w:type="paragraph">
    <w:name w:val="Title"/>
    <w:basedOn w:val="Normal"/>
    <w:uiPriority w:val="1"/>
    <w:qFormat/>
    <w:pPr>
      <w:spacing w:before="180"/>
      <w:ind w:left="2048" w:right="2192"/>
      <w:jc w:val="center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Customs Notice 2003/77</dc:title>
  <dcterms:created xsi:type="dcterms:W3CDTF">2020-12-09T22:39:02Z</dcterms:created>
  <dcterms:modified xsi:type="dcterms:W3CDTF">2020-12-09T22:39:02Z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2003-12-19T00:00:00Z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2020-12-09T00:00:00Z</vt:filetime>
  </property>
</Properties>
</file>