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ragraph">
              <wp:posOffset>-1049155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AUSTRALIAN CUSTO MS NOTICE NO. 2004/36 </w:t>
      </w:r>
    </w:p>
    <w:p>
      <w:pPr>
        <w:pStyle w:val="BodyText"/>
        <w:spacing w:line="20" w:lineRule="exact"/>
        <w:ind w:left="1671"/>
        <w:rPr>
          <w:rFonts w:ascii="Helvetica"/>
          <w:sz w:val="2"/>
        </w:rPr>
      </w:pPr>
      <w:r>
        <w:rPr>
          <w:rFonts w:ascii="Helvetica"/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rFonts w:ascii="Helvetica"/>
          <w:sz w:val="2"/>
        </w:rPr>
      </w:r>
    </w:p>
    <w:p>
      <w:pPr>
        <w:spacing w:before="233"/>
        <w:ind w:left="3231" w:right="3224" w:firstLine="0"/>
        <w:jc w:val="center"/>
        <w:rPr>
          <w:b/>
          <w:sz w:val="28"/>
        </w:rPr>
      </w:pPr>
      <w:r>
        <w:rPr>
          <w:b/>
          <w:sz w:val="28"/>
        </w:rPr>
        <w:t>Application for customs broker's licence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3"/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575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918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right="2084"/>
              <w:rPr>
                <w:sz w:val="20"/>
              </w:rPr>
            </w:pPr>
            <w:r>
              <w:rPr>
                <w:sz w:val="20"/>
              </w:rPr>
              <w:t>Omega Cargo Pty Ltd 4A Bathhurst Court WILLETTON WA 6155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left="106"/>
              <w:rPr>
                <w:sz w:val="20"/>
              </w:rPr>
            </w:pPr>
            <w:r>
              <w:rPr>
                <w:sz w:val="20"/>
              </w:rPr>
              <w:t>Birkart Globistics (Australia) Pty Ltd</w:t>
            </w:r>
          </w:p>
          <w:p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Level 6, Suite 603, 1-15 Rosebery Avenue</w:t>
            </w:r>
          </w:p>
          <w:p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ROSEBERY NSW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2018</w:t>
            </w:r>
          </w:p>
        </w:tc>
      </w:tr>
      <w:tr>
        <w:trPr>
          <w:trHeight w:val="10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11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  <w:p>
            <w:pPr>
              <w:pStyle w:val="TableParagraph"/>
              <w:spacing w:line="237" w:lineRule="auto" w:before="1"/>
              <w:ind w:right="732"/>
              <w:rPr>
                <w:sz w:val="20"/>
              </w:rPr>
            </w:pPr>
            <w:r>
              <w:rPr>
                <w:sz w:val="20"/>
              </w:rPr>
              <w:t>Angelique Desiree Roxanne D’AVOINE Annie Patricia D’AVOINE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11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  <w:p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Thomas KILIAN</w:t>
            </w:r>
          </w:p>
          <w:p>
            <w:pPr>
              <w:pStyle w:val="TableParagraph"/>
              <w:spacing w:line="230" w:lineRule="exact" w:before="2"/>
              <w:ind w:right="1856"/>
              <w:rPr>
                <w:sz w:val="20"/>
              </w:rPr>
            </w:pPr>
            <w:r>
              <w:rPr>
                <w:sz w:val="20"/>
              </w:rPr>
              <w:t>Matthias Wolfgang LAUBE Uwe Michael VILLINGER</w:t>
            </w:r>
          </w:p>
        </w:tc>
      </w:tr>
      <w:tr>
        <w:trPr>
          <w:trHeight w:val="913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  <w:p>
            <w:pPr>
              <w:pStyle w:val="TableParagraph"/>
              <w:ind w:right="732"/>
              <w:rPr>
                <w:sz w:val="20"/>
              </w:rPr>
            </w:pPr>
            <w:r>
              <w:rPr>
                <w:sz w:val="20"/>
              </w:rPr>
              <w:t>Angelique Desiree Roxanne D’AVOINE (Lic No: 01637)</w:t>
            </w: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  <w:p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David James Tonkin (Lic No: 2231)</w:t>
            </w:r>
          </w:p>
        </w:tc>
      </w:tr>
    </w:tbl>
    <w:p>
      <w:pPr>
        <w:pStyle w:val="BodyText"/>
        <w:spacing w:before="7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9.680pt;margin-top:9.48pt;width:218pt;height:57.7pt;mso-position-horizontal-relative:page;mso-position-vertical-relative:paragraph;z-index:-157281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  <w:u w:val="thick"/>
                    </w:rPr>
                    <w:t>NOMINEE LICENCE</w:t>
                  </w:r>
                </w:p>
                <w:p>
                  <w:pPr>
                    <w:pStyle w:val="BodyText"/>
                    <w:spacing w:before="6"/>
                    <w:rPr>
                      <w:b/>
                      <w:sz w:val="19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Michael CUPITT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1701" w:right="1580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spacing w:before="1"/>
        <w:ind w:left="1701"/>
      </w:pPr>
      <w:r>
        <w:rPr/>
        <w:t>CANBERRA ACT</w:t>
      </w:r>
      <w:r>
        <w:rPr>
          <w:spacing w:val="53"/>
        </w:rPr>
        <w:t> </w:t>
      </w:r>
      <w:r>
        <w:rPr/>
        <w:t>2601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/>
      </w:pPr>
      <w:r>
        <w:rPr/>
        <w:t>by 26 August 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 w:before="184"/>
        <w:ind w:left="2201" w:right="8144" w:hanging="500"/>
      </w:pPr>
      <w:r>
        <w:rPr/>
        <w:t>Chief Executive Officer August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5557265</wp:posOffset>
            </wp:positionH>
            <wp:positionV relativeFrom="paragraph">
              <wp:posOffset>239527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1701"/>
    </w:pPr>
    <w:rPr>
      <w:rFonts w:ascii="Helvetica" w:hAnsi="Helvetica" w:eastAsia="Helvetica" w:cs="Helvetic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2004/36</dc:title>
  <dcterms:created xsi:type="dcterms:W3CDTF">2020-12-09T22:15:29Z</dcterms:created>
  <dcterms:modified xsi:type="dcterms:W3CDTF">2020-12-09T22:15:29Z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2004-09-15T00:00:00Z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