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</w:p>
    <w:p>
      <w:pPr>
        <w:pStyle w:val="Title"/>
        <w:spacing w:after="19"/>
        <w:ind w:right="2217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0</wp:posOffset>
            </wp:positionH>
            <wp:positionV relativeFrom="paragraph">
              <wp:posOffset>-1138531</wp:posOffset>
            </wp:positionV>
            <wp:extent cx="7556500" cy="93345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AUSTRALIAN CUSTOMS NOTICE NO. 2005/12" w:id="1"/>
      <w:bookmarkEnd w:id="1"/>
      <w:r>
        <w:rPr>
          <w:b w:val="0"/>
        </w:rPr>
      </w:r>
      <w:bookmarkStart w:name="Applications for customs broker's licenc" w:id="2"/>
      <w:bookmarkEnd w:id="2"/>
      <w:r>
        <w:rPr>
          <w:b w:val="0"/>
        </w:rPr>
      </w:r>
      <w:bookmarkStart w:name="_bookmark0" w:id="3"/>
      <w:bookmarkEnd w:id="3"/>
      <w:r>
        <w:rPr>
          <w:b w:val="0"/>
        </w:rPr>
      </w:r>
      <w:bookmarkStart w:name="CORPORATE LICENCE" w:id="4"/>
      <w:bookmarkEnd w:id="4"/>
      <w:r>
        <w:rPr>
          <w:b w:val="0"/>
        </w:rPr>
      </w:r>
      <w:bookmarkStart w:name="Nominee" w:id="5"/>
      <w:bookmarkEnd w:id="5"/>
      <w:r>
        <w:rPr>
          <w:b w:val="0"/>
        </w:rPr>
      </w:r>
      <w:r>
        <w:rPr>
          <w:spacing w:val="36"/>
        </w:rPr>
        <w:t>AUSTRALIAN </w:t>
      </w:r>
      <w:r>
        <w:rPr>
          <w:spacing w:val="34"/>
        </w:rPr>
        <w:t>CUSTOMS </w:t>
      </w:r>
      <w:r>
        <w:rPr>
          <w:spacing w:val="33"/>
        </w:rPr>
        <w:t>NOTICE </w:t>
      </w:r>
      <w:r>
        <w:rPr>
          <w:spacing w:val="26"/>
        </w:rPr>
        <w:t>NO.</w:t>
      </w:r>
      <w:r>
        <w:rPr>
          <w:spacing w:val="106"/>
        </w:rPr>
        <w:t> </w:t>
      </w:r>
      <w:r>
        <w:rPr>
          <w:spacing w:val="34"/>
        </w:rPr>
        <w:t>2005/12</w:t>
      </w:r>
      <w:r>
        <w:rPr>
          <w:spacing w:val="-38"/>
        </w:rPr>
        <w:t> </w:t>
      </w:r>
    </w:p>
    <w:p>
      <w:pPr>
        <w:pStyle w:val="BodyText"/>
        <w:spacing w:line="20" w:lineRule="exact"/>
        <w:ind w:left="1671"/>
        <w:rPr>
          <w:rFonts w:ascii="Arial"/>
          <w:sz w:val="2"/>
        </w:rPr>
      </w:pPr>
      <w:r>
        <w:rPr>
          <w:rFonts w:ascii="Arial"/>
          <w:sz w:val="2"/>
        </w:rPr>
        <w:pict>
          <v:group style="width:428.25pt;height:.75pt;mso-position-horizontal-relative:char;mso-position-vertical-relative:line" coordorigin="0,0" coordsize="8565,15">
            <v:rect style="position:absolute;left:0;top:0;width:8565;height:15" filled="true" fillcolor="#000000" stroked="false">
              <v:fill type="solid"/>
            </v:rect>
          </v:group>
        </w:pict>
      </w:r>
      <w:r>
        <w:rPr>
          <w:rFonts w:ascii="Arial"/>
          <w:sz w:val="2"/>
        </w:rPr>
      </w:r>
    </w:p>
    <w:p>
      <w:pPr>
        <w:pStyle w:val="Title"/>
        <w:spacing w:before="233"/>
      </w:pPr>
      <w:r>
        <w:rPr/>
        <w:t>Applications for customs broker's licences</w:t>
      </w:r>
    </w:p>
    <w:p>
      <w:pPr>
        <w:pStyle w:val="BodyText"/>
        <w:spacing w:before="242"/>
        <w:ind w:left="1341" w:right="1958"/>
      </w:pPr>
      <w:r>
        <w:rPr/>
        <w:t>The following persons have applied to the Chief Executive Officer for a customs broker's licence.</w:t>
      </w:r>
    </w:p>
    <w:p>
      <w:pPr>
        <w:pStyle w:val="Heading1"/>
        <w:tabs>
          <w:tab w:pos="6308" w:val="left" w:leader="none"/>
        </w:tabs>
        <w:spacing w:before="196"/>
      </w:pPr>
      <w:r>
        <w:rPr/>
        <w:pict>
          <v:group style="position:absolute;margin-left:66.839996pt;margin-top:9.36345pt;width:486.5pt;height:359.8pt;mso-position-horizontal-relative:page;mso-position-vertical-relative:paragraph;z-index:-15782912" coordorigin="1337,187" coordsize="9730,7196">
            <v:shape style="position:absolute;left:1336;top:187;width:9730;height:10" coordorigin="1337,187" coordsize="9730,10" path="m11066,187l11057,187,6206,187,1346,187,1337,187,1337,197,1346,197,6206,197,11057,197,11066,197,11066,187xe" filled="true" fillcolor="#000000" stroked="false">
              <v:path arrowok="t"/>
              <v:fill type="solid"/>
            </v:shape>
            <v:line style="position:absolute" from="1342,197" to="1342,3509" stroked="true" strokeweight=".48pt" strokecolor="#000000">
              <v:stroke dashstyle="solid"/>
            </v:line>
            <v:line style="position:absolute" from="6202,197" to="6202,3509" stroked="true" strokeweight=".48pt" strokecolor="#000000">
              <v:stroke dashstyle="solid"/>
            </v:line>
            <v:shape style="position:absolute;left:1336;top:196;width:9730;height:3865" coordorigin="1337,197" coordsize="9730,3865" path="m1346,3509l1337,3509,1337,3785,1337,4061,1346,4061,1346,3785,1346,3509xm6206,3509l6197,3509,6197,3785,6197,4061,6206,4061,6206,3785,6206,3509xm11066,197l11057,197,11057,473,11057,749,11057,1025,11057,1301,11057,1577,11057,1853,11057,2129,11057,2405,11057,2681,11057,2681,11057,2957,11057,3233,11057,3509,11057,3785,11057,4061,11066,4061,11066,3785,11066,3509,11066,3233,11066,2957,11066,2681,11066,2681,11066,2405,11066,2129,11066,1853,11066,1577,11066,1301,11066,1025,11066,749,11066,473,11066,197xe" filled="true" fillcolor="#000000" stroked="false">
              <v:path arrowok="t"/>
              <v:fill type="solid"/>
            </v:shape>
            <v:line style="position:absolute" from="1342,4061" to="1342,7382" stroked="true" strokeweight=".48pt" strokecolor="#000000">
              <v:stroke dashstyle="solid"/>
            </v:line>
            <v:shape style="position:absolute;left:6201;top:4060;width:4860;height:3036" coordorigin="6202,4061" coordsize="4860,3036" path="m6202,4061l6202,7097m11062,4061l11062,7097e" filled="false" stroked="true" strokeweight=".48pt" strokecolor="#000000">
              <v:path arrowok="t"/>
              <v:stroke dashstyle="solid"/>
            </v:shape>
            <v:shape style="position:absolute;left:1336;top:7096;width:9730;height:286" coordorigin="1337,7097" coordsize="9730,286" path="m11066,7097l11057,7097,11057,7373,6206,7373,6206,7097,6197,7097,6197,7373,1337,7373,1337,7382,6197,7382,6206,7382,11057,7382,11066,7382,11066,7373,11066,7097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u w:val="thick"/>
        </w:rPr>
        <w:t>CORPORATE</w:t>
      </w:r>
      <w:r>
        <w:rPr>
          <w:spacing w:val="-6"/>
          <w:u w:val="thick"/>
        </w:rPr>
        <w:t> </w:t>
      </w:r>
      <w:r>
        <w:rPr>
          <w:u w:val="thick"/>
        </w:rPr>
        <w:t>LICENCE</w:t>
      </w:r>
      <w:r>
        <w:rPr/>
        <w:tab/>
      </w:r>
      <w:r>
        <w:rPr>
          <w:u w:val="thick"/>
        </w:rPr>
        <w:t>CORPORATE</w:t>
      </w:r>
      <w:r>
        <w:rPr>
          <w:spacing w:val="-16"/>
          <w:u w:val="thick"/>
        </w:rPr>
        <w:t> </w:t>
      </w:r>
      <w:r>
        <w:rPr>
          <w:u w:val="thick"/>
        </w:rPr>
        <w:t>LICENCE</w:t>
      </w:r>
    </w:p>
    <w:p>
      <w:pPr>
        <w:pStyle w:val="BodyText"/>
        <w:tabs>
          <w:tab w:pos="6307" w:val="left" w:leader="none"/>
        </w:tabs>
        <w:ind w:left="1448" w:right="2099"/>
      </w:pPr>
      <w:r>
        <w:rPr/>
        <w:t>Powerhouse Consultancy Services</w:t>
      </w:r>
      <w:r>
        <w:rPr>
          <w:spacing w:val="-2"/>
        </w:rPr>
        <w:t> </w:t>
      </w:r>
      <w:r>
        <w:rPr/>
        <w:t>Pty Ltd</w:t>
        <w:tab/>
        <w:t>Transworld Logistics (Aust) Pty </w:t>
      </w:r>
      <w:r>
        <w:rPr>
          <w:spacing w:val="-5"/>
        </w:rPr>
        <w:t>Ltd </w:t>
      </w:r>
      <w:r>
        <w:rPr/>
        <w:t>Bldg 2, 14A</w:t>
      </w:r>
      <w:r>
        <w:rPr>
          <w:spacing w:val="-11"/>
        </w:rPr>
        <w:t> </w:t>
      </w:r>
      <w:r>
        <w:rPr/>
        <w:t>Baker</w:t>
      </w:r>
      <w:r>
        <w:rPr>
          <w:spacing w:val="-3"/>
        </w:rPr>
        <w:t> </w:t>
      </w:r>
      <w:r>
        <w:rPr/>
        <w:t>Street</w:t>
        <w:tab/>
        <w:t>Unit 3/116 Crockford</w:t>
      </w:r>
      <w:r>
        <w:rPr>
          <w:spacing w:val="-3"/>
        </w:rPr>
        <w:t> </w:t>
      </w:r>
      <w:r>
        <w:rPr/>
        <w:t>Street</w:t>
      </w:r>
    </w:p>
    <w:p>
      <w:pPr>
        <w:pStyle w:val="BodyText"/>
        <w:tabs>
          <w:tab w:pos="6307" w:val="left" w:leader="none"/>
        </w:tabs>
        <w:ind w:left="1448"/>
      </w:pPr>
      <w:r>
        <w:rPr/>
        <w:t>BOTANY</w:t>
      </w:r>
      <w:r>
        <w:rPr>
          <w:spacing w:val="56"/>
        </w:rPr>
        <w:t> </w:t>
      </w:r>
      <w:r>
        <w:rPr/>
        <w:t>NSW</w:t>
      </w:r>
      <w:r>
        <w:rPr>
          <w:spacing w:val="55"/>
        </w:rPr>
        <w:t> </w:t>
      </w:r>
      <w:r>
        <w:rPr/>
        <w:t>2019</w:t>
        <w:tab/>
        <w:t>NORTHGATE  QLD</w:t>
      </w:r>
      <w:r>
        <w:rPr>
          <w:spacing w:val="57"/>
        </w:rPr>
        <w:t> </w:t>
      </w:r>
      <w:r>
        <w:rPr/>
        <w:t>4013</w:t>
      </w:r>
    </w:p>
    <w:p>
      <w:pPr>
        <w:pStyle w:val="BodyText"/>
        <w:spacing w:before="3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1900" w:h="16840"/>
          <w:pgMar w:top="400" w:bottom="280" w:left="0" w:right="0"/>
        </w:sectPr>
      </w:pPr>
    </w:p>
    <w:p>
      <w:pPr>
        <w:pStyle w:val="Heading1"/>
      </w:pPr>
      <w:r>
        <w:rPr/>
        <w:t>Persons In Authority</w:t>
      </w:r>
    </w:p>
    <w:p>
      <w:pPr>
        <w:pStyle w:val="BodyText"/>
        <w:ind w:left="1448" w:right="-20"/>
      </w:pPr>
      <w:r>
        <w:rPr/>
        <w:t>Garry Bruce Anthony ALLEN Leyland Russell Bernard DA SILVA</w:t>
      </w:r>
    </w:p>
    <w:p>
      <w:pPr>
        <w:pStyle w:val="Heading1"/>
        <w:ind w:left="1260"/>
      </w:pPr>
      <w:r>
        <w:rPr>
          <w:b w:val="0"/>
        </w:rPr>
        <w:br w:type="column"/>
      </w:r>
      <w:r>
        <w:rPr/>
        <w:t>Persons In Authority</w:t>
      </w:r>
    </w:p>
    <w:p>
      <w:pPr>
        <w:pStyle w:val="BodyText"/>
        <w:spacing w:line="275" w:lineRule="exact"/>
        <w:ind w:left="1259"/>
      </w:pPr>
      <w:r>
        <w:rPr/>
        <w:t>Ian Jackson TODD</w:t>
      </w:r>
    </w:p>
    <w:p>
      <w:pPr>
        <w:pStyle w:val="BodyText"/>
        <w:ind w:left="1260"/>
      </w:pPr>
      <w:r>
        <w:rPr/>
        <w:t>Ivan Francis Agnello COLACO</w:t>
      </w:r>
    </w:p>
    <w:p>
      <w:pPr>
        <w:spacing w:after="0"/>
        <w:sectPr>
          <w:type w:val="continuous"/>
          <w:pgSz w:w="11900" w:h="16840"/>
          <w:pgMar w:top="400" w:bottom="280" w:left="0" w:right="0"/>
          <w:cols w:num="2" w:equalWidth="0">
            <w:col w:w="5008" w:space="40"/>
            <w:col w:w="6852"/>
          </w:cols>
        </w:sectPr>
      </w:pPr>
    </w:p>
    <w:p>
      <w:pPr>
        <w:pStyle w:val="BodyText"/>
        <w:spacing w:before="3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1900" w:h="16840"/>
          <w:pgMar w:top="400" w:bottom="280" w:left="0" w:right="0"/>
        </w:sectPr>
      </w:pPr>
    </w:p>
    <w:p>
      <w:pPr>
        <w:pStyle w:val="Heading1"/>
      </w:pPr>
      <w:r>
        <w:rPr/>
        <w:t>Nominees</w:t>
      </w:r>
    </w:p>
    <w:p>
      <w:pPr>
        <w:pStyle w:val="BodyText"/>
        <w:ind w:left="1448" w:right="-20"/>
      </w:pPr>
      <w:r>
        <w:rPr/>
        <w:t>Garry Bruce Anthony ALLEN Leyland Russell Bernard DA SILVA Adam John William CRAWLEY</w:t>
      </w:r>
    </w:p>
    <w:p>
      <w:pPr>
        <w:pStyle w:val="BodyText"/>
        <w:spacing w:before="2"/>
      </w:pPr>
    </w:p>
    <w:p>
      <w:pPr>
        <w:pStyle w:val="Heading1"/>
        <w:spacing w:before="0"/>
      </w:pPr>
      <w:r>
        <w:rPr>
          <w:u w:val="thick"/>
        </w:rPr>
        <w:t>CORPORATE LICENCE</w:t>
      </w:r>
    </w:p>
    <w:p>
      <w:pPr>
        <w:pStyle w:val="BodyText"/>
        <w:ind w:left="1448" w:right="646"/>
      </w:pPr>
      <w:r>
        <w:rPr/>
        <w:t>Powerhouse Logistics Pty </w:t>
      </w:r>
      <w:r>
        <w:rPr>
          <w:spacing w:val="-7"/>
        </w:rPr>
        <w:t>Ltd </w:t>
      </w:r>
      <w:r>
        <w:rPr/>
        <w:t>Bldg 2, 14A Baker Street BOTANY NSW</w:t>
      </w:r>
      <w:r>
        <w:rPr>
          <w:spacing w:val="57"/>
        </w:rPr>
        <w:t> </w:t>
      </w:r>
      <w:r>
        <w:rPr/>
        <w:t>2019</w:t>
      </w:r>
    </w:p>
    <w:p>
      <w:pPr>
        <w:pStyle w:val="BodyText"/>
        <w:spacing w:before="1"/>
      </w:pPr>
    </w:p>
    <w:p>
      <w:pPr>
        <w:spacing w:line="240" w:lineRule="auto" w:before="0"/>
        <w:ind w:left="1448" w:right="646" w:firstLine="0"/>
        <w:jc w:val="left"/>
        <w:rPr>
          <w:sz w:val="24"/>
        </w:rPr>
      </w:pPr>
      <w:r>
        <w:rPr>
          <w:b/>
          <w:sz w:val="24"/>
        </w:rPr>
        <w:t>Persons In Authority </w:t>
      </w:r>
      <w:r>
        <w:rPr>
          <w:sz w:val="24"/>
        </w:rPr>
        <w:t>Stephen William CULLEN Peter BRUECKNER</w:t>
      </w:r>
    </w:p>
    <w:p>
      <w:pPr>
        <w:pStyle w:val="BodyText"/>
        <w:spacing w:line="274" w:lineRule="exact"/>
        <w:ind w:left="1448"/>
      </w:pPr>
      <w:r>
        <w:rPr/>
        <w:t>Anthony William DANIELS</w:t>
      </w:r>
    </w:p>
    <w:p>
      <w:pPr>
        <w:pStyle w:val="BodyText"/>
        <w:spacing w:before="2"/>
      </w:pPr>
    </w:p>
    <w:p>
      <w:pPr>
        <w:pStyle w:val="Heading1"/>
        <w:spacing w:before="1"/>
      </w:pPr>
      <w:r>
        <w:rPr/>
        <w:t>Nominee</w:t>
      </w:r>
    </w:p>
    <w:p>
      <w:pPr>
        <w:pStyle w:val="BodyText"/>
        <w:spacing w:line="275" w:lineRule="exact"/>
        <w:ind w:left="1448"/>
      </w:pPr>
      <w:r>
        <w:rPr/>
        <w:t>Stephen William CULLEN</w:t>
      </w:r>
    </w:p>
    <w:p>
      <w:pPr>
        <w:pStyle w:val="Heading1"/>
        <w:ind w:left="1261"/>
      </w:pPr>
      <w:r>
        <w:rPr>
          <w:b w:val="0"/>
        </w:rPr>
        <w:br w:type="column"/>
      </w:r>
      <w:r>
        <w:rPr/>
        <w:t>Nominee</w:t>
      </w:r>
    </w:p>
    <w:p>
      <w:pPr>
        <w:pStyle w:val="BodyText"/>
        <w:spacing w:line="275" w:lineRule="exact"/>
        <w:ind w:left="1261"/>
      </w:pPr>
      <w:r>
        <w:rPr/>
        <w:t>David Alexander ANDREWS</w:t>
      </w:r>
    </w:p>
    <w:p>
      <w:pPr>
        <w:pStyle w:val="BodyText"/>
        <w:spacing w:before="3"/>
      </w:pPr>
    </w:p>
    <w:p>
      <w:pPr>
        <w:pStyle w:val="Heading1"/>
        <w:spacing w:before="0"/>
        <w:ind w:left="1261"/>
      </w:pPr>
      <w:r>
        <w:rPr>
          <w:u w:val="thick"/>
        </w:rPr>
        <w:t>CORPORATE LICENCE</w:t>
      </w:r>
    </w:p>
    <w:p>
      <w:pPr>
        <w:pStyle w:val="BodyText"/>
        <w:ind w:left="1261" w:right="2464"/>
      </w:pPr>
      <w:r>
        <w:rPr/>
        <w:t>Aurora Global Logistics Pty Ltd 341 Fison Avenue East</w:t>
      </w:r>
    </w:p>
    <w:p>
      <w:pPr>
        <w:pStyle w:val="BodyText"/>
        <w:ind w:left="1261"/>
      </w:pPr>
      <w:r>
        <w:rPr/>
        <w:t>EAGLE FARM QLD</w:t>
      </w:r>
      <w:r>
        <w:rPr>
          <w:spacing w:val="58"/>
        </w:rPr>
        <w:t> </w:t>
      </w:r>
      <w:r>
        <w:rPr/>
        <w:t>4009</w:t>
      </w:r>
    </w:p>
    <w:p>
      <w:pPr>
        <w:pStyle w:val="BodyText"/>
        <w:spacing w:before="1"/>
      </w:pPr>
    </w:p>
    <w:p>
      <w:pPr>
        <w:spacing w:line="240" w:lineRule="auto" w:before="0"/>
        <w:ind w:left="1258" w:right="3214" w:firstLine="3"/>
        <w:jc w:val="left"/>
        <w:rPr>
          <w:sz w:val="24"/>
        </w:rPr>
      </w:pPr>
      <w:r>
        <w:rPr>
          <w:b/>
          <w:sz w:val="24"/>
        </w:rPr>
        <w:t>Persons In Authority </w:t>
      </w:r>
      <w:r>
        <w:rPr>
          <w:sz w:val="24"/>
        </w:rPr>
        <w:t>Kane Stuart BYGRAVE Paul Francis DRURY Jason Troy ROBERTS</w:t>
      </w:r>
    </w:p>
    <w:p>
      <w:pPr>
        <w:pStyle w:val="BodyText"/>
      </w:pPr>
    </w:p>
    <w:p>
      <w:pPr>
        <w:pStyle w:val="Heading1"/>
        <w:spacing w:before="0"/>
        <w:ind w:left="1261"/>
      </w:pPr>
      <w:r>
        <w:rPr/>
        <w:t>Nominees</w:t>
      </w:r>
    </w:p>
    <w:p>
      <w:pPr>
        <w:pStyle w:val="BodyText"/>
        <w:ind w:left="1261" w:right="3211"/>
      </w:pPr>
      <w:r>
        <w:rPr/>
        <w:t>Kane Stuart BYGRAVE Ian Gary DANIELS</w:t>
      </w:r>
    </w:p>
    <w:p>
      <w:pPr>
        <w:spacing w:after="0"/>
        <w:sectPr>
          <w:type w:val="continuous"/>
          <w:pgSz w:w="11900" w:h="16840"/>
          <w:pgMar w:top="400" w:bottom="280" w:left="0" w:right="0"/>
          <w:cols w:num="2" w:equalWidth="0">
            <w:col w:w="5008" w:space="40"/>
            <w:col w:w="6852"/>
          </w:cols>
        </w:sectPr>
      </w:pPr>
    </w:p>
    <w:p>
      <w:pPr>
        <w:pStyle w:val="BodyText"/>
        <w:rPr>
          <w:sz w:val="9"/>
        </w:rPr>
      </w:pPr>
    </w:p>
    <w:p>
      <w:pPr>
        <w:pStyle w:val="BodyText"/>
        <w:spacing w:before="90"/>
        <w:ind w:left="1341" w:right="1221"/>
      </w:pPr>
      <w:r>
        <w:rPr/>
        <w:t>Any person wishing to make written representation in respect of these applications should address the correspondence to:</w:t>
      </w:r>
    </w:p>
    <w:p>
      <w:pPr>
        <w:pStyle w:val="BodyText"/>
        <w:spacing w:before="184"/>
        <w:ind w:left="1341" w:right="7859"/>
      </w:pPr>
      <w:r>
        <w:rPr/>
        <w:t>Australian Customs Service Brokers Licensing</w:t>
      </w:r>
    </w:p>
    <w:p>
      <w:pPr>
        <w:pStyle w:val="BodyText"/>
        <w:ind w:left="1341"/>
      </w:pPr>
      <w:r>
        <w:rPr/>
        <w:t>5 Constitution Avenue</w:t>
      </w:r>
    </w:p>
    <w:p>
      <w:pPr>
        <w:pStyle w:val="BodyText"/>
        <w:ind w:left="1341"/>
      </w:pPr>
      <w:r>
        <w:rPr/>
        <w:t>CANBERRA ACT</w:t>
      </w:r>
      <w:r>
        <w:rPr>
          <w:spacing w:val="57"/>
        </w:rPr>
        <w:t> </w:t>
      </w:r>
      <w:r>
        <w:rPr/>
        <w:t>2601</w:t>
      </w:r>
    </w:p>
    <w:p>
      <w:pPr>
        <w:pStyle w:val="BodyText"/>
      </w:pPr>
    </w:p>
    <w:p>
      <w:pPr>
        <w:pStyle w:val="BodyText"/>
        <w:ind w:left="1341"/>
      </w:pPr>
      <w:r>
        <w:rPr/>
        <w:t>by 22 April 2005</w:t>
      </w:r>
    </w:p>
    <w:p>
      <w:pPr>
        <w:pStyle w:val="BodyText"/>
      </w:pPr>
    </w:p>
    <w:p>
      <w:pPr>
        <w:pStyle w:val="BodyText"/>
        <w:ind w:left="1341" w:right="8762"/>
        <w:jc w:val="both"/>
      </w:pPr>
      <w:r>
        <w:rPr/>
        <w:t>Philomena Carnell National Manager Cargo Branch</w:t>
      </w:r>
    </w:p>
    <w:p>
      <w:pPr>
        <w:pStyle w:val="BodyText"/>
        <w:ind w:left="1341" w:right="7855"/>
        <w:jc w:val="both"/>
      </w:pPr>
      <w:r>
        <w:rPr/>
        <w:t>For Chief Executive Officer 5 April 2005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5557265</wp:posOffset>
            </wp:positionH>
            <wp:positionV relativeFrom="paragraph">
              <wp:posOffset>190232</wp:posOffset>
            </wp:positionV>
            <wp:extent cx="1623015" cy="123825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301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00" w:h="16840"/>
      <w:pgMar w:top="40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90" w:line="275" w:lineRule="exact"/>
      <w:ind w:left="1448"/>
      <w:outlineLvl w:val="1"/>
    </w:pPr>
    <w:rPr>
      <w:rFonts w:ascii="Times New Roman" w:hAnsi="Times New Roman" w:eastAsia="Times New Roman" w:cs="Times New Roman"/>
      <w:b/>
      <w:bCs/>
      <w:sz w:val="24"/>
      <w:szCs w:val="24"/>
    </w:rPr>
  </w:style>
  <w:style w:styleId="Title" w:type="paragraph">
    <w:name w:val="Title"/>
    <w:basedOn w:val="Normal"/>
    <w:uiPriority w:val="1"/>
    <w:qFormat/>
    <w:pPr>
      <w:spacing w:before="90"/>
      <w:ind w:left="2223" w:right="2215"/>
      <w:jc w:val="center"/>
    </w:pPr>
    <w:rPr>
      <w:rFonts w:ascii="Arial" w:hAnsi="Arial" w:eastAsia="Arial" w:cs="Arial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Applications for customs broker's licences</dc:subject>
  <dc:title>Australian Customs Notice 2005/12 </dc:title>
  <dcterms:created xsi:type="dcterms:W3CDTF">2020-12-09T22:45:23Z</dcterms:created>
  <dcterms:modified xsi:type="dcterms:W3CDTF">2020-12-09T22:45:23Z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2005-04-11T00:00:00Z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2020-12-09T00:00:00Z</vt:filetime>
  </property>
</Properties>
</file>