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05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2006/0</w:t>
      </w:r>
      <w:r>
        <w:rPr>
          <w:spacing w:val="-49"/>
          <w:u w:val="single"/>
        </w:rPr>
        <w:t> </w:t>
      </w:r>
      <w:r>
        <w:rPr>
          <w:u w:val="single"/>
        </w:rPr>
        <w:t>5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2391"/>
      </w:pPr>
      <w:r>
        <w:rPr/>
        <w:pict>
          <v:group style="position:absolute;margin-left:79.440002pt;margin-top:32.360207pt;width:230.9pt;height:161.950pt;mso-position-horizontal-relative:page;mso-position-vertical-relative:paragraph;z-index:-15785984" coordorigin="1589,647" coordsize="4618,3239">
            <v:shape style="position:absolute;left:1588;top:647;width:4618;height:240" coordorigin="1589,647" coordsize="4618,240" path="m6206,647l6197,647,1598,647,1589,647,1589,657,1589,887,1598,887,1598,657,6197,657,6197,887,6206,887,6206,657,6206,647xe" filled="true" fillcolor="#000000" stroked="false">
              <v:path arrowok="t"/>
              <v:fill type="solid"/>
            </v:shape>
            <v:line style="position:absolute" from="1594,887" to="1594,3886" stroked="true" strokeweight=".48pt" strokecolor="#000000">
              <v:stroke dashstyle="solid"/>
            </v:line>
            <v:line style="position:absolute" from="6202,887" to="6202,3646" stroked="true" strokeweight=".48pt" strokecolor="#000000">
              <v:stroke dashstyle="solid"/>
            </v:line>
            <v:shape style="position:absolute;left:1588;top:3646;width:4618;height:240" coordorigin="1589,3646" coordsize="4618,240" path="m6206,3646l6197,3646,6197,3876,1589,3876,1589,3886,6197,3886,6206,3886,6206,3876,6206,36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</w:tblGrid>
      <w:tr>
        <w:trPr>
          <w:trHeight w:val="581" w:hRule="atLeast"/>
        </w:trPr>
        <w:tc>
          <w:tcPr>
            <w:tcW w:w="2666" w:type="dxa"/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2666" w:type="dxa"/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HUNTER Lachlan John</w:t>
            </w:r>
          </w:p>
        </w:tc>
      </w:tr>
      <w:tr>
        <w:trPr>
          <w:trHeight w:val="229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KAKINIS Steven</w:t>
            </w:r>
          </w:p>
        </w:tc>
      </w:tr>
      <w:tr>
        <w:trPr>
          <w:trHeight w:val="229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McLAGAN Neil Brian</w:t>
            </w:r>
          </w:p>
        </w:tc>
      </w:tr>
      <w:tr>
        <w:trPr>
          <w:trHeight w:val="230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PARSONS Kristin</w:t>
            </w:r>
          </w:p>
        </w:tc>
      </w:tr>
      <w:tr>
        <w:trPr>
          <w:trHeight w:val="229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SORENSON William</w:t>
            </w:r>
          </w:p>
        </w:tc>
      </w:tr>
      <w:tr>
        <w:trPr>
          <w:trHeight w:val="229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VASSALLO Allan David</w:t>
            </w:r>
          </w:p>
        </w:tc>
      </w:tr>
      <w:tr>
        <w:trPr>
          <w:trHeight w:val="230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WETTERLING Derek Paul</w:t>
            </w:r>
          </w:p>
        </w:tc>
      </w:tr>
      <w:tr>
        <w:trPr>
          <w:trHeight w:val="229" w:hRule="atLeast"/>
        </w:trPr>
        <w:tc>
          <w:tcPr>
            <w:tcW w:w="26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XU Lei (Tony)</w:t>
            </w:r>
          </w:p>
        </w:tc>
      </w:tr>
      <w:tr>
        <w:trPr>
          <w:trHeight w:val="226" w:hRule="atLeast"/>
        </w:trPr>
        <w:tc>
          <w:tcPr>
            <w:tcW w:w="2666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ZHENG Wei (Vivien)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1701" w:right="1490"/>
      </w:pPr>
      <w:r>
        <w:rPr/>
        <w:t>Any persons wishing to make written representation in respect of these applications should address the correspondence by Monday 6 March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February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103053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Korenic</dc:creator>
  <dc:title>AUSTRALIAN CUSTOMS NOTICE NO</dc:title>
  <dcterms:created xsi:type="dcterms:W3CDTF">2020-12-09T23:09:55Z</dcterms:created>
  <dcterms:modified xsi:type="dcterms:W3CDTF">2020-12-09T23:09:55Z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2006-02-22T00:00:00Z</vt:filetime>
  </property>
  <property fmtid="{D5CDD505-2E9C-101B-9397-08002B2CF9AE}" pid="3" name="Creator">
    <vt:lpwstr>Acrobat PDFMaker 7.0.5 for Word</vt:lpwstr>
  </property>
  <property fmtid="{D5CDD505-2E9C-101B-9397-08002B2CF9AE}" pid="4" name="LastSaved">
    <vt:filetime>2020-12-09T00:00:00Z</vt:filetime>
  </property>
</Properties>
</file>