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Title"/>
        <w:tabs>
          <w:tab w:pos="8567" w:val="left" w:leader="none"/>
        </w:tabs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-1037090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11 " w:id="1"/>
      <w:bookmarkEnd w:id="1"/>
      <w:r>
        <w:rPr>
          <w:b w:val="0"/>
          <w:u w:val="none"/>
        </w:rPr>
      </w:r>
      <w:r>
        <w:rPr>
          <w:spacing w:val="33"/>
          <w:u w:val="single"/>
        </w:rPr>
        <w:t>AUSTRALIA </w:t>
      </w:r>
      <w:r>
        <w:rPr>
          <w:u w:val="single"/>
        </w:rPr>
        <w:t>N </w:t>
      </w:r>
      <w:r>
        <w:rPr>
          <w:spacing w:val="28"/>
          <w:u w:val="single"/>
        </w:rPr>
        <w:t>CUSTO </w:t>
      </w:r>
      <w:r>
        <w:rPr>
          <w:u w:val="single"/>
        </w:rPr>
        <w:t>M S </w:t>
      </w:r>
      <w:r>
        <w:rPr>
          <w:spacing w:val="28"/>
          <w:u w:val="single"/>
        </w:rPr>
        <w:t>NOTIC </w:t>
      </w:r>
      <w:r>
        <w:rPr>
          <w:u w:val="single"/>
        </w:rPr>
        <w:t>E </w:t>
      </w:r>
      <w:r>
        <w:rPr>
          <w:spacing w:val="21"/>
          <w:u w:val="single"/>
        </w:rPr>
        <w:t>NO.</w:t>
      </w:r>
      <w:r>
        <w:rPr>
          <w:spacing w:val="31"/>
          <w:u w:val="single"/>
        </w:rPr>
        <w:t> 2006/11</w:t>
        <w:tab/>
      </w:r>
    </w:p>
    <w:p>
      <w:pPr>
        <w:spacing w:before="272"/>
        <w:ind w:left="2" w:right="0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242"/>
        <w:ind w:left="1701" w:right="1895"/>
      </w:pPr>
      <w:r>
        <w:rPr/>
        <w:t>The following company and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0"/>
        <w:gridCol w:w="4361"/>
      </w:tblGrid>
      <w:tr>
        <w:trPr>
          <w:trHeight w:val="576" w:hRule="atLeast"/>
        </w:trPr>
        <w:tc>
          <w:tcPr>
            <w:tcW w:w="4360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CORPORATE LICENCE</w:t>
            </w:r>
          </w:p>
        </w:tc>
        <w:tc>
          <w:tcPr>
            <w:tcW w:w="4361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0"/>
              <w:rPr>
                <w:sz w:val="19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Unity Int’l Cargo Pty Ltd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ind w:left="108"/>
              <w:rPr>
                <w:sz w:val="20"/>
              </w:rPr>
            </w:pPr>
            <w:r>
              <w:rPr>
                <w:sz w:val="20"/>
              </w:rPr>
              <w:t>ALFONSO Nathaniel</w:t>
            </w:r>
          </w:p>
        </w:tc>
      </w:tr>
      <w:tr>
        <w:trPr>
          <w:trHeight w:val="230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Suite 8, 13 Belmore Street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GUYON Sean Philip</w:t>
            </w: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Burwood NSW 2134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SEIDEL Renee Lee</w:t>
            </w: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ABN 56 105 248 155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2" w:lineRule="exact"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Persons In Authority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29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/>
              <w:rPr>
                <w:sz w:val="20"/>
              </w:rPr>
            </w:pPr>
            <w:r>
              <w:rPr>
                <w:sz w:val="20"/>
              </w:rPr>
              <w:t>LI Li (Amelia)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PALMER Stephen Anderson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45" w:hRule="atLeast"/>
        </w:trPr>
        <w:tc>
          <w:tcPr>
            <w:tcW w:w="43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2"/>
              <w:rPr>
                <w:b/>
                <w:sz w:val="20"/>
              </w:rPr>
            </w:pPr>
            <w:r>
              <w:rPr>
                <w:b/>
                <w:sz w:val="20"/>
              </w:rPr>
              <w:t>Nominee</w:t>
            </w:r>
          </w:p>
        </w:tc>
        <w:tc>
          <w:tcPr>
            <w:tcW w:w="4361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89" w:hRule="atLeast"/>
        </w:trPr>
        <w:tc>
          <w:tcPr>
            <w:tcW w:w="87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PALMER Stephen Anderson (Lic. No. 01357)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7"/>
        </w:rPr>
      </w:pPr>
    </w:p>
    <w:p>
      <w:pPr>
        <w:pStyle w:val="BodyText"/>
        <w:ind w:left="1701" w:right="1895"/>
      </w:pPr>
      <w:r>
        <w:rPr/>
        <w:t>Any persons wishing to make written representation in respect of these applications should address the correspondence by Tuesday 28 March 2006 to:</w:t>
      </w:r>
    </w:p>
    <w:p>
      <w:pPr>
        <w:pStyle w:val="BodyText"/>
      </w:pPr>
    </w:p>
    <w:p>
      <w:pPr>
        <w:pStyle w:val="BodyText"/>
        <w:ind w:left="1701" w:right="7732"/>
      </w:pPr>
      <w:r>
        <w:rPr/>
        <w:t>Brokers’ Licensing Group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spacing w:line="229" w:lineRule="exact"/>
        <w:ind w:left="1701"/>
      </w:pPr>
      <w:r>
        <w:rPr/>
        <w:t>for</w:t>
      </w:r>
    </w:p>
    <w:p>
      <w:pPr>
        <w:pStyle w:val="BodyText"/>
        <w:spacing w:line="364" w:lineRule="auto" w:before="1"/>
        <w:ind w:left="2034" w:right="8154" w:hanging="333"/>
      </w:pPr>
      <w:r>
        <w:rPr/>
        <w:t>Chief Executive Officer March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5557265</wp:posOffset>
            </wp:positionH>
            <wp:positionV relativeFrom="paragraph">
              <wp:posOffset>100493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02"/>
      <w:ind w:left="33"/>
      <w:jc w:val="center"/>
    </w:pPr>
    <w:rPr>
      <w:rFonts w:ascii="Helvetica" w:hAnsi="Helvetica" w:eastAsia="Helvetica" w:cs="Helvetica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2006/11</dc:title>
  <dcterms:created xsi:type="dcterms:W3CDTF">2020-12-09T23:10:05Z</dcterms:created>
  <dcterms:modified xsi:type="dcterms:W3CDTF">2020-12-09T23:10:05Z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2006-03-15T00:00:00Z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