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 2007/37"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2007/3</w:t>
      </w:r>
      <w:r>
        <w:rPr>
          <w:spacing w:val="-49"/>
          <w:u w:val="single"/>
        </w:rPr>
        <w:t> </w:t>
      </w:r>
      <w:r>
        <w:rPr>
          <w:u w:val="single"/>
        </w:rPr>
        <w:t>7</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91"/>
      </w:pPr>
      <w:r>
        <w:rPr/>
        <w:pict>
          <v:shape style="position:absolute;margin-left:84.840004pt;margin-top:34.640179pt;width:216.5pt;height:104.55pt;mso-position-horizontal-relative:page;mso-position-vertical-relative:paragraph;z-index:-15776768" coordorigin="1697,693" coordsize="4330,2091" path="m6026,693l6017,693,1697,693,1697,702,6017,702,6017,933,6017,1163,6017,2774,1697,2774,1697,2783,6017,2783,6026,2783,6026,702,6026,693xe" filled="true" fillcolor="#000000" stroked="false">
            <v:path arrowok="t"/>
            <v:fill type="solid"/>
            <w10:wrap type="none"/>
          </v:shape>
        </w:pict>
      </w:r>
      <w:r>
        <w:rPr/>
        <w:t>The following persons have applied to the Chief Executive Officer for a customs broker's licence.</w:t>
      </w:r>
    </w:p>
    <w:p>
      <w:pPr>
        <w:pStyle w:val="BodyText"/>
        <w:spacing w:before="7" w:after="1"/>
      </w:pPr>
    </w:p>
    <w:tbl>
      <w:tblPr>
        <w:tblW w:w="0" w:type="auto"/>
        <w:jc w:val="left"/>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tblGrid>
      <w:tr>
        <w:trPr>
          <w:trHeight w:val="581" w:hRule="atLeast"/>
        </w:trPr>
        <w:tc>
          <w:tcPr>
            <w:tcW w:w="2808" w:type="dxa"/>
            <w:tcBorders>
              <w:left w:val="single" w:sz="4" w:space="0" w:color="000000"/>
            </w:tcBorders>
          </w:tcPr>
          <w:p>
            <w:pPr>
              <w:pStyle w:val="TableParagraph"/>
              <w:spacing w:line="240" w:lineRule="auto" w:before="3"/>
              <w:ind w:left="0"/>
              <w:rPr>
                <w:sz w:val="20"/>
              </w:rPr>
            </w:pPr>
          </w:p>
          <w:p>
            <w:pPr>
              <w:pStyle w:val="TableParagraph"/>
              <w:spacing w:line="240" w:lineRule="auto"/>
              <w:rPr>
                <w:b/>
                <w:sz w:val="20"/>
              </w:rPr>
            </w:pPr>
            <w:bookmarkStart w:name="BROKER’S LICENCE" w:id="3"/>
            <w:bookmarkEnd w:id="3"/>
            <w:r>
              <w:rPr/>
            </w:r>
            <w:r>
              <w:rPr>
                <w:b/>
                <w:sz w:val="20"/>
                <w:u w:val="thick"/>
              </w:rPr>
              <w:t>BROKER’S LICENCE</w:t>
            </w:r>
          </w:p>
        </w:tc>
      </w:tr>
      <w:tr>
        <w:trPr>
          <w:trHeight w:val="344" w:hRule="atLeast"/>
        </w:trPr>
        <w:tc>
          <w:tcPr>
            <w:tcW w:w="2808" w:type="dxa"/>
            <w:tcBorders>
              <w:left w:val="single" w:sz="4" w:space="0" w:color="000000"/>
            </w:tcBorders>
          </w:tcPr>
          <w:p>
            <w:pPr>
              <w:pStyle w:val="TableParagraph"/>
              <w:spacing w:line="213" w:lineRule="exact" w:before="110"/>
              <w:rPr>
                <w:sz w:val="20"/>
              </w:rPr>
            </w:pPr>
            <w:r>
              <w:rPr>
                <w:sz w:val="20"/>
              </w:rPr>
              <w:t>MCGOLDRICK, Laura Anne</w:t>
            </w:r>
          </w:p>
        </w:tc>
      </w:tr>
      <w:tr>
        <w:trPr>
          <w:trHeight w:val="230" w:hRule="atLeast"/>
        </w:trPr>
        <w:tc>
          <w:tcPr>
            <w:tcW w:w="2808" w:type="dxa"/>
            <w:tcBorders>
              <w:left w:val="single" w:sz="4" w:space="0" w:color="000000"/>
            </w:tcBorders>
          </w:tcPr>
          <w:p>
            <w:pPr>
              <w:pStyle w:val="TableParagraph"/>
              <w:rPr>
                <w:sz w:val="20"/>
              </w:rPr>
            </w:pPr>
            <w:r>
              <w:rPr>
                <w:sz w:val="20"/>
              </w:rPr>
              <w:t>SCHILLING, Toni Louise</w:t>
            </w:r>
          </w:p>
        </w:tc>
      </w:tr>
      <w:tr>
        <w:trPr>
          <w:trHeight w:val="229" w:hRule="atLeast"/>
        </w:trPr>
        <w:tc>
          <w:tcPr>
            <w:tcW w:w="2808" w:type="dxa"/>
            <w:tcBorders>
              <w:left w:val="single" w:sz="4" w:space="0" w:color="000000"/>
            </w:tcBorders>
          </w:tcPr>
          <w:p>
            <w:pPr>
              <w:pStyle w:val="TableParagraph"/>
              <w:rPr>
                <w:sz w:val="20"/>
              </w:rPr>
            </w:pPr>
            <w:r>
              <w:rPr>
                <w:sz w:val="20"/>
              </w:rPr>
              <w:t>CLEAVER, Nicole Louise</w:t>
            </w:r>
          </w:p>
        </w:tc>
      </w:tr>
      <w:tr>
        <w:trPr>
          <w:trHeight w:val="229" w:hRule="atLeast"/>
        </w:trPr>
        <w:tc>
          <w:tcPr>
            <w:tcW w:w="2808" w:type="dxa"/>
            <w:tcBorders>
              <w:left w:val="single" w:sz="4" w:space="0" w:color="000000"/>
            </w:tcBorders>
          </w:tcPr>
          <w:p>
            <w:pPr>
              <w:pStyle w:val="TableParagraph"/>
              <w:rPr>
                <w:sz w:val="20"/>
              </w:rPr>
            </w:pPr>
            <w:r>
              <w:rPr>
                <w:sz w:val="20"/>
              </w:rPr>
              <w:t>IACOBUCCI, John Francis</w:t>
            </w:r>
          </w:p>
        </w:tc>
      </w:tr>
      <w:tr>
        <w:trPr>
          <w:trHeight w:val="465" w:hRule="atLeast"/>
        </w:trPr>
        <w:tc>
          <w:tcPr>
            <w:tcW w:w="2808" w:type="dxa"/>
            <w:tcBorders>
              <w:left w:val="single" w:sz="4" w:space="0" w:color="000000"/>
            </w:tcBorders>
          </w:tcPr>
          <w:p>
            <w:pPr>
              <w:pStyle w:val="TableParagraph"/>
              <w:spacing w:line="227" w:lineRule="exact"/>
              <w:rPr>
                <w:sz w:val="20"/>
              </w:rPr>
            </w:pPr>
            <w:r>
              <w:rPr>
                <w:sz w:val="20"/>
              </w:rPr>
              <w:t>CHENG, Song</w:t>
            </w:r>
          </w:p>
        </w:tc>
      </w:tr>
    </w:tbl>
    <w:p>
      <w:pPr>
        <w:pStyle w:val="BodyText"/>
        <w:rPr>
          <w:sz w:val="22"/>
        </w:rPr>
      </w:pPr>
    </w:p>
    <w:p>
      <w:pPr>
        <w:pStyle w:val="BodyText"/>
        <w:spacing w:before="1"/>
        <w:rPr>
          <w:sz w:val="18"/>
        </w:rPr>
      </w:pPr>
    </w:p>
    <w:p>
      <w:pPr>
        <w:pStyle w:val="BodyText"/>
        <w:ind w:left="1701" w:right="1884"/>
      </w:pPr>
      <w:r>
        <w:rPr/>
        <w:t>Any persons wishing to make written representation in respect of these applications should address the correspondence by Friday 27 July 2007 to:</w:t>
      </w:r>
    </w:p>
    <w:p>
      <w:pPr>
        <w:pStyle w:val="BodyText"/>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spacing w:before="1"/>
        <w:ind w:left="1701"/>
      </w:pPr>
      <w:r>
        <w:rPr/>
        <w:t>CANBERRA ACT 2601</w:t>
      </w:r>
    </w:p>
    <w:p>
      <w:pPr>
        <w:pStyle w:val="BodyText"/>
        <w:spacing w:before="11"/>
        <w:rPr>
          <w:sz w:val="19"/>
        </w:rPr>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701" w:right="8198"/>
      </w:pPr>
      <w:r>
        <w:rPr/>
        <w:t>Sharon Nyakuengama A/g National Director Compliance</w:t>
      </w:r>
    </w:p>
    <w:p>
      <w:pPr>
        <w:pStyle w:val="BodyText"/>
        <w:ind w:left="1701"/>
      </w:pPr>
      <w:r>
        <w:rPr/>
        <w:t>for</w:t>
      </w:r>
    </w:p>
    <w:p>
      <w:pPr>
        <w:pStyle w:val="BodyText"/>
        <w:spacing w:line="364" w:lineRule="auto" w:before="1"/>
        <w:ind w:left="1756" w:right="8155" w:hanging="56"/>
      </w:pPr>
      <w:r>
        <w:rPr/>
        <w:t>Chief Executive Officer 11 July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114035</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2007/37</dc:title>
  <dcterms:created xsi:type="dcterms:W3CDTF">2020-12-09T22:58:12Z</dcterms:created>
  <dcterms:modified xsi:type="dcterms:W3CDTF">2020-12-09T22:58:12Z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2007-07-13T00:00:00Z</vt:filetime>
  </property>
  <property fmtid="{D5CDD505-2E9C-101B-9397-08002B2CF9AE}" pid="3" name="Creator">
    <vt:lpwstr>Acrobat PDFMaker 7.0.7 for Word</vt:lpwstr>
  </property>
  <property fmtid="{D5CDD505-2E9C-101B-9397-08002B2CF9AE}" pid="4" name="LastSaved">
    <vt:filetime>2020-12-09T00:00:00Z</vt:filetime>
  </property>
</Properties>
</file>