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7/39"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2007/3</w:t>
      </w:r>
      <w:r>
        <w:rPr>
          <w:spacing w:val="-49"/>
          <w:u w:val="single"/>
        </w:rPr>
        <w:t> </w:t>
      </w:r>
      <w:r>
        <w:rPr>
          <w:u w:val="single"/>
        </w:rPr>
        <w:t>9</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rPr>
                <w:sz w:val="19"/>
              </w:rPr>
            </w:pPr>
          </w:p>
          <w:p>
            <w:pPr>
              <w:pStyle w:val="TableParagraph"/>
              <w:ind w:left="106"/>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before="10"/>
              <w:rPr>
                <w:sz w:val="19"/>
              </w:rPr>
            </w:pPr>
          </w:p>
          <w:p>
            <w:pPr>
              <w:pStyle w:val="TableParagraph"/>
              <w:ind w:left="107"/>
              <w:rPr>
                <w:b/>
                <w:sz w:val="20"/>
              </w:rPr>
            </w:pPr>
            <w:r>
              <w:rPr>
                <w:b/>
                <w:sz w:val="20"/>
                <w:u w:val="thick"/>
              </w:rPr>
              <w:t>BROKER’S LICENCE</w:t>
            </w:r>
          </w:p>
        </w:tc>
      </w:tr>
      <w:tr>
        <w:trPr>
          <w:trHeight w:val="344" w:hRule="atLeast"/>
        </w:trPr>
        <w:tc>
          <w:tcPr>
            <w:tcW w:w="4432" w:type="dxa"/>
            <w:tcBorders>
              <w:top w:val="nil"/>
              <w:bottom w:val="nil"/>
            </w:tcBorders>
          </w:tcPr>
          <w:p>
            <w:pPr>
              <w:pStyle w:val="TableParagraph"/>
              <w:spacing w:line="213" w:lineRule="exact" w:before="110"/>
              <w:ind w:left="106"/>
              <w:rPr>
                <w:sz w:val="20"/>
              </w:rPr>
            </w:pPr>
            <w:r>
              <w:rPr>
                <w:sz w:val="20"/>
              </w:rPr>
              <w:t>IPS Operations Pty Ltd</w:t>
            </w:r>
          </w:p>
        </w:tc>
        <w:tc>
          <w:tcPr>
            <w:tcW w:w="4361" w:type="dxa"/>
            <w:tcBorders>
              <w:top w:val="nil"/>
              <w:bottom w:val="nil"/>
            </w:tcBorders>
          </w:tcPr>
          <w:p>
            <w:pPr>
              <w:pStyle w:val="TableParagraph"/>
              <w:spacing w:line="213" w:lineRule="exact" w:before="110"/>
              <w:ind w:left="107"/>
              <w:rPr>
                <w:sz w:val="20"/>
              </w:rPr>
            </w:pPr>
            <w:r>
              <w:rPr>
                <w:sz w:val="20"/>
              </w:rPr>
              <w:t>MCINTOSH, Rhonda Faye</w:t>
            </w:r>
          </w:p>
        </w:tc>
      </w:tr>
      <w:tr>
        <w:trPr>
          <w:trHeight w:val="230" w:hRule="atLeast"/>
        </w:trPr>
        <w:tc>
          <w:tcPr>
            <w:tcW w:w="4432" w:type="dxa"/>
            <w:tcBorders>
              <w:top w:val="nil"/>
              <w:bottom w:val="nil"/>
            </w:tcBorders>
          </w:tcPr>
          <w:p>
            <w:pPr>
              <w:pStyle w:val="TableParagraph"/>
              <w:spacing w:line="210" w:lineRule="exact"/>
              <w:ind w:left="106"/>
              <w:rPr>
                <w:sz w:val="20"/>
              </w:rPr>
            </w:pPr>
            <w:r>
              <w:rPr>
                <w:sz w:val="20"/>
              </w:rPr>
              <w:t>Cnr Bishop and Lucinda Dve</w:t>
            </w:r>
          </w:p>
        </w:tc>
        <w:tc>
          <w:tcPr>
            <w:tcW w:w="4361" w:type="dxa"/>
            <w:tcBorders>
              <w:top w:val="nil"/>
              <w:bottom w:val="nil"/>
            </w:tcBorders>
          </w:tcPr>
          <w:p>
            <w:pPr>
              <w:pStyle w:val="TableParagraph"/>
              <w:rPr>
                <w:rFonts w:ascii="Times New Roman"/>
                <w:sz w:val="16"/>
              </w:rPr>
            </w:pPr>
          </w:p>
        </w:tc>
      </w:tr>
      <w:tr>
        <w:trPr>
          <w:trHeight w:val="229" w:hRule="atLeast"/>
        </w:trPr>
        <w:tc>
          <w:tcPr>
            <w:tcW w:w="4432" w:type="dxa"/>
            <w:tcBorders>
              <w:top w:val="nil"/>
              <w:bottom w:val="nil"/>
            </w:tcBorders>
          </w:tcPr>
          <w:p>
            <w:pPr>
              <w:pStyle w:val="TableParagraph"/>
              <w:spacing w:line="210" w:lineRule="exact"/>
              <w:ind w:left="106"/>
              <w:rPr>
                <w:sz w:val="20"/>
              </w:rPr>
            </w:pPr>
            <w:r>
              <w:rPr>
                <w:sz w:val="20"/>
              </w:rPr>
              <w:t>Port of Brisbane QLD 4178</w:t>
            </w:r>
          </w:p>
        </w:tc>
        <w:tc>
          <w:tcPr>
            <w:tcW w:w="4361" w:type="dxa"/>
            <w:tcBorders>
              <w:top w:val="nil"/>
              <w:bottom w:val="nil"/>
            </w:tcBorders>
          </w:tcPr>
          <w:p>
            <w:pPr>
              <w:pStyle w:val="TableParagraph"/>
              <w:rPr>
                <w:rFonts w:ascii="Times New Roman"/>
                <w:sz w:val="16"/>
              </w:rPr>
            </w:pPr>
          </w:p>
        </w:tc>
      </w:tr>
      <w:tr>
        <w:trPr>
          <w:trHeight w:val="345" w:hRule="atLeast"/>
        </w:trPr>
        <w:tc>
          <w:tcPr>
            <w:tcW w:w="4432" w:type="dxa"/>
            <w:tcBorders>
              <w:top w:val="nil"/>
              <w:bottom w:val="nil"/>
            </w:tcBorders>
          </w:tcPr>
          <w:p>
            <w:pPr>
              <w:pStyle w:val="TableParagraph"/>
              <w:spacing w:line="226" w:lineRule="exact"/>
              <w:ind w:left="106"/>
              <w:rPr>
                <w:sz w:val="20"/>
              </w:rPr>
            </w:pPr>
            <w:r>
              <w:rPr>
                <w:sz w:val="20"/>
              </w:rPr>
              <w:t>ABN 53 120 357 066</w:t>
            </w:r>
          </w:p>
        </w:tc>
        <w:tc>
          <w:tcPr>
            <w:tcW w:w="4361" w:type="dxa"/>
            <w:tcBorders>
              <w:top w:val="nil"/>
              <w:bottom w:val="nil"/>
            </w:tcBorders>
          </w:tcPr>
          <w:p>
            <w:pPr>
              <w:pStyle w:val="TableParagraph"/>
              <w:rPr>
                <w:rFonts w:ascii="Times New Roman"/>
                <w:sz w:val="20"/>
              </w:rPr>
            </w:pPr>
          </w:p>
        </w:tc>
      </w:tr>
      <w:tr>
        <w:trPr>
          <w:trHeight w:val="345" w:hRule="atLeast"/>
        </w:trPr>
        <w:tc>
          <w:tcPr>
            <w:tcW w:w="4432" w:type="dxa"/>
            <w:tcBorders>
              <w:top w:val="nil"/>
              <w:bottom w:val="nil"/>
            </w:tcBorders>
          </w:tcPr>
          <w:p>
            <w:pPr>
              <w:pStyle w:val="TableParagraph"/>
              <w:spacing w:line="212" w:lineRule="exact" w:before="113"/>
              <w:ind w:left="106"/>
              <w:rPr>
                <w:b/>
                <w:sz w:val="20"/>
              </w:rPr>
            </w:pPr>
            <w:bookmarkStart w:name="Persons In Authority" w:id="4"/>
            <w:bookmarkEnd w:id="4"/>
            <w:r>
              <w:rPr/>
            </w:r>
            <w:r>
              <w:rPr>
                <w:b/>
                <w:sz w:val="20"/>
              </w:rPr>
              <w:t>Persons In Authority</w:t>
            </w:r>
          </w:p>
        </w:tc>
        <w:tc>
          <w:tcPr>
            <w:tcW w:w="4361" w:type="dxa"/>
            <w:tcBorders>
              <w:top w:val="nil"/>
              <w:bottom w:val="nil"/>
            </w:tcBorders>
          </w:tcPr>
          <w:p>
            <w:pPr>
              <w:pStyle w:val="TableParagraph"/>
              <w:rPr>
                <w:rFonts w:ascii="Times New Roman"/>
                <w:sz w:val="20"/>
              </w:rPr>
            </w:pPr>
          </w:p>
        </w:tc>
      </w:tr>
      <w:tr>
        <w:trPr>
          <w:trHeight w:val="229" w:hRule="atLeast"/>
        </w:trPr>
        <w:tc>
          <w:tcPr>
            <w:tcW w:w="4432" w:type="dxa"/>
            <w:tcBorders>
              <w:top w:val="nil"/>
              <w:bottom w:val="nil"/>
            </w:tcBorders>
          </w:tcPr>
          <w:p>
            <w:pPr>
              <w:pStyle w:val="TableParagraph"/>
              <w:spacing w:line="209" w:lineRule="exact"/>
              <w:ind w:left="106"/>
              <w:rPr>
                <w:sz w:val="20"/>
              </w:rPr>
            </w:pPr>
            <w:bookmarkStart w:name="COOPER, John Stephen" w:id="5"/>
            <w:bookmarkEnd w:id="5"/>
            <w:r>
              <w:rPr/>
            </w:r>
            <w:r>
              <w:rPr>
                <w:sz w:val="20"/>
              </w:rPr>
              <w:t>COOPER, John Stephen</w:t>
            </w:r>
          </w:p>
        </w:tc>
        <w:tc>
          <w:tcPr>
            <w:tcW w:w="4361" w:type="dxa"/>
            <w:tcBorders>
              <w:top w:val="nil"/>
              <w:bottom w:val="nil"/>
            </w:tcBorders>
          </w:tcPr>
          <w:p>
            <w:pPr>
              <w:pStyle w:val="TableParagraph"/>
              <w:rPr>
                <w:rFonts w:ascii="Times New Roman"/>
                <w:sz w:val="16"/>
              </w:rPr>
            </w:pPr>
          </w:p>
        </w:tc>
      </w:tr>
      <w:tr>
        <w:trPr>
          <w:trHeight w:val="230" w:hRule="atLeast"/>
        </w:trPr>
        <w:tc>
          <w:tcPr>
            <w:tcW w:w="4432" w:type="dxa"/>
            <w:tcBorders>
              <w:top w:val="nil"/>
              <w:bottom w:val="nil"/>
            </w:tcBorders>
          </w:tcPr>
          <w:p>
            <w:pPr>
              <w:pStyle w:val="TableParagraph"/>
              <w:spacing w:line="210" w:lineRule="exact"/>
              <w:ind w:left="106"/>
              <w:rPr>
                <w:sz w:val="20"/>
              </w:rPr>
            </w:pPr>
            <w:bookmarkStart w:name="PIKE, Peter George" w:id="6"/>
            <w:bookmarkEnd w:id="6"/>
            <w:r>
              <w:rPr/>
            </w:r>
            <w:r>
              <w:rPr>
                <w:sz w:val="20"/>
              </w:rPr>
              <w:t>PIKE, Peter George</w:t>
            </w:r>
          </w:p>
        </w:tc>
        <w:tc>
          <w:tcPr>
            <w:tcW w:w="4361" w:type="dxa"/>
            <w:tcBorders>
              <w:top w:val="nil"/>
              <w:bottom w:val="nil"/>
            </w:tcBorders>
          </w:tcPr>
          <w:p>
            <w:pPr>
              <w:pStyle w:val="TableParagraph"/>
              <w:rPr>
                <w:rFonts w:ascii="Times New Roman"/>
                <w:sz w:val="16"/>
              </w:rPr>
            </w:pPr>
          </w:p>
        </w:tc>
      </w:tr>
      <w:tr>
        <w:trPr>
          <w:trHeight w:val="575" w:hRule="atLeast"/>
        </w:trPr>
        <w:tc>
          <w:tcPr>
            <w:tcW w:w="4432" w:type="dxa"/>
            <w:tcBorders>
              <w:top w:val="nil"/>
              <w:bottom w:val="nil"/>
            </w:tcBorders>
          </w:tcPr>
          <w:p>
            <w:pPr>
              <w:pStyle w:val="TableParagraph"/>
              <w:spacing w:line="227" w:lineRule="exact"/>
              <w:ind w:left="106"/>
              <w:rPr>
                <w:sz w:val="20"/>
              </w:rPr>
            </w:pPr>
            <w:bookmarkStart w:name="GUNDRU, Abdul Lateef" w:id="7"/>
            <w:bookmarkEnd w:id="7"/>
            <w:r>
              <w:rPr/>
            </w:r>
            <w:r>
              <w:rPr>
                <w:sz w:val="20"/>
              </w:rPr>
              <w:t>GUNDRU, Abdul Lateef</w:t>
            </w:r>
          </w:p>
        </w:tc>
        <w:tc>
          <w:tcPr>
            <w:tcW w:w="4361" w:type="dxa"/>
            <w:tcBorders>
              <w:top w:val="nil"/>
              <w:bottom w:val="nil"/>
            </w:tcBorders>
          </w:tcPr>
          <w:p>
            <w:pPr>
              <w:pStyle w:val="TableParagraph"/>
              <w:rPr>
                <w:rFonts w:ascii="Times New Roman"/>
                <w:sz w:val="20"/>
              </w:rPr>
            </w:pPr>
          </w:p>
        </w:tc>
      </w:tr>
      <w:tr>
        <w:trPr>
          <w:trHeight w:val="574" w:hRule="atLeast"/>
        </w:trPr>
        <w:tc>
          <w:tcPr>
            <w:tcW w:w="4432" w:type="dxa"/>
            <w:tcBorders>
              <w:top w:val="nil"/>
              <w:bottom w:val="nil"/>
            </w:tcBorders>
          </w:tcPr>
          <w:p>
            <w:pPr>
              <w:pStyle w:val="TableParagraph"/>
              <w:spacing w:before="8"/>
              <w:rPr>
                <w:sz w:val="29"/>
              </w:rPr>
            </w:pPr>
          </w:p>
          <w:p>
            <w:pPr>
              <w:pStyle w:val="TableParagraph"/>
              <w:spacing w:line="213" w:lineRule="exact"/>
              <w:ind w:left="106"/>
              <w:rPr>
                <w:b/>
                <w:sz w:val="20"/>
              </w:rPr>
            </w:pPr>
            <w:r>
              <w:rPr>
                <w:b/>
                <w:sz w:val="20"/>
              </w:rPr>
              <w:t>Nominee</w:t>
            </w:r>
          </w:p>
        </w:tc>
        <w:tc>
          <w:tcPr>
            <w:tcW w:w="4361" w:type="dxa"/>
            <w:tcBorders>
              <w:top w:val="nil"/>
              <w:bottom w:val="nil"/>
            </w:tcBorders>
          </w:tcPr>
          <w:p>
            <w:pPr>
              <w:pStyle w:val="TableParagraph"/>
              <w:rPr>
                <w:rFonts w:ascii="Times New Roman"/>
                <w:sz w:val="20"/>
              </w:rPr>
            </w:pPr>
          </w:p>
        </w:tc>
      </w:tr>
      <w:tr>
        <w:trPr>
          <w:trHeight w:val="1148" w:hRule="atLeast"/>
        </w:trPr>
        <w:tc>
          <w:tcPr>
            <w:tcW w:w="4432" w:type="dxa"/>
            <w:tcBorders>
              <w:top w:val="nil"/>
            </w:tcBorders>
          </w:tcPr>
          <w:p>
            <w:pPr>
              <w:pStyle w:val="TableParagraph"/>
              <w:spacing w:line="226" w:lineRule="exact"/>
              <w:ind w:left="106"/>
              <w:rPr>
                <w:sz w:val="20"/>
              </w:rPr>
            </w:pPr>
            <w:r>
              <w:rPr>
                <w:sz w:val="20"/>
              </w:rPr>
              <w:t>KILBY, Bruce Warwick</w:t>
            </w:r>
          </w:p>
        </w:tc>
        <w:tc>
          <w:tcPr>
            <w:tcW w:w="4361" w:type="dxa"/>
            <w:tcBorders>
              <w:top w:val="nil"/>
            </w:tcBorders>
          </w:tcPr>
          <w:p>
            <w:pPr>
              <w:pStyle w:val="TableParagraph"/>
              <w:rPr>
                <w:rFonts w:ascii="Times New Roman"/>
                <w:sz w:val="20"/>
              </w:rPr>
            </w:pPr>
          </w:p>
        </w:tc>
      </w:tr>
    </w:tbl>
    <w:p>
      <w:pPr>
        <w:pStyle w:val="BodyText"/>
        <w:spacing w:before="9"/>
        <w:rPr>
          <w:sz w:val="19"/>
        </w:rPr>
      </w:pPr>
    </w:p>
    <w:p>
      <w:pPr>
        <w:pStyle w:val="BodyText"/>
        <w:ind w:left="1701" w:right="1884"/>
      </w:pPr>
      <w:r>
        <w:rPr/>
        <w:t>Any persons wishing to make written representation in respect of these applications should address the correspondence by 10 August 2007 to:</w:t>
      </w:r>
    </w:p>
    <w:p>
      <w:pPr>
        <w:pStyle w:val="BodyText"/>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198"/>
      </w:pPr>
      <w:r>
        <w:rPr/>
        <w:t>Sharon Nyakuengama A/g National Director Compliance</w:t>
      </w:r>
    </w:p>
    <w:p>
      <w:pPr>
        <w:pStyle w:val="BodyText"/>
        <w:ind w:left="1701"/>
      </w:pPr>
      <w:r>
        <w:rPr/>
        <w:t>for</w:t>
      </w:r>
    </w:p>
    <w:p>
      <w:pPr>
        <w:pStyle w:val="BodyText"/>
        <w:spacing w:line="364" w:lineRule="auto"/>
        <w:ind w:left="1701" w:right="8154"/>
      </w:pPr>
      <w:r>
        <w:rPr/>
        <w:t>Chief Executive Officer 26 July 2007</w:t>
      </w: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114121</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2007/39</dc:title>
  <dcterms:created xsi:type="dcterms:W3CDTF">2020-12-09T22:37:15Z</dcterms:created>
  <dcterms:modified xsi:type="dcterms:W3CDTF">2020-12-09T22:37:15Z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2007-07-27T00:00:00Z</vt:filetime>
  </property>
  <property fmtid="{D5CDD505-2E9C-101B-9397-08002B2CF9AE}" pid="3" name="Creator">
    <vt:lpwstr>Acrobat PDFMaker 7.0.7 for Word</vt:lpwstr>
  </property>
  <property fmtid="{D5CDD505-2E9C-101B-9397-08002B2CF9AE}" pid="4" name="LastSaved">
    <vt:filetime>2020-12-09T00:00:00Z</vt:filetime>
  </property>
</Properties>
</file>