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Title"/>
        <w:spacing w:line="295" w:lineRule="auto"/>
      </w:pPr>
      <w:r>
        <w:rPr/>
        <w:t>AUSTRALIAN CUSTOMS NOTICE NO. 2010/07 NEW IMPORT CONTROL ON TABLET PRESSES</w:t>
      </w:r>
    </w:p>
    <w:p>
      <w:pPr>
        <w:pStyle w:val="BodyText"/>
        <w:spacing w:before="11"/>
        <w:rPr>
          <w:b/>
          <w:sz w:val="30"/>
        </w:rPr>
      </w:pPr>
    </w:p>
    <w:p>
      <w:pPr>
        <w:spacing w:line="235" w:lineRule="auto" w:before="0"/>
        <w:ind w:left="1521" w:right="1899" w:firstLine="0"/>
        <w:jc w:val="left"/>
        <w:rPr>
          <w:sz w:val="20"/>
        </w:rPr>
      </w:pPr>
      <w:r>
        <w:rPr>
          <w:sz w:val="20"/>
        </w:rPr>
        <w:t>The importation of tablet presses is to be controlled under Regulation 4G of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(PI Regulations). The control will come into effect on 1 March 2010.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1592"/>
      </w:pPr>
      <w:r>
        <w:rPr/>
        <w:t>It is being introduced to reduce the supply of illicit drugs. Tablet presses are highly sought after by criminal organisations for use in the domestic manufacture of these drugs.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521" w:right="1592"/>
      </w:pPr>
      <w:r>
        <w:rPr/>
        <w:t>Tablet presses are defined as semi-automatic or fully automatic equipment that can be used for the compaction or moulding of powdered or granular solids, or semi-solid material, to produce coherent solid tablets. The control does not include encapsulators or tablet press parts such as punches or dies.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521" w:right="1592"/>
      </w:pPr>
      <w:r>
        <w:rPr/>
        <w:t>The Attorney-General’s Department has policy responsibility for the control and will initially administer the permission arrangements. The permission regime will be based on “registered” importers. importers must apply to the Attorney-General’s Department in writing using the application form which an be found on the Attorney-General’s Department website at </w:t>
      </w:r>
      <w:hyperlink r:id="rId6">
        <w:r>
          <w:rPr>
            <w:color w:val="0000FF"/>
            <w:u w:val="single" w:color="0000FF"/>
          </w:rPr>
          <w:t>http://www.ag.gov.au/tabletpresses</w:t>
        </w:r>
      </w:hyperlink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35" w:lineRule="auto" w:before="68"/>
        <w:ind w:left="1521" w:right="1569"/>
      </w:pPr>
      <w:r>
        <w:rPr/>
        <w:t>A permission can specify conditions or requirements such as the length of time for which an approval is valid, and/or the number of tablet presses that can be imported. The Minister or an authorised person has the power to revoke a permission where the holder does not comply with a condition or requirement.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/>
        <w:ind w:left="1521" w:right="2133"/>
      </w:pPr>
      <w:r>
        <w:rPr/>
        <w:t>Enquiries regarding the policy of the new control may be directed to Attorney-General’s Department via email </w:t>
      </w:r>
      <w:hyperlink r:id="rId7">
        <w:r>
          <w:rPr>
            <w:color w:val="0000FF"/>
            <w:u w:val="single" w:color="0000FF"/>
          </w:rPr>
          <w:t>tabletpress@ag.gov.au</w:t>
        </w:r>
        <w:r>
          <w:rPr>
            <w:color w:val="0000FF"/>
          </w:rPr>
          <w:t> </w:t>
        </w:r>
      </w:hyperlink>
      <w:r>
        <w:rPr/>
        <w:t>or by telephone (02) 6141 2730.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3" w:lineRule="exact"/>
        <w:ind w:left="1521"/>
      </w:pPr>
      <w:r>
        <w:rPr/>
        <w:t>Enquiries regarding this notice may be directed to Community Protection Policy on telephone</w:t>
      </w:r>
    </w:p>
    <w:p>
      <w:pPr>
        <w:pStyle w:val="BodyText"/>
        <w:spacing w:line="233" w:lineRule="exact"/>
        <w:ind w:left="1521"/>
      </w:pPr>
      <w:r>
        <w:rPr/>
        <w:t>(02) 6275 6114 or via email to</w:t>
      </w:r>
      <w:r>
        <w:rPr>
          <w:color w:val="0000FF"/>
        </w:rPr>
        <w:t> </w:t>
      </w:r>
      <w:hyperlink r:id="rId8">
        <w:r>
          <w:rPr>
            <w:color w:val="0000FF"/>
            <w:u w:val="single" w:color="0000FF"/>
          </w:rPr>
          <w:t>community.protection@customs.gov.au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35" w:lineRule="auto"/>
        <w:ind w:left="1521" w:right="8451"/>
      </w:pPr>
      <w:r>
        <w:rPr/>
        <w:t>Sarah Major National</w:t>
      </w:r>
      <w:r>
        <w:rPr>
          <w:spacing w:val="-11"/>
        </w:rPr>
        <w:t> </w:t>
      </w:r>
      <w:r>
        <w:rPr/>
        <w:t>Manager</w:t>
      </w:r>
    </w:p>
    <w:p>
      <w:pPr>
        <w:pStyle w:val="BodyText"/>
        <w:spacing w:line="232" w:lineRule="auto" w:before="2"/>
        <w:ind w:left="1521" w:right="6817"/>
      </w:pPr>
      <w:r>
        <w:rPr/>
        <w:t>Trade Policy and Regulation Branch CANBERRA ACT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687"/>
      </w:pPr>
      <w:r>
        <w:rPr/>
        <w:t>February 2010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102"/>
      <w:ind w:left="2135" w:right="2133" w:firstLine="156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ag.gov.au/tabletpresses" TargetMode="External"/><Relationship Id="rId7" Type="http://schemas.openxmlformats.org/officeDocument/2006/relationships/hyperlink" Target="mailto:tabletpress@ag.gov.au" TargetMode="External"/><Relationship Id="rId8" Type="http://schemas.openxmlformats.org/officeDocument/2006/relationships/hyperlink" Target="mailto:community.protection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c8tos</dc:creator>
  <dc:title>Microsoft Word - ACN 2010-07  Tablet Presses V 3 _FINAL_ 16 Feb 10.doc</dc:title>
  <dcterms:created xsi:type="dcterms:W3CDTF">2020-12-09T22:59:08Z</dcterms:created>
  <dcterms:modified xsi:type="dcterms:W3CDTF">2020-12-09T22:59:08Z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