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2010/37</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1681"/>
      </w:pPr>
      <w:r>
        <w:rPr/>
        <w:t>The following company and persons have applied to the Chief Executive Officer for a Customs broker licence.</w:t>
      </w:r>
    </w:p>
    <w:p>
      <w:pPr>
        <w:pStyle w:val="BodyText"/>
        <w:spacing w:before="6"/>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2430" w:hRule="atLeast"/>
        </w:trPr>
        <w:tc>
          <w:tcPr>
            <w:tcW w:w="4433"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782"/>
              <w:rPr>
                <w:sz w:val="20"/>
              </w:rPr>
            </w:pPr>
            <w:r>
              <w:rPr>
                <w:sz w:val="20"/>
              </w:rPr>
              <w:t>Interglobal Freight Management Pty Ltd ABN 20 118 201 460</w:t>
            </w:r>
          </w:p>
          <w:p>
            <w:pPr>
              <w:pStyle w:val="TableParagraph"/>
              <w:spacing w:line="235" w:lineRule="auto"/>
              <w:ind w:right="2339"/>
              <w:rPr>
                <w:sz w:val="20"/>
              </w:rPr>
            </w:pPr>
            <w:r>
              <w:rPr>
                <w:sz w:val="20"/>
              </w:rPr>
              <w:t>21 Von Nida Crescent Rosanna VIC 3084</w:t>
            </w:r>
          </w:p>
          <w:p>
            <w:pPr>
              <w:pStyle w:val="TableParagraph"/>
              <w:spacing w:before="8"/>
              <w:ind w:left="0"/>
              <w:rPr>
                <w:sz w:val="18"/>
              </w:rPr>
            </w:pPr>
          </w:p>
          <w:p>
            <w:pPr>
              <w:pStyle w:val="TableParagraph"/>
              <w:spacing w:line="237" w:lineRule="exact"/>
              <w:rPr>
                <w:b/>
                <w:sz w:val="20"/>
              </w:rPr>
            </w:pPr>
            <w:r>
              <w:rPr>
                <w:b/>
                <w:sz w:val="20"/>
              </w:rPr>
              <w:t>Person in Authority</w:t>
            </w:r>
          </w:p>
          <w:p>
            <w:pPr>
              <w:pStyle w:val="TableParagraph"/>
              <w:spacing w:line="233" w:lineRule="exact"/>
              <w:rPr>
                <w:sz w:val="20"/>
              </w:rPr>
            </w:pPr>
            <w:r>
              <w:rPr>
                <w:sz w:val="20"/>
              </w:rPr>
              <w:t>HEGEMAN, Andrew Nicholas</w:t>
            </w:r>
          </w:p>
        </w:tc>
        <w:tc>
          <w:tcPr>
            <w:tcW w:w="4359"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INDIVIDUALS</w:t>
            </w:r>
          </w:p>
          <w:p>
            <w:pPr>
              <w:pStyle w:val="TableParagraph"/>
              <w:spacing w:line="235" w:lineRule="auto" w:before="2"/>
              <w:ind w:right="1465"/>
              <w:rPr>
                <w:sz w:val="20"/>
              </w:rPr>
            </w:pPr>
            <w:r>
              <w:rPr>
                <w:sz w:val="20"/>
              </w:rPr>
              <w:t>GAUL, Aaron James ROBERTS, Christopher James GEORGIADIS, Reiko</w:t>
            </w:r>
          </w:p>
          <w:p>
            <w:pPr>
              <w:pStyle w:val="TableParagraph"/>
              <w:spacing w:line="229" w:lineRule="exact"/>
              <w:rPr>
                <w:sz w:val="20"/>
              </w:rPr>
            </w:pPr>
            <w:r>
              <w:rPr>
                <w:sz w:val="20"/>
              </w:rPr>
              <w:t>HE, Zhiyao</w:t>
            </w:r>
          </w:p>
          <w:p>
            <w:pPr>
              <w:pStyle w:val="TableParagraph"/>
              <w:spacing w:line="235" w:lineRule="auto" w:before="1"/>
              <w:ind w:right="2443"/>
              <w:rPr>
                <w:sz w:val="20"/>
              </w:rPr>
            </w:pPr>
            <w:r>
              <w:rPr>
                <w:sz w:val="20"/>
              </w:rPr>
              <w:t>TOBIN, Daniel John CHJOU, Vladislav NI, Haoliang</w:t>
            </w:r>
          </w:p>
        </w:tc>
      </w:tr>
      <w:tr>
        <w:trPr>
          <w:trHeight w:val="1020" w:hRule="atLeast"/>
        </w:trPr>
        <w:tc>
          <w:tcPr>
            <w:tcW w:w="4433" w:type="dxa"/>
            <w:tcBorders>
              <w:top w:val="nil"/>
            </w:tcBorders>
          </w:tcPr>
          <w:p>
            <w:pPr>
              <w:pStyle w:val="TableParagraph"/>
              <w:spacing w:before="4"/>
              <w:ind w:left="0"/>
              <w:rPr>
                <w:sz w:val="27"/>
              </w:rPr>
            </w:pPr>
          </w:p>
          <w:p>
            <w:pPr>
              <w:pStyle w:val="TableParagraph"/>
              <w:spacing w:line="235" w:lineRule="exact"/>
              <w:rPr>
                <w:b/>
                <w:sz w:val="20"/>
              </w:rPr>
            </w:pPr>
            <w:r>
              <w:rPr>
                <w:b/>
                <w:sz w:val="20"/>
              </w:rPr>
              <w:t>Nominee Broker</w:t>
            </w:r>
          </w:p>
          <w:p>
            <w:pPr>
              <w:pStyle w:val="TableParagraph"/>
              <w:spacing w:line="232" w:lineRule="exact"/>
              <w:rPr>
                <w:sz w:val="20"/>
              </w:rPr>
            </w:pPr>
            <w:r>
              <w:rPr>
                <w:sz w:val="20"/>
              </w:rPr>
              <w:t>HEGEMAN, Andrew Nicholas</w:t>
            </w:r>
          </w:p>
        </w:tc>
        <w:tc>
          <w:tcPr>
            <w:tcW w:w="4359" w:type="dxa"/>
            <w:tcBorders>
              <w:top w:val="nil"/>
            </w:tcBorders>
          </w:tcPr>
          <w:p>
            <w:pPr>
              <w:pStyle w:val="TableParagraph"/>
              <w:ind w:left="0"/>
              <w:rPr>
                <w:rFonts w:ascii="Times New Roman"/>
                <w:sz w:val="20"/>
              </w:rPr>
            </w:pPr>
          </w:p>
        </w:tc>
      </w:tr>
    </w:tbl>
    <w:p>
      <w:pPr>
        <w:pStyle w:val="BodyText"/>
        <w:spacing w:before="5"/>
        <w:rPr>
          <w:sz w:val="19"/>
        </w:rPr>
      </w:pPr>
    </w:p>
    <w:p>
      <w:pPr>
        <w:pStyle w:val="BodyText"/>
        <w:spacing w:line="235" w:lineRule="auto"/>
        <w:ind w:left="1521" w:right="1681"/>
      </w:pPr>
      <w:r>
        <w:rPr/>
        <w:t>Any persons wishing to make written representation in respect of these applications should address the correspondence by Monday 23 August 2010 to:</w:t>
      </w:r>
    </w:p>
    <w:p>
      <w:pPr>
        <w:pStyle w:val="BodyText"/>
        <w:spacing w:before="8"/>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1"/>
        <w:ind w:left="1521" w:right="-7"/>
      </w:pPr>
      <w:r>
        <w:rPr/>
        <w:t>Australian Customs and</w:t>
      </w:r>
      <w:r>
        <w:rPr>
          <w:spacing w:val="-14"/>
        </w:rPr>
        <w:t> </w:t>
      </w:r>
      <w:r>
        <w:rPr/>
        <w:t>Border Protection Service</w:t>
      </w:r>
    </w:p>
    <w:p>
      <w:pPr>
        <w:pStyle w:val="BodyText"/>
        <w:spacing w:line="229" w:lineRule="exact"/>
        <w:ind w:left="1521"/>
      </w:pPr>
      <w:r>
        <w:rPr/>
        <w:t>5 Constitution Avenue</w:t>
      </w:r>
    </w:p>
    <w:p>
      <w:pPr>
        <w:pStyle w:val="BodyText"/>
        <w:spacing w:line="233" w:lineRule="exact"/>
        <w:ind w:left="1521"/>
      </w:pPr>
      <w:r>
        <w:rPr/>
        <w:t>CANBERRA ACT 2601</w:t>
      </w:r>
    </w:p>
    <w:p>
      <w:pPr>
        <w:pStyle w:val="BodyText"/>
      </w:pPr>
      <w:r>
        <w:rPr/>
        <w:br w:type="column"/>
      </w:r>
      <w:r>
        <w:rPr/>
      </w:r>
    </w:p>
    <w:p>
      <w:pPr>
        <w:pStyle w:val="BodyText"/>
        <w:spacing w:before="172"/>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spacing w:before="7"/>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20"/>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spacing w:before="11"/>
        <w:rPr>
          <w:sz w:val="17"/>
        </w:rPr>
      </w:pPr>
    </w:p>
    <w:p>
      <w:pPr>
        <w:pStyle w:val="BodyText"/>
        <w:spacing w:line="232" w:lineRule="auto"/>
        <w:ind w:left="1521" w:right="8863"/>
      </w:pPr>
      <w:r>
        <w:rPr/>
        <w:t>Kim Marshall Director</w:t>
      </w:r>
    </w:p>
    <w:p>
      <w:pPr>
        <w:pStyle w:val="BodyText"/>
        <w:spacing w:line="235" w:lineRule="auto" w:before="1"/>
        <w:ind w:left="1521" w:right="7273"/>
      </w:pPr>
      <w:r>
        <w:rPr/>
        <w:t>Compliance Assurance Branch for</w:t>
      </w:r>
    </w:p>
    <w:p>
      <w:pPr>
        <w:pStyle w:val="BodyText"/>
        <w:spacing w:line="357" w:lineRule="auto"/>
        <w:ind w:left="1521" w:right="7984"/>
      </w:pPr>
      <w:r>
        <w:rPr/>
        <w:t>Chief Executive Officer 4 August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2010-37.doc</dc:title>
  <dcterms:created xsi:type="dcterms:W3CDTF">2020-12-09T22:39:11Z</dcterms:created>
  <dcterms:modified xsi:type="dcterms:W3CDTF">2020-12-09T22:39:11Z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2010-08-05T00:00:00Z</vt:filetime>
  </property>
  <property fmtid="{D5CDD505-2E9C-101B-9397-08002B2CF9AE}" pid="3" name="Creator">
    <vt:lpwstr>PScript5.dll Version 5.2.2</vt:lpwstr>
  </property>
  <property fmtid="{D5CDD505-2E9C-101B-9397-08002B2CF9AE}" pid="4" name="LastSaved">
    <vt:filetime>2020-12-09T00:00:00Z</vt:filetime>
  </property>
</Properties>
</file>