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Title"/>
        <w:spacing w:line="230" w:lineRule="auto" w:before="230" w:after="21"/>
        <w:ind w:left="4977"/>
      </w:pPr>
      <w:r>
        <w:rPr/>
        <w:t>AUSTRALIAN CUSTOMS AND BORDER PROTECTION NOTICE NO. 2010/55</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rPr>
          <w:b/>
          <w:sz w:val="18"/>
        </w:rPr>
      </w:pPr>
    </w:p>
    <w:p>
      <w:pPr>
        <w:pStyle w:val="Title"/>
        <w:ind w:right="2429" w:firstLine="0"/>
        <w:jc w:val="center"/>
      </w:pPr>
      <w:r>
        <w:rPr/>
        <w:t>Termination of UN Sanctions against Sierra Leone</w:t>
      </w:r>
    </w:p>
    <w:p>
      <w:pPr>
        <w:pStyle w:val="BodyText"/>
        <w:rPr>
          <w:b/>
          <w:sz w:val="28"/>
        </w:rPr>
      </w:pPr>
    </w:p>
    <w:p>
      <w:pPr>
        <w:pStyle w:val="BodyText"/>
        <w:spacing w:line="235" w:lineRule="auto" w:before="174"/>
        <w:ind w:left="1521" w:right="1532"/>
        <w:jc w:val="both"/>
      </w:pPr>
      <w:r>
        <w:rPr/>
        <w:t>Regulation 13CH of the </w:t>
      </w:r>
      <w:r>
        <w:rPr>
          <w:i/>
        </w:rPr>
        <w:t>Customs (Prohibited Exports) Regulations 1958 </w:t>
      </w:r>
      <w:r>
        <w:rPr/>
        <w:t>prohibited the exportation of paramilitary equipment to Sierra Leone. Regulation 13CH was introduced to give effect to sanctions imposed by United Nations Security Council Resolutions 1132 (1997) and 1171 (1998).</w:t>
      </w:r>
    </w:p>
    <w:p>
      <w:pPr>
        <w:pStyle w:val="BodyText"/>
        <w:spacing w:before="7"/>
        <w:rPr>
          <w:sz w:val="19"/>
        </w:rPr>
      </w:pPr>
    </w:p>
    <w:p>
      <w:pPr>
        <w:pStyle w:val="BodyText"/>
        <w:spacing w:line="235" w:lineRule="auto"/>
        <w:ind w:left="1521" w:right="1578"/>
        <w:jc w:val="both"/>
      </w:pPr>
      <w:r>
        <w:rPr/>
        <w:t>On 29 September 2010 the United Nations Security Council adopted Resolution 1940 which terminated, with immediate effect, the prohibitions on the export of paramilitary equipment (and spare parts of paramilitary equipment) to Sierra Leone. As a consequence, regulation 13CH has been repealed effective from 14 December</w:t>
      </w:r>
      <w:r>
        <w:rPr>
          <w:spacing w:val="-1"/>
        </w:rPr>
        <w:t> </w:t>
      </w:r>
      <w:r>
        <w:rPr/>
        <w:t>2010.</w:t>
      </w:r>
    </w:p>
    <w:p>
      <w:pPr>
        <w:pStyle w:val="BodyText"/>
        <w:spacing w:before="5"/>
        <w:rPr>
          <w:sz w:val="19"/>
        </w:rPr>
      </w:pPr>
    </w:p>
    <w:p>
      <w:pPr>
        <w:pStyle w:val="BodyText"/>
        <w:spacing w:line="235" w:lineRule="auto"/>
        <w:ind w:left="1521" w:right="1655"/>
        <w:jc w:val="both"/>
      </w:pPr>
      <w:r>
        <w:rPr/>
        <w:t>Inquiries concerning this notice may be directed to the Manager Counter Proliferation on telephone number (02) 6275 6189 or fax number (02) 6275 6815 or by email to </w:t>
      </w:r>
      <w:hyperlink r:id="rId6">
        <w:r>
          <w:rPr>
            <w:color w:val="0000FF"/>
            <w:u w:val="single" w:color="0000FF"/>
          </w:rPr>
          <w:t>CounterProliferation@customs.gov.au</w:t>
        </w:r>
        <w:r>
          <w:rPr/>
          <w:t>.</w:t>
        </w:r>
      </w:hyperlink>
    </w:p>
    <w:p>
      <w:pPr>
        <w:pStyle w:val="BodyText"/>
      </w:pPr>
    </w:p>
    <w:p>
      <w:pPr>
        <w:pStyle w:val="BodyText"/>
      </w:pPr>
    </w:p>
    <w:p>
      <w:pPr>
        <w:pStyle w:val="BodyText"/>
      </w:pPr>
    </w:p>
    <w:p>
      <w:pPr>
        <w:pStyle w:val="BodyText"/>
      </w:pPr>
    </w:p>
    <w:p>
      <w:pPr>
        <w:pStyle w:val="BodyText"/>
        <w:spacing w:before="9"/>
        <w:rPr>
          <w:sz w:val="17"/>
        </w:rPr>
      </w:pPr>
    </w:p>
    <w:p>
      <w:pPr>
        <w:pStyle w:val="BodyText"/>
        <w:spacing w:line="235" w:lineRule="auto" w:before="1"/>
        <w:ind w:left="1521" w:right="8440"/>
      </w:pPr>
      <w:r>
        <w:rPr/>
        <w:t>Sarah Major National Manager</w:t>
      </w:r>
    </w:p>
    <w:p>
      <w:pPr>
        <w:pStyle w:val="BodyText"/>
        <w:spacing w:line="235" w:lineRule="auto"/>
        <w:ind w:left="1521" w:right="6817"/>
      </w:pPr>
      <w:r>
        <w:rPr/>
        <w:t>Trade Policy and Regulation Branch CANBERRA</w:t>
      </w:r>
      <w:r>
        <w:rPr>
          <w:spacing w:val="55"/>
        </w:rPr>
        <w:t> </w:t>
      </w:r>
      <w:r>
        <w:rPr/>
        <w:t>ACT</w:t>
      </w:r>
    </w:p>
    <w:p>
      <w:pPr>
        <w:pStyle w:val="BodyText"/>
        <w:spacing w:before="1"/>
        <w:rPr>
          <w:sz w:val="19"/>
        </w:rPr>
      </w:pPr>
    </w:p>
    <w:p>
      <w:pPr>
        <w:pStyle w:val="BodyText"/>
        <w:ind w:left="1881"/>
      </w:pPr>
      <w:r>
        <w:rPr/>
        <w:t>December 2010</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2416" w:right="1608" w:hanging="3368"/>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CounterProliferation@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c8tos</dc:creator>
  <dc:title>Microsoft Word - ACN 2010-55 - Termination of Sierra Leone Sanctions - Final.doc</dc:title>
  <dcterms:created xsi:type="dcterms:W3CDTF">2020-12-09T22:19:37Z</dcterms:created>
  <dcterms:modified xsi:type="dcterms:W3CDTF">2020-12-09T22:19:37Z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2010-12-20T00:00:00Z</vt:filetime>
  </property>
  <property fmtid="{D5CDD505-2E9C-101B-9397-08002B2CF9AE}" pid="3" name="Creator">
    <vt:lpwstr>PScript5.dll Version 5.2.2</vt:lpwstr>
  </property>
  <property fmtid="{D5CDD505-2E9C-101B-9397-08002B2CF9AE}" pid="4" name="LastSaved">
    <vt:filetime>2020-12-09T00:00:00Z</vt:filetime>
  </property>
</Properties>
</file>