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7"/>
        <w:rPr>
          <w:rFonts w:ascii="Times New Roman"/>
          <w:sz w:val="9"/>
        </w:rPr>
      </w:pPr>
    </w:p>
    <w:p>
      <w:pPr>
        <w:pStyle w:val="Title"/>
        <w:spacing w:line="232" w:lineRule="auto"/>
      </w:pPr>
      <w:r>
        <w:rPr/>
        <w:t>AUSTRALIAN CUSTOMS AND BORDER PROTECTION NOTICE NO. 2011/20</w:t>
      </w:r>
    </w:p>
    <w:p>
      <w:pPr>
        <w:pStyle w:val="BodyText"/>
        <w:spacing w:line="20" w:lineRule="exact"/>
        <w:ind w:left="1492"/>
        <w:rPr>
          <w:sz w:val="2"/>
        </w:rPr>
      </w:pPr>
      <w:r>
        <w:rPr>
          <w:sz w:val="2"/>
        </w:rPr>
        <w:pict>
          <v:group style="width:448.8pt;height:.5pt;mso-position-horizontal-relative:char;mso-position-vertical-relative:line" coordorigin="0,0" coordsize="8976,10">
            <v:rect style="position:absolute;left:0;top:0;width:8976;height:10" filled="true" fillcolor="#000000" stroked="false">
              <v:fill type="solid"/>
            </v:rect>
          </v:group>
        </w:pict>
      </w:r>
      <w:r>
        <w:rPr>
          <w:sz w:val="2"/>
        </w:rPr>
      </w:r>
    </w:p>
    <w:p>
      <w:pPr>
        <w:pStyle w:val="BodyText"/>
        <w:spacing w:before="3"/>
        <w:rPr>
          <w:b/>
          <w:sz w:val="17"/>
        </w:rPr>
      </w:pPr>
    </w:p>
    <w:p>
      <w:pPr>
        <w:spacing w:before="55"/>
        <w:ind w:left="1521" w:right="0" w:firstLine="0"/>
        <w:jc w:val="left"/>
        <w:rPr>
          <w:b/>
          <w:sz w:val="24"/>
        </w:rPr>
      </w:pPr>
      <w:r>
        <w:rPr>
          <w:b/>
          <w:sz w:val="24"/>
        </w:rPr>
        <w:t>Proposed statistical code changes to the Customs Tariff</w:t>
      </w:r>
    </w:p>
    <w:p>
      <w:pPr>
        <w:pStyle w:val="BodyText"/>
        <w:spacing w:before="11"/>
        <w:rPr>
          <w:b/>
          <w:sz w:val="19"/>
        </w:rPr>
      </w:pPr>
    </w:p>
    <w:p>
      <w:pPr>
        <w:pStyle w:val="BodyText"/>
        <w:spacing w:line="235" w:lineRule="auto" w:before="1"/>
        <w:ind w:left="1521" w:right="1154"/>
      </w:pPr>
      <w:r>
        <w:rPr/>
        <w:t>On 13th May 2011, the Australian Bureau of Statistics (ABS) released an information paper regarding proposed changes to a number of statistical codes in the Customs Tariff. These changes will apply from 1 January 2012.</w:t>
      </w:r>
    </w:p>
    <w:p>
      <w:pPr>
        <w:pStyle w:val="BodyText"/>
        <w:spacing w:before="8"/>
        <w:rPr>
          <w:sz w:val="19"/>
        </w:rPr>
      </w:pPr>
    </w:p>
    <w:p>
      <w:pPr>
        <w:pStyle w:val="Heading1"/>
      </w:pPr>
      <w:r>
        <w:rPr/>
        <w:t>HS2012 Statistical Code Changes</w:t>
      </w:r>
    </w:p>
    <w:p>
      <w:pPr>
        <w:pStyle w:val="BodyText"/>
        <w:spacing w:before="2"/>
        <w:rPr>
          <w:b/>
        </w:rPr>
      </w:pPr>
    </w:p>
    <w:p>
      <w:pPr>
        <w:pStyle w:val="BodyText"/>
        <w:spacing w:line="235" w:lineRule="auto"/>
        <w:ind w:left="1521" w:right="1292"/>
      </w:pPr>
      <w:r>
        <w:rPr/>
        <w:t>The information paper outlines the statistical code changes to the Customs Tariff resulting from the World Customs Organization fourth review of the International Convention on the Harmonized Commodity Description and Coding System. It provides a comparative view of the existing and proposed 2012 hierarchical structure of the Customs Tariff by chapter, and a correspondence between the 2007 and 2012 versions of the Customs Tariff at the 10-digit level. The changes to statistical codes that relate to the HS2012 changes are for advice only and are not subject to consultation.</w:t>
      </w:r>
    </w:p>
    <w:p>
      <w:pPr>
        <w:pStyle w:val="BodyText"/>
        <w:spacing w:before="4"/>
        <w:rPr>
          <w:sz w:val="19"/>
        </w:rPr>
      </w:pPr>
    </w:p>
    <w:p>
      <w:pPr>
        <w:pStyle w:val="Heading1"/>
      </w:pPr>
      <w:r>
        <w:rPr/>
        <w:t>ABS Review of Statistical Codes</w:t>
      </w:r>
    </w:p>
    <w:p>
      <w:pPr>
        <w:pStyle w:val="BodyText"/>
        <w:spacing w:before="2"/>
        <w:rPr>
          <w:b/>
        </w:rPr>
      </w:pPr>
    </w:p>
    <w:p>
      <w:pPr>
        <w:pStyle w:val="BodyText"/>
        <w:spacing w:line="235" w:lineRule="auto"/>
        <w:ind w:left="1521" w:right="1154"/>
      </w:pPr>
      <w:r>
        <w:rPr/>
        <w:t>The paper also provides information on changes that result from a review of statistical codes undertaken by the ABS to ensure that the codes remain relevant to the needs of a wide range of users. Clients may provide feedback on the proposed statistical code changes or draft correspondences that result from this review.</w:t>
      </w:r>
    </w:p>
    <w:p>
      <w:pPr>
        <w:pStyle w:val="BodyText"/>
        <w:spacing w:before="7"/>
      </w:pPr>
    </w:p>
    <w:p>
      <w:pPr>
        <w:pStyle w:val="BodyText"/>
        <w:spacing w:line="232" w:lineRule="auto"/>
        <w:ind w:left="1521" w:right="1814"/>
      </w:pPr>
      <w:r>
        <w:rPr/>
        <w:t>The following ABS website contains detailed information on how to make submissions on the changes:</w:t>
      </w:r>
    </w:p>
    <w:p>
      <w:pPr>
        <w:pStyle w:val="BodyText"/>
        <w:spacing w:before="5"/>
      </w:pPr>
    </w:p>
    <w:p>
      <w:pPr>
        <w:spacing w:line="237" w:lineRule="auto" w:before="0"/>
        <w:ind w:left="1521" w:right="1110" w:firstLine="0"/>
        <w:jc w:val="left"/>
        <w:rPr>
          <w:sz w:val="18"/>
        </w:rPr>
      </w:pPr>
      <w:hyperlink r:id="rId6">
        <w:r>
          <w:rPr>
            <w:color w:val="0000FF"/>
            <w:sz w:val="18"/>
            <w:u w:val="single" w:color="0000FF"/>
          </w:rPr>
          <w:t>http://www.abs.gov.au/AUSSTATS/abs@.nsf/ProductsbyCatalogue/E758E4A67C24E440CA25788E001816E8?</w:t>
        </w:r>
      </w:hyperlink>
      <w:r>
        <w:rPr>
          <w:color w:val="0000FF"/>
          <w:sz w:val="18"/>
        </w:rPr>
        <w:t> </w:t>
      </w:r>
      <w:r>
        <w:rPr>
          <w:color w:val="0000FF"/>
          <w:sz w:val="18"/>
          <w:u w:val="single" w:color="0000FF"/>
        </w:rPr>
        <w:t>OpenDocument</w:t>
      </w:r>
    </w:p>
    <w:p>
      <w:pPr>
        <w:pStyle w:val="BodyText"/>
        <w:spacing w:before="4"/>
        <w:rPr>
          <w:sz w:val="14"/>
        </w:rPr>
      </w:pPr>
    </w:p>
    <w:p>
      <w:pPr>
        <w:pStyle w:val="BodyText"/>
        <w:spacing w:line="235" w:lineRule="auto" w:before="68"/>
        <w:ind w:left="1521" w:right="1647"/>
      </w:pPr>
      <w:r>
        <w:rPr/>
        <w:t>The ABS also invites clients to submit any feedback on the previously released draft Australian Harmonized Export Commodity Codes (AHECC) - particularly with regard to statistical code changes. You can find information about the AHECC changes at the following web address:</w:t>
      </w:r>
    </w:p>
    <w:p>
      <w:pPr>
        <w:pStyle w:val="BodyText"/>
        <w:spacing w:before="1"/>
      </w:pPr>
    </w:p>
    <w:p>
      <w:pPr>
        <w:spacing w:before="0"/>
        <w:ind w:left="1521" w:right="0" w:firstLine="0"/>
        <w:jc w:val="left"/>
        <w:rPr>
          <w:sz w:val="18"/>
        </w:rPr>
      </w:pPr>
      <w:hyperlink r:id="rId7">
        <w:r>
          <w:rPr>
            <w:color w:val="0000FF"/>
            <w:sz w:val="18"/>
            <w:u w:val="single" w:color="0000FF"/>
          </w:rPr>
          <w:t>http://www.abs.gov.au/AUSSTATS/abs@.nsf/Lookup/5368.0.55.015Main+Features12012?OpenDocument</w:t>
        </w:r>
      </w:hyperlink>
    </w:p>
    <w:p>
      <w:pPr>
        <w:pStyle w:val="BodyText"/>
        <w:spacing w:before="2"/>
        <w:rPr>
          <w:sz w:val="14"/>
        </w:rPr>
      </w:pPr>
    </w:p>
    <w:p>
      <w:pPr>
        <w:pStyle w:val="Heading1"/>
        <w:spacing w:before="62"/>
      </w:pPr>
      <w:r>
        <w:rPr/>
        <w:t>Enquiries</w:t>
      </w:r>
    </w:p>
    <w:p>
      <w:pPr>
        <w:pStyle w:val="BodyText"/>
        <w:spacing w:line="374" w:lineRule="exact" w:before="7"/>
        <w:ind w:left="2241" w:right="2169" w:hanging="720"/>
      </w:pPr>
      <w:r>
        <w:rPr/>
        <w:t>You should direct any enquiries or feedback on the proposed statistical code changes to: Mr Andrew Gibbs</w:t>
      </w:r>
    </w:p>
    <w:p>
      <w:pPr>
        <w:pStyle w:val="BodyText"/>
        <w:spacing w:line="225" w:lineRule="exact"/>
        <w:ind w:left="2241"/>
      </w:pPr>
      <w:r>
        <w:rPr/>
        <w:t>Classification Manager</w:t>
      </w:r>
    </w:p>
    <w:p>
      <w:pPr>
        <w:pStyle w:val="BodyText"/>
        <w:spacing w:line="259" w:lineRule="auto" w:before="22"/>
        <w:ind w:left="2241" w:right="5285"/>
      </w:pPr>
      <w:r>
        <w:rPr/>
        <w:t>Balance of Payments and International Trade Australian Bureau of Statistics</w:t>
      </w:r>
    </w:p>
    <w:p>
      <w:pPr>
        <w:pStyle w:val="BodyText"/>
        <w:spacing w:before="1"/>
        <w:ind w:left="2241"/>
      </w:pPr>
      <w:r>
        <w:rPr/>
        <w:t>Phone (02) 6252 5409 or email: </w:t>
      </w:r>
      <w:hyperlink r:id="rId8">
        <w:r>
          <w:rPr/>
          <w:t>andrew.gibbs@abs.gov.au</w:t>
        </w:r>
      </w:hyperlink>
    </w:p>
    <w:p>
      <w:pPr>
        <w:pStyle w:val="BodyText"/>
      </w:pPr>
    </w:p>
    <w:p>
      <w:pPr>
        <w:pStyle w:val="BodyText"/>
      </w:pPr>
    </w:p>
    <w:p>
      <w:pPr>
        <w:pStyle w:val="BodyText"/>
        <w:spacing w:line="233" w:lineRule="exact" w:before="171"/>
        <w:ind w:left="1521"/>
      </w:pPr>
      <w:r>
        <w:rPr/>
        <w:t>(signed)</w:t>
      </w:r>
    </w:p>
    <w:p>
      <w:pPr>
        <w:pStyle w:val="BodyText"/>
        <w:spacing w:line="235" w:lineRule="auto" w:before="1"/>
        <w:ind w:left="1521" w:right="8459"/>
      </w:pPr>
      <w:r>
        <w:rPr/>
        <w:t>Anthony </w:t>
      </w:r>
      <w:r>
        <w:rPr>
          <w:spacing w:val="-3"/>
        </w:rPr>
        <w:t>Seebach </w:t>
      </w:r>
      <w:r>
        <w:rPr/>
        <w:t>National</w:t>
      </w:r>
      <w:r>
        <w:rPr>
          <w:spacing w:val="-9"/>
        </w:rPr>
        <w:t> </w:t>
      </w:r>
      <w:r>
        <w:rPr/>
        <w:t>Manager Trade Services 18 May</w:t>
      </w:r>
      <w:r>
        <w:rPr>
          <w:spacing w:val="-4"/>
        </w:rPr>
        <w:t> </w:t>
      </w:r>
      <w:r>
        <w:rPr/>
        <w:t>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0"/>
      <w:szCs w:val="20"/>
    </w:rPr>
  </w:style>
  <w:style w:styleId="Title" w:type="paragraph">
    <w:name w:val="Title"/>
    <w:basedOn w:val="Normal"/>
    <w:uiPriority w:val="1"/>
    <w:qFormat/>
    <w:pPr>
      <w:spacing w:before="19"/>
      <w:ind w:left="4617" w:right="1966" w:hanging="2230"/>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AUSSTATS/abs%40.nsf/ProductsbyCatalogue/E758E4A67C24E440CA25788E001816E8" TargetMode="External"/><Relationship Id="rId7" Type="http://schemas.openxmlformats.org/officeDocument/2006/relationships/hyperlink" Target="http://www.abs.gov.au/AUSSTATS/abs%40.nsf/Lookup/5368.0.55.015Main%2BFeatures12012?OpenDocument" TargetMode="External"/><Relationship Id="rId8" Type="http://schemas.openxmlformats.org/officeDocument/2006/relationships/hyperlink" Target="mailto:andrew.gibbs@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HS2012 abs Final 2.doc</dc:title>
  <dcterms:created xsi:type="dcterms:W3CDTF">2020-12-09T23:13:38Z</dcterms:created>
  <dcterms:modified xsi:type="dcterms:W3CDTF">2020-12-09T23:13:38Z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2011-05-18T00:00:00Z</vt:filetime>
  </property>
  <property fmtid="{D5CDD505-2E9C-101B-9397-08002B2CF9AE}" pid="3" name="Creator">
    <vt:lpwstr>PScript5.dll Version 5.2.2</vt:lpwstr>
  </property>
  <property fmtid="{D5CDD505-2E9C-101B-9397-08002B2CF9AE}" pid="4" name="LastSaved">
    <vt:filetime>2020-12-09T00:00:00Z</vt:filetime>
  </property>
</Properties>
</file>