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Title"/>
      </w:pPr>
      <w:r>
        <w:rPr/>
        <w:pict>
          <v:shape style="position:absolute;margin-left:121.790848pt;margin-top:24.251173pt;width:76.55pt;height:.1pt;mso-position-horizontal-relative:page;mso-position-vertical-relative:paragraph;z-index:-15728640;mso-wrap-distance-left:0;mso-wrap-distance-right:0" coordorigin="2436,485" coordsize="1531,0" path="m2436,485l3967,485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586906</wp:posOffset>
            </wp:positionH>
            <wp:positionV relativeFrom="paragraph">
              <wp:posOffset>-101103</wp:posOffset>
            </wp:positionV>
            <wp:extent cx="880359" cy="6533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5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28417C"/>
          <w:w w:val="90"/>
        </w:rPr>
        <w:t>Australian</w:t>
      </w:r>
      <w:r>
        <w:rPr>
          <w:color w:val="28417C"/>
          <w:spacing w:val="46"/>
          <w:w w:val="90"/>
        </w:rPr>
        <w:t> </w:t>
      </w:r>
      <w:r>
        <w:rPr>
          <w:color w:val="28417C"/>
          <w:w w:val="90"/>
        </w:rPr>
        <w:t>Government</w:t>
      </w:r>
    </w:p>
    <w:p>
      <w:pPr>
        <w:tabs>
          <w:tab w:pos="3647" w:val="left" w:leader="none"/>
        </w:tabs>
        <w:spacing w:line="278" w:lineRule="auto" w:before="39"/>
        <w:ind w:left="1620" w:right="5138" w:hanging="7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8417C"/>
          <w:w w:val="105"/>
          <w:sz w:val="23"/>
        </w:rPr>
        <w:t>Australian </w:t>
      </w:r>
      <w:r>
        <w:rPr>
          <w:rFonts w:ascii="Times New Roman"/>
          <w:b/>
          <w:color w:val="3D578C"/>
          <w:w w:val="105"/>
          <w:sz w:val="23"/>
        </w:rPr>
        <w:t>Customs </w:t>
      </w:r>
      <w:r>
        <w:rPr>
          <w:rFonts w:ascii="Times New Roman"/>
          <w:b/>
          <w:color w:val="28417C"/>
          <w:w w:val="105"/>
          <w:sz w:val="23"/>
        </w:rPr>
        <w:t>and Border</w:t>
      </w:r>
      <w:r>
        <w:rPr>
          <w:rFonts w:ascii="Times New Roman"/>
          <w:b/>
          <w:color w:val="28417C"/>
          <w:spacing w:val="-18"/>
          <w:w w:val="105"/>
          <w:sz w:val="23"/>
        </w:rPr>
        <w:t> </w:t>
      </w:r>
      <w:r>
        <w:rPr>
          <w:rFonts w:ascii="Times New Roman"/>
          <w:b/>
          <w:color w:val="28417C"/>
          <w:w w:val="105"/>
          <w:sz w:val="23"/>
        </w:rPr>
        <w:t>Protection</w:t>
        <w:tab/>
      </w:r>
      <w:r>
        <w:rPr>
          <w:rFonts w:ascii="Times New Roman"/>
          <w:b/>
          <w:color w:val="526B9A"/>
          <w:spacing w:val="-3"/>
          <w:w w:val="105"/>
          <w:sz w:val="23"/>
        </w:rPr>
        <w:t>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71" w:lineRule="auto" w:before="234"/>
        <w:ind w:left="878" w:right="367" w:firstLine="0"/>
        <w:jc w:val="center"/>
        <w:rPr>
          <w:b/>
          <w:sz w:val="26"/>
        </w:rPr>
      </w:pPr>
      <w:r>
        <w:rPr>
          <w:b/>
          <w:color w:val="0A070A"/>
          <w:w w:val="105"/>
          <w:sz w:val="26"/>
        </w:rPr>
        <w:t>AUSTRALIAN CUSTOMS AND BORDER PROTECTION NOTICE 2011</w:t>
      </w:r>
      <w:r>
        <w:rPr>
          <w:b/>
          <w:color w:val="342F38"/>
          <w:w w:val="105"/>
          <w:sz w:val="26"/>
        </w:rPr>
        <w:t>/</w:t>
      </w:r>
      <w:r>
        <w:rPr>
          <w:b/>
          <w:color w:val="0A070A"/>
          <w:w w:val="105"/>
          <w:sz w:val="26"/>
        </w:rPr>
        <w:t>30</w:t>
      </w:r>
    </w:p>
    <w:p>
      <w:pPr>
        <w:pStyle w:val="BodyText"/>
        <w:spacing w:line="20" w:lineRule="exact"/>
        <w:ind w:left="628"/>
        <w:rPr>
          <w:sz w:val="2"/>
        </w:rPr>
      </w:pPr>
      <w:r>
        <w:rPr>
          <w:sz w:val="2"/>
        </w:rPr>
        <w:pict>
          <v:group style="width:430.85pt;height:.5pt;mso-position-horizontal-relative:char;mso-position-vertical-relative:line" coordorigin="0,0" coordsize="8617,10">
            <v:line style="position:absolute" from="0,5" to="8617,5" stroked="true" strokeweight=".4807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"/>
        <w:ind w:left="877" w:right="367" w:firstLine="0"/>
        <w:jc w:val="center"/>
        <w:rPr>
          <w:b/>
          <w:sz w:val="26"/>
        </w:rPr>
      </w:pPr>
      <w:r>
        <w:rPr>
          <w:b/>
          <w:color w:val="0A070A"/>
          <w:w w:val="110"/>
          <w:sz w:val="26"/>
        </w:rPr>
        <w:t>Application for Customs Broker Licence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54" w:lineRule="auto"/>
        <w:ind w:left="672" w:hanging="5"/>
      </w:pPr>
      <w:r>
        <w:rPr>
          <w:color w:val="595962"/>
          <w:w w:val="110"/>
        </w:rPr>
        <w:t>The</w:t>
      </w:r>
      <w:r>
        <w:rPr>
          <w:color w:val="595962"/>
          <w:spacing w:val="-25"/>
          <w:w w:val="110"/>
        </w:rPr>
        <w:t> </w:t>
      </w:r>
      <w:r>
        <w:rPr>
          <w:color w:val="595962"/>
          <w:w w:val="110"/>
        </w:rPr>
        <w:t>following</w:t>
      </w:r>
      <w:r>
        <w:rPr>
          <w:color w:val="595962"/>
          <w:spacing w:val="-25"/>
          <w:w w:val="110"/>
        </w:rPr>
        <w:t> </w:t>
      </w:r>
      <w:r>
        <w:rPr>
          <w:color w:val="6B6B72"/>
          <w:w w:val="110"/>
        </w:rPr>
        <w:t>companies</w:t>
      </w:r>
      <w:r>
        <w:rPr>
          <w:color w:val="6B6B72"/>
          <w:spacing w:val="-22"/>
          <w:w w:val="110"/>
        </w:rPr>
        <w:t> </w:t>
      </w:r>
      <w:r>
        <w:rPr>
          <w:color w:val="6B6B72"/>
          <w:w w:val="110"/>
        </w:rPr>
        <w:t>and</w:t>
      </w:r>
      <w:r>
        <w:rPr>
          <w:color w:val="6B6B72"/>
          <w:spacing w:val="-27"/>
          <w:w w:val="110"/>
        </w:rPr>
        <w:t> </w:t>
      </w:r>
      <w:r>
        <w:rPr>
          <w:color w:val="6B6B72"/>
          <w:w w:val="110"/>
        </w:rPr>
        <w:t>persons</w:t>
      </w:r>
      <w:r>
        <w:rPr>
          <w:color w:val="6B6B72"/>
          <w:spacing w:val="-25"/>
          <w:w w:val="110"/>
        </w:rPr>
        <w:t> </w:t>
      </w:r>
      <w:r>
        <w:rPr>
          <w:color w:val="7E7E85"/>
          <w:w w:val="110"/>
        </w:rPr>
        <w:t>have</w:t>
      </w:r>
      <w:r>
        <w:rPr>
          <w:color w:val="7E7E85"/>
          <w:spacing w:val="-33"/>
          <w:w w:val="110"/>
        </w:rPr>
        <w:t> </w:t>
      </w:r>
      <w:r>
        <w:rPr>
          <w:color w:val="6B6B72"/>
          <w:w w:val="110"/>
        </w:rPr>
        <w:t>each</w:t>
      </w:r>
      <w:r>
        <w:rPr>
          <w:color w:val="6B6B72"/>
          <w:spacing w:val="-36"/>
          <w:w w:val="110"/>
        </w:rPr>
        <w:t> </w:t>
      </w:r>
      <w:r>
        <w:rPr>
          <w:color w:val="6B6B72"/>
          <w:w w:val="110"/>
        </w:rPr>
        <w:t>applied</w:t>
      </w:r>
      <w:r>
        <w:rPr>
          <w:color w:val="6B6B72"/>
          <w:spacing w:val="-25"/>
          <w:w w:val="110"/>
        </w:rPr>
        <w:t> </w:t>
      </w:r>
      <w:r>
        <w:rPr>
          <w:color w:val="7E7E85"/>
          <w:w w:val="110"/>
        </w:rPr>
        <w:t>to</w:t>
      </w:r>
      <w:r>
        <w:rPr>
          <w:color w:val="7E7E85"/>
          <w:spacing w:val="-17"/>
          <w:w w:val="110"/>
        </w:rPr>
        <w:t> </w:t>
      </w:r>
      <w:r>
        <w:rPr>
          <w:color w:val="6B6B72"/>
          <w:w w:val="110"/>
        </w:rPr>
        <w:t>the</w:t>
      </w:r>
      <w:r>
        <w:rPr>
          <w:color w:val="6B6B72"/>
          <w:spacing w:val="-28"/>
          <w:w w:val="110"/>
        </w:rPr>
        <w:t> </w:t>
      </w:r>
      <w:r>
        <w:rPr>
          <w:color w:val="6B6B72"/>
          <w:w w:val="110"/>
        </w:rPr>
        <w:t>Chief</w:t>
      </w:r>
      <w:r>
        <w:rPr>
          <w:color w:val="6B6B72"/>
          <w:spacing w:val="-19"/>
          <w:w w:val="110"/>
        </w:rPr>
        <w:t> </w:t>
      </w:r>
      <w:r>
        <w:rPr>
          <w:color w:val="6B6B72"/>
          <w:w w:val="110"/>
        </w:rPr>
        <w:t>Executive</w:t>
      </w:r>
      <w:r>
        <w:rPr>
          <w:color w:val="6B6B72"/>
          <w:spacing w:val="-27"/>
          <w:w w:val="110"/>
        </w:rPr>
        <w:t> </w:t>
      </w:r>
      <w:r>
        <w:rPr>
          <w:color w:val="6B6B72"/>
          <w:w w:val="110"/>
        </w:rPr>
        <w:t>Officer</w:t>
      </w:r>
      <w:r>
        <w:rPr>
          <w:color w:val="6B6B72"/>
          <w:spacing w:val="-23"/>
          <w:w w:val="110"/>
        </w:rPr>
        <w:t> </w:t>
      </w:r>
      <w:r>
        <w:rPr>
          <w:color w:val="6B6B72"/>
          <w:w w:val="110"/>
        </w:rPr>
        <w:t>for</w:t>
      </w:r>
      <w:r>
        <w:rPr>
          <w:color w:val="6B6B72"/>
          <w:spacing w:val="-20"/>
          <w:w w:val="110"/>
        </w:rPr>
        <w:t> </w:t>
      </w:r>
      <w:r>
        <w:rPr>
          <w:color w:val="6B6B72"/>
          <w:w w:val="110"/>
        </w:rPr>
        <w:t>a </w:t>
      </w:r>
      <w:r>
        <w:rPr>
          <w:color w:val="595962"/>
          <w:w w:val="110"/>
        </w:rPr>
        <w:t>Customs </w:t>
      </w:r>
      <w:r>
        <w:rPr>
          <w:color w:val="6B6B72"/>
          <w:w w:val="110"/>
        </w:rPr>
        <w:t>broker</w:t>
      </w:r>
      <w:r>
        <w:rPr>
          <w:color w:val="6B6B72"/>
          <w:spacing w:val="-30"/>
          <w:w w:val="110"/>
        </w:rPr>
        <w:t> </w:t>
      </w:r>
      <w:r>
        <w:rPr>
          <w:color w:val="6B6B72"/>
          <w:w w:val="110"/>
        </w:rPr>
        <w:t>lic</w:t>
      </w:r>
      <w:r>
        <w:rPr>
          <w:color w:val="4B4952"/>
          <w:w w:val="110"/>
        </w:rPr>
        <w:t>e</w:t>
      </w:r>
      <w:r>
        <w:rPr>
          <w:color w:val="6B6B72"/>
          <w:w w:val="110"/>
        </w:rPr>
        <w:t>nce</w:t>
      </w:r>
      <w:r>
        <w:rPr>
          <w:color w:val="8E9099"/>
          <w:w w:val="110"/>
        </w:rPr>
        <w:t>.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64.024437pt;margin-top:10.758636pt;width:445.8pt;height:163pt;mso-position-horizontal-relative:page;mso-position-vertical-relative:paragraph;z-index:-15727616;mso-wrap-distance-left:0;mso-wrap-distance-right:0" coordorigin="1280,215" coordsize="8916,3260">
            <v:shape style="position:absolute;left:1290;top:215;width:5508;height:3260" coordorigin="1290,215" coordsize="5508,3260" path="m1290,3475l1290,215m1300,225l6797,225e" filled="false" stroked="true" strokeweight=".481082pt" strokecolor="#000000">
              <v:path arrowok="t"/>
              <v:stroke dashstyle="solid"/>
            </v:shape>
            <v:shape style="position:absolute;left:5815;top:215;width:4352;height:3260" coordorigin="5815,215" coordsize="4352,3260" path="m5815,3465l5815,2340m10167,3475l10167,215e" filled="false" stroked="true" strokeweight=".962164pt" strokecolor="#000000">
              <v:path arrowok="t"/>
              <v:stroke dashstyle="solid"/>
            </v:shape>
            <v:shape style="position:absolute;left:1280;top:224;width:8916;height:3231" coordorigin="1280,225" coordsize="8916,3231" path="m7288,225l10196,225m4775,3456l10186,3456m1280,3456l4044,3456e" filled="false" stroked="true" strokeweight=".48108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5;top:235;width:1043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C21"/>
                        <w:w w:val="105"/>
                        <w:sz w:val="19"/>
                        <w:u w:val="thick" w:color="1F1C21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5936;top:235;width:1297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C21"/>
                        <w:w w:val="105"/>
                        <w:sz w:val="19"/>
                        <w:u w:val="thick" w:color="1F1C21"/>
                      </w:rPr>
                      <w:t>INDIVIDUALS</w:t>
                    </w:r>
                  </w:p>
                </w:txbxContent>
              </v:textbox>
              <w10:wrap type="none"/>
            </v:shape>
            <v:shape style="position:absolute;left:1406;top:715;width:2311;height:66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27" w:firstLine="4"/>
                      <w:jc w:val="left"/>
                      <w:rPr>
                        <w:sz w:val="19"/>
                      </w:rPr>
                    </w:pPr>
                    <w:r>
                      <w:rPr>
                        <w:color w:val="4B4952"/>
                        <w:w w:val="105"/>
                        <w:sz w:val="19"/>
                      </w:rPr>
                      <w:t>Merc</w:t>
                    </w:r>
                    <w:r>
                      <w:rPr>
                        <w:color w:val="6B6B72"/>
                        <w:w w:val="105"/>
                        <w:sz w:val="19"/>
                      </w:rPr>
                      <w:t>u</w:t>
                    </w:r>
                    <w:r>
                      <w:rPr>
                        <w:color w:val="4B4952"/>
                        <w:w w:val="105"/>
                        <w:sz w:val="19"/>
                      </w:rPr>
                      <w:t>ry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Customs </w:t>
                    </w:r>
                    <w:r>
                      <w:rPr>
                        <w:color w:val="4B4952"/>
                        <w:w w:val="105"/>
                        <w:sz w:val="19"/>
                      </w:rPr>
                      <w:t>P</w:t>
                    </w:r>
                    <w:r>
                      <w:rPr>
                        <w:color w:val="6B6B72"/>
                        <w:w w:val="105"/>
                        <w:sz w:val="19"/>
                      </w:rPr>
                      <w:t>ty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Ltd 104 </w:t>
                    </w:r>
                    <w:r>
                      <w:rPr>
                        <w:color w:val="4B4952"/>
                        <w:spacing w:val="-3"/>
                        <w:w w:val="105"/>
                        <w:sz w:val="19"/>
                      </w:rPr>
                      <w:t>M</w:t>
                    </w:r>
                    <w:r>
                      <w:rPr>
                        <w:color w:val="6B6B72"/>
                        <w:spacing w:val="-3"/>
                        <w:w w:val="105"/>
                        <w:sz w:val="19"/>
                      </w:rPr>
                      <w:t>argate 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Street </w:t>
                    </w:r>
                    <w:r>
                      <w:rPr>
                        <w:color w:val="4B4952"/>
                        <w:spacing w:val="-3"/>
                        <w:w w:val="105"/>
                        <w:sz w:val="19"/>
                      </w:rPr>
                      <w:t>SA</w:t>
                    </w:r>
                    <w:r>
                      <w:rPr>
                        <w:color w:val="342F38"/>
                        <w:spacing w:val="-3"/>
                        <w:w w:val="105"/>
                        <w:sz w:val="19"/>
                      </w:rPr>
                      <w:t>N</w:t>
                    </w:r>
                    <w:r>
                      <w:rPr>
                        <w:color w:val="4B4952"/>
                        <w:spacing w:val="-3"/>
                        <w:w w:val="105"/>
                        <w:sz w:val="19"/>
                      </w:rPr>
                      <w:t>S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SOUCI </w:t>
                    </w:r>
                    <w:r>
                      <w:rPr>
                        <w:color w:val="342F38"/>
                        <w:spacing w:val="-3"/>
                        <w:w w:val="105"/>
                        <w:sz w:val="19"/>
                      </w:rPr>
                      <w:t>N</w:t>
                    </w:r>
                    <w:r>
                      <w:rPr>
                        <w:color w:val="595962"/>
                        <w:spacing w:val="-3"/>
                        <w:w w:val="105"/>
                        <w:sz w:val="19"/>
                      </w:rPr>
                      <w:t>SW</w:t>
                    </w:r>
                    <w:r>
                      <w:rPr>
                        <w:color w:val="595962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2219</w:t>
                    </w:r>
                  </w:p>
                </w:txbxContent>
              </v:textbox>
              <w10:wrap type="none"/>
            </v:shape>
            <v:shape style="position:absolute;left:5935;top:715;width:2344;height:665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62"/>
                        <w:w w:val="110"/>
                        <w:sz w:val="19"/>
                      </w:rPr>
                      <w:t>QIU</w:t>
                    </w:r>
                    <w:r>
                      <w:rPr>
                        <w:color w:val="8E9099"/>
                        <w:w w:val="110"/>
                        <w:sz w:val="19"/>
                      </w:rPr>
                      <w:t>, </w:t>
                    </w:r>
                    <w:r>
                      <w:rPr>
                        <w:color w:val="595962"/>
                        <w:w w:val="110"/>
                        <w:sz w:val="19"/>
                      </w:rPr>
                      <w:t>Fen</w:t>
                    </w:r>
                    <w:r>
                      <w:rPr>
                        <w:color w:val="7E7E85"/>
                        <w:w w:val="110"/>
                        <w:sz w:val="19"/>
                      </w:rPr>
                      <w:t>gcai </w:t>
                    </w:r>
                    <w:r>
                      <w:rPr>
                        <w:color w:val="6B6B72"/>
                        <w:w w:val="110"/>
                        <w:sz w:val="19"/>
                      </w:rPr>
                      <w:t>Grace</w:t>
                    </w: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62"/>
                        <w:w w:val="105"/>
                        <w:sz w:val="19"/>
                      </w:rPr>
                      <w:t>THOMSON</w:t>
                    </w:r>
                    <w:r>
                      <w:rPr>
                        <w:color w:val="7E7E85"/>
                        <w:w w:val="105"/>
                        <w:sz w:val="19"/>
                      </w:rPr>
                      <w:t>,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Mark Bradley</w:t>
                    </w:r>
                  </w:p>
                </w:txbxContent>
              </v:textbox>
              <w10:wrap type="none"/>
            </v:shape>
            <v:shape style="position:absolute;left:1401;top:1850;width:2332;height:136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-6" w:firstLine="9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A070A"/>
                        <w:w w:val="110"/>
                        <w:sz w:val="19"/>
                      </w:rPr>
                      <w:t>Person</w:t>
                    </w:r>
                    <w:r>
                      <w:rPr>
                        <w:b/>
                        <w:color w:val="342F38"/>
                        <w:w w:val="110"/>
                        <w:sz w:val="19"/>
                      </w:rPr>
                      <w:t>s in </w:t>
                    </w:r>
                    <w:r>
                      <w:rPr>
                        <w:b/>
                        <w:color w:val="1F1C21"/>
                        <w:w w:val="110"/>
                        <w:sz w:val="19"/>
                      </w:rPr>
                      <w:t>Authority </w:t>
                    </w:r>
                    <w:r>
                      <w:rPr>
                        <w:color w:val="4B4952"/>
                        <w:w w:val="105"/>
                        <w:sz w:val="19"/>
                      </w:rPr>
                      <w:t>KYRIAKOPOUL </w:t>
                    </w:r>
                    <w:r>
                      <w:rPr>
                        <w:color w:val="6B6B72"/>
                        <w:w w:val="105"/>
                        <w:sz w:val="19"/>
                      </w:rPr>
                      <w:t>OS</w:t>
                    </w:r>
                    <w:r>
                      <w:rPr>
                        <w:color w:val="A3A5AC"/>
                        <w:w w:val="105"/>
                        <w:sz w:val="19"/>
                      </w:rPr>
                      <w:t>, </w:t>
                    </w:r>
                    <w:r>
                      <w:rPr>
                        <w:color w:val="6B6B72"/>
                        <w:w w:val="105"/>
                        <w:sz w:val="19"/>
                      </w:rPr>
                      <w:t>John </w:t>
                    </w:r>
                    <w:r>
                      <w:rPr>
                        <w:color w:val="595962"/>
                        <w:w w:val="110"/>
                        <w:sz w:val="19"/>
                      </w:rPr>
                      <w:t>KYRIAKOPOULOS</w:t>
                    </w:r>
                    <w:r>
                      <w:rPr>
                        <w:color w:val="A3A5AC"/>
                        <w:w w:val="110"/>
                        <w:sz w:val="19"/>
                      </w:rPr>
                      <w:t>, </w:t>
                    </w:r>
                    <w:r>
                      <w:rPr>
                        <w:color w:val="6B6B72"/>
                        <w:w w:val="110"/>
                        <w:sz w:val="19"/>
                      </w:rPr>
                      <w:t>Lisa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A070A"/>
                        <w:w w:val="105"/>
                        <w:sz w:val="19"/>
                      </w:rPr>
                      <w:t>N</w:t>
                    </w:r>
                    <w:r>
                      <w:rPr>
                        <w:b/>
                        <w:color w:val="342F38"/>
                        <w:w w:val="105"/>
                        <w:sz w:val="19"/>
                      </w:rPr>
                      <w:t>ominee </w:t>
                    </w:r>
                    <w:r>
                      <w:rPr>
                        <w:b/>
                        <w:color w:val="1F1C21"/>
                        <w:w w:val="105"/>
                        <w:sz w:val="19"/>
                      </w:rPr>
                      <w:t>Brokers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95962"/>
                        <w:w w:val="105"/>
                        <w:sz w:val="19"/>
                      </w:rPr>
                      <w:t>KYRIAKOPOULOS</w:t>
                    </w:r>
                    <w:r>
                      <w:rPr>
                        <w:color w:val="A3A5AC"/>
                        <w:w w:val="105"/>
                        <w:sz w:val="19"/>
                      </w:rPr>
                      <w:t>, </w:t>
                    </w:r>
                    <w:r>
                      <w:rPr>
                        <w:color w:val="595962"/>
                        <w:w w:val="105"/>
                        <w:sz w:val="19"/>
                      </w:rPr>
                      <w:t>John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74" w:lineRule="exact"/>
        <w:ind w:left="653"/>
      </w:pPr>
      <w:r>
        <w:rPr>
          <w:color w:val="4B4952"/>
          <w:w w:val="105"/>
        </w:rPr>
        <w:t>Any </w:t>
      </w:r>
      <w:r>
        <w:rPr>
          <w:color w:val="595962"/>
          <w:w w:val="105"/>
        </w:rPr>
        <w:t>persons wishing to make </w:t>
      </w:r>
      <w:r>
        <w:rPr>
          <w:color w:val="6B6B72"/>
          <w:w w:val="105"/>
        </w:rPr>
        <w:t>writ</w:t>
      </w:r>
      <w:r>
        <w:rPr>
          <w:color w:val="4B4952"/>
          <w:w w:val="105"/>
        </w:rPr>
        <w:t>t</w:t>
      </w:r>
      <w:r>
        <w:rPr>
          <w:color w:val="6B6B72"/>
          <w:w w:val="105"/>
        </w:rPr>
        <w:t>en </w:t>
      </w:r>
      <w:r>
        <w:rPr>
          <w:color w:val="595962"/>
          <w:w w:val="105"/>
        </w:rPr>
        <w:t>representation </w:t>
      </w:r>
      <w:r>
        <w:rPr>
          <w:color w:val="6B6B72"/>
          <w:w w:val="105"/>
        </w:rPr>
        <w:t>in respect of these </w:t>
      </w:r>
      <w:r>
        <w:rPr>
          <w:color w:val="595962"/>
          <w:w w:val="105"/>
        </w:rPr>
        <w:t>applications </w:t>
      </w:r>
      <w:r>
        <w:rPr>
          <w:color w:val="6B6B72"/>
          <w:w w:val="105"/>
        </w:rPr>
        <w:t>should</w:t>
      </w:r>
    </w:p>
    <w:p>
      <w:pPr>
        <w:pStyle w:val="BodyText"/>
        <w:spacing w:before="12"/>
        <w:ind w:left="655"/>
      </w:pPr>
      <w:r>
        <w:rPr>
          <w:color w:val="595962"/>
          <w:w w:val="105"/>
        </w:rPr>
        <w:t>address </w:t>
      </w:r>
      <w:r>
        <w:rPr>
          <w:color w:val="1F1C21"/>
          <w:w w:val="105"/>
        </w:rPr>
        <w:t>t</w:t>
      </w:r>
      <w:r>
        <w:rPr>
          <w:color w:val="4B4952"/>
          <w:w w:val="105"/>
        </w:rPr>
        <w:t>h</w:t>
      </w:r>
      <w:r>
        <w:rPr>
          <w:color w:val="6B6B72"/>
          <w:w w:val="105"/>
        </w:rPr>
        <w:t>e corresp</w:t>
      </w:r>
      <w:r>
        <w:rPr>
          <w:color w:val="4B4952"/>
          <w:w w:val="105"/>
        </w:rPr>
        <w:t>ondence </w:t>
      </w:r>
      <w:r>
        <w:rPr>
          <w:color w:val="595962"/>
          <w:w w:val="105"/>
        </w:rPr>
        <w:t>by </w:t>
      </w:r>
      <w:r>
        <w:rPr>
          <w:color w:val="6B6B72"/>
          <w:w w:val="105"/>
        </w:rPr>
        <w:t>22 </w:t>
      </w:r>
      <w:r>
        <w:rPr>
          <w:color w:val="595962"/>
          <w:w w:val="105"/>
        </w:rPr>
        <w:t>Augu</w:t>
      </w:r>
      <w:r>
        <w:rPr>
          <w:color w:val="7E7E85"/>
          <w:w w:val="105"/>
        </w:rPr>
        <w:t>st </w:t>
      </w:r>
      <w:r>
        <w:rPr>
          <w:color w:val="6B6B72"/>
          <w:w w:val="105"/>
        </w:rPr>
        <w:t>201</w:t>
      </w:r>
      <w:r>
        <w:rPr>
          <w:color w:val="4B4952"/>
          <w:w w:val="105"/>
        </w:rPr>
        <w:t>1 </w:t>
      </w:r>
      <w:r>
        <w:rPr>
          <w:color w:val="6B6B72"/>
          <w:w w:val="105"/>
        </w:rPr>
        <w:t>to: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760"/>
          <w:pgMar w:top="1000" w:bottom="280" w:left="820" w:right="1680"/>
        </w:sectPr>
      </w:pPr>
    </w:p>
    <w:p>
      <w:pPr>
        <w:pStyle w:val="BodyText"/>
        <w:spacing w:before="94"/>
        <w:ind w:left="648"/>
      </w:pPr>
      <w:r>
        <w:rPr>
          <w:color w:val="4B4952"/>
          <w:w w:val="110"/>
        </w:rPr>
        <w:t>B</w:t>
      </w:r>
      <w:r>
        <w:rPr>
          <w:color w:val="342F38"/>
          <w:w w:val="110"/>
        </w:rPr>
        <w:t>r</w:t>
      </w:r>
      <w:r>
        <w:rPr>
          <w:color w:val="595962"/>
          <w:w w:val="110"/>
        </w:rPr>
        <w:t>oker </w:t>
      </w:r>
      <w:r>
        <w:rPr>
          <w:color w:val="4B4952"/>
          <w:w w:val="110"/>
        </w:rPr>
        <w:t>Li</w:t>
      </w:r>
      <w:r>
        <w:rPr>
          <w:color w:val="6B6B72"/>
          <w:w w:val="110"/>
        </w:rPr>
        <w:t>cens</w:t>
      </w:r>
      <w:r>
        <w:rPr>
          <w:color w:val="4B4952"/>
          <w:w w:val="110"/>
        </w:rPr>
        <w:t>in</w:t>
      </w:r>
      <w:r>
        <w:rPr>
          <w:color w:val="6B6B72"/>
          <w:w w:val="110"/>
        </w:rPr>
        <w:t>g</w:t>
      </w:r>
    </w:p>
    <w:p>
      <w:pPr>
        <w:pStyle w:val="BodyText"/>
        <w:spacing w:line="242" w:lineRule="auto" w:before="12"/>
        <w:ind w:left="654" w:right="26" w:hanging="2"/>
      </w:pPr>
      <w:r>
        <w:rPr>
          <w:color w:val="4B4952"/>
          <w:w w:val="110"/>
        </w:rPr>
        <w:t>Au</w:t>
      </w:r>
      <w:r>
        <w:rPr>
          <w:color w:val="6B6B72"/>
          <w:w w:val="110"/>
        </w:rPr>
        <w:t>stral</w:t>
      </w:r>
      <w:r>
        <w:rPr>
          <w:color w:val="4B4952"/>
          <w:w w:val="110"/>
        </w:rPr>
        <w:t>i</w:t>
      </w:r>
      <w:r>
        <w:rPr>
          <w:color w:val="6B6B72"/>
          <w:w w:val="110"/>
        </w:rPr>
        <w:t>an</w:t>
      </w:r>
      <w:r>
        <w:rPr>
          <w:color w:val="6B6B72"/>
          <w:spacing w:val="-39"/>
          <w:w w:val="110"/>
        </w:rPr>
        <w:t> </w:t>
      </w:r>
      <w:r>
        <w:rPr>
          <w:color w:val="6B6B72"/>
          <w:w w:val="110"/>
        </w:rPr>
        <w:t>Customs</w:t>
      </w:r>
      <w:r>
        <w:rPr>
          <w:color w:val="6B6B72"/>
          <w:spacing w:val="-40"/>
          <w:w w:val="110"/>
        </w:rPr>
        <w:t> </w:t>
      </w:r>
      <w:r>
        <w:rPr>
          <w:color w:val="595962"/>
          <w:w w:val="110"/>
        </w:rPr>
        <w:t>Service 5 </w:t>
      </w:r>
      <w:r>
        <w:rPr>
          <w:color w:val="6B6B72"/>
          <w:w w:val="110"/>
        </w:rPr>
        <w:t>Constitution</w:t>
      </w:r>
      <w:r>
        <w:rPr>
          <w:color w:val="6B6B72"/>
          <w:spacing w:val="-31"/>
          <w:w w:val="110"/>
        </w:rPr>
        <w:t> </w:t>
      </w:r>
      <w:r>
        <w:rPr>
          <w:color w:val="595962"/>
          <w:w w:val="110"/>
        </w:rPr>
        <w:t>Avenue</w:t>
      </w:r>
    </w:p>
    <w:p>
      <w:pPr>
        <w:pStyle w:val="BodyText"/>
        <w:spacing w:before="11"/>
        <w:ind w:left="653"/>
      </w:pPr>
      <w:r>
        <w:rPr>
          <w:color w:val="595962"/>
          <w:w w:val="105"/>
        </w:rPr>
        <w:t>CANBERRA ACT </w:t>
      </w:r>
      <w:r>
        <w:rPr>
          <w:color w:val="6B6B72"/>
          <w:w w:val="105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48" w:right="365"/>
        <w:jc w:val="center"/>
      </w:pPr>
      <w:r>
        <w:rPr>
          <w:color w:val="6B6B72"/>
          <w:w w:val="105"/>
        </w:rPr>
        <w:t>Or email</w:t>
      </w:r>
      <w:r>
        <w:rPr>
          <w:color w:val="A3A5AC"/>
          <w:w w:val="105"/>
        </w:rPr>
        <w:t>: </w:t>
      </w:r>
      <w:hyperlink r:id="rId6">
        <w:r>
          <w:rPr>
            <w:color w:val="8393D6"/>
            <w:w w:val="105"/>
            <w:u w:val="thick" w:color="7583C4"/>
          </w:rPr>
          <w:t>brokers</w:t>
        </w:r>
        <w:r>
          <w:rPr>
            <w:color w:val="9CAEDD"/>
            <w:w w:val="105"/>
            <w:u w:val="thick" w:color="7583C4"/>
          </w:rPr>
          <w:t>.</w:t>
        </w:r>
        <w:r>
          <w:rPr>
            <w:color w:val="8393D6"/>
            <w:w w:val="105"/>
            <w:u w:val="thick" w:color="7583C4"/>
          </w:rPr>
          <w:t>licensinq@customs</w:t>
        </w:r>
        <w:r>
          <w:rPr>
            <w:color w:val="9CAEDD"/>
            <w:w w:val="105"/>
            <w:u w:val="thick" w:color="7583C4"/>
          </w:rPr>
          <w:t>.</w:t>
        </w:r>
        <w:r>
          <w:rPr>
            <w:color w:val="7583C4"/>
            <w:w w:val="105"/>
            <w:u w:val="thick" w:color="7583C4"/>
          </w:rPr>
          <w:t>qov</w:t>
        </w:r>
        <w:r>
          <w:rPr>
            <w:color w:val="9CAEDD"/>
            <w:w w:val="105"/>
            <w:u w:val="thick" w:color="7583C4"/>
          </w:rPr>
          <w:t>.</w:t>
        </w:r>
        <w:r>
          <w:rPr>
            <w:color w:val="7583C4"/>
            <w:w w:val="105"/>
            <w:u w:val="thick" w:color="7583C4"/>
          </w:rPr>
          <w:t>au</w:t>
        </w:r>
      </w:hyperlink>
    </w:p>
    <w:p>
      <w:pPr>
        <w:spacing w:after="0"/>
        <w:jc w:val="center"/>
        <w:sectPr>
          <w:type w:val="continuous"/>
          <w:pgSz w:w="11900" w:h="16760"/>
          <w:pgMar w:top="1000" w:bottom="280" w:left="820" w:right="1680"/>
          <w:cols w:num="2" w:equalWidth="0">
            <w:col w:w="3186" w:space="1199"/>
            <w:col w:w="501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688" from="3.369707pt,134.617737pt" to="575.738538pt,134.617737pt" stroked="true" strokeweight="6.730887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646" w:right="223" w:firstLine="1"/>
      </w:pPr>
      <w:r>
        <w:rPr>
          <w:color w:val="4B4952"/>
          <w:w w:val="105"/>
        </w:rPr>
        <w:t>Pr</w:t>
      </w:r>
      <w:r>
        <w:rPr>
          <w:color w:val="6B6B72"/>
          <w:w w:val="105"/>
        </w:rPr>
        <w:t>inc</w:t>
      </w:r>
      <w:r>
        <w:rPr>
          <w:color w:val="4B4952"/>
          <w:w w:val="105"/>
        </w:rPr>
        <w:t>ip</w:t>
      </w:r>
      <w:r>
        <w:rPr>
          <w:color w:val="342F38"/>
          <w:w w:val="105"/>
        </w:rPr>
        <w:t>l</w:t>
      </w:r>
      <w:r>
        <w:rPr>
          <w:color w:val="6B6B72"/>
          <w:w w:val="105"/>
        </w:rPr>
        <w:t>es of procedural </w:t>
      </w:r>
      <w:r>
        <w:rPr>
          <w:color w:val="4B4952"/>
          <w:w w:val="105"/>
        </w:rPr>
        <w:t>f</w:t>
      </w:r>
      <w:r>
        <w:rPr>
          <w:color w:val="6B6B72"/>
          <w:w w:val="105"/>
        </w:rPr>
        <w:t>airness </w:t>
      </w:r>
      <w:r>
        <w:rPr>
          <w:color w:val="7E7E85"/>
          <w:w w:val="105"/>
        </w:rPr>
        <w:t>in </w:t>
      </w:r>
      <w:r>
        <w:rPr>
          <w:color w:val="6B6B72"/>
          <w:w w:val="105"/>
        </w:rPr>
        <w:t>respect of </w:t>
      </w:r>
      <w:r>
        <w:rPr>
          <w:color w:val="7E7E85"/>
          <w:w w:val="105"/>
        </w:rPr>
        <w:t>information </w:t>
      </w:r>
      <w:r>
        <w:rPr>
          <w:color w:val="6B6B72"/>
          <w:w w:val="105"/>
        </w:rPr>
        <w:t>that </w:t>
      </w:r>
      <w:r>
        <w:rPr>
          <w:color w:val="7E7E85"/>
          <w:w w:val="105"/>
        </w:rPr>
        <w:t>is </w:t>
      </w:r>
      <w:r>
        <w:rPr>
          <w:color w:val="6B6B72"/>
          <w:w w:val="105"/>
        </w:rPr>
        <w:t>potential</w:t>
      </w:r>
      <w:r>
        <w:rPr>
          <w:color w:val="4B4952"/>
          <w:w w:val="105"/>
        </w:rPr>
        <w:t>l</w:t>
      </w:r>
      <w:r>
        <w:rPr>
          <w:color w:val="6B6B72"/>
          <w:w w:val="105"/>
        </w:rPr>
        <w:t>y adverse to the </w:t>
      </w:r>
      <w:r>
        <w:rPr>
          <w:color w:val="595962"/>
          <w:w w:val="105"/>
        </w:rPr>
        <w:t>applican </w:t>
      </w:r>
      <w:r>
        <w:rPr>
          <w:color w:val="342F38"/>
          <w:w w:val="105"/>
        </w:rPr>
        <w:t>t </w:t>
      </w:r>
      <w:r>
        <w:rPr>
          <w:color w:val="4B4952"/>
          <w:w w:val="105"/>
        </w:rPr>
        <w:t>w</w:t>
      </w:r>
      <w:r>
        <w:rPr>
          <w:color w:val="6B6B72"/>
          <w:w w:val="105"/>
        </w:rPr>
        <w:t>ill </w:t>
      </w:r>
      <w:r>
        <w:rPr>
          <w:color w:val="595962"/>
          <w:w w:val="105"/>
        </w:rPr>
        <w:t>be applied and </w:t>
      </w:r>
      <w:r>
        <w:rPr>
          <w:color w:val="4B4952"/>
          <w:w w:val="105"/>
        </w:rPr>
        <w:t>if </w:t>
      </w:r>
      <w:r>
        <w:rPr>
          <w:color w:val="595962"/>
          <w:w w:val="105"/>
        </w:rPr>
        <w:t>information </w:t>
      </w:r>
      <w:r>
        <w:rPr>
          <w:color w:val="7E7E85"/>
          <w:w w:val="105"/>
        </w:rPr>
        <w:t>is </w:t>
      </w:r>
      <w:r>
        <w:rPr>
          <w:color w:val="6B6B72"/>
          <w:w w:val="105"/>
        </w:rPr>
        <w:t>received that </w:t>
      </w:r>
      <w:r>
        <w:rPr>
          <w:color w:val="595962"/>
          <w:w w:val="105"/>
        </w:rPr>
        <w:t>is </w:t>
      </w:r>
      <w:r>
        <w:rPr>
          <w:color w:val="7E7E85"/>
          <w:w w:val="105"/>
        </w:rPr>
        <w:t>considere</w:t>
      </w:r>
      <w:r>
        <w:rPr>
          <w:color w:val="595962"/>
          <w:w w:val="105"/>
        </w:rPr>
        <w:t>d </w:t>
      </w:r>
      <w:r>
        <w:rPr>
          <w:color w:val="6B6B72"/>
          <w:w w:val="105"/>
        </w:rPr>
        <w:t>credib</w:t>
      </w:r>
      <w:r>
        <w:rPr>
          <w:color w:val="4B4952"/>
          <w:w w:val="105"/>
        </w:rPr>
        <w:t>le</w:t>
      </w:r>
      <w:r>
        <w:rPr>
          <w:color w:val="7E7E85"/>
          <w:w w:val="105"/>
        </w:rPr>
        <w:t>, </w:t>
      </w:r>
      <w:r>
        <w:rPr>
          <w:color w:val="6B6B72"/>
          <w:w w:val="105"/>
        </w:rPr>
        <w:t>re</w:t>
      </w:r>
      <w:r>
        <w:rPr>
          <w:color w:val="4B4952"/>
          <w:w w:val="105"/>
        </w:rPr>
        <w:t>l</w:t>
      </w:r>
      <w:r>
        <w:rPr>
          <w:color w:val="6B6B72"/>
          <w:w w:val="105"/>
        </w:rPr>
        <w:t>evant and </w:t>
      </w:r>
      <w:r>
        <w:rPr>
          <w:color w:val="595962"/>
          <w:w w:val="105"/>
        </w:rPr>
        <w:t>s</w:t>
      </w:r>
      <w:r>
        <w:rPr>
          <w:color w:val="1F1C21"/>
          <w:w w:val="105"/>
        </w:rPr>
        <w:t>i</w:t>
      </w:r>
      <w:r>
        <w:rPr>
          <w:color w:val="4B4952"/>
          <w:w w:val="105"/>
        </w:rPr>
        <w:t>gn</w:t>
      </w:r>
      <w:r>
        <w:rPr>
          <w:color w:val="342F38"/>
          <w:w w:val="105"/>
        </w:rPr>
        <w:t>i</w:t>
      </w:r>
      <w:r>
        <w:rPr>
          <w:color w:val="4B4952"/>
          <w:w w:val="105"/>
        </w:rPr>
        <w:t>fic</w:t>
      </w:r>
      <w:r>
        <w:rPr>
          <w:color w:val="6B6B72"/>
          <w:w w:val="105"/>
        </w:rPr>
        <w:t>a</w:t>
      </w:r>
      <w:r>
        <w:rPr>
          <w:color w:val="4B4952"/>
          <w:w w:val="105"/>
        </w:rPr>
        <w:t>nt, </w:t>
      </w:r>
      <w:r>
        <w:rPr>
          <w:color w:val="595962"/>
          <w:w w:val="105"/>
        </w:rPr>
        <w:t>the applicant </w:t>
      </w:r>
      <w:r>
        <w:rPr>
          <w:color w:val="4B4952"/>
          <w:w w:val="105"/>
        </w:rPr>
        <w:t>w</w:t>
      </w:r>
      <w:r>
        <w:rPr>
          <w:color w:val="6B6B72"/>
          <w:w w:val="105"/>
        </w:rPr>
        <w:t>ill </w:t>
      </w:r>
      <w:r>
        <w:rPr>
          <w:color w:val="595962"/>
          <w:w w:val="105"/>
        </w:rPr>
        <w:t>be </w:t>
      </w:r>
      <w:r>
        <w:rPr>
          <w:color w:val="6B6B72"/>
          <w:w w:val="105"/>
        </w:rPr>
        <w:t>made aware of </w:t>
      </w:r>
      <w:r>
        <w:rPr>
          <w:color w:val="4B4952"/>
          <w:w w:val="105"/>
        </w:rPr>
        <w:t>th</w:t>
      </w:r>
      <w:r>
        <w:rPr>
          <w:color w:val="6B6B72"/>
          <w:w w:val="105"/>
        </w:rPr>
        <w:t>e substance </w:t>
      </w:r>
      <w:r>
        <w:rPr>
          <w:color w:val="7E7E85"/>
          <w:w w:val="105"/>
        </w:rPr>
        <w:t>of </w:t>
      </w:r>
      <w:r>
        <w:rPr>
          <w:color w:val="6B6B72"/>
          <w:w w:val="105"/>
        </w:rPr>
        <w:t>the </w:t>
      </w:r>
      <w:r>
        <w:rPr>
          <w:color w:val="595962"/>
          <w:w w:val="105"/>
        </w:rPr>
        <w:t>representat </w:t>
      </w:r>
      <w:r>
        <w:rPr>
          <w:color w:val="342F38"/>
          <w:w w:val="105"/>
        </w:rPr>
        <w:t>i</w:t>
      </w:r>
      <w:r>
        <w:rPr>
          <w:color w:val="595962"/>
          <w:w w:val="105"/>
        </w:rPr>
        <w:t>on </w:t>
      </w:r>
      <w:r>
        <w:rPr>
          <w:color w:val="6B6B72"/>
          <w:w w:val="105"/>
        </w:rPr>
        <w:t>and given </w:t>
      </w:r>
      <w:r>
        <w:rPr>
          <w:color w:val="595962"/>
          <w:w w:val="105"/>
        </w:rPr>
        <w:t>t</w:t>
      </w:r>
      <w:r>
        <w:rPr>
          <w:color w:val="342F38"/>
          <w:w w:val="105"/>
        </w:rPr>
        <w:t>h</w:t>
      </w:r>
      <w:r>
        <w:rPr>
          <w:color w:val="595962"/>
          <w:w w:val="105"/>
        </w:rPr>
        <w:t>e opportunity </w:t>
      </w:r>
      <w:r>
        <w:rPr>
          <w:color w:val="4B4952"/>
          <w:w w:val="105"/>
        </w:rPr>
        <w:t>to respond to </w:t>
      </w:r>
      <w:r>
        <w:rPr>
          <w:color w:val="595962"/>
          <w:w w:val="105"/>
        </w:rPr>
        <w:t>the representation</w:t>
      </w:r>
      <w:r>
        <w:rPr>
          <w:color w:val="8E9099"/>
          <w:w w:val="105"/>
        </w:rPr>
        <w:t>.</w:t>
      </w:r>
    </w:p>
    <w:p>
      <w:pPr>
        <w:pStyle w:val="BodyText"/>
        <w:spacing w:line="254" w:lineRule="auto" w:before="122"/>
        <w:ind w:left="643" w:firstLine="9"/>
      </w:pPr>
      <w:r>
        <w:rPr>
          <w:color w:val="4B4952"/>
          <w:spacing w:val="-3"/>
          <w:w w:val="110"/>
        </w:rPr>
        <w:t>Appl</w:t>
      </w:r>
      <w:r>
        <w:rPr>
          <w:color w:val="6B6B72"/>
          <w:spacing w:val="-3"/>
          <w:w w:val="110"/>
        </w:rPr>
        <w:t>icants</w:t>
      </w:r>
      <w:r>
        <w:rPr>
          <w:color w:val="6B6B72"/>
          <w:spacing w:val="-32"/>
          <w:w w:val="110"/>
        </w:rPr>
        <w:t> </w:t>
      </w:r>
      <w:r>
        <w:rPr>
          <w:color w:val="4B4952"/>
          <w:spacing w:val="-3"/>
          <w:w w:val="110"/>
        </w:rPr>
        <w:t>w</w:t>
      </w:r>
      <w:r>
        <w:rPr>
          <w:color w:val="6B6B72"/>
          <w:spacing w:val="-3"/>
          <w:w w:val="110"/>
        </w:rPr>
        <w:t>ill</w:t>
      </w:r>
      <w:r>
        <w:rPr>
          <w:color w:val="6B6B72"/>
          <w:spacing w:val="-15"/>
          <w:w w:val="110"/>
        </w:rPr>
        <w:t> </w:t>
      </w:r>
      <w:r>
        <w:rPr>
          <w:color w:val="595962"/>
          <w:w w:val="110"/>
        </w:rPr>
        <w:t>not</w:t>
      </w:r>
      <w:r>
        <w:rPr>
          <w:color w:val="595962"/>
          <w:spacing w:val="-20"/>
          <w:w w:val="110"/>
        </w:rPr>
        <w:t> </w:t>
      </w:r>
      <w:r>
        <w:rPr>
          <w:color w:val="595962"/>
          <w:w w:val="110"/>
        </w:rPr>
        <w:t>be</w:t>
      </w:r>
      <w:r>
        <w:rPr>
          <w:color w:val="595962"/>
          <w:spacing w:val="-13"/>
          <w:w w:val="110"/>
        </w:rPr>
        <w:t> </w:t>
      </w:r>
      <w:r>
        <w:rPr>
          <w:color w:val="4B4952"/>
          <w:spacing w:val="-4"/>
          <w:w w:val="110"/>
        </w:rPr>
        <w:t>prov</w:t>
      </w:r>
      <w:r>
        <w:rPr>
          <w:color w:val="6B6B72"/>
          <w:spacing w:val="-4"/>
          <w:w w:val="110"/>
        </w:rPr>
        <w:t>ided</w:t>
      </w:r>
      <w:r>
        <w:rPr>
          <w:color w:val="6B6B72"/>
          <w:spacing w:val="-26"/>
          <w:w w:val="110"/>
        </w:rPr>
        <w:t> </w:t>
      </w:r>
      <w:r>
        <w:rPr>
          <w:color w:val="6B6B72"/>
          <w:w w:val="110"/>
        </w:rPr>
        <w:t>with</w:t>
      </w:r>
      <w:r>
        <w:rPr>
          <w:color w:val="6B6B72"/>
          <w:spacing w:val="-25"/>
          <w:w w:val="110"/>
        </w:rPr>
        <w:t> </w:t>
      </w:r>
      <w:r>
        <w:rPr>
          <w:color w:val="6B6B72"/>
          <w:w w:val="110"/>
        </w:rPr>
        <w:t>a</w:t>
      </w:r>
      <w:r>
        <w:rPr>
          <w:color w:val="6B6B72"/>
          <w:spacing w:val="-29"/>
          <w:w w:val="110"/>
        </w:rPr>
        <w:t> </w:t>
      </w:r>
      <w:r>
        <w:rPr>
          <w:color w:val="7E7E85"/>
          <w:w w:val="110"/>
        </w:rPr>
        <w:t>copy</w:t>
      </w:r>
      <w:r>
        <w:rPr>
          <w:color w:val="7E7E85"/>
          <w:spacing w:val="-19"/>
          <w:w w:val="110"/>
        </w:rPr>
        <w:t> </w:t>
      </w:r>
      <w:r>
        <w:rPr>
          <w:color w:val="6B6B72"/>
          <w:w w:val="110"/>
        </w:rPr>
        <w:t>of</w:t>
      </w:r>
      <w:r>
        <w:rPr>
          <w:color w:val="6B6B72"/>
          <w:spacing w:val="-7"/>
          <w:w w:val="110"/>
        </w:rPr>
        <w:t> </w:t>
      </w:r>
      <w:r>
        <w:rPr>
          <w:color w:val="595962"/>
          <w:w w:val="110"/>
        </w:rPr>
        <w:t>the</w:t>
      </w:r>
      <w:r>
        <w:rPr>
          <w:color w:val="595962"/>
          <w:spacing w:val="-28"/>
          <w:w w:val="110"/>
        </w:rPr>
        <w:t> </w:t>
      </w:r>
      <w:r>
        <w:rPr>
          <w:color w:val="6B6B72"/>
          <w:w w:val="110"/>
        </w:rPr>
        <w:t>communication</w:t>
      </w:r>
      <w:r>
        <w:rPr>
          <w:color w:val="6B6B72"/>
          <w:spacing w:val="-8"/>
          <w:w w:val="110"/>
        </w:rPr>
        <w:t> </w:t>
      </w:r>
      <w:r>
        <w:rPr>
          <w:color w:val="6B6B72"/>
          <w:w w:val="110"/>
        </w:rPr>
        <w:t>and</w:t>
      </w:r>
      <w:r>
        <w:rPr>
          <w:color w:val="6B6B72"/>
          <w:spacing w:val="-15"/>
          <w:w w:val="110"/>
        </w:rPr>
        <w:t> </w:t>
      </w:r>
      <w:r>
        <w:rPr>
          <w:color w:val="6B6B72"/>
          <w:w w:val="110"/>
        </w:rPr>
        <w:t>details</w:t>
      </w:r>
      <w:r>
        <w:rPr>
          <w:color w:val="6B6B72"/>
          <w:spacing w:val="-20"/>
          <w:w w:val="110"/>
        </w:rPr>
        <w:t> </w:t>
      </w:r>
      <w:r>
        <w:rPr>
          <w:color w:val="6B6B72"/>
          <w:w w:val="110"/>
        </w:rPr>
        <w:t>of</w:t>
      </w:r>
      <w:r>
        <w:rPr>
          <w:color w:val="6B6B72"/>
          <w:spacing w:val="-14"/>
          <w:w w:val="110"/>
        </w:rPr>
        <w:t> </w:t>
      </w:r>
      <w:r>
        <w:rPr>
          <w:color w:val="6B6B72"/>
          <w:w w:val="110"/>
        </w:rPr>
        <w:t>its</w:t>
      </w:r>
      <w:r>
        <w:rPr>
          <w:color w:val="6B6B72"/>
          <w:spacing w:val="-16"/>
          <w:w w:val="110"/>
        </w:rPr>
        <w:t> </w:t>
      </w:r>
      <w:r>
        <w:rPr>
          <w:color w:val="6B6B72"/>
          <w:w w:val="110"/>
        </w:rPr>
        <w:t>aut</w:t>
      </w:r>
      <w:r>
        <w:rPr>
          <w:color w:val="4B4952"/>
          <w:w w:val="110"/>
        </w:rPr>
        <w:t>h</w:t>
      </w:r>
      <w:r>
        <w:rPr>
          <w:color w:val="6B6B72"/>
          <w:w w:val="110"/>
        </w:rPr>
        <w:t>or</w:t>
      </w:r>
      <w:r>
        <w:rPr>
          <w:color w:val="6B6B72"/>
          <w:spacing w:val="-14"/>
          <w:w w:val="110"/>
        </w:rPr>
        <w:t> </w:t>
      </w:r>
      <w:r>
        <w:rPr>
          <w:color w:val="6B6B72"/>
          <w:w w:val="110"/>
        </w:rPr>
        <w:t>unless </w:t>
      </w:r>
      <w:r>
        <w:rPr>
          <w:color w:val="595962"/>
          <w:w w:val="110"/>
        </w:rPr>
        <w:t>Customs</w:t>
      </w:r>
      <w:r>
        <w:rPr>
          <w:color w:val="595962"/>
          <w:spacing w:val="-14"/>
          <w:w w:val="110"/>
        </w:rPr>
        <w:t> </w:t>
      </w:r>
      <w:r>
        <w:rPr>
          <w:color w:val="6B6B72"/>
          <w:w w:val="110"/>
        </w:rPr>
        <w:t>is</w:t>
      </w:r>
      <w:r>
        <w:rPr>
          <w:color w:val="6B6B72"/>
          <w:spacing w:val="-12"/>
          <w:w w:val="110"/>
        </w:rPr>
        <w:t> </w:t>
      </w:r>
      <w:r>
        <w:rPr>
          <w:color w:val="6B6B72"/>
          <w:w w:val="110"/>
        </w:rPr>
        <w:t>authorised</w:t>
      </w:r>
      <w:r>
        <w:rPr>
          <w:color w:val="6B6B72"/>
          <w:spacing w:val="-2"/>
          <w:w w:val="110"/>
        </w:rPr>
        <w:t> </w:t>
      </w:r>
      <w:r>
        <w:rPr>
          <w:color w:val="595962"/>
          <w:w w:val="110"/>
        </w:rPr>
        <w:t>by</w:t>
      </w:r>
      <w:r>
        <w:rPr>
          <w:color w:val="595962"/>
          <w:spacing w:val="-7"/>
          <w:w w:val="110"/>
        </w:rPr>
        <w:t> </w:t>
      </w:r>
      <w:r>
        <w:rPr>
          <w:color w:val="6B6B72"/>
          <w:w w:val="110"/>
        </w:rPr>
        <w:t>the</w:t>
      </w:r>
      <w:r>
        <w:rPr>
          <w:color w:val="6B6B72"/>
          <w:spacing w:val="-11"/>
          <w:w w:val="110"/>
        </w:rPr>
        <w:t> </w:t>
      </w:r>
      <w:r>
        <w:rPr>
          <w:color w:val="6B6B72"/>
          <w:w w:val="110"/>
        </w:rPr>
        <w:t>author</w:t>
      </w:r>
      <w:r>
        <w:rPr>
          <w:color w:val="6B6B72"/>
          <w:spacing w:val="-6"/>
          <w:w w:val="110"/>
        </w:rPr>
        <w:t> </w:t>
      </w:r>
      <w:r>
        <w:rPr>
          <w:color w:val="4B4952"/>
          <w:spacing w:val="-6"/>
          <w:w w:val="110"/>
        </w:rPr>
        <w:t>t</w:t>
      </w:r>
      <w:r>
        <w:rPr>
          <w:color w:val="6B6B72"/>
          <w:spacing w:val="-6"/>
          <w:w w:val="110"/>
        </w:rPr>
        <w:t>o</w:t>
      </w:r>
      <w:r>
        <w:rPr>
          <w:color w:val="6B6B72"/>
          <w:spacing w:val="-7"/>
          <w:w w:val="110"/>
        </w:rPr>
        <w:t> </w:t>
      </w:r>
      <w:r>
        <w:rPr>
          <w:color w:val="6B6B72"/>
          <w:w w:val="110"/>
        </w:rPr>
        <w:t>fully</w:t>
      </w:r>
      <w:r>
        <w:rPr>
          <w:color w:val="6B6B72"/>
          <w:spacing w:val="-15"/>
          <w:w w:val="110"/>
        </w:rPr>
        <w:t> </w:t>
      </w:r>
      <w:r>
        <w:rPr>
          <w:color w:val="6B6B72"/>
          <w:w w:val="110"/>
        </w:rPr>
        <w:t>d</w:t>
      </w:r>
      <w:r>
        <w:rPr>
          <w:color w:val="8E9099"/>
          <w:w w:val="110"/>
        </w:rPr>
        <w:t>i</w:t>
      </w:r>
      <w:r>
        <w:rPr>
          <w:color w:val="6B6B72"/>
          <w:w w:val="110"/>
        </w:rPr>
        <w:t>sclose</w:t>
      </w:r>
      <w:r>
        <w:rPr>
          <w:color w:val="6B6B72"/>
          <w:spacing w:val="-13"/>
          <w:w w:val="110"/>
        </w:rPr>
        <w:t> </w:t>
      </w:r>
      <w:r>
        <w:rPr>
          <w:color w:val="6B6B72"/>
          <w:w w:val="110"/>
        </w:rPr>
        <w:t>the</w:t>
      </w:r>
      <w:r>
        <w:rPr>
          <w:color w:val="6B6B72"/>
          <w:spacing w:val="-19"/>
          <w:w w:val="110"/>
        </w:rPr>
        <w:t> </w:t>
      </w:r>
      <w:r>
        <w:rPr>
          <w:color w:val="6B6B72"/>
          <w:w w:val="110"/>
        </w:rPr>
        <w:t>representation</w:t>
      </w:r>
      <w:r>
        <w:rPr>
          <w:color w:val="6B6B72"/>
          <w:spacing w:val="-33"/>
          <w:w w:val="110"/>
        </w:rPr>
        <w:t> </w:t>
      </w:r>
      <w:r>
        <w:rPr>
          <w:color w:val="8E9099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ind w:left="638"/>
      </w:pPr>
      <w:r>
        <w:rPr>
          <w:color w:val="4B4952"/>
          <w:w w:val="105"/>
        </w:rPr>
        <w:t>D</w:t>
      </w:r>
      <w:r>
        <w:rPr>
          <w:color w:val="6B6B72"/>
          <w:w w:val="105"/>
        </w:rPr>
        <w:t>i</w:t>
      </w:r>
      <w:r>
        <w:rPr>
          <w:color w:val="4B4952"/>
          <w:w w:val="105"/>
        </w:rPr>
        <w:t>re</w:t>
      </w:r>
      <w:r>
        <w:rPr>
          <w:color w:val="6B6B72"/>
          <w:w w:val="105"/>
        </w:rPr>
        <w:t>ctor</w:t>
      </w:r>
    </w:p>
    <w:p>
      <w:pPr>
        <w:pStyle w:val="BodyText"/>
        <w:spacing w:line="249" w:lineRule="auto" w:before="13"/>
        <w:ind w:left="632" w:right="5621" w:firstLine="1"/>
      </w:pPr>
      <w:r>
        <w:rPr>
          <w:color w:val="4B4952"/>
          <w:w w:val="105"/>
        </w:rPr>
        <w:t>Complia </w:t>
      </w:r>
      <w:r>
        <w:rPr>
          <w:color w:val="6B6B72"/>
          <w:w w:val="105"/>
        </w:rPr>
        <w:t>nce </w:t>
      </w:r>
      <w:r>
        <w:rPr>
          <w:color w:val="595962"/>
          <w:w w:val="105"/>
        </w:rPr>
        <w:t>Po</w:t>
      </w:r>
      <w:r>
        <w:rPr>
          <w:color w:val="1F1C21"/>
          <w:w w:val="105"/>
        </w:rPr>
        <w:t>l</w:t>
      </w:r>
      <w:r>
        <w:rPr>
          <w:color w:val="4B4952"/>
          <w:w w:val="105"/>
        </w:rPr>
        <w:t>i</w:t>
      </w:r>
      <w:r>
        <w:rPr>
          <w:color w:val="6B6B72"/>
          <w:w w:val="105"/>
        </w:rPr>
        <w:t>cy </w:t>
      </w:r>
      <w:r>
        <w:rPr>
          <w:color w:val="4B4952"/>
          <w:w w:val="105"/>
          <w:sz w:val="20"/>
        </w:rPr>
        <w:t>&amp; </w:t>
      </w:r>
      <w:r>
        <w:rPr>
          <w:color w:val="4B4952"/>
          <w:w w:val="105"/>
        </w:rPr>
        <w:t>Deve</w:t>
      </w:r>
      <w:r>
        <w:rPr>
          <w:color w:val="6B6B72"/>
          <w:w w:val="105"/>
        </w:rPr>
        <w:t>lopment </w:t>
      </w:r>
      <w:r>
        <w:rPr>
          <w:color w:val="595962"/>
          <w:w w:val="105"/>
        </w:rPr>
        <w:t>for</w:t>
      </w:r>
    </w:p>
    <w:p>
      <w:pPr>
        <w:pStyle w:val="BodyText"/>
        <w:spacing w:line="391" w:lineRule="auto" w:before="4"/>
        <w:ind w:left="635" w:right="6647" w:hanging="2"/>
      </w:pPr>
      <w:r>
        <w:rPr>
          <w:color w:val="595962"/>
          <w:w w:val="105"/>
        </w:rPr>
        <w:t>Chief Executive </w:t>
      </w:r>
      <w:r>
        <w:rPr>
          <w:color w:val="6B6B72"/>
          <w:w w:val="105"/>
        </w:rPr>
        <w:t>Office</w:t>
      </w:r>
      <w:r>
        <w:rPr>
          <w:color w:val="4B4952"/>
          <w:w w:val="105"/>
        </w:rPr>
        <w:t>r </w:t>
      </w:r>
      <w:r>
        <w:rPr>
          <w:color w:val="6B6B72"/>
          <w:w w:val="105"/>
        </w:rPr>
        <w:t>3 </w:t>
      </w:r>
      <w:r>
        <w:rPr>
          <w:color w:val="595962"/>
          <w:w w:val="105"/>
        </w:rPr>
        <w:t>August </w:t>
      </w:r>
      <w:r>
        <w:rPr>
          <w:color w:val="6B6B72"/>
          <w:w w:val="105"/>
        </w:rPr>
        <w:t>2011</w:t>
      </w:r>
    </w:p>
    <w:sectPr>
      <w:type w:val="continuous"/>
      <w:pgSz w:w="11900" w:h="16760"/>
      <w:pgMar w:top="1000" w:bottom="280" w:left="8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14" w:hanging="1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q@customs.q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2020-12-09T23:16:13Z</dcterms:created>
  <dcterms:modified xsi:type="dcterms:W3CDTF">2020-12-09T23:16:13Z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2011-08-03T00:00:00Z</vt:filetime>
  </property>
  <property fmtid="{D5CDD505-2E9C-101B-9397-08002B2CF9AE}" pid="3" name="LastSaved">
    <vt:filetime>2011-08-03T00:00:00Z</vt:filetime>
  </property>
</Properties>
</file>