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250422" cy="109727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0422" cy="109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  <w:spacing w:before="212" w:after="22"/>
        <w:ind w:left="4977"/>
      </w:pPr>
      <w:bookmarkStart w:name="AUSTRALIAN CUSTOMS AND BORDER PROTECTION" w:id="1"/>
      <w:bookmarkEnd w:id="1"/>
      <w:r>
        <w:rPr>
          <w:b w:val="0"/>
        </w:rPr>
      </w:r>
      <w:r>
        <w:rPr/>
        <w:t>AUSTRALIAN CUSTOMS AND BORDER PROTECTION NOTICE NO. 2013/62</w:t>
      </w:r>
    </w:p>
    <w:p>
      <w:pPr>
        <w:pStyle w:val="BodyText"/>
        <w:spacing w:line="20" w:lineRule="exact"/>
        <w:ind w:left="1492"/>
        <w:rPr>
          <w:sz w:val="2"/>
        </w:rPr>
      </w:pPr>
      <w:r>
        <w:rPr>
          <w:sz w:val="2"/>
        </w:rPr>
        <w:pict>
          <v:group style="width:428.05pt;height:.75pt;mso-position-horizontal-relative:char;mso-position-vertical-relative:line" coordorigin="0,0" coordsize="8561,15">
            <v:rect style="position:absolute;left:0;top:0;width:8561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7"/>
        <w:rPr>
          <w:b/>
          <w:sz w:val="15"/>
        </w:rPr>
      </w:pPr>
    </w:p>
    <w:p>
      <w:pPr>
        <w:pStyle w:val="Title"/>
        <w:ind w:right="1638" w:hanging="1945"/>
      </w:pPr>
      <w:bookmarkStart w:name="New legislative measures commence to str" w:id="2"/>
      <w:bookmarkEnd w:id="2"/>
      <w:r>
        <w:rPr>
          <w:b w:val="0"/>
        </w:rPr>
      </w:r>
      <w:r>
        <w:rPr/>
        <w:t>New legislative measures commence to strengthen the supply chain against criminal infiltration</w:t>
      </w:r>
    </w:p>
    <w:p>
      <w:pPr>
        <w:pStyle w:val="BodyText"/>
        <w:rPr>
          <w:b/>
          <w:sz w:val="30"/>
        </w:rPr>
      </w:pPr>
    </w:p>
    <w:p>
      <w:pPr>
        <w:spacing w:line="254" w:lineRule="auto" w:before="234"/>
        <w:ind w:left="1521" w:right="1650" w:firstLine="0"/>
        <w:jc w:val="left"/>
        <w:rPr>
          <w:sz w:val="24"/>
        </w:rPr>
      </w:pPr>
      <w:r>
        <w:rPr>
          <w:w w:val="95"/>
          <w:sz w:val="24"/>
        </w:rPr>
        <w:t>The </w:t>
      </w:r>
      <w:r>
        <w:rPr>
          <w:i/>
          <w:w w:val="95"/>
          <w:sz w:val="24"/>
        </w:rPr>
        <w:t>Customs and AusCheck Legislation Amendment (Organised Crime and Other Measures)</w:t>
      </w:r>
      <w:r>
        <w:rPr>
          <w:i/>
          <w:spacing w:val="-37"/>
          <w:w w:val="95"/>
          <w:sz w:val="24"/>
        </w:rPr>
        <w:t> </w:t>
      </w:r>
      <w:r>
        <w:rPr>
          <w:i/>
          <w:w w:val="95"/>
          <w:sz w:val="24"/>
        </w:rPr>
        <w:t>Act</w:t>
      </w:r>
      <w:r>
        <w:rPr>
          <w:i/>
          <w:spacing w:val="-36"/>
          <w:w w:val="95"/>
          <w:sz w:val="24"/>
        </w:rPr>
        <w:t> </w:t>
      </w:r>
      <w:r>
        <w:rPr>
          <w:i/>
          <w:w w:val="95"/>
          <w:sz w:val="24"/>
        </w:rPr>
        <w:t>2013</w:t>
      </w:r>
      <w:r>
        <w:rPr>
          <w:i/>
          <w:spacing w:val="-35"/>
          <w:w w:val="95"/>
          <w:sz w:val="24"/>
        </w:rPr>
        <w:t> </w:t>
      </w:r>
      <w:r>
        <w:rPr>
          <w:w w:val="95"/>
          <w:sz w:val="24"/>
        </w:rPr>
        <w:t>(the</w:t>
      </w:r>
      <w:r>
        <w:rPr>
          <w:spacing w:val="-37"/>
          <w:w w:val="95"/>
          <w:sz w:val="24"/>
        </w:rPr>
        <w:t> </w:t>
      </w:r>
      <w:r>
        <w:rPr>
          <w:w w:val="95"/>
          <w:sz w:val="24"/>
        </w:rPr>
        <w:t>Organised</w:t>
      </w:r>
      <w:r>
        <w:rPr>
          <w:spacing w:val="-35"/>
          <w:w w:val="95"/>
          <w:sz w:val="24"/>
        </w:rPr>
        <w:t> </w:t>
      </w:r>
      <w:r>
        <w:rPr>
          <w:w w:val="95"/>
          <w:sz w:val="24"/>
        </w:rPr>
        <w:t>Crime</w:t>
      </w:r>
      <w:r>
        <w:rPr>
          <w:spacing w:val="-35"/>
          <w:w w:val="95"/>
          <w:sz w:val="24"/>
        </w:rPr>
        <w:t> </w:t>
      </w:r>
      <w:r>
        <w:rPr>
          <w:w w:val="95"/>
          <w:sz w:val="24"/>
        </w:rPr>
        <w:t>Act)</w:t>
      </w:r>
      <w:r>
        <w:rPr>
          <w:spacing w:val="-37"/>
          <w:w w:val="95"/>
          <w:sz w:val="24"/>
        </w:rPr>
        <w:t> </w:t>
      </w:r>
      <w:r>
        <w:rPr>
          <w:w w:val="95"/>
          <w:sz w:val="24"/>
        </w:rPr>
        <w:t>received</w:t>
      </w:r>
      <w:r>
        <w:rPr>
          <w:spacing w:val="-35"/>
          <w:w w:val="95"/>
          <w:sz w:val="24"/>
        </w:rPr>
        <w:t> </w:t>
      </w:r>
      <w:r>
        <w:rPr>
          <w:w w:val="95"/>
          <w:sz w:val="24"/>
        </w:rPr>
        <w:t>Royal</w:t>
      </w:r>
      <w:r>
        <w:rPr>
          <w:spacing w:val="-37"/>
          <w:w w:val="95"/>
          <w:sz w:val="24"/>
        </w:rPr>
        <w:t> </w:t>
      </w:r>
      <w:r>
        <w:rPr>
          <w:w w:val="95"/>
          <w:sz w:val="24"/>
        </w:rPr>
        <w:t>Assent</w:t>
      </w:r>
      <w:r>
        <w:rPr>
          <w:spacing w:val="-35"/>
          <w:w w:val="95"/>
          <w:sz w:val="24"/>
        </w:rPr>
        <w:t> </w:t>
      </w:r>
      <w:r>
        <w:rPr>
          <w:w w:val="95"/>
          <w:sz w:val="24"/>
        </w:rPr>
        <w:t>on</w:t>
      </w:r>
      <w:r>
        <w:rPr>
          <w:spacing w:val="-36"/>
          <w:w w:val="95"/>
          <w:sz w:val="24"/>
        </w:rPr>
        <w:t> </w:t>
      </w:r>
      <w:r>
        <w:rPr>
          <w:w w:val="95"/>
          <w:sz w:val="24"/>
        </w:rPr>
        <w:t>28</w:t>
      </w:r>
      <w:r>
        <w:rPr>
          <w:spacing w:val="-36"/>
          <w:w w:val="95"/>
          <w:sz w:val="24"/>
        </w:rPr>
        <w:t> </w:t>
      </w:r>
      <w:r>
        <w:rPr>
          <w:w w:val="95"/>
          <w:sz w:val="24"/>
        </w:rPr>
        <w:t>May</w:t>
      </w:r>
      <w:r>
        <w:rPr>
          <w:spacing w:val="-36"/>
          <w:w w:val="95"/>
          <w:sz w:val="24"/>
        </w:rPr>
        <w:t> </w:t>
      </w:r>
      <w:r>
        <w:rPr>
          <w:w w:val="95"/>
          <w:sz w:val="24"/>
        </w:rPr>
        <w:t>2013. It</w:t>
      </w:r>
      <w:r>
        <w:rPr>
          <w:spacing w:val="-40"/>
          <w:w w:val="95"/>
          <w:sz w:val="24"/>
        </w:rPr>
        <w:t> </w:t>
      </w:r>
      <w:r>
        <w:rPr>
          <w:w w:val="95"/>
          <w:sz w:val="24"/>
        </w:rPr>
        <w:t>amends</w:t>
      </w:r>
      <w:r>
        <w:rPr>
          <w:spacing w:val="-42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40"/>
          <w:w w:val="95"/>
          <w:sz w:val="24"/>
        </w:rPr>
        <w:t> </w:t>
      </w:r>
      <w:r>
        <w:rPr>
          <w:i/>
          <w:w w:val="95"/>
          <w:sz w:val="24"/>
        </w:rPr>
        <w:t>Customs</w:t>
      </w:r>
      <w:r>
        <w:rPr>
          <w:i/>
          <w:spacing w:val="-40"/>
          <w:w w:val="95"/>
          <w:sz w:val="24"/>
        </w:rPr>
        <w:t> </w:t>
      </w:r>
      <w:r>
        <w:rPr>
          <w:i/>
          <w:w w:val="95"/>
          <w:sz w:val="24"/>
        </w:rPr>
        <w:t>Act</w:t>
      </w:r>
      <w:r>
        <w:rPr>
          <w:i/>
          <w:spacing w:val="-40"/>
          <w:w w:val="95"/>
          <w:sz w:val="24"/>
        </w:rPr>
        <w:t> </w:t>
      </w:r>
      <w:r>
        <w:rPr>
          <w:i/>
          <w:w w:val="95"/>
          <w:sz w:val="24"/>
        </w:rPr>
        <w:t>1901</w:t>
      </w:r>
      <w:r>
        <w:rPr>
          <w:i/>
          <w:spacing w:val="-40"/>
          <w:w w:val="95"/>
          <w:sz w:val="24"/>
        </w:rPr>
        <w:t> </w:t>
      </w:r>
      <w:r>
        <w:rPr>
          <w:w w:val="95"/>
          <w:sz w:val="24"/>
        </w:rPr>
        <w:t>(Customs</w:t>
      </w:r>
      <w:r>
        <w:rPr>
          <w:spacing w:val="-42"/>
          <w:w w:val="95"/>
          <w:sz w:val="24"/>
        </w:rPr>
        <w:t> </w:t>
      </w:r>
      <w:r>
        <w:rPr>
          <w:w w:val="95"/>
          <w:sz w:val="24"/>
        </w:rPr>
        <w:t>Act)</w:t>
      </w:r>
      <w:r>
        <w:rPr>
          <w:spacing w:val="-40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40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41"/>
          <w:w w:val="95"/>
          <w:sz w:val="24"/>
        </w:rPr>
        <w:t> </w:t>
      </w:r>
      <w:r>
        <w:rPr>
          <w:i/>
          <w:w w:val="95"/>
          <w:sz w:val="24"/>
        </w:rPr>
        <w:t>AusCheck</w:t>
      </w:r>
      <w:r>
        <w:rPr>
          <w:i/>
          <w:spacing w:val="-41"/>
          <w:w w:val="95"/>
          <w:sz w:val="24"/>
        </w:rPr>
        <w:t> </w:t>
      </w:r>
      <w:r>
        <w:rPr>
          <w:i/>
          <w:w w:val="95"/>
          <w:sz w:val="24"/>
        </w:rPr>
        <w:t>Act</w:t>
      </w:r>
      <w:r>
        <w:rPr>
          <w:i/>
          <w:spacing w:val="-40"/>
          <w:w w:val="95"/>
          <w:sz w:val="24"/>
        </w:rPr>
        <w:t> </w:t>
      </w:r>
      <w:r>
        <w:rPr>
          <w:i/>
          <w:w w:val="95"/>
          <w:sz w:val="24"/>
        </w:rPr>
        <w:t>2007</w:t>
      </w:r>
      <w:r>
        <w:rPr>
          <w:i/>
          <w:spacing w:val="-42"/>
          <w:w w:val="95"/>
          <w:sz w:val="24"/>
        </w:rPr>
        <w:t> </w:t>
      </w:r>
      <w:r>
        <w:rPr>
          <w:w w:val="95"/>
          <w:sz w:val="24"/>
        </w:rPr>
        <w:t>(AusCheck Act)</w:t>
      </w:r>
      <w:r>
        <w:rPr>
          <w:spacing w:val="-24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24"/>
          <w:w w:val="95"/>
          <w:sz w:val="24"/>
        </w:rPr>
        <w:t> </w:t>
      </w:r>
      <w:r>
        <w:rPr>
          <w:w w:val="95"/>
          <w:sz w:val="24"/>
        </w:rPr>
        <w:t>mitigate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vulnerabilities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at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Australia’s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borders.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Organised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Crime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Act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part </w:t>
      </w:r>
      <w:r>
        <w:rPr>
          <w:sz w:val="24"/>
        </w:rPr>
        <w:t>of</w:t>
      </w:r>
      <w:r>
        <w:rPr>
          <w:spacing w:val="-43"/>
          <w:sz w:val="24"/>
        </w:rPr>
        <w:t> </w:t>
      </w:r>
      <w:r>
        <w:rPr>
          <w:sz w:val="24"/>
        </w:rPr>
        <w:t>a</w:t>
      </w:r>
      <w:r>
        <w:rPr>
          <w:spacing w:val="-43"/>
          <w:sz w:val="24"/>
        </w:rPr>
        <w:t> </w:t>
      </w:r>
      <w:r>
        <w:rPr>
          <w:sz w:val="24"/>
        </w:rPr>
        <w:t>package</w:t>
      </w:r>
      <w:r>
        <w:rPr>
          <w:spacing w:val="-42"/>
          <w:sz w:val="24"/>
        </w:rPr>
        <w:t> </w:t>
      </w:r>
      <w:r>
        <w:rPr>
          <w:sz w:val="24"/>
        </w:rPr>
        <w:t>of</w:t>
      </w:r>
      <w:r>
        <w:rPr>
          <w:spacing w:val="-43"/>
          <w:sz w:val="24"/>
        </w:rPr>
        <w:t> </w:t>
      </w:r>
      <w:r>
        <w:rPr>
          <w:sz w:val="24"/>
        </w:rPr>
        <w:t>measures</w:t>
      </w:r>
      <w:r>
        <w:rPr>
          <w:spacing w:val="-42"/>
          <w:sz w:val="24"/>
        </w:rPr>
        <w:t> </w:t>
      </w:r>
      <w:r>
        <w:rPr>
          <w:sz w:val="24"/>
        </w:rPr>
        <w:t>to</w:t>
      </w:r>
      <w:r>
        <w:rPr>
          <w:spacing w:val="-44"/>
          <w:sz w:val="24"/>
        </w:rPr>
        <w:t> </w:t>
      </w:r>
      <w:r>
        <w:rPr>
          <w:sz w:val="24"/>
        </w:rPr>
        <w:t>deter</w:t>
      </w:r>
      <w:r>
        <w:rPr>
          <w:spacing w:val="-42"/>
          <w:sz w:val="24"/>
        </w:rPr>
        <w:t> </w:t>
      </w:r>
      <w:r>
        <w:rPr>
          <w:sz w:val="24"/>
        </w:rPr>
        <w:t>and</w:t>
      </w:r>
      <w:r>
        <w:rPr>
          <w:spacing w:val="-43"/>
          <w:sz w:val="24"/>
        </w:rPr>
        <w:t> </w:t>
      </w:r>
      <w:r>
        <w:rPr>
          <w:sz w:val="24"/>
        </w:rPr>
        <w:t>prevent</w:t>
      </w:r>
      <w:r>
        <w:rPr>
          <w:spacing w:val="-43"/>
          <w:sz w:val="24"/>
        </w:rPr>
        <w:t> </w:t>
      </w:r>
      <w:r>
        <w:rPr>
          <w:sz w:val="24"/>
        </w:rPr>
        <w:t>infiltration</w:t>
      </w:r>
      <w:r>
        <w:rPr>
          <w:spacing w:val="-42"/>
          <w:sz w:val="24"/>
        </w:rPr>
        <w:t> </w:t>
      </w:r>
      <w:r>
        <w:rPr>
          <w:sz w:val="24"/>
        </w:rPr>
        <w:t>by</w:t>
      </w:r>
      <w:r>
        <w:rPr>
          <w:spacing w:val="-44"/>
          <w:sz w:val="24"/>
        </w:rPr>
        <w:t> </w:t>
      </w:r>
      <w:r>
        <w:rPr>
          <w:sz w:val="24"/>
        </w:rPr>
        <w:t>serious</w:t>
      </w:r>
      <w:r>
        <w:rPr>
          <w:spacing w:val="-42"/>
          <w:sz w:val="24"/>
        </w:rPr>
        <w:t> </w:t>
      </w:r>
      <w:r>
        <w:rPr>
          <w:sz w:val="24"/>
        </w:rPr>
        <w:t>and</w:t>
      </w:r>
      <w:r>
        <w:rPr>
          <w:spacing w:val="-43"/>
          <w:sz w:val="24"/>
        </w:rPr>
        <w:t> </w:t>
      </w:r>
      <w:r>
        <w:rPr>
          <w:sz w:val="24"/>
        </w:rPr>
        <w:t>organised </w:t>
      </w:r>
      <w:r>
        <w:rPr>
          <w:w w:val="95"/>
          <w:sz w:val="24"/>
        </w:rPr>
        <w:t>crime</w:t>
      </w:r>
      <w:r>
        <w:rPr>
          <w:spacing w:val="-33"/>
          <w:w w:val="95"/>
          <w:sz w:val="24"/>
        </w:rPr>
        <w:t> </w:t>
      </w:r>
      <w:r>
        <w:rPr>
          <w:w w:val="95"/>
          <w:sz w:val="24"/>
        </w:rPr>
        <w:t>into</w:t>
      </w:r>
      <w:r>
        <w:rPr>
          <w:spacing w:val="-33"/>
          <w:w w:val="95"/>
          <w:sz w:val="24"/>
        </w:rPr>
        <w:t> </w:t>
      </w:r>
      <w:r>
        <w:rPr>
          <w:w w:val="95"/>
          <w:sz w:val="24"/>
        </w:rPr>
        <w:t>Australia’s</w:t>
      </w:r>
      <w:r>
        <w:rPr>
          <w:spacing w:val="-33"/>
          <w:w w:val="95"/>
          <w:sz w:val="24"/>
        </w:rPr>
        <w:t> </w:t>
      </w:r>
      <w:r>
        <w:rPr>
          <w:w w:val="95"/>
          <w:sz w:val="24"/>
        </w:rPr>
        <w:t>seaports,</w:t>
      </w:r>
      <w:r>
        <w:rPr>
          <w:spacing w:val="-34"/>
          <w:w w:val="95"/>
          <w:sz w:val="24"/>
        </w:rPr>
        <w:t> </w:t>
      </w:r>
      <w:r>
        <w:rPr>
          <w:w w:val="95"/>
          <w:sz w:val="24"/>
        </w:rPr>
        <w:t>airports</w:t>
      </w:r>
      <w:r>
        <w:rPr>
          <w:spacing w:val="-35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32"/>
          <w:w w:val="95"/>
          <w:sz w:val="24"/>
        </w:rPr>
        <w:t> </w:t>
      </w:r>
      <w:r>
        <w:rPr>
          <w:w w:val="95"/>
          <w:sz w:val="24"/>
        </w:rPr>
        <w:t>cargo</w:t>
      </w:r>
      <w:r>
        <w:rPr>
          <w:spacing w:val="-34"/>
          <w:w w:val="95"/>
          <w:sz w:val="24"/>
        </w:rPr>
        <w:t> </w:t>
      </w:r>
      <w:r>
        <w:rPr>
          <w:w w:val="95"/>
          <w:sz w:val="24"/>
        </w:rPr>
        <w:t>supply</w:t>
      </w:r>
      <w:r>
        <w:rPr>
          <w:spacing w:val="-34"/>
          <w:w w:val="95"/>
          <w:sz w:val="24"/>
        </w:rPr>
        <w:t> </w:t>
      </w:r>
      <w:r>
        <w:rPr>
          <w:w w:val="95"/>
          <w:sz w:val="24"/>
        </w:rPr>
        <w:t>chain</w:t>
      </w:r>
      <w:r>
        <w:rPr>
          <w:spacing w:val="-32"/>
          <w:w w:val="95"/>
          <w:sz w:val="24"/>
        </w:rPr>
        <w:t> </w:t>
      </w:r>
      <w:r>
        <w:rPr>
          <w:w w:val="95"/>
          <w:sz w:val="24"/>
        </w:rPr>
        <w:t>(ACBPNs</w:t>
      </w:r>
      <w:r>
        <w:rPr>
          <w:spacing w:val="-35"/>
          <w:w w:val="95"/>
          <w:sz w:val="24"/>
        </w:rPr>
        <w:t> </w:t>
      </w:r>
      <w:hyperlink r:id="rId6">
        <w:r>
          <w:rPr>
            <w:color w:val="0000FF"/>
            <w:w w:val="95"/>
            <w:sz w:val="24"/>
            <w:u w:val="single" w:color="0000FF"/>
          </w:rPr>
          <w:t>2013/12</w:t>
        </w:r>
        <w:r>
          <w:rPr>
            <w:color w:val="0000FF"/>
            <w:spacing w:val="-34"/>
            <w:w w:val="95"/>
            <w:sz w:val="24"/>
          </w:rPr>
          <w:t> </w:t>
        </w:r>
      </w:hyperlink>
      <w:r>
        <w:rPr>
          <w:w w:val="95"/>
          <w:sz w:val="24"/>
        </w:rPr>
        <w:t>and </w:t>
      </w:r>
      <w:hyperlink r:id="rId7">
        <w:r>
          <w:rPr>
            <w:color w:val="0000FF"/>
            <w:sz w:val="24"/>
            <w:u w:val="single" w:color="0000FF"/>
          </w:rPr>
          <w:t>2013/25</w:t>
        </w:r>
        <w:r>
          <w:rPr>
            <w:color w:val="0000FF"/>
            <w:spacing w:val="-15"/>
            <w:sz w:val="24"/>
          </w:rPr>
          <w:t> </w:t>
        </w:r>
      </w:hyperlink>
      <w:r>
        <w:rPr>
          <w:sz w:val="24"/>
        </w:rPr>
        <w:t>refer).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  <w:spacing w:before="55"/>
      </w:pPr>
      <w:r>
        <w:rPr/>
        <w:t>Commencement of the measures in the Organised Crime Act</w:t>
      </w:r>
    </w:p>
    <w:p>
      <w:pPr>
        <w:pStyle w:val="BodyText"/>
        <w:spacing w:before="10"/>
        <w:rPr>
          <w:b/>
          <w:sz w:val="26"/>
        </w:rPr>
      </w:pPr>
    </w:p>
    <w:p>
      <w:pPr>
        <w:pStyle w:val="BodyText"/>
        <w:spacing w:line="254" w:lineRule="auto"/>
        <w:ind w:left="1521" w:right="1618"/>
      </w:pPr>
      <w:r>
        <w:rPr>
          <w:w w:val="95"/>
        </w:rPr>
        <w:t>Most</w:t>
      </w:r>
      <w:r>
        <w:rPr>
          <w:spacing w:val="-31"/>
          <w:w w:val="95"/>
        </w:rPr>
        <w:t> </w:t>
      </w:r>
      <w:r>
        <w:rPr>
          <w:w w:val="95"/>
        </w:rPr>
        <w:t>measures</w:t>
      </w:r>
      <w:r>
        <w:rPr>
          <w:spacing w:val="-29"/>
          <w:w w:val="95"/>
        </w:rPr>
        <w:t> </w:t>
      </w:r>
      <w:r>
        <w:rPr>
          <w:w w:val="95"/>
        </w:rPr>
        <w:t>in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Organised</w:t>
      </w:r>
      <w:r>
        <w:rPr>
          <w:spacing w:val="-30"/>
          <w:w w:val="95"/>
        </w:rPr>
        <w:t> </w:t>
      </w:r>
      <w:r>
        <w:rPr>
          <w:w w:val="95"/>
        </w:rPr>
        <w:t>Crime</w:t>
      </w:r>
      <w:r>
        <w:rPr>
          <w:spacing w:val="-29"/>
          <w:w w:val="95"/>
        </w:rPr>
        <w:t> </w:t>
      </w:r>
      <w:r>
        <w:rPr>
          <w:w w:val="95"/>
        </w:rPr>
        <w:t>Act</w:t>
      </w:r>
      <w:r>
        <w:rPr>
          <w:spacing w:val="-30"/>
          <w:w w:val="95"/>
        </w:rPr>
        <w:t> </w:t>
      </w:r>
      <w:r>
        <w:rPr>
          <w:w w:val="95"/>
        </w:rPr>
        <w:t>commence</w:t>
      </w:r>
      <w:r>
        <w:rPr>
          <w:spacing w:val="-29"/>
          <w:w w:val="95"/>
        </w:rPr>
        <w:t> </w:t>
      </w:r>
      <w:r>
        <w:rPr>
          <w:w w:val="95"/>
        </w:rPr>
        <w:t>on</w:t>
      </w:r>
      <w:r>
        <w:rPr>
          <w:spacing w:val="-28"/>
          <w:w w:val="95"/>
        </w:rPr>
        <w:t> </w:t>
      </w:r>
      <w:r>
        <w:rPr>
          <w:w w:val="95"/>
        </w:rPr>
        <w:t>28</w:t>
      </w:r>
      <w:r>
        <w:rPr>
          <w:spacing w:val="-31"/>
          <w:w w:val="95"/>
        </w:rPr>
        <w:t> </w:t>
      </w:r>
      <w:r>
        <w:rPr>
          <w:w w:val="95"/>
        </w:rPr>
        <w:t>November</w:t>
      </w:r>
      <w:r>
        <w:rPr>
          <w:spacing w:val="-31"/>
          <w:w w:val="95"/>
        </w:rPr>
        <w:t> </w:t>
      </w:r>
      <w:r>
        <w:rPr>
          <w:w w:val="95"/>
        </w:rPr>
        <w:t>2013.</w:t>
      </w:r>
      <w:r>
        <w:rPr>
          <w:spacing w:val="5"/>
          <w:w w:val="95"/>
        </w:rPr>
        <w:t> </w:t>
      </w:r>
      <w:r>
        <w:rPr>
          <w:w w:val="95"/>
        </w:rPr>
        <w:t>The </w:t>
      </w:r>
      <w:r>
        <w:rPr/>
        <w:t>new</w:t>
      </w:r>
      <w:r>
        <w:rPr>
          <w:spacing w:val="-30"/>
        </w:rPr>
        <w:t> </w:t>
      </w:r>
      <w:r>
        <w:rPr/>
        <w:t>offences</w:t>
      </w:r>
      <w:r>
        <w:rPr>
          <w:spacing w:val="-30"/>
        </w:rPr>
        <w:t> </w:t>
      </w:r>
      <w:r>
        <w:rPr/>
        <w:t>for</w:t>
      </w:r>
      <w:r>
        <w:rPr>
          <w:spacing w:val="-29"/>
        </w:rPr>
        <w:t> </w:t>
      </w:r>
      <w:r>
        <w:rPr/>
        <w:t>misusing</w:t>
      </w:r>
      <w:r>
        <w:rPr>
          <w:spacing w:val="-29"/>
        </w:rPr>
        <w:t> </w:t>
      </w:r>
      <w:r>
        <w:rPr/>
        <w:t>information</w:t>
      </w:r>
      <w:r>
        <w:rPr>
          <w:spacing w:val="-30"/>
        </w:rPr>
        <w:t> </w:t>
      </w:r>
      <w:r>
        <w:rPr/>
        <w:t>held</w:t>
      </w:r>
      <w:r>
        <w:rPr>
          <w:spacing w:val="-30"/>
        </w:rPr>
        <w:t> </w:t>
      </w:r>
      <w:r>
        <w:rPr/>
        <w:t>by</w:t>
      </w:r>
      <w:r>
        <w:rPr>
          <w:spacing w:val="-30"/>
        </w:rPr>
        <w:t> </w:t>
      </w:r>
      <w:r>
        <w:rPr/>
        <w:t>Customs</w:t>
      </w:r>
      <w:r>
        <w:rPr>
          <w:spacing w:val="-30"/>
        </w:rPr>
        <w:t> </w:t>
      </w:r>
      <w:r>
        <w:rPr/>
        <w:t>commenced</w:t>
      </w:r>
      <w:r>
        <w:rPr>
          <w:spacing w:val="-29"/>
        </w:rPr>
        <w:t> </w:t>
      </w:r>
      <w:r>
        <w:rPr/>
        <w:t>on</w:t>
      </w:r>
    </w:p>
    <w:p>
      <w:pPr>
        <w:pStyle w:val="BodyText"/>
        <w:spacing w:line="254" w:lineRule="auto" w:before="1"/>
        <w:ind w:left="1521" w:right="1269"/>
      </w:pPr>
      <w:r>
        <w:rPr/>
        <w:t>29 May 2013 and we expect the changes to the infringement notice scheme to commence</w:t>
      </w:r>
      <w:r>
        <w:rPr>
          <w:spacing w:val="-47"/>
        </w:rPr>
        <w:t> </w:t>
      </w:r>
      <w:r>
        <w:rPr/>
        <w:t>on</w:t>
      </w:r>
      <w:r>
        <w:rPr>
          <w:spacing w:val="-46"/>
        </w:rPr>
        <w:t> </w:t>
      </w:r>
      <w:r>
        <w:rPr/>
        <w:t>1</w:t>
      </w:r>
      <w:r>
        <w:rPr>
          <w:spacing w:val="-46"/>
        </w:rPr>
        <w:t> </w:t>
      </w:r>
      <w:r>
        <w:rPr/>
        <w:t>February</w:t>
      </w:r>
      <w:r>
        <w:rPr>
          <w:spacing w:val="-47"/>
        </w:rPr>
        <w:t> </w:t>
      </w:r>
      <w:r>
        <w:rPr/>
        <w:t>2014,</w:t>
      </w:r>
      <w:r>
        <w:rPr>
          <w:spacing w:val="-47"/>
        </w:rPr>
        <w:t> </w:t>
      </w:r>
      <w:r>
        <w:rPr/>
        <w:t>subject</w:t>
      </w:r>
      <w:r>
        <w:rPr>
          <w:spacing w:val="-47"/>
        </w:rPr>
        <w:t> </w:t>
      </w:r>
      <w:r>
        <w:rPr/>
        <w:t>to</w:t>
      </w:r>
      <w:r>
        <w:rPr>
          <w:spacing w:val="-47"/>
        </w:rPr>
        <w:t> </w:t>
      </w:r>
      <w:r>
        <w:rPr/>
        <w:t>the</w:t>
      </w:r>
      <w:r>
        <w:rPr>
          <w:spacing w:val="-46"/>
        </w:rPr>
        <w:t> </w:t>
      </w:r>
      <w:r>
        <w:rPr/>
        <w:t>approval</w:t>
      </w:r>
      <w:r>
        <w:rPr>
          <w:spacing w:val="-47"/>
        </w:rPr>
        <w:t> </w:t>
      </w:r>
      <w:r>
        <w:rPr/>
        <w:t>of</w:t>
      </w:r>
      <w:r>
        <w:rPr>
          <w:spacing w:val="-46"/>
        </w:rPr>
        <w:t> </w:t>
      </w:r>
      <w:r>
        <w:rPr/>
        <w:t>the</w:t>
      </w:r>
      <w:r>
        <w:rPr>
          <w:spacing w:val="-46"/>
        </w:rPr>
        <w:t> </w:t>
      </w:r>
      <w:r>
        <w:rPr/>
        <w:t>associated</w:t>
      </w:r>
      <w:r>
        <w:rPr>
          <w:spacing w:val="-48"/>
        </w:rPr>
        <w:t> </w:t>
      </w:r>
      <w:r>
        <w:rPr/>
        <w:t>regulation. </w:t>
      </w:r>
      <w:r>
        <w:rPr>
          <w:w w:val="95"/>
        </w:rPr>
        <w:t>Please</w:t>
      </w:r>
      <w:r>
        <w:rPr>
          <w:spacing w:val="-23"/>
          <w:w w:val="95"/>
        </w:rPr>
        <w:t> </w:t>
      </w:r>
      <w:r>
        <w:rPr>
          <w:w w:val="95"/>
        </w:rPr>
        <w:t>see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table</w:t>
      </w:r>
      <w:r>
        <w:rPr>
          <w:spacing w:val="-23"/>
          <w:w w:val="95"/>
        </w:rPr>
        <w:t> </w:t>
      </w:r>
      <w:r>
        <w:rPr>
          <w:w w:val="95"/>
        </w:rPr>
        <w:t>at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end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this</w:t>
      </w:r>
      <w:r>
        <w:rPr>
          <w:spacing w:val="-25"/>
          <w:w w:val="95"/>
        </w:rPr>
        <w:t> </w:t>
      </w:r>
      <w:r>
        <w:rPr>
          <w:w w:val="95"/>
        </w:rPr>
        <w:t>notice,</w:t>
      </w:r>
      <w:r>
        <w:rPr>
          <w:spacing w:val="-23"/>
          <w:w w:val="95"/>
        </w:rPr>
        <w:t> </w:t>
      </w:r>
      <w:r>
        <w:rPr>
          <w:w w:val="95"/>
        </w:rPr>
        <w:t>which</w:t>
      </w:r>
      <w:r>
        <w:rPr>
          <w:spacing w:val="-22"/>
          <w:w w:val="95"/>
        </w:rPr>
        <w:t> </w:t>
      </w:r>
      <w:r>
        <w:rPr>
          <w:w w:val="95"/>
        </w:rPr>
        <w:t>sets</w:t>
      </w:r>
      <w:r>
        <w:rPr>
          <w:spacing w:val="-25"/>
          <w:w w:val="95"/>
        </w:rPr>
        <w:t> </w:t>
      </w:r>
      <w:r>
        <w:rPr>
          <w:w w:val="95"/>
        </w:rPr>
        <w:t>out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key</w:t>
      </w:r>
      <w:r>
        <w:rPr>
          <w:spacing w:val="-24"/>
          <w:w w:val="95"/>
        </w:rPr>
        <w:t> </w:t>
      </w:r>
      <w:r>
        <w:rPr>
          <w:w w:val="95"/>
        </w:rPr>
        <w:t>legislative</w:t>
      </w:r>
      <w:r>
        <w:rPr>
          <w:spacing w:val="-22"/>
          <w:w w:val="95"/>
        </w:rPr>
        <w:t> </w:t>
      </w:r>
      <w:r>
        <w:rPr>
          <w:w w:val="95"/>
        </w:rPr>
        <w:t>changes </w:t>
      </w:r>
      <w:r>
        <w:rPr/>
        <w:t>and</w:t>
      </w:r>
      <w:r>
        <w:rPr>
          <w:spacing w:val="-17"/>
        </w:rPr>
        <w:t> </w:t>
      </w:r>
      <w:r>
        <w:rPr/>
        <w:t>their</w:t>
      </w:r>
      <w:r>
        <w:rPr>
          <w:spacing w:val="-16"/>
        </w:rPr>
        <w:t> </w:t>
      </w:r>
      <w:r>
        <w:rPr/>
        <w:t>respective</w:t>
      </w:r>
      <w:r>
        <w:rPr>
          <w:spacing w:val="-16"/>
        </w:rPr>
        <w:t> </w:t>
      </w:r>
      <w:r>
        <w:rPr/>
        <w:t>commencement</w:t>
      </w:r>
      <w:r>
        <w:rPr>
          <w:spacing w:val="-17"/>
        </w:rPr>
        <w:t> </w:t>
      </w:r>
      <w:r>
        <w:rPr/>
        <w:t>dates.</w:t>
      </w:r>
    </w:p>
    <w:p>
      <w:pPr>
        <w:pStyle w:val="BodyText"/>
        <w:spacing w:before="9"/>
        <w:rPr>
          <w:sz w:val="25"/>
        </w:rPr>
      </w:pPr>
    </w:p>
    <w:p>
      <w:pPr>
        <w:pStyle w:val="Heading1"/>
      </w:pPr>
      <w:r>
        <w:rPr>
          <w:w w:val="95"/>
        </w:rPr>
        <w:t>Supporting Regulations</w:t>
      </w:r>
    </w:p>
    <w:p>
      <w:pPr>
        <w:pStyle w:val="BodyText"/>
        <w:spacing w:before="10"/>
        <w:rPr>
          <w:b/>
          <w:sz w:val="26"/>
        </w:rPr>
      </w:pPr>
    </w:p>
    <w:p>
      <w:pPr>
        <w:spacing w:line="254" w:lineRule="auto" w:before="0"/>
        <w:ind w:left="1521" w:right="1269" w:firstLine="0"/>
        <w:jc w:val="left"/>
        <w:rPr>
          <w:sz w:val="24"/>
        </w:rPr>
      </w:pPr>
      <w:r>
        <w:rPr>
          <w:sz w:val="24"/>
        </w:rPr>
        <w:t>As</w:t>
      </w:r>
      <w:r>
        <w:rPr>
          <w:spacing w:val="-46"/>
          <w:sz w:val="24"/>
        </w:rPr>
        <w:t> </w:t>
      </w:r>
      <w:r>
        <w:rPr>
          <w:sz w:val="24"/>
        </w:rPr>
        <w:t>part</w:t>
      </w:r>
      <w:r>
        <w:rPr>
          <w:spacing w:val="-46"/>
          <w:sz w:val="24"/>
        </w:rPr>
        <w:t> </w:t>
      </w:r>
      <w:r>
        <w:rPr>
          <w:sz w:val="24"/>
        </w:rPr>
        <w:t>of</w:t>
      </w:r>
      <w:r>
        <w:rPr>
          <w:spacing w:val="-45"/>
          <w:sz w:val="24"/>
        </w:rPr>
        <w:t> </w:t>
      </w:r>
      <w:r>
        <w:rPr>
          <w:sz w:val="24"/>
        </w:rPr>
        <w:t>implementing</w:t>
      </w:r>
      <w:r>
        <w:rPr>
          <w:spacing w:val="-47"/>
          <w:sz w:val="24"/>
        </w:rPr>
        <w:t> </w:t>
      </w:r>
      <w:r>
        <w:rPr>
          <w:sz w:val="24"/>
        </w:rPr>
        <w:t>the</w:t>
      </w:r>
      <w:r>
        <w:rPr>
          <w:spacing w:val="-46"/>
          <w:sz w:val="24"/>
        </w:rPr>
        <w:t> </w:t>
      </w:r>
      <w:r>
        <w:rPr>
          <w:sz w:val="24"/>
        </w:rPr>
        <w:t>Organised</w:t>
      </w:r>
      <w:r>
        <w:rPr>
          <w:spacing w:val="-46"/>
          <w:sz w:val="24"/>
        </w:rPr>
        <w:t> </w:t>
      </w:r>
      <w:r>
        <w:rPr>
          <w:sz w:val="24"/>
        </w:rPr>
        <w:t>Crime</w:t>
      </w:r>
      <w:r>
        <w:rPr>
          <w:spacing w:val="-46"/>
          <w:sz w:val="24"/>
        </w:rPr>
        <w:t> </w:t>
      </w:r>
      <w:r>
        <w:rPr>
          <w:sz w:val="24"/>
        </w:rPr>
        <w:t>Act,</w:t>
      </w:r>
      <w:r>
        <w:rPr>
          <w:spacing w:val="-47"/>
          <w:sz w:val="24"/>
        </w:rPr>
        <w:t> </w:t>
      </w:r>
      <w:r>
        <w:rPr>
          <w:sz w:val="24"/>
        </w:rPr>
        <w:t>it</w:t>
      </w:r>
      <w:r>
        <w:rPr>
          <w:spacing w:val="-45"/>
          <w:sz w:val="24"/>
        </w:rPr>
        <w:t> </w:t>
      </w:r>
      <w:r>
        <w:rPr>
          <w:sz w:val="24"/>
        </w:rPr>
        <w:t>is</w:t>
      </w:r>
      <w:r>
        <w:rPr>
          <w:spacing w:val="-47"/>
          <w:sz w:val="24"/>
        </w:rPr>
        <w:t> </w:t>
      </w:r>
      <w:r>
        <w:rPr>
          <w:sz w:val="24"/>
        </w:rPr>
        <w:t>necessary</w:t>
      </w:r>
      <w:r>
        <w:rPr>
          <w:spacing w:val="-47"/>
          <w:sz w:val="24"/>
        </w:rPr>
        <w:t> </w:t>
      </w:r>
      <w:r>
        <w:rPr>
          <w:sz w:val="24"/>
        </w:rPr>
        <w:t>to</w:t>
      </w:r>
      <w:r>
        <w:rPr>
          <w:spacing w:val="-47"/>
          <w:sz w:val="24"/>
        </w:rPr>
        <w:t> </w:t>
      </w:r>
      <w:r>
        <w:rPr>
          <w:sz w:val="24"/>
        </w:rPr>
        <w:t>prescribe</w:t>
      </w:r>
      <w:r>
        <w:rPr>
          <w:spacing w:val="-45"/>
          <w:sz w:val="24"/>
        </w:rPr>
        <w:t> </w:t>
      </w:r>
      <w:r>
        <w:rPr>
          <w:sz w:val="24"/>
        </w:rPr>
        <w:t>certain matters</w:t>
      </w:r>
      <w:r>
        <w:rPr>
          <w:spacing w:val="-49"/>
          <w:sz w:val="24"/>
        </w:rPr>
        <w:t> </w:t>
      </w:r>
      <w:r>
        <w:rPr>
          <w:sz w:val="24"/>
        </w:rPr>
        <w:t>in</w:t>
      </w:r>
      <w:r>
        <w:rPr>
          <w:spacing w:val="-49"/>
          <w:sz w:val="24"/>
        </w:rPr>
        <w:t> </w:t>
      </w:r>
      <w:r>
        <w:rPr>
          <w:sz w:val="24"/>
        </w:rPr>
        <w:t>regulations.</w:t>
      </w:r>
      <w:r>
        <w:rPr>
          <w:spacing w:val="-30"/>
          <w:sz w:val="24"/>
        </w:rPr>
        <w:t> </w:t>
      </w:r>
      <w:r>
        <w:rPr>
          <w:sz w:val="24"/>
        </w:rPr>
        <w:t>On</w:t>
      </w:r>
      <w:r>
        <w:rPr>
          <w:spacing w:val="-48"/>
          <w:sz w:val="24"/>
        </w:rPr>
        <w:t> </w:t>
      </w:r>
      <w:r>
        <w:rPr>
          <w:sz w:val="24"/>
        </w:rPr>
        <w:t>3</w:t>
      </w:r>
      <w:r>
        <w:rPr>
          <w:spacing w:val="-48"/>
          <w:sz w:val="24"/>
        </w:rPr>
        <w:t> </w:t>
      </w:r>
      <w:r>
        <w:rPr>
          <w:sz w:val="24"/>
        </w:rPr>
        <w:t>October</w:t>
      </w:r>
      <w:r>
        <w:rPr>
          <w:spacing w:val="-49"/>
          <w:sz w:val="24"/>
        </w:rPr>
        <w:t> </w:t>
      </w:r>
      <w:r>
        <w:rPr>
          <w:sz w:val="24"/>
        </w:rPr>
        <w:t>2013,</w:t>
      </w:r>
      <w:r>
        <w:rPr>
          <w:spacing w:val="-49"/>
          <w:sz w:val="24"/>
        </w:rPr>
        <w:t> </w:t>
      </w:r>
      <w:r>
        <w:rPr>
          <w:sz w:val="24"/>
        </w:rPr>
        <w:t>ACBPS</w:t>
      </w:r>
      <w:r>
        <w:rPr>
          <w:spacing w:val="-49"/>
          <w:sz w:val="24"/>
        </w:rPr>
        <w:t> </w:t>
      </w:r>
      <w:r>
        <w:rPr>
          <w:sz w:val="24"/>
        </w:rPr>
        <w:t>released</w:t>
      </w:r>
      <w:r>
        <w:rPr>
          <w:spacing w:val="-48"/>
          <w:sz w:val="24"/>
        </w:rPr>
        <w:t> </w:t>
      </w:r>
      <w:r>
        <w:rPr>
          <w:sz w:val="24"/>
        </w:rPr>
        <w:t>an</w:t>
      </w:r>
      <w:r>
        <w:rPr>
          <w:spacing w:val="-49"/>
          <w:sz w:val="24"/>
        </w:rPr>
        <w:t> </w:t>
      </w:r>
      <w:r>
        <w:rPr>
          <w:sz w:val="24"/>
        </w:rPr>
        <w:t>exposure</w:t>
      </w:r>
      <w:r>
        <w:rPr>
          <w:spacing w:val="-49"/>
          <w:sz w:val="24"/>
        </w:rPr>
        <w:t> </w:t>
      </w:r>
      <w:r>
        <w:rPr>
          <w:sz w:val="24"/>
        </w:rPr>
        <w:t>draft</w:t>
      </w:r>
      <w:r>
        <w:rPr>
          <w:spacing w:val="-48"/>
          <w:sz w:val="24"/>
        </w:rPr>
        <w:t> </w:t>
      </w:r>
      <w:r>
        <w:rPr>
          <w:sz w:val="24"/>
        </w:rPr>
        <w:t>of</w:t>
      </w:r>
      <w:r>
        <w:rPr>
          <w:spacing w:val="-49"/>
          <w:sz w:val="24"/>
        </w:rPr>
        <w:t> </w:t>
      </w:r>
      <w:r>
        <w:rPr>
          <w:sz w:val="24"/>
        </w:rPr>
        <w:t>the </w:t>
      </w:r>
      <w:r>
        <w:rPr>
          <w:i/>
          <w:w w:val="90"/>
          <w:sz w:val="24"/>
        </w:rPr>
        <w:t>Customs Amendment (Record Keeping Requirements and Other Measures) Regulation </w:t>
      </w:r>
      <w:r>
        <w:rPr>
          <w:i/>
          <w:w w:val="95"/>
          <w:sz w:val="24"/>
        </w:rPr>
        <w:t>2013</w:t>
      </w:r>
      <w:r>
        <w:rPr>
          <w:i/>
          <w:spacing w:val="-31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-29"/>
          <w:w w:val="95"/>
          <w:sz w:val="24"/>
        </w:rPr>
        <w:t> </w:t>
      </w:r>
      <w:r>
        <w:rPr>
          <w:w w:val="95"/>
          <w:sz w:val="24"/>
        </w:rPr>
        <w:t>industry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comment.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On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18</w:t>
      </w:r>
      <w:r>
        <w:rPr>
          <w:spacing w:val="-29"/>
          <w:w w:val="95"/>
          <w:sz w:val="24"/>
        </w:rPr>
        <w:t> </w:t>
      </w:r>
      <w:r>
        <w:rPr>
          <w:w w:val="95"/>
          <w:sz w:val="24"/>
        </w:rPr>
        <w:t>October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2013,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ACBPS</w:t>
      </w:r>
      <w:r>
        <w:rPr>
          <w:spacing w:val="-29"/>
          <w:w w:val="95"/>
          <w:sz w:val="24"/>
        </w:rPr>
        <w:t> </w:t>
      </w:r>
      <w:r>
        <w:rPr>
          <w:w w:val="95"/>
          <w:sz w:val="24"/>
        </w:rPr>
        <w:t>released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an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exposure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draft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of </w:t>
      </w:r>
      <w:r>
        <w:rPr>
          <w:sz w:val="24"/>
        </w:rPr>
        <w:t>the</w:t>
      </w:r>
      <w:r>
        <w:rPr>
          <w:spacing w:val="-46"/>
          <w:sz w:val="24"/>
        </w:rPr>
        <w:t> </w:t>
      </w:r>
      <w:r>
        <w:rPr>
          <w:i/>
          <w:sz w:val="24"/>
        </w:rPr>
        <w:t>Customs</w:t>
      </w:r>
      <w:r>
        <w:rPr>
          <w:i/>
          <w:spacing w:val="-44"/>
          <w:sz w:val="24"/>
        </w:rPr>
        <w:t> </w:t>
      </w:r>
      <w:r>
        <w:rPr>
          <w:i/>
          <w:sz w:val="24"/>
        </w:rPr>
        <w:t>Amendment</w:t>
      </w:r>
      <w:r>
        <w:rPr>
          <w:i/>
          <w:spacing w:val="-45"/>
          <w:sz w:val="24"/>
        </w:rPr>
        <w:t> </w:t>
      </w:r>
      <w:r>
        <w:rPr>
          <w:i/>
          <w:sz w:val="24"/>
        </w:rPr>
        <w:t>(Infringement</w:t>
      </w:r>
      <w:r>
        <w:rPr>
          <w:i/>
          <w:spacing w:val="-44"/>
          <w:sz w:val="24"/>
        </w:rPr>
        <w:t> </w:t>
      </w:r>
      <w:r>
        <w:rPr>
          <w:i/>
          <w:sz w:val="24"/>
        </w:rPr>
        <w:t>Notices)</w:t>
      </w:r>
      <w:r>
        <w:rPr>
          <w:i/>
          <w:spacing w:val="-46"/>
          <w:sz w:val="24"/>
        </w:rPr>
        <w:t> </w:t>
      </w:r>
      <w:r>
        <w:rPr>
          <w:i/>
          <w:sz w:val="24"/>
        </w:rPr>
        <w:t>Regulation</w:t>
      </w:r>
      <w:r>
        <w:rPr>
          <w:i/>
          <w:spacing w:val="-45"/>
          <w:sz w:val="24"/>
        </w:rPr>
        <w:t> </w:t>
      </w:r>
      <w:r>
        <w:rPr>
          <w:i/>
          <w:sz w:val="24"/>
        </w:rPr>
        <w:t>2013</w:t>
      </w:r>
      <w:r>
        <w:rPr>
          <w:sz w:val="24"/>
        </w:rPr>
        <w:t>.</w:t>
      </w:r>
      <w:r>
        <w:rPr>
          <w:spacing w:val="-22"/>
          <w:sz w:val="24"/>
        </w:rPr>
        <w:t> </w:t>
      </w:r>
      <w:r>
        <w:rPr>
          <w:sz w:val="24"/>
        </w:rPr>
        <w:t>The</w:t>
      </w:r>
      <w:r>
        <w:rPr>
          <w:spacing w:val="-44"/>
          <w:sz w:val="24"/>
        </w:rPr>
        <w:t> </w:t>
      </w:r>
      <w:r>
        <w:rPr>
          <w:sz w:val="24"/>
        </w:rPr>
        <w:t>exposure </w:t>
      </w:r>
      <w:r>
        <w:rPr>
          <w:w w:val="95"/>
          <w:sz w:val="24"/>
        </w:rPr>
        <w:t>period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these</w:t>
      </w:r>
      <w:r>
        <w:rPr>
          <w:spacing w:val="-29"/>
          <w:w w:val="95"/>
          <w:sz w:val="24"/>
        </w:rPr>
        <w:t> </w:t>
      </w:r>
      <w:r>
        <w:rPr>
          <w:w w:val="95"/>
          <w:sz w:val="24"/>
        </w:rPr>
        <w:t>regulations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has</w:t>
      </w:r>
      <w:r>
        <w:rPr>
          <w:spacing w:val="-29"/>
          <w:w w:val="95"/>
          <w:sz w:val="24"/>
        </w:rPr>
        <w:t> </w:t>
      </w:r>
      <w:r>
        <w:rPr>
          <w:w w:val="95"/>
          <w:sz w:val="24"/>
        </w:rPr>
        <w:t>concluded.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32"/>
          <w:w w:val="95"/>
          <w:sz w:val="24"/>
        </w:rPr>
        <w:t> </w:t>
      </w:r>
      <w:r>
        <w:rPr>
          <w:w w:val="95"/>
          <w:sz w:val="24"/>
        </w:rPr>
        <w:t>Record</w:t>
      </w:r>
      <w:r>
        <w:rPr>
          <w:spacing w:val="-29"/>
          <w:w w:val="95"/>
          <w:sz w:val="24"/>
        </w:rPr>
        <w:t> </w:t>
      </w:r>
      <w:r>
        <w:rPr>
          <w:w w:val="95"/>
          <w:sz w:val="24"/>
        </w:rPr>
        <w:t>Keeping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Regulation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came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into effect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on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28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November</w:t>
      </w:r>
      <w:r>
        <w:rPr>
          <w:spacing w:val="-29"/>
          <w:w w:val="95"/>
          <w:sz w:val="24"/>
        </w:rPr>
        <w:t> </w:t>
      </w:r>
      <w:r>
        <w:rPr>
          <w:w w:val="95"/>
          <w:sz w:val="24"/>
        </w:rPr>
        <w:t>2013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incorporated</w:t>
      </w:r>
      <w:r>
        <w:rPr>
          <w:spacing w:val="-29"/>
          <w:w w:val="95"/>
          <w:sz w:val="24"/>
        </w:rPr>
        <w:t> </w:t>
      </w:r>
      <w:r>
        <w:rPr>
          <w:w w:val="95"/>
          <w:sz w:val="24"/>
        </w:rPr>
        <w:t>industry</w:t>
      </w:r>
      <w:r>
        <w:rPr>
          <w:spacing w:val="-29"/>
          <w:w w:val="95"/>
          <w:sz w:val="24"/>
        </w:rPr>
        <w:t> </w:t>
      </w:r>
      <w:r>
        <w:rPr>
          <w:w w:val="95"/>
          <w:sz w:val="24"/>
        </w:rPr>
        <w:t>feedback.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29"/>
          <w:w w:val="95"/>
          <w:sz w:val="24"/>
        </w:rPr>
        <w:t> </w:t>
      </w:r>
      <w:r>
        <w:rPr>
          <w:w w:val="95"/>
          <w:sz w:val="24"/>
        </w:rPr>
        <w:t>Record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Keeping </w:t>
      </w:r>
      <w:r>
        <w:rPr>
          <w:sz w:val="24"/>
        </w:rPr>
        <w:t>Regulation is available on the COMLAW website here </w:t>
      </w:r>
      <w:hyperlink r:id="rId8">
        <w:r>
          <w:rPr>
            <w:color w:val="0000FF"/>
            <w:sz w:val="24"/>
            <w:u w:val="single" w:color="0000FF"/>
          </w:rPr>
          <w:t>http://www.comlaw.gov.au/Details/F2013L01968</w:t>
        </w:r>
      </w:hyperlink>
      <w:r>
        <w:rPr>
          <w:color w:val="0000FF"/>
          <w:sz w:val="24"/>
          <w:u w:val="single" w:color="0000FF"/>
        </w:rPr>
        <w:t>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56" w:lineRule="auto" w:before="56"/>
        <w:ind w:left="1521" w:right="2681"/>
      </w:pPr>
      <w:r>
        <w:rPr>
          <w:w w:val="95"/>
        </w:rPr>
        <w:t>ACBPS</w:t>
      </w:r>
      <w:r>
        <w:rPr>
          <w:spacing w:val="-43"/>
          <w:w w:val="95"/>
        </w:rPr>
        <w:t> </w:t>
      </w:r>
      <w:r>
        <w:rPr>
          <w:w w:val="95"/>
        </w:rPr>
        <w:t>is</w:t>
      </w:r>
      <w:r>
        <w:rPr>
          <w:spacing w:val="-42"/>
          <w:w w:val="95"/>
        </w:rPr>
        <w:t> </w:t>
      </w:r>
      <w:r>
        <w:rPr>
          <w:w w:val="95"/>
        </w:rPr>
        <w:t>finalising</w:t>
      </w:r>
      <w:r>
        <w:rPr>
          <w:spacing w:val="-44"/>
          <w:w w:val="95"/>
        </w:rPr>
        <w:t> </w:t>
      </w:r>
      <w:r>
        <w:rPr>
          <w:w w:val="95"/>
        </w:rPr>
        <w:t>the</w:t>
      </w:r>
      <w:r>
        <w:rPr>
          <w:spacing w:val="-42"/>
          <w:w w:val="95"/>
        </w:rPr>
        <w:t> </w:t>
      </w:r>
      <w:r>
        <w:rPr>
          <w:w w:val="95"/>
        </w:rPr>
        <w:t>Infringement</w:t>
      </w:r>
      <w:r>
        <w:rPr>
          <w:spacing w:val="-42"/>
          <w:w w:val="95"/>
        </w:rPr>
        <w:t> </w:t>
      </w:r>
      <w:r>
        <w:rPr>
          <w:w w:val="95"/>
        </w:rPr>
        <w:t>Notice</w:t>
      </w:r>
      <w:r>
        <w:rPr>
          <w:spacing w:val="-42"/>
          <w:w w:val="95"/>
        </w:rPr>
        <w:t> </w:t>
      </w:r>
      <w:r>
        <w:rPr>
          <w:w w:val="95"/>
        </w:rPr>
        <w:t>Regulation</w:t>
      </w:r>
      <w:r>
        <w:rPr>
          <w:spacing w:val="-43"/>
          <w:w w:val="95"/>
        </w:rPr>
        <w:t> </w:t>
      </w:r>
      <w:r>
        <w:rPr>
          <w:w w:val="95"/>
        </w:rPr>
        <w:t>for</w:t>
      </w:r>
      <w:r>
        <w:rPr>
          <w:spacing w:val="-43"/>
          <w:w w:val="95"/>
        </w:rPr>
        <w:t> </w:t>
      </w:r>
      <w:r>
        <w:rPr>
          <w:w w:val="95"/>
        </w:rPr>
        <w:t>Executive</w:t>
      </w:r>
      <w:r>
        <w:rPr>
          <w:spacing w:val="-42"/>
          <w:w w:val="95"/>
        </w:rPr>
        <w:t> </w:t>
      </w:r>
      <w:r>
        <w:rPr>
          <w:w w:val="95"/>
        </w:rPr>
        <w:t>Council </w:t>
      </w:r>
      <w:r>
        <w:rPr/>
        <w:t>consideration.</w:t>
      </w:r>
    </w:p>
    <w:p>
      <w:pPr>
        <w:spacing w:after="0" w:line="256" w:lineRule="auto"/>
        <w:sectPr>
          <w:type w:val="continuous"/>
          <w:pgSz w:w="11910" w:h="16840"/>
          <w:pgMar w:top="1120" w:bottom="280" w:left="180" w:right="160"/>
        </w:sectPr>
      </w:pPr>
    </w:p>
    <w:p>
      <w:pPr>
        <w:pStyle w:val="Heading1"/>
        <w:spacing w:before="125"/>
      </w:pPr>
      <w:r>
        <w:rPr/>
        <w:t>Timetable for commencement of Organised Crime Act measures</w:t>
      </w:r>
    </w:p>
    <w:p>
      <w:pPr>
        <w:pStyle w:val="BodyText"/>
        <w:spacing w:before="8"/>
        <w:rPr>
          <w:b/>
          <w:sz w:val="26"/>
        </w:rPr>
      </w:pPr>
    </w:p>
    <w:tbl>
      <w:tblPr>
        <w:tblW w:w="0" w:type="auto"/>
        <w:jc w:val="left"/>
        <w:tblInd w:w="1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89"/>
        <w:gridCol w:w="2931"/>
      </w:tblGrid>
      <w:tr>
        <w:trPr>
          <w:trHeight w:val="292" w:hRule="atLeast"/>
        </w:trPr>
        <w:tc>
          <w:tcPr>
            <w:tcW w:w="5789" w:type="dxa"/>
            <w:shd w:val="clear" w:color="auto" w:fill="E5B8B7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Legislative measure</w:t>
            </w:r>
          </w:p>
        </w:tc>
        <w:tc>
          <w:tcPr>
            <w:tcW w:w="2931" w:type="dxa"/>
            <w:shd w:val="clear" w:color="auto" w:fill="E5B8B7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Commencement</w:t>
            </w:r>
          </w:p>
        </w:tc>
      </w:tr>
      <w:tr>
        <w:trPr>
          <w:trHeight w:val="292" w:hRule="atLeast"/>
        </w:trPr>
        <w:tc>
          <w:tcPr>
            <w:tcW w:w="578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New offences for misusing restricted information</w:t>
            </w:r>
          </w:p>
        </w:tc>
        <w:tc>
          <w:tcPr>
            <w:tcW w:w="2931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29 May 2013</w:t>
            </w:r>
          </w:p>
        </w:tc>
      </w:tr>
      <w:tr>
        <w:trPr>
          <w:trHeight w:val="292" w:hRule="atLeast"/>
        </w:trPr>
        <w:tc>
          <w:tcPr>
            <w:tcW w:w="578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Placing</w:t>
            </w:r>
            <w:r>
              <w:rPr>
                <w:spacing w:val="-3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statutory</w:t>
            </w:r>
            <w:r>
              <w:rPr>
                <w:spacing w:val="-3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obligations</w:t>
            </w:r>
            <w:r>
              <w:rPr>
                <w:spacing w:val="-3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on</w:t>
            </w:r>
            <w:r>
              <w:rPr>
                <w:spacing w:val="-3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CTOs</w:t>
            </w:r>
            <w:r>
              <w:rPr>
                <w:spacing w:val="-3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and</w:t>
            </w:r>
            <w:r>
              <w:rPr>
                <w:spacing w:val="-3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cargo</w:t>
            </w:r>
            <w:r>
              <w:rPr>
                <w:spacing w:val="-3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handlers</w:t>
            </w:r>
          </w:p>
        </w:tc>
        <w:tc>
          <w:tcPr>
            <w:tcW w:w="2931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28 November 2013</w:t>
            </w:r>
          </w:p>
        </w:tc>
      </w:tr>
      <w:tr>
        <w:trPr>
          <w:trHeight w:val="294" w:hRule="atLeast"/>
        </w:trPr>
        <w:tc>
          <w:tcPr>
            <w:tcW w:w="5789" w:type="dxa"/>
          </w:tcPr>
          <w:p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ASIC</w:t>
            </w:r>
            <w:r>
              <w:rPr>
                <w:spacing w:val="-4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43"/>
                <w:sz w:val="24"/>
              </w:rPr>
              <w:t> </w:t>
            </w:r>
            <w:r>
              <w:rPr>
                <w:sz w:val="24"/>
              </w:rPr>
              <w:t>MSIC</w:t>
            </w:r>
            <w:r>
              <w:rPr>
                <w:spacing w:val="-42"/>
                <w:sz w:val="24"/>
              </w:rPr>
              <w:t> </w:t>
            </w:r>
            <w:r>
              <w:rPr>
                <w:sz w:val="24"/>
              </w:rPr>
              <w:t>consideration</w:t>
            </w:r>
            <w:r>
              <w:rPr>
                <w:spacing w:val="-4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42"/>
                <w:sz w:val="24"/>
              </w:rPr>
              <w:t> </w:t>
            </w:r>
            <w:r>
              <w:rPr>
                <w:sz w:val="24"/>
              </w:rPr>
              <w:t>relation</w:t>
            </w:r>
            <w:r>
              <w:rPr>
                <w:spacing w:val="-4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2"/>
                <w:sz w:val="24"/>
              </w:rPr>
              <w:t> </w:t>
            </w:r>
            <w:r>
              <w:rPr>
                <w:sz w:val="24"/>
              </w:rPr>
              <w:t>‘fit</w:t>
            </w:r>
            <w:r>
              <w:rPr>
                <w:spacing w:val="-4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3"/>
                <w:sz w:val="24"/>
              </w:rPr>
              <w:t> </w:t>
            </w:r>
            <w:r>
              <w:rPr>
                <w:sz w:val="24"/>
              </w:rPr>
              <w:t>proper’</w:t>
            </w:r>
          </w:p>
        </w:tc>
        <w:tc>
          <w:tcPr>
            <w:tcW w:w="2931" w:type="dxa"/>
          </w:tcPr>
          <w:p>
            <w:pPr>
              <w:pStyle w:val="TableParagraph"/>
              <w:spacing w:before="5"/>
              <w:ind w:left="105"/>
              <w:rPr>
                <w:sz w:val="24"/>
              </w:rPr>
            </w:pPr>
            <w:r>
              <w:rPr>
                <w:sz w:val="24"/>
              </w:rPr>
              <w:t>28 November 2013</w:t>
            </w:r>
          </w:p>
        </w:tc>
      </w:tr>
      <w:tr>
        <w:trPr>
          <w:trHeight w:val="292" w:hRule="atLeast"/>
        </w:trPr>
        <w:tc>
          <w:tcPr>
            <w:tcW w:w="578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Strengthening the customs broker licensing scheme</w:t>
            </w:r>
          </w:p>
        </w:tc>
        <w:tc>
          <w:tcPr>
            <w:tcW w:w="2931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28 November 2013</w:t>
            </w:r>
          </w:p>
        </w:tc>
      </w:tr>
      <w:tr>
        <w:trPr>
          <w:trHeight w:val="292" w:hRule="atLeast"/>
        </w:trPr>
        <w:tc>
          <w:tcPr>
            <w:tcW w:w="578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Standardising the record keeping to 5 years</w:t>
            </w:r>
          </w:p>
        </w:tc>
        <w:tc>
          <w:tcPr>
            <w:tcW w:w="2931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28 November 2013</w:t>
            </w:r>
          </w:p>
        </w:tc>
      </w:tr>
      <w:tr>
        <w:trPr>
          <w:trHeight w:val="880" w:hRule="atLeast"/>
        </w:trPr>
        <w:tc>
          <w:tcPr>
            <w:tcW w:w="5789" w:type="dxa"/>
          </w:tcPr>
          <w:p>
            <w:pPr>
              <w:pStyle w:val="TableParagraph"/>
              <w:spacing w:line="254" w:lineRule="auto"/>
              <w:ind w:right="403"/>
              <w:rPr>
                <w:sz w:val="24"/>
              </w:rPr>
            </w:pPr>
            <w:r>
              <w:rPr>
                <w:w w:val="95"/>
                <w:sz w:val="24"/>
              </w:rPr>
              <w:t>Increasing</w:t>
            </w:r>
            <w:r>
              <w:rPr>
                <w:spacing w:val="-3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penalties</w:t>
            </w:r>
            <w:r>
              <w:rPr>
                <w:spacing w:val="-3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for</w:t>
            </w:r>
            <w:r>
              <w:rPr>
                <w:spacing w:val="-3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certain</w:t>
            </w:r>
            <w:r>
              <w:rPr>
                <w:spacing w:val="-3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offences</w:t>
            </w:r>
            <w:r>
              <w:rPr>
                <w:spacing w:val="-2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and</w:t>
            </w:r>
            <w:r>
              <w:rPr>
                <w:spacing w:val="-3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making</w:t>
            </w:r>
            <w:r>
              <w:rPr>
                <w:spacing w:val="-3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 number</w:t>
            </w:r>
            <w:r>
              <w:rPr>
                <w:spacing w:val="-1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-1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existing</w:t>
            </w:r>
            <w:r>
              <w:rPr>
                <w:spacing w:val="-1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fault</w:t>
            </w:r>
            <w:r>
              <w:rPr>
                <w:spacing w:val="-1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based</w:t>
            </w:r>
            <w:r>
              <w:rPr>
                <w:spacing w:val="-1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offences,</w:t>
            </w:r>
            <w:r>
              <w:rPr>
                <w:spacing w:val="-1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strict</w:t>
            </w:r>
            <w:r>
              <w:rPr>
                <w:spacing w:val="-1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liability</w:t>
            </w:r>
          </w:p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offences</w:t>
            </w:r>
          </w:p>
        </w:tc>
        <w:tc>
          <w:tcPr>
            <w:tcW w:w="2931" w:type="dxa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spacing w:line="240" w:lineRule="auto" w:before="0"/>
              <w:ind w:left="105"/>
              <w:rPr>
                <w:sz w:val="24"/>
              </w:rPr>
            </w:pPr>
            <w:r>
              <w:rPr>
                <w:sz w:val="24"/>
              </w:rPr>
              <w:t>28 November 2013</w:t>
            </w:r>
          </w:p>
        </w:tc>
      </w:tr>
      <w:tr>
        <w:trPr>
          <w:trHeight w:val="585" w:hRule="atLeast"/>
        </w:trPr>
        <w:tc>
          <w:tcPr>
            <w:tcW w:w="5789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-48"/>
                <w:sz w:val="24"/>
              </w:rPr>
              <w:t> </w:t>
            </w:r>
            <w:r>
              <w:rPr>
                <w:sz w:val="24"/>
              </w:rPr>
              <w:t>permission</w:t>
            </w:r>
            <w:r>
              <w:rPr>
                <w:spacing w:val="-48"/>
                <w:sz w:val="24"/>
              </w:rPr>
              <w:t> </w:t>
            </w:r>
            <w:r>
              <w:rPr>
                <w:sz w:val="24"/>
              </w:rPr>
              <w:t>regime</w:t>
            </w:r>
            <w:r>
              <w:rPr>
                <w:spacing w:val="-48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8"/>
                <w:sz w:val="24"/>
              </w:rPr>
              <w:t> </w:t>
            </w:r>
            <w:r>
              <w:rPr>
                <w:sz w:val="24"/>
              </w:rPr>
              <w:t>section</w:t>
            </w:r>
            <w:r>
              <w:rPr>
                <w:spacing w:val="-48"/>
                <w:sz w:val="24"/>
              </w:rPr>
              <w:t> </w:t>
            </w:r>
            <w:r>
              <w:rPr>
                <w:sz w:val="24"/>
              </w:rPr>
              <w:t>100</w:t>
            </w:r>
            <w:r>
              <w:rPr>
                <w:spacing w:val="-48"/>
                <w:sz w:val="24"/>
              </w:rPr>
              <w:t> </w:t>
            </w:r>
            <w:r>
              <w:rPr>
                <w:sz w:val="24"/>
              </w:rPr>
              <w:t>i.e.</w:t>
            </w:r>
            <w:r>
              <w:rPr>
                <w:spacing w:val="-48"/>
                <w:sz w:val="24"/>
              </w:rPr>
              <w:t> </w:t>
            </w:r>
            <w:r>
              <w:rPr>
                <w:sz w:val="24"/>
              </w:rPr>
              <w:t>‘constructive</w:t>
            </w:r>
          </w:p>
          <w:p>
            <w:pPr>
              <w:pStyle w:val="TableParagraph"/>
              <w:spacing w:before="17"/>
              <w:rPr>
                <w:sz w:val="24"/>
              </w:rPr>
            </w:pPr>
            <w:r>
              <w:rPr>
                <w:sz w:val="24"/>
              </w:rPr>
              <w:t>warehousing’</w:t>
            </w:r>
          </w:p>
        </w:tc>
        <w:tc>
          <w:tcPr>
            <w:tcW w:w="2931" w:type="dxa"/>
          </w:tcPr>
          <w:p>
            <w:pPr>
              <w:pStyle w:val="TableParagraph"/>
              <w:spacing w:line="240" w:lineRule="auto" w:before="149"/>
              <w:ind w:left="105"/>
              <w:rPr>
                <w:sz w:val="24"/>
              </w:rPr>
            </w:pPr>
            <w:r>
              <w:rPr>
                <w:sz w:val="24"/>
              </w:rPr>
              <w:t>28 November 2013</w:t>
            </w:r>
          </w:p>
        </w:tc>
      </w:tr>
      <w:tr>
        <w:trPr>
          <w:trHeight w:val="292" w:hRule="atLeast"/>
        </w:trPr>
        <w:tc>
          <w:tcPr>
            <w:tcW w:w="578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Amending section 243T</w:t>
            </w:r>
          </w:p>
        </w:tc>
        <w:tc>
          <w:tcPr>
            <w:tcW w:w="2931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28 November 2013</w:t>
            </w:r>
          </w:p>
        </w:tc>
      </w:tr>
      <w:tr>
        <w:trPr>
          <w:trHeight w:val="880" w:hRule="atLeast"/>
        </w:trPr>
        <w:tc>
          <w:tcPr>
            <w:tcW w:w="5789" w:type="dxa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spacing w:line="240" w:lineRule="auto" w:before="0"/>
              <w:rPr>
                <w:sz w:val="24"/>
              </w:rPr>
            </w:pPr>
            <w:r>
              <w:rPr>
                <w:sz w:val="24"/>
              </w:rPr>
              <w:t>New Infringement Notice Scheme</w:t>
            </w:r>
          </w:p>
        </w:tc>
        <w:tc>
          <w:tcPr>
            <w:tcW w:w="2931" w:type="dxa"/>
          </w:tcPr>
          <w:p>
            <w:pPr>
              <w:pStyle w:val="TableParagraph"/>
              <w:spacing w:line="254" w:lineRule="auto"/>
              <w:ind w:left="105" w:right="439"/>
              <w:rPr>
                <w:sz w:val="24"/>
              </w:rPr>
            </w:pPr>
            <w:r>
              <w:rPr>
                <w:w w:val="95"/>
                <w:sz w:val="24"/>
              </w:rPr>
              <w:t>Start</w:t>
            </w:r>
            <w:r>
              <w:rPr>
                <w:spacing w:val="-2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-2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February</w:t>
            </w:r>
            <w:r>
              <w:rPr>
                <w:spacing w:val="-2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2014</w:t>
            </w:r>
            <w:r>
              <w:rPr>
                <w:spacing w:val="-25"/>
                <w:w w:val="95"/>
                <w:sz w:val="24"/>
              </w:rPr>
              <w:t> </w:t>
            </w:r>
            <w:r>
              <w:rPr>
                <w:spacing w:val="-11"/>
                <w:w w:val="95"/>
                <w:sz w:val="24"/>
              </w:rPr>
              <w:t>– </w:t>
            </w:r>
            <w:r>
              <w:rPr>
                <w:sz w:val="24"/>
              </w:rPr>
              <w:t>subject</w:t>
            </w:r>
            <w:r>
              <w:rPr>
                <w:spacing w:val="-29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9"/>
                <w:sz w:val="24"/>
              </w:rPr>
              <w:t> </w:t>
            </w:r>
            <w:r>
              <w:rPr>
                <w:sz w:val="24"/>
              </w:rPr>
              <w:t>approval</w:t>
            </w:r>
            <w:r>
              <w:rPr>
                <w:spacing w:val="-29"/>
                <w:sz w:val="24"/>
              </w:rPr>
              <w:t> </w:t>
            </w:r>
            <w:r>
              <w:rPr>
                <w:sz w:val="24"/>
              </w:rPr>
              <w:t>of</w:t>
            </w:r>
          </w:p>
          <w:p>
            <w:pPr>
              <w:pStyle w:val="TableParagraph"/>
              <w:spacing w:line="272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Regulation</w:t>
            </w:r>
          </w:p>
        </w:tc>
      </w:tr>
    </w:tbl>
    <w:p>
      <w:pPr>
        <w:pStyle w:val="BodyText"/>
        <w:spacing w:before="8"/>
        <w:rPr>
          <w:b/>
          <w:sz w:val="25"/>
        </w:rPr>
      </w:pPr>
    </w:p>
    <w:p>
      <w:pPr>
        <w:spacing w:before="0"/>
        <w:ind w:left="1521" w:right="0" w:firstLine="0"/>
        <w:jc w:val="left"/>
        <w:rPr>
          <w:b/>
          <w:sz w:val="24"/>
        </w:rPr>
      </w:pPr>
      <w:r>
        <w:rPr>
          <w:b/>
          <w:sz w:val="24"/>
        </w:rPr>
        <w:t>Further Information</w:t>
      </w:r>
    </w:p>
    <w:p>
      <w:pPr>
        <w:pStyle w:val="BodyText"/>
        <w:spacing w:before="10"/>
        <w:rPr>
          <w:b/>
          <w:sz w:val="26"/>
        </w:rPr>
      </w:pPr>
    </w:p>
    <w:p>
      <w:pPr>
        <w:pStyle w:val="BodyText"/>
        <w:spacing w:before="1"/>
        <w:ind w:left="1521"/>
      </w:pPr>
      <w:r>
        <w:rPr/>
        <w:t>Further details about these changes are contained in ACBPS fact sheets:</w:t>
      </w:r>
    </w:p>
    <w:p>
      <w:pPr>
        <w:pStyle w:val="ListParagraph"/>
        <w:numPr>
          <w:ilvl w:val="0"/>
          <w:numId w:val="1"/>
        </w:numPr>
        <w:tabs>
          <w:tab w:pos="2241" w:val="left" w:leader="none"/>
          <w:tab w:pos="2242" w:val="left" w:leader="none"/>
        </w:tabs>
        <w:spacing w:line="240" w:lineRule="auto" w:before="16" w:after="0"/>
        <w:ind w:left="2241" w:right="0" w:hanging="721"/>
        <w:jc w:val="left"/>
        <w:rPr>
          <w:i/>
          <w:sz w:val="24"/>
        </w:rPr>
      </w:pPr>
      <w:r>
        <w:rPr>
          <w:i/>
          <w:sz w:val="24"/>
        </w:rPr>
        <w:t>Changes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Customs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Act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offences;</w:t>
      </w:r>
    </w:p>
    <w:p>
      <w:pPr>
        <w:pStyle w:val="ListParagraph"/>
        <w:numPr>
          <w:ilvl w:val="0"/>
          <w:numId w:val="1"/>
        </w:numPr>
        <w:tabs>
          <w:tab w:pos="2241" w:val="left" w:leader="none"/>
          <w:tab w:pos="2242" w:val="left" w:leader="none"/>
        </w:tabs>
        <w:spacing w:line="240" w:lineRule="auto" w:before="17" w:after="0"/>
        <w:ind w:left="2241" w:right="0" w:hanging="721"/>
        <w:jc w:val="left"/>
        <w:rPr>
          <w:i/>
          <w:sz w:val="24"/>
        </w:rPr>
      </w:pPr>
      <w:r>
        <w:rPr>
          <w:i/>
          <w:sz w:val="24"/>
        </w:rPr>
        <w:t>Changes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record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keeping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obligations;</w:t>
      </w:r>
    </w:p>
    <w:p>
      <w:pPr>
        <w:pStyle w:val="ListParagraph"/>
        <w:numPr>
          <w:ilvl w:val="0"/>
          <w:numId w:val="1"/>
        </w:numPr>
        <w:tabs>
          <w:tab w:pos="2241" w:val="left" w:leader="none"/>
          <w:tab w:pos="2242" w:val="left" w:leader="none"/>
        </w:tabs>
        <w:spacing w:line="240" w:lineRule="auto" w:before="17" w:after="0"/>
        <w:ind w:left="2241" w:right="0" w:hanging="721"/>
        <w:jc w:val="left"/>
        <w:rPr>
          <w:sz w:val="24"/>
        </w:rPr>
      </w:pPr>
      <w:r>
        <w:rPr>
          <w:i/>
          <w:sz w:val="24"/>
        </w:rPr>
        <w:t>Notification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changes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warehouse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licensing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regime</w:t>
      </w:r>
      <w:r>
        <w:rPr>
          <w:sz w:val="24"/>
        </w:rPr>
        <w:t>;</w:t>
      </w:r>
    </w:p>
    <w:p>
      <w:pPr>
        <w:pStyle w:val="ListParagraph"/>
        <w:numPr>
          <w:ilvl w:val="0"/>
          <w:numId w:val="1"/>
        </w:numPr>
        <w:tabs>
          <w:tab w:pos="2241" w:val="left" w:leader="none"/>
          <w:tab w:pos="2242" w:val="left" w:leader="none"/>
        </w:tabs>
        <w:spacing w:line="240" w:lineRule="auto" w:before="17" w:after="0"/>
        <w:ind w:left="2241" w:right="0" w:hanging="721"/>
        <w:jc w:val="left"/>
        <w:rPr>
          <w:i/>
          <w:sz w:val="24"/>
        </w:rPr>
      </w:pPr>
      <w:r>
        <w:rPr>
          <w:i/>
          <w:sz w:val="24"/>
        </w:rPr>
        <w:t>Notification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changes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depot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licensing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regime;</w:t>
      </w:r>
    </w:p>
    <w:p>
      <w:pPr>
        <w:pStyle w:val="ListParagraph"/>
        <w:numPr>
          <w:ilvl w:val="0"/>
          <w:numId w:val="1"/>
        </w:numPr>
        <w:tabs>
          <w:tab w:pos="2241" w:val="left" w:leader="none"/>
          <w:tab w:pos="2242" w:val="left" w:leader="none"/>
        </w:tabs>
        <w:spacing w:line="240" w:lineRule="auto" w:before="17" w:after="0"/>
        <w:ind w:left="2241" w:right="0" w:hanging="721"/>
        <w:jc w:val="left"/>
        <w:rPr>
          <w:i/>
          <w:sz w:val="24"/>
        </w:rPr>
      </w:pPr>
      <w:r>
        <w:rPr>
          <w:i/>
          <w:sz w:val="24"/>
        </w:rPr>
        <w:t>Changes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Customs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Broker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Licensing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Regime;</w:t>
      </w:r>
    </w:p>
    <w:p>
      <w:pPr>
        <w:pStyle w:val="ListParagraph"/>
        <w:numPr>
          <w:ilvl w:val="0"/>
          <w:numId w:val="1"/>
        </w:numPr>
        <w:tabs>
          <w:tab w:pos="2241" w:val="left" w:leader="none"/>
          <w:tab w:pos="2242" w:val="left" w:leader="none"/>
        </w:tabs>
        <w:spacing w:line="240" w:lineRule="auto" w:before="16" w:after="0"/>
        <w:ind w:left="2241" w:right="0" w:hanging="721"/>
        <w:jc w:val="left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24"/>
          <w:sz w:val="24"/>
        </w:rPr>
        <w:t> </w:t>
      </w:r>
      <w:r>
        <w:rPr>
          <w:i/>
          <w:sz w:val="24"/>
        </w:rPr>
        <w:t>introduction</w:t>
      </w:r>
      <w:r>
        <w:rPr>
          <w:i/>
          <w:spacing w:val="-25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3"/>
          <w:sz w:val="24"/>
        </w:rPr>
        <w:t> </w:t>
      </w:r>
      <w:r>
        <w:rPr>
          <w:i/>
          <w:sz w:val="24"/>
        </w:rPr>
        <w:t>new</w:t>
      </w:r>
      <w:r>
        <w:rPr>
          <w:i/>
          <w:spacing w:val="-25"/>
          <w:sz w:val="24"/>
        </w:rPr>
        <w:t> </w:t>
      </w:r>
      <w:r>
        <w:rPr>
          <w:i/>
          <w:sz w:val="24"/>
        </w:rPr>
        <w:t>statutory</w:t>
      </w:r>
      <w:r>
        <w:rPr>
          <w:i/>
          <w:spacing w:val="-23"/>
          <w:sz w:val="24"/>
        </w:rPr>
        <w:t> </w:t>
      </w:r>
      <w:r>
        <w:rPr>
          <w:i/>
          <w:sz w:val="24"/>
        </w:rPr>
        <w:t>obligations</w:t>
      </w:r>
      <w:r>
        <w:rPr>
          <w:i/>
          <w:spacing w:val="-23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24"/>
          <w:sz w:val="24"/>
        </w:rPr>
        <w:t> </w:t>
      </w:r>
      <w:r>
        <w:rPr>
          <w:i/>
          <w:sz w:val="24"/>
        </w:rPr>
        <w:t>CTOs</w:t>
      </w:r>
      <w:r>
        <w:rPr>
          <w:i/>
          <w:spacing w:val="-23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25"/>
          <w:sz w:val="24"/>
        </w:rPr>
        <w:t> </w:t>
      </w:r>
      <w:r>
        <w:rPr>
          <w:i/>
          <w:sz w:val="24"/>
        </w:rPr>
        <w:t>cargo</w:t>
      </w:r>
      <w:r>
        <w:rPr>
          <w:i/>
          <w:spacing w:val="-25"/>
          <w:sz w:val="24"/>
        </w:rPr>
        <w:t> </w:t>
      </w:r>
      <w:r>
        <w:rPr>
          <w:i/>
          <w:sz w:val="24"/>
        </w:rPr>
        <w:t>handlers;</w:t>
      </w:r>
    </w:p>
    <w:p>
      <w:pPr>
        <w:pStyle w:val="ListParagraph"/>
        <w:numPr>
          <w:ilvl w:val="0"/>
          <w:numId w:val="1"/>
        </w:numPr>
        <w:tabs>
          <w:tab w:pos="2241" w:val="left" w:leader="none"/>
          <w:tab w:pos="2242" w:val="left" w:leader="none"/>
        </w:tabs>
        <w:spacing w:line="240" w:lineRule="auto" w:before="17" w:after="0"/>
        <w:ind w:left="2241" w:right="0" w:hanging="721"/>
        <w:jc w:val="left"/>
        <w:rPr>
          <w:i/>
          <w:sz w:val="24"/>
        </w:rPr>
      </w:pPr>
      <w:r>
        <w:rPr>
          <w:i/>
          <w:sz w:val="24"/>
        </w:rPr>
        <w:t>Statutory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obligations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CTO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cargo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handlers</w:t>
      </w:r>
    </w:p>
    <w:p>
      <w:pPr>
        <w:pStyle w:val="BodyText"/>
        <w:spacing w:before="2"/>
        <w:rPr>
          <w:i/>
          <w:sz w:val="27"/>
        </w:rPr>
      </w:pPr>
    </w:p>
    <w:p>
      <w:pPr>
        <w:pStyle w:val="BodyText"/>
        <w:spacing w:line="254" w:lineRule="auto"/>
        <w:ind w:left="1521"/>
      </w:pPr>
      <w:r>
        <w:rPr>
          <w:w w:val="95"/>
        </w:rPr>
        <w:t>These</w:t>
      </w:r>
      <w:r>
        <w:rPr>
          <w:spacing w:val="-32"/>
          <w:w w:val="95"/>
        </w:rPr>
        <w:t> </w:t>
      </w:r>
      <w:r>
        <w:rPr>
          <w:w w:val="95"/>
        </w:rPr>
        <w:t>fact</w:t>
      </w:r>
      <w:r>
        <w:rPr>
          <w:spacing w:val="-32"/>
          <w:w w:val="95"/>
        </w:rPr>
        <w:t> </w:t>
      </w:r>
      <w:r>
        <w:rPr>
          <w:w w:val="95"/>
        </w:rPr>
        <w:t>sheets</w:t>
      </w:r>
      <w:r>
        <w:rPr>
          <w:spacing w:val="-31"/>
          <w:w w:val="95"/>
        </w:rPr>
        <w:t> </w:t>
      </w:r>
      <w:r>
        <w:rPr>
          <w:w w:val="95"/>
        </w:rPr>
        <w:t>and</w:t>
      </w:r>
      <w:r>
        <w:rPr>
          <w:spacing w:val="-31"/>
          <w:w w:val="95"/>
        </w:rPr>
        <w:t> </w:t>
      </w:r>
      <w:r>
        <w:rPr>
          <w:w w:val="95"/>
        </w:rPr>
        <w:t>further</w:t>
      </w:r>
      <w:r>
        <w:rPr>
          <w:spacing w:val="-32"/>
          <w:w w:val="95"/>
        </w:rPr>
        <w:t> </w:t>
      </w:r>
      <w:r>
        <w:rPr>
          <w:w w:val="95"/>
        </w:rPr>
        <w:t>explanatory</w:t>
      </w:r>
      <w:r>
        <w:rPr>
          <w:spacing w:val="-31"/>
          <w:w w:val="95"/>
        </w:rPr>
        <w:t> </w:t>
      </w:r>
      <w:r>
        <w:rPr>
          <w:w w:val="95"/>
        </w:rPr>
        <w:t>material</w:t>
      </w:r>
      <w:r>
        <w:rPr>
          <w:spacing w:val="-31"/>
          <w:w w:val="95"/>
        </w:rPr>
        <w:t> </w:t>
      </w:r>
      <w:r>
        <w:rPr>
          <w:w w:val="95"/>
        </w:rPr>
        <w:t>is</w:t>
      </w:r>
      <w:r>
        <w:rPr>
          <w:spacing w:val="-31"/>
          <w:w w:val="95"/>
        </w:rPr>
        <w:t> </w:t>
      </w:r>
      <w:r>
        <w:rPr>
          <w:w w:val="95"/>
        </w:rPr>
        <w:t>available</w:t>
      </w:r>
      <w:r>
        <w:rPr>
          <w:spacing w:val="-30"/>
          <w:w w:val="95"/>
        </w:rPr>
        <w:t> </w:t>
      </w:r>
      <w:r>
        <w:rPr>
          <w:w w:val="95"/>
        </w:rPr>
        <w:t>on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ACBPS</w:t>
      </w:r>
      <w:r>
        <w:rPr>
          <w:spacing w:val="-31"/>
          <w:w w:val="95"/>
        </w:rPr>
        <w:t> </w:t>
      </w:r>
      <w:r>
        <w:rPr>
          <w:w w:val="95"/>
        </w:rPr>
        <w:t>website</w:t>
      </w:r>
      <w:r>
        <w:rPr>
          <w:spacing w:val="-32"/>
          <w:w w:val="95"/>
        </w:rPr>
        <w:t> </w:t>
      </w:r>
      <w:r>
        <w:rPr>
          <w:w w:val="95"/>
        </w:rPr>
        <w:t>at </w:t>
      </w:r>
      <w:hyperlink r:id="rId9">
        <w:r>
          <w:rPr>
            <w:color w:val="0000FF"/>
            <w:u w:val="single" w:color="0000FF"/>
          </w:rPr>
          <w:t>http://www.customs.gov.au/site/page4271.asp</w:t>
        </w:r>
      </w:hyperlink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54" w:lineRule="auto" w:before="55"/>
        <w:ind w:left="1521" w:right="3848"/>
      </w:pPr>
      <w:r>
        <w:rPr/>
        <w:t>If</w:t>
      </w:r>
      <w:r>
        <w:rPr>
          <w:spacing w:val="-47"/>
        </w:rPr>
        <w:t> </w:t>
      </w:r>
      <w:r>
        <w:rPr/>
        <w:t>you</w:t>
      </w:r>
      <w:r>
        <w:rPr>
          <w:spacing w:val="-46"/>
        </w:rPr>
        <w:t> </w:t>
      </w:r>
      <w:r>
        <w:rPr/>
        <w:t>have</w:t>
      </w:r>
      <w:r>
        <w:rPr>
          <w:spacing w:val="-48"/>
        </w:rPr>
        <w:t> </w:t>
      </w:r>
      <w:r>
        <w:rPr/>
        <w:t>any</w:t>
      </w:r>
      <w:r>
        <w:rPr>
          <w:spacing w:val="-47"/>
        </w:rPr>
        <w:t> </w:t>
      </w:r>
      <w:r>
        <w:rPr/>
        <w:t>queries</w:t>
      </w:r>
      <w:r>
        <w:rPr>
          <w:spacing w:val="-47"/>
        </w:rPr>
        <w:t> </w:t>
      </w:r>
      <w:r>
        <w:rPr/>
        <w:t>about</w:t>
      </w:r>
      <w:r>
        <w:rPr>
          <w:spacing w:val="-47"/>
        </w:rPr>
        <w:t> </w:t>
      </w:r>
      <w:r>
        <w:rPr/>
        <w:t>this</w:t>
      </w:r>
      <w:r>
        <w:rPr>
          <w:spacing w:val="-47"/>
        </w:rPr>
        <w:t> </w:t>
      </w:r>
      <w:r>
        <w:rPr/>
        <w:t>Notice,</w:t>
      </w:r>
      <w:r>
        <w:rPr>
          <w:spacing w:val="-47"/>
        </w:rPr>
        <w:t> </w:t>
      </w:r>
      <w:r>
        <w:rPr/>
        <w:t>please</w:t>
      </w:r>
      <w:r>
        <w:rPr>
          <w:spacing w:val="-47"/>
        </w:rPr>
        <w:t> </w:t>
      </w:r>
      <w:r>
        <w:rPr/>
        <w:t>direct</w:t>
      </w:r>
      <w:r>
        <w:rPr>
          <w:spacing w:val="-47"/>
        </w:rPr>
        <w:t> </w:t>
      </w:r>
      <w:r>
        <w:rPr/>
        <w:t>them</w:t>
      </w:r>
      <w:r>
        <w:rPr>
          <w:spacing w:val="-47"/>
        </w:rPr>
        <w:t> </w:t>
      </w:r>
      <w:r>
        <w:rPr/>
        <w:t>to </w:t>
      </w:r>
      <w:hyperlink r:id="rId10">
        <w:r>
          <w:rPr>
            <w:color w:val="0000FF"/>
            <w:u w:val="single" w:color="0000FF"/>
          </w:rPr>
          <w:t>Compliance1@customs.gov.au</w:t>
        </w:r>
      </w:hyperlink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ind w:left="1521"/>
      </w:pPr>
      <w:r>
        <w:rPr/>
        <w:t>[signed]</w:t>
      </w: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254" w:lineRule="auto"/>
        <w:ind w:left="1521" w:right="7527"/>
      </w:pPr>
      <w:r>
        <w:rPr>
          <w:w w:val="90"/>
        </w:rPr>
        <w:t>Anthony Seebach </w:t>
      </w:r>
      <w:r>
        <w:rPr>
          <w:w w:val="95"/>
        </w:rPr>
        <w:t>National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Manager</w:t>
      </w:r>
    </w:p>
    <w:p>
      <w:pPr>
        <w:pStyle w:val="BodyText"/>
        <w:spacing w:line="508" w:lineRule="auto"/>
        <w:ind w:left="1521" w:right="7098"/>
      </w:pPr>
      <w:r>
        <w:rPr>
          <w:w w:val="90"/>
        </w:rPr>
        <w:t>Compliance Assurance</w:t>
      </w:r>
      <w:r>
        <w:rPr>
          <w:spacing w:val="-35"/>
          <w:w w:val="90"/>
        </w:rPr>
        <w:t> </w:t>
      </w:r>
      <w:r>
        <w:rPr>
          <w:w w:val="90"/>
        </w:rPr>
        <w:t>Branch </w:t>
      </w:r>
      <w:r>
        <w:rPr/>
        <w:t>28 November</w:t>
      </w:r>
      <w:r>
        <w:rPr>
          <w:spacing w:val="-37"/>
        </w:rPr>
        <w:t> </w:t>
      </w:r>
      <w:r>
        <w:rPr/>
        <w:t>2013</w:t>
      </w:r>
    </w:p>
    <w:sectPr>
      <w:pgSz w:w="11910" w:h="16840"/>
      <w:pgMar w:top="1580" w:bottom="280" w:left="1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241" w:hanging="720"/>
        <w:jc w:val="left"/>
      </w:pPr>
      <w:rPr>
        <w:rFonts w:hint="default" w:ascii="Arial" w:hAnsi="Arial" w:eastAsia="Arial" w:cs="Arial"/>
        <w:w w:val="91"/>
        <w:sz w:val="24"/>
        <w:szCs w:val="24"/>
      </w:rPr>
    </w:lvl>
    <w:lvl w:ilvl="1">
      <w:start w:val="0"/>
      <w:numFmt w:val="bullet"/>
      <w:lvlText w:val="•"/>
      <w:lvlJc w:val="left"/>
      <w:pPr>
        <w:ind w:left="3172" w:hanging="7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105" w:hanging="7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037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970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903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835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768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701" w:hanging="7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</w:rPr>
  </w:style>
  <w:style w:styleId="Heading1" w:type="paragraph">
    <w:name w:val="Heading 1"/>
    <w:basedOn w:val="Normal"/>
    <w:uiPriority w:val="1"/>
    <w:qFormat/>
    <w:pPr>
      <w:ind w:left="1521"/>
      <w:outlineLvl w:val="1"/>
    </w:pPr>
    <w:rPr>
      <w:rFonts w:ascii="Arial" w:hAnsi="Arial" w:eastAsia="Arial" w:cs="Arial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92"/>
      <w:ind w:left="3578" w:right="1618" w:hanging="3368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before="17"/>
      <w:ind w:left="2241" w:hanging="721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2" w:line="270" w:lineRule="exact"/>
      <w:ind w:left="107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customs.gov.au/webdata/resources/files/ACBPNBillintroducedtoParliament20130320a.pdf" TargetMode="External"/><Relationship Id="rId7" Type="http://schemas.openxmlformats.org/officeDocument/2006/relationships/hyperlink" Target="http://www.customs.gov.au/webdata/resources/files/ReceivedRoyalAssent.pdf" TargetMode="External"/><Relationship Id="rId8" Type="http://schemas.openxmlformats.org/officeDocument/2006/relationships/hyperlink" Target="http://www.comlaw.gov.au/Details/F2013L01968" TargetMode="External"/><Relationship Id="rId9" Type="http://schemas.openxmlformats.org/officeDocument/2006/relationships/hyperlink" Target="http://www.customs.gov.au/site/page4271.asp" TargetMode="External"/><Relationship Id="rId10" Type="http://schemas.openxmlformats.org/officeDocument/2006/relationships/hyperlink" Target="mailto:Compliance1@customs.gov.au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O'Sullivan</dc:creator>
  <dc:title>AUSTRALIAN CUSTOMS NOTICE NO</dc:title>
  <dcterms:created xsi:type="dcterms:W3CDTF">2020-12-09T22:44:59Z</dcterms:created>
  <dcterms:modified xsi:type="dcterms:W3CDTF">2020-12-09T22:44:59Z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2013-11-28T00:00:00Z</vt:filetime>
  </property>
  <property fmtid="{D5CDD505-2E9C-101B-9397-08002B2CF9AE}" pid="3" name="Creator">
    <vt:lpwstr>Acrobat PDFMaker 10.0 for Word</vt:lpwstr>
  </property>
  <property fmtid="{D5CDD505-2E9C-101B-9397-08002B2CF9AE}" pid="4" name="LastSaved">
    <vt:filetime>2020-12-09T00:00:00Z</vt:filetime>
  </property>
</Properties>
</file>