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7"/>
        <w:spacing w:after="0"/>
        <w:rPr>
          <w:rFonts w:ascii="Arial" w:cs="Arial" w:eastAsia="Arial" w:hAnsi="Arial"/>
          <w:sz w:val="14"/>
          <w:szCs w:val="14"/>
          <w:color w:val="007FAB"/>
        </w:rPr>
      </w:pPr>
      <w:hyperlink r:id="rId8">
        <w:r>
          <w:rPr>
            <w:rFonts w:ascii="Arial" w:cs="Arial" w:eastAsia="Arial" w:hAnsi="Arial"/>
            <w:sz w:val="14"/>
            <w:szCs w:val="14"/>
            <w:color w:val="007FAB"/>
          </w:rPr>
          <w:t>Aquaculture 528 (2020) 735551</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65" w:lineRule="exact"/>
        <w:rPr>
          <w:sz w:val="24"/>
          <w:szCs w:val="24"/>
          <w:color w:val="auto"/>
        </w:rPr>
      </w:pPr>
    </w:p>
    <w:p>
      <w:pPr>
        <w:jc w:val="center"/>
        <w:ind w:right="-67"/>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Contents lists available at </w:t>
      </w:r>
      <w:hyperlink r:id="rId10">
        <w:r>
          <w:rPr>
            <w:rFonts w:ascii="Times New Roman" w:cs="Times New Roman" w:eastAsia="Times New Roman" w:hAnsi="Times New Roman"/>
            <w:sz w:val="16"/>
            <w:szCs w:val="16"/>
            <w:color w:val="004A76"/>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-107315</wp:posOffset>
            </wp:positionV>
            <wp:extent cx="5705475" cy="828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05475" cy="828675"/>
                    </a:xfrm>
                    <a:prstGeom prst="rect">
                      <a:avLst/>
                    </a:prstGeom>
                    <a:noFill/>
                  </pic:spPr>
                </pic:pic>
              </a:graphicData>
            </a:graphic>
          </wp:anchor>
        </w:drawing>
      </w:r>
    </w:p>
    <w:p>
      <w:pPr>
        <w:spacing w:after="0" w:line="277" w:lineRule="exact"/>
        <w:rPr>
          <w:sz w:val="24"/>
          <w:szCs w:val="24"/>
          <w:color w:val="auto"/>
        </w:rPr>
      </w:pPr>
    </w:p>
    <w:p>
      <w:pPr>
        <w:jc w:val="center"/>
        <w:ind w:right="-47"/>
        <w:spacing w:after="0"/>
        <w:rPr>
          <w:sz w:val="20"/>
          <w:szCs w:val="20"/>
          <w:color w:val="auto"/>
        </w:rPr>
      </w:pPr>
      <w:r>
        <w:rPr>
          <w:rFonts w:ascii="Times New Roman" w:cs="Times New Roman" w:eastAsia="Times New Roman" w:hAnsi="Times New Roman"/>
          <w:sz w:val="28"/>
          <w:szCs w:val="28"/>
          <w:color w:val="auto"/>
        </w:rPr>
        <w:t>Aquaculture</w:t>
      </w:r>
    </w:p>
    <w:p>
      <w:pPr>
        <w:spacing w:after="0" w:line="319"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2">
        <w:r>
          <w:rPr>
            <w:rFonts w:ascii="Arial" w:cs="Arial" w:eastAsia="Arial" w:hAnsi="Arial"/>
            <w:sz w:val="16"/>
            <w:szCs w:val="16"/>
            <w:color w:val="004A76"/>
          </w:rPr>
          <w:t>www.elsevier.com/locate/aquaculture</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101600</wp:posOffset>
                </wp:positionV>
                <wp:extent cx="66046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5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pt" to="520.05pt,8pt" o:allowincell="f" strokecolor="#000000" strokeweight="2.9888pt"/>
            </w:pict>
          </mc:Fallback>
        </mc:AlternateContent>
      </w:r>
    </w:p>
    <w:p>
      <w:pPr>
        <w:spacing w:after="0" w:line="200" w:lineRule="exact"/>
        <w:rPr>
          <w:sz w:val="24"/>
          <w:szCs w:val="24"/>
          <w:color w:val="auto"/>
        </w:rPr>
      </w:pPr>
    </w:p>
    <w:p>
      <w:pPr>
        <w:spacing w:after="0" w:line="286" w:lineRule="exact"/>
        <w:rPr>
          <w:sz w:val="24"/>
          <w:szCs w:val="24"/>
          <w:color w:val="auto"/>
        </w:rPr>
      </w:pPr>
    </w:p>
    <w:p>
      <w:pPr>
        <w:jc w:val="both"/>
        <w:ind w:left="8" w:right="900"/>
        <w:spacing w:after="0" w:line="295" w:lineRule="auto"/>
        <w:rPr>
          <w:sz w:val="20"/>
          <w:szCs w:val="20"/>
          <w:color w:val="auto"/>
        </w:rPr>
      </w:pPr>
      <w:r>
        <w:rPr>
          <w:rFonts w:ascii="Times New Roman" w:cs="Times New Roman" w:eastAsia="Times New Roman" w:hAnsi="Times New Roman"/>
          <w:sz w:val="27"/>
          <w:szCs w:val="27"/>
          <w:color w:val="auto"/>
        </w:rPr>
        <w:t xml:space="preserve">Higher dietary micronutrients are required to maintain optimal performance </w:t>
      </w:r>
      <w:r>
        <w:rPr>
          <w:rFonts w:ascii="Arial" w:cs="Arial" w:eastAsia="Arial" w:hAnsi="Arial"/>
          <w:sz w:val="40"/>
          <w:szCs w:val="40"/>
          <w:color w:val="auto"/>
          <w:vertAlign w:val="subscript"/>
        </w:rPr>
        <w:t>T</w:t>
      </w:r>
      <w:r>
        <w:rPr>
          <w:rFonts w:ascii="Times New Roman" w:cs="Times New Roman" w:eastAsia="Times New Roman" w:hAnsi="Times New Roman"/>
          <w:sz w:val="27"/>
          <w:szCs w:val="27"/>
          <w:color w:val="auto"/>
        </w:rPr>
        <w:t xml:space="preserve"> of Atlantic salmon (Salmo salar) fed a high plant material diet during the full </w:t>
      </w:r>
      <w:r>
        <w:rPr>
          <w:sz w:val="1"/>
          <w:szCs w:val="1"/>
          <w:color w:val="auto"/>
        </w:rPr>
        <w:drawing>
          <wp:inline distT="0" distB="0" distL="0" distR="0">
            <wp:extent cx="105410" cy="125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105410" cy="125095"/>
                    </a:xfrm>
                    <a:prstGeom prst="rect">
                      <a:avLst/>
                    </a:prstGeom>
                    <a:noFill/>
                    <a:ln>
                      <a:noFill/>
                    </a:ln>
                  </pic:spPr>
                </pic:pic>
              </a:graphicData>
            </a:graphic>
          </wp:inline>
        </w:drawing>
      </w:r>
      <w:r>
        <w:rPr>
          <w:rFonts w:ascii="Times New Roman" w:cs="Times New Roman" w:eastAsia="Times New Roman" w:hAnsi="Times New Roman"/>
          <w:sz w:val="27"/>
          <w:szCs w:val="27"/>
          <w:color w:val="auto"/>
        </w:rPr>
        <w:t xml:space="preserve"> production cycle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5882640</wp:posOffset>
            </wp:positionH>
            <wp:positionV relativeFrom="paragraph">
              <wp:posOffset>-655320</wp:posOffset>
            </wp:positionV>
            <wp:extent cx="355600" cy="355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49" w:lineRule="exact"/>
        <w:rPr>
          <w:sz w:val="24"/>
          <w:szCs w:val="24"/>
          <w:color w:val="auto"/>
        </w:rPr>
      </w:pPr>
    </w:p>
    <w:p>
      <w:pPr>
        <w:ind w:left="8" w:right="1380"/>
        <w:spacing w:after="0" w:line="219" w:lineRule="auto"/>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Luisa M. Vera</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1"/>
          <w:szCs w:val="21"/>
          <w:color w:val="auto"/>
        </w:rPr>
        <w:t>, Kristin Hamre</w:t>
      </w:r>
      <w:hyperlink w:anchor="page15">
        <w:r>
          <w:rPr>
            <w:rFonts w:ascii="Times New Roman" w:cs="Times New Roman" w:eastAsia="Times New Roman" w:hAnsi="Times New Roman"/>
            <w:sz w:val="28"/>
            <w:szCs w:val="28"/>
            <w:color w:val="004A76"/>
            <w:vertAlign w:val="superscript"/>
          </w:rPr>
          <w:t>b</w:t>
        </w:r>
      </w:hyperlink>
      <w:r>
        <w:rPr>
          <w:rFonts w:ascii="Times New Roman" w:cs="Times New Roman" w:eastAsia="Times New Roman" w:hAnsi="Times New Roman"/>
          <w:sz w:val="21"/>
          <w:szCs w:val="21"/>
          <w:color w:val="auto"/>
        </w:rPr>
        <w:t>, Marit Espe</w:t>
      </w:r>
      <w:r>
        <w:rPr>
          <w:rFonts w:ascii="Times New Roman" w:cs="Times New Roman" w:eastAsia="Times New Roman" w:hAnsi="Times New Roman"/>
          <w:sz w:val="28"/>
          <w:szCs w:val="28"/>
          <w:color w:val="004A76"/>
          <w:vertAlign w:val="superscript"/>
        </w:rPr>
        <w:t>b</w:t>
      </w:r>
      <w:r>
        <w:rPr>
          <w:rFonts w:ascii="Times New Roman" w:cs="Times New Roman" w:eastAsia="Times New Roman" w:hAnsi="Times New Roman"/>
          <w:sz w:val="21"/>
          <w:szCs w:val="21"/>
          <w:color w:val="auto"/>
        </w:rPr>
        <w:t>, Gro-Ingunn Hemre</w:t>
      </w:r>
      <w:r>
        <w:rPr>
          <w:rFonts w:ascii="Times New Roman" w:cs="Times New Roman" w:eastAsia="Times New Roman" w:hAnsi="Times New Roman"/>
          <w:sz w:val="28"/>
          <w:szCs w:val="28"/>
          <w:color w:val="004A76"/>
          <w:vertAlign w:val="superscript"/>
        </w:rPr>
        <w:t>b</w:t>
      </w:r>
      <w:r>
        <w:rPr>
          <w:rFonts w:ascii="Times New Roman" w:cs="Times New Roman" w:eastAsia="Times New Roman" w:hAnsi="Times New Roman"/>
          <w:sz w:val="21"/>
          <w:szCs w:val="21"/>
          <w:color w:val="auto"/>
        </w:rPr>
        <w:t>, Kaja Skjærven</w:t>
      </w:r>
      <w:r>
        <w:rPr>
          <w:rFonts w:ascii="Times New Roman" w:cs="Times New Roman" w:eastAsia="Times New Roman" w:hAnsi="Times New Roman"/>
          <w:sz w:val="28"/>
          <w:szCs w:val="28"/>
          <w:color w:val="004A76"/>
          <w:vertAlign w:val="superscript"/>
        </w:rPr>
        <w:t>b</w:t>
      </w:r>
      <w:r>
        <w:rPr>
          <w:rFonts w:ascii="Times New Roman" w:cs="Times New Roman" w:eastAsia="Times New Roman" w:hAnsi="Times New Roman"/>
          <w:sz w:val="21"/>
          <w:szCs w:val="21"/>
          <w:color w:val="auto"/>
        </w:rPr>
        <w:t>, Erik-Jan Lock</w:t>
      </w:r>
      <w:r>
        <w:rPr>
          <w:rFonts w:ascii="Times New Roman" w:cs="Times New Roman" w:eastAsia="Times New Roman" w:hAnsi="Times New Roman"/>
          <w:sz w:val="28"/>
          <w:szCs w:val="28"/>
          <w:color w:val="004A76"/>
          <w:vertAlign w:val="superscript"/>
        </w:rPr>
        <w:t>b</w:t>
      </w:r>
      <w:r>
        <w:rPr>
          <w:rFonts w:ascii="Times New Roman" w:cs="Times New Roman" w:eastAsia="Times New Roman" w:hAnsi="Times New Roman"/>
          <w:sz w:val="21"/>
          <w:szCs w:val="21"/>
          <w:color w:val="auto"/>
        </w:rPr>
        <w:t>, Antony Jesu Prabhu</w:t>
      </w:r>
      <w:r>
        <w:rPr>
          <w:rFonts w:ascii="Times New Roman" w:cs="Times New Roman" w:eastAsia="Times New Roman" w:hAnsi="Times New Roman"/>
          <w:sz w:val="28"/>
          <w:szCs w:val="28"/>
          <w:color w:val="004A76"/>
          <w:vertAlign w:val="superscript"/>
        </w:rPr>
        <w:t>b</w:t>
      </w:r>
      <w:r>
        <w:rPr>
          <w:rFonts w:ascii="Times New Roman" w:cs="Times New Roman" w:eastAsia="Times New Roman" w:hAnsi="Times New Roman"/>
          <w:sz w:val="21"/>
          <w:szCs w:val="21"/>
          <w:color w:val="auto"/>
        </w:rPr>
        <w:t>, Daniel Leeming</w:t>
      </w:r>
      <w:r>
        <w:rPr>
          <w:rFonts w:ascii="Times New Roman" w:cs="Times New Roman" w:eastAsia="Times New Roman" w:hAnsi="Times New Roman"/>
          <w:sz w:val="28"/>
          <w:szCs w:val="28"/>
          <w:color w:val="004A76"/>
          <w:vertAlign w:val="superscript"/>
        </w:rPr>
        <w:t>c</w:t>
      </w:r>
      <w:r>
        <w:rPr>
          <w:rFonts w:ascii="Times New Roman" w:cs="Times New Roman" w:eastAsia="Times New Roman" w:hAnsi="Times New Roman"/>
          <w:sz w:val="21"/>
          <w:szCs w:val="21"/>
          <w:color w:val="auto"/>
        </w:rPr>
        <w:t>, Herve Migaud</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1"/>
          <w:szCs w:val="21"/>
          <w:color w:val="auto"/>
        </w:rPr>
        <w:t>, Douglas R. Tocher</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1"/>
          <w:szCs w:val="21"/>
          <w:color w:val="auto"/>
        </w:rPr>
        <w:t>, John F. Taylor</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8"/>
          <w:szCs w:val="28"/>
          <w:color w:val="auto"/>
          <w:vertAlign w:val="superscript"/>
        </w:rPr>
        <w:t>,</w:t>
      </w:r>
    </w:p>
    <w:p>
      <w:pPr>
        <w:spacing w:after="0" w:line="39" w:lineRule="exact"/>
        <w:rPr>
          <w:sz w:val="24"/>
          <w:szCs w:val="24"/>
          <w:color w:val="auto"/>
        </w:rPr>
      </w:pPr>
    </w:p>
    <w:p>
      <w:pPr>
        <w:ind w:left="68" w:hanging="68"/>
        <w:spacing w:after="0"/>
        <w:tabs>
          <w:tab w:leader="none" w:pos="68"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Institute of Aquaculture, School of Natural Sciences, University of Stirling, Stirling, UK</w:t>
      </w:r>
    </w:p>
    <w:p>
      <w:pPr>
        <w:spacing w:after="0" w:line="25" w:lineRule="exact"/>
        <w:rPr>
          <w:rFonts w:ascii="Times New Roman" w:cs="Times New Roman" w:eastAsia="Times New Roman" w:hAnsi="Times New Roman"/>
          <w:sz w:val="17"/>
          <w:szCs w:val="17"/>
          <w:color w:val="auto"/>
          <w:vertAlign w:val="superscript"/>
        </w:rPr>
      </w:pPr>
    </w:p>
    <w:p>
      <w:pPr>
        <w:ind w:left="88" w:hanging="88"/>
        <w:spacing w:after="0" w:line="190" w:lineRule="auto"/>
        <w:tabs>
          <w:tab w:leader="none" w:pos="8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Institute of Marine Research, Nordnes 5817, Bergen, Norway</w:t>
      </w:r>
    </w:p>
    <w:p>
      <w:pPr>
        <w:spacing w:after="0" w:line="25" w:lineRule="exact"/>
        <w:rPr>
          <w:rFonts w:ascii="Times New Roman" w:cs="Times New Roman" w:eastAsia="Times New Roman" w:hAnsi="Times New Roman"/>
          <w:sz w:val="16"/>
          <w:szCs w:val="16"/>
          <w:color w:val="auto"/>
          <w:vertAlign w:val="superscript"/>
        </w:rPr>
      </w:pPr>
    </w:p>
    <w:p>
      <w:pPr>
        <w:ind w:left="68" w:hanging="68"/>
        <w:spacing w:after="0" w:line="190" w:lineRule="auto"/>
        <w:tabs>
          <w:tab w:leader="none" w:pos="6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BioMar Ltd., North Shore Road, Grangemouth FK9 8UL, Scotland, UK</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117475</wp:posOffset>
                </wp:positionV>
                <wp:extent cx="66046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5pt" to="520.05pt,9.25pt" o:allowincell="f" strokecolor="#000000" strokeweight="0.2491pt"/>
            </w:pict>
          </mc:Fallback>
        </mc:AlternateContent>
      </w:r>
    </w:p>
    <w:p>
      <w:pPr>
        <w:sectPr>
          <w:pgSz w:w="11900" w:h="15874" w:orient="portrait"/>
          <w:cols w:equalWidth="0" w:num="1">
            <w:col w:w="10408"/>
          </w:cols>
          <w:pgMar w:left="752" w:top="656" w:right="746" w:bottom="430" w:gutter="0" w:footer="0" w:header="0"/>
        </w:sectPr>
      </w:pPr>
    </w:p>
    <w:p>
      <w:pPr>
        <w:spacing w:after="0" w:line="200" w:lineRule="exact"/>
        <w:rPr>
          <w:sz w:val="24"/>
          <w:szCs w:val="24"/>
          <w:color w:val="auto"/>
        </w:rPr>
      </w:pPr>
    </w:p>
    <w:p>
      <w:pPr>
        <w:spacing w:after="0" w:line="289" w:lineRule="exact"/>
        <w:rPr>
          <w:sz w:val="24"/>
          <w:szCs w:val="24"/>
          <w:color w:val="auto"/>
        </w:rPr>
      </w:pPr>
    </w:p>
    <w:p>
      <w:pPr>
        <w:ind w:left="8"/>
        <w:spacing w:after="0"/>
        <w:rPr>
          <w:sz w:val="20"/>
          <w:szCs w:val="20"/>
          <w:color w:val="auto"/>
        </w:rPr>
      </w:pPr>
      <w:r>
        <w:rPr>
          <w:rFonts w:ascii="Times New Roman" w:cs="Times New Roman" w:eastAsia="Times New Roman" w:hAnsi="Times New Roman"/>
          <w:sz w:val="14"/>
          <w:szCs w:val="14"/>
          <w:color w:val="auto"/>
        </w:rPr>
        <w:t>ARTICLE INFO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110490</wp:posOffset>
                </wp:positionV>
                <wp:extent cx="16916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7pt" to="133.2pt,8.7pt" o:allowincell="f" strokecolor="#000000" strokeweight="0.2491pt"/>
            </w:pict>
          </mc:Fallback>
        </mc:AlternateContent>
      </w:r>
    </w:p>
    <w:p>
      <w:pPr>
        <w:spacing w:after="0" w:line="234"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Keywords:</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Fishmeal</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Fish oil</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Plant proteins</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Vegetable oil</w:t>
      </w:r>
    </w:p>
    <w:p>
      <w:pPr>
        <w:spacing w:after="0" w:line="23"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Vitamins</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Minerals</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Skeletal deformity</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Sustainable feeds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69" w:lineRule="exact"/>
        <w:rPr>
          <w:sz w:val="24"/>
          <w:szCs w:val="24"/>
          <w:color w:val="auto"/>
        </w:rPr>
      </w:pPr>
    </w:p>
    <w:p>
      <w:pPr>
        <w:spacing w:after="0"/>
        <w:rPr>
          <w:sz w:val="20"/>
          <w:szCs w:val="20"/>
          <w:color w:val="auto"/>
        </w:rPr>
      </w:pPr>
      <w:r>
        <w:rPr>
          <w:rFonts w:ascii="Times New Roman" w:cs="Times New Roman" w:eastAsia="Times New Roman" w:hAnsi="Times New Roman"/>
          <w:sz w:val="14"/>
          <w:szCs w:val="14"/>
          <w:color w:val="auto"/>
        </w:rPr>
        <w:t>ABSTRACT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110490</wp:posOffset>
                </wp:positionV>
                <wp:extent cx="44996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7pt" to="354.45pt,8.7pt" o:allowincell="f" strokecolor="#000000" strokeweight="0.249pt"/>
            </w:pict>
          </mc:Fallback>
        </mc:AlternateContent>
      </w:r>
    </w:p>
    <w:p>
      <w:pPr>
        <w:spacing w:after="0" w:line="219" w:lineRule="exact"/>
        <w:rPr>
          <w:sz w:val="24"/>
          <w:szCs w:val="24"/>
          <w:color w:val="auto"/>
        </w:rPr>
      </w:pPr>
    </w:p>
    <w:p>
      <w:pPr>
        <w:jc w:val="both"/>
        <w:spacing w:after="0" w:line="286" w:lineRule="auto"/>
        <w:rPr>
          <w:sz w:val="20"/>
          <w:szCs w:val="20"/>
          <w:color w:val="auto"/>
        </w:rPr>
      </w:pPr>
      <w:r>
        <w:rPr>
          <w:rFonts w:ascii="Times New Roman" w:cs="Times New Roman" w:eastAsia="Times New Roman" w:hAnsi="Times New Roman"/>
          <w:sz w:val="14"/>
          <w:szCs w:val="14"/>
          <w:color w:val="auto"/>
        </w:rPr>
        <w:t>A full life cycle (parr to harvest) study of growth and performance was conducted in Atlantic salmon fed diets high in plant ingredients supplemented with graded levels of a nutrient premix (NP), containing selected amino acids, taurine, cholesterol, vitamins and minerals to re-evaluate current nutrient recommendations. Triplicate groups were fed one of three NP levels included at 1×, 2× and 4×, where 1× corresponds to recommendations of NRC (2011). Whole body and speci</w:t>
      </w:r>
      <w:r>
        <w:rPr>
          <w:rFonts w:ascii="Arial" w:cs="Arial" w:eastAsia="Arial" w:hAnsi="Arial"/>
          <w:sz w:val="14"/>
          <w:szCs w:val="14"/>
          <w:color w:val="auto"/>
        </w:rPr>
        <w:t>fi</w:t>
      </w:r>
      <w:r>
        <w:rPr>
          <w:rFonts w:ascii="Times New Roman" w:cs="Times New Roman" w:eastAsia="Times New Roman" w:hAnsi="Times New Roman"/>
          <w:sz w:val="14"/>
          <w:szCs w:val="14"/>
          <w:color w:val="auto"/>
        </w:rPr>
        <w:t>c tissue concentrations of nutrients were monitored throughout the experiment as requirement markers. Growth in parr was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cantly enhanced in 2xNP, but restricted in 4xNP, while in post-smolts growth was positively correlated with NP level. Spinal deformity decreased linearly with increased NP level in both smolt and post-smolts. When </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shmeal and </w:t>
      </w:r>
      <w:r>
        <w:rPr>
          <w:rFonts w:ascii="Arial" w:cs="Arial" w:eastAsia="Arial" w:hAnsi="Arial"/>
          <w:sz w:val="14"/>
          <w:szCs w:val="14"/>
          <w:color w:val="auto"/>
        </w:rPr>
        <w:t>fi</w:t>
      </w:r>
      <w:r>
        <w:rPr>
          <w:rFonts w:ascii="Times New Roman" w:cs="Times New Roman" w:eastAsia="Times New Roman" w:hAnsi="Times New Roman"/>
          <w:sz w:val="14"/>
          <w:szCs w:val="14"/>
          <w:color w:val="auto"/>
        </w:rPr>
        <w:t>sh oil are present at very low levels, as in the present study, we found bene</w:t>
      </w:r>
      <w:r>
        <w:rPr>
          <w:rFonts w:ascii="Arial" w:cs="Arial" w:eastAsia="Arial" w:hAnsi="Arial"/>
          <w:sz w:val="14"/>
          <w:szCs w:val="14"/>
          <w:color w:val="auto"/>
        </w:rPr>
        <w:t>fi</w:t>
      </w:r>
      <w:r>
        <w:rPr>
          <w:rFonts w:ascii="Times New Roman" w:cs="Times New Roman" w:eastAsia="Times New Roman" w:hAnsi="Times New Roman"/>
          <w:sz w:val="14"/>
          <w:szCs w:val="14"/>
          <w:color w:val="auto"/>
        </w:rPr>
        <w:t>cial 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ects with moderate increased levels of the B-vitamins niacin, ribo</w:t>
      </w:r>
      <w:r>
        <w:rPr>
          <w:rFonts w:ascii="Arial" w:cs="Arial" w:eastAsia="Arial" w:hAnsi="Arial"/>
          <w:sz w:val="14"/>
          <w:szCs w:val="14"/>
          <w:color w:val="auto"/>
        </w:rPr>
        <w:t>fl</w:t>
      </w:r>
      <w:r>
        <w:rPr>
          <w:rFonts w:ascii="Times New Roman" w:cs="Times New Roman" w:eastAsia="Times New Roman" w:hAnsi="Times New Roman"/>
          <w:sz w:val="14"/>
          <w:szCs w:val="14"/>
          <w:color w:val="auto"/>
        </w:rPr>
        <w:t>avin and cobalamin. Further, vitamin C should be increased, based on metabolic responses, although it did not in-</w:t>
      </w:r>
      <w:r>
        <w:rPr>
          <w:rFonts w:ascii="Arial" w:cs="Arial" w:eastAsia="Arial" w:hAnsi="Arial"/>
          <w:sz w:val="14"/>
          <w:szCs w:val="14"/>
          <w:color w:val="auto"/>
        </w:rPr>
        <w:t>fl</w:t>
      </w:r>
      <w:r>
        <w:rPr>
          <w:rFonts w:ascii="Times New Roman" w:cs="Times New Roman" w:eastAsia="Times New Roman" w:hAnsi="Times New Roman"/>
          <w:sz w:val="14"/>
          <w:szCs w:val="14"/>
          <w:color w:val="auto"/>
        </w:rPr>
        <w:t>uence growth. Increased Zn and Se a</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ected</w:t>
      </w:r>
      <w:r>
        <w:rPr>
          <w:rFonts w:ascii="Arial" w:cs="Arial" w:eastAsia="Arial" w:hAnsi="Arial"/>
          <w:sz w:val="14"/>
          <w:szCs w:val="14"/>
          <w:color w:val="auto"/>
        </w:rPr>
        <w:t xml:space="preserve"> fi</w:t>
      </w:r>
      <w:r>
        <w:rPr>
          <w:rFonts w:ascii="Times New Roman" w:cs="Times New Roman" w:eastAsia="Times New Roman" w:hAnsi="Times New Roman"/>
          <w:sz w:val="14"/>
          <w:szCs w:val="14"/>
          <w:color w:val="auto"/>
        </w:rPr>
        <w:t>sh metabolism in a positive manner. Alterations in hepatic</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transcriptome pro</w:t>
      </w:r>
      <w:r>
        <w:rPr>
          <w:rFonts w:ascii="Arial" w:cs="Arial" w:eastAsia="Arial" w:hAnsi="Arial"/>
          <w:sz w:val="14"/>
          <w:szCs w:val="14"/>
          <w:color w:val="auto"/>
        </w:rPr>
        <w:t>fi</w:t>
      </w:r>
      <w:r>
        <w:rPr>
          <w:rFonts w:ascii="Times New Roman" w:cs="Times New Roman" w:eastAsia="Times New Roman" w:hAnsi="Times New Roman"/>
          <w:sz w:val="14"/>
          <w:szCs w:val="14"/>
          <w:color w:val="auto"/>
        </w:rPr>
        <w:t>les and expression of speci</w:t>
      </w:r>
      <w:r>
        <w:rPr>
          <w:rFonts w:ascii="Arial" w:cs="Arial" w:eastAsia="Arial" w:hAnsi="Arial"/>
          <w:sz w:val="14"/>
          <w:szCs w:val="14"/>
          <w:color w:val="auto"/>
        </w:rPr>
        <w:t>fi</w:t>
      </w:r>
      <w:r>
        <w:rPr>
          <w:rFonts w:ascii="Times New Roman" w:cs="Times New Roman" w:eastAsia="Times New Roman" w:hAnsi="Times New Roman"/>
          <w:sz w:val="14"/>
          <w:szCs w:val="14"/>
          <w:color w:val="auto"/>
        </w:rPr>
        <w:t>c genes of metabolic pathways were evident in response to mi-cronutrient supplementation level. Collectively, increasing the levels of the micro-nutrient package to a too high level, showed a negative 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 and cannot be recommended. NRC (2011) recommendations should therefore be revised for diets in which plant ingredients form the major part of the formulation.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218440</wp:posOffset>
                </wp:positionV>
                <wp:extent cx="66040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17.2pt" to="354.65pt,17.2pt" o:allowincell="f" strokecolor="#000000" strokeweight="0.2491pt"/>
            </w:pict>
          </mc:Fallback>
        </mc:AlternateContent>
      </w:r>
    </w:p>
    <w:p>
      <w:pPr>
        <w:spacing w:after="0" w:line="200" w:lineRule="exact"/>
        <w:rPr>
          <w:sz w:val="24"/>
          <w:szCs w:val="24"/>
          <w:color w:val="auto"/>
        </w:rPr>
      </w:pPr>
    </w:p>
    <w:p>
      <w:pPr>
        <w:sectPr>
          <w:pgSz w:w="11900" w:h="15874" w:orient="portrait"/>
          <w:cols w:equalWidth="0" w:num="2">
            <w:col w:w="2588" w:space="720"/>
            <w:col w:w="7100"/>
          </w:cols>
          <w:pgMar w:left="752" w:top="656" w:right="746" w:bottom="43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47" w:lineRule="exact"/>
        <w:rPr>
          <w:sz w:val="24"/>
          <w:szCs w:val="24"/>
          <w:color w:val="auto"/>
        </w:rPr>
      </w:pPr>
    </w:p>
    <w:p>
      <w:pPr>
        <w:ind w:left="8"/>
        <w:spacing w:after="0"/>
        <w:rPr>
          <w:sz w:val="20"/>
          <w:szCs w:val="20"/>
          <w:color w:val="auto"/>
        </w:rPr>
      </w:pPr>
      <w:r>
        <w:rPr>
          <w:rFonts w:ascii="Arial" w:cs="Arial" w:eastAsia="Arial" w:hAnsi="Arial"/>
          <w:sz w:val="16"/>
          <w:szCs w:val="16"/>
          <w:color w:val="auto"/>
        </w:rPr>
        <w:t>1. Introduction</w:t>
      </w:r>
    </w:p>
    <w:p>
      <w:pPr>
        <w:spacing w:after="0" w:line="237" w:lineRule="exact"/>
        <w:rPr>
          <w:sz w:val="24"/>
          <w:szCs w:val="24"/>
          <w:color w:val="auto"/>
        </w:rPr>
      </w:pPr>
    </w:p>
    <w:p>
      <w:pPr>
        <w:jc w:val="both"/>
        <w:ind w:left="8" w:firstLine="24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 xml:space="preserve">Over the last decade and a half, feed formulations for farmed Atlantic salmon (Salmo salar) have changed with marine raw materials,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oil (FO) and</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shmeal (FM), being increasingly replaced by high</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levels of plant ingredients (</w:t>
      </w:r>
      <w:hyperlink w:anchor="page15">
        <w:r>
          <w:rPr>
            <w:rFonts w:ascii="Times New Roman" w:cs="Times New Roman" w:eastAsia="Times New Roman" w:hAnsi="Times New Roman"/>
            <w:sz w:val="16"/>
            <w:szCs w:val="16"/>
            <w:color w:val="004A76"/>
          </w:rPr>
          <w:t>Gatlin III et al., 2007</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Hardy, 2010</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Turchini</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et al., 2011</w:t>
        </w:r>
      </w:hyperlink>
      <w:r>
        <w:rPr>
          <w:rFonts w:ascii="Times New Roman" w:cs="Times New Roman" w:eastAsia="Times New Roman" w:hAnsi="Times New Roman"/>
          <w:sz w:val="16"/>
          <w:szCs w:val="16"/>
          <w:color w:val="000000"/>
        </w:rPr>
        <w:t>). Levels of marine ingredients, FM and FO, in salmon feeds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are now approximately 20% of total feed inclusion compared with 90% around 20 years ago (</w:t>
      </w:r>
      <w:hyperlink w:anchor="page15">
        <w:r>
          <w:rPr>
            <w:rFonts w:ascii="Times New Roman" w:cs="Times New Roman" w:eastAsia="Times New Roman" w:hAnsi="Times New Roman"/>
            <w:sz w:val="16"/>
            <w:szCs w:val="16"/>
            <w:color w:val="004A76"/>
          </w:rPr>
          <w:t>Ytrestøyl et al., 2015</w:t>
        </w:r>
      </w:hyperlink>
      <w:r>
        <w:rPr>
          <w:rFonts w:ascii="Times New Roman" w:cs="Times New Roman" w:eastAsia="Times New Roman" w:hAnsi="Times New Roman"/>
          <w:sz w:val="16"/>
          <w:szCs w:val="16"/>
          <w:color w:val="000000"/>
        </w:rPr>
        <w:t>). Over this period, many studies investigated the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of the inclusion of plant-derived in-gredients in feeds. The majority of studies focussed on the impacts on growth performance and feed utilisation (</w:t>
      </w:r>
      <w:hyperlink w:anchor="page15">
        <w:r>
          <w:rPr>
            <w:rFonts w:ascii="Times New Roman" w:cs="Times New Roman" w:eastAsia="Times New Roman" w:hAnsi="Times New Roman"/>
            <w:sz w:val="16"/>
            <w:szCs w:val="16"/>
            <w:color w:val="004A76"/>
          </w:rPr>
          <w:t>Torstensen et al., 2000</w:t>
        </w:r>
      </w:hyperlink>
      <w:r>
        <w:rPr>
          <w:rFonts w:ascii="Times New Roman" w:cs="Times New Roman" w:eastAsia="Times New Roman" w:hAnsi="Times New Roman"/>
          <w:sz w:val="16"/>
          <w:szCs w:val="16"/>
          <w:color w:val="000000"/>
        </w:rPr>
        <w:t xml:space="preserve">; </w:t>
      </w:r>
      <w:hyperlink w:anchor="page15">
        <w:r>
          <w:rPr>
            <w:rFonts w:ascii="Times New Roman" w:cs="Times New Roman" w:eastAsia="Times New Roman" w:hAnsi="Times New Roman"/>
            <w:sz w:val="16"/>
            <w:szCs w:val="16"/>
            <w:color w:val="004A76"/>
          </w:rPr>
          <w:t>Opstvedt et al., 2003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Mundheim et al., 2004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Espe et al., 2006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Torstensen et al., 2005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Pratoomyot et al., 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Waagbø et al., 2013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also on product quality for human consumers (</w:t>
      </w:r>
      <w:hyperlink w:anchor="page15">
        <w:r>
          <w:rPr>
            <w:rFonts w:ascii="Times New Roman" w:cs="Times New Roman" w:eastAsia="Times New Roman" w:hAnsi="Times New Roman"/>
            <w:sz w:val="16"/>
            <w:szCs w:val="16"/>
            <w:color w:val="004A76"/>
          </w:rPr>
          <w:t>Waagbø et al., 1993</w:t>
        </w:r>
      </w:hyperlink>
      <w:r>
        <w:rPr>
          <w:rFonts w:ascii="Times New Roman" w:cs="Times New Roman" w:eastAsia="Times New Roman" w:hAnsi="Times New Roman"/>
          <w:sz w:val="16"/>
          <w:szCs w:val="16"/>
          <w:color w:val="000000"/>
        </w:rPr>
        <w:t>;</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drawing>
          <wp:anchor simplePos="0" relativeHeight="251657728" behindDoc="1" locked="0" layoutInCell="0" allowOverlap="1">
            <wp:simplePos x="0" y="0"/>
            <wp:positionH relativeFrom="column">
              <wp:posOffset>0</wp:posOffset>
            </wp:positionH>
            <wp:positionV relativeFrom="paragraph">
              <wp:posOffset>295910</wp:posOffset>
            </wp:positionV>
            <wp:extent cx="471170" cy="15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0" w:lineRule="exact"/>
        <w:rPr>
          <w:rFonts w:ascii="Times New Roman" w:cs="Times New Roman" w:eastAsia="Times New Roman" w:hAnsi="Times New Roman"/>
          <w:sz w:val="16"/>
          <w:szCs w:val="16"/>
          <w:color w:val="004A76"/>
        </w:rPr>
      </w:pPr>
    </w:p>
    <w:p>
      <w:pPr>
        <w:spacing w:after="0" w:line="276" w:lineRule="exact"/>
        <w:rPr>
          <w:rFonts w:ascii="Times New Roman" w:cs="Times New Roman" w:eastAsia="Times New Roman" w:hAnsi="Times New Roman"/>
          <w:sz w:val="16"/>
          <w:szCs w:val="16"/>
          <w:color w:val="004A76"/>
        </w:rPr>
      </w:pPr>
    </w:p>
    <w:p>
      <w:pPr>
        <w:ind w:left="128"/>
        <w:spacing w:after="0"/>
        <w:rPr>
          <w:rFonts w:ascii="Times New Roman" w:cs="Times New Roman" w:eastAsia="Times New Roman" w:hAnsi="Times New Roman"/>
          <w:sz w:val="16"/>
          <w:szCs w:val="16"/>
          <w:color w:val="004A76"/>
        </w:rPr>
      </w:pPr>
      <w:r>
        <w:rPr>
          <w:rFonts w:ascii="Times New Roman" w:cs="Times New Roman" w:eastAsia="Times New Roman" w:hAnsi="Times New Roman"/>
          <w:sz w:val="14"/>
          <w:szCs w:val="14"/>
          <w:color w:val="auto"/>
        </w:rPr>
        <w:t>Corresponding author.</w:t>
      </w:r>
    </w:p>
    <w:p>
      <w:pPr>
        <w:spacing w:after="0" w:line="86" w:lineRule="exact"/>
        <w:rPr>
          <w:rFonts w:ascii="Times New Roman" w:cs="Times New Roman" w:eastAsia="Times New Roman" w:hAnsi="Times New Roman"/>
          <w:sz w:val="16"/>
          <w:szCs w:val="16"/>
          <w:color w:val="004A76"/>
        </w:rPr>
      </w:pPr>
    </w:p>
    <w:p>
      <w:pPr>
        <w:ind w:left="228"/>
        <w:spacing w:after="0" w:line="211" w:lineRule="auto"/>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E-mail address: </w:t>
      </w:r>
      <w:hyperlink r:id="rId16">
        <w:r>
          <w:rPr>
            <w:rFonts w:ascii="Times New Roman" w:cs="Times New Roman" w:eastAsia="Times New Roman" w:hAnsi="Times New Roman"/>
            <w:sz w:val="14"/>
            <w:szCs w:val="14"/>
            <w:color w:val="004A76"/>
          </w:rPr>
          <w:t>j.f.taylor@stir.ac.uk</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(J.F. Taylor).</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spacing w:after="0" w:line="200" w:lineRule="exact"/>
        <w:rPr>
          <w:rFonts w:ascii="Times New Roman" w:cs="Times New Roman" w:eastAsia="Times New Roman" w:hAnsi="Times New Roman"/>
          <w:sz w:val="16"/>
          <w:szCs w:val="16"/>
          <w:color w:val="004A76"/>
        </w:rPr>
      </w:pPr>
    </w:p>
    <w:p>
      <w:pPr>
        <w:spacing w:after="0" w:line="200" w:lineRule="exact"/>
        <w:rPr>
          <w:rFonts w:ascii="Times New Roman" w:cs="Times New Roman" w:eastAsia="Times New Roman" w:hAnsi="Times New Roman"/>
          <w:sz w:val="16"/>
          <w:szCs w:val="16"/>
          <w:color w:val="004A76"/>
        </w:rPr>
      </w:pPr>
    </w:p>
    <w:p>
      <w:pPr>
        <w:spacing w:after="0" w:line="229" w:lineRule="exact"/>
        <w:rPr>
          <w:rFonts w:ascii="Times New Roman" w:cs="Times New Roman" w:eastAsia="Times New Roman" w:hAnsi="Times New Roman"/>
          <w:sz w:val="16"/>
          <w:szCs w:val="16"/>
          <w:color w:val="004A76"/>
        </w:rPr>
      </w:pPr>
    </w:p>
    <w:p>
      <w:pPr>
        <w:jc w:val="both"/>
        <w:spacing w:after="0" w:line="272" w:lineRule="auto"/>
        <w:rPr>
          <w:rFonts w:ascii="Times New Roman" w:cs="Times New Roman" w:eastAsia="Times New Roman" w:hAnsi="Times New Roman"/>
          <w:sz w:val="16"/>
          <w:szCs w:val="16"/>
          <w:color w:val="000000"/>
        </w:rPr>
      </w:pPr>
      <w:hyperlink w:anchor="page15">
        <w:r>
          <w:rPr>
            <w:rFonts w:ascii="Times New Roman" w:cs="Times New Roman" w:eastAsia="Times New Roman" w:hAnsi="Times New Roman"/>
            <w:sz w:val="16"/>
            <w:szCs w:val="16"/>
            <w:color w:val="004A76"/>
          </w:rPr>
          <w:t>Mundheim et al., 2004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Torstensen et al., 2005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Menoyo et al., 2007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However, overall, the development and application of modern, plant-based feed formulations has been largely successful enabling salmon production to be maintained and/or increased despite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nite and limited supplies of FM and FO (</w:t>
      </w:r>
      <w:hyperlink w:anchor="page15">
        <w:r>
          <w:rPr>
            <w:rFonts w:ascii="Times New Roman" w:cs="Times New Roman" w:eastAsia="Times New Roman" w:hAnsi="Times New Roman"/>
            <w:sz w:val="16"/>
            <w:szCs w:val="16"/>
            <w:color w:val="004A76"/>
          </w:rPr>
          <w:t>Shepherd and Jackson, 2013</w:t>
        </w:r>
      </w:hyperlink>
      <w:r>
        <w:rPr>
          <w:rFonts w:ascii="Times New Roman" w:cs="Times New Roman" w:eastAsia="Times New Roman" w:hAnsi="Times New Roman"/>
          <w:sz w:val="16"/>
          <w:szCs w:val="16"/>
          <w:color w:val="000000"/>
        </w:rPr>
        <w:t>).</w:t>
      </w:r>
    </w:p>
    <w:p>
      <w:pPr>
        <w:spacing w:after="0" w:line="2" w:lineRule="exact"/>
        <w:rPr>
          <w:rFonts w:ascii="Times New Roman" w:cs="Times New Roman" w:eastAsia="Times New Roman" w:hAnsi="Times New Roman"/>
          <w:sz w:val="16"/>
          <w:szCs w:val="16"/>
          <w:color w:val="004A76"/>
        </w:rPr>
      </w:pPr>
    </w:p>
    <w:p>
      <w:pPr>
        <w:jc w:val="both"/>
        <w:ind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Despite the above, formulating salmon feeds with high levels of plant meals and vegetable oils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a range of nutrients (</w:t>
      </w:r>
      <w:hyperlink w:anchor="page15">
        <w:r>
          <w:rPr>
            <w:rFonts w:ascii="Times New Roman" w:cs="Times New Roman" w:eastAsia="Times New Roman" w:hAnsi="Times New Roman"/>
            <w:sz w:val="16"/>
            <w:szCs w:val="16"/>
            <w:color w:val="004A76"/>
          </w:rPr>
          <w:t>Sissener et al., 2013</w:t>
        </w:r>
      </w:hyperlink>
      <w:r>
        <w:rPr>
          <w:rFonts w:ascii="Times New Roman" w:cs="Times New Roman" w:eastAsia="Times New Roman" w:hAnsi="Times New Roman"/>
          <w:sz w:val="16"/>
          <w:szCs w:val="16"/>
          <w:color w:val="auto"/>
        </w:rPr>
        <w:t>), including changing micronutrient concentrations and their chemical forms, as well as introducing compounds that in-teract with micronutrient uptake and metabolism (</w:t>
      </w:r>
      <w:hyperlink w:anchor="page15">
        <w:r>
          <w:rPr>
            <w:rFonts w:ascii="Times New Roman" w:cs="Times New Roman" w:eastAsia="Times New Roman" w:hAnsi="Times New Roman"/>
            <w:sz w:val="16"/>
            <w:szCs w:val="16"/>
            <w:color w:val="004A76"/>
          </w:rPr>
          <w:t>Olsvik et al., 2013</w:t>
        </w:r>
      </w:hyperlink>
      <w:r>
        <w:rPr>
          <w:rFonts w:ascii="Times New Roman" w:cs="Times New Roman" w:eastAsia="Times New Roman" w:hAnsi="Times New Roman"/>
          <w:sz w:val="16"/>
          <w:szCs w:val="16"/>
          <w:color w:val="auto"/>
        </w:rPr>
        <w:t>). Importantly, in addition to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growth, feed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and product quality, these changes in nutrient composition could also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health and welfare (</w:t>
      </w:r>
      <w:hyperlink w:anchor="page15">
        <w:r>
          <w:rPr>
            <w:rFonts w:ascii="Times New Roman" w:cs="Times New Roman" w:eastAsia="Times New Roman" w:hAnsi="Times New Roman"/>
            <w:sz w:val="16"/>
            <w:szCs w:val="16"/>
            <w:color w:val="004A76"/>
          </w:rPr>
          <w:t>Oxley et al., 2005</w:t>
        </w:r>
      </w:hyperlink>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w:t>
      </w:r>
      <w:hyperlink w:anchor="page15">
        <w:r>
          <w:rPr>
            <w:rFonts w:ascii="Times New Roman" w:cs="Times New Roman" w:eastAsia="Times New Roman" w:hAnsi="Times New Roman"/>
            <w:sz w:val="16"/>
            <w:szCs w:val="16"/>
            <w:color w:val="004A76"/>
          </w:rPr>
          <w:t>Seierstad et al., 2005</w:t>
        </w:r>
      </w:hyperlink>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w:t>
      </w:r>
      <w:hyperlink w:anchor="page15">
        <w:r>
          <w:rPr>
            <w:rFonts w:ascii="Times New Roman" w:cs="Times New Roman" w:eastAsia="Times New Roman" w:hAnsi="Times New Roman"/>
            <w:sz w:val="16"/>
            <w:szCs w:val="16"/>
            <w:color w:val="004A76"/>
          </w:rPr>
          <w:t>Waagbø, 2006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Hemre and Sandnes, 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Waagbø, 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Seierstad</w:t>
        </w:r>
      </w:hyperlink>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et al., 2009</w:t>
        </w:r>
      </w:hyperlink>
      <w:r>
        <w:rPr>
          <w:rFonts w:ascii="Times New Roman" w:cs="Times New Roman" w:eastAsia="Times New Roman" w:hAnsi="Times New Roman"/>
          <w:sz w:val="16"/>
          <w:szCs w:val="16"/>
          <w:color w:val="000000"/>
        </w:rPr>
        <w:t>). As a result, there has been increasing interest in improving</w:t>
      </w:r>
    </w:p>
    <w:p>
      <w:pPr>
        <w:spacing w:after="0" w:line="1032" w:lineRule="exact"/>
        <w:rPr>
          <w:rFonts w:ascii="Times New Roman" w:cs="Times New Roman" w:eastAsia="Times New Roman" w:hAnsi="Times New Roman"/>
          <w:sz w:val="16"/>
          <w:szCs w:val="16"/>
          <w:color w:val="004A76"/>
        </w:rPr>
      </w:pPr>
    </w:p>
    <w:p>
      <w:pPr>
        <w:sectPr>
          <w:pgSz w:w="11900" w:h="15874" w:orient="portrait"/>
          <w:cols w:equalWidth="0" w:num="2">
            <w:col w:w="5028" w:space="360"/>
            <w:col w:w="5020"/>
          </w:cols>
          <w:pgMar w:left="752" w:top="656" w:right="746" w:bottom="430" w:gutter="0" w:footer="0" w:header="0"/>
          <w:type w:val="continuous"/>
        </w:sectPr>
      </w:pPr>
    </w:p>
    <w:p>
      <w:pPr>
        <w:ind w:left="8"/>
        <w:spacing w:after="0"/>
        <w:rPr>
          <w:rFonts w:ascii="Times New Roman" w:cs="Times New Roman" w:eastAsia="Times New Roman" w:hAnsi="Times New Roman"/>
          <w:sz w:val="14"/>
          <w:szCs w:val="14"/>
          <w:color w:val="004A76"/>
        </w:rPr>
      </w:pPr>
      <w:hyperlink r:id="rId8">
        <w:r>
          <w:rPr>
            <w:rFonts w:ascii="Times New Roman" w:cs="Times New Roman" w:eastAsia="Times New Roman" w:hAnsi="Times New Roman"/>
            <w:sz w:val="14"/>
            <w:szCs w:val="14"/>
            <w:color w:val="004A76"/>
          </w:rPr>
          <w:t>https://doi.org/10.1016/j.aquaculture.2020.735551</w:t>
        </w:r>
      </w:hyperlink>
    </w:p>
    <w:p>
      <w:pPr>
        <w:spacing w:after="0" w:line="16" w:lineRule="exact"/>
        <w:rPr>
          <w:rFonts w:ascii="Times New Roman" w:cs="Times New Roman" w:eastAsia="Times New Roman" w:hAnsi="Times New Roman"/>
          <w:sz w:val="16"/>
          <w:szCs w:val="16"/>
          <w:color w:val="004A76"/>
        </w:rPr>
      </w:pPr>
    </w:p>
    <w:p>
      <w:pPr>
        <w:ind w:left="8"/>
        <w:spacing w:after="0"/>
        <w:rPr>
          <w:sz w:val="20"/>
          <w:szCs w:val="20"/>
          <w:color w:val="auto"/>
        </w:rPr>
      </w:pPr>
      <w:r>
        <w:rPr>
          <w:rFonts w:ascii="Times New Roman" w:cs="Times New Roman" w:eastAsia="Times New Roman" w:hAnsi="Times New Roman"/>
          <w:sz w:val="14"/>
          <w:szCs w:val="14"/>
          <w:color w:val="auto"/>
        </w:rPr>
        <w:t>Received 1 April 2020; Received in revised form 25 May 2020; Accepted 26 May 2020</w:t>
      </w:r>
    </w:p>
    <w:p>
      <w:pPr>
        <w:ind w:left="8"/>
        <w:spacing w:after="0"/>
        <w:rPr>
          <w:sz w:val="20"/>
          <w:szCs w:val="20"/>
          <w:color w:val="auto"/>
        </w:rPr>
      </w:pPr>
      <w:r>
        <w:rPr>
          <w:rFonts w:ascii="Arial" w:cs="Arial" w:eastAsia="Arial" w:hAnsi="Arial"/>
          <w:sz w:val="14"/>
          <w:szCs w:val="14"/>
          <w:color w:val="auto"/>
        </w:rPr>
        <w:t>Available online 01 June 2020</w:t>
      </w:r>
    </w:p>
    <w:p>
      <w:pPr>
        <w:spacing w:after="0" w:line="31" w:lineRule="exact"/>
        <w:rPr>
          <w:rFonts w:ascii="Times New Roman" w:cs="Times New Roman" w:eastAsia="Times New Roman" w:hAnsi="Times New Roman"/>
          <w:sz w:val="16"/>
          <w:szCs w:val="16"/>
          <w:color w:val="004A76"/>
        </w:rPr>
      </w:pPr>
    </w:p>
    <w:p>
      <w:pPr>
        <w:ind w:left="8"/>
        <w:spacing w:after="0"/>
        <w:rPr>
          <w:sz w:val="20"/>
          <w:szCs w:val="20"/>
          <w:color w:val="auto"/>
        </w:rPr>
      </w:pPr>
      <w:r>
        <w:rPr>
          <w:rFonts w:ascii="Arial" w:cs="Arial" w:eastAsia="Arial" w:hAnsi="Arial"/>
          <w:sz w:val="14"/>
          <w:szCs w:val="14"/>
          <w:color w:val="auto"/>
        </w:rPr>
        <w:t>0044-8486/ © 2020 Elsevier B.V. All rights reserved.</w:t>
      </w:r>
    </w:p>
    <w:p>
      <w:pPr>
        <w:sectPr>
          <w:pgSz w:w="11900" w:h="15874" w:orient="portrait"/>
          <w:cols w:equalWidth="0" w:num="1">
            <w:col w:w="10408"/>
          </w:cols>
          <w:pgMar w:left="752" w:top="656" w:right="746" w:bottom="430" w:gutter="0" w:footer="0" w:header="0"/>
          <w:type w:val="continuous"/>
        </w:sectPr>
      </w:pPr>
    </w:p>
    <w:bookmarkStart w:id="1" w:name="page2"/>
    <w:bookmarkEnd w:id="1"/>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L.M. Vera, et al.</w:t>
      </w:r>
    </w:p>
    <w:p>
      <w:pPr>
        <w:spacing w:after="0" w:line="283" w:lineRule="exact"/>
        <w:rPr>
          <w:sz w:val="20"/>
          <w:szCs w:val="20"/>
          <w:color w:val="auto"/>
        </w:rPr>
      </w:pPr>
    </w:p>
    <w:p>
      <w:pPr>
        <w:jc w:val="both"/>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knowledge of practical nutrient requirements of Atlantic salmon when fed modern, plant based feeds (</w:t>
      </w:r>
      <w:hyperlink w:anchor="page15">
        <w:r>
          <w:rPr>
            <w:rFonts w:ascii="Times New Roman" w:cs="Times New Roman" w:eastAsia="Times New Roman" w:hAnsi="Times New Roman"/>
            <w:sz w:val="16"/>
            <w:szCs w:val="16"/>
            <w:color w:val="004A76"/>
          </w:rPr>
          <w:t>Hansen et al., 2015</w:t>
        </w:r>
      </w:hyperlink>
      <w:r>
        <w:rPr>
          <w:rFonts w:ascii="Times New Roman" w:cs="Times New Roman" w:eastAsia="Times New Roman" w:hAnsi="Times New Roman"/>
          <w:sz w:val="16"/>
          <w:szCs w:val="16"/>
          <w:color w:val="auto"/>
        </w:rPr>
        <w:t>). In particular, there has been a focus on micronutrients (minerals, vitamins etc.) as it is believed that these were likely supplied in surplus in feeds containing high levels of FM and FO, and that levels of some micronutrients in terrestrial raw materials can be lower (</w:t>
      </w:r>
      <w:hyperlink w:anchor="page15">
        <w:r>
          <w:rPr>
            <w:rFonts w:ascii="Times New Roman" w:cs="Times New Roman" w:eastAsia="Times New Roman" w:hAnsi="Times New Roman"/>
            <w:sz w:val="16"/>
            <w:szCs w:val="16"/>
            <w:color w:val="004A76"/>
          </w:rPr>
          <w:t>Sissener et al., 2013</w:t>
        </w:r>
      </w:hyperlink>
      <w:r>
        <w:rPr>
          <w:rFonts w:ascii="Times New Roman" w:cs="Times New Roman" w:eastAsia="Times New Roman" w:hAnsi="Times New Roman"/>
          <w:sz w:val="16"/>
          <w:szCs w:val="16"/>
          <w:color w:val="auto"/>
        </w:rPr>
        <w:t>). When feeding plant-based diets enriched with the micronutrients folate, vi-tamin B12, vitamin B6, methionine and choline to zebra</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sh (Danio rerio) over the entire life cycle,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responded with increased growth, higher fecundity and altered metabolic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 of several N-metabolites, indicating an overall positive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a micronutrient-enriched plant-based diet (</w:t>
      </w:r>
      <w:hyperlink w:anchor="page15">
        <w:r>
          <w:rPr>
            <w:rFonts w:ascii="Times New Roman" w:cs="Times New Roman" w:eastAsia="Times New Roman" w:hAnsi="Times New Roman"/>
            <w:sz w:val="16"/>
            <w:szCs w:val="16"/>
            <w:color w:val="004A76"/>
          </w:rPr>
          <w:t>Skjaerven et al., 2016</w:t>
        </w:r>
      </w:hyperlink>
      <w:r>
        <w:rPr>
          <w:rFonts w:ascii="Times New Roman" w:cs="Times New Roman" w:eastAsia="Times New Roman" w:hAnsi="Times New Roman"/>
          <w:sz w:val="16"/>
          <w:szCs w:val="16"/>
          <w:color w:val="auto"/>
        </w:rPr>
        <w:t>). As a consequence, micronutrient and mineral requirements need careful re-evaluation when substituting raw materials, as the current established micronutrient supplements / premixes (</w:t>
      </w:r>
      <w:hyperlink w:anchor="page15">
        <w:r>
          <w:rPr>
            <w:rFonts w:ascii="Times New Roman" w:cs="Times New Roman" w:eastAsia="Times New Roman" w:hAnsi="Times New Roman"/>
            <w:sz w:val="16"/>
            <w:szCs w:val="16"/>
            <w:color w:val="004A76"/>
          </w:rPr>
          <w:t>National Research Council (NRC), 2011</w:t>
        </w:r>
      </w:hyperlink>
      <w:r>
        <w:rPr>
          <w:rFonts w:ascii="Times New Roman" w:cs="Times New Roman" w:eastAsia="Times New Roman" w:hAnsi="Times New Roman"/>
          <w:sz w:val="16"/>
          <w:szCs w:val="16"/>
          <w:color w:val="auto"/>
        </w:rPr>
        <w:t>) may not be su</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to satisfy requirements for Atlantic salmon, especially throughout the whole life cycle.</w:t>
      </w:r>
    </w:p>
    <w:p>
      <w:pPr>
        <w:spacing w:after="0" w:line="200" w:lineRule="exact"/>
        <w:rPr>
          <w:rFonts w:ascii="Times New Roman" w:cs="Times New Roman" w:eastAsia="Times New Roman" w:hAnsi="Times New Roman"/>
          <w:sz w:val="16"/>
          <w:szCs w:val="16"/>
          <w:color w:val="auto"/>
        </w:rPr>
      </w:pPr>
    </w:p>
    <w:p>
      <w:pPr>
        <w:spacing w:after="0" w:line="213" w:lineRule="exact"/>
        <w:rPr>
          <w:rFonts w:ascii="Times New Roman" w:cs="Times New Roman" w:eastAsia="Times New Roman" w:hAnsi="Times New Roman"/>
          <w:sz w:val="16"/>
          <w:szCs w:val="16"/>
          <w:color w:val="auto"/>
        </w:rPr>
      </w:pPr>
    </w:p>
    <w:p>
      <w:pPr>
        <w:jc w:val="both"/>
        <w:ind w:firstLine="249"/>
        <w:spacing w:after="0" w:line="265"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To investigate this, micronutrient requirements of Atlantic salmon fed diets formulated with high levels of plant meals and vegetable oil were studied in two regression experiments in parr in freshwater and post-smolts in seawater (</w:t>
      </w:r>
      <w:hyperlink w:anchor="page15">
        <w:r>
          <w:rPr>
            <w:rFonts w:ascii="Times New Roman" w:cs="Times New Roman" w:eastAsia="Times New Roman" w:hAnsi="Times New Roman"/>
            <w:sz w:val="16"/>
            <w:szCs w:val="16"/>
            <w:color w:val="004A76"/>
          </w:rPr>
          <w:t>Hamre et al., 2016</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Hemre et al., 2016</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Prabhu</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et al., 2019a</w:t>
        </w:r>
      </w:hyperlink>
      <w:r>
        <w:rPr>
          <w:rFonts w:ascii="Times New Roman" w:cs="Times New Roman" w:eastAsia="Times New Roman" w:hAnsi="Times New Roman"/>
          <w:sz w:val="16"/>
          <w:szCs w:val="16"/>
          <w:color w:val="000000"/>
        </w:rPr>
        <w:t>). A nutrient package, consisting of vitamins B, C, D</w:t>
      </w:r>
      <w:r>
        <w:rPr>
          <w:rFonts w:ascii="Times New Roman" w:cs="Times New Roman" w:eastAsia="Times New Roman" w:hAnsi="Times New Roman"/>
          <w:sz w:val="21"/>
          <w:szCs w:val="21"/>
          <w:color w:val="000000"/>
          <w:vertAlign w:val="subscript"/>
        </w:rPr>
        <w:t>3</w:t>
      </w:r>
      <w:r>
        <w:rPr>
          <w:rFonts w:ascii="Times New Roman" w:cs="Times New Roman" w:eastAsia="Times New Roman" w:hAnsi="Times New Roman"/>
          <w:sz w:val="16"/>
          <w:szCs w:val="16"/>
          <w:color w:val="000000"/>
        </w:rPr>
        <w:t>, 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minerals, cholesterol, taurine and histidine was fed at various levels from below </w:t>
      </w:r>
      <w:hyperlink w:anchor="page15">
        <w:r>
          <w:rPr>
            <w:rFonts w:ascii="Times New Roman" w:cs="Times New Roman" w:eastAsia="Times New Roman" w:hAnsi="Times New Roman"/>
            <w:sz w:val="16"/>
            <w:szCs w:val="16"/>
            <w:color w:val="004A76"/>
          </w:rPr>
          <w:t>NRC (2011)</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recommended levels to well above NRC levels. Growth, health and welfare parameters responded to nutrient packages in parr, but not to the same extent in post-smolts (</w:t>
      </w:r>
      <w:hyperlink w:anchor="page15">
        <w:r>
          <w:rPr>
            <w:rFonts w:ascii="Times New Roman" w:cs="Times New Roman" w:eastAsia="Times New Roman" w:hAnsi="Times New Roman"/>
            <w:sz w:val="16"/>
            <w:szCs w:val="16"/>
            <w:color w:val="004A76"/>
          </w:rPr>
          <w:t>Hemre et al., 2016</w:t>
        </w:r>
      </w:hyperlink>
      <w:r>
        <w:rPr>
          <w:rFonts w:ascii="Times New Roman" w:cs="Times New Roman" w:eastAsia="Times New Roman" w:hAnsi="Times New Roman"/>
          <w:sz w:val="16"/>
          <w:szCs w:val="16"/>
          <w:color w:val="000000"/>
        </w:rPr>
        <w:t xml:space="preserve">). Thus, parr fed diets containing the nutrient package supplying micro-nutrients above </w:t>
      </w:r>
      <w:hyperlink w:anchor="page15">
        <w:r>
          <w:rPr>
            <w:rFonts w:ascii="Times New Roman" w:cs="Times New Roman" w:eastAsia="Times New Roman" w:hAnsi="Times New Roman"/>
            <w:sz w:val="16"/>
            <w:szCs w:val="16"/>
            <w:color w:val="004A76"/>
          </w:rPr>
          <w:t>NRC (2011)</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recommended levels showed improved protein retention, and reduced liver and viscera indices, whereas the response was less pronounced in post-smolt (</w:t>
      </w:r>
      <w:hyperlink w:anchor="page15">
        <w:r>
          <w:rPr>
            <w:rFonts w:ascii="Times New Roman" w:cs="Times New Roman" w:eastAsia="Times New Roman" w:hAnsi="Times New Roman"/>
            <w:sz w:val="16"/>
            <w:szCs w:val="16"/>
            <w:color w:val="004A76"/>
          </w:rPr>
          <w:t>Hemre et al., 2016</w:t>
        </w:r>
      </w:hyperlink>
      <w:r>
        <w:rPr>
          <w:rFonts w:ascii="Times New Roman" w:cs="Times New Roman" w:eastAsia="Times New Roman" w:hAnsi="Times New Roman"/>
          <w:sz w:val="16"/>
          <w:szCs w:val="16"/>
          <w:color w:val="000000"/>
        </w:rPr>
        <w:t>).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regressions were obtained in body compartments for vitamin C and several of the B-vitamins and, based on these results, the authors recommended that B-vitamin supplements should be adjusted in plant-based diets for Atlantic salmon (</w:t>
      </w:r>
      <w:hyperlink w:anchor="page15">
        <w:r>
          <w:rPr>
            <w:rFonts w:ascii="Times New Roman" w:cs="Times New Roman" w:eastAsia="Times New Roman" w:hAnsi="Times New Roman"/>
            <w:sz w:val="16"/>
            <w:szCs w:val="16"/>
            <w:color w:val="004A76"/>
          </w:rPr>
          <w:t>Hamre et al., 2016</w:t>
        </w:r>
      </w:hyperlink>
      <w:r>
        <w:rPr>
          <w:rFonts w:ascii="Times New Roman" w:cs="Times New Roman" w:eastAsia="Times New Roman" w:hAnsi="Times New Roman"/>
          <w:sz w:val="16"/>
          <w:szCs w:val="16"/>
          <w:color w:val="000000"/>
        </w:rPr>
        <w:t xml:space="preserve">; </w:t>
      </w:r>
      <w:hyperlink w:anchor="page15">
        <w:r>
          <w:rPr>
            <w:rFonts w:ascii="Times New Roman" w:cs="Times New Roman" w:eastAsia="Times New Roman" w:hAnsi="Times New Roman"/>
            <w:sz w:val="16"/>
            <w:szCs w:val="16"/>
            <w:color w:val="004A76"/>
          </w:rPr>
          <w:t>Hemre et al., 2016</w:t>
        </w:r>
      </w:hyperlink>
      <w:r>
        <w:rPr>
          <w:rFonts w:ascii="Times New Roman" w:cs="Times New Roman" w:eastAsia="Times New Roman" w:hAnsi="Times New Roman"/>
          <w:sz w:val="16"/>
          <w:szCs w:val="16"/>
          <w:color w:val="000000"/>
        </w:rPr>
        <w:t>). There were no indications of vitamin E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ciency when vitamin E was not supplemented, indicating that the ingredients delivered su</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cient amounts of vitamin E. Nevertheless, it was recommended to supple-ment 150 mg kg</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vitamin E to compensate in periods of oxidative stress (</w:t>
      </w:r>
      <w:hyperlink w:anchor="page15">
        <w:r>
          <w:rPr>
            <w:rFonts w:ascii="Times New Roman" w:cs="Times New Roman" w:eastAsia="Times New Roman" w:hAnsi="Times New Roman"/>
            <w:sz w:val="16"/>
            <w:szCs w:val="16"/>
            <w:color w:val="004A76"/>
          </w:rPr>
          <w:t>Hamre et al., 2016</w:t>
        </w:r>
      </w:hyperlink>
      <w:r>
        <w:rPr>
          <w:rFonts w:ascii="Times New Roman" w:cs="Times New Roman" w:eastAsia="Times New Roman" w:hAnsi="Times New Roman"/>
          <w:sz w:val="16"/>
          <w:szCs w:val="16"/>
          <w:color w:val="000000"/>
        </w:rPr>
        <w:t>). Regarding the micro-minerals, requirements of Atlantic salmon fed the plant-based diet were met at NP inclusion of 100</w:t>
      </w:r>
      <w:r>
        <w:rPr>
          <w:rFonts w:ascii="Arial" w:cs="Arial" w:eastAsia="Arial" w:hAnsi="Arial"/>
          <w:sz w:val="16"/>
          <w:szCs w:val="16"/>
          <w:color w:val="000000"/>
        </w:rPr>
        <w:t>–</w:t>
      </w:r>
      <w:r>
        <w:rPr>
          <w:rFonts w:ascii="Times New Roman" w:cs="Times New Roman" w:eastAsia="Times New Roman" w:hAnsi="Times New Roman"/>
          <w:sz w:val="16"/>
          <w:szCs w:val="16"/>
          <w:color w:val="000000"/>
        </w:rPr>
        <w:t>150% and 150</w:t>
      </w:r>
      <w:r>
        <w:rPr>
          <w:rFonts w:ascii="Arial" w:cs="Arial" w:eastAsia="Arial" w:hAnsi="Arial"/>
          <w:sz w:val="16"/>
          <w:szCs w:val="16"/>
          <w:color w:val="000000"/>
        </w:rPr>
        <w:t>–</w:t>
      </w:r>
      <w:r>
        <w:rPr>
          <w:rFonts w:ascii="Times New Roman" w:cs="Times New Roman" w:eastAsia="Times New Roman" w:hAnsi="Times New Roman"/>
          <w:sz w:val="16"/>
          <w:szCs w:val="16"/>
          <w:color w:val="000000"/>
        </w:rPr>
        <w:t>200% in parr and post-smolt, respectively (</w:t>
      </w:r>
      <w:hyperlink w:anchor="page15">
        <w:r>
          <w:rPr>
            <w:rFonts w:ascii="Times New Roman" w:cs="Times New Roman" w:eastAsia="Times New Roman" w:hAnsi="Times New Roman"/>
            <w:sz w:val="16"/>
            <w:szCs w:val="16"/>
            <w:color w:val="004A76"/>
          </w:rPr>
          <w:t>Prabhu</w:t>
        </w:r>
      </w:hyperlink>
      <w:r>
        <w:rPr>
          <w:rFonts w:ascii="Times New Roman" w:cs="Times New Roman" w:eastAsia="Times New Roman" w:hAnsi="Times New Roman"/>
          <w:sz w:val="16"/>
          <w:szCs w:val="16"/>
          <w:color w:val="000000"/>
        </w:rPr>
        <w:t xml:space="preserve"> </w:t>
      </w:r>
      <w:hyperlink w:anchor="page15">
        <w:r>
          <w:rPr>
            <w:rFonts w:ascii="Times New Roman" w:cs="Times New Roman" w:eastAsia="Times New Roman" w:hAnsi="Times New Roman"/>
            <w:sz w:val="16"/>
            <w:szCs w:val="16"/>
            <w:color w:val="004A76"/>
          </w:rPr>
          <w:t>et al., 2019a</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27" w:lineRule="exact"/>
        <w:rPr>
          <w:rFonts w:ascii="Times New Roman" w:cs="Times New Roman" w:eastAsia="Times New Roman" w:hAnsi="Times New Roman"/>
          <w:sz w:val="16"/>
          <w:szCs w:val="16"/>
          <w:color w:val="000000"/>
        </w:rPr>
      </w:pPr>
    </w:p>
    <w:p>
      <w:pPr>
        <w:jc w:val="both"/>
        <w:ind w:firstLine="24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More recently, the impact of micronutrients was investigated in both diploid and triploid Atlantic salmon parr fed graded levels of a nutrient package (NP) from around 30 g to seawater transfer (</w:t>
      </w:r>
      <w:hyperlink w:anchor="page15">
        <w:r>
          <w:rPr>
            <w:rFonts w:ascii="Times New Roman" w:cs="Times New Roman" w:eastAsia="Times New Roman" w:hAnsi="Times New Roman"/>
            <w:sz w:val="16"/>
            <w:szCs w:val="16"/>
            <w:color w:val="004A76"/>
          </w:rPr>
          <w:t>Taylor</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et al., 2019</w:t>
        </w:r>
      </w:hyperlink>
      <w:r>
        <w:rPr>
          <w:rFonts w:ascii="Times New Roman" w:cs="Times New Roman" w:eastAsia="Times New Roman" w:hAnsi="Times New Roman"/>
          <w:sz w:val="16"/>
          <w:szCs w:val="16"/>
          <w:color w:val="000000"/>
        </w:rPr>
        <w:t>). The diets were formulated with very low levels of marine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ingredients and supplemented with three levels of NP (L1, 100%; L2, 200% and L3, 400% NP), which contained 24 micronutrients including selected amino acids, vitamins, minerals, taurine and cholesterol. The NP was based on the minimum nutrient recommendations for Atlantic salmon (</w:t>
      </w:r>
      <w:hyperlink w:anchor="page15">
        <w:r>
          <w:rPr>
            <w:rFonts w:ascii="Times New Roman" w:cs="Times New Roman" w:eastAsia="Times New Roman" w:hAnsi="Times New Roman"/>
            <w:sz w:val="16"/>
            <w:szCs w:val="16"/>
            <w:color w:val="004A76"/>
          </w:rPr>
          <w:t>NRC, 2011</w:t>
        </w:r>
      </w:hyperlink>
      <w:r>
        <w:rPr>
          <w:rFonts w:ascii="Times New Roman" w:cs="Times New Roman" w:eastAsia="Times New Roman" w:hAnsi="Times New Roman"/>
          <w:sz w:val="16"/>
          <w:szCs w:val="16"/>
          <w:color w:val="000000"/>
        </w:rPr>
        <w:t>). Diploid parr fed L2 showed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cantly improved growth and reduced liver (HSI) and viscera (VSI) indices, and hepatic steatosis, compared to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sh fed L1, while diploids fed L3 also showed improved growth in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rst 14 weeks, although growth rate was subsequently reduced (</w:t>
      </w:r>
      <w:hyperlink w:anchor="page15">
        <w:r>
          <w:rPr>
            <w:rFonts w:ascii="Times New Roman" w:cs="Times New Roman" w:eastAsia="Times New Roman" w:hAnsi="Times New Roman"/>
            <w:sz w:val="16"/>
            <w:szCs w:val="16"/>
            <w:color w:val="004A76"/>
          </w:rPr>
          <w:t>Taylor et al., 2019</w:t>
        </w:r>
      </w:hyperlink>
      <w:r>
        <w:rPr>
          <w:rFonts w:ascii="Times New Roman" w:cs="Times New Roman" w:eastAsia="Times New Roman" w:hAnsi="Times New Roman"/>
          <w:sz w:val="16"/>
          <w:szCs w:val="16"/>
          <w:color w:val="000000"/>
        </w:rPr>
        <w:t>). In contrast, dietary NP level had less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on triploid growth rate, VSI or HSI, and smolti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cation was not 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ected by NP in either ploidy. Overall, results suggested that, while micromineral requirements were met, other micronutrients may require to be supplemented above current </w:t>
      </w:r>
      <w:hyperlink w:anchor="page15">
        <w:r>
          <w:rPr>
            <w:rFonts w:ascii="Times New Roman" w:cs="Times New Roman" w:eastAsia="Times New Roman" w:hAnsi="Times New Roman"/>
            <w:sz w:val="16"/>
            <w:szCs w:val="16"/>
            <w:color w:val="004A76"/>
          </w:rPr>
          <w:t>NRC (2011)</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recommenda-tions for optimal growth and liver function of diploid Atlantic salmon fed plant-based diets in freshwater (</w:t>
      </w:r>
      <w:hyperlink w:anchor="page15">
        <w:r>
          <w:rPr>
            <w:rFonts w:ascii="Times New Roman" w:cs="Times New Roman" w:eastAsia="Times New Roman" w:hAnsi="Times New Roman"/>
            <w:sz w:val="16"/>
            <w:szCs w:val="16"/>
            <w:color w:val="004A76"/>
          </w:rPr>
          <w:t>Taylor et al., 2019</w:t>
        </w:r>
      </w:hyperlink>
      <w:r>
        <w:rPr>
          <w:rFonts w:ascii="Times New Roman" w:cs="Times New Roman" w:eastAsia="Times New Roman" w:hAnsi="Times New Roman"/>
          <w:sz w:val="16"/>
          <w:szCs w:val="16"/>
          <w:color w:val="000000"/>
        </w:rPr>
        <w:t>). In addition, the above study also investigated the impact of NP level on skeletal de-formity and bone health including the prevalence, localisation and pathology of spinal malformation, and vertebral expression of bone biomarker genes (</w:t>
      </w:r>
      <w:hyperlink w:anchor="page15">
        <w:r>
          <w:rPr>
            <w:rFonts w:ascii="Times New Roman" w:cs="Times New Roman" w:eastAsia="Times New Roman" w:hAnsi="Times New Roman"/>
            <w:sz w:val="16"/>
            <w:szCs w:val="16"/>
            <w:color w:val="004A76"/>
          </w:rPr>
          <w:t>Vera et al., 2019</w:t>
        </w:r>
      </w:hyperlink>
      <w:r>
        <w:rPr>
          <w:rFonts w:ascii="Times New Roman" w:cs="Times New Roman" w:eastAsia="Times New Roman" w:hAnsi="Times New Roman"/>
          <w:sz w:val="16"/>
          <w:szCs w:val="16"/>
          <w:color w:val="000000"/>
        </w:rPr>
        <w:t>). This study showed that prevalence of radiologically detectable spinal deformities decreased with</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br w:type="column"/>
      </w:r>
    </w:p>
    <w:p>
      <w:pPr>
        <w:ind w:left="3220"/>
        <w:spacing w:after="0"/>
        <w:rPr>
          <w:sz w:val="20"/>
          <w:szCs w:val="20"/>
          <w:color w:val="auto"/>
        </w:rPr>
      </w:pPr>
      <w:r>
        <w:rPr>
          <w:rFonts w:ascii="Arial" w:cs="Arial" w:eastAsia="Arial" w:hAnsi="Arial"/>
          <w:sz w:val="12"/>
          <w:szCs w:val="12"/>
          <w:i w:val="1"/>
          <w:iCs w:val="1"/>
          <w:color w:val="auto"/>
        </w:rPr>
        <w:t>Aquaculture 528 (2020) 735551</w:t>
      </w:r>
    </w:p>
    <w:p>
      <w:pPr>
        <w:spacing w:after="0" w:line="333" w:lineRule="exact"/>
        <w:rPr>
          <w:rFonts w:ascii="Times New Roman" w:cs="Times New Roman" w:eastAsia="Times New Roman" w:hAnsi="Times New Roman"/>
          <w:sz w:val="16"/>
          <w:szCs w:val="16"/>
          <w:color w:val="000000"/>
        </w:rPr>
      </w:pPr>
    </w:p>
    <w:p>
      <w:pPr>
        <w:jc w:val="both"/>
        <w:spacing w:after="0" w:line="275" w:lineRule="auto"/>
        <w:rPr>
          <w:sz w:val="20"/>
          <w:szCs w:val="20"/>
          <w:color w:val="auto"/>
        </w:rPr>
      </w:pPr>
      <w:r>
        <w:rPr>
          <w:rFonts w:ascii="Times New Roman" w:cs="Times New Roman" w:eastAsia="Times New Roman" w:hAnsi="Times New Roman"/>
          <w:sz w:val="16"/>
          <w:szCs w:val="16"/>
          <w:color w:val="auto"/>
        </w:rPr>
        <w:t>increasing micronutrient supplementation when fed from parr to smolt. Concomitantly, expression of many osteogenic genes (bone morpho-genic protein, osteocalcin, alkaline phosphatase, matrix metallopepti-dase, insulin-like growth factor) increased with increasing NP inclusion. The observations suggested that components thereof, or interactions between micronutrients within the NP may be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ecting downstream processes involved in bone formation and remodelling, which also occur through active epigenetic regulatory mechanisms of gene ex-pression (Saito et al., unpublished data).</w:t>
      </w:r>
    </w:p>
    <w:p>
      <w:pPr>
        <w:spacing w:after="0" w:line="195" w:lineRule="exact"/>
        <w:rPr>
          <w:rFonts w:ascii="Times New Roman" w:cs="Times New Roman" w:eastAsia="Times New Roman" w:hAnsi="Times New Roman"/>
          <w:sz w:val="16"/>
          <w:szCs w:val="16"/>
          <w:color w:val="000000"/>
        </w:rPr>
      </w:pPr>
    </w:p>
    <w:p>
      <w:pPr>
        <w:jc w:val="both"/>
        <w:ind w:firstLine="249"/>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The previous trials investigating dietary micronutrients in salmon were all carried out during the freshwater phase other than one short-term (5-month) trial in post-smolt in seawater (</w:t>
      </w:r>
      <w:hyperlink w:anchor="page15">
        <w:r>
          <w:rPr>
            <w:rFonts w:ascii="Times New Roman" w:cs="Times New Roman" w:eastAsia="Times New Roman" w:hAnsi="Times New Roman"/>
            <w:sz w:val="16"/>
            <w:szCs w:val="16"/>
            <w:color w:val="004A76"/>
          </w:rPr>
          <w:t>Hamre et al., 2016</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Hemre 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Taylor 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Vera 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Prabhu et al.,</w:t>
        </w:r>
      </w:hyperlink>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2019a</w:t>
        </w:r>
      </w:hyperlink>
      <w:r>
        <w:rPr>
          <w:rFonts w:ascii="Times New Roman" w:cs="Times New Roman" w:eastAsia="Times New Roman" w:hAnsi="Times New Roman"/>
          <w:sz w:val="16"/>
          <w:szCs w:val="16"/>
          <w:color w:val="000000"/>
        </w:rPr>
        <w:t>). Therefore, the aim of the present study was to determine the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in</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uence of micronutrients in Atlantic salmon fed diets formulated with very low levels of marine ingredients over the entire life cycle. To this end, diploid Atlantic salmon were fed from around 30 g to 3 Kg with plant-based feeds supplemented with the same NP as described above to produce three experimental diets (L1, 100%; L2, 200% and L3, 400% NP). The impacts of NP levels on growth, feed e</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ciency, nutrient re-tention, skeletal development and liver gene expression were de-termined.</w:t>
      </w:r>
    </w:p>
    <w:p>
      <w:pPr>
        <w:spacing w:after="0" w:line="200" w:lineRule="exact"/>
        <w:rPr>
          <w:rFonts w:ascii="Times New Roman" w:cs="Times New Roman" w:eastAsia="Times New Roman" w:hAnsi="Times New Roman"/>
          <w:sz w:val="16"/>
          <w:szCs w:val="16"/>
          <w:color w:val="004A76"/>
        </w:rPr>
      </w:pPr>
    </w:p>
    <w:p>
      <w:pPr>
        <w:spacing w:after="0" w:line="355" w:lineRule="exact"/>
        <w:rPr>
          <w:rFonts w:ascii="Times New Roman" w:cs="Times New Roman" w:eastAsia="Times New Roman" w:hAnsi="Times New Roman"/>
          <w:sz w:val="16"/>
          <w:szCs w:val="16"/>
          <w:color w:val="004A76"/>
        </w:rPr>
      </w:pPr>
    </w:p>
    <w:p>
      <w:pPr>
        <w:spacing w:after="0"/>
        <w:rPr>
          <w:sz w:val="20"/>
          <w:szCs w:val="20"/>
          <w:color w:val="auto"/>
        </w:rPr>
      </w:pPr>
      <w:r>
        <w:rPr>
          <w:rFonts w:ascii="Arial" w:cs="Arial" w:eastAsia="Arial" w:hAnsi="Arial"/>
          <w:sz w:val="16"/>
          <w:szCs w:val="16"/>
          <w:color w:val="auto"/>
        </w:rPr>
        <w:t>2. Methods &amp; materials</w:t>
      </w:r>
    </w:p>
    <w:p>
      <w:pPr>
        <w:spacing w:after="0" w:line="237" w:lineRule="exact"/>
        <w:rPr>
          <w:rFonts w:ascii="Times New Roman" w:cs="Times New Roman" w:eastAsia="Times New Roman" w:hAnsi="Times New Roman"/>
          <w:sz w:val="16"/>
          <w:szCs w:val="16"/>
          <w:color w:val="004A76"/>
        </w:rPr>
      </w:pPr>
    </w:p>
    <w:p>
      <w:pPr>
        <w:spacing w:after="0"/>
        <w:rPr>
          <w:sz w:val="20"/>
          <w:szCs w:val="20"/>
          <w:color w:val="auto"/>
        </w:rPr>
      </w:pPr>
      <w:r>
        <w:rPr>
          <w:rFonts w:ascii="Times New Roman" w:cs="Times New Roman" w:eastAsia="Times New Roman" w:hAnsi="Times New Roman"/>
          <w:sz w:val="16"/>
          <w:szCs w:val="16"/>
          <w:color w:val="auto"/>
        </w:rPr>
        <w:t>2.1. Fish and feeds</w:t>
      </w:r>
    </w:p>
    <w:p>
      <w:pPr>
        <w:spacing w:after="0" w:line="234" w:lineRule="exact"/>
        <w:rPr>
          <w:rFonts w:ascii="Times New Roman" w:cs="Times New Roman" w:eastAsia="Times New Roman" w:hAnsi="Times New Roman"/>
          <w:sz w:val="16"/>
          <w:szCs w:val="16"/>
          <w:color w:val="004A76"/>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The trial was carried out with Atlantic salmon obtained from SalmoBreed AS (Norway). All experimental procedures and husbandry practices were conducted in compliance with the Animals Scienti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 Procedures Act 1986 (Home O</w:t>
      </w:r>
      <w:r>
        <w:rPr>
          <w:rFonts w:ascii="Arial" w:cs="Arial" w:eastAsia="Arial" w:hAnsi="Arial"/>
          <w:sz w:val="16"/>
          <w:szCs w:val="16"/>
          <w:color w:val="auto"/>
        </w:rPr>
        <w:t>ﬃ</w:t>
      </w:r>
      <w:r>
        <w:rPr>
          <w:rFonts w:ascii="Times New Roman" w:cs="Times New Roman" w:eastAsia="Times New Roman" w:hAnsi="Times New Roman"/>
          <w:sz w:val="16"/>
          <w:szCs w:val="16"/>
          <w:color w:val="auto"/>
        </w:rPr>
        <w:t xml:space="preserve">ce Code of Practice) in accordance with EU regulation (EC Directive 86/609/EEC) and approved by the Animal Welfare and Ethical Review Board (AWERB) of the University of Stirling. All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were monitored daily by the Named Animal Care and Welfare O</w:t>
      </w:r>
      <w:r>
        <w:rPr>
          <w:rFonts w:ascii="Arial" w:cs="Arial" w:eastAsia="Arial" w:hAnsi="Arial"/>
          <w:sz w:val="16"/>
          <w:szCs w:val="16"/>
          <w:color w:val="auto"/>
        </w:rPr>
        <w:t>ﬃ</w:t>
      </w:r>
      <w:r>
        <w:rPr>
          <w:rFonts w:ascii="Times New Roman" w:cs="Times New Roman" w:eastAsia="Times New Roman" w:hAnsi="Times New Roman"/>
          <w:sz w:val="16"/>
          <w:szCs w:val="16"/>
          <w:color w:val="auto"/>
        </w:rPr>
        <w:t>cer (NACWO).</w:t>
      </w:r>
    </w:p>
    <w:p>
      <w:pPr>
        <w:spacing w:after="0" w:line="200" w:lineRule="exact"/>
        <w:rPr>
          <w:rFonts w:ascii="Times New Roman" w:cs="Times New Roman" w:eastAsia="Times New Roman" w:hAnsi="Times New Roman"/>
          <w:sz w:val="16"/>
          <w:szCs w:val="16"/>
          <w:color w:val="004A76"/>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Feeds were formulated to re</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ect standard practice in commercial salmon feeds in terms of protein, oil and energy contents. Thus, feeds were initially formulated to contain 48% protein and 20% lipid (~22 MJ), with protein content decreasing and lipid content increasing with increasing pellet size to reach 36% protein and 34% lipid (~24 MJ) in the largest pellet size in seawater. The experimental feeds were a low FM/FO formulation (initially 15% and 8% in freshwater, decreasing to 5% and 3% respectively in seawater, </w:t>
      </w:r>
      <w:hyperlink w:anchor="page15">
        <w:r>
          <w:rPr>
            <w:rFonts w:ascii="Times New Roman" w:cs="Times New Roman" w:eastAsia="Times New Roman" w:hAnsi="Times New Roman"/>
            <w:sz w:val="16"/>
            <w:szCs w:val="16"/>
            <w:color w:val="004A76"/>
          </w:rPr>
          <w:t>Tables 1 &amp; 2</w:t>
        </w:r>
      </w:hyperlink>
      <w:r>
        <w:rPr>
          <w:rFonts w:ascii="Times New Roman" w:cs="Times New Roman" w:eastAsia="Times New Roman" w:hAnsi="Times New Roman"/>
          <w:sz w:val="16"/>
          <w:szCs w:val="16"/>
          <w:color w:val="auto"/>
        </w:rPr>
        <w:t xml:space="preserve">). Feeds were supplemented with a nutrient package (NP, </w:t>
      </w:r>
      <w:hyperlink w:anchor="page15">
        <w:r>
          <w:rPr>
            <w:rFonts w:ascii="Times New Roman" w:cs="Times New Roman" w:eastAsia="Times New Roman" w:hAnsi="Times New Roman"/>
            <w:sz w:val="16"/>
            <w:szCs w:val="16"/>
            <w:color w:val="004A76"/>
          </w:rPr>
          <w:t>Tables 3 and 4</w:t>
        </w:r>
      </w:hyperlink>
      <w:r>
        <w:rPr>
          <w:rFonts w:ascii="Times New Roman" w:cs="Times New Roman" w:eastAsia="Times New Roman" w:hAnsi="Times New Roman"/>
          <w:sz w:val="16"/>
          <w:szCs w:val="16"/>
          <w:color w:val="auto"/>
        </w:rPr>
        <w:t>) at one of three inclusion levels to produce 3 dietary treatments: L1, 100% NP; L2, 200% NP; L3, 400% NP (</w:t>
      </w:r>
      <w:hyperlink w:anchor="page15">
        <w:r>
          <w:rPr>
            <w:rFonts w:ascii="Times New Roman" w:cs="Times New Roman" w:eastAsia="Times New Roman" w:hAnsi="Times New Roman"/>
            <w:sz w:val="16"/>
            <w:szCs w:val="16"/>
            <w:color w:val="004A76"/>
          </w:rPr>
          <w:t>Table 4</w:t>
        </w:r>
      </w:hyperlink>
      <w:r>
        <w:rPr>
          <w:rFonts w:ascii="Times New Roman" w:cs="Times New Roman" w:eastAsia="Times New Roman" w:hAnsi="Times New Roman"/>
          <w:sz w:val="16"/>
          <w:szCs w:val="16"/>
          <w:color w:val="auto"/>
        </w:rPr>
        <w:t>), the assumption being that the 100% NP package should contain 100% of assumed requirement based on the levels reported for Atlantic salmon at the time (</w:t>
      </w:r>
      <w:hyperlink w:anchor="page15">
        <w:r>
          <w:rPr>
            <w:rFonts w:ascii="Times New Roman" w:cs="Times New Roman" w:eastAsia="Times New Roman" w:hAnsi="Times New Roman"/>
            <w:sz w:val="16"/>
            <w:szCs w:val="16"/>
            <w:color w:val="004A76"/>
          </w:rPr>
          <w:t>NRC, 2011</w:t>
        </w:r>
      </w:hyperlink>
      <w:r>
        <w:rPr>
          <w:rFonts w:ascii="Times New Roman" w:cs="Times New Roman" w:eastAsia="Times New Roman" w:hAnsi="Times New Roman"/>
          <w:sz w:val="16"/>
          <w:szCs w:val="16"/>
          <w:color w:val="auto"/>
        </w:rPr>
        <w:t>).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cally, the NP contained 24 nutrients in total these being; vita-mins (A, D3, E, K3, C, thiamine, ribo</w:t>
      </w:r>
      <w:r>
        <w:rPr>
          <w:rFonts w:ascii="Arial" w:cs="Arial" w:eastAsia="Arial" w:hAnsi="Arial"/>
          <w:sz w:val="16"/>
          <w:szCs w:val="16"/>
          <w:color w:val="auto"/>
        </w:rPr>
        <w:t>fl</w:t>
      </w:r>
      <w:r>
        <w:rPr>
          <w:rFonts w:ascii="Times New Roman" w:cs="Times New Roman" w:eastAsia="Times New Roman" w:hAnsi="Times New Roman"/>
          <w:sz w:val="16"/>
          <w:szCs w:val="16"/>
          <w:color w:val="auto"/>
        </w:rPr>
        <w:t>avin, B6, B12, niacin, pantothenic acid, folic acid and biotin), minerals (Ca, Co, I, Se, Fe, Mn, Cu and Zn), crystalline amino acids (L-histidine and taurine) and cholesterol. Total</w:t>
      </w:r>
    </w:p>
    <w:p>
      <w:pPr>
        <w:spacing w:after="0" w:line="200" w:lineRule="exact"/>
        <w:rPr>
          <w:rFonts w:ascii="Times New Roman" w:cs="Times New Roman" w:eastAsia="Times New Roman" w:hAnsi="Times New Roman"/>
          <w:sz w:val="16"/>
          <w:szCs w:val="16"/>
          <w:color w:val="auto"/>
        </w:rPr>
      </w:pPr>
    </w:p>
    <w:p>
      <w:pPr>
        <w:spacing w:after="0" w:line="228" w:lineRule="exact"/>
        <w:rPr>
          <w:rFonts w:ascii="Times New Roman" w:cs="Times New Roman" w:eastAsia="Times New Roman" w:hAnsi="Times New Roman"/>
          <w:sz w:val="16"/>
          <w:szCs w:val="16"/>
          <w:color w:val="auto"/>
        </w:rPr>
      </w:pPr>
    </w:p>
    <w:p>
      <w:pPr>
        <w:spacing w:after="0"/>
        <w:rPr>
          <w:sz w:val="20"/>
          <w:szCs w:val="20"/>
          <w:color w:val="auto"/>
        </w:rPr>
      </w:pPr>
      <w:r>
        <w:rPr>
          <w:rFonts w:ascii="Arial" w:cs="Arial" w:eastAsia="Arial" w:hAnsi="Arial"/>
          <w:sz w:val="14"/>
          <w:szCs w:val="14"/>
          <w:color w:val="auto"/>
        </w:rPr>
        <w:t>Table 1</w:t>
      </w:r>
    </w:p>
    <w:p>
      <w:pPr>
        <w:spacing w:after="0" w:line="33" w:lineRule="exact"/>
        <w:rPr>
          <w:rFonts w:ascii="Times New Roman" w:cs="Times New Roman" w:eastAsia="Times New Roman" w:hAnsi="Times New Roman"/>
          <w:sz w:val="16"/>
          <w:szCs w:val="16"/>
          <w:color w:val="auto"/>
        </w:rPr>
      </w:pPr>
    </w:p>
    <w:p>
      <w:pPr>
        <w:jc w:val="both"/>
        <w:spacing w:after="0" w:line="307" w:lineRule="auto"/>
        <w:rPr>
          <w:sz w:val="20"/>
          <w:szCs w:val="20"/>
          <w:color w:val="auto"/>
        </w:rPr>
      </w:pPr>
      <w:r>
        <w:rPr>
          <w:rFonts w:ascii="Times New Roman" w:cs="Times New Roman" w:eastAsia="Times New Roman" w:hAnsi="Times New Roman"/>
          <w:sz w:val="14"/>
          <w:szCs w:val="14"/>
          <w:color w:val="auto"/>
        </w:rPr>
        <w:t>Formulation of the diets in terms of FM and FO inclusions used during the course of the study.</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-3175</wp:posOffset>
                </wp:positionV>
                <wp:extent cx="31877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0.2499pt" to="250.65pt,-0.2499pt" o:allowincell="f" strokecolor="#000000" strokeweight="0.498pt"/>
            </w:pict>
          </mc:Fallback>
        </mc:AlternateContent>
      </w:r>
    </w:p>
    <w:p>
      <w:pPr>
        <w:spacing w:after="0" w:line="60" w:lineRule="exact"/>
        <w:rPr>
          <w:rFonts w:ascii="Times New Roman" w:cs="Times New Roman" w:eastAsia="Times New Roman" w:hAnsi="Times New Roman"/>
          <w:sz w:val="16"/>
          <w:szCs w:val="16"/>
          <w:color w:val="auto"/>
        </w:rPr>
      </w:pPr>
    </w:p>
    <w:tbl>
      <w:tblPr>
        <w:tblLayout w:type="fixed"/>
        <w:tblInd w:w="0" w:type="dxa"/>
        <w:tblCellMar>
          <w:top w:w="0" w:type="dxa"/>
          <w:left w:w="0" w:type="dxa"/>
          <w:bottom w:w="0" w:type="dxa"/>
          <w:right w:w="0" w:type="dxa"/>
        </w:tblCellMar>
      </w:tblPr>
      <w:tr>
        <w:trPr>
          <w:trHeight w:val="156"/>
        </w:trPr>
        <w:tc>
          <w:tcPr>
            <w:tcW w:w="10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Pellet size</w:t>
            </w:r>
          </w:p>
        </w:tc>
        <w:tc>
          <w:tcPr>
            <w:tcW w:w="10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Fish size</w:t>
            </w:r>
          </w:p>
        </w:tc>
        <w:tc>
          <w:tcPr>
            <w:tcW w:w="8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L1</w:t>
            </w:r>
          </w:p>
        </w:tc>
        <w:tc>
          <w:tcPr>
            <w:tcW w:w="8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L2</w:t>
            </w:r>
          </w:p>
        </w:tc>
        <w:tc>
          <w:tcPr>
            <w:tcW w:w="8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L3</w:t>
            </w:r>
          </w:p>
        </w:tc>
        <w:tc>
          <w:tcPr>
            <w:tcW w:w="480" w:type="dxa"/>
            <w:vAlign w:val="bottom"/>
          </w:tcPr>
          <w:p>
            <w:pPr>
              <w:spacing w:after="0"/>
              <w:rPr>
                <w:sz w:val="13"/>
                <w:szCs w:val="13"/>
                <w:color w:val="auto"/>
              </w:rPr>
            </w:pPr>
          </w:p>
        </w:tc>
      </w:tr>
      <w:tr>
        <w:trPr>
          <w:trHeight w:val="83"/>
        </w:trPr>
        <w:tc>
          <w:tcPr>
            <w:tcW w:w="1040" w:type="dxa"/>
            <w:vAlign w:val="bottom"/>
            <w:tcBorders>
              <w:bottom w:val="single" w:sz="8" w:color="auto"/>
            </w:tcBorders>
          </w:tcPr>
          <w:p>
            <w:pPr>
              <w:spacing w:after="0"/>
              <w:rPr>
                <w:sz w:val="7"/>
                <w:szCs w:val="7"/>
                <w:color w:val="auto"/>
              </w:rPr>
            </w:pPr>
          </w:p>
        </w:tc>
        <w:tc>
          <w:tcPr>
            <w:tcW w:w="1060" w:type="dxa"/>
            <w:vAlign w:val="bottom"/>
            <w:tcBorders>
              <w:bottom w:val="single" w:sz="8" w:color="auto"/>
            </w:tcBorders>
          </w:tcPr>
          <w:p>
            <w:pPr>
              <w:spacing w:after="0"/>
              <w:rPr>
                <w:sz w:val="7"/>
                <w:szCs w:val="7"/>
                <w:color w:val="auto"/>
              </w:rPr>
            </w:pPr>
          </w:p>
        </w:tc>
        <w:tc>
          <w:tcPr>
            <w:tcW w:w="820" w:type="dxa"/>
            <w:vAlign w:val="bottom"/>
            <w:tcBorders>
              <w:bottom w:val="single" w:sz="8" w:color="auto"/>
            </w:tcBorders>
          </w:tcPr>
          <w:p>
            <w:pPr>
              <w:spacing w:after="0"/>
              <w:rPr>
                <w:sz w:val="7"/>
                <w:szCs w:val="7"/>
                <w:color w:val="auto"/>
              </w:rPr>
            </w:pPr>
          </w:p>
        </w:tc>
        <w:tc>
          <w:tcPr>
            <w:tcW w:w="800" w:type="dxa"/>
            <w:vAlign w:val="bottom"/>
            <w:tcBorders>
              <w:bottom w:val="single" w:sz="8" w:color="auto"/>
            </w:tcBorders>
          </w:tcPr>
          <w:p>
            <w:pPr>
              <w:spacing w:after="0"/>
              <w:rPr>
                <w:sz w:val="7"/>
                <w:szCs w:val="7"/>
                <w:color w:val="auto"/>
              </w:rPr>
            </w:pPr>
          </w:p>
        </w:tc>
        <w:tc>
          <w:tcPr>
            <w:tcW w:w="82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r>
      <w:tr>
        <w:trPr>
          <w:trHeight w:val="227"/>
        </w:trPr>
        <w:tc>
          <w:tcPr>
            <w:tcW w:w="10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2.0 mm</w:t>
            </w:r>
          </w:p>
        </w:tc>
        <w:tc>
          <w:tcPr>
            <w:tcW w:w="10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20-75 g</w:t>
            </w:r>
          </w:p>
        </w:tc>
        <w:tc>
          <w:tcPr>
            <w:tcW w:w="8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FM-15%</w:t>
            </w:r>
          </w:p>
        </w:tc>
        <w:tc>
          <w:tcPr>
            <w:tcW w:w="8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FM-15%</w:t>
            </w:r>
          </w:p>
        </w:tc>
        <w:tc>
          <w:tcPr>
            <w:tcW w:w="8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FM-15%</w:t>
            </w:r>
          </w:p>
        </w:tc>
        <w:tc>
          <w:tcPr>
            <w:tcW w:w="4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FW</w:t>
            </w:r>
          </w:p>
        </w:tc>
      </w:tr>
      <w:tr>
        <w:trPr>
          <w:trHeight w:val="171"/>
        </w:trPr>
        <w:tc>
          <w:tcPr>
            <w:tcW w:w="104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8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FO-8%</w:t>
            </w:r>
          </w:p>
        </w:tc>
        <w:tc>
          <w:tcPr>
            <w:tcW w:w="8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FO-8%</w:t>
            </w:r>
          </w:p>
        </w:tc>
        <w:tc>
          <w:tcPr>
            <w:tcW w:w="8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FO-8%</w:t>
            </w:r>
          </w:p>
        </w:tc>
        <w:tc>
          <w:tcPr>
            <w:tcW w:w="480" w:type="dxa"/>
            <w:vAlign w:val="bottom"/>
          </w:tcPr>
          <w:p>
            <w:pPr>
              <w:spacing w:after="0"/>
              <w:rPr>
                <w:sz w:val="14"/>
                <w:szCs w:val="14"/>
                <w:color w:val="auto"/>
              </w:rPr>
            </w:pPr>
          </w:p>
        </w:tc>
      </w:tr>
      <w:tr>
        <w:trPr>
          <w:trHeight w:val="171"/>
        </w:trPr>
        <w:tc>
          <w:tcPr>
            <w:tcW w:w="10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3.5 mm</w:t>
            </w:r>
          </w:p>
        </w:tc>
        <w:tc>
          <w:tcPr>
            <w:tcW w:w="10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75-250 g</w:t>
            </w:r>
          </w:p>
        </w:tc>
        <w:tc>
          <w:tcPr>
            <w:tcW w:w="8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FM-15%</w:t>
            </w:r>
          </w:p>
        </w:tc>
        <w:tc>
          <w:tcPr>
            <w:tcW w:w="8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FM-15%</w:t>
            </w:r>
          </w:p>
        </w:tc>
        <w:tc>
          <w:tcPr>
            <w:tcW w:w="8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FM-15%</w:t>
            </w:r>
          </w:p>
        </w:tc>
        <w:tc>
          <w:tcPr>
            <w:tcW w:w="48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SW</w:t>
            </w:r>
          </w:p>
        </w:tc>
      </w:tr>
      <w:tr>
        <w:trPr>
          <w:trHeight w:val="171"/>
        </w:trPr>
        <w:tc>
          <w:tcPr>
            <w:tcW w:w="104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8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FO-5%</w:t>
            </w:r>
          </w:p>
        </w:tc>
        <w:tc>
          <w:tcPr>
            <w:tcW w:w="8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FO-5%</w:t>
            </w:r>
          </w:p>
        </w:tc>
        <w:tc>
          <w:tcPr>
            <w:tcW w:w="8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FO-5%</w:t>
            </w:r>
          </w:p>
        </w:tc>
        <w:tc>
          <w:tcPr>
            <w:tcW w:w="480" w:type="dxa"/>
            <w:vAlign w:val="bottom"/>
          </w:tcPr>
          <w:p>
            <w:pPr>
              <w:spacing w:after="0"/>
              <w:rPr>
                <w:sz w:val="14"/>
                <w:szCs w:val="14"/>
                <w:color w:val="auto"/>
              </w:rPr>
            </w:pPr>
          </w:p>
        </w:tc>
      </w:tr>
      <w:tr>
        <w:trPr>
          <w:trHeight w:val="171"/>
        </w:trPr>
        <w:tc>
          <w:tcPr>
            <w:tcW w:w="10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5.0 / 7.0 mm</w:t>
            </w:r>
          </w:p>
        </w:tc>
        <w:tc>
          <w:tcPr>
            <w:tcW w:w="10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250-1000 g</w:t>
            </w:r>
          </w:p>
        </w:tc>
        <w:tc>
          <w:tcPr>
            <w:tcW w:w="8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FM-10%</w:t>
            </w:r>
          </w:p>
        </w:tc>
        <w:tc>
          <w:tcPr>
            <w:tcW w:w="8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FM-10%</w:t>
            </w:r>
          </w:p>
        </w:tc>
        <w:tc>
          <w:tcPr>
            <w:tcW w:w="8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FM-10%</w:t>
            </w:r>
          </w:p>
        </w:tc>
        <w:tc>
          <w:tcPr>
            <w:tcW w:w="480" w:type="dxa"/>
            <w:vAlign w:val="bottom"/>
          </w:tcPr>
          <w:p>
            <w:pPr>
              <w:spacing w:after="0"/>
              <w:rPr>
                <w:sz w:val="14"/>
                <w:szCs w:val="14"/>
                <w:color w:val="auto"/>
              </w:rPr>
            </w:pPr>
          </w:p>
        </w:tc>
      </w:tr>
      <w:tr>
        <w:trPr>
          <w:trHeight w:val="172"/>
        </w:trPr>
        <w:tc>
          <w:tcPr>
            <w:tcW w:w="104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8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FO-4%</w:t>
            </w:r>
          </w:p>
        </w:tc>
        <w:tc>
          <w:tcPr>
            <w:tcW w:w="8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FO-4%</w:t>
            </w:r>
          </w:p>
        </w:tc>
        <w:tc>
          <w:tcPr>
            <w:tcW w:w="8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FO-4%</w:t>
            </w:r>
          </w:p>
        </w:tc>
        <w:tc>
          <w:tcPr>
            <w:tcW w:w="480" w:type="dxa"/>
            <w:vAlign w:val="bottom"/>
          </w:tcPr>
          <w:p>
            <w:pPr>
              <w:spacing w:after="0"/>
              <w:rPr>
                <w:sz w:val="14"/>
                <w:szCs w:val="14"/>
                <w:color w:val="auto"/>
              </w:rPr>
            </w:pPr>
          </w:p>
        </w:tc>
      </w:tr>
      <w:tr>
        <w:trPr>
          <w:trHeight w:val="171"/>
        </w:trPr>
        <w:tc>
          <w:tcPr>
            <w:tcW w:w="10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9.0 mm</w:t>
            </w:r>
          </w:p>
        </w:tc>
        <w:tc>
          <w:tcPr>
            <w:tcW w:w="10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1000-2500 g</w:t>
            </w:r>
          </w:p>
        </w:tc>
        <w:tc>
          <w:tcPr>
            <w:tcW w:w="8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FM-5%</w:t>
            </w:r>
          </w:p>
        </w:tc>
        <w:tc>
          <w:tcPr>
            <w:tcW w:w="8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FM-5%</w:t>
            </w:r>
          </w:p>
        </w:tc>
        <w:tc>
          <w:tcPr>
            <w:tcW w:w="8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FM-5%</w:t>
            </w:r>
          </w:p>
        </w:tc>
        <w:tc>
          <w:tcPr>
            <w:tcW w:w="480" w:type="dxa"/>
            <w:vAlign w:val="bottom"/>
          </w:tcPr>
          <w:p>
            <w:pPr>
              <w:spacing w:after="0"/>
              <w:rPr>
                <w:sz w:val="14"/>
                <w:szCs w:val="14"/>
                <w:color w:val="auto"/>
              </w:rPr>
            </w:pPr>
          </w:p>
        </w:tc>
      </w:tr>
      <w:tr>
        <w:trPr>
          <w:trHeight w:val="171"/>
        </w:trPr>
        <w:tc>
          <w:tcPr>
            <w:tcW w:w="104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8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FO-3%</w:t>
            </w:r>
          </w:p>
        </w:tc>
        <w:tc>
          <w:tcPr>
            <w:tcW w:w="800" w:type="dxa"/>
            <w:vAlign w:val="bottom"/>
          </w:tcPr>
          <w:p>
            <w:pPr>
              <w:ind w:left="160"/>
              <w:spacing w:after="0"/>
              <w:rPr>
                <w:sz w:val="20"/>
                <w:szCs w:val="20"/>
                <w:color w:val="auto"/>
              </w:rPr>
            </w:pPr>
            <w:r>
              <w:rPr>
                <w:rFonts w:ascii="Times New Roman" w:cs="Times New Roman" w:eastAsia="Times New Roman" w:hAnsi="Times New Roman"/>
                <w:sz w:val="13"/>
                <w:szCs w:val="13"/>
                <w:color w:val="auto"/>
              </w:rPr>
              <w:t>FO-3%</w:t>
            </w:r>
          </w:p>
        </w:tc>
        <w:tc>
          <w:tcPr>
            <w:tcW w:w="8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FO-3%</w:t>
            </w:r>
          </w:p>
        </w:tc>
        <w:tc>
          <w:tcPr>
            <w:tcW w:w="480" w:type="dxa"/>
            <w:vAlign w:val="bottom"/>
          </w:tcPr>
          <w:p>
            <w:pPr>
              <w:spacing w:after="0"/>
              <w:rPr>
                <w:sz w:val="14"/>
                <w:szCs w:val="14"/>
                <w:color w:val="auto"/>
              </w:rPr>
            </w:pPr>
          </w:p>
        </w:tc>
      </w:tr>
      <w:tr>
        <w:trPr>
          <w:trHeight w:val="106"/>
        </w:trPr>
        <w:tc>
          <w:tcPr>
            <w:tcW w:w="1040" w:type="dxa"/>
            <w:vAlign w:val="bottom"/>
            <w:tcBorders>
              <w:bottom w:val="single" w:sz="8" w:color="auto"/>
            </w:tcBorders>
          </w:tcPr>
          <w:p>
            <w:pPr>
              <w:spacing w:after="0"/>
              <w:rPr>
                <w:sz w:val="9"/>
                <w:szCs w:val="9"/>
                <w:color w:val="auto"/>
              </w:rPr>
            </w:pPr>
          </w:p>
        </w:tc>
        <w:tc>
          <w:tcPr>
            <w:tcW w:w="1060" w:type="dxa"/>
            <w:vAlign w:val="bottom"/>
            <w:tcBorders>
              <w:bottom w:val="single" w:sz="8" w:color="auto"/>
            </w:tcBorders>
          </w:tcPr>
          <w:p>
            <w:pPr>
              <w:spacing w:after="0"/>
              <w:rPr>
                <w:sz w:val="9"/>
                <w:szCs w:val="9"/>
                <w:color w:val="auto"/>
              </w:rPr>
            </w:pPr>
          </w:p>
        </w:tc>
        <w:tc>
          <w:tcPr>
            <w:tcW w:w="820" w:type="dxa"/>
            <w:vAlign w:val="bottom"/>
            <w:tcBorders>
              <w:bottom w:val="single" w:sz="8" w:color="auto"/>
            </w:tcBorders>
          </w:tcPr>
          <w:p>
            <w:pPr>
              <w:spacing w:after="0"/>
              <w:rPr>
                <w:sz w:val="9"/>
                <w:szCs w:val="9"/>
                <w:color w:val="auto"/>
              </w:rPr>
            </w:pPr>
          </w:p>
        </w:tc>
        <w:tc>
          <w:tcPr>
            <w:tcW w:w="800" w:type="dxa"/>
            <w:vAlign w:val="bottom"/>
            <w:tcBorders>
              <w:bottom w:val="single" w:sz="8" w:color="auto"/>
            </w:tcBorders>
          </w:tcPr>
          <w:p>
            <w:pPr>
              <w:spacing w:after="0"/>
              <w:rPr>
                <w:sz w:val="9"/>
                <w:szCs w:val="9"/>
                <w:color w:val="auto"/>
              </w:rPr>
            </w:pPr>
          </w:p>
        </w:tc>
        <w:tc>
          <w:tcPr>
            <w:tcW w:w="820" w:type="dxa"/>
            <w:vAlign w:val="bottom"/>
            <w:tcBorders>
              <w:bottom w:val="single" w:sz="8" w:color="auto"/>
            </w:tcBorders>
          </w:tcPr>
          <w:p>
            <w:pPr>
              <w:spacing w:after="0"/>
              <w:rPr>
                <w:sz w:val="9"/>
                <w:szCs w:val="9"/>
                <w:color w:val="auto"/>
              </w:rPr>
            </w:pPr>
          </w:p>
        </w:tc>
        <w:tc>
          <w:tcPr>
            <w:tcW w:w="480" w:type="dxa"/>
            <w:vAlign w:val="bottom"/>
            <w:tcBorders>
              <w:bottom w:val="single" w:sz="8" w:color="auto"/>
            </w:tcBorders>
          </w:tcPr>
          <w:p>
            <w:pPr>
              <w:spacing w:after="0"/>
              <w:rPr>
                <w:sz w:val="9"/>
                <w:szCs w:val="9"/>
                <w:color w:val="auto"/>
              </w:rPr>
            </w:pPr>
          </w:p>
        </w:tc>
      </w:tr>
    </w:tbl>
    <w:p>
      <w:pPr>
        <w:spacing w:after="0" w:line="200" w:lineRule="exact"/>
        <w:rPr>
          <w:rFonts w:ascii="Times New Roman" w:cs="Times New Roman" w:eastAsia="Times New Roman" w:hAnsi="Times New Roman"/>
          <w:sz w:val="16"/>
          <w:szCs w:val="16"/>
          <w:color w:val="auto"/>
        </w:rPr>
      </w:pPr>
    </w:p>
    <w:p>
      <w:pPr>
        <w:sectPr>
          <w:pgSz w:w="11900" w:h="15874" w:orient="portrait"/>
          <w:cols w:equalWidth="0" w:num="2">
            <w:col w:w="5020" w:space="360"/>
            <w:col w:w="5020"/>
          </w:cols>
          <w:pgMar w:left="760" w:top="676" w:right="746" w:bottom="37" w:gutter="0" w:footer="0" w:header="0"/>
        </w:sectPr>
      </w:pPr>
    </w:p>
    <w:p>
      <w:pPr>
        <w:spacing w:after="0" w:line="72" w:lineRule="exact"/>
        <w:rPr>
          <w:rFonts w:ascii="Times New Roman" w:cs="Times New Roman" w:eastAsia="Times New Roman" w:hAnsi="Times New Roman"/>
          <w:sz w:val="16"/>
          <w:szCs w:val="16"/>
          <w:color w:val="auto"/>
        </w:rPr>
      </w:pPr>
    </w:p>
    <w:p>
      <w:pPr>
        <w:jc w:val="center"/>
        <w:ind w:right="2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00"/>
          </w:cols>
          <w:pgMar w:left="760" w:top="676" w:right="746" w:bottom="37" w:gutter="0" w:footer="0" w:header="0"/>
          <w:type w:val="continuous"/>
        </w:sectPr>
      </w:pPr>
    </w:p>
    <w:bookmarkStart w:id="2" w:name="page3"/>
    <w:bookmarkEnd w:id="2"/>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L.M. Vera, et al.</w:t>
      </w:r>
    </w:p>
    <w:p>
      <w:pPr>
        <w:spacing w:after="0" w:line="296" w:lineRule="exact"/>
        <w:rPr>
          <w:sz w:val="20"/>
          <w:szCs w:val="20"/>
          <w:color w:val="auto"/>
        </w:rPr>
      </w:pPr>
    </w:p>
    <w:p>
      <w:pPr>
        <w:spacing w:after="0"/>
        <w:rPr>
          <w:sz w:val="20"/>
          <w:szCs w:val="20"/>
          <w:color w:val="auto"/>
        </w:rPr>
      </w:pPr>
      <w:r>
        <w:rPr>
          <w:rFonts w:ascii="Arial" w:cs="Arial" w:eastAsia="Arial" w:hAnsi="Arial"/>
          <w:sz w:val="14"/>
          <w:szCs w:val="14"/>
          <w:color w:val="auto"/>
        </w:rPr>
        <w:t>Table 2</w:t>
      </w:r>
    </w:p>
    <w:p>
      <w:pPr>
        <w:spacing w:after="0" w:line="17"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14"/>
          <w:szCs w:val="14"/>
          <w:color w:val="auto"/>
        </w:rPr>
        <w:t>Raw material formulation (g.100 g diet</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and proximate composition (ana-lysed) of experimental diets. ARRAINA Nutrient Package and Amino Acid Premix inclusion for L1/L2/L3 diets respectively.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16510</wp:posOffset>
                </wp:positionV>
                <wp:extent cx="31877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3pt" to="250.65pt,1.3pt" o:allowincell="f" strokecolor="#000000" strokeweight="0.498pt"/>
            </w:pict>
          </mc:Fallback>
        </mc:AlternateContent>
      </w:r>
    </w:p>
    <w:p>
      <w:pPr>
        <w:spacing w:after="0" w:line="92"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2060" w:type="dxa"/>
            <w:vAlign w:val="bottom"/>
          </w:tcPr>
          <w:p>
            <w:pPr>
              <w:spacing w:after="0"/>
              <w:rPr>
                <w:sz w:val="13"/>
                <w:szCs w:val="13"/>
                <w:color w:val="auto"/>
              </w:rPr>
            </w:pPr>
          </w:p>
        </w:tc>
        <w:tc>
          <w:tcPr>
            <w:tcW w:w="19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Marine pellet size (mm)</w:t>
            </w:r>
          </w:p>
        </w:tc>
        <w:tc>
          <w:tcPr>
            <w:tcW w:w="940" w:type="dxa"/>
            <w:vAlign w:val="bottom"/>
          </w:tcPr>
          <w:p>
            <w:pPr>
              <w:spacing w:after="0"/>
              <w:rPr>
                <w:sz w:val="13"/>
                <w:szCs w:val="13"/>
                <w:color w:val="auto"/>
              </w:rPr>
            </w:pPr>
          </w:p>
        </w:tc>
        <w:tc>
          <w:tcPr>
            <w:tcW w:w="120" w:type="dxa"/>
            <w:vAlign w:val="bottom"/>
          </w:tcPr>
          <w:p>
            <w:pPr>
              <w:spacing w:after="0"/>
              <w:rPr>
                <w:sz w:val="13"/>
                <w:szCs w:val="13"/>
                <w:color w:val="auto"/>
              </w:rPr>
            </w:pPr>
          </w:p>
        </w:tc>
      </w:tr>
      <w:tr>
        <w:trPr>
          <w:trHeight w:val="91"/>
        </w:trPr>
        <w:tc>
          <w:tcPr>
            <w:tcW w:w="2060" w:type="dxa"/>
            <w:vAlign w:val="bottom"/>
          </w:tcPr>
          <w:p>
            <w:pPr>
              <w:spacing w:after="0"/>
              <w:rPr>
                <w:sz w:val="7"/>
                <w:szCs w:val="7"/>
                <w:color w:val="auto"/>
              </w:rPr>
            </w:pPr>
          </w:p>
        </w:tc>
        <w:tc>
          <w:tcPr>
            <w:tcW w:w="880" w:type="dxa"/>
            <w:vAlign w:val="bottom"/>
            <w:tcBorders>
              <w:bottom w:val="single" w:sz="8" w:color="auto"/>
            </w:tcBorders>
          </w:tcPr>
          <w:p>
            <w:pPr>
              <w:spacing w:after="0"/>
              <w:rPr>
                <w:sz w:val="7"/>
                <w:szCs w:val="7"/>
                <w:color w:val="auto"/>
              </w:rPr>
            </w:pPr>
          </w:p>
        </w:tc>
        <w:tc>
          <w:tcPr>
            <w:tcW w:w="1020" w:type="dxa"/>
            <w:vAlign w:val="bottom"/>
            <w:tcBorders>
              <w:bottom w:val="single" w:sz="8" w:color="auto"/>
            </w:tcBorders>
          </w:tcPr>
          <w:p>
            <w:pPr>
              <w:spacing w:after="0"/>
              <w:rPr>
                <w:sz w:val="7"/>
                <w:szCs w:val="7"/>
                <w:color w:val="auto"/>
              </w:rPr>
            </w:pPr>
          </w:p>
        </w:tc>
        <w:tc>
          <w:tcPr>
            <w:tcW w:w="940" w:type="dxa"/>
            <w:vAlign w:val="bottom"/>
            <w:tcBorders>
              <w:bottom w:val="single" w:sz="8" w:color="auto"/>
            </w:tcBorders>
          </w:tcPr>
          <w:p>
            <w:pPr>
              <w:spacing w:after="0"/>
              <w:rPr>
                <w:sz w:val="7"/>
                <w:szCs w:val="7"/>
                <w:color w:val="auto"/>
              </w:rPr>
            </w:pPr>
          </w:p>
        </w:tc>
        <w:tc>
          <w:tcPr>
            <w:tcW w:w="120" w:type="dxa"/>
            <w:vAlign w:val="bottom"/>
          </w:tcPr>
          <w:p>
            <w:pPr>
              <w:spacing w:after="0"/>
              <w:rPr>
                <w:sz w:val="7"/>
                <w:szCs w:val="7"/>
                <w:color w:val="auto"/>
              </w:rPr>
            </w:pPr>
          </w:p>
        </w:tc>
      </w:tr>
      <w:tr>
        <w:trPr>
          <w:trHeight w:val="231"/>
        </w:trPr>
        <w:tc>
          <w:tcPr>
            <w:tcW w:w="2060" w:type="dxa"/>
            <w:vAlign w:val="bottom"/>
          </w:tcPr>
          <w:p>
            <w:pPr>
              <w:spacing w:after="0"/>
              <w:rPr>
                <w:sz w:val="20"/>
                <w:szCs w:val="20"/>
                <w:color w:val="auto"/>
              </w:rPr>
            </w:pPr>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3.5</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5.0 / 7.0</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9.0</w:t>
            </w:r>
          </w:p>
        </w:tc>
        <w:tc>
          <w:tcPr>
            <w:tcW w:w="120" w:type="dxa"/>
            <w:vAlign w:val="bottom"/>
          </w:tcPr>
          <w:p>
            <w:pPr>
              <w:spacing w:after="0"/>
              <w:rPr>
                <w:sz w:val="20"/>
                <w:szCs w:val="20"/>
                <w:color w:val="auto"/>
              </w:rPr>
            </w:pPr>
          </w:p>
        </w:tc>
      </w:tr>
      <w:tr>
        <w:trPr>
          <w:trHeight w:val="82"/>
        </w:trPr>
        <w:tc>
          <w:tcPr>
            <w:tcW w:w="2060" w:type="dxa"/>
            <w:vAlign w:val="bottom"/>
            <w:tcBorders>
              <w:bottom w:val="single" w:sz="8" w:color="auto"/>
            </w:tcBorders>
          </w:tcPr>
          <w:p>
            <w:pPr>
              <w:spacing w:after="0"/>
              <w:rPr>
                <w:sz w:val="7"/>
                <w:szCs w:val="7"/>
                <w:color w:val="auto"/>
              </w:rPr>
            </w:pPr>
          </w:p>
        </w:tc>
        <w:tc>
          <w:tcPr>
            <w:tcW w:w="880" w:type="dxa"/>
            <w:vAlign w:val="bottom"/>
            <w:tcBorders>
              <w:bottom w:val="single" w:sz="8" w:color="auto"/>
            </w:tcBorders>
          </w:tcPr>
          <w:p>
            <w:pPr>
              <w:spacing w:after="0"/>
              <w:rPr>
                <w:sz w:val="7"/>
                <w:szCs w:val="7"/>
                <w:color w:val="auto"/>
              </w:rPr>
            </w:pPr>
          </w:p>
        </w:tc>
        <w:tc>
          <w:tcPr>
            <w:tcW w:w="1020" w:type="dxa"/>
            <w:vAlign w:val="bottom"/>
            <w:tcBorders>
              <w:bottom w:val="single" w:sz="8" w:color="auto"/>
            </w:tcBorders>
          </w:tcPr>
          <w:p>
            <w:pPr>
              <w:spacing w:after="0"/>
              <w:rPr>
                <w:sz w:val="7"/>
                <w:szCs w:val="7"/>
                <w:color w:val="auto"/>
              </w:rPr>
            </w:pPr>
          </w:p>
        </w:tc>
        <w:tc>
          <w:tcPr>
            <w:tcW w:w="94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r>
      <w:tr>
        <w:trPr>
          <w:trHeight w:val="227"/>
        </w:trPr>
        <w:tc>
          <w:tcPr>
            <w:tcW w:w="2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Ingredients</w:t>
            </w:r>
          </w:p>
        </w:tc>
        <w:tc>
          <w:tcPr>
            <w:tcW w:w="880" w:type="dxa"/>
            <w:vAlign w:val="bottom"/>
          </w:tcPr>
          <w:p>
            <w:pPr>
              <w:spacing w:after="0"/>
              <w:rPr>
                <w:sz w:val="19"/>
                <w:szCs w:val="19"/>
                <w:color w:val="auto"/>
              </w:rPr>
            </w:pPr>
          </w:p>
        </w:tc>
        <w:tc>
          <w:tcPr>
            <w:tcW w:w="1020" w:type="dxa"/>
            <w:vAlign w:val="bottom"/>
          </w:tcPr>
          <w:p>
            <w:pPr>
              <w:spacing w:after="0"/>
              <w:rPr>
                <w:sz w:val="19"/>
                <w:szCs w:val="19"/>
                <w:color w:val="auto"/>
              </w:rPr>
            </w:pPr>
          </w:p>
        </w:tc>
        <w:tc>
          <w:tcPr>
            <w:tcW w:w="940" w:type="dxa"/>
            <w:vAlign w:val="bottom"/>
          </w:tcPr>
          <w:p>
            <w:pPr>
              <w:spacing w:after="0"/>
              <w:rPr>
                <w:sz w:val="19"/>
                <w:szCs w:val="19"/>
                <w:color w:val="auto"/>
              </w:rPr>
            </w:pPr>
          </w:p>
        </w:tc>
        <w:tc>
          <w:tcPr>
            <w:tcW w:w="120" w:type="dxa"/>
            <w:vAlign w:val="bottom"/>
          </w:tcPr>
          <w:p>
            <w:pPr>
              <w:spacing w:after="0"/>
              <w:rPr>
                <w:sz w:val="19"/>
                <w:szCs w:val="19"/>
                <w:color w:val="auto"/>
              </w:rPr>
            </w:pPr>
          </w:p>
        </w:tc>
      </w:tr>
      <w:tr>
        <w:trPr>
          <w:trHeight w:val="172"/>
        </w:trPr>
        <w:tc>
          <w:tcPr>
            <w:tcW w:w="2060" w:type="dxa"/>
            <w:vAlign w:val="bottom"/>
          </w:tcPr>
          <w:p>
            <w:pPr>
              <w:ind w:left="120"/>
              <w:spacing w:after="0" w:line="172"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Fish meal</w:t>
            </w:r>
            <w:hyperlink w:anchor="page15">
              <w:r>
                <w:rPr>
                  <w:rFonts w:ascii="Times New Roman" w:cs="Times New Roman" w:eastAsia="Times New Roman" w:hAnsi="Times New Roman"/>
                  <w:sz w:val="17"/>
                  <w:szCs w:val="17"/>
                  <w:color w:val="004A76"/>
                  <w:vertAlign w:val="superscript"/>
                </w:rPr>
                <w:t>1</w:t>
              </w:r>
            </w:hyperlink>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13.00</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8.00</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3.00</w:t>
            </w:r>
          </w:p>
        </w:tc>
        <w:tc>
          <w:tcPr>
            <w:tcW w:w="120" w:type="dxa"/>
            <w:vAlign w:val="bottom"/>
          </w:tcPr>
          <w:p>
            <w:pPr>
              <w:spacing w:after="0"/>
              <w:rPr>
                <w:sz w:val="14"/>
                <w:szCs w:val="14"/>
                <w:color w:val="auto"/>
              </w:rPr>
            </w:pPr>
          </w:p>
        </w:tc>
      </w:tr>
      <w:tr>
        <w:trPr>
          <w:trHeight w:val="171"/>
        </w:trPr>
        <w:tc>
          <w:tcPr>
            <w:tcW w:w="2060" w:type="dxa"/>
            <w:vAlign w:val="bottom"/>
          </w:tcPr>
          <w:p>
            <w:pPr>
              <w:ind w:left="120"/>
              <w:spacing w:after="0" w:line="172"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Krill meal</w:t>
            </w:r>
            <w:hyperlink w:anchor="page15">
              <w:r>
                <w:rPr>
                  <w:rFonts w:ascii="Times New Roman" w:cs="Times New Roman" w:eastAsia="Times New Roman" w:hAnsi="Times New Roman"/>
                  <w:sz w:val="17"/>
                  <w:szCs w:val="17"/>
                  <w:color w:val="004A76"/>
                  <w:vertAlign w:val="superscript"/>
                </w:rPr>
                <w:t>2</w:t>
              </w:r>
            </w:hyperlink>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2.00</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2.00</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2.00</w:t>
            </w:r>
          </w:p>
        </w:tc>
        <w:tc>
          <w:tcPr>
            <w:tcW w:w="120" w:type="dxa"/>
            <w:vAlign w:val="bottom"/>
          </w:tcPr>
          <w:p>
            <w:pPr>
              <w:spacing w:after="0"/>
              <w:rPr>
                <w:sz w:val="14"/>
                <w:szCs w:val="14"/>
                <w:color w:val="auto"/>
              </w:rPr>
            </w:pPr>
          </w:p>
        </w:tc>
      </w:tr>
      <w:tr>
        <w:trPr>
          <w:trHeight w:val="171"/>
        </w:trPr>
        <w:tc>
          <w:tcPr>
            <w:tcW w:w="2060" w:type="dxa"/>
            <w:vAlign w:val="bottom"/>
          </w:tcPr>
          <w:p>
            <w:pPr>
              <w:ind w:left="120"/>
              <w:spacing w:after="0" w:line="172"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Soy protein concentrate</w:t>
            </w:r>
            <w:hyperlink w:anchor="page15">
              <w:r>
                <w:rPr>
                  <w:rFonts w:ascii="Times New Roman" w:cs="Times New Roman" w:eastAsia="Times New Roman" w:hAnsi="Times New Roman"/>
                  <w:sz w:val="17"/>
                  <w:szCs w:val="17"/>
                  <w:color w:val="004A76"/>
                  <w:vertAlign w:val="superscript"/>
                </w:rPr>
                <w:t>3</w:t>
              </w:r>
            </w:hyperlink>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15.58</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15.40</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12.58</w:t>
            </w:r>
          </w:p>
        </w:tc>
        <w:tc>
          <w:tcPr>
            <w:tcW w:w="120" w:type="dxa"/>
            <w:vAlign w:val="bottom"/>
          </w:tcPr>
          <w:p>
            <w:pPr>
              <w:spacing w:after="0"/>
              <w:rPr>
                <w:sz w:val="14"/>
                <w:szCs w:val="14"/>
                <w:color w:val="auto"/>
              </w:rPr>
            </w:pPr>
          </w:p>
        </w:tc>
      </w:tr>
      <w:tr>
        <w:trPr>
          <w:trHeight w:val="187"/>
        </w:trPr>
        <w:tc>
          <w:tcPr>
            <w:tcW w:w="2060" w:type="dxa"/>
            <w:vAlign w:val="bottom"/>
          </w:tcPr>
          <w:p>
            <w:pPr>
              <w:ind w:left="120"/>
              <w:spacing w:after="0" w:line="187"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Wheat gluten</w:t>
            </w:r>
            <w:hyperlink w:anchor="page15">
              <w:r>
                <w:rPr>
                  <w:rFonts w:ascii="Times New Roman" w:cs="Times New Roman" w:eastAsia="Times New Roman" w:hAnsi="Times New Roman"/>
                  <w:sz w:val="17"/>
                  <w:szCs w:val="17"/>
                  <w:color w:val="004A76"/>
                  <w:vertAlign w:val="superscript"/>
                </w:rPr>
                <w:t>4</w:t>
              </w:r>
            </w:hyperlink>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12.46</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13.09</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10.70</w:t>
            </w:r>
          </w:p>
        </w:tc>
        <w:tc>
          <w:tcPr>
            <w:tcW w:w="120" w:type="dxa"/>
            <w:vAlign w:val="bottom"/>
          </w:tcPr>
          <w:p>
            <w:pPr>
              <w:spacing w:after="0"/>
              <w:rPr>
                <w:sz w:val="16"/>
                <w:szCs w:val="16"/>
                <w:color w:val="auto"/>
              </w:rPr>
            </w:pPr>
          </w:p>
        </w:tc>
      </w:tr>
      <w:tr>
        <w:trPr>
          <w:trHeight w:val="156"/>
        </w:trPr>
        <w:tc>
          <w:tcPr>
            <w:tcW w:w="2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Maize gluten</w:t>
            </w:r>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3.12</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3.08</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2.52</w:t>
            </w:r>
          </w:p>
        </w:tc>
        <w:tc>
          <w:tcPr>
            <w:tcW w:w="120" w:type="dxa"/>
            <w:vAlign w:val="bottom"/>
          </w:tcPr>
          <w:p>
            <w:pPr>
              <w:spacing w:after="0"/>
              <w:rPr>
                <w:sz w:val="13"/>
                <w:szCs w:val="13"/>
                <w:color w:val="auto"/>
              </w:rPr>
            </w:pPr>
          </w:p>
        </w:tc>
      </w:tr>
      <w:tr>
        <w:trPr>
          <w:trHeight w:val="171"/>
        </w:trPr>
        <w:tc>
          <w:tcPr>
            <w:tcW w:w="2060" w:type="dxa"/>
            <w:vAlign w:val="bottom"/>
          </w:tcPr>
          <w:p>
            <w:pPr>
              <w:ind w:left="120"/>
              <w:spacing w:after="0" w:line="172"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Pea protein concentrate</w:t>
            </w:r>
            <w:hyperlink w:anchor="page15">
              <w:r>
                <w:rPr>
                  <w:rFonts w:ascii="Times New Roman" w:cs="Times New Roman" w:eastAsia="Times New Roman" w:hAnsi="Times New Roman"/>
                  <w:sz w:val="17"/>
                  <w:szCs w:val="17"/>
                  <w:color w:val="004A76"/>
                  <w:vertAlign w:val="superscript"/>
                </w:rPr>
                <w:t>5</w:t>
              </w:r>
            </w:hyperlink>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12.46</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13.09</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10.70</w:t>
            </w:r>
          </w:p>
        </w:tc>
        <w:tc>
          <w:tcPr>
            <w:tcW w:w="120" w:type="dxa"/>
            <w:vAlign w:val="bottom"/>
          </w:tcPr>
          <w:p>
            <w:pPr>
              <w:spacing w:after="0"/>
              <w:rPr>
                <w:sz w:val="14"/>
                <w:szCs w:val="14"/>
                <w:color w:val="auto"/>
              </w:rPr>
            </w:pPr>
          </w:p>
        </w:tc>
      </w:tr>
      <w:tr>
        <w:trPr>
          <w:trHeight w:val="187"/>
        </w:trPr>
        <w:tc>
          <w:tcPr>
            <w:tcW w:w="2060" w:type="dxa"/>
            <w:vAlign w:val="bottom"/>
          </w:tcPr>
          <w:p>
            <w:pPr>
              <w:ind w:left="120"/>
              <w:spacing w:after="0" w:line="187"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Wheat</w:t>
            </w:r>
            <w:hyperlink w:anchor="page15">
              <w:r>
                <w:rPr>
                  <w:rFonts w:ascii="Times New Roman" w:cs="Times New Roman" w:eastAsia="Times New Roman" w:hAnsi="Times New Roman"/>
                  <w:sz w:val="17"/>
                  <w:szCs w:val="17"/>
                  <w:color w:val="004A76"/>
                  <w:vertAlign w:val="superscript"/>
                </w:rPr>
                <w:t>6</w:t>
              </w:r>
            </w:hyperlink>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17.86</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10.00</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13.33</w:t>
            </w:r>
          </w:p>
        </w:tc>
        <w:tc>
          <w:tcPr>
            <w:tcW w:w="120" w:type="dxa"/>
            <w:vAlign w:val="bottom"/>
          </w:tcPr>
          <w:p>
            <w:pPr>
              <w:spacing w:after="0"/>
              <w:rPr>
                <w:sz w:val="16"/>
                <w:szCs w:val="16"/>
                <w:color w:val="auto"/>
              </w:rPr>
            </w:pPr>
          </w:p>
        </w:tc>
      </w:tr>
      <w:tr>
        <w:trPr>
          <w:trHeight w:val="157"/>
        </w:trPr>
        <w:tc>
          <w:tcPr>
            <w:tcW w:w="2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Sun</w:t>
            </w:r>
            <w:r>
              <w:rPr>
                <w:rFonts w:ascii="Arial" w:cs="Arial" w:eastAsia="Arial" w:hAnsi="Arial"/>
                <w:sz w:val="13"/>
                <w:szCs w:val="13"/>
                <w:color w:val="auto"/>
              </w:rPr>
              <w:t>fl</w:t>
            </w:r>
            <w:r>
              <w:rPr>
                <w:rFonts w:ascii="Times New Roman" w:cs="Times New Roman" w:eastAsia="Times New Roman" w:hAnsi="Times New Roman"/>
                <w:sz w:val="13"/>
                <w:szCs w:val="13"/>
                <w:color w:val="auto"/>
              </w:rPr>
              <w:t>ower expeller</w:t>
            </w:r>
          </w:p>
        </w:tc>
        <w:tc>
          <w:tcPr>
            <w:tcW w:w="880" w:type="dxa"/>
            <w:vAlign w:val="bottom"/>
          </w:tcPr>
          <w:p>
            <w:pPr>
              <w:spacing w:after="0"/>
              <w:rPr>
                <w:sz w:val="20"/>
                <w:szCs w:val="20"/>
                <w:color w:val="auto"/>
              </w:rPr>
            </w:pPr>
            <w:r>
              <w:rPr>
                <w:rFonts w:ascii="Arial" w:cs="Arial" w:eastAsia="Arial" w:hAnsi="Arial"/>
                <w:sz w:val="13"/>
                <w:szCs w:val="13"/>
                <w:color w:val="auto"/>
              </w:rPr>
              <w:t>–</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6.32</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6.77</w:t>
            </w:r>
          </w:p>
        </w:tc>
        <w:tc>
          <w:tcPr>
            <w:tcW w:w="120" w:type="dxa"/>
            <w:vAlign w:val="bottom"/>
          </w:tcPr>
          <w:p>
            <w:pPr>
              <w:spacing w:after="0"/>
              <w:rPr>
                <w:sz w:val="13"/>
                <w:szCs w:val="13"/>
                <w:color w:val="auto"/>
              </w:rPr>
            </w:pPr>
          </w:p>
        </w:tc>
      </w:tr>
      <w:tr>
        <w:trPr>
          <w:trHeight w:val="171"/>
        </w:trPr>
        <w:tc>
          <w:tcPr>
            <w:tcW w:w="2060" w:type="dxa"/>
            <w:vAlign w:val="bottom"/>
          </w:tcPr>
          <w:p>
            <w:pPr>
              <w:ind w:left="120"/>
              <w:spacing w:after="0" w:line="172"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Fish oil</w:t>
            </w:r>
            <w:hyperlink w:anchor="page15">
              <w:r>
                <w:rPr>
                  <w:rFonts w:ascii="Times New Roman" w:cs="Times New Roman" w:eastAsia="Times New Roman" w:hAnsi="Times New Roman"/>
                  <w:sz w:val="17"/>
                  <w:szCs w:val="17"/>
                  <w:color w:val="004A76"/>
                  <w:vertAlign w:val="superscript"/>
                </w:rPr>
                <w:t>7</w:t>
              </w:r>
            </w:hyperlink>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5.00</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4.00</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3.00</w:t>
            </w:r>
          </w:p>
        </w:tc>
        <w:tc>
          <w:tcPr>
            <w:tcW w:w="120" w:type="dxa"/>
            <w:vAlign w:val="bottom"/>
          </w:tcPr>
          <w:p>
            <w:pPr>
              <w:spacing w:after="0"/>
              <w:rPr>
                <w:sz w:val="14"/>
                <w:szCs w:val="14"/>
                <w:color w:val="auto"/>
              </w:rPr>
            </w:pPr>
          </w:p>
        </w:tc>
      </w:tr>
      <w:tr>
        <w:trPr>
          <w:trHeight w:val="187"/>
        </w:trPr>
        <w:tc>
          <w:tcPr>
            <w:tcW w:w="2060" w:type="dxa"/>
            <w:vAlign w:val="bottom"/>
          </w:tcPr>
          <w:p>
            <w:pPr>
              <w:ind w:left="120"/>
              <w:spacing w:after="0" w:line="187"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Rapeseed oil</w:t>
            </w:r>
            <w:hyperlink w:anchor="page15">
              <w:r>
                <w:rPr>
                  <w:rFonts w:ascii="Times New Roman" w:cs="Times New Roman" w:eastAsia="Times New Roman" w:hAnsi="Times New Roman"/>
                  <w:sz w:val="17"/>
                  <w:szCs w:val="17"/>
                  <w:color w:val="004A76"/>
                  <w:vertAlign w:val="superscript"/>
                </w:rPr>
                <w:t>4</w:t>
              </w:r>
            </w:hyperlink>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7.65</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10.61</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16.17</w:t>
            </w:r>
          </w:p>
        </w:tc>
        <w:tc>
          <w:tcPr>
            <w:tcW w:w="120" w:type="dxa"/>
            <w:vAlign w:val="bottom"/>
          </w:tcPr>
          <w:p>
            <w:pPr>
              <w:spacing w:after="0"/>
              <w:rPr>
                <w:sz w:val="16"/>
                <w:szCs w:val="16"/>
                <w:color w:val="auto"/>
              </w:rPr>
            </w:pPr>
          </w:p>
        </w:tc>
      </w:tr>
      <w:tr>
        <w:trPr>
          <w:trHeight w:val="156"/>
        </w:trPr>
        <w:tc>
          <w:tcPr>
            <w:tcW w:w="2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Linseed oil</w:t>
            </w:r>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1.91</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2.55</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3.84</w:t>
            </w:r>
          </w:p>
        </w:tc>
        <w:tc>
          <w:tcPr>
            <w:tcW w:w="120" w:type="dxa"/>
            <w:vAlign w:val="bottom"/>
          </w:tcPr>
          <w:p>
            <w:pPr>
              <w:spacing w:after="0"/>
              <w:rPr>
                <w:sz w:val="13"/>
                <w:szCs w:val="13"/>
                <w:color w:val="auto"/>
              </w:rPr>
            </w:pPr>
          </w:p>
        </w:tc>
      </w:tr>
      <w:tr>
        <w:trPr>
          <w:trHeight w:val="171"/>
        </w:trPr>
        <w:tc>
          <w:tcPr>
            <w:tcW w:w="2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Palm kernel oil</w:t>
            </w:r>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4.78</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6.38</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9.61</w:t>
            </w:r>
          </w:p>
        </w:tc>
        <w:tc>
          <w:tcPr>
            <w:tcW w:w="120" w:type="dxa"/>
            <w:vAlign w:val="bottom"/>
          </w:tcPr>
          <w:p>
            <w:pPr>
              <w:spacing w:after="0"/>
              <w:rPr>
                <w:sz w:val="14"/>
                <w:szCs w:val="14"/>
                <w:color w:val="auto"/>
              </w:rPr>
            </w:pPr>
          </w:p>
        </w:tc>
      </w:tr>
      <w:tr>
        <w:trPr>
          <w:trHeight w:val="171"/>
        </w:trPr>
        <w:tc>
          <w:tcPr>
            <w:tcW w:w="2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ARRAINA nutrient</w:t>
            </w:r>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0.75 / 1.50 /</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0.75 / 1.50 /</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0.75 / 1.50 /</w:t>
            </w:r>
          </w:p>
        </w:tc>
        <w:tc>
          <w:tcPr>
            <w:tcW w:w="120" w:type="dxa"/>
            <w:vAlign w:val="bottom"/>
          </w:tcPr>
          <w:p>
            <w:pPr>
              <w:spacing w:after="0"/>
              <w:rPr>
                <w:sz w:val="14"/>
                <w:szCs w:val="14"/>
                <w:color w:val="auto"/>
              </w:rPr>
            </w:pPr>
          </w:p>
        </w:tc>
      </w:tr>
      <w:tr>
        <w:trPr>
          <w:trHeight w:val="187"/>
        </w:trPr>
        <w:tc>
          <w:tcPr>
            <w:tcW w:w="2060" w:type="dxa"/>
            <w:vAlign w:val="bottom"/>
          </w:tcPr>
          <w:p>
            <w:pPr>
              <w:ind w:left="360"/>
              <w:spacing w:after="0" w:line="187"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package</w:t>
            </w:r>
            <w:hyperlink w:anchor="page15">
              <w:r>
                <w:rPr>
                  <w:rFonts w:ascii="Times New Roman" w:cs="Times New Roman" w:eastAsia="Times New Roman" w:hAnsi="Times New Roman"/>
                  <w:sz w:val="17"/>
                  <w:szCs w:val="17"/>
                  <w:color w:val="004A76"/>
                  <w:vertAlign w:val="superscript"/>
                </w:rPr>
                <w:t>8</w:t>
              </w:r>
            </w:hyperlink>
            <w:r>
              <w:rPr>
                <w:rFonts w:ascii="Times New Roman" w:cs="Times New Roman" w:eastAsia="Times New Roman" w:hAnsi="Times New Roman"/>
                <w:sz w:val="13"/>
                <w:szCs w:val="13"/>
                <w:color w:val="auto"/>
              </w:rPr>
              <w:t>,</w:t>
            </w:r>
            <w:hyperlink w:anchor="page15">
              <w:r>
                <w:rPr>
                  <w:rFonts w:ascii="Times New Roman" w:cs="Times New Roman" w:eastAsia="Times New Roman" w:hAnsi="Times New Roman"/>
                  <w:sz w:val="17"/>
                  <w:szCs w:val="17"/>
                  <w:color w:val="004A76"/>
                  <w:vertAlign w:val="superscript"/>
                </w:rPr>
                <w:t>a</w:t>
              </w:r>
            </w:hyperlink>
            <w:r>
              <w:rPr>
                <w:rFonts w:ascii="Times New Roman" w:cs="Times New Roman" w:eastAsia="Times New Roman" w:hAnsi="Times New Roman"/>
                <w:sz w:val="13"/>
                <w:szCs w:val="13"/>
                <w:color w:val="auto"/>
              </w:rPr>
              <w:t>,</w:t>
            </w:r>
            <w:hyperlink w:anchor="page15">
              <w:r>
                <w:rPr>
                  <w:rFonts w:ascii="Times New Roman" w:cs="Times New Roman" w:eastAsia="Times New Roman" w:hAnsi="Times New Roman"/>
                  <w:sz w:val="17"/>
                  <w:szCs w:val="17"/>
                  <w:color w:val="004A76"/>
                  <w:vertAlign w:val="superscript"/>
                </w:rPr>
                <w:t>b</w:t>
              </w:r>
            </w:hyperlink>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3.00</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3.00</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3.00</w:t>
            </w:r>
          </w:p>
        </w:tc>
        <w:tc>
          <w:tcPr>
            <w:tcW w:w="120" w:type="dxa"/>
            <w:vAlign w:val="bottom"/>
          </w:tcPr>
          <w:p>
            <w:pPr>
              <w:spacing w:after="0"/>
              <w:rPr>
                <w:sz w:val="16"/>
                <w:szCs w:val="16"/>
                <w:color w:val="auto"/>
              </w:rPr>
            </w:pPr>
          </w:p>
        </w:tc>
      </w:tr>
      <w:tr>
        <w:trPr>
          <w:trHeight w:val="168"/>
        </w:trPr>
        <w:tc>
          <w:tcPr>
            <w:tcW w:w="2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Monosodium phosphate</w:t>
            </w:r>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2.03</w:t>
            </w:r>
          </w:p>
        </w:tc>
        <w:tc>
          <w:tcPr>
            <w:tcW w:w="1020" w:type="dxa"/>
            <w:vAlign w:val="bottom"/>
          </w:tcPr>
          <w:p>
            <w:pPr>
              <w:ind w:left="140"/>
              <w:spacing w:after="0"/>
              <w:rPr>
                <w:sz w:val="20"/>
                <w:szCs w:val="20"/>
                <w:color w:val="auto"/>
              </w:rPr>
            </w:pPr>
            <w:r>
              <w:rPr>
                <w:rFonts w:ascii="Arial" w:cs="Arial" w:eastAsia="Arial" w:hAnsi="Arial"/>
                <w:sz w:val="13"/>
                <w:szCs w:val="13"/>
                <w:color w:val="auto"/>
              </w:rPr>
              <w:t>–</w:t>
            </w:r>
          </w:p>
        </w:tc>
        <w:tc>
          <w:tcPr>
            <w:tcW w:w="940" w:type="dxa"/>
            <w:vAlign w:val="bottom"/>
          </w:tcPr>
          <w:p>
            <w:pPr>
              <w:ind w:left="120"/>
              <w:spacing w:after="0"/>
              <w:rPr>
                <w:sz w:val="20"/>
                <w:szCs w:val="20"/>
                <w:color w:val="auto"/>
              </w:rPr>
            </w:pPr>
            <w:r>
              <w:rPr>
                <w:rFonts w:ascii="Arial" w:cs="Arial" w:eastAsia="Arial" w:hAnsi="Arial"/>
                <w:sz w:val="13"/>
                <w:szCs w:val="13"/>
                <w:color w:val="auto"/>
              </w:rPr>
              <w:t>–</w:t>
            </w:r>
          </w:p>
        </w:tc>
        <w:tc>
          <w:tcPr>
            <w:tcW w:w="120" w:type="dxa"/>
            <w:vAlign w:val="bottom"/>
          </w:tcPr>
          <w:p>
            <w:pPr>
              <w:spacing w:after="0"/>
              <w:rPr>
                <w:sz w:val="14"/>
                <w:szCs w:val="14"/>
                <w:color w:val="auto"/>
              </w:rPr>
            </w:pPr>
          </w:p>
        </w:tc>
      </w:tr>
      <w:tr>
        <w:trPr>
          <w:trHeight w:val="160"/>
        </w:trPr>
        <w:tc>
          <w:tcPr>
            <w:tcW w:w="2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Monocalcium phosphate</w:t>
            </w:r>
          </w:p>
        </w:tc>
        <w:tc>
          <w:tcPr>
            <w:tcW w:w="880" w:type="dxa"/>
            <w:vAlign w:val="bottom"/>
          </w:tcPr>
          <w:p>
            <w:pPr>
              <w:spacing w:after="0"/>
              <w:rPr>
                <w:sz w:val="20"/>
                <w:szCs w:val="20"/>
                <w:color w:val="auto"/>
              </w:rPr>
            </w:pPr>
            <w:r>
              <w:rPr>
                <w:rFonts w:ascii="Arial" w:cs="Arial" w:eastAsia="Arial" w:hAnsi="Arial"/>
                <w:sz w:val="13"/>
                <w:szCs w:val="13"/>
                <w:color w:val="auto"/>
              </w:rPr>
              <w:t>–</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2.05</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1.46</w:t>
            </w:r>
          </w:p>
        </w:tc>
        <w:tc>
          <w:tcPr>
            <w:tcW w:w="120" w:type="dxa"/>
            <w:vAlign w:val="bottom"/>
          </w:tcPr>
          <w:p>
            <w:pPr>
              <w:spacing w:after="0"/>
              <w:rPr>
                <w:sz w:val="13"/>
                <w:szCs w:val="13"/>
                <w:color w:val="auto"/>
              </w:rPr>
            </w:pPr>
          </w:p>
        </w:tc>
      </w:tr>
      <w:tr>
        <w:trPr>
          <w:trHeight w:val="187"/>
        </w:trPr>
        <w:tc>
          <w:tcPr>
            <w:tcW w:w="2060" w:type="dxa"/>
            <w:vAlign w:val="bottom"/>
          </w:tcPr>
          <w:p>
            <w:pPr>
              <w:ind w:left="120"/>
              <w:spacing w:after="0" w:line="187"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Amino acid premix</w:t>
            </w:r>
            <w:hyperlink w:anchor="page15">
              <w:r>
                <w:rPr>
                  <w:rFonts w:ascii="Times New Roman" w:cs="Times New Roman" w:eastAsia="Times New Roman" w:hAnsi="Times New Roman"/>
                  <w:sz w:val="17"/>
                  <w:szCs w:val="17"/>
                  <w:color w:val="004A76"/>
                  <w:vertAlign w:val="superscript"/>
                </w:rPr>
                <w:t>9</w:t>
              </w:r>
            </w:hyperlink>
            <w:r>
              <w:rPr>
                <w:rFonts w:ascii="Times New Roman" w:cs="Times New Roman" w:eastAsia="Times New Roman" w:hAnsi="Times New Roman"/>
                <w:sz w:val="13"/>
                <w:szCs w:val="13"/>
                <w:color w:val="auto"/>
              </w:rPr>
              <w:t>,</w:t>
            </w:r>
            <w:hyperlink w:anchor="page15">
              <w:r>
                <w:rPr>
                  <w:rFonts w:ascii="Times New Roman" w:cs="Times New Roman" w:eastAsia="Times New Roman" w:hAnsi="Times New Roman"/>
                  <w:sz w:val="17"/>
                  <w:szCs w:val="17"/>
                  <w:color w:val="004A76"/>
                  <w:vertAlign w:val="superscript"/>
                </w:rPr>
                <w:t>c</w:t>
              </w:r>
            </w:hyperlink>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2.14 / 2.34 /</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2.07 / 2.11 /</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2.15 / 2.18 /</w:t>
            </w:r>
          </w:p>
        </w:tc>
        <w:tc>
          <w:tcPr>
            <w:tcW w:w="120" w:type="dxa"/>
            <w:vAlign w:val="bottom"/>
          </w:tcPr>
          <w:p>
            <w:pPr>
              <w:spacing w:after="0"/>
              <w:rPr>
                <w:sz w:val="16"/>
                <w:szCs w:val="16"/>
                <w:color w:val="auto"/>
              </w:rPr>
            </w:pPr>
          </w:p>
        </w:tc>
      </w:tr>
      <w:tr>
        <w:trPr>
          <w:trHeight w:val="156"/>
        </w:trPr>
        <w:tc>
          <w:tcPr>
            <w:tcW w:w="2060" w:type="dxa"/>
            <w:vAlign w:val="bottom"/>
          </w:tcPr>
          <w:p>
            <w:pPr>
              <w:spacing w:after="0"/>
              <w:rPr>
                <w:sz w:val="13"/>
                <w:szCs w:val="13"/>
                <w:color w:val="auto"/>
              </w:rPr>
            </w:pPr>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2.32</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2.16</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2.24</w:t>
            </w:r>
          </w:p>
        </w:tc>
        <w:tc>
          <w:tcPr>
            <w:tcW w:w="120" w:type="dxa"/>
            <w:vAlign w:val="bottom"/>
          </w:tcPr>
          <w:p>
            <w:pPr>
              <w:spacing w:after="0"/>
              <w:rPr>
                <w:sz w:val="13"/>
                <w:szCs w:val="13"/>
                <w:color w:val="auto"/>
              </w:rPr>
            </w:pPr>
          </w:p>
        </w:tc>
      </w:tr>
      <w:tr>
        <w:trPr>
          <w:trHeight w:val="171"/>
        </w:trPr>
        <w:tc>
          <w:tcPr>
            <w:tcW w:w="2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Yttrium</w:t>
            </w:r>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0.05</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0.05</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0.05</w:t>
            </w:r>
          </w:p>
        </w:tc>
        <w:tc>
          <w:tcPr>
            <w:tcW w:w="120" w:type="dxa"/>
            <w:vAlign w:val="bottom"/>
          </w:tcPr>
          <w:p>
            <w:pPr>
              <w:spacing w:after="0"/>
              <w:rPr>
                <w:sz w:val="14"/>
                <w:szCs w:val="14"/>
                <w:color w:val="auto"/>
              </w:rPr>
            </w:pPr>
          </w:p>
        </w:tc>
      </w:tr>
      <w:tr>
        <w:trPr>
          <w:trHeight w:val="171"/>
        </w:trPr>
        <w:tc>
          <w:tcPr>
            <w:tcW w:w="2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Lucantin pink</w:t>
            </w:r>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0.06</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0.06</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0.06</w:t>
            </w:r>
          </w:p>
        </w:tc>
        <w:tc>
          <w:tcPr>
            <w:tcW w:w="120" w:type="dxa"/>
            <w:vAlign w:val="bottom"/>
          </w:tcPr>
          <w:p>
            <w:pPr>
              <w:spacing w:after="0"/>
              <w:rPr>
                <w:sz w:val="14"/>
                <w:szCs w:val="14"/>
                <w:color w:val="auto"/>
              </w:rPr>
            </w:pPr>
          </w:p>
        </w:tc>
      </w:tr>
      <w:tr>
        <w:trPr>
          <w:trHeight w:val="171"/>
        </w:trPr>
        <w:tc>
          <w:tcPr>
            <w:tcW w:w="2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Water change</w:t>
            </w:r>
          </w:p>
        </w:tc>
        <w:tc>
          <w:tcPr>
            <w:tcW w:w="880" w:type="dxa"/>
            <w:vAlign w:val="bottom"/>
          </w:tcPr>
          <w:p>
            <w:pPr>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1.98</w:t>
            </w:r>
          </w:p>
        </w:tc>
        <w:tc>
          <w:tcPr>
            <w:tcW w:w="1020" w:type="dxa"/>
            <w:vAlign w:val="bottom"/>
          </w:tcPr>
          <w:p>
            <w:pPr>
              <w:ind w:left="140"/>
              <w:spacing w:after="0"/>
              <w:rPr>
                <w:sz w:val="20"/>
                <w:szCs w:val="20"/>
                <w:color w:val="auto"/>
              </w:rPr>
            </w:pPr>
            <w:r>
              <w:rPr>
                <w:rFonts w:ascii="Arial" w:cs="Arial" w:eastAsia="Arial" w:hAnsi="Arial"/>
                <w:sz w:val="13"/>
                <w:szCs w:val="13"/>
                <w:color w:val="auto"/>
              </w:rPr>
              <w:t>−</w:t>
            </w:r>
            <w:r>
              <w:rPr>
                <w:rFonts w:ascii="Times New Roman" w:cs="Times New Roman" w:eastAsia="Times New Roman" w:hAnsi="Times New Roman"/>
                <w:sz w:val="13"/>
                <w:szCs w:val="13"/>
                <w:color w:val="auto"/>
              </w:rPr>
              <w:t>0.52</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0.28</w:t>
            </w:r>
          </w:p>
        </w:tc>
        <w:tc>
          <w:tcPr>
            <w:tcW w:w="120" w:type="dxa"/>
            <w:vAlign w:val="bottom"/>
          </w:tcPr>
          <w:p>
            <w:pPr>
              <w:spacing w:after="0"/>
              <w:rPr>
                <w:sz w:val="14"/>
                <w:szCs w:val="14"/>
                <w:color w:val="auto"/>
              </w:rPr>
            </w:pPr>
          </w:p>
        </w:tc>
      </w:tr>
      <w:tr>
        <w:trPr>
          <w:trHeight w:val="257"/>
        </w:trPr>
        <w:tc>
          <w:tcPr>
            <w:tcW w:w="2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Proximate composition (analysed)</w:t>
            </w:r>
          </w:p>
        </w:tc>
        <w:tc>
          <w:tcPr>
            <w:tcW w:w="880" w:type="dxa"/>
            <w:vAlign w:val="bottom"/>
          </w:tcPr>
          <w:p>
            <w:pPr>
              <w:spacing w:after="0"/>
              <w:rPr>
                <w:sz w:val="22"/>
                <w:szCs w:val="22"/>
                <w:color w:val="auto"/>
              </w:rPr>
            </w:pPr>
          </w:p>
        </w:tc>
        <w:tc>
          <w:tcPr>
            <w:tcW w:w="1020" w:type="dxa"/>
            <w:vAlign w:val="bottom"/>
          </w:tcPr>
          <w:p>
            <w:pPr>
              <w:spacing w:after="0"/>
              <w:rPr>
                <w:sz w:val="22"/>
                <w:szCs w:val="22"/>
                <w:color w:val="auto"/>
              </w:rPr>
            </w:pPr>
          </w:p>
        </w:tc>
        <w:tc>
          <w:tcPr>
            <w:tcW w:w="940" w:type="dxa"/>
            <w:vAlign w:val="bottom"/>
          </w:tcPr>
          <w:p>
            <w:pPr>
              <w:spacing w:after="0"/>
              <w:rPr>
                <w:sz w:val="22"/>
                <w:szCs w:val="22"/>
                <w:color w:val="auto"/>
              </w:rPr>
            </w:pPr>
          </w:p>
        </w:tc>
        <w:tc>
          <w:tcPr>
            <w:tcW w:w="120" w:type="dxa"/>
            <w:vAlign w:val="bottom"/>
          </w:tcPr>
          <w:p>
            <w:pPr>
              <w:spacing w:after="0"/>
              <w:rPr>
                <w:sz w:val="22"/>
                <w:szCs w:val="22"/>
                <w:color w:val="auto"/>
              </w:rPr>
            </w:pPr>
          </w:p>
        </w:tc>
      </w:tr>
      <w:tr>
        <w:trPr>
          <w:trHeight w:val="171"/>
        </w:trPr>
        <w:tc>
          <w:tcPr>
            <w:tcW w:w="2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Moisture (%)</w:t>
            </w:r>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5.6</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7.2</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6.7</w:t>
            </w:r>
          </w:p>
        </w:tc>
        <w:tc>
          <w:tcPr>
            <w:tcW w:w="120" w:type="dxa"/>
            <w:vAlign w:val="bottom"/>
          </w:tcPr>
          <w:p>
            <w:pPr>
              <w:spacing w:after="0"/>
              <w:rPr>
                <w:sz w:val="14"/>
                <w:szCs w:val="14"/>
                <w:color w:val="auto"/>
              </w:rPr>
            </w:pPr>
          </w:p>
        </w:tc>
      </w:tr>
      <w:tr>
        <w:trPr>
          <w:trHeight w:val="171"/>
        </w:trPr>
        <w:tc>
          <w:tcPr>
            <w:tcW w:w="2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Crude lipid (%)</w:t>
            </w:r>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24.6</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25.7</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31.5</w:t>
            </w:r>
          </w:p>
        </w:tc>
        <w:tc>
          <w:tcPr>
            <w:tcW w:w="120" w:type="dxa"/>
            <w:vAlign w:val="bottom"/>
          </w:tcPr>
          <w:p>
            <w:pPr>
              <w:spacing w:after="0"/>
              <w:rPr>
                <w:sz w:val="14"/>
                <w:szCs w:val="14"/>
                <w:color w:val="auto"/>
              </w:rPr>
            </w:pPr>
          </w:p>
        </w:tc>
      </w:tr>
      <w:tr>
        <w:trPr>
          <w:trHeight w:val="171"/>
        </w:trPr>
        <w:tc>
          <w:tcPr>
            <w:tcW w:w="2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Crude protein (%)</w:t>
            </w:r>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43.8</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41.4</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41.2</w:t>
            </w:r>
          </w:p>
        </w:tc>
        <w:tc>
          <w:tcPr>
            <w:tcW w:w="120" w:type="dxa"/>
            <w:vAlign w:val="bottom"/>
          </w:tcPr>
          <w:p>
            <w:pPr>
              <w:spacing w:after="0"/>
              <w:rPr>
                <w:sz w:val="14"/>
                <w:szCs w:val="14"/>
                <w:color w:val="auto"/>
              </w:rPr>
            </w:pPr>
          </w:p>
        </w:tc>
      </w:tr>
      <w:tr>
        <w:trPr>
          <w:trHeight w:val="171"/>
        </w:trPr>
        <w:tc>
          <w:tcPr>
            <w:tcW w:w="2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Ash (%)</w:t>
            </w:r>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6.0</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5.3</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5.3</w:t>
            </w:r>
          </w:p>
        </w:tc>
        <w:tc>
          <w:tcPr>
            <w:tcW w:w="120" w:type="dxa"/>
            <w:vAlign w:val="bottom"/>
          </w:tcPr>
          <w:p>
            <w:pPr>
              <w:spacing w:after="0"/>
              <w:rPr>
                <w:sz w:val="14"/>
                <w:szCs w:val="14"/>
                <w:color w:val="auto"/>
              </w:rPr>
            </w:pPr>
          </w:p>
        </w:tc>
      </w:tr>
      <w:tr>
        <w:trPr>
          <w:trHeight w:val="171"/>
        </w:trPr>
        <w:tc>
          <w:tcPr>
            <w:tcW w:w="2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Energy (MJ / kg)</w:t>
            </w:r>
          </w:p>
        </w:tc>
        <w:tc>
          <w:tcPr>
            <w:tcW w:w="880" w:type="dxa"/>
            <w:vAlign w:val="bottom"/>
          </w:tcPr>
          <w:p>
            <w:pPr>
              <w:spacing w:after="0"/>
              <w:rPr>
                <w:sz w:val="20"/>
                <w:szCs w:val="20"/>
                <w:color w:val="auto"/>
              </w:rPr>
            </w:pPr>
            <w:r>
              <w:rPr>
                <w:rFonts w:ascii="Times New Roman" w:cs="Times New Roman" w:eastAsia="Times New Roman" w:hAnsi="Times New Roman"/>
                <w:sz w:val="13"/>
                <w:szCs w:val="13"/>
                <w:color w:val="auto"/>
              </w:rPr>
              <w:t>23.2</w:t>
            </w:r>
          </w:p>
        </w:tc>
        <w:tc>
          <w:tcPr>
            <w:tcW w:w="102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23.9</w:t>
            </w:r>
          </w:p>
        </w:tc>
        <w:tc>
          <w:tcPr>
            <w:tcW w:w="9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25.4</w:t>
            </w:r>
          </w:p>
        </w:tc>
        <w:tc>
          <w:tcPr>
            <w:tcW w:w="120" w:type="dxa"/>
            <w:vAlign w:val="bottom"/>
          </w:tcPr>
          <w:p>
            <w:pPr>
              <w:spacing w:after="0"/>
              <w:rPr>
                <w:sz w:val="14"/>
                <w:szCs w:val="1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70485</wp:posOffset>
                </wp:positionV>
                <wp:extent cx="31877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5pt" to="250.65pt,5.55pt" o:allowincell="f" strokecolor="#000000" strokeweight="0.498pt"/>
            </w:pict>
          </mc:Fallback>
        </mc:AlternateContent>
      </w:r>
    </w:p>
    <w:p>
      <w:pPr>
        <w:spacing w:after="0" w:line="124" w:lineRule="exact"/>
        <w:rPr>
          <w:sz w:val="20"/>
          <w:szCs w:val="20"/>
          <w:color w:val="auto"/>
        </w:rPr>
      </w:pPr>
    </w:p>
    <w:p>
      <w:pPr>
        <w:ind w:left="280" w:hanging="149"/>
        <w:spacing w:after="0"/>
        <w:tabs>
          <w:tab w:leader="none" w:pos="280" w:val="left"/>
        </w:tabs>
        <w:numPr>
          <w:ilvl w:val="0"/>
          <w:numId w:val="3"/>
        </w:numPr>
        <w:rPr>
          <w:rFonts w:ascii="Times New Roman" w:cs="Times New Roman" w:eastAsia="Times New Roman" w:hAnsi="Times New Roman"/>
          <w:sz w:val="19"/>
          <w:szCs w:val="19"/>
          <w:color w:val="auto"/>
          <w:vertAlign w:val="superscript"/>
        </w:rPr>
      </w:pPr>
      <w:r>
        <w:rPr>
          <w:rFonts w:ascii="Times New Roman" w:cs="Times New Roman" w:eastAsia="Times New Roman" w:hAnsi="Times New Roman"/>
          <w:sz w:val="14"/>
          <w:szCs w:val="14"/>
          <w:color w:val="auto"/>
        </w:rPr>
        <w:t>Feed Services, Bremen, Germany.</w:t>
      </w:r>
    </w:p>
    <w:p>
      <w:pPr>
        <w:spacing w:after="0" w:line="28" w:lineRule="exact"/>
        <w:rPr>
          <w:rFonts w:ascii="Times New Roman" w:cs="Times New Roman" w:eastAsia="Times New Roman" w:hAnsi="Times New Roman"/>
          <w:sz w:val="19"/>
          <w:szCs w:val="19"/>
          <w:color w:val="auto"/>
          <w:vertAlign w:val="superscript"/>
        </w:rPr>
      </w:pPr>
    </w:p>
    <w:p>
      <w:pPr>
        <w:ind w:left="280" w:hanging="149"/>
        <w:spacing w:after="0" w:line="187" w:lineRule="auto"/>
        <w:tabs>
          <w:tab w:leader="none" w:pos="280" w:val="left"/>
        </w:tabs>
        <w:numPr>
          <w:ilvl w:val="0"/>
          <w:numId w:val="3"/>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4"/>
          <w:szCs w:val="14"/>
          <w:color w:val="auto"/>
        </w:rPr>
        <w:t>Aker Biomarine, Norway.</w:t>
      </w:r>
    </w:p>
    <w:p>
      <w:pPr>
        <w:spacing w:after="0" w:line="30" w:lineRule="exact"/>
        <w:rPr>
          <w:rFonts w:ascii="Times New Roman" w:cs="Times New Roman" w:eastAsia="Times New Roman" w:hAnsi="Times New Roman"/>
          <w:sz w:val="18"/>
          <w:szCs w:val="18"/>
          <w:color w:val="auto"/>
          <w:vertAlign w:val="superscript"/>
        </w:rPr>
      </w:pPr>
    </w:p>
    <w:p>
      <w:pPr>
        <w:ind w:left="280" w:hanging="149"/>
        <w:spacing w:after="0" w:line="187" w:lineRule="auto"/>
        <w:tabs>
          <w:tab w:leader="none" w:pos="280" w:val="left"/>
        </w:tabs>
        <w:numPr>
          <w:ilvl w:val="0"/>
          <w:numId w:val="3"/>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4"/>
          <w:szCs w:val="14"/>
          <w:color w:val="auto"/>
        </w:rPr>
        <w:t>Caramuru, Brazil.</w:t>
      </w:r>
    </w:p>
    <w:p>
      <w:pPr>
        <w:spacing w:after="0" w:line="30" w:lineRule="exact"/>
        <w:rPr>
          <w:rFonts w:ascii="Times New Roman" w:cs="Times New Roman" w:eastAsia="Times New Roman" w:hAnsi="Times New Roman"/>
          <w:sz w:val="18"/>
          <w:szCs w:val="18"/>
          <w:color w:val="auto"/>
          <w:vertAlign w:val="superscript"/>
        </w:rPr>
      </w:pPr>
    </w:p>
    <w:p>
      <w:pPr>
        <w:ind w:left="280" w:hanging="149"/>
        <w:spacing w:after="0" w:line="187" w:lineRule="auto"/>
        <w:tabs>
          <w:tab w:leader="none" w:pos="280" w:val="left"/>
        </w:tabs>
        <w:numPr>
          <w:ilvl w:val="0"/>
          <w:numId w:val="3"/>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4"/>
          <w:szCs w:val="14"/>
          <w:color w:val="auto"/>
        </w:rPr>
        <w:t>Cargill, Germany.</w:t>
      </w:r>
    </w:p>
    <w:p>
      <w:pPr>
        <w:spacing w:after="0" w:line="29" w:lineRule="exact"/>
        <w:rPr>
          <w:rFonts w:ascii="Times New Roman" w:cs="Times New Roman" w:eastAsia="Times New Roman" w:hAnsi="Times New Roman"/>
          <w:sz w:val="18"/>
          <w:szCs w:val="18"/>
          <w:color w:val="auto"/>
          <w:vertAlign w:val="superscript"/>
        </w:rPr>
      </w:pPr>
    </w:p>
    <w:p>
      <w:pPr>
        <w:ind w:left="280" w:hanging="149"/>
        <w:spacing w:after="0" w:line="187" w:lineRule="auto"/>
        <w:tabs>
          <w:tab w:leader="none" w:pos="280" w:val="left"/>
        </w:tabs>
        <w:numPr>
          <w:ilvl w:val="0"/>
          <w:numId w:val="3"/>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4"/>
          <w:szCs w:val="14"/>
          <w:color w:val="auto"/>
        </w:rPr>
        <w:t>Agrident, Germany.</w:t>
      </w:r>
    </w:p>
    <w:p>
      <w:pPr>
        <w:spacing w:after="0" w:line="30" w:lineRule="exact"/>
        <w:rPr>
          <w:rFonts w:ascii="Times New Roman" w:cs="Times New Roman" w:eastAsia="Times New Roman" w:hAnsi="Times New Roman"/>
          <w:sz w:val="18"/>
          <w:szCs w:val="18"/>
          <w:color w:val="auto"/>
          <w:vertAlign w:val="superscript"/>
        </w:rPr>
      </w:pPr>
    </w:p>
    <w:p>
      <w:pPr>
        <w:ind w:left="280" w:hanging="149"/>
        <w:spacing w:after="0" w:line="187" w:lineRule="auto"/>
        <w:tabs>
          <w:tab w:leader="none" w:pos="280" w:val="left"/>
        </w:tabs>
        <w:numPr>
          <w:ilvl w:val="0"/>
          <w:numId w:val="3"/>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4"/>
          <w:szCs w:val="14"/>
          <w:color w:val="auto"/>
        </w:rPr>
        <w:t>WN Lindsey, UK.</w:t>
      </w:r>
    </w:p>
    <w:p>
      <w:pPr>
        <w:spacing w:after="0" w:line="30" w:lineRule="exact"/>
        <w:rPr>
          <w:rFonts w:ascii="Times New Roman" w:cs="Times New Roman" w:eastAsia="Times New Roman" w:hAnsi="Times New Roman"/>
          <w:sz w:val="18"/>
          <w:szCs w:val="18"/>
          <w:color w:val="auto"/>
          <w:vertAlign w:val="superscript"/>
        </w:rPr>
      </w:pPr>
    </w:p>
    <w:p>
      <w:pPr>
        <w:ind w:left="280" w:hanging="149"/>
        <w:spacing w:after="0" w:line="187" w:lineRule="auto"/>
        <w:tabs>
          <w:tab w:leader="none" w:pos="280" w:val="left"/>
        </w:tabs>
        <w:numPr>
          <w:ilvl w:val="0"/>
          <w:numId w:val="3"/>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4"/>
          <w:szCs w:val="14"/>
          <w:color w:val="auto"/>
        </w:rPr>
        <w:t>ED &amp; F Man, Germany.</w:t>
      </w:r>
    </w:p>
    <w:p>
      <w:pPr>
        <w:spacing w:after="0" w:line="30" w:lineRule="exact"/>
        <w:rPr>
          <w:rFonts w:ascii="Times New Roman" w:cs="Times New Roman" w:eastAsia="Times New Roman" w:hAnsi="Times New Roman"/>
          <w:sz w:val="18"/>
          <w:szCs w:val="18"/>
          <w:color w:val="auto"/>
          <w:vertAlign w:val="superscript"/>
        </w:rPr>
      </w:pPr>
    </w:p>
    <w:p>
      <w:pPr>
        <w:ind w:left="280" w:hanging="149"/>
        <w:spacing w:after="0" w:line="185" w:lineRule="auto"/>
        <w:tabs>
          <w:tab w:leader="none" w:pos="280" w:val="left"/>
        </w:tabs>
        <w:numPr>
          <w:ilvl w:val="0"/>
          <w:numId w:val="3"/>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4"/>
          <w:szCs w:val="14"/>
          <w:color w:val="auto"/>
        </w:rPr>
        <w:t>DSM, Netherlands.</w:t>
      </w:r>
    </w:p>
    <w:p>
      <w:pPr>
        <w:spacing w:after="0" w:line="30" w:lineRule="exact"/>
        <w:rPr>
          <w:rFonts w:ascii="Times New Roman" w:cs="Times New Roman" w:eastAsia="Times New Roman" w:hAnsi="Times New Roman"/>
          <w:sz w:val="18"/>
          <w:szCs w:val="18"/>
          <w:color w:val="auto"/>
          <w:vertAlign w:val="superscript"/>
        </w:rPr>
      </w:pPr>
    </w:p>
    <w:p>
      <w:pPr>
        <w:ind w:left="280" w:hanging="149"/>
        <w:spacing w:after="0" w:line="187" w:lineRule="auto"/>
        <w:tabs>
          <w:tab w:leader="none" w:pos="280" w:val="left"/>
        </w:tabs>
        <w:numPr>
          <w:ilvl w:val="0"/>
          <w:numId w:val="3"/>
        </w:numPr>
        <w:rPr>
          <w:rFonts w:ascii="Times New Roman" w:cs="Times New Roman" w:eastAsia="Times New Roman" w:hAnsi="Times New Roman"/>
          <w:sz w:val="18"/>
          <w:szCs w:val="18"/>
          <w:color w:val="auto"/>
          <w:vertAlign w:val="superscript"/>
        </w:rPr>
      </w:pPr>
      <w:r>
        <w:rPr>
          <w:rFonts w:ascii="Times New Roman" w:cs="Times New Roman" w:eastAsia="Times New Roman" w:hAnsi="Times New Roman"/>
          <w:sz w:val="14"/>
          <w:szCs w:val="14"/>
          <w:color w:val="auto"/>
        </w:rPr>
        <w:t>Evonik, Germany.</w:t>
      </w:r>
    </w:p>
    <w:p>
      <w:pPr>
        <w:spacing w:after="0" w:line="22" w:lineRule="exact"/>
        <w:rPr>
          <w:sz w:val="20"/>
          <w:szCs w:val="20"/>
          <w:color w:val="auto"/>
        </w:rPr>
      </w:pPr>
    </w:p>
    <w:p>
      <w:pPr>
        <w:jc w:val="both"/>
        <w:ind w:firstLine="131"/>
        <w:spacing w:after="0" w:line="250" w:lineRule="auto"/>
        <w:tabs>
          <w:tab w:leader="none" w:pos="274" w:val="left"/>
        </w:tabs>
        <w:numPr>
          <w:ilvl w:val="0"/>
          <w:numId w:val="4"/>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Added as components of the nutrient package (NP), and times requirement based on </w:t>
      </w:r>
      <w:hyperlink w:anchor="page15">
        <w:r>
          <w:rPr>
            <w:rFonts w:ascii="Times New Roman" w:cs="Times New Roman" w:eastAsia="Times New Roman" w:hAnsi="Times New Roman"/>
            <w:sz w:val="14"/>
            <w:szCs w:val="14"/>
            <w:color w:val="004A76"/>
          </w:rPr>
          <w:t>NRC (2011)</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minimum requirement for Atlantic salmon and modi</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ed according to </w:t>
      </w:r>
      <w:hyperlink w:anchor="page15">
        <w:r>
          <w:rPr>
            <w:rFonts w:ascii="Times New Roman" w:cs="Times New Roman" w:eastAsia="Times New Roman" w:hAnsi="Times New Roman"/>
            <w:sz w:val="14"/>
            <w:szCs w:val="14"/>
            <w:color w:val="004A76"/>
          </w:rPr>
          <w:t>Hemre et al. (2016)</w:t>
        </w:r>
      </w:hyperlink>
      <w:r>
        <w:rPr>
          <w:rFonts w:ascii="Times New Roman" w:cs="Times New Roman" w:eastAsia="Times New Roman" w:hAnsi="Times New Roman"/>
          <w:sz w:val="14"/>
          <w:szCs w:val="14"/>
          <w:color w:val="auto"/>
        </w:rPr>
        <w:t>, diet L1 achieving assumed 100% minimum requirement.</w:t>
      </w:r>
    </w:p>
    <w:p>
      <w:pPr>
        <w:spacing w:after="0" w:line="180" w:lineRule="exact"/>
        <w:rPr>
          <w:rFonts w:ascii="Times New Roman" w:cs="Times New Roman" w:eastAsia="Times New Roman" w:hAnsi="Times New Roman"/>
          <w:sz w:val="14"/>
          <w:szCs w:val="14"/>
          <w:color w:val="auto"/>
        </w:rPr>
      </w:pPr>
    </w:p>
    <w:p>
      <w:pPr>
        <w:ind w:left="280" w:hanging="149"/>
        <w:spacing w:after="0" w:line="210" w:lineRule="auto"/>
        <w:tabs>
          <w:tab w:leader="none" w:pos="280" w:val="left"/>
        </w:tabs>
        <w:numPr>
          <w:ilvl w:val="0"/>
          <w:numId w:val="4"/>
        </w:numPr>
        <w:rPr>
          <w:rFonts w:ascii="Times New Roman" w:cs="Times New Roman" w:eastAsia="Times New Roman" w:hAnsi="Times New Roman"/>
          <w:sz w:val="19"/>
          <w:szCs w:val="19"/>
          <w:color w:val="auto"/>
          <w:vertAlign w:val="superscript"/>
        </w:rPr>
      </w:pPr>
      <w:r>
        <w:rPr>
          <w:rFonts w:ascii="Times New Roman" w:cs="Times New Roman" w:eastAsia="Times New Roman" w:hAnsi="Times New Roman"/>
          <w:sz w:val="14"/>
          <w:szCs w:val="14"/>
          <w:color w:val="auto"/>
        </w:rPr>
        <w:t>NP.</w:t>
      </w:r>
    </w:p>
    <w:p>
      <w:pPr>
        <w:spacing w:after="0" w:line="29" w:lineRule="exact"/>
        <w:rPr>
          <w:rFonts w:ascii="Times New Roman" w:cs="Times New Roman" w:eastAsia="Times New Roman" w:hAnsi="Times New Roman"/>
          <w:sz w:val="19"/>
          <w:szCs w:val="19"/>
          <w:color w:val="auto"/>
          <w:vertAlign w:val="superscript"/>
        </w:rPr>
      </w:pPr>
    </w:p>
    <w:p>
      <w:pPr>
        <w:ind w:firstLine="131"/>
        <w:spacing w:after="0"/>
        <w:tabs>
          <w:tab w:leader="none" w:pos="270" w:val="left"/>
        </w:tabs>
        <w:numPr>
          <w:ilvl w:val="0"/>
          <w:numId w:val="4"/>
        </w:numPr>
        <w:rPr>
          <w:rFonts w:ascii="Times New Roman" w:cs="Times New Roman" w:eastAsia="Times New Roman" w:hAnsi="Times New Roman"/>
          <w:sz w:val="19"/>
          <w:szCs w:val="19"/>
          <w:color w:val="auto"/>
          <w:vertAlign w:val="superscript"/>
        </w:rPr>
      </w:pPr>
      <w:r>
        <w:rPr>
          <w:rFonts w:ascii="Times New Roman" w:cs="Times New Roman" w:eastAsia="Times New Roman" w:hAnsi="Times New Roman"/>
          <w:sz w:val="14"/>
          <w:szCs w:val="14"/>
          <w:color w:val="auto"/>
        </w:rPr>
        <w:t>Balanced for lysine, methionine, threonine and valine. Contains anti-oxidant.</w:t>
      </w:r>
    </w:p>
    <w:p>
      <w:pPr>
        <w:spacing w:after="0" w:line="343" w:lineRule="exact"/>
        <w:rPr>
          <w:rFonts w:ascii="Times New Roman" w:cs="Times New Roman" w:eastAsia="Times New Roman" w:hAnsi="Times New Roman"/>
          <w:sz w:val="19"/>
          <w:szCs w:val="19"/>
          <w:color w:val="auto"/>
          <w:vertAlign w:val="superscript"/>
        </w:rPr>
      </w:pPr>
    </w:p>
    <w:p>
      <w:pPr>
        <w:jc w:val="both"/>
        <w:spacing w:after="0" w:line="248" w:lineRule="auto"/>
        <w:rPr>
          <w:sz w:val="20"/>
          <w:szCs w:val="20"/>
          <w:color w:val="auto"/>
        </w:rPr>
      </w:pPr>
      <w:r>
        <w:rPr>
          <w:rFonts w:ascii="Times New Roman" w:cs="Times New Roman" w:eastAsia="Times New Roman" w:hAnsi="Times New Roman"/>
          <w:sz w:val="16"/>
          <w:szCs w:val="16"/>
          <w:color w:val="auto"/>
        </w:rPr>
        <w:t xml:space="preserve">and available phosphorus were </w:t>
      </w:r>
      <w:r>
        <w:rPr>
          <w:rFonts w:ascii="Arial" w:cs="Arial" w:eastAsia="Arial" w:hAnsi="Arial"/>
          <w:sz w:val="16"/>
          <w:szCs w:val="16"/>
          <w:color w:val="auto"/>
        </w:rPr>
        <w:t>fi</w:t>
      </w:r>
      <w:r>
        <w:rPr>
          <w:rFonts w:ascii="Times New Roman" w:cs="Times New Roman" w:eastAsia="Times New Roman" w:hAnsi="Times New Roman"/>
          <w:sz w:val="16"/>
          <w:szCs w:val="16"/>
          <w:color w:val="auto"/>
        </w:rPr>
        <w:t>xed in all diets at 12.0 and 9.0 g kg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respectively, and magnesium at 1.5 g kg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and were not part of the NP. Pellet size (2 mm, 3.5 mm, 5 mm, 7 mm, 9 mm) was adjusted according to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weight. All non-oil ingredients were mixed and pellets produced by extrusion to produce three base pellets that had oil added by vacuum coating. All feeds were produced at the BioMar Tech-Centre (Brande, Denmark).</w:t>
      </w:r>
    </w:p>
    <w:p>
      <w:pPr>
        <w:spacing w:after="0" w:line="200" w:lineRule="exact"/>
        <w:rPr>
          <w:rFonts w:ascii="Times New Roman" w:cs="Times New Roman" w:eastAsia="Times New Roman" w:hAnsi="Times New Roman"/>
          <w:sz w:val="19"/>
          <w:szCs w:val="19"/>
          <w:color w:val="auto"/>
          <w:vertAlign w:val="superscript"/>
        </w:rPr>
      </w:pPr>
    </w:p>
    <w:p>
      <w:pPr>
        <w:spacing w:after="0" w:line="386" w:lineRule="exact"/>
        <w:rPr>
          <w:rFonts w:ascii="Times New Roman" w:cs="Times New Roman" w:eastAsia="Times New Roman" w:hAnsi="Times New Roman"/>
          <w:sz w:val="19"/>
          <w:szCs w:val="19"/>
          <w:color w:val="auto"/>
          <w:vertAlign w:val="superscript"/>
        </w:rPr>
      </w:pPr>
    </w:p>
    <w:p>
      <w:pPr>
        <w:spacing w:after="0"/>
        <w:rPr>
          <w:sz w:val="20"/>
          <w:szCs w:val="20"/>
          <w:color w:val="auto"/>
        </w:rPr>
      </w:pPr>
      <w:r>
        <w:rPr>
          <w:rFonts w:ascii="Times New Roman" w:cs="Times New Roman" w:eastAsia="Times New Roman" w:hAnsi="Times New Roman"/>
          <w:sz w:val="16"/>
          <w:szCs w:val="16"/>
          <w:color w:val="auto"/>
        </w:rPr>
        <w:t>2.2. Feeding trial</w:t>
      </w:r>
    </w:p>
    <w:p>
      <w:pPr>
        <w:spacing w:after="0" w:line="234" w:lineRule="exact"/>
        <w:rPr>
          <w:rFonts w:ascii="Times New Roman" w:cs="Times New Roman" w:eastAsia="Times New Roman" w:hAnsi="Times New Roman"/>
          <w:sz w:val="19"/>
          <w:szCs w:val="19"/>
          <w:color w:val="auto"/>
          <w:vertAlign w:val="superscript"/>
        </w:rPr>
      </w:pPr>
    </w:p>
    <w:p>
      <w:pPr>
        <w:jc w:val="both"/>
        <w:ind w:firstLine="249"/>
        <w:spacing w:after="0" w:line="252" w:lineRule="auto"/>
        <w:rPr>
          <w:sz w:val="20"/>
          <w:szCs w:val="20"/>
          <w:color w:val="auto"/>
        </w:rPr>
      </w:pPr>
      <w:r>
        <w:rPr>
          <w:rFonts w:ascii="Times New Roman" w:cs="Times New Roman" w:eastAsia="Times New Roman" w:hAnsi="Times New Roman"/>
          <w:sz w:val="16"/>
          <w:szCs w:val="16"/>
          <w:color w:val="auto"/>
        </w:rPr>
        <w:t>The freshwater phase was carried out at the Niall Bromage Freshwater Research Facility (Stirlingshire, UK). Initially, 500 diploid salmon pre-smolt (initial mean weight, 38.2 ± 0.6 g) were stocked (2 Sept-14) into nine x 1.6 m</w:t>
      </w:r>
      <w:r>
        <w:rPr>
          <w:rFonts w:ascii="Times New Roman" w:cs="Times New Roman" w:eastAsia="Times New Roman" w:hAnsi="Times New Roman"/>
          <w:sz w:val="21"/>
          <w:szCs w:val="21"/>
          <w:color w:val="auto"/>
          <w:vertAlign w:val="superscript"/>
        </w:rPr>
        <w:t>3</w:t>
      </w:r>
      <w:r>
        <w:rPr>
          <w:rFonts w:ascii="Times New Roman" w:cs="Times New Roman" w:eastAsia="Times New Roman" w:hAnsi="Times New Roman"/>
          <w:sz w:val="16"/>
          <w:szCs w:val="16"/>
          <w:color w:val="auto"/>
        </w:rPr>
        <w:t xml:space="preserve"> circular </w:t>
      </w:r>
      <w:r>
        <w:rPr>
          <w:rFonts w:ascii="Arial" w:cs="Arial" w:eastAsia="Arial" w:hAnsi="Arial"/>
          <w:sz w:val="16"/>
          <w:szCs w:val="16"/>
          <w:color w:val="auto"/>
        </w:rPr>
        <w:t>fi</w:t>
      </w:r>
      <w:r>
        <w:rPr>
          <w:rFonts w:ascii="Times New Roman" w:cs="Times New Roman" w:eastAsia="Times New Roman" w:hAnsi="Times New Roman"/>
          <w:sz w:val="16"/>
          <w:szCs w:val="16"/>
          <w:color w:val="auto"/>
        </w:rPr>
        <w:t>breglass tanks (3 tanks / diet, initial stocking density 12.0 ± 0.1 kg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3</w:t>
      </w:r>
      <w:r>
        <w:rPr>
          <w:rFonts w:ascii="Times New Roman" w:cs="Times New Roman" w:eastAsia="Times New Roman" w:hAnsi="Times New Roman"/>
          <w:sz w:val="16"/>
          <w:szCs w:val="16"/>
          <w:color w:val="auto"/>
        </w:rPr>
        <w:t>). Fish were acclimated to the experimental tanks for 2 weeks (Fed BioMar Inico Plus) before being fed the experimental diets. Fish were fed continuously during the light period of the light:dark cycle by automatic feeders (Arvotec</w:t>
      </w:r>
    </w:p>
    <w:p>
      <w:pPr>
        <w:spacing w:after="0" w:line="20" w:lineRule="exact"/>
        <w:rPr>
          <w:rFonts w:ascii="Times New Roman" w:cs="Times New Roman" w:eastAsia="Times New Roman" w:hAnsi="Times New Roman"/>
          <w:sz w:val="19"/>
          <w:szCs w:val="19"/>
          <w:color w:val="auto"/>
          <w:vertAlign w:val="superscript"/>
        </w:rPr>
      </w:pPr>
      <w:r>
        <w:rPr>
          <w:rFonts w:ascii="Times New Roman" w:cs="Times New Roman" w:eastAsia="Times New Roman" w:hAnsi="Times New Roman"/>
          <w:sz w:val="19"/>
          <w:szCs w:val="19"/>
          <w:color w:val="auto"/>
          <w:vertAlign w:val="superscript"/>
        </w:rPr>
        <w:br w:type="column"/>
      </w:r>
    </w:p>
    <w:p>
      <w:pPr>
        <w:ind w:left="3228"/>
        <w:spacing w:after="0"/>
        <w:rPr>
          <w:sz w:val="20"/>
          <w:szCs w:val="20"/>
          <w:color w:val="auto"/>
        </w:rPr>
      </w:pPr>
      <w:r>
        <w:rPr>
          <w:rFonts w:ascii="Arial" w:cs="Arial" w:eastAsia="Arial" w:hAnsi="Arial"/>
          <w:sz w:val="12"/>
          <w:szCs w:val="12"/>
          <w:i w:val="1"/>
          <w:iCs w:val="1"/>
          <w:color w:val="auto"/>
        </w:rPr>
        <w:t>Aquaculture 528 (2020) 735551</w:t>
      </w:r>
    </w:p>
    <w:p>
      <w:pPr>
        <w:spacing w:after="0" w:line="346" w:lineRule="exact"/>
        <w:rPr>
          <w:rFonts w:ascii="Times New Roman" w:cs="Times New Roman" w:eastAsia="Times New Roman" w:hAnsi="Times New Roman"/>
          <w:sz w:val="19"/>
          <w:szCs w:val="19"/>
          <w:color w:val="auto"/>
          <w:vertAlign w:val="superscript"/>
        </w:rPr>
      </w:pPr>
    </w:p>
    <w:p>
      <w:pPr>
        <w:ind w:left="8"/>
        <w:spacing w:after="0"/>
        <w:rPr>
          <w:sz w:val="20"/>
          <w:szCs w:val="20"/>
          <w:color w:val="auto"/>
        </w:rPr>
      </w:pPr>
      <w:r>
        <w:rPr>
          <w:rFonts w:ascii="Arial" w:cs="Arial" w:eastAsia="Arial" w:hAnsi="Arial"/>
          <w:sz w:val="14"/>
          <w:szCs w:val="14"/>
          <w:color w:val="auto"/>
        </w:rPr>
        <w:t>Table 3</w:t>
      </w:r>
    </w:p>
    <w:p>
      <w:pPr>
        <w:spacing w:after="0" w:line="17" w:lineRule="exact"/>
        <w:rPr>
          <w:rFonts w:ascii="Times New Roman" w:cs="Times New Roman" w:eastAsia="Times New Roman" w:hAnsi="Times New Roman"/>
          <w:sz w:val="19"/>
          <w:szCs w:val="19"/>
          <w:color w:val="auto"/>
          <w:vertAlign w:val="superscript"/>
        </w:rPr>
      </w:pPr>
    </w:p>
    <w:p>
      <w:pPr>
        <w:jc w:val="both"/>
        <w:ind w:left="8"/>
        <w:spacing w:after="0" w:line="260" w:lineRule="auto"/>
        <w:rPr>
          <w:sz w:val="20"/>
          <w:szCs w:val="20"/>
          <w:color w:val="auto"/>
        </w:rPr>
      </w:pPr>
      <w:r>
        <w:rPr>
          <w:rFonts w:ascii="Times New Roman" w:cs="Times New Roman" w:eastAsia="Times New Roman" w:hAnsi="Times New Roman"/>
          <w:sz w:val="14"/>
          <w:szCs w:val="14"/>
          <w:color w:val="auto"/>
        </w:rPr>
        <w:t>Analysed micronutrient contents (mg.kg</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within the nutrient package (NP): selected amino acids (histidine and taurine), minerals, vitamins and cholesterol. Footnote denotes vitamin and mineral sources.</w:t>
      </w:r>
    </w:p>
    <w:p>
      <w:pPr>
        <w:spacing w:after="0" w:line="20" w:lineRule="exact"/>
        <w:rPr>
          <w:rFonts w:ascii="Times New Roman" w:cs="Times New Roman" w:eastAsia="Times New Roman" w:hAnsi="Times New Roman"/>
          <w:sz w:val="19"/>
          <w:szCs w:val="19"/>
          <w:color w:val="auto"/>
          <w:vertAlign w:val="superscript"/>
        </w:rPr>
      </w:pPr>
      <w:r>
        <w:rPr>
          <w:rFonts w:ascii="Times New Roman" w:cs="Times New Roman" w:eastAsia="Times New Roman" w:hAnsi="Times New Roman"/>
          <w:sz w:val="19"/>
          <w:szCs w:val="19"/>
          <w:color w:val="auto"/>
          <w:vertAlign w:val="superscript"/>
        </w:rPr>
        <mc:AlternateContent>
          <mc:Choice Requires="wps">
            <w:drawing>
              <wp:anchor simplePos="0" relativeHeight="251657728" behindDoc="1" locked="0" layoutInCell="0" allowOverlap="1">
                <wp:simplePos x="0" y="0"/>
                <wp:positionH relativeFrom="column">
                  <wp:posOffset>0</wp:posOffset>
                </wp:positionH>
                <wp:positionV relativeFrom="paragraph">
                  <wp:posOffset>16510</wp:posOffset>
                </wp:positionV>
                <wp:extent cx="31883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33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pt" to="251.05pt,1.3pt" o:allowincell="f" strokecolor="#000000" strokeweight="0.498pt"/>
            </w:pict>
          </mc:Fallback>
        </mc:AlternateContent>
      </w:r>
    </w:p>
    <w:p>
      <w:pPr>
        <w:spacing w:after="0" w:line="92" w:lineRule="exact"/>
        <w:rPr>
          <w:rFonts w:ascii="Times New Roman" w:cs="Times New Roman" w:eastAsia="Times New Roman" w:hAnsi="Times New Roman"/>
          <w:sz w:val="19"/>
          <w:szCs w:val="19"/>
          <w:color w:val="auto"/>
          <w:vertAlign w:val="superscript"/>
        </w:rPr>
      </w:pPr>
    </w:p>
    <w:tbl>
      <w:tblPr>
        <w:tblLayout w:type="fixed"/>
        <w:tblInd w:w="8" w:type="dxa"/>
        <w:tblCellMar>
          <w:top w:w="0" w:type="dxa"/>
          <w:left w:w="0" w:type="dxa"/>
          <w:bottom w:w="0" w:type="dxa"/>
          <w:right w:w="0" w:type="dxa"/>
        </w:tblCellMar>
      </w:tblPr>
      <w:tr>
        <w:trPr>
          <w:trHeight w:val="156"/>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Premix ingredients</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NP</w:t>
            </w:r>
          </w:p>
        </w:tc>
        <w:tc>
          <w:tcPr>
            <w:tcW w:w="124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120" w:type="dxa"/>
            <w:vAlign w:val="bottom"/>
          </w:tcPr>
          <w:p>
            <w:pPr>
              <w:spacing w:after="0"/>
              <w:rPr>
                <w:sz w:val="13"/>
                <w:szCs w:val="13"/>
                <w:color w:val="auto"/>
              </w:rPr>
            </w:pPr>
          </w:p>
        </w:tc>
      </w:tr>
      <w:tr>
        <w:trPr>
          <w:trHeight w:val="91"/>
        </w:trPr>
        <w:tc>
          <w:tcPr>
            <w:tcW w:w="2020" w:type="dxa"/>
            <w:vAlign w:val="bottom"/>
          </w:tcPr>
          <w:p>
            <w:pPr>
              <w:spacing w:after="0"/>
              <w:rPr>
                <w:sz w:val="7"/>
                <w:szCs w:val="7"/>
                <w:color w:val="auto"/>
              </w:rPr>
            </w:pPr>
          </w:p>
        </w:tc>
        <w:tc>
          <w:tcPr>
            <w:tcW w:w="820" w:type="dxa"/>
            <w:vAlign w:val="bottom"/>
            <w:tcBorders>
              <w:bottom w:val="single" w:sz="8" w:color="auto"/>
            </w:tcBorders>
          </w:tcPr>
          <w:p>
            <w:pPr>
              <w:spacing w:after="0"/>
              <w:rPr>
                <w:sz w:val="7"/>
                <w:szCs w:val="7"/>
                <w:color w:val="auto"/>
              </w:rPr>
            </w:pPr>
          </w:p>
        </w:tc>
        <w:tc>
          <w:tcPr>
            <w:tcW w:w="1240" w:type="dxa"/>
            <w:vAlign w:val="bottom"/>
            <w:tcBorders>
              <w:bottom w:val="single" w:sz="8" w:color="auto"/>
            </w:tcBorders>
          </w:tcPr>
          <w:p>
            <w:pPr>
              <w:spacing w:after="0"/>
              <w:rPr>
                <w:sz w:val="7"/>
                <w:szCs w:val="7"/>
                <w:color w:val="auto"/>
              </w:rPr>
            </w:pPr>
          </w:p>
        </w:tc>
        <w:tc>
          <w:tcPr>
            <w:tcW w:w="820" w:type="dxa"/>
            <w:vAlign w:val="bottom"/>
            <w:tcBorders>
              <w:bottom w:val="single" w:sz="8" w:color="auto"/>
            </w:tcBorders>
          </w:tcPr>
          <w:p>
            <w:pPr>
              <w:spacing w:after="0"/>
              <w:rPr>
                <w:sz w:val="7"/>
                <w:szCs w:val="7"/>
                <w:color w:val="auto"/>
              </w:rPr>
            </w:pPr>
          </w:p>
        </w:tc>
        <w:tc>
          <w:tcPr>
            <w:tcW w:w="120" w:type="dxa"/>
            <w:vAlign w:val="bottom"/>
          </w:tcPr>
          <w:p>
            <w:pPr>
              <w:spacing w:after="0"/>
              <w:rPr>
                <w:sz w:val="7"/>
                <w:szCs w:val="7"/>
                <w:color w:val="auto"/>
              </w:rPr>
            </w:pPr>
          </w:p>
        </w:tc>
      </w:tr>
      <w:tr>
        <w:trPr>
          <w:trHeight w:val="231"/>
        </w:trPr>
        <w:tc>
          <w:tcPr>
            <w:tcW w:w="2020" w:type="dxa"/>
            <w:vAlign w:val="bottom"/>
          </w:tcPr>
          <w:p>
            <w:pPr>
              <w:spacing w:after="0"/>
              <w:rPr>
                <w:sz w:val="20"/>
                <w:szCs w:val="20"/>
                <w:color w:val="auto"/>
              </w:rPr>
            </w:pP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100%</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200%</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400%</w:t>
            </w:r>
          </w:p>
        </w:tc>
        <w:tc>
          <w:tcPr>
            <w:tcW w:w="120" w:type="dxa"/>
            <w:vAlign w:val="bottom"/>
          </w:tcPr>
          <w:p>
            <w:pPr>
              <w:spacing w:after="0"/>
              <w:rPr>
                <w:sz w:val="20"/>
                <w:szCs w:val="20"/>
                <w:color w:val="auto"/>
              </w:rPr>
            </w:pPr>
          </w:p>
        </w:tc>
      </w:tr>
      <w:tr>
        <w:trPr>
          <w:trHeight w:val="82"/>
        </w:trPr>
        <w:tc>
          <w:tcPr>
            <w:tcW w:w="2020" w:type="dxa"/>
            <w:vAlign w:val="bottom"/>
            <w:tcBorders>
              <w:bottom w:val="single" w:sz="8" w:color="auto"/>
            </w:tcBorders>
          </w:tcPr>
          <w:p>
            <w:pPr>
              <w:spacing w:after="0"/>
              <w:rPr>
                <w:sz w:val="7"/>
                <w:szCs w:val="7"/>
                <w:color w:val="auto"/>
              </w:rPr>
            </w:pPr>
          </w:p>
        </w:tc>
        <w:tc>
          <w:tcPr>
            <w:tcW w:w="820" w:type="dxa"/>
            <w:vAlign w:val="bottom"/>
            <w:tcBorders>
              <w:bottom w:val="single" w:sz="8" w:color="auto"/>
            </w:tcBorders>
          </w:tcPr>
          <w:p>
            <w:pPr>
              <w:spacing w:after="0"/>
              <w:rPr>
                <w:sz w:val="7"/>
                <w:szCs w:val="7"/>
                <w:color w:val="auto"/>
              </w:rPr>
            </w:pPr>
          </w:p>
        </w:tc>
        <w:tc>
          <w:tcPr>
            <w:tcW w:w="1240" w:type="dxa"/>
            <w:vAlign w:val="bottom"/>
            <w:tcBorders>
              <w:bottom w:val="single" w:sz="8" w:color="auto"/>
            </w:tcBorders>
          </w:tcPr>
          <w:p>
            <w:pPr>
              <w:spacing w:after="0"/>
              <w:rPr>
                <w:sz w:val="7"/>
                <w:szCs w:val="7"/>
                <w:color w:val="auto"/>
              </w:rPr>
            </w:pPr>
          </w:p>
        </w:tc>
        <w:tc>
          <w:tcPr>
            <w:tcW w:w="82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r>
      <w:tr>
        <w:trPr>
          <w:trHeight w:val="227"/>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A</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3.79</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7.58</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15.16</w:t>
            </w:r>
          </w:p>
        </w:tc>
        <w:tc>
          <w:tcPr>
            <w:tcW w:w="120" w:type="dxa"/>
            <w:vAlign w:val="bottom"/>
          </w:tcPr>
          <w:p>
            <w:pPr>
              <w:spacing w:after="0"/>
              <w:rPr>
                <w:sz w:val="19"/>
                <w:szCs w:val="19"/>
                <w:color w:val="auto"/>
              </w:rPr>
            </w:pPr>
          </w:p>
        </w:tc>
      </w:tr>
      <w:tr>
        <w:trPr>
          <w:trHeight w:val="172"/>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D3</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0.05</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0.10</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0.20</w:t>
            </w:r>
          </w:p>
        </w:tc>
        <w:tc>
          <w:tcPr>
            <w:tcW w:w="120" w:type="dxa"/>
            <w:vAlign w:val="bottom"/>
          </w:tcPr>
          <w:p>
            <w:pPr>
              <w:spacing w:after="0"/>
              <w:rPr>
                <w:sz w:val="14"/>
                <w:szCs w:val="14"/>
                <w:color w:val="auto"/>
              </w:rPr>
            </w:pPr>
          </w:p>
        </w:tc>
      </w:tr>
      <w:tr>
        <w:trPr>
          <w:trHeight w:val="171"/>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E</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102.44</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204.88</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409.76</w:t>
            </w:r>
          </w:p>
        </w:tc>
        <w:tc>
          <w:tcPr>
            <w:tcW w:w="120" w:type="dxa"/>
            <w:vAlign w:val="bottom"/>
          </w:tcPr>
          <w:p>
            <w:pPr>
              <w:spacing w:after="0"/>
              <w:rPr>
                <w:sz w:val="14"/>
                <w:szCs w:val="14"/>
                <w:color w:val="auto"/>
              </w:rPr>
            </w:pPr>
          </w:p>
        </w:tc>
      </w:tr>
      <w:tr>
        <w:trPr>
          <w:trHeight w:val="171"/>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K3</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9.82</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19.64</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39.28</w:t>
            </w:r>
          </w:p>
        </w:tc>
        <w:tc>
          <w:tcPr>
            <w:tcW w:w="120" w:type="dxa"/>
            <w:vAlign w:val="bottom"/>
          </w:tcPr>
          <w:p>
            <w:pPr>
              <w:spacing w:after="0"/>
              <w:rPr>
                <w:sz w:val="14"/>
                <w:szCs w:val="14"/>
                <w:color w:val="auto"/>
              </w:rPr>
            </w:pPr>
          </w:p>
        </w:tc>
      </w:tr>
      <w:tr>
        <w:trPr>
          <w:trHeight w:val="257"/>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Thiamine</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2.67</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5.34</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10.68</w:t>
            </w:r>
          </w:p>
        </w:tc>
        <w:tc>
          <w:tcPr>
            <w:tcW w:w="120" w:type="dxa"/>
            <w:vAlign w:val="bottom"/>
          </w:tcPr>
          <w:p>
            <w:pPr>
              <w:spacing w:after="0"/>
              <w:rPr>
                <w:sz w:val="22"/>
                <w:szCs w:val="22"/>
                <w:color w:val="auto"/>
              </w:rPr>
            </w:pPr>
          </w:p>
        </w:tc>
      </w:tr>
      <w:tr>
        <w:trPr>
          <w:trHeight w:val="171"/>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Ribo</w:t>
            </w:r>
            <w:r>
              <w:rPr>
                <w:rFonts w:ascii="Arial" w:cs="Arial" w:eastAsia="Arial" w:hAnsi="Arial"/>
                <w:sz w:val="13"/>
                <w:szCs w:val="13"/>
                <w:color w:val="auto"/>
              </w:rPr>
              <w:t>fl</w:t>
            </w:r>
            <w:r>
              <w:rPr>
                <w:rFonts w:ascii="Times New Roman" w:cs="Times New Roman" w:eastAsia="Times New Roman" w:hAnsi="Times New Roman"/>
                <w:sz w:val="13"/>
                <w:szCs w:val="13"/>
                <w:color w:val="auto"/>
              </w:rPr>
              <w:t>avin</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8.30</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16.60</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33.20</w:t>
            </w:r>
          </w:p>
        </w:tc>
        <w:tc>
          <w:tcPr>
            <w:tcW w:w="120" w:type="dxa"/>
            <w:vAlign w:val="bottom"/>
          </w:tcPr>
          <w:p>
            <w:pPr>
              <w:spacing w:after="0"/>
              <w:rPr>
                <w:sz w:val="14"/>
                <w:szCs w:val="14"/>
                <w:color w:val="auto"/>
              </w:rPr>
            </w:pPr>
          </w:p>
        </w:tc>
      </w:tr>
      <w:tr>
        <w:trPr>
          <w:trHeight w:val="171"/>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B6</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4.77</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9.54</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19.08</w:t>
            </w:r>
          </w:p>
        </w:tc>
        <w:tc>
          <w:tcPr>
            <w:tcW w:w="120" w:type="dxa"/>
            <w:vAlign w:val="bottom"/>
          </w:tcPr>
          <w:p>
            <w:pPr>
              <w:spacing w:after="0"/>
              <w:rPr>
                <w:sz w:val="14"/>
                <w:szCs w:val="14"/>
                <w:color w:val="auto"/>
              </w:rPr>
            </w:pPr>
          </w:p>
        </w:tc>
      </w:tr>
      <w:tr>
        <w:trPr>
          <w:trHeight w:val="171"/>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B12</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0.25</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0.50</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1.00</w:t>
            </w:r>
          </w:p>
        </w:tc>
        <w:tc>
          <w:tcPr>
            <w:tcW w:w="120" w:type="dxa"/>
            <w:vAlign w:val="bottom"/>
          </w:tcPr>
          <w:p>
            <w:pPr>
              <w:spacing w:after="0"/>
              <w:rPr>
                <w:sz w:val="14"/>
                <w:szCs w:val="14"/>
                <w:color w:val="auto"/>
              </w:rPr>
            </w:pPr>
          </w:p>
        </w:tc>
      </w:tr>
      <w:tr>
        <w:trPr>
          <w:trHeight w:val="171"/>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Niacin</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24.80</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49.60</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99.20</w:t>
            </w:r>
          </w:p>
        </w:tc>
        <w:tc>
          <w:tcPr>
            <w:tcW w:w="120" w:type="dxa"/>
            <w:vAlign w:val="bottom"/>
          </w:tcPr>
          <w:p>
            <w:pPr>
              <w:spacing w:after="0"/>
              <w:rPr>
                <w:sz w:val="14"/>
                <w:szCs w:val="14"/>
                <w:color w:val="auto"/>
              </w:rPr>
            </w:pPr>
          </w:p>
        </w:tc>
      </w:tr>
      <w:tr>
        <w:trPr>
          <w:trHeight w:val="171"/>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Pantothenic acid</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17.15</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34.30</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68.60</w:t>
            </w:r>
          </w:p>
        </w:tc>
        <w:tc>
          <w:tcPr>
            <w:tcW w:w="120" w:type="dxa"/>
            <w:vAlign w:val="bottom"/>
          </w:tcPr>
          <w:p>
            <w:pPr>
              <w:spacing w:after="0"/>
              <w:rPr>
                <w:sz w:val="14"/>
                <w:szCs w:val="14"/>
                <w:color w:val="auto"/>
              </w:rPr>
            </w:pPr>
          </w:p>
        </w:tc>
      </w:tr>
      <w:tr>
        <w:trPr>
          <w:trHeight w:val="171"/>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Folic acid</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2.82</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5.64</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11.28</w:t>
            </w:r>
          </w:p>
        </w:tc>
        <w:tc>
          <w:tcPr>
            <w:tcW w:w="120" w:type="dxa"/>
            <w:vAlign w:val="bottom"/>
          </w:tcPr>
          <w:p>
            <w:pPr>
              <w:spacing w:after="0"/>
              <w:rPr>
                <w:sz w:val="14"/>
                <w:szCs w:val="14"/>
                <w:color w:val="auto"/>
              </w:rPr>
            </w:pPr>
          </w:p>
        </w:tc>
      </w:tr>
      <w:tr>
        <w:trPr>
          <w:trHeight w:val="171"/>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Biotin</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0.14</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0.28</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0.56</w:t>
            </w:r>
          </w:p>
        </w:tc>
        <w:tc>
          <w:tcPr>
            <w:tcW w:w="120" w:type="dxa"/>
            <w:vAlign w:val="bottom"/>
          </w:tcPr>
          <w:p>
            <w:pPr>
              <w:spacing w:after="0"/>
              <w:rPr>
                <w:sz w:val="14"/>
                <w:szCs w:val="14"/>
                <w:color w:val="auto"/>
              </w:rPr>
            </w:pPr>
          </w:p>
        </w:tc>
      </w:tr>
      <w:tr>
        <w:trPr>
          <w:trHeight w:val="257"/>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C</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80</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160</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320</w:t>
            </w:r>
          </w:p>
        </w:tc>
        <w:tc>
          <w:tcPr>
            <w:tcW w:w="120" w:type="dxa"/>
            <w:vAlign w:val="bottom"/>
          </w:tcPr>
          <w:p>
            <w:pPr>
              <w:spacing w:after="0"/>
              <w:rPr>
                <w:sz w:val="22"/>
                <w:szCs w:val="22"/>
                <w:color w:val="auto"/>
              </w:rPr>
            </w:pPr>
          </w:p>
        </w:tc>
      </w:tr>
      <w:tr>
        <w:trPr>
          <w:trHeight w:val="257"/>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Calcium</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0.4</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0.8</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1.6</w:t>
            </w:r>
          </w:p>
        </w:tc>
        <w:tc>
          <w:tcPr>
            <w:tcW w:w="120" w:type="dxa"/>
            <w:vAlign w:val="bottom"/>
          </w:tcPr>
          <w:p>
            <w:pPr>
              <w:spacing w:after="0"/>
              <w:rPr>
                <w:sz w:val="22"/>
                <w:szCs w:val="22"/>
                <w:color w:val="auto"/>
              </w:rPr>
            </w:pPr>
          </w:p>
        </w:tc>
      </w:tr>
      <w:tr>
        <w:trPr>
          <w:trHeight w:val="171"/>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Cobalt</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0.94</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1.88</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3.76</w:t>
            </w:r>
          </w:p>
        </w:tc>
        <w:tc>
          <w:tcPr>
            <w:tcW w:w="120" w:type="dxa"/>
            <w:vAlign w:val="bottom"/>
          </w:tcPr>
          <w:p>
            <w:pPr>
              <w:spacing w:after="0"/>
              <w:rPr>
                <w:sz w:val="14"/>
                <w:szCs w:val="14"/>
                <w:color w:val="auto"/>
              </w:rPr>
            </w:pPr>
          </w:p>
        </w:tc>
      </w:tr>
      <w:tr>
        <w:trPr>
          <w:trHeight w:val="171"/>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Iodine</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0.67</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1.34</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2.68</w:t>
            </w:r>
          </w:p>
        </w:tc>
        <w:tc>
          <w:tcPr>
            <w:tcW w:w="120" w:type="dxa"/>
            <w:vAlign w:val="bottom"/>
          </w:tcPr>
          <w:p>
            <w:pPr>
              <w:spacing w:after="0"/>
              <w:rPr>
                <w:sz w:val="14"/>
                <w:szCs w:val="14"/>
                <w:color w:val="auto"/>
              </w:rPr>
            </w:pPr>
          </w:p>
        </w:tc>
      </w:tr>
      <w:tr>
        <w:trPr>
          <w:trHeight w:val="171"/>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Selenium</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0.23</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0.46</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0.92</w:t>
            </w:r>
          </w:p>
        </w:tc>
        <w:tc>
          <w:tcPr>
            <w:tcW w:w="120" w:type="dxa"/>
            <w:vAlign w:val="bottom"/>
          </w:tcPr>
          <w:p>
            <w:pPr>
              <w:spacing w:after="0"/>
              <w:rPr>
                <w:sz w:val="14"/>
                <w:szCs w:val="14"/>
                <w:color w:val="auto"/>
              </w:rPr>
            </w:pPr>
          </w:p>
        </w:tc>
      </w:tr>
      <w:tr>
        <w:trPr>
          <w:trHeight w:val="171"/>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Iron</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32.64</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65.28</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130.56</w:t>
            </w:r>
          </w:p>
        </w:tc>
        <w:tc>
          <w:tcPr>
            <w:tcW w:w="120" w:type="dxa"/>
            <w:vAlign w:val="bottom"/>
          </w:tcPr>
          <w:p>
            <w:pPr>
              <w:spacing w:after="0"/>
              <w:rPr>
                <w:sz w:val="14"/>
                <w:szCs w:val="14"/>
                <w:color w:val="auto"/>
              </w:rPr>
            </w:pPr>
          </w:p>
        </w:tc>
      </w:tr>
      <w:tr>
        <w:trPr>
          <w:trHeight w:val="171"/>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Manganese</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12.03</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24.06</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48.12</w:t>
            </w:r>
          </w:p>
        </w:tc>
        <w:tc>
          <w:tcPr>
            <w:tcW w:w="120" w:type="dxa"/>
            <w:vAlign w:val="bottom"/>
          </w:tcPr>
          <w:p>
            <w:pPr>
              <w:spacing w:after="0"/>
              <w:rPr>
                <w:sz w:val="14"/>
                <w:szCs w:val="14"/>
                <w:color w:val="auto"/>
              </w:rPr>
            </w:pPr>
          </w:p>
        </w:tc>
      </w:tr>
      <w:tr>
        <w:trPr>
          <w:trHeight w:val="172"/>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Copper</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3.24</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6.48</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12.96</w:t>
            </w:r>
          </w:p>
        </w:tc>
        <w:tc>
          <w:tcPr>
            <w:tcW w:w="120" w:type="dxa"/>
            <w:vAlign w:val="bottom"/>
          </w:tcPr>
          <w:p>
            <w:pPr>
              <w:spacing w:after="0"/>
              <w:rPr>
                <w:sz w:val="14"/>
                <w:szCs w:val="14"/>
                <w:color w:val="auto"/>
              </w:rPr>
            </w:pPr>
          </w:p>
        </w:tc>
      </w:tr>
      <w:tr>
        <w:trPr>
          <w:trHeight w:val="171"/>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Zinc</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66.92</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133.84</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267.68</w:t>
            </w:r>
          </w:p>
        </w:tc>
        <w:tc>
          <w:tcPr>
            <w:tcW w:w="120" w:type="dxa"/>
            <w:vAlign w:val="bottom"/>
          </w:tcPr>
          <w:p>
            <w:pPr>
              <w:spacing w:after="0"/>
              <w:rPr>
                <w:sz w:val="14"/>
                <w:szCs w:val="14"/>
                <w:color w:val="auto"/>
              </w:rPr>
            </w:pPr>
          </w:p>
        </w:tc>
      </w:tr>
      <w:tr>
        <w:trPr>
          <w:trHeight w:val="256"/>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Taurine</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2450</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4900</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9800</w:t>
            </w:r>
          </w:p>
        </w:tc>
        <w:tc>
          <w:tcPr>
            <w:tcW w:w="120" w:type="dxa"/>
            <w:vAlign w:val="bottom"/>
          </w:tcPr>
          <w:p>
            <w:pPr>
              <w:spacing w:after="0"/>
              <w:rPr>
                <w:sz w:val="22"/>
                <w:szCs w:val="22"/>
                <w:color w:val="auto"/>
              </w:rPr>
            </w:pPr>
          </w:p>
        </w:tc>
      </w:tr>
      <w:tr>
        <w:trPr>
          <w:trHeight w:val="172"/>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Histidine</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1400</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2800</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5600</w:t>
            </w:r>
          </w:p>
        </w:tc>
        <w:tc>
          <w:tcPr>
            <w:tcW w:w="120" w:type="dxa"/>
            <w:vAlign w:val="bottom"/>
          </w:tcPr>
          <w:p>
            <w:pPr>
              <w:spacing w:after="0"/>
              <w:rPr>
                <w:sz w:val="14"/>
                <w:szCs w:val="14"/>
                <w:color w:val="auto"/>
              </w:rPr>
            </w:pPr>
          </w:p>
        </w:tc>
      </w:tr>
      <w:tr>
        <w:trPr>
          <w:trHeight w:val="256"/>
        </w:trPr>
        <w:tc>
          <w:tcPr>
            <w:tcW w:w="20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Cholesterol</w:t>
            </w:r>
          </w:p>
        </w:tc>
        <w:tc>
          <w:tcPr>
            <w:tcW w:w="820" w:type="dxa"/>
            <w:vAlign w:val="bottom"/>
          </w:tcPr>
          <w:p>
            <w:pPr>
              <w:spacing w:after="0"/>
              <w:rPr>
                <w:sz w:val="20"/>
                <w:szCs w:val="20"/>
                <w:color w:val="auto"/>
              </w:rPr>
            </w:pPr>
            <w:r>
              <w:rPr>
                <w:rFonts w:ascii="Times New Roman" w:cs="Times New Roman" w:eastAsia="Times New Roman" w:hAnsi="Times New Roman"/>
                <w:sz w:val="13"/>
                <w:szCs w:val="13"/>
                <w:color w:val="auto"/>
              </w:rPr>
              <w:t>1100</w:t>
            </w:r>
          </w:p>
        </w:tc>
        <w:tc>
          <w:tcPr>
            <w:tcW w:w="124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2200</w:t>
            </w:r>
          </w:p>
        </w:tc>
        <w:tc>
          <w:tcPr>
            <w:tcW w:w="820" w:type="dxa"/>
            <w:vAlign w:val="bottom"/>
          </w:tcPr>
          <w:p>
            <w:pPr>
              <w:ind w:left="420"/>
              <w:spacing w:after="0"/>
              <w:rPr>
                <w:sz w:val="20"/>
                <w:szCs w:val="20"/>
                <w:color w:val="auto"/>
              </w:rPr>
            </w:pPr>
            <w:r>
              <w:rPr>
                <w:rFonts w:ascii="Times New Roman" w:cs="Times New Roman" w:eastAsia="Times New Roman" w:hAnsi="Times New Roman"/>
                <w:sz w:val="13"/>
                <w:szCs w:val="13"/>
                <w:color w:val="auto"/>
              </w:rPr>
              <w:t>4400</w:t>
            </w:r>
          </w:p>
        </w:tc>
        <w:tc>
          <w:tcPr>
            <w:tcW w:w="120" w:type="dxa"/>
            <w:vAlign w:val="bottom"/>
          </w:tcPr>
          <w:p>
            <w:pPr>
              <w:spacing w:after="0"/>
              <w:rPr>
                <w:sz w:val="22"/>
                <w:szCs w:val="22"/>
                <w:color w:val="auto"/>
              </w:rPr>
            </w:pPr>
          </w:p>
        </w:tc>
      </w:tr>
    </w:tbl>
    <w:p>
      <w:pPr>
        <w:spacing w:after="0" w:line="20" w:lineRule="exact"/>
        <w:rPr>
          <w:rFonts w:ascii="Times New Roman" w:cs="Times New Roman" w:eastAsia="Times New Roman" w:hAnsi="Times New Roman"/>
          <w:sz w:val="19"/>
          <w:szCs w:val="19"/>
          <w:color w:val="auto"/>
          <w:vertAlign w:val="superscript"/>
        </w:rPr>
      </w:pPr>
      <w:r>
        <w:rPr>
          <w:rFonts w:ascii="Times New Roman" w:cs="Times New Roman" w:eastAsia="Times New Roman" w:hAnsi="Times New Roman"/>
          <w:sz w:val="19"/>
          <w:szCs w:val="19"/>
          <w:color w:val="auto"/>
          <w:vertAlign w:val="superscript"/>
        </w:rPr>
        <mc:AlternateContent>
          <mc:Choice Requires="wps">
            <w:drawing>
              <wp:anchor simplePos="0" relativeHeight="251657728" behindDoc="1" locked="0" layoutInCell="0" allowOverlap="1">
                <wp:simplePos x="0" y="0"/>
                <wp:positionH relativeFrom="column">
                  <wp:posOffset>0</wp:posOffset>
                </wp:positionH>
                <wp:positionV relativeFrom="paragraph">
                  <wp:posOffset>70485</wp:posOffset>
                </wp:positionV>
                <wp:extent cx="31883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33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55pt" to="251.05pt,5.55pt" o:allowincell="f" strokecolor="#000000" strokeweight="0.498pt"/>
            </w:pict>
          </mc:Fallback>
        </mc:AlternateContent>
      </w:r>
    </w:p>
    <w:p>
      <w:pPr>
        <w:spacing w:after="0" w:line="131" w:lineRule="exact"/>
        <w:rPr>
          <w:rFonts w:ascii="Times New Roman" w:cs="Times New Roman" w:eastAsia="Times New Roman" w:hAnsi="Times New Roman"/>
          <w:sz w:val="19"/>
          <w:szCs w:val="19"/>
          <w:color w:val="auto"/>
          <w:vertAlign w:val="superscript"/>
        </w:rPr>
      </w:pPr>
    </w:p>
    <w:p>
      <w:pPr>
        <w:jc w:val="both"/>
        <w:ind w:left="8" w:firstLine="273"/>
        <w:spacing w:after="0" w:line="269" w:lineRule="auto"/>
        <w:rPr>
          <w:rFonts w:ascii="Times New Roman" w:cs="Times New Roman" w:eastAsia="Times New Roman" w:hAnsi="Times New Roman"/>
          <w:sz w:val="19"/>
          <w:szCs w:val="19"/>
          <w:color w:val="auto"/>
          <w:vertAlign w:val="superscript"/>
        </w:rPr>
      </w:pPr>
      <w:r>
        <w:rPr>
          <w:rFonts w:ascii="Times New Roman" w:cs="Times New Roman" w:eastAsia="Times New Roman" w:hAnsi="Times New Roman"/>
          <w:sz w:val="14"/>
          <w:szCs w:val="14"/>
          <w:color w:val="auto"/>
        </w:rPr>
        <w:t>Vitamin &amp; Mineral Source: Vit A, Retinyl acetate; Vit D</w:t>
      </w:r>
      <w:r>
        <w:rPr>
          <w:rFonts w:ascii="Times New Roman" w:cs="Times New Roman" w:eastAsia="Times New Roman" w:hAnsi="Times New Roman"/>
          <w:sz w:val="19"/>
          <w:szCs w:val="19"/>
          <w:color w:val="auto"/>
          <w:vertAlign w:val="subscript"/>
        </w:rPr>
        <w:t>3</w:t>
      </w:r>
      <w:r>
        <w:rPr>
          <w:rFonts w:ascii="Times New Roman" w:cs="Times New Roman" w:eastAsia="Times New Roman" w:hAnsi="Times New Roman"/>
          <w:sz w:val="14"/>
          <w:szCs w:val="14"/>
          <w:color w:val="auto"/>
        </w:rPr>
        <w:t>, Cholecalciferol; Vit E, all-rac-alpha-tocopheryl acetate; Vit K, menadione nicotinamide bisul-phite; Thiamine, thiamine mononitrate; Ribo</w:t>
      </w:r>
      <w:r>
        <w:rPr>
          <w:rFonts w:ascii="Arial" w:cs="Arial" w:eastAsia="Arial" w:hAnsi="Arial"/>
          <w:sz w:val="14"/>
          <w:szCs w:val="14"/>
          <w:color w:val="auto"/>
        </w:rPr>
        <w:t>fl</w:t>
      </w:r>
      <w:r>
        <w:rPr>
          <w:rFonts w:ascii="Times New Roman" w:cs="Times New Roman" w:eastAsia="Times New Roman" w:hAnsi="Times New Roman"/>
          <w:sz w:val="14"/>
          <w:szCs w:val="14"/>
          <w:color w:val="auto"/>
        </w:rPr>
        <w:t>avin, Ribo</w:t>
      </w:r>
      <w:r>
        <w:rPr>
          <w:rFonts w:ascii="Arial" w:cs="Arial" w:eastAsia="Arial" w:hAnsi="Arial"/>
          <w:sz w:val="14"/>
          <w:szCs w:val="14"/>
          <w:color w:val="auto"/>
        </w:rPr>
        <w:t>fl</w:t>
      </w:r>
      <w:r>
        <w:rPr>
          <w:rFonts w:ascii="Times New Roman" w:cs="Times New Roman" w:eastAsia="Times New Roman" w:hAnsi="Times New Roman"/>
          <w:sz w:val="14"/>
          <w:szCs w:val="14"/>
          <w:color w:val="auto"/>
        </w:rPr>
        <w:t>avin; B6, Vitamin B6</w:t>
      </w:r>
    </w:p>
    <w:p>
      <w:pPr>
        <w:spacing w:after="0" w:line="1" w:lineRule="exact"/>
        <w:rPr>
          <w:rFonts w:ascii="Times New Roman" w:cs="Times New Roman" w:eastAsia="Times New Roman" w:hAnsi="Times New Roman"/>
          <w:sz w:val="19"/>
          <w:szCs w:val="19"/>
          <w:color w:val="auto"/>
          <w:vertAlign w:val="superscript"/>
        </w:rPr>
      </w:pPr>
    </w:p>
    <w:p>
      <w:pPr>
        <w:jc w:val="both"/>
        <w:ind w:left="8" w:hanging="8"/>
        <w:spacing w:after="0" w:line="290" w:lineRule="auto"/>
        <w:tabs>
          <w:tab w:leader="none" w:pos="172" w:val="left"/>
        </w:tabs>
        <w:numPr>
          <w:ilvl w:val="0"/>
          <w:numId w:val="5"/>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pyridoxine hydrochloride; B12, cyanocobalamin; Niacin, nicotinic acid; Pantothenic acid, Calcium-D-pantothenate; Folic acid, Folic acid; Biotin, Biotin; Vit C, L-ascorbic acid; Co: Cobalt carbonate; I, Calcium iodate anhydrous; Se, Sodium selenite; Fe, ferrous sulphate monohydrate; Mn, Manganous oxide; Cu, Cupric sulphate pentahydrate; Zn, Zinc oxide.</w:t>
      </w:r>
    </w:p>
    <w:p>
      <w:pPr>
        <w:spacing w:after="0" w:line="195" w:lineRule="exact"/>
        <w:rPr>
          <w:rFonts w:ascii="Times New Roman" w:cs="Times New Roman" w:eastAsia="Times New Roman" w:hAnsi="Times New Roman"/>
          <w:sz w:val="19"/>
          <w:szCs w:val="19"/>
          <w:color w:val="auto"/>
          <w:vertAlign w:val="superscript"/>
        </w:rPr>
      </w:pPr>
    </w:p>
    <w:p>
      <w:pPr>
        <w:jc w:val="both"/>
        <w:ind w:left="8"/>
        <w:spacing w:after="0" w:line="248" w:lineRule="auto"/>
        <w:rPr>
          <w:sz w:val="20"/>
          <w:szCs w:val="20"/>
          <w:color w:val="auto"/>
        </w:rPr>
      </w:pPr>
      <w:r>
        <w:rPr>
          <w:rFonts w:ascii="Times New Roman" w:cs="Times New Roman" w:eastAsia="Times New Roman" w:hAnsi="Times New Roman"/>
          <w:sz w:val="16"/>
          <w:szCs w:val="16"/>
          <w:color w:val="auto"/>
        </w:rPr>
        <w:t>T2000, Arvotec, Finland) controlled by a PC system.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 feeding rates (SFR; % tank biomass per day) were adjusted automatically ac-cording to predicted growth and daily temperature. An out-of-season photoperiod (LL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400°days LD14:10</w:t>
      </w:r>
      <w:r>
        <w:rPr>
          <w:rFonts w:ascii="Arial" w:cs="Arial" w:eastAsia="Arial" w:hAnsi="Arial"/>
          <w:sz w:val="16"/>
          <w:szCs w:val="16"/>
          <w:color w:val="auto"/>
        </w:rPr>
        <w:t>–</w:t>
      </w:r>
      <w:r>
        <w:rPr>
          <w:rFonts w:ascii="Times New Roman" w:cs="Times New Roman" w:eastAsia="Times New Roman" w:hAnsi="Times New Roman"/>
          <w:sz w:val="16"/>
          <w:szCs w:val="16"/>
          <w:color w:val="auto"/>
        </w:rPr>
        <w:t>400°days LL) and ambient water temperature (12</w:t>
      </w:r>
      <w:r>
        <w:rPr>
          <w:rFonts w:ascii="Arial" w:cs="Arial" w:eastAsia="Arial" w:hAnsi="Arial"/>
          <w:sz w:val="16"/>
          <w:szCs w:val="16"/>
          <w:color w:val="auto"/>
        </w:rPr>
        <w:t>–</w:t>
      </w:r>
      <w:r>
        <w:rPr>
          <w:rFonts w:ascii="Times New Roman" w:cs="Times New Roman" w:eastAsia="Times New Roman" w:hAnsi="Times New Roman"/>
          <w:sz w:val="16"/>
          <w:szCs w:val="16"/>
          <w:color w:val="auto"/>
        </w:rPr>
        <w:t>16 °C) was applied to produce S0+ smolts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stocking density 20.2</w:t>
      </w:r>
      <w:r>
        <w:rPr>
          <w:rFonts w:ascii="Arial" w:cs="Arial" w:eastAsia="Arial" w:hAnsi="Arial"/>
          <w:sz w:val="16"/>
          <w:szCs w:val="16"/>
          <w:color w:val="auto"/>
        </w:rPr>
        <w:t>–</w:t>
      </w:r>
      <w:r>
        <w:rPr>
          <w:rFonts w:ascii="Times New Roman" w:cs="Times New Roman" w:eastAsia="Times New Roman" w:hAnsi="Times New Roman"/>
          <w:sz w:val="16"/>
          <w:szCs w:val="16"/>
          <w:color w:val="auto"/>
        </w:rPr>
        <w:t>22.8 kg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3</w:t>
      </w:r>
      <w:r>
        <w:rPr>
          <w:rFonts w:ascii="Times New Roman" w:cs="Times New Roman" w:eastAsia="Times New Roman" w:hAnsi="Times New Roman"/>
          <w:sz w:val="16"/>
          <w:szCs w:val="16"/>
          <w:color w:val="auto"/>
        </w:rPr>
        <w:t xml:space="preserve">), with lighting provided by two 28 W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uorescent daylight bulbs (4000 K; RS Components, UK) mounted centrally within the tank lid. Water was supplied by an upstream re-servoir under </w:t>
      </w:r>
      <w:r>
        <w:rPr>
          <w:rFonts w:ascii="Arial" w:cs="Arial" w:eastAsia="Arial" w:hAnsi="Arial"/>
          <w:sz w:val="16"/>
          <w:szCs w:val="16"/>
          <w:color w:val="auto"/>
        </w:rPr>
        <w:t>fl</w:t>
      </w:r>
      <w:r>
        <w:rPr>
          <w:rFonts w:ascii="Times New Roman" w:cs="Times New Roman" w:eastAsia="Times New Roman" w:hAnsi="Times New Roman"/>
          <w:sz w:val="16"/>
          <w:szCs w:val="16"/>
          <w:color w:val="auto"/>
        </w:rPr>
        <w:t>ow-through conditions (10 L min</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Oxygen levels were always higher than 8 mg L</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Uneaten feed recovery was not feasible during the freshwater phase.</w:t>
      </w:r>
    </w:p>
    <w:p>
      <w:pPr>
        <w:spacing w:after="0" w:line="217" w:lineRule="exact"/>
        <w:rPr>
          <w:rFonts w:ascii="Times New Roman" w:cs="Times New Roman" w:eastAsia="Times New Roman" w:hAnsi="Times New Roman"/>
          <w:sz w:val="19"/>
          <w:szCs w:val="19"/>
          <w:color w:val="auto"/>
          <w:vertAlign w:val="superscript"/>
        </w:rPr>
      </w:pPr>
    </w:p>
    <w:p>
      <w:pPr>
        <w:jc w:val="both"/>
        <w:ind w:left="8" w:firstLine="250"/>
        <w:spacing w:after="0" w:line="259" w:lineRule="auto"/>
        <w:rPr>
          <w:sz w:val="20"/>
          <w:szCs w:val="20"/>
          <w:color w:val="auto"/>
        </w:rPr>
      </w:pPr>
      <w:r>
        <w:rPr>
          <w:rFonts w:ascii="Times New Roman" w:cs="Times New Roman" w:eastAsia="Times New Roman" w:hAnsi="Times New Roman"/>
          <w:sz w:val="16"/>
          <w:szCs w:val="16"/>
          <w:color w:val="auto"/>
        </w:rPr>
        <w:t>Smolts were transferred (4 Nov-14) to the Marine Harvest (Mowi) Feed Trial Unit (Ardnish, Scotland) and on-grown for 11 months in nine 5x5x5 m sea pens under natural photoperiod and ambient water tem-peratures ranging from 6 to 16 °C. Triplicate groups of 250 post-smolts from respective tanks were stocked per pen (Initial stocking density 0.17</w:t>
      </w:r>
      <w:r>
        <w:rPr>
          <w:rFonts w:ascii="Arial" w:cs="Arial" w:eastAsia="Arial" w:hAnsi="Arial"/>
          <w:sz w:val="16"/>
          <w:szCs w:val="16"/>
          <w:color w:val="auto"/>
        </w:rPr>
        <w:t>–</w:t>
      </w:r>
      <w:r>
        <w:rPr>
          <w:rFonts w:ascii="Times New Roman" w:cs="Times New Roman" w:eastAsia="Times New Roman" w:hAnsi="Times New Roman"/>
          <w:sz w:val="16"/>
          <w:szCs w:val="16"/>
          <w:color w:val="auto"/>
        </w:rPr>
        <w:t>0.19 kg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3</w:t>
      </w:r>
      <w:r>
        <w:rPr>
          <w:rFonts w:ascii="Times New Roman" w:cs="Times New Roman" w:eastAsia="Times New Roman" w:hAnsi="Times New Roman"/>
          <w:sz w:val="16"/>
          <w:szCs w:val="16"/>
          <w:color w:val="auto"/>
        </w:rPr>
        <w:t xml:space="preserve">) and on-grown to a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size of ~2.5 Kg (15 Sept-15, Final stocking density 4.52</w:t>
      </w:r>
      <w:r>
        <w:rPr>
          <w:rFonts w:ascii="Arial" w:cs="Arial" w:eastAsia="Arial" w:hAnsi="Arial"/>
          <w:sz w:val="16"/>
          <w:szCs w:val="16"/>
          <w:color w:val="auto"/>
        </w:rPr>
        <w:t>–</w:t>
      </w:r>
      <w:r>
        <w:rPr>
          <w:rFonts w:ascii="Times New Roman" w:cs="Times New Roman" w:eastAsia="Times New Roman" w:hAnsi="Times New Roman"/>
          <w:sz w:val="16"/>
          <w:szCs w:val="16"/>
          <w:color w:val="auto"/>
        </w:rPr>
        <w:t>5.18 kg m</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3</w:t>
      </w:r>
      <w:r>
        <w:rPr>
          <w:rFonts w:ascii="Times New Roman" w:cs="Times New Roman" w:eastAsia="Times New Roman" w:hAnsi="Times New Roman"/>
          <w:sz w:val="16"/>
          <w:szCs w:val="16"/>
          <w:color w:val="auto"/>
        </w:rPr>
        <w:t>). Fish were fed continuously during daylight by automatic feeders (Arvotec T2000) controlled by a PC system.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feeding rates (SFR; % pen biomass per day) were adjusted weekly according to predicted growth and water temperature. Waste feed was collected per pen by means of air uplifts following meal delivery ensuring satiation and allowing calculation of total daily feed intake.</w:t>
      </w:r>
    </w:p>
    <w:p>
      <w:pPr>
        <w:spacing w:after="0" w:line="1175" w:lineRule="exact"/>
        <w:rPr>
          <w:rFonts w:ascii="Times New Roman" w:cs="Times New Roman" w:eastAsia="Times New Roman" w:hAnsi="Times New Roman"/>
          <w:sz w:val="19"/>
          <w:szCs w:val="19"/>
          <w:color w:val="auto"/>
          <w:vertAlign w:val="superscript"/>
        </w:rPr>
      </w:pPr>
    </w:p>
    <w:p>
      <w:pPr>
        <w:sectPr>
          <w:pgSz w:w="11900" w:h="15874" w:orient="portrait"/>
          <w:cols w:equalWidth="0" w:num="2">
            <w:col w:w="5020" w:space="352"/>
            <w:col w:w="5028"/>
          </w:cols>
          <w:pgMar w:left="760" w:top="676" w:right="746" w:bottom="37" w:gutter="0" w:footer="0" w:header="0"/>
        </w:sectPr>
      </w:pPr>
    </w:p>
    <w:p>
      <w:pPr>
        <w:spacing w:after="0" w:line="9" w:lineRule="exact"/>
        <w:rPr>
          <w:rFonts w:ascii="Times New Roman" w:cs="Times New Roman" w:eastAsia="Times New Roman" w:hAnsi="Times New Roman"/>
          <w:sz w:val="19"/>
          <w:szCs w:val="19"/>
          <w:color w:val="auto"/>
          <w:vertAlign w:val="superscript"/>
        </w:rPr>
      </w:pPr>
    </w:p>
    <w:p>
      <w:pPr>
        <w:jc w:val="center"/>
        <w:ind w:right="2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00"/>
          </w:cols>
          <w:pgMar w:left="760" w:top="676" w:right="746" w:bottom="37" w:gutter="0" w:footer="0" w:header="0"/>
          <w:type w:val="continuous"/>
        </w:sectPr>
      </w:pPr>
    </w:p>
    <w:bookmarkStart w:id="3" w:name="page4"/>
    <w:bookmarkEnd w:id="3"/>
    <w:p>
      <w:pPr>
        <w:spacing w:after="0" w:line="3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3"/>
          <w:szCs w:val="13"/>
          <w:color w:val="auto"/>
        </w:rPr>
        <w:t>L.M. Vera, et al.</w:t>
      </w:r>
    </w:p>
    <w:p>
      <w:pPr>
        <w:spacing w:after="0" w:line="296" w:lineRule="exact"/>
        <w:rPr>
          <w:sz w:val="20"/>
          <w:szCs w:val="20"/>
          <w:color w:val="auto"/>
        </w:rPr>
      </w:pPr>
    </w:p>
    <w:p>
      <w:pPr>
        <w:ind w:left="8"/>
        <w:spacing w:after="0"/>
        <w:rPr>
          <w:sz w:val="20"/>
          <w:szCs w:val="20"/>
          <w:color w:val="auto"/>
        </w:rPr>
      </w:pPr>
      <w:r>
        <w:rPr>
          <w:rFonts w:ascii="Arial" w:cs="Arial" w:eastAsia="Arial" w:hAnsi="Arial"/>
          <w:sz w:val="14"/>
          <w:szCs w:val="14"/>
          <w:color w:val="auto"/>
        </w:rPr>
        <w:t>Table 4</w:t>
      </w:r>
    </w:p>
    <w:p>
      <w:pPr>
        <w:spacing w:after="0" w:line="32" w:lineRule="exact"/>
        <w:rPr>
          <w:sz w:val="20"/>
          <w:szCs w:val="20"/>
          <w:color w:val="auto"/>
        </w:rPr>
      </w:pPr>
    </w:p>
    <w:p>
      <w:pPr>
        <w:jc w:val="both"/>
        <w:ind w:left="8"/>
        <w:spacing w:after="0" w:line="236" w:lineRule="auto"/>
        <w:rPr>
          <w:sz w:val="20"/>
          <w:szCs w:val="20"/>
          <w:color w:val="auto"/>
        </w:rPr>
      </w:pPr>
      <w:r>
        <w:rPr>
          <w:rFonts w:ascii="Times New Roman" w:cs="Times New Roman" w:eastAsia="Times New Roman" w:hAnsi="Times New Roman"/>
          <w:sz w:val="14"/>
          <w:szCs w:val="14"/>
          <w:color w:val="auto"/>
        </w:rPr>
        <w:t>Analysed concentrations of selected amino acids (taurine, histidine and me-thionine g.kg</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macro-minerals (calcium, magnesium and phosphorous, g.kg</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micro-minerals and vitamins (mg.kg</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of the experimental diets. Nutrients added at graded levels to the feeds are shown with an asterisk.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26035</wp:posOffset>
                </wp:positionV>
                <wp:extent cx="318833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33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251.05pt,2.05pt" o:allowincell="f" strokecolor="#000000" strokeweight="0.498pt"/>
            </w:pict>
          </mc:Fallback>
        </mc:AlternateContent>
      </w:r>
    </w:p>
    <w:p>
      <w:pPr>
        <w:spacing w:after="0" w:line="100" w:lineRule="exact"/>
        <w:rPr>
          <w:sz w:val="20"/>
          <w:szCs w:val="20"/>
          <w:color w:val="auto"/>
        </w:rPr>
      </w:pPr>
    </w:p>
    <w:tbl>
      <w:tblPr>
        <w:tblLayout w:type="fixed"/>
        <w:tblInd w:w="8" w:type="dxa"/>
        <w:tblCellMar>
          <w:top w:w="0" w:type="dxa"/>
          <w:left w:w="0" w:type="dxa"/>
          <w:bottom w:w="0" w:type="dxa"/>
          <w:right w:w="0" w:type="dxa"/>
        </w:tblCellMar>
      </w:tblPr>
      <w:tr>
        <w:trPr>
          <w:trHeight w:val="217"/>
        </w:trPr>
        <w:tc>
          <w:tcPr>
            <w:tcW w:w="1660" w:type="dxa"/>
            <w:vAlign w:val="bottom"/>
          </w:tcPr>
          <w:p>
            <w:pPr>
              <w:spacing w:after="0"/>
              <w:rPr>
                <w:sz w:val="18"/>
                <w:szCs w:val="18"/>
                <w:color w:val="auto"/>
              </w:rPr>
            </w:pP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Diet</w:t>
            </w:r>
          </w:p>
        </w:tc>
        <w:tc>
          <w:tcPr>
            <w:tcW w:w="86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1300" w:type="dxa"/>
            <w:vAlign w:val="bottom"/>
          </w:tcPr>
          <w:p>
            <w:pPr>
              <w:ind w:left="540"/>
              <w:spacing w:after="0"/>
              <w:rPr>
                <w:sz w:val="20"/>
                <w:szCs w:val="20"/>
                <w:color w:val="auto"/>
              </w:rPr>
            </w:pPr>
            <w:r>
              <w:rPr>
                <w:rFonts w:ascii="Times New Roman" w:cs="Times New Roman" w:eastAsia="Times New Roman" w:hAnsi="Times New Roman"/>
                <w:sz w:val="13"/>
                <w:szCs w:val="13"/>
                <w:color w:val="auto"/>
              </w:rPr>
              <w:t>NRC 2011</w:t>
            </w:r>
            <w:r>
              <w:rPr>
                <w:rFonts w:ascii="Arial" w:cs="Arial" w:eastAsia="Arial" w:hAnsi="Arial"/>
                <w:sz w:val="17"/>
                <w:szCs w:val="17"/>
                <w:color w:val="004A76"/>
                <w:vertAlign w:val="superscript"/>
              </w:rPr>
              <w:t>‡</w:t>
            </w:r>
          </w:p>
        </w:tc>
      </w:tr>
      <w:tr>
        <w:trPr>
          <w:trHeight w:val="37"/>
        </w:trPr>
        <w:tc>
          <w:tcPr>
            <w:tcW w:w="1660" w:type="dxa"/>
            <w:vAlign w:val="bottom"/>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86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1300" w:type="dxa"/>
            <w:vAlign w:val="bottom"/>
          </w:tcPr>
          <w:p>
            <w:pPr>
              <w:spacing w:after="0"/>
              <w:rPr>
                <w:sz w:val="3"/>
                <w:szCs w:val="3"/>
                <w:color w:val="auto"/>
              </w:rPr>
            </w:pPr>
          </w:p>
        </w:tc>
      </w:tr>
      <w:tr>
        <w:trPr>
          <w:trHeight w:val="230"/>
        </w:trPr>
        <w:tc>
          <w:tcPr>
            <w:tcW w:w="1660" w:type="dxa"/>
            <w:vAlign w:val="bottom"/>
          </w:tcPr>
          <w:p>
            <w:pPr>
              <w:spacing w:after="0"/>
              <w:rPr>
                <w:sz w:val="19"/>
                <w:szCs w:val="19"/>
                <w:color w:val="auto"/>
              </w:rPr>
            </w:pP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L1</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L2</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L3</w:t>
            </w:r>
          </w:p>
        </w:tc>
        <w:tc>
          <w:tcPr>
            <w:tcW w:w="1300" w:type="dxa"/>
            <w:vAlign w:val="bottom"/>
          </w:tcPr>
          <w:p>
            <w:pPr>
              <w:spacing w:after="0"/>
              <w:rPr>
                <w:sz w:val="19"/>
                <w:szCs w:val="19"/>
                <w:color w:val="auto"/>
              </w:rPr>
            </w:pPr>
          </w:p>
        </w:tc>
      </w:tr>
      <w:tr>
        <w:trPr>
          <w:trHeight w:val="83"/>
        </w:trPr>
        <w:tc>
          <w:tcPr>
            <w:tcW w:w="1660" w:type="dxa"/>
            <w:vAlign w:val="bottom"/>
            <w:tcBorders>
              <w:bottom w:val="single" w:sz="8" w:color="auto"/>
            </w:tcBorders>
          </w:tcPr>
          <w:p>
            <w:pPr>
              <w:spacing w:after="0"/>
              <w:rPr>
                <w:sz w:val="7"/>
                <w:szCs w:val="7"/>
                <w:color w:val="auto"/>
              </w:rPr>
            </w:pPr>
          </w:p>
        </w:tc>
        <w:tc>
          <w:tcPr>
            <w:tcW w:w="600" w:type="dxa"/>
            <w:vAlign w:val="bottom"/>
            <w:tcBorders>
              <w:bottom w:val="single" w:sz="8" w:color="auto"/>
            </w:tcBorders>
          </w:tcPr>
          <w:p>
            <w:pPr>
              <w:spacing w:after="0"/>
              <w:rPr>
                <w:sz w:val="7"/>
                <w:szCs w:val="7"/>
                <w:color w:val="auto"/>
              </w:rPr>
            </w:pPr>
          </w:p>
        </w:tc>
        <w:tc>
          <w:tcPr>
            <w:tcW w:w="860" w:type="dxa"/>
            <w:vAlign w:val="bottom"/>
            <w:tcBorders>
              <w:bottom w:val="single" w:sz="8" w:color="auto"/>
            </w:tcBorders>
          </w:tcPr>
          <w:p>
            <w:pPr>
              <w:spacing w:after="0"/>
              <w:rPr>
                <w:sz w:val="7"/>
                <w:szCs w:val="7"/>
                <w:color w:val="auto"/>
              </w:rPr>
            </w:pPr>
          </w:p>
        </w:tc>
        <w:tc>
          <w:tcPr>
            <w:tcW w:w="600" w:type="dxa"/>
            <w:vAlign w:val="bottom"/>
            <w:tcBorders>
              <w:bottom w:val="single" w:sz="8" w:color="auto"/>
            </w:tcBorders>
          </w:tcPr>
          <w:p>
            <w:pPr>
              <w:spacing w:after="0"/>
              <w:rPr>
                <w:sz w:val="7"/>
                <w:szCs w:val="7"/>
                <w:color w:val="auto"/>
              </w:rPr>
            </w:pPr>
          </w:p>
        </w:tc>
        <w:tc>
          <w:tcPr>
            <w:tcW w:w="1300" w:type="dxa"/>
            <w:vAlign w:val="bottom"/>
            <w:tcBorders>
              <w:bottom w:val="single" w:sz="8" w:color="auto"/>
            </w:tcBorders>
          </w:tcPr>
          <w:p>
            <w:pPr>
              <w:spacing w:after="0"/>
              <w:rPr>
                <w:sz w:val="7"/>
                <w:szCs w:val="7"/>
                <w:color w:val="auto"/>
              </w:rPr>
            </w:pPr>
          </w:p>
        </w:tc>
      </w:tr>
      <w:tr>
        <w:trPr>
          <w:trHeight w:val="227"/>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A*</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3.7</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5.2</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12.2</w:t>
            </w:r>
          </w:p>
        </w:tc>
        <w:tc>
          <w:tcPr>
            <w:tcW w:w="1300" w:type="dxa"/>
            <w:vAlign w:val="bottom"/>
          </w:tcPr>
          <w:p>
            <w:pPr>
              <w:ind w:left="540"/>
              <w:spacing w:after="0"/>
              <w:rPr>
                <w:sz w:val="20"/>
                <w:szCs w:val="20"/>
                <w:color w:val="auto"/>
              </w:rPr>
            </w:pPr>
            <w:r>
              <w:rPr>
                <w:rFonts w:ascii="Times New Roman" w:cs="Times New Roman" w:eastAsia="Times New Roman" w:hAnsi="Times New Roman"/>
                <w:sz w:val="13"/>
                <w:szCs w:val="13"/>
                <w:color w:val="auto"/>
              </w:rPr>
              <w:t>0.75</w:t>
            </w:r>
            <w:r>
              <w:rPr>
                <w:rFonts w:ascii="Times New Roman" w:cs="Times New Roman" w:eastAsia="Times New Roman" w:hAnsi="Times New Roman"/>
                <w:sz w:val="17"/>
                <w:szCs w:val="17"/>
                <w:color w:val="auto"/>
                <w:vertAlign w:val="superscript"/>
              </w:rPr>
              <w:t>a</w:t>
            </w:r>
          </w:p>
        </w:tc>
      </w:tr>
      <w:tr>
        <w:trPr>
          <w:trHeight w:val="17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D3*</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0.15</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0.19</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0.19</w:t>
            </w:r>
          </w:p>
        </w:tc>
        <w:tc>
          <w:tcPr>
            <w:tcW w:w="1300" w:type="dxa"/>
            <w:vAlign w:val="bottom"/>
          </w:tcPr>
          <w:p>
            <w:pPr>
              <w:ind w:left="540"/>
              <w:spacing w:after="0" w:line="172" w:lineRule="exact"/>
              <w:rPr>
                <w:sz w:val="20"/>
                <w:szCs w:val="20"/>
                <w:color w:val="auto"/>
              </w:rPr>
            </w:pPr>
            <w:r>
              <w:rPr>
                <w:rFonts w:ascii="Times New Roman" w:cs="Times New Roman" w:eastAsia="Times New Roman" w:hAnsi="Times New Roman"/>
                <w:sz w:val="13"/>
                <w:szCs w:val="13"/>
                <w:color w:val="auto"/>
              </w:rPr>
              <w:t>0.04</w:t>
            </w:r>
            <w:r>
              <w:rPr>
                <w:rFonts w:ascii="Times New Roman" w:cs="Times New Roman" w:eastAsia="Times New Roman" w:hAnsi="Times New Roman"/>
                <w:sz w:val="17"/>
                <w:szCs w:val="17"/>
                <w:color w:val="auto"/>
                <w:vertAlign w:val="superscript"/>
              </w:rPr>
              <w:t>a</w:t>
            </w:r>
          </w:p>
        </w:tc>
      </w:tr>
      <w:tr>
        <w:trPr>
          <w:trHeight w:val="172"/>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E*</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241.5</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364.0</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436.5</w:t>
            </w:r>
          </w:p>
        </w:tc>
        <w:tc>
          <w:tcPr>
            <w:tcW w:w="1300" w:type="dxa"/>
            <w:vAlign w:val="bottom"/>
          </w:tcPr>
          <w:p>
            <w:pPr>
              <w:ind w:left="540"/>
              <w:spacing w:after="0" w:line="172" w:lineRule="exact"/>
              <w:rPr>
                <w:sz w:val="20"/>
                <w:szCs w:val="20"/>
                <w:color w:val="auto"/>
              </w:rPr>
            </w:pPr>
            <w:r>
              <w:rPr>
                <w:rFonts w:ascii="Times New Roman" w:cs="Times New Roman" w:eastAsia="Times New Roman" w:hAnsi="Times New Roman"/>
                <w:sz w:val="13"/>
                <w:szCs w:val="13"/>
                <w:color w:val="auto"/>
              </w:rPr>
              <w:t>60</w:t>
            </w:r>
            <w:r>
              <w:rPr>
                <w:rFonts w:ascii="Times New Roman" w:cs="Times New Roman" w:eastAsia="Times New Roman" w:hAnsi="Times New Roman"/>
                <w:sz w:val="17"/>
                <w:szCs w:val="17"/>
                <w:color w:val="auto"/>
                <w:vertAlign w:val="superscript"/>
              </w:rPr>
              <w:t>b</w:t>
            </w:r>
          </w:p>
        </w:tc>
      </w:tr>
      <w:tr>
        <w:trPr>
          <w:trHeight w:val="196"/>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K3*</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0.71</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1.51</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2.70</w:t>
            </w:r>
          </w:p>
        </w:tc>
        <w:tc>
          <w:tcPr>
            <w:tcW w:w="1300" w:type="dxa"/>
            <w:vAlign w:val="bottom"/>
          </w:tcPr>
          <w:p>
            <w:pPr>
              <w:ind w:left="560"/>
              <w:spacing w:after="0"/>
              <w:rPr>
                <w:sz w:val="20"/>
                <w:szCs w:val="20"/>
                <w:color w:val="auto"/>
              </w:rPr>
            </w:pPr>
            <w:r>
              <w:rPr>
                <w:rFonts w:ascii="Times New Roman" w:cs="Times New Roman" w:eastAsia="Times New Roman" w:hAnsi="Times New Roman"/>
                <w:sz w:val="13"/>
                <w:szCs w:val="13"/>
                <w:color w:val="auto"/>
              </w:rPr>
              <w:t>&lt; 10</w:t>
            </w:r>
            <w:r>
              <w:rPr>
                <w:rFonts w:ascii="Times New Roman" w:cs="Times New Roman" w:eastAsia="Times New Roman" w:hAnsi="Times New Roman"/>
                <w:sz w:val="17"/>
                <w:szCs w:val="17"/>
                <w:color w:val="auto"/>
                <w:vertAlign w:val="superscript"/>
              </w:rPr>
              <w:t>b</w:t>
            </w:r>
          </w:p>
        </w:tc>
      </w:tr>
      <w:tr>
        <w:trPr>
          <w:trHeight w:val="23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Thiamin*</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4.5</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7.1</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8.8</w:t>
            </w:r>
          </w:p>
        </w:tc>
        <w:tc>
          <w:tcPr>
            <w:tcW w:w="1300" w:type="dxa"/>
            <w:vAlign w:val="bottom"/>
          </w:tcPr>
          <w:p>
            <w:pPr>
              <w:ind w:left="540"/>
              <w:spacing w:after="0"/>
              <w:rPr>
                <w:sz w:val="20"/>
                <w:szCs w:val="20"/>
                <w:color w:val="auto"/>
              </w:rPr>
            </w:pPr>
            <w:r>
              <w:rPr>
                <w:rFonts w:ascii="Times New Roman" w:cs="Times New Roman" w:eastAsia="Times New Roman" w:hAnsi="Times New Roman"/>
                <w:sz w:val="13"/>
                <w:szCs w:val="13"/>
                <w:color w:val="auto"/>
              </w:rPr>
              <w:t>1</w:t>
            </w:r>
            <w:r>
              <w:rPr>
                <w:rFonts w:ascii="Times New Roman" w:cs="Times New Roman" w:eastAsia="Times New Roman" w:hAnsi="Times New Roman"/>
                <w:sz w:val="17"/>
                <w:szCs w:val="17"/>
                <w:color w:val="auto"/>
                <w:vertAlign w:val="superscript"/>
              </w:rPr>
              <w:t>a</w:t>
            </w:r>
            <w:r>
              <w:rPr>
                <w:rFonts w:ascii="Times New Roman" w:cs="Times New Roman" w:eastAsia="Times New Roman" w:hAnsi="Times New Roman"/>
                <w:sz w:val="13"/>
                <w:szCs w:val="13"/>
                <w:color w:val="auto"/>
              </w:rPr>
              <w:t>,</w:t>
            </w:r>
          </w:p>
        </w:tc>
      </w:tr>
      <w:tr>
        <w:trPr>
          <w:trHeight w:val="17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Ribo</w:t>
            </w:r>
            <w:r>
              <w:rPr>
                <w:rFonts w:ascii="Arial" w:cs="Arial" w:eastAsia="Arial" w:hAnsi="Arial"/>
                <w:sz w:val="13"/>
                <w:szCs w:val="13"/>
                <w:color w:val="auto"/>
              </w:rPr>
              <w:t>fl</w:t>
            </w:r>
            <w:r>
              <w:rPr>
                <w:rFonts w:ascii="Times New Roman" w:cs="Times New Roman" w:eastAsia="Times New Roman" w:hAnsi="Times New Roman"/>
                <w:sz w:val="13"/>
                <w:szCs w:val="13"/>
                <w:color w:val="auto"/>
              </w:rPr>
              <w:t>avin*</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17.2</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27.8</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33.5</w:t>
            </w:r>
          </w:p>
        </w:tc>
        <w:tc>
          <w:tcPr>
            <w:tcW w:w="1300" w:type="dxa"/>
            <w:vAlign w:val="bottom"/>
          </w:tcPr>
          <w:p>
            <w:pPr>
              <w:ind w:left="540"/>
              <w:spacing w:after="0" w:line="172" w:lineRule="exact"/>
              <w:rPr>
                <w:sz w:val="20"/>
                <w:szCs w:val="20"/>
                <w:color w:val="auto"/>
              </w:rPr>
            </w:pPr>
            <w:r>
              <w:rPr>
                <w:rFonts w:ascii="Times New Roman" w:cs="Times New Roman" w:eastAsia="Times New Roman" w:hAnsi="Times New Roman"/>
                <w:sz w:val="13"/>
                <w:szCs w:val="13"/>
                <w:color w:val="auto"/>
              </w:rPr>
              <w:t>4</w:t>
            </w:r>
            <w:r>
              <w:rPr>
                <w:rFonts w:ascii="Times New Roman" w:cs="Times New Roman" w:eastAsia="Times New Roman" w:hAnsi="Times New Roman"/>
                <w:sz w:val="17"/>
                <w:szCs w:val="17"/>
                <w:color w:val="auto"/>
                <w:vertAlign w:val="superscript"/>
              </w:rPr>
              <w:t>a</w:t>
            </w:r>
            <w:r>
              <w:rPr>
                <w:rFonts w:ascii="Times New Roman" w:cs="Times New Roman" w:eastAsia="Times New Roman" w:hAnsi="Times New Roman"/>
                <w:sz w:val="13"/>
                <w:szCs w:val="13"/>
                <w:color w:val="auto"/>
              </w:rPr>
              <w:t>,</w:t>
            </w:r>
          </w:p>
        </w:tc>
      </w:tr>
      <w:tr>
        <w:trPr>
          <w:trHeight w:val="188"/>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B6*</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12.8</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16.8</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21.3</w:t>
            </w:r>
          </w:p>
        </w:tc>
        <w:tc>
          <w:tcPr>
            <w:tcW w:w="1300" w:type="dxa"/>
            <w:vAlign w:val="bottom"/>
          </w:tcPr>
          <w:p>
            <w:pPr>
              <w:ind w:left="540"/>
              <w:spacing w:after="0" w:line="188" w:lineRule="exact"/>
              <w:rPr>
                <w:sz w:val="20"/>
                <w:szCs w:val="20"/>
                <w:color w:val="auto"/>
              </w:rPr>
            </w:pPr>
            <w:r>
              <w:rPr>
                <w:rFonts w:ascii="Times New Roman" w:cs="Times New Roman" w:eastAsia="Times New Roman" w:hAnsi="Times New Roman"/>
                <w:sz w:val="13"/>
                <w:szCs w:val="13"/>
                <w:color w:val="auto"/>
              </w:rPr>
              <w:t>5</w:t>
            </w:r>
            <w:r>
              <w:rPr>
                <w:rFonts w:ascii="Times New Roman" w:cs="Times New Roman" w:eastAsia="Times New Roman" w:hAnsi="Times New Roman"/>
                <w:sz w:val="17"/>
                <w:szCs w:val="17"/>
                <w:color w:val="auto"/>
                <w:vertAlign w:val="superscript"/>
              </w:rPr>
              <w:t>b</w:t>
            </w:r>
          </w:p>
        </w:tc>
      </w:tr>
      <w:tr>
        <w:trPr>
          <w:trHeight w:val="156"/>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B12*</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0.18</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0.35</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0.67</w:t>
            </w:r>
          </w:p>
        </w:tc>
        <w:tc>
          <w:tcPr>
            <w:tcW w:w="1300" w:type="dxa"/>
            <w:vAlign w:val="bottom"/>
          </w:tcPr>
          <w:p>
            <w:pPr>
              <w:ind w:left="540"/>
              <w:spacing w:after="0"/>
              <w:rPr>
                <w:sz w:val="20"/>
                <w:szCs w:val="20"/>
                <w:color w:val="auto"/>
              </w:rPr>
            </w:pPr>
            <w:r>
              <w:rPr>
                <w:rFonts w:ascii="Times New Roman" w:cs="Times New Roman" w:eastAsia="Times New Roman" w:hAnsi="Times New Roman"/>
                <w:sz w:val="13"/>
                <w:szCs w:val="13"/>
                <w:color w:val="auto"/>
              </w:rPr>
              <w:t>NT</w:t>
            </w:r>
          </w:p>
        </w:tc>
      </w:tr>
      <w:tr>
        <w:trPr>
          <w:trHeight w:val="17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Niacin*</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73.0</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112.0</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148.0</w:t>
            </w:r>
          </w:p>
        </w:tc>
        <w:tc>
          <w:tcPr>
            <w:tcW w:w="1300" w:type="dxa"/>
            <w:vAlign w:val="bottom"/>
          </w:tcPr>
          <w:p>
            <w:pPr>
              <w:ind w:left="540"/>
              <w:spacing w:after="0" w:line="172" w:lineRule="exact"/>
              <w:rPr>
                <w:sz w:val="20"/>
                <w:szCs w:val="20"/>
                <w:color w:val="auto"/>
              </w:rPr>
            </w:pPr>
            <w:r>
              <w:rPr>
                <w:rFonts w:ascii="Times New Roman" w:cs="Times New Roman" w:eastAsia="Times New Roman" w:hAnsi="Times New Roman"/>
                <w:sz w:val="13"/>
                <w:szCs w:val="13"/>
                <w:color w:val="auto"/>
              </w:rPr>
              <w:t>10</w:t>
            </w:r>
            <w:r>
              <w:rPr>
                <w:rFonts w:ascii="Times New Roman" w:cs="Times New Roman" w:eastAsia="Times New Roman" w:hAnsi="Times New Roman"/>
                <w:sz w:val="17"/>
                <w:szCs w:val="17"/>
                <w:color w:val="auto"/>
                <w:vertAlign w:val="superscript"/>
              </w:rPr>
              <w:t>a</w:t>
            </w:r>
            <w:r>
              <w:rPr>
                <w:rFonts w:ascii="Times New Roman" w:cs="Times New Roman" w:eastAsia="Times New Roman" w:hAnsi="Times New Roman"/>
                <w:sz w:val="13"/>
                <w:szCs w:val="13"/>
                <w:color w:val="auto"/>
              </w:rPr>
              <w:t>,</w:t>
            </w:r>
          </w:p>
        </w:tc>
      </w:tr>
      <w:tr>
        <w:trPr>
          <w:trHeight w:val="17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Pantothenic acid*</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24.0</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58.0</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44.0</w:t>
            </w:r>
          </w:p>
        </w:tc>
        <w:tc>
          <w:tcPr>
            <w:tcW w:w="1300" w:type="dxa"/>
            <w:vAlign w:val="bottom"/>
          </w:tcPr>
          <w:p>
            <w:pPr>
              <w:ind w:left="540"/>
              <w:spacing w:after="0" w:line="172" w:lineRule="exact"/>
              <w:rPr>
                <w:sz w:val="20"/>
                <w:szCs w:val="20"/>
                <w:color w:val="auto"/>
              </w:rPr>
            </w:pPr>
            <w:r>
              <w:rPr>
                <w:rFonts w:ascii="Times New Roman" w:cs="Times New Roman" w:eastAsia="Times New Roman" w:hAnsi="Times New Roman"/>
                <w:sz w:val="19"/>
                <w:szCs w:val="19"/>
                <w:color w:val="auto"/>
                <w:vertAlign w:val="subscript"/>
              </w:rPr>
              <w:t>20</w:t>
            </w:r>
            <w:r>
              <w:rPr>
                <w:rFonts w:ascii="Times New Roman" w:cs="Times New Roman" w:eastAsia="Times New Roman" w:hAnsi="Times New Roman"/>
                <w:sz w:val="7"/>
                <w:szCs w:val="7"/>
                <w:color w:val="auto"/>
              </w:rPr>
              <w:t>a,</w:t>
            </w:r>
          </w:p>
        </w:tc>
      </w:tr>
      <w:tr>
        <w:trPr>
          <w:trHeight w:val="17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Folic acid*</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6.53</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9.69</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11.67</w:t>
            </w:r>
          </w:p>
        </w:tc>
        <w:tc>
          <w:tcPr>
            <w:tcW w:w="1300" w:type="dxa"/>
            <w:vAlign w:val="bottom"/>
          </w:tcPr>
          <w:p>
            <w:pPr>
              <w:ind w:left="540"/>
              <w:spacing w:after="0" w:line="172" w:lineRule="exact"/>
              <w:rPr>
                <w:sz w:val="20"/>
                <w:szCs w:val="20"/>
                <w:color w:val="auto"/>
              </w:rPr>
            </w:pPr>
            <w:r>
              <w:rPr>
                <w:rFonts w:ascii="Times New Roman" w:cs="Times New Roman" w:eastAsia="Times New Roman" w:hAnsi="Times New Roman"/>
                <w:sz w:val="13"/>
                <w:szCs w:val="13"/>
                <w:color w:val="auto"/>
              </w:rPr>
              <w:t>1</w:t>
            </w:r>
            <w:r>
              <w:rPr>
                <w:rFonts w:ascii="Times New Roman" w:cs="Times New Roman" w:eastAsia="Times New Roman" w:hAnsi="Times New Roman"/>
                <w:sz w:val="17"/>
                <w:szCs w:val="17"/>
                <w:color w:val="auto"/>
                <w:vertAlign w:val="superscript"/>
              </w:rPr>
              <w:t>a</w:t>
            </w:r>
          </w:p>
        </w:tc>
      </w:tr>
      <w:tr>
        <w:trPr>
          <w:trHeight w:val="196"/>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Biotin*</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0.51</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0.72</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0.74</w:t>
            </w:r>
          </w:p>
        </w:tc>
        <w:tc>
          <w:tcPr>
            <w:tcW w:w="1300" w:type="dxa"/>
            <w:vAlign w:val="bottom"/>
          </w:tcPr>
          <w:p>
            <w:pPr>
              <w:ind w:left="540"/>
              <w:spacing w:after="0"/>
              <w:rPr>
                <w:sz w:val="20"/>
                <w:szCs w:val="20"/>
                <w:color w:val="auto"/>
              </w:rPr>
            </w:pPr>
            <w:r>
              <w:rPr>
                <w:rFonts w:ascii="Times New Roman" w:cs="Times New Roman" w:eastAsia="Times New Roman" w:hAnsi="Times New Roman"/>
                <w:sz w:val="13"/>
                <w:szCs w:val="13"/>
                <w:color w:val="auto"/>
              </w:rPr>
              <w:t>0.15</w:t>
            </w:r>
            <w:r>
              <w:rPr>
                <w:rFonts w:ascii="Times New Roman" w:cs="Times New Roman" w:eastAsia="Times New Roman" w:hAnsi="Times New Roman"/>
                <w:sz w:val="17"/>
                <w:szCs w:val="17"/>
                <w:color w:val="auto"/>
                <w:vertAlign w:val="superscript"/>
              </w:rPr>
              <w:t>a</w:t>
            </w:r>
          </w:p>
        </w:tc>
      </w:tr>
      <w:tr>
        <w:trPr>
          <w:trHeight w:val="257"/>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C*</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183.0</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251.0</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409.0</w:t>
            </w:r>
          </w:p>
        </w:tc>
        <w:tc>
          <w:tcPr>
            <w:tcW w:w="1300" w:type="dxa"/>
            <w:vAlign w:val="bottom"/>
          </w:tcPr>
          <w:p>
            <w:pPr>
              <w:ind w:left="540"/>
              <w:spacing w:after="0"/>
              <w:rPr>
                <w:sz w:val="20"/>
                <w:szCs w:val="20"/>
                <w:color w:val="auto"/>
              </w:rPr>
            </w:pPr>
            <w:r>
              <w:rPr>
                <w:rFonts w:ascii="Times New Roman" w:cs="Times New Roman" w:eastAsia="Times New Roman" w:hAnsi="Times New Roman"/>
                <w:sz w:val="13"/>
                <w:szCs w:val="13"/>
                <w:color w:val="auto"/>
              </w:rPr>
              <w:t>20</w:t>
            </w:r>
            <w:r>
              <w:rPr>
                <w:rFonts w:ascii="Times New Roman" w:cs="Times New Roman" w:eastAsia="Times New Roman" w:hAnsi="Times New Roman"/>
                <w:sz w:val="17"/>
                <w:szCs w:val="17"/>
                <w:color w:val="auto"/>
                <w:vertAlign w:val="superscript"/>
              </w:rPr>
              <w:t>b</w:t>
            </w:r>
          </w:p>
        </w:tc>
      </w:tr>
      <w:tr>
        <w:trPr>
          <w:trHeight w:val="232"/>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Cobalt*</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0.18</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0.22</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0.32</w:t>
            </w:r>
          </w:p>
        </w:tc>
        <w:tc>
          <w:tcPr>
            <w:tcW w:w="1300" w:type="dxa"/>
            <w:vAlign w:val="bottom"/>
          </w:tcPr>
          <w:p>
            <w:pPr>
              <w:ind w:left="540"/>
              <w:spacing w:after="0"/>
              <w:rPr>
                <w:sz w:val="20"/>
                <w:szCs w:val="20"/>
                <w:color w:val="auto"/>
              </w:rPr>
            </w:pPr>
            <w:r>
              <w:rPr>
                <w:rFonts w:ascii="Times New Roman" w:cs="Times New Roman" w:eastAsia="Times New Roman" w:hAnsi="Times New Roman"/>
                <w:sz w:val="13"/>
                <w:szCs w:val="13"/>
                <w:color w:val="auto"/>
              </w:rPr>
              <w:t>NT</w:t>
            </w:r>
          </w:p>
        </w:tc>
      </w:tr>
      <w:tr>
        <w:trPr>
          <w:trHeight w:val="17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Iodine*</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n.a</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n.a</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n.a</w:t>
            </w:r>
          </w:p>
        </w:tc>
        <w:tc>
          <w:tcPr>
            <w:tcW w:w="1300" w:type="dxa"/>
            <w:vAlign w:val="bottom"/>
          </w:tcPr>
          <w:p>
            <w:pPr>
              <w:ind w:left="540"/>
              <w:spacing w:after="0" w:line="172" w:lineRule="exact"/>
              <w:rPr>
                <w:sz w:val="20"/>
                <w:szCs w:val="20"/>
                <w:color w:val="auto"/>
              </w:rPr>
            </w:pPr>
            <w:r>
              <w:rPr>
                <w:rFonts w:ascii="Times New Roman" w:cs="Times New Roman" w:eastAsia="Times New Roman" w:hAnsi="Times New Roman"/>
                <w:sz w:val="13"/>
                <w:szCs w:val="13"/>
                <w:color w:val="auto"/>
              </w:rPr>
              <w:t>1.1</w:t>
            </w:r>
            <w:r>
              <w:rPr>
                <w:rFonts w:ascii="Times New Roman" w:cs="Times New Roman" w:eastAsia="Times New Roman" w:hAnsi="Times New Roman"/>
                <w:sz w:val="17"/>
                <w:szCs w:val="17"/>
                <w:color w:val="auto"/>
                <w:vertAlign w:val="superscript"/>
              </w:rPr>
              <w:t>a</w:t>
            </w:r>
          </w:p>
        </w:tc>
      </w:tr>
      <w:tr>
        <w:trPr>
          <w:trHeight w:val="17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Selenium*</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1.13</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1.48</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1.65</w:t>
            </w:r>
          </w:p>
        </w:tc>
        <w:tc>
          <w:tcPr>
            <w:tcW w:w="1300" w:type="dxa"/>
            <w:vAlign w:val="bottom"/>
          </w:tcPr>
          <w:p>
            <w:pPr>
              <w:ind w:left="540"/>
              <w:spacing w:after="0" w:line="172" w:lineRule="exact"/>
              <w:rPr>
                <w:sz w:val="20"/>
                <w:szCs w:val="20"/>
                <w:color w:val="auto"/>
              </w:rPr>
            </w:pPr>
            <w:r>
              <w:rPr>
                <w:rFonts w:ascii="Times New Roman" w:cs="Times New Roman" w:eastAsia="Times New Roman" w:hAnsi="Times New Roman"/>
                <w:sz w:val="13"/>
                <w:szCs w:val="13"/>
                <w:color w:val="auto"/>
              </w:rPr>
              <w:t>0.15</w:t>
            </w:r>
            <w:r>
              <w:rPr>
                <w:rFonts w:ascii="Times New Roman" w:cs="Times New Roman" w:eastAsia="Times New Roman" w:hAnsi="Times New Roman"/>
                <w:sz w:val="17"/>
                <w:szCs w:val="17"/>
                <w:color w:val="auto"/>
                <w:vertAlign w:val="superscript"/>
              </w:rPr>
              <w:t>a</w:t>
            </w:r>
          </w:p>
        </w:tc>
      </w:tr>
      <w:tr>
        <w:trPr>
          <w:trHeight w:val="17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Iron*</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330.0</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358.0</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403.0</w:t>
            </w:r>
          </w:p>
        </w:tc>
        <w:tc>
          <w:tcPr>
            <w:tcW w:w="1300" w:type="dxa"/>
            <w:vAlign w:val="bottom"/>
          </w:tcPr>
          <w:p>
            <w:pPr>
              <w:ind w:left="540"/>
              <w:spacing w:after="0" w:line="172" w:lineRule="exact"/>
              <w:rPr>
                <w:sz w:val="20"/>
                <w:szCs w:val="20"/>
                <w:color w:val="auto"/>
              </w:rPr>
            </w:pPr>
            <w:r>
              <w:rPr>
                <w:rFonts w:ascii="Times New Roman" w:cs="Times New Roman" w:eastAsia="Times New Roman" w:hAnsi="Times New Roman"/>
                <w:sz w:val="13"/>
                <w:szCs w:val="13"/>
                <w:color w:val="auto"/>
              </w:rPr>
              <w:t>30-60</w:t>
            </w:r>
            <w:r>
              <w:rPr>
                <w:rFonts w:ascii="Times New Roman" w:cs="Times New Roman" w:eastAsia="Times New Roman" w:hAnsi="Times New Roman"/>
                <w:sz w:val="17"/>
                <w:szCs w:val="17"/>
                <w:color w:val="auto"/>
                <w:vertAlign w:val="superscript"/>
              </w:rPr>
              <w:t>b</w:t>
            </w:r>
          </w:p>
        </w:tc>
      </w:tr>
      <w:tr>
        <w:trPr>
          <w:trHeight w:val="17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Manganese*</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42.0</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53.0</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86.0</w:t>
            </w:r>
          </w:p>
        </w:tc>
        <w:tc>
          <w:tcPr>
            <w:tcW w:w="1300" w:type="dxa"/>
            <w:vAlign w:val="bottom"/>
          </w:tcPr>
          <w:p>
            <w:pPr>
              <w:ind w:left="540"/>
              <w:spacing w:after="0" w:line="172" w:lineRule="exact"/>
              <w:rPr>
                <w:sz w:val="20"/>
                <w:szCs w:val="20"/>
                <w:color w:val="auto"/>
              </w:rPr>
            </w:pPr>
            <w:r>
              <w:rPr>
                <w:rFonts w:ascii="Times New Roman" w:cs="Times New Roman" w:eastAsia="Times New Roman" w:hAnsi="Times New Roman"/>
                <w:sz w:val="13"/>
                <w:szCs w:val="13"/>
                <w:color w:val="auto"/>
              </w:rPr>
              <w:t>10</w:t>
            </w:r>
            <w:r>
              <w:rPr>
                <w:rFonts w:ascii="Times New Roman" w:cs="Times New Roman" w:eastAsia="Times New Roman" w:hAnsi="Times New Roman"/>
                <w:sz w:val="17"/>
                <w:szCs w:val="17"/>
                <w:color w:val="auto"/>
                <w:vertAlign w:val="superscript"/>
              </w:rPr>
              <w:t>b</w:t>
            </w:r>
          </w:p>
        </w:tc>
      </w:tr>
      <w:tr>
        <w:trPr>
          <w:trHeight w:val="17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Copper*</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11.8</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14.8</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22.8</w:t>
            </w:r>
          </w:p>
        </w:tc>
        <w:tc>
          <w:tcPr>
            <w:tcW w:w="1300" w:type="dxa"/>
            <w:vAlign w:val="bottom"/>
          </w:tcPr>
          <w:p>
            <w:pPr>
              <w:ind w:left="540"/>
              <w:spacing w:after="0" w:line="172" w:lineRule="exact"/>
              <w:rPr>
                <w:sz w:val="20"/>
                <w:szCs w:val="20"/>
                <w:color w:val="auto"/>
              </w:rPr>
            </w:pPr>
            <w:r>
              <w:rPr>
                <w:rFonts w:ascii="Times New Roman" w:cs="Times New Roman" w:eastAsia="Times New Roman" w:hAnsi="Times New Roman"/>
                <w:sz w:val="13"/>
                <w:szCs w:val="13"/>
                <w:color w:val="auto"/>
              </w:rPr>
              <w:t>5</w:t>
            </w:r>
            <w:r>
              <w:rPr>
                <w:rFonts w:ascii="Times New Roman" w:cs="Times New Roman" w:eastAsia="Times New Roman" w:hAnsi="Times New Roman"/>
                <w:sz w:val="17"/>
                <w:szCs w:val="17"/>
                <w:color w:val="auto"/>
                <w:vertAlign w:val="superscript"/>
              </w:rPr>
              <w:t>b</w:t>
            </w:r>
          </w:p>
        </w:tc>
      </w:tr>
      <w:tr>
        <w:trPr>
          <w:trHeight w:val="196"/>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Zinc*</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94.0</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156.0</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330.0</w:t>
            </w:r>
          </w:p>
        </w:tc>
        <w:tc>
          <w:tcPr>
            <w:tcW w:w="1300" w:type="dxa"/>
            <w:vAlign w:val="bottom"/>
          </w:tcPr>
          <w:p>
            <w:pPr>
              <w:ind w:left="540"/>
              <w:spacing w:after="0"/>
              <w:rPr>
                <w:sz w:val="20"/>
                <w:szCs w:val="20"/>
                <w:color w:val="auto"/>
              </w:rPr>
            </w:pPr>
            <w:r>
              <w:rPr>
                <w:rFonts w:ascii="Times New Roman" w:cs="Times New Roman" w:eastAsia="Times New Roman" w:hAnsi="Times New Roman"/>
                <w:sz w:val="13"/>
                <w:szCs w:val="13"/>
                <w:color w:val="auto"/>
              </w:rPr>
              <w:t>37</w:t>
            </w:r>
            <w:r>
              <w:rPr>
                <w:rFonts w:ascii="Times New Roman" w:cs="Times New Roman" w:eastAsia="Times New Roman" w:hAnsi="Times New Roman"/>
                <w:sz w:val="17"/>
                <w:szCs w:val="17"/>
                <w:color w:val="auto"/>
                <w:vertAlign w:val="superscript"/>
              </w:rPr>
              <w:t>b</w:t>
            </w:r>
          </w:p>
        </w:tc>
      </w:tr>
      <w:tr>
        <w:trPr>
          <w:trHeight w:val="232"/>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Taurine*</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2.6</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4.4</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10.1</w:t>
            </w:r>
          </w:p>
        </w:tc>
        <w:tc>
          <w:tcPr>
            <w:tcW w:w="1300" w:type="dxa"/>
            <w:vAlign w:val="bottom"/>
          </w:tcPr>
          <w:p>
            <w:pPr>
              <w:ind w:left="540"/>
              <w:spacing w:after="0"/>
              <w:rPr>
                <w:sz w:val="20"/>
                <w:szCs w:val="20"/>
                <w:color w:val="auto"/>
              </w:rPr>
            </w:pPr>
            <w:r>
              <w:rPr>
                <w:rFonts w:ascii="Times New Roman" w:cs="Times New Roman" w:eastAsia="Times New Roman" w:hAnsi="Times New Roman"/>
                <w:sz w:val="13"/>
                <w:szCs w:val="13"/>
                <w:color w:val="auto"/>
              </w:rPr>
              <w:t>NR</w:t>
            </w:r>
            <w:r>
              <w:rPr>
                <w:rFonts w:ascii="Times New Roman" w:cs="Times New Roman" w:eastAsia="Times New Roman" w:hAnsi="Times New Roman"/>
                <w:sz w:val="17"/>
                <w:szCs w:val="17"/>
                <w:color w:val="auto"/>
                <w:vertAlign w:val="superscript"/>
              </w:rPr>
              <w:t>b</w:t>
            </w:r>
          </w:p>
        </w:tc>
      </w:tr>
      <w:tr>
        <w:trPr>
          <w:trHeight w:val="17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Methionine</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9.7</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9.9</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10.3</w:t>
            </w:r>
          </w:p>
        </w:tc>
        <w:tc>
          <w:tcPr>
            <w:tcW w:w="1300" w:type="dxa"/>
            <w:vAlign w:val="bottom"/>
          </w:tcPr>
          <w:p>
            <w:pPr>
              <w:ind w:left="540"/>
              <w:spacing w:after="0" w:line="172" w:lineRule="exact"/>
              <w:rPr>
                <w:sz w:val="20"/>
                <w:szCs w:val="20"/>
                <w:color w:val="auto"/>
              </w:rPr>
            </w:pPr>
            <w:r>
              <w:rPr>
                <w:rFonts w:ascii="Times New Roman" w:cs="Times New Roman" w:eastAsia="Times New Roman" w:hAnsi="Times New Roman"/>
                <w:sz w:val="13"/>
                <w:szCs w:val="13"/>
                <w:color w:val="auto"/>
              </w:rPr>
              <w:t>7.0</w:t>
            </w:r>
            <w:r>
              <w:rPr>
                <w:rFonts w:ascii="Times New Roman" w:cs="Times New Roman" w:eastAsia="Times New Roman" w:hAnsi="Times New Roman"/>
                <w:sz w:val="17"/>
                <w:szCs w:val="17"/>
                <w:color w:val="auto"/>
                <w:vertAlign w:val="superscript"/>
              </w:rPr>
              <w:t>b</w:t>
            </w:r>
          </w:p>
        </w:tc>
      </w:tr>
      <w:tr>
        <w:trPr>
          <w:trHeight w:val="196"/>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Histidine*</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11.4</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13.1</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17.1</w:t>
            </w:r>
          </w:p>
        </w:tc>
        <w:tc>
          <w:tcPr>
            <w:tcW w:w="1300" w:type="dxa"/>
            <w:vAlign w:val="bottom"/>
          </w:tcPr>
          <w:p>
            <w:pPr>
              <w:ind w:left="540"/>
              <w:spacing w:after="0"/>
              <w:rPr>
                <w:sz w:val="20"/>
                <w:szCs w:val="20"/>
                <w:color w:val="auto"/>
              </w:rPr>
            </w:pPr>
            <w:r>
              <w:rPr>
                <w:rFonts w:ascii="Times New Roman" w:cs="Times New Roman" w:eastAsia="Times New Roman" w:hAnsi="Times New Roman"/>
                <w:sz w:val="13"/>
                <w:szCs w:val="13"/>
                <w:color w:val="auto"/>
              </w:rPr>
              <w:t>8.0</w:t>
            </w:r>
            <w:r>
              <w:rPr>
                <w:rFonts w:ascii="Times New Roman" w:cs="Times New Roman" w:eastAsia="Times New Roman" w:hAnsi="Times New Roman"/>
                <w:sz w:val="17"/>
                <w:szCs w:val="17"/>
                <w:color w:val="auto"/>
                <w:vertAlign w:val="superscript"/>
              </w:rPr>
              <w:t>b</w:t>
            </w:r>
          </w:p>
        </w:tc>
      </w:tr>
      <w:tr>
        <w:trPr>
          <w:trHeight w:val="232"/>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Calcium*</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6.7</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7.1</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8.2</w:t>
            </w:r>
          </w:p>
        </w:tc>
        <w:tc>
          <w:tcPr>
            <w:tcW w:w="1300" w:type="dxa"/>
            <w:vAlign w:val="bottom"/>
          </w:tcPr>
          <w:p>
            <w:pPr>
              <w:ind w:left="540"/>
              <w:spacing w:after="0"/>
              <w:rPr>
                <w:sz w:val="20"/>
                <w:szCs w:val="20"/>
                <w:color w:val="auto"/>
              </w:rPr>
            </w:pPr>
            <w:r>
              <w:rPr>
                <w:rFonts w:ascii="Times New Roman" w:cs="Times New Roman" w:eastAsia="Times New Roman" w:hAnsi="Times New Roman"/>
                <w:sz w:val="13"/>
                <w:szCs w:val="13"/>
                <w:color w:val="auto"/>
              </w:rPr>
              <w:t>NR</w:t>
            </w:r>
            <w:r>
              <w:rPr>
                <w:rFonts w:ascii="Times New Roman" w:cs="Times New Roman" w:eastAsia="Times New Roman" w:hAnsi="Times New Roman"/>
                <w:sz w:val="17"/>
                <w:szCs w:val="17"/>
                <w:color w:val="auto"/>
                <w:vertAlign w:val="superscript"/>
              </w:rPr>
              <w:t>b</w:t>
            </w:r>
            <w:r>
              <w:rPr>
                <w:rFonts w:ascii="Times New Roman" w:cs="Times New Roman" w:eastAsia="Times New Roman" w:hAnsi="Times New Roman"/>
                <w:sz w:val="13"/>
                <w:szCs w:val="13"/>
                <w:color w:val="auto"/>
              </w:rPr>
              <w:t>*</w:t>
            </w:r>
          </w:p>
        </w:tc>
      </w:tr>
      <w:tr>
        <w:trPr>
          <w:trHeight w:val="171"/>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Magnesium</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1.7</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1.7</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1.7</w:t>
            </w:r>
          </w:p>
        </w:tc>
        <w:tc>
          <w:tcPr>
            <w:tcW w:w="1300" w:type="dxa"/>
            <w:vAlign w:val="bottom"/>
          </w:tcPr>
          <w:p>
            <w:pPr>
              <w:ind w:left="540"/>
              <w:spacing w:after="0" w:line="172" w:lineRule="exact"/>
              <w:rPr>
                <w:sz w:val="20"/>
                <w:szCs w:val="20"/>
                <w:color w:val="auto"/>
              </w:rPr>
            </w:pPr>
            <w:r>
              <w:rPr>
                <w:rFonts w:ascii="Times New Roman" w:cs="Times New Roman" w:eastAsia="Times New Roman" w:hAnsi="Times New Roman"/>
                <w:sz w:val="13"/>
                <w:szCs w:val="13"/>
                <w:color w:val="auto"/>
              </w:rPr>
              <w:t>0.4</w:t>
            </w:r>
            <w:r>
              <w:rPr>
                <w:rFonts w:ascii="Times New Roman" w:cs="Times New Roman" w:eastAsia="Times New Roman" w:hAnsi="Times New Roman"/>
                <w:sz w:val="17"/>
                <w:szCs w:val="17"/>
                <w:color w:val="auto"/>
                <w:vertAlign w:val="superscript"/>
              </w:rPr>
              <w:t>b</w:t>
            </w:r>
          </w:p>
        </w:tc>
      </w:tr>
      <w:tr>
        <w:trPr>
          <w:trHeight w:val="196"/>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Phosphorus</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12.7</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12.5</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12.5</w:t>
            </w:r>
          </w:p>
        </w:tc>
        <w:tc>
          <w:tcPr>
            <w:tcW w:w="1300" w:type="dxa"/>
            <w:vAlign w:val="bottom"/>
          </w:tcPr>
          <w:p>
            <w:pPr>
              <w:ind w:left="540"/>
              <w:spacing w:after="0"/>
              <w:rPr>
                <w:sz w:val="20"/>
                <w:szCs w:val="20"/>
                <w:color w:val="auto"/>
              </w:rPr>
            </w:pPr>
            <w:r>
              <w:rPr>
                <w:rFonts w:ascii="Times New Roman" w:cs="Times New Roman" w:eastAsia="Times New Roman" w:hAnsi="Times New Roman"/>
                <w:sz w:val="13"/>
                <w:szCs w:val="13"/>
                <w:color w:val="auto"/>
              </w:rPr>
              <w:t>8.0</w:t>
            </w:r>
            <w:r>
              <w:rPr>
                <w:rFonts w:ascii="Times New Roman" w:cs="Times New Roman" w:eastAsia="Times New Roman" w:hAnsi="Times New Roman"/>
                <w:sz w:val="17"/>
                <w:szCs w:val="17"/>
                <w:color w:val="auto"/>
                <w:vertAlign w:val="superscript"/>
              </w:rPr>
              <w:t>b</w:t>
            </w:r>
          </w:p>
        </w:tc>
      </w:tr>
      <w:tr>
        <w:trPr>
          <w:trHeight w:val="232"/>
        </w:trPr>
        <w:tc>
          <w:tcPr>
            <w:tcW w:w="16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Cholesterol*</w:t>
            </w:r>
          </w:p>
        </w:tc>
        <w:tc>
          <w:tcPr>
            <w:tcW w:w="600" w:type="dxa"/>
            <w:vAlign w:val="bottom"/>
          </w:tcPr>
          <w:p>
            <w:pPr>
              <w:spacing w:after="0"/>
              <w:rPr>
                <w:sz w:val="20"/>
                <w:szCs w:val="20"/>
                <w:color w:val="auto"/>
              </w:rPr>
            </w:pPr>
            <w:r>
              <w:rPr>
                <w:rFonts w:ascii="Times New Roman" w:cs="Times New Roman" w:eastAsia="Times New Roman" w:hAnsi="Times New Roman"/>
                <w:sz w:val="13"/>
                <w:szCs w:val="13"/>
                <w:color w:val="auto"/>
              </w:rPr>
              <w:t>n.a</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n.a</w:t>
            </w:r>
          </w:p>
        </w:tc>
        <w:tc>
          <w:tcPr>
            <w:tcW w:w="6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n.a</w:t>
            </w:r>
          </w:p>
        </w:tc>
        <w:tc>
          <w:tcPr>
            <w:tcW w:w="1300" w:type="dxa"/>
            <w:vAlign w:val="bottom"/>
          </w:tcPr>
          <w:p>
            <w:pPr>
              <w:ind w:left="540"/>
              <w:spacing w:after="0"/>
              <w:rPr>
                <w:sz w:val="20"/>
                <w:szCs w:val="20"/>
                <w:color w:val="auto"/>
              </w:rPr>
            </w:pPr>
            <w:r>
              <w:rPr>
                <w:rFonts w:ascii="Times New Roman" w:cs="Times New Roman" w:eastAsia="Times New Roman" w:hAnsi="Times New Roman"/>
                <w:sz w:val="13"/>
                <w:szCs w:val="13"/>
                <w:color w:val="auto"/>
              </w:rPr>
              <w:t>NR</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69850</wp:posOffset>
                </wp:positionV>
                <wp:extent cx="318833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833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5pt" to="251.05pt,5.5pt" o:allowincell="f" strokecolor="#000000" strokeweight="0.498pt"/>
            </w:pict>
          </mc:Fallback>
        </mc:AlternateContent>
      </w:r>
    </w:p>
    <w:p>
      <w:pPr>
        <w:spacing w:after="0" w:line="166" w:lineRule="exact"/>
        <w:rPr>
          <w:sz w:val="20"/>
          <w:szCs w:val="20"/>
          <w:color w:val="auto"/>
        </w:rPr>
      </w:pPr>
    </w:p>
    <w:p>
      <w:pPr>
        <w:jc w:val="both"/>
        <w:ind w:left="8" w:firstLine="131"/>
        <w:spacing w:after="0" w:line="223" w:lineRule="auto"/>
        <w:tabs>
          <w:tab w:leader="none" w:pos="281" w:val="left"/>
        </w:tabs>
        <w:numPr>
          <w:ilvl w:val="0"/>
          <w:numId w:val="6"/>
        </w:numPr>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Current </w:t>
      </w:r>
      <w:hyperlink w:anchor="page15">
        <w:r>
          <w:rPr>
            <w:rFonts w:ascii="Times New Roman" w:cs="Times New Roman" w:eastAsia="Times New Roman" w:hAnsi="Times New Roman"/>
            <w:sz w:val="14"/>
            <w:szCs w:val="14"/>
            <w:color w:val="004A76"/>
          </w:rPr>
          <w:t>NRC, 2011</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 xml:space="preserve">minimum requirement recommendations determined in </w:t>
      </w:r>
      <w:r>
        <w:rPr>
          <w:rFonts w:ascii="Times New Roman" w:cs="Times New Roman" w:eastAsia="Times New Roman" w:hAnsi="Times New Roman"/>
          <w:sz w:val="19"/>
          <w:szCs w:val="19"/>
          <w:color w:val="auto"/>
          <w:vertAlign w:val="superscript"/>
        </w:rPr>
        <w:t>a</w:t>
      </w:r>
      <w:r>
        <w:rPr>
          <w:rFonts w:ascii="Times New Roman" w:cs="Times New Roman" w:eastAsia="Times New Roman" w:hAnsi="Times New Roman"/>
          <w:sz w:val="14"/>
          <w:szCs w:val="14"/>
          <w:color w:val="auto"/>
        </w:rPr>
        <w:t xml:space="preserve"> rainbow trout, </w:t>
      </w:r>
      <w:r>
        <w:rPr>
          <w:rFonts w:ascii="Times New Roman" w:cs="Times New Roman" w:eastAsia="Times New Roman" w:hAnsi="Times New Roman"/>
          <w:sz w:val="19"/>
          <w:szCs w:val="19"/>
          <w:color w:val="auto"/>
          <w:vertAlign w:val="superscript"/>
        </w:rPr>
        <w:t>b</w:t>
      </w:r>
      <w:r>
        <w:rPr>
          <w:rFonts w:ascii="Times New Roman" w:cs="Times New Roman" w:eastAsia="Times New Roman" w:hAnsi="Times New Roman"/>
          <w:sz w:val="14"/>
          <w:szCs w:val="14"/>
          <w:color w:val="auto"/>
        </w:rPr>
        <w:t xml:space="preserve"> Atlantic salmon are shown for comparison. n.a. not analysed; NR* no requirement freshwater; NT, not tested.</w:t>
      </w:r>
    </w:p>
    <w:p>
      <w:pPr>
        <w:spacing w:after="0" w:line="22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2.3. Growth and feed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w:t>
      </w:r>
    </w:p>
    <w:p>
      <w:pPr>
        <w:spacing w:after="0" w:line="234" w:lineRule="exact"/>
        <w:rPr>
          <w:sz w:val="20"/>
          <w:szCs w:val="20"/>
          <w:color w:val="auto"/>
        </w:rPr>
      </w:pPr>
    </w:p>
    <w:p>
      <w:pPr>
        <w:jc w:val="both"/>
        <w:ind w:left="8" w:firstLine="249"/>
        <w:spacing w:after="0" w:line="251" w:lineRule="auto"/>
        <w:rPr>
          <w:sz w:val="20"/>
          <w:szCs w:val="20"/>
          <w:color w:val="auto"/>
        </w:rPr>
      </w:pPr>
      <w:r>
        <w:rPr>
          <w:rFonts w:ascii="Times New Roman" w:cs="Times New Roman" w:eastAsia="Times New Roman" w:hAnsi="Times New Roman"/>
          <w:sz w:val="16"/>
          <w:szCs w:val="16"/>
          <w:color w:val="auto"/>
        </w:rPr>
        <w:t xml:space="preserve">Fish were sampled at start and end of the freshwater phase, and then at approximately 250 g, 500 g, 1 kg, and ~ 2.5 kg in seawater prior to dietary pellet size/formulation changes. In freshwater at each sampling point, 50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sh / tank were anaesthetised (50 ppm Tricaine, PHARMAQ, UK), individual weights ( ± 0.1 g) and fork lengths ( ± 1.0 mm) mea-sured, while in seawater, all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sh per pen were counted and individually measured. Following measurement, all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were allowed to recover in aerated water before returning to their original experimental tanks/ pens. Fulton's condition factor (K) was calculated using: K = (WL</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3</w:t>
      </w:r>
      <w:r>
        <w:rPr>
          <w:rFonts w:ascii="Times New Roman" w:cs="Times New Roman" w:eastAsia="Times New Roman" w:hAnsi="Times New Roman"/>
          <w:sz w:val="16"/>
          <w:szCs w:val="16"/>
          <w:color w:val="auto"/>
        </w:rPr>
        <w:t>) 100; where W is body weight (g) and L is fork length (mm). Weight data were used to calculate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growth rate (SGRwt), thermal growth coe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(TGC) and feed conversion rate (FCR) for each sampling period where SGRwt was calculated as: (e</w:t>
      </w:r>
      <w:r>
        <w:rPr>
          <w:rFonts w:ascii="Times New Roman" w:cs="Times New Roman" w:eastAsia="Times New Roman" w:hAnsi="Times New Roman"/>
          <w:sz w:val="21"/>
          <w:szCs w:val="21"/>
          <w:color w:val="auto"/>
          <w:vertAlign w:val="superscript"/>
        </w:rPr>
        <w:t>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 100, where g = (ln (W</w:t>
      </w:r>
      <w:r>
        <w:rPr>
          <w:rFonts w:ascii="Times New Roman" w:cs="Times New Roman" w:eastAsia="Times New Roman" w:hAnsi="Times New Roman"/>
          <w:sz w:val="21"/>
          <w:szCs w:val="21"/>
          <w:color w:val="auto"/>
          <w:vertAlign w:val="subscript"/>
        </w:rPr>
        <w:t>f</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ln(W</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6"/>
          <w:szCs w:val="16"/>
          <w:color w:val="auto"/>
        </w:rPr>
        <w:t>)) × (t</w:t>
      </w:r>
      <w:r>
        <w:rPr>
          <w:rFonts w:ascii="Times New Roman" w:cs="Times New Roman" w:eastAsia="Times New Roman" w:hAnsi="Times New Roman"/>
          <w:sz w:val="21"/>
          <w:szCs w:val="21"/>
          <w:color w:val="auto"/>
          <w:vertAlign w:val="subscript"/>
        </w:rPr>
        <w:t>2</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w:t>
      </w:r>
      <w:r>
        <w:rPr>
          <w:rFonts w:ascii="Times New Roman" w:cs="Times New Roman" w:eastAsia="Times New Roman" w:hAnsi="Times New Roman"/>
          <w:sz w:val="21"/>
          <w:szCs w:val="21"/>
          <w:color w:val="auto"/>
          <w:vertAlign w:val="subscript"/>
        </w:rPr>
        <w:t>1</w:t>
      </w:r>
      <w:r>
        <w:rPr>
          <w:rFonts w:ascii="Times New Roman" w:cs="Times New Roman" w:eastAsia="Times New Roman" w:hAnsi="Times New Roman"/>
          <w:sz w:val="16"/>
          <w:szCs w:val="16"/>
          <w:color w:val="auto"/>
        </w:rPr>
        <w:t>)</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and TGC was calculated as: (W</w:t>
      </w:r>
      <w:r>
        <w:rPr>
          <w:rFonts w:ascii="Times New Roman" w:cs="Times New Roman" w:eastAsia="Times New Roman" w:hAnsi="Times New Roman"/>
          <w:sz w:val="21"/>
          <w:szCs w:val="21"/>
          <w:color w:val="auto"/>
          <w:vertAlign w:val="subscript"/>
        </w:rPr>
        <w:t>f1/3</w:t>
      </w:r>
      <w:r>
        <w:rPr>
          <w:rFonts w:ascii="Times New Roman" w:cs="Times New Roman" w:eastAsia="Times New Roman" w:hAnsi="Times New Roman"/>
          <w:sz w:val="16"/>
          <w:szCs w:val="16"/>
          <w:color w:val="auto"/>
        </w:rPr>
        <w:t>-W</w:t>
      </w:r>
      <w:r>
        <w:rPr>
          <w:rFonts w:ascii="Times New Roman" w:cs="Times New Roman" w:eastAsia="Times New Roman" w:hAnsi="Times New Roman"/>
          <w:sz w:val="21"/>
          <w:szCs w:val="21"/>
          <w:color w:val="auto"/>
          <w:vertAlign w:val="subscript"/>
        </w:rPr>
        <w:t>i1/3</w:t>
      </w:r>
      <w:r>
        <w:rPr>
          <w:rFonts w:ascii="Times New Roman" w:cs="Times New Roman" w:eastAsia="Times New Roman" w:hAnsi="Times New Roman"/>
          <w:sz w:val="16"/>
          <w:szCs w:val="16"/>
          <w:color w:val="auto"/>
        </w:rPr>
        <w:t>)</w:t>
      </w:r>
    </w:p>
    <w:p>
      <w:pPr>
        <w:spacing w:after="0" w:line="4" w:lineRule="exact"/>
        <w:rPr>
          <w:sz w:val="20"/>
          <w:szCs w:val="20"/>
          <w:color w:val="auto"/>
        </w:rPr>
      </w:pPr>
    </w:p>
    <w:p>
      <w:pPr>
        <w:jc w:val="both"/>
        <w:ind w:left="8" w:hanging="8"/>
        <w:spacing w:after="0"/>
        <w:tabs>
          <w:tab w:leader="none" w:pos="161" w:val="left"/>
        </w:tabs>
        <w:numPr>
          <w:ilvl w:val="0"/>
          <w:numId w:val="7"/>
        </w:numPr>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w:t>
      </w:r>
      <w:r>
        <w:rPr>
          <w:rFonts w:ascii="Arial" w:cs="Arial" w:eastAsia="Arial" w:hAnsi="Arial"/>
          <w:sz w:val="16"/>
          <w:szCs w:val="16"/>
          <w:color w:val="auto"/>
        </w:rPr>
        <w:t>∑</w:t>
      </w:r>
      <w:r>
        <w:rPr>
          <w:rFonts w:ascii="Times New Roman" w:cs="Times New Roman" w:eastAsia="Times New Roman" w:hAnsi="Times New Roman"/>
          <w:sz w:val="16"/>
          <w:szCs w:val="16"/>
          <w:color w:val="auto"/>
        </w:rPr>
        <w:t>D</w:t>
      </w:r>
      <w:r>
        <w:rPr>
          <w:rFonts w:ascii="Times New Roman" w:cs="Times New Roman" w:eastAsia="Times New Roman" w:hAnsi="Times New Roman"/>
          <w:sz w:val="21"/>
          <w:szCs w:val="21"/>
          <w:color w:val="auto"/>
          <w:vertAlign w:val="subscript"/>
        </w:rPr>
        <w:t>o</w:t>
      </w:r>
      <w:r>
        <w:rPr>
          <w:rFonts w:ascii="Times New Roman" w:cs="Times New Roman" w:eastAsia="Times New Roman" w:hAnsi="Times New Roman"/>
          <w:sz w:val="16"/>
          <w:szCs w:val="16"/>
          <w:color w:val="auto"/>
        </w:rPr>
        <w:t>)-1, where W</w:t>
      </w:r>
      <w:r>
        <w:rPr>
          <w:rFonts w:ascii="Times New Roman" w:cs="Times New Roman" w:eastAsia="Times New Roman" w:hAnsi="Times New Roman"/>
          <w:sz w:val="21"/>
          <w:szCs w:val="21"/>
          <w:color w:val="auto"/>
          <w:vertAlign w:val="subscript"/>
        </w:rPr>
        <w:t>f</w:t>
      </w:r>
      <w:r>
        <w:rPr>
          <w:rFonts w:ascii="Times New Roman" w:cs="Times New Roman" w:eastAsia="Times New Roman" w:hAnsi="Times New Roman"/>
          <w:sz w:val="16"/>
          <w:szCs w:val="16"/>
          <w:color w:val="auto"/>
        </w:rPr>
        <w:t xml:space="preserve"> is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body weight, W</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6"/>
          <w:szCs w:val="16"/>
          <w:color w:val="auto"/>
        </w:rPr>
        <w:t xml:space="preserve"> is the initial body weight and D</w:t>
      </w:r>
      <w:r>
        <w:rPr>
          <w:rFonts w:ascii="Times New Roman" w:cs="Times New Roman" w:eastAsia="Times New Roman" w:hAnsi="Times New Roman"/>
          <w:sz w:val="21"/>
          <w:szCs w:val="21"/>
          <w:color w:val="auto"/>
          <w:vertAlign w:val="subscript"/>
        </w:rPr>
        <w:t>o</w:t>
      </w:r>
      <w:r>
        <w:rPr>
          <w:rFonts w:ascii="Times New Roman" w:cs="Times New Roman" w:eastAsia="Times New Roman" w:hAnsi="Times New Roman"/>
          <w:sz w:val="16"/>
          <w:szCs w:val="16"/>
          <w:color w:val="auto"/>
        </w:rPr>
        <w:t xml:space="preserve"> is the cumulative sum of water temperature in degrees per day. FCR was calculated as: Fi / (B</w:t>
      </w:r>
      <w:r>
        <w:rPr>
          <w:rFonts w:ascii="Times New Roman" w:cs="Times New Roman" w:eastAsia="Times New Roman" w:hAnsi="Times New Roman"/>
          <w:sz w:val="21"/>
          <w:szCs w:val="21"/>
          <w:color w:val="auto"/>
          <w:vertAlign w:val="subscript"/>
        </w:rPr>
        <w:t>f</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B</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6"/>
          <w:szCs w:val="16"/>
          <w:color w:val="auto"/>
        </w:rPr>
        <w:t xml:space="preserve"> + B</w:t>
      </w:r>
      <w:r>
        <w:rPr>
          <w:rFonts w:ascii="Times New Roman" w:cs="Times New Roman" w:eastAsia="Times New Roman" w:hAnsi="Times New Roman"/>
          <w:sz w:val="21"/>
          <w:szCs w:val="21"/>
          <w:color w:val="auto"/>
          <w:vertAlign w:val="subscript"/>
        </w:rPr>
        <w:t>m</w:t>
      </w:r>
      <w:r>
        <w:rPr>
          <w:rFonts w:ascii="Times New Roman" w:cs="Times New Roman" w:eastAsia="Times New Roman" w:hAnsi="Times New Roman"/>
          <w:sz w:val="16"/>
          <w:szCs w:val="16"/>
          <w:color w:val="auto"/>
        </w:rPr>
        <w:t>) where F</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6"/>
          <w:szCs w:val="16"/>
          <w:color w:val="auto"/>
        </w:rPr>
        <w:t xml:space="preserve"> is the fed intake (kg), B</w:t>
      </w:r>
      <w:r>
        <w:rPr>
          <w:rFonts w:ascii="Times New Roman" w:cs="Times New Roman" w:eastAsia="Times New Roman" w:hAnsi="Times New Roman"/>
          <w:sz w:val="21"/>
          <w:szCs w:val="21"/>
          <w:color w:val="auto"/>
          <w:vertAlign w:val="subscript"/>
        </w:rPr>
        <w:t>f</w:t>
      </w:r>
      <w:r>
        <w:rPr>
          <w:rFonts w:ascii="Times New Roman" w:cs="Times New Roman" w:eastAsia="Times New Roman" w:hAnsi="Times New Roman"/>
          <w:sz w:val="16"/>
          <w:szCs w:val="16"/>
          <w:color w:val="auto"/>
        </w:rPr>
        <w:t xml:space="preserve"> is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biomass (kg), B</w:t>
      </w:r>
      <w:r>
        <w:rPr>
          <w:rFonts w:ascii="Times New Roman" w:cs="Times New Roman" w:eastAsia="Times New Roman" w:hAnsi="Times New Roman"/>
          <w:sz w:val="21"/>
          <w:szCs w:val="21"/>
          <w:color w:val="auto"/>
          <w:vertAlign w:val="subscript"/>
        </w:rPr>
        <w:t>i</w:t>
      </w:r>
      <w:r>
        <w:rPr>
          <w:rFonts w:ascii="Times New Roman" w:cs="Times New Roman" w:eastAsia="Times New Roman" w:hAnsi="Times New Roman"/>
          <w:sz w:val="16"/>
          <w:szCs w:val="16"/>
          <w:color w:val="auto"/>
        </w:rPr>
        <w:t xml:space="preserve"> is the initial biomass (kg) and B</w:t>
      </w:r>
      <w:r>
        <w:rPr>
          <w:rFonts w:ascii="Times New Roman" w:cs="Times New Roman" w:eastAsia="Times New Roman" w:hAnsi="Times New Roman"/>
          <w:sz w:val="21"/>
          <w:szCs w:val="21"/>
          <w:color w:val="auto"/>
          <w:vertAlign w:val="subscript"/>
        </w:rPr>
        <w:t>m</w:t>
      </w:r>
      <w:r>
        <w:rPr>
          <w:rFonts w:ascii="Times New Roman" w:cs="Times New Roman" w:eastAsia="Times New Roman" w:hAnsi="Times New Roman"/>
          <w:sz w:val="16"/>
          <w:szCs w:val="16"/>
          <w:color w:val="auto"/>
        </w:rPr>
        <w:t xml:space="preserve"> is the mortality biomass for the period (kg). Maturation at harvest was determined by assessment of external appearance of secondary sexual characteristics and gonad development (n = 30 / pen), where gonadosomatic-index (GSI) was calculated as GSI (%) = (G</w:t>
      </w:r>
      <w:r>
        <w:rPr>
          <w:rFonts w:ascii="Times New Roman" w:cs="Times New Roman" w:eastAsia="Times New Roman" w:hAnsi="Times New Roman"/>
          <w:sz w:val="21"/>
          <w:szCs w:val="21"/>
          <w:color w:val="auto"/>
          <w:vertAlign w:val="subscript"/>
        </w:rPr>
        <w:t>W</w:t>
      </w:r>
      <w:r>
        <w:rPr>
          <w:rFonts w:ascii="Times New Roman" w:cs="Times New Roman" w:eastAsia="Times New Roman" w:hAnsi="Times New Roman"/>
          <w:sz w:val="16"/>
          <w:szCs w:val="16"/>
          <w:color w:val="auto"/>
        </w:rPr>
        <w:t xml:space="preserve"> × 100)/ B</w:t>
      </w:r>
      <w:r>
        <w:rPr>
          <w:rFonts w:ascii="Times New Roman" w:cs="Times New Roman" w:eastAsia="Times New Roman" w:hAnsi="Times New Roman"/>
          <w:sz w:val="21"/>
          <w:szCs w:val="21"/>
          <w:color w:val="auto"/>
          <w:vertAlign w:val="subscript"/>
        </w:rPr>
        <w:t>W</w:t>
      </w:r>
      <w:r>
        <w:rPr>
          <w:rFonts w:ascii="Times New Roman" w:cs="Times New Roman" w:eastAsia="Times New Roman" w:hAnsi="Times New Roman"/>
          <w:sz w:val="16"/>
          <w:szCs w:val="16"/>
          <w:color w:val="auto"/>
        </w:rPr>
        <w:t>. Fish were classi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as sexually recruited based on a threshold value of GSI &gt; 0.20% or &gt; 1.0% for males and females respectively (</w:t>
      </w:r>
      <w:hyperlink w:anchor="page15">
        <w:r>
          <w:rPr>
            <w:rFonts w:ascii="Times New Roman" w:cs="Times New Roman" w:eastAsia="Times New Roman" w:hAnsi="Times New Roman"/>
            <w:sz w:val="16"/>
            <w:szCs w:val="16"/>
            <w:color w:val="004A76"/>
          </w:rPr>
          <w:t>Kadri</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et al., 1997</w:t>
        </w:r>
      </w:hyperlink>
      <w:r>
        <w:rPr>
          <w:rFonts w:ascii="Times New Roman" w:cs="Times New Roman" w:eastAsia="Times New Roman" w:hAnsi="Times New Roman"/>
          <w:sz w:val="16"/>
          <w:szCs w:val="16"/>
          <w:color w:val="000000"/>
        </w:rPr>
        <w:t>).</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3228"/>
        <w:spacing w:after="0"/>
        <w:rPr>
          <w:sz w:val="20"/>
          <w:szCs w:val="20"/>
          <w:color w:val="auto"/>
        </w:rPr>
      </w:pPr>
      <w:r>
        <w:rPr>
          <w:rFonts w:ascii="Arial" w:cs="Arial" w:eastAsia="Arial" w:hAnsi="Arial"/>
          <w:sz w:val="12"/>
          <w:szCs w:val="12"/>
          <w:i w:val="1"/>
          <w:iCs w:val="1"/>
          <w:color w:val="auto"/>
        </w:rPr>
        <w:t>Aquaculture 528 (2020) 735551</w:t>
      </w:r>
    </w:p>
    <w:p>
      <w:pPr>
        <w:spacing w:after="0" w:line="333"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Times New Roman" w:cs="Times New Roman" w:eastAsia="Times New Roman" w:hAnsi="Times New Roman"/>
          <w:sz w:val="16"/>
          <w:szCs w:val="16"/>
          <w:color w:val="auto"/>
        </w:rPr>
        <w:t>2.4. Biochemical composition and nutrient retention</w:t>
      </w:r>
    </w:p>
    <w:p>
      <w:pPr>
        <w:spacing w:after="0" w:line="234" w:lineRule="exact"/>
        <w:rPr>
          <w:rFonts w:ascii="Times New Roman" w:cs="Times New Roman" w:eastAsia="Times New Roman" w:hAnsi="Times New Roman"/>
          <w:sz w:val="16"/>
          <w:szCs w:val="16"/>
          <w:color w:val="auto"/>
        </w:rPr>
      </w:pPr>
    </w:p>
    <w:p>
      <w:pPr>
        <w:jc w:val="both"/>
        <w:ind w:left="8" w:firstLine="250"/>
        <w:spacing w:after="0" w:line="262" w:lineRule="auto"/>
        <w:rPr>
          <w:sz w:val="20"/>
          <w:szCs w:val="20"/>
          <w:color w:val="auto"/>
        </w:rPr>
      </w:pPr>
      <w:r>
        <w:rPr>
          <w:rFonts w:ascii="Times New Roman" w:cs="Times New Roman" w:eastAsia="Times New Roman" w:hAnsi="Times New Roman"/>
          <w:sz w:val="16"/>
          <w:szCs w:val="16"/>
          <w:color w:val="auto"/>
        </w:rPr>
        <w:t xml:space="preserve">At the termination of the trial, 10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per pen (30 / diet) were euthanised using lethal anaesthesia (&gt; 200 mg L</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Tricaine, PHARMAQ UK) to provide samples for biochemical analyses. Five whole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per pen (15 / diet, in 3 pen pools, n = 3) were taken for the determination of proximate composition (MOPA), minerals, and fatty acid composition. In addition, muscle/</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esh (Norwegian Quality Cut, NQC) were collected from 5 additional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sh per pen (15 </w:t>
      </w:r>
      <w:r>
        <w:rPr>
          <w:rFonts w:ascii="Arial" w:cs="Arial" w:eastAsia="Arial" w:hAnsi="Arial"/>
          <w:sz w:val="16"/>
          <w:szCs w:val="16"/>
          <w:color w:val="auto"/>
        </w:rPr>
        <w:t>fi</w:t>
      </w:r>
      <w:r>
        <w:rPr>
          <w:rFonts w:ascii="Times New Roman" w:cs="Times New Roman" w:eastAsia="Times New Roman" w:hAnsi="Times New Roman"/>
          <w:sz w:val="16"/>
          <w:szCs w:val="16"/>
          <w:color w:val="auto"/>
        </w:rPr>
        <w:t>sh/diet in 3 pen pools, n = 3) for MOPA, minerals, carotenoid (</w:t>
      </w:r>
      <w:r>
        <w:rPr>
          <w:rFonts w:ascii="Arial" w:cs="Arial" w:eastAsia="Arial" w:hAnsi="Arial"/>
          <w:sz w:val="16"/>
          <w:szCs w:val="16"/>
          <w:color w:val="auto"/>
        </w:rPr>
        <w:t>fl</w:t>
      </w:r>
      <w:r>
        <w:rPr>
          <w:rFonts w:ascii="Times New Roman" w:cs="Times New Roman" w:eastAsia="Times New Roman" w:hAnsi="Times New Roman"/>
          <w:sz w:val="16"/>
          <w:szCs w:val="16"/>
          <w:color w:val="auto"/>
        </w:rPr>
        <w:t>esh), fatty acid composition, and total amino acid.</w:t>
      </w:r>
    </w:p>
    <w:p>
      <w:pPr>
        <w:spacing w:after="0" w:line="200" w:lineRule="exact"/>
        <w:rPr>
          <w:rFonts w:ascii="Times New Roman" w:cs="Times New Roman" w:eastAsia="Times New Roman" w:hAnsi="Times New Roman"/>
          <w:sz w:val="16"/>
          <w:szCs w:val="16"/>
          <w:color w:val="auto"/>
        </w:rPr>
      </w:pPr>
    </w:p>
    <w:p>
      <w:pPr>
        <w:spacing w:after="0" w:line="218"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Times New Roman" w:cs="Times New Roman" w:eastAsia="Times New Roman" w:hAnsi="Times New Roman"/>
          <w:sz w:val="16"/>
          <w:szCs w:val="16"/>
          <w:color w:val="auto"/>
        </w:rPr>
        <w:t>2.4.1. Proximate composition</w:t>
      </w:r>
    </w:p>
    <w:p>
      <w:pPr>
        <w:spacing w:after="0" w:line="25" w:lineRule="exact"/>
        <w:rPr>
          <w:rFonts w:ascii="Times New Roman" w:cs="Times New Roman" w:eastAsia="Times New Roman" w:hAnsi="Times New Roman"/>
          <w:sz w:val="16"/>
          <w:szCs w:val="16"/>
          <w:color w:val="auto"/>
        </w:rPr>
      </w:pPr>
    </w:p>
    <w:p>
      <w:pPr>
        <w:jc w:val="both"/>
        <w:ind w:left="8" w:firstLine="250"/>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Whole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and diets were ground before determination of prox-imate composition according to standard procedures (</w:t>
      </w:r>
      <w:hyperlink w:anchor="page15">
        <w:r>
          <w:rPr>
            <w:rFonts w:ascii="Times New Roman" w:cs="Times New Roman" w:eastAsia="Times New Roman" w:hAnsi="Times New Roman"/>
            <w:sz w:val="16"/>
            <w:szCs w:val="16"/>
            <w:color w:val="004A76"/>
          </w:rPr>
          <w:t>AOAC, 2000</w:t>
        </w:r>
      </w:hyperlink>
      <w:r>
        <w:rPr>
          <w:rFonts w:ascii="Times New Roman" w:cs="Times New Roman" w:eastAsia="Times New Roman" w:hAnsi="Times New Roman"/>
          <w:sz w:val="16"/>
          <w:szCs w:val="16"/>
          <w:color w:val="auto"/>
        </w:rPr>
        <w:t xml:space="preserve">). Five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were pooled per pen and three technical replicates for the single batch feeds were analysed. Moisture contents were obtained after drying in an oven at 110 °C for 24 h and ash content determined after incineration at 600 °C for 16 h. Crude protein content was measured by determining nitrogen content (N x 6.25) using automated Kjeldahl analysis (Tecator Kjeltec Auto 1030 analyzer, Foss, Warrington, UK) and crude lipid content determined gravimetrically after Soxhlet lipid extraction (Tecator Soxtec system 2050 Auto Extraction apparatus).</w:t>
      </w:r>
    </w:p>
    <w:p>
      <w:pPr>
        <w:spacing w:after="0" w:line="200"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Times New Roman" w:cs="Times New Roman" w:eastAsia="Times New Roman" w:hAnsi="Times New Roman"/>
          <w:sz w:val="16"/>
          <w:szCs w:val="16"/>
          <w:color w:val="auto"/>
        </w:rPr>
        <w:t>2.4.2. Amino acid, mineral and vitamin analyses</w:t>
      </w:r>
    </w:p>
    <w:p>
      <w:pPr>
        <w:spacing w:after="0" w:line="25" w:lineRule="exact"/>
        <w:rPr>
          <w:rFonts w:ascii="Times New Roman" w:cs="Times New Roman" w:eastAsia="Times New Roman" w:hAnsi="Times New Roman"/>
          <w:sz w:val="16"/>
          <w:szCs w:val="16"/>
          <w:color w:val="auto"/>
        </w:rPr>
      </w:pPr>
    </w:p>
    <w:p>
      <w:pPr>
        <w:jc w:val="both"/>
        <w:ind w:left="8"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Free amino acids and nitrogen metabolites were analysed using the Biochrome with post-column derivatisation with ninhydrin as described by </w:t>
      </w:r>
      <w:hyperlink w:anchor="page15">
        <w:r>
          <w:rPr>
            <w:rFonts w:ascii="Times New Roman" w:cs="Times New Roman" w:eastAsia="Times New Roman" w:hAnsi="Times New Roman"/>
            <w:sz w:val="16"/>
            <w:szCs w:val="16"/>
            <w:color w:val="004A76"/>
          </w:rPr>
          <w:t>Espe et al. (2014)</w:t>
        </w:r>
      </w:hyperlink>
      <w:r>
        <w:rPr>
          <w:rFonts w:ascii="Times New Roman" w:cs="Times New Roman" w:eastAsia="Times New Roman" w:hAnsi="Times New Roman"/>
          <w:sz w:val="16"/>
          <w:szCs w:val="16"/>
          <w:color w:val="auto"/>
        </w:rPr>
        <w:t>. The total amino acids in whole body and diets were analysed after being hydrolysed in 6 N HCl for 22 h as previously described (</w:t>
      </w:r>
      <w:hyperlink w:anchor="page15">
        <w:r>
          <w:rPr>
            <w:rFonts w:ascii="Times New Roman" w:cs="Times New Roman" w:eastAsia="Times New Roman" w:hAnsi="Times New Roman"/>
            <w:sz w:val="16"/>
            <w:szCs w:val="16"/>
            <w:color w:val="004A76"/>
          </w:rPr>
          <w:t>Espe et al., 2014</w:t>
        </w:r>
      </w:hyperlink>
      <w:r>
        <w:rPr>
          <w:rFonts w:ascii="Times New Roman" w:cs="Times New Roman" w:eastAsia="Times New Roman" w:hAnsi="Times New Roman"/>
          <w:sz w:val="16"/>
          <w:szCs w:val="16"/>
          <w:color w:val="auto"/>
        </w:rPr>
        <w:t>) and used for calculation of amino acid retention (% deposited of consumed amino acid). The B-vitamins biotin, niacin, folate, pantothenic acid and cobalamin were all determined by microbiological methods as described in detail previously (</w:t>
      </w:r>
      <w:hyperlink w:anchor="page15">
        <w:r>
          <w:rPr>
            <w:rFonts w:ascii="Times New Roman" w:cs="Times New Roman" w:eastAsia="Times New Roman" w:hAnsi="Times New Roman"/>
            <w:sz w:val="16"/>
            <w:szCs w:val="16"/>
            <w:color w:val="004A76"/>
          </w:rPr>
          <w:t>Mæland</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et al., 2000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Feldsine et al., 2002</w:t>
        </w:r>
      </w:hyperlink>
      <w:r>
        <w:rPr>
          <w:rFonts w:ascii="Times New Roman" w:cs="Times New Roman" w:eastAsia="Times New Roman" w:hAnsi="Times New Roman"/>
          <w:sz w:val="16"/>
          <w:szCs w:val="16"/>
          <w:color w:val="000000"/>
        </w:rPr>
        <w:t>). Some of the B-vitamins were de-termined by HPLC by standard methods; thiamine (</w:t>
      </w:r>
      <w:hyperlink w:anchor="page15">
        <w:r>
          <w:rPr>
            <w:rFonts w:ascii="Times New Roman" w:cs="Times New Roman" w:eastAsia="Times New Roman" w:hAnsi="Times New Roman"/>
            <w:sz w:val="16"/>
            <w:szCs w:val="16"/>
            <w:color w:val="004A76"/>
          </w:rPr>
          <w:t>CEN, 2003</w:t>
        </w:r>
      </w:hyperlink>
      <w:r>
        <w:rPr>
          <w:rFonts w:ascii="Times New Roman" w:cs="Times New Roman" w:eastAsia="Times New Roman" w:hAnsi="Times New Roman"/>
          <w:sz w:val="16"/>
          <w:szCs w:val="16"/>
          <w:color w:val="000000"/>
        </w:rPr>
        <w:t>), vitamin B6 (</w:t>
      </w:r>
      <w:hyperlink w:anchor="page15">
        <w:r>
          <w:rPr>
            <w:rFonts w:ascii="Times New Roman" w:cs="Times New Roman" w:eastAsia="Times New Roman" w:hAnsi="Times New Roman"/>
            <w:sz w:val="16"/>
            <w:szCs w:val="16"/>
            <w:color w:val="004A76"/>
          </w:rPr>
          <w:t>CEN, 2006</w:t>
        </w:r>
      </w:hyperlink>
      <w:r>
        <w:rPr>
          <w:rFonts w:ascii="Times New Roman" w:cs="Times New Roman" w:eastAsia="Times New Roman" w:hAnsi="Times New Roman"/>
          <w:sz w:val="16"/>
          <w:szCs w:val="16"/>
          <w:color w:val="000000"/>
        </w:rPr>
        <w:t>) and ribo</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avin (</w:t>
      </w:r>
      <w:hyperlink w:anchor="page15">
        <w:r>
          <w:rPr>
            <w:rFonts w:ascii="Times New Roman" w:cs="Times New Roman" w:eastAsia="Times New Roman" w:hAnsi="Times New Roman"/>
            <w:sz w:val="16"/>
            <w:szCs w:val="16"/>
            <w:color w:val="004A76"/>
          </w:rPr>
          <w:t>Brønstad et al., 2002</w:t>
        </w:r>
      </w:hyperlink>
      <w:r>
        <w:rPr>
          <w:rFonts w:ascii="Times New Roman" w:cs="Times New Roman" w:eastAsia="Times New Roman" w:hAnsi="Times New Roman"/>
          <w:sz w:val="16"/>
          <w:szCs w:val="16"/>
          <w:color w:val="000000"/>
        </w:rPr>
        <w:t>). Multi-element determination was done by ICP-MS (inductively coupled plasma mass spectrometry) (</w:t>
      </w:r>
      <w:hyperlink w:anchor="page15">
        <w:r>
          <w:rPr>
            <w:rFonts w:ascii="Times New Roman" w:cs="Times New Roman" w:eastAsia="Times New Roman" w:hAnsi="Times New Roman"/>
            <w:sz w:val="16"/>
            <w:szCs w:val="16"/>
            <w:color w:val="004A76"/>
          </w:rPr>
          <w:t>Julshamn et al., 1999</w:t>
        </w:r>
      </w:hyperlink>
      <w:r>
        <w:rPr>
          <w:rFonts w:ascii="Times New Roman" w:cs="Times New Roman" w:eastAsia="Times New Roman" w:hAnsi="Times New Roman"/>
          <w:sz w:val="16"/>
          <w:szCs w:val="16"/>
          <w:color w:val="000000"/>
        </w:rPr>
        <w:t>). HPLC was used for determina-tion of ascorbic acid (</w:t>
      </w:r>
      <w:hyperlink w:anchor="page15">
        <w:r>
          <w:rPr>
            <w:rFonts w:ascii="Times New Roman" w:cs="Times New Roman" w:eastAsia="Times New Roman" w:hAnsi="Times New Roman"/>
            <w:sz w:val="16"/>
            <w:szCs w:val="16"/>
            <w:color w:val="004A76"/>
          </w:rPr>
          <w:t>Mæland et al., 1999</w:t>
        </w:r>
      </w:hyperlink>
      <w:r>
        <w:rPr>
          <w:rFonts w:ascii="Times New Roman" w:cs="Times New Roman" w:eastAsia="Times New Roman" w:hAnsi="Times New Roman"/>
          <w:sz w:val="16"/>
          <w:szCs w:val="16"/>
          <w:color w:val="000000"/>
        </w:rPr>
        <w:t>) and tocopherols were ana-lysed according to standard methodology (</w:t>
      </w:r>
      <w:hyperlink w:anchor="page15">
        <w:r>
          <w:rPr>
            <w:rFonts w:ascii="Times New Roman" w:cs="Times New Roman" w:eastAsia="Times New Roman" w:hAnsi="Times New Roman"/>
            <w:sz w:val="16"/>
            <w:szCs w:val="16"/>
            <w:color w:val="004A76"/>
          </w:rPr>
          <w:t>CEN, 1999</w:t>
        </w:r>
      </w:hyperlink>
      <w:r>
        <w:rPr>
          <w:rFonts w:ascii="Times New Roman" w:cs="Times New Roman" w:eastAsia="Times New Roman" w:hAnsi="Times New Roman"/>
          <w:sz w:val="16"/>
          <w:szCs w:val="16"/>
          <w:color w:val="000000"/>
        </w:rPr>
        <w:t xml:space="preserve">). Vitamins A and D were analysed according to </w:t>
      </w:r>
      <w:hyperlink w:anchor="page15">
        <w:r>
          <w:rPr>
            <w:rFonts w:ascii="Times New Roman" w:cs="Times New Roman" w:eastAsia="Times New Roman" w:hAnsi="Times New Roman"/>
            <w:sz w:val="16"/>
            <w:szCs w:val="16"/>
            <w:color w:val="004A76"/>
          </w:rPr>
          <w:t>Moren et al. (2004)</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 xml:space="preserve">and </w:t>
      </w:r>
      <w:hyperlink w:anchor="page15">
        <w:r>
          <w:rPr>
            <w:rFonts w:ascii="Times New Roman" w:cs="Times New Roman" w:eastAsia="Times New Roman" w:hAnsi="Times New Roman"/>
            <w:sz w:val="16"/>
            <w:szCs w:val="16"/>
            <w:color w:val="004A76"/>
          </w:rPr>
          <w:t>Horvli and Lie</w:t>
        </w:r>
      </w:hyperlink>
      <w:r>
        <w:rPr>
          <w:rFonts w:ascii="Times New Roman" w:cs="Times New Roman" w:eastAsia="Times New Roman" w:hAnsi="Times New Roman"/>
          <w:sz w:val="16"/>
          <w:szCs w:val="16"/>
          <w:color w:val="000000"/>
        </w:rPr>
        <w:t xml:space="preserve"> </w:t>
      </w:r>
      <w:hyperlink w:anchor="page15">
        <w:r>
          <w:rPr>
            <w:rFonts w:ascii="Times New Roman" w:cs="Times New Roman" w:eastAsia="Times New Roman" w:hAnsi="Times New Roman"/>
            <w:sz w:val="16"/>
            <w:szCs w:val="16"/>
            <w:color w:val="004A76"/>
          </w:rPr>
          <w:t>(1994)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respectively.</w:t>
      </w:r>
    </w:p>
    <w:p>
      <w:pPr>
        <w:spacing w:after="0" w:line="200" w:lineRule="exact"/>
        <w:rPr>
          <w:rFonts w:ascii="Times New Roman" w:cs="Times New Roman" w:eastAsia="Times New Roman" w:hAnsi="Times New Roman"/>
          <w:sz w:val="16"/>
          <w:szCs w:val="16"/>
          <w:color w:val="000000"/>
        </w:rPr>
      </w:pPr>
    </w:p>
    <w:p>
      <w:pPr>
        <w:spacing w:after="0" w:line="217" w:lineRule="exact"/>
        <w:rPr>
          <w:rFonts w:ascii="Times New Roman" w:cs="Times New Roman" w:eastAsia="Times New Roman" w:hAnsi="Times New Roman"/>
          <w:sz w:val="16"/>
          <w:szCs w:val="16"/>
          <w:color w:val="000000"/>
        </w:rPr>
      </w:pPr>
    </w:p>
    <w:p>
      <w:pPr>
        <w:ind w:left="8"/>
        <w:spacing w:after="0"/>
        <w:rPr>
          <w:sz w:val="20"/>
          <w:szCs w:val="20"/>
          <w:color w:val="auto"/>
        </w:rPr>
      </w:pPr>
      <w:r>
        <w:rPr>
          <w:rFonts w:ascii="Times New Roman" w:cs="Times New Roman" w:eastAsia="Times New Roman" w:hAnsi="Times New Roman"/>
          <w:sz w:val="16"/>
          <w:szCs w:val="16"/>
          <w:color w:val="auto"/>
        </w:rPr>
        <w:t>2.4.3. Lipid content and fatty acid composition</w:t>
      </w:r>
    </w:p>
    <w:p>
      <w:pPr>
        <w:spacing w:after="0" w:line="25" w:lineRule="exact"/>
        <w:rPr>
          <w:rFonts w:ascii="Times New Roman" w:cs="Times New Roman" w:eastAsia="Times New Roman" w:hAnsi="Times New Roman"/>
          <w:sz w:val="16"/>
          <w:szCs w:val="16"/>
          <w:color w:val="000000"/>
        </w:rPr>
      </w:pPr>
    </w:p>
    <w:p>
      <w:pPr>
        <w:jc w:val="both"/>
        <w:ind w:left="8" w:firstLine="250"/>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Samples of whole bodies and NQC from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ve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per tank were prepared as pooled pen homogenates (n = 3 per diet). Total lipid was extracted from approximately 1 g of sample by homogenising in chloroform/methanol (2:1, v/v) using an Ultra-Turrax tissue disrupter (Fisher Scienti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 Loughborough, UK), and content determined grav-imetrically (</w:t>
      </w:r>
      <w:hyperlink w:anchor="page15">
        <w:r>
          <w:rPr>
            <w:rFonts w:ascii="Times New Roman" w:cs="Times New Roman" w:eastAsia="Times New Roman" w:hAnsi="Times New Roman"/>
            <w:sz w:val="16"/>
            <w:szCs w:val="16"/>
            <w:color w:val="004A76"/>
          </w:rPr>
          <w:t>Folch et al., 1957</w:t>
        </w:r>
      </w:hyperlink>
      <w:r>
        <w:rPr>
          <w:rFonts w:ascii="Times New Roman" w:cs="Times New Roman" w:eastAsia="Times New Roman" w:hAnsi="Times New Roman"/>
          <w:sz w:val="16"/>
          <w:szCs w:val="16"/>
          <w:color w:val="auto"/>
        </w:rPr>
        <w:t>). Fatty acid methyl esters (FAME) were prepared from total lipid by acid-catalysed transesteri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at 50 °C for 16 h (</w:t>
      </w:r>
      <w:hyperlink w:anchor="page15">
        <w:r>
          <w:rPr>
            <w:rFonts w:ascii="Times New Roman" w:cs="Times New Roman" w:eastAsia="Times New Roman" w:hAnsi="Times New Roman"/>
            <w:sz w:val="16"/>
            <w:szCs w:val="16"/>
            <w:color w:val="004A76"/>
          </w:rPr>
          <w:t>Christie, 2003</w:t>
        </w:r>
      </w:hyperlink>
      <w:r>
        <w:rPr>
          <w:rFonts w:ascii="Times New Roman" w:cs="Times New Roman" w:eastAsia="Times New Roman" w:hAnsi="Times New Roman"/>
          <w:sz w:val="16"/>
          <w:szCs w:val="16"/>
          <w:color w:val="auto"/>
        </w:rPr>
        <w:t>), and FAME extracted and puri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as described previously (</w:t>
      </w:r>
      <w:hyperlink w:anchor="page15">
        <w:r>
          <w:rPr>
            <w:rFonts w:ascii="Times New Roman" w:cs="Times New Roman" w:eastAsia="Times New Roman" w:hAnsi="Times New Roman"/>
            <w:sz w:val="16"/>
            <w:szCs w:val="16"/>
            <w:color w:val="004A76"/>
          </w:rPr>
          <w:t>Tocher and Harvie, 1988</w:t>
        </w:r>
      </w:hyperlink>
      <w:r>
        <w:rPr>
          <w:rFonts w:ascii="Times New Roman" w:cs="Times New Roman" w:eastAsia="Times New Roman" w:hAnsi="Times New Roman"/>
          <w:sz w:val="16"/>
          <w:szCs w:val="16"/>
          <w:color w:val="auto"/>
        </w:rPr>
        <w:t>). FAME were separated and quanti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by gas-liquid chromatography using a Fisons GC-8160 (Thermo Scienti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 Milan, Italy) equipped with a 30 m × 0.32 mm i.d.</w:t>
      </w:r>
    </w:p>
    <w:p>
      <w:pPr>
        <w:spacing w:after="0" w:line="191" w:lineRule="exact"/>
        <w:rPr>
          <w:rFonts w:ascii="Times New Roman" w:cs="Times New Roman" w:eastAsia="Times New Roman" w:hAnsi="Times New Roman"/>
          <w:sz w:val="16"/>
          <w:szCs w:val="16"/>
          <w:color w:val="auto"/>
        </w:rPr>
      </w:pPr>
    </w:p>
    <w:p>
      <w:pPr>
        <w:jc w:val="both"/>
        <w:ind w:left="8" w:hanging="8"/>
        <w:spacing w:after="0" w:line="277" w:lineRule="auto"/>
        <w:tabs>
          <w:tab w:leader="none" w:pos="235"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0.25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m ZB-wax column (Phenomenex, Cheshire, UK), on-column injector and a </w:t>
      </w:r>
      <w:r>
        <w:rPr>
          <w:rFonts w:ascii="Arial" w:cs="Arial" w:eastAsia="Arial" w:hAnsi="Arial"/>
          <w:sz w:val="16"/>
          <w:szCs w:val="16"/>
          <w:color w:val="auto"/>
        </w:rPr>
        <w:t>fl</w:t>
      </w:r>
      <w:r>
        <w:rPr>
          <w:rFonts w:ascii="Times New Roman" w:cs="Times New Roman" w:eastAsia="Times New Roman" w:hAnsi="Times New Roman"/>
          <w:sz w:val="16"/>
          <w:szCs w:val="16"/>
          <w:color w:val="auto"/>
        </w:rPr>
        <w:t>ame ionisation detector. Data were collected and pro-cessed using Chromcard for Windows (version 2.01; Thermoquest Italia S.p. A., Milan, Italy). Individual FAME were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by comparison to known standards and published data (Tocher and Harvie, 1988).</w:t>
      </w:r>
    </w:p>
    <w:p>
      <w:pPr>
        <w:spacing w:after="0" w:line="196"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Times New Roman" w:cs="Times New Roman" w:eastAsia="Times New Roman" w:hAnsi="Times New Roman"/>
          <w:sz w:val="16"/>
          <w:szCs w:val="16"/>
          <w:color w:val="auto"/>
        </w:rPr>
        <w:t>2.4.4. Pigment analysis</w:t>
      </w:r>
    </w:p>
    <w:p>
      <w:pPr>
        <w:spacing w:after="0" w:line="26" w:lineRule="exact"/>
        <w:rPr>
          <w:rFonts w:ascii="Times New Roman" w:cs="Times New Roman" w:eastAsia="Times New Roman" w:hAnsi="Times New Roman"/>
          <w:sz w:val="16"/>
          <w:szCs w:val="16"/>
          <w:color w:val="auto"/>
        </w:rPr>
      </w:pPr>
    </w:p>
    <w:p>
      <w:pPr>
        <w:jc w:val="both"/>
        <w:ind w:left="8" w:firstLine="250"/>
        <w:spacing w:after="0" w:line="276" w:lineRule="auto"/>
        <w:rPr>
          <w:sz w:val="20"/>
          <w:szCs w:val="20"/>
          <w:color w:val="auto"/>
        </w:rPr>
      </w:pPr>
      <w:r>
        <w:rPr>
          <w:rFonts w:ascii="Times New Roman" w:cs="Times New Roman" w:eastAsia="Times New Roman" w:hAnsi="Times New Roman"/>
          <w:sz w:val="16"/>
          <w:szCs w:val="16"/>
          <w:color w:val="auto"/>
        </w:rPr>
        <w:t>Flesh carotenoid levels were determined using a modi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version of the JX Nippon Oil Corporation's Analytical methods for Panaferd-AX. Brie</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y, three grams of homogenised </w:t>
      </w:r>
      <w:r>
        <w:rPr>
          <w:rFonts w:ascii="Arial" w:cs="Arial" w:eastAsia="Arial" w:hAnsi="Arial"/>
          <w:sz w:val="16"/>
          <w:szCs w:val="16"/>
          <w:color w:val="auto"/>
        </w:rPr>
        <w:t>fl</w:t>
      </w:r>
      <w:r>
        <w:rPr>
          <w:rFonts w:ascii="Times New Roman" w:cs="Times New Roman" w:eastAsia="Times New Roman" w:hAnsi="Times New Roman"/>
          <w:sz w:val="16"/>
          <w:szCs w:val="16"/>
          <w:color w:val="auto"/>
        </w:rPr>
        <w:t>esh samples were transferred to a 50 mL Quick</w:t>
      </w:r>
      <w:r>
        <w:rPr>
          <w:rFonts w:ascii="Arial" w:cs="Arial" w:eastAsia="Arial" w:hAnsi="Arial"/>
          <w:sz w:val="16"/>
          <w:szCs w:val="16"/>
          <w:color w:val="auto"/>
        </w:rPr>
        <w:t>fi</w:t>
      </w:r>
      <w:r>
        <w:rPr>
          <w:rFonts w:ascii="Times New Roman" w:cs="Times New Roman" w:eastAsia="Times New Roman" w:hAnsi="Times New Roman"/>
          <w:sz w:val="16"/>
          <w:szCs w:val="16"/>
          <w:color w:val="auto"/>
        </w:rPr>
        <w:t>t tube. Measurements of the samples were done to two</w:t>
      </w:r>
    </w:p>
    <w:p>
      <w:pPr>
        <w:spacing w:after="0" w:line="189" w:lineRule="exact"/>
        <w:rPr>
          <w:rFonts w:ascii="Times New Roman" w:cs="Times New Roman" w:eastAsia="Times New Roman" w:hAnsi="Times New Roman"/>
          <w:sz w:val="16"/>
          <w:szCs w:val="16"/>
          <w:color w:val="auto"/>
        </w:rPr>
      </w:pPr>
    </w:p>
    <w:p>
      <w:pPr>
        <w:sectPr>
          <w:pgSz w:w="11900" w:h="15874" w:orient="portrait"/>
          <w:cols w:equalWidth="0" w:num="2">
            <w:col w:w="5028" w:space="352"/>
            <w:col w:w="5028"/>
          </w:cols>
          <w:pgMar w:left="752" w:top="676" w:right="746" w:bottom="37" w:gutter="0" w:footer="0" w:header="0"/>
        </w:sectPr>
      </w:pPr>
    </w:p>
    <w:p>
      <w:pPr>
        <w:jc w:val="center"/>
        <w:ind w:right="12"/>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08"/>
          </w:cols>
          <w:pgMar w:left="752" w:top="676" w:right="746" w:bottom="37" w:gutter="0" w:footer="0" w:header="0"/>
          <w:type w:val="continuous"/>
        </w:sectPr>
      </w:pPr>
    </w:p>
    <w:bookmarkStart w:id="4" w:name="page5"/>
    <w:bookmarkEnd w:id="4"/>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L.M. Vera, et al.</w:t>
      </w:r>
    </w:p>
    <w:p>
      <w:pPr>
        <w:spacing w:after="0" w:line="283"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16"/>
          <w:szCs w:val="16"/>
          <w:color w:val="auto"/>
        </w:rPr>
        <w:t xml:space="preserve">decimal places. One mL of deionised water was added to the tubes. Subsequently, 5 mL of tetrahydrofuran (THF)/methanol (20:1, v/v) were added and the mixture shaken vigorously for 1 min and then mixed using a shaker for 5 min. Ten millilitres of iso-hexane were then added and the contents mixed thoroughly before being centrifuged at 340 g for 10 min. The supernatant was transferred to a 50 mL volu-metric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ask. Five mL of tetrahydrofuran (THF)/methanol (20:1, v/v) were added to the initial tube and the process repeated three times, making a pool of four extractions in the volumetric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ask. Then, iso-hexane/THF/methanol (40:20:1, v/v/v) was added to the </w:t>
      </w:r>
      <w:r>
        <w:rPr>
          <w:rFonts w:ascii="Arial" w:cs="Arial" w:eastAsia="Arial" w:hAnsi="Arial"/>
          <w:sz w:val="16"/>
          <w:szCs w:val="16"/>
          <w:color w:val="auto"/>
        </w:rPr>
        <w:t>fl</w:t>
      </w:r>
      <w:r>
        <w:rPr>
          <w:rFonts w:ascii="Times New Roman" w:cs="Times New Roman" w:eastAsia="Times New Roman" w:hAnsi="Times New Roman"/>
          <w:sz w:val="16"/>
          <w:szCs w:val="16"/>
          <w:color w:val="auto"/>
        </w:rPr>
        <w:t>ask making up the volume of the pooled extractions to 50 mL. Subsequently, 10 mL of the samples were removed and evaporated to dryness under a ni-trogen stream at room temperature, before being re-suspended in 2 mL isohexane prior to HPLC analysis. Samples were injected on a Thermo Scienti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 Ultimate 300 HPLC system equipped with a 150 × 4.6 mm 3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 Phenomenex silica column with detection at a wavelength of 474 nm and a column temperature of 25 °C. The carotenoids were quanti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using an external standard of astaxanthin obtained from DSM (Heerlen, Netherlands).</w:t>
      </w: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2.5. Skeletal development and spinal deformity</w:t>
      </w:r>
    </w:p>
    <w:p>
      <w:pPr>
        <w:spacing w:after="0" w:line="234" w:lineRule="exact"/>
        <w:rPr>
          <w:sz w:val="20"/>
          <w:szCs w:val="20"/>
          <w:color w:val="auto"/>
        </w:rPr>
      </w:pPr>
    </w:p>
    <w:p>
      <w:pPr>
        <w:jc w:val="both"/>
        <w:ind w:firstLine="249"/>
        <w:spacing w:after="0" w:line="26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Skeletal development and spinal malformation in smolt and harvest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was assessed by x-ray radiography. Twenty-</w:t>
      </w:r>
      <w:r>
        <w:rPr>
          <w:rFonts w:ascii="Arial" w:cs="Arial" w:eastAsia="Arial" w:hAnsi="Arial"/>
          <w:sz w:val="16"/>
          <w:szCs w:val="16"/>
          <w:color w:val="auto"/>
        </w:rPr>
        <w:t>fi</w:t>
      </w:r>
      <w:r>
        <w:rPr>
          <w:rFonts w:ascii="Times New Roman" w:cs="Times New Roman" w:eastAsia="Times New Roman" w:hAnsi="Times New Roman"/>
          <w:sz w:val="16"/>
          <w:szCs w:val="16"/>
          <w:color w:val="auto"/>
        </w:rPr>
        <w:t>ve</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sh per tank/pen</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(n = 3) were euthanised using lethal anaesthesia (&gt; 200 mg L</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Tricaine, PHARMAQ UK), placed on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at trays and frozen at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20 °C prior to x-ray radiography. Frozen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sh were x-radiographed using a portable x-ray unit (Celtic SMR PX40 HF) with an extremities plate measuring 24 × 30 cm. Each radiograph was exposed for 32 mAs and 40 kV and the image digitised (AGFA CR-35X). Radiographs were analysed using Adobe Photoshop CS 6 (version 13.0.1, Adobe system Incorporated, California, USA) with the spine divided into four regions, R1, 2, 3, and 4 as per </w:t>
      </w:r>
      <w:hyperlink w:anchor="page15">
        <w:r>
          <w:rPr>
            <w:rFonts w:ascii="Times New Roman" w:cs="Times New Roman" w:eastAsia="Times New Roman" w:hAnsi="Times New Roman"/>
            <w:sz w:val="16"/>
            <w:szCs w:val="16"/>
            <w:color w:val="004A76"/>
          </w:rPr>
          <w:t>Kacem et al. (1998)</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and deformity type cate-gorised according to </w:t>
      </w:r>
      <w:hyperlink w:anchor="page15">
        <w:r>
          <w:rPr>
            <w:rFonts w:ascii="Times New Roman" w:cs="Times New Roman" w:eastAsia="Times New Roman" w:hAnsi="Times New Roman"/>
            <w:sz w:val="16"/>
            <w:szCs w:val="16"/>
            <w:color w:val="004A76"/>
          </w:rPr>
          <w:t>Witten et al. (2009)</w:t>
        </w:r>
      </w:hyperlink>
      <w:r>
        <w:rPr>
          <w:rFonts w:ascii="Times New Roman" w:cs="Times New Roman" w:eastAsia="Times New Roman" w:hAnsi="Times New Roman"/>
          <w:sz w:val="16"/>
          <w:szCs w:val="16"/>
          <w:color w:val="auto"/>
        </w:rPr>
        <w:t>. Example pathologies were provided previously (</w:t>
      </w:r>
      <w:hyperlink w:anchor="page15">
        <w:r>
          <w:rPr>
            <w:rFonts w:ascii="Times New Roman" w:cs="Times New Roman" w:eastAsia="Times New Roman" w:hAnsi="Times New Roman"/>
            <w:sz w:val="16"/>
            <w:szCs w:val="16"/>
            <w:color w:val="004A76"/>
          </w:rPr>
          <w:t>Vera et al., 2019</w:t>
        </w:r>
      </w:hyperlink>
      <w:r>
        <w:rPr>
          <w:rFonts w:ascii="Times New Roman" w:cs="Times New Roman" w:eastAsia="Times New Roman" w:hAnsi="Times New Roman"/>
          <w:sz w:val="16"/>
          <w:szCs w:val="16"/>
          <w:color w:val="auto"/>
        </w:rPr>
        <w:t xml:space="preserve">). Observations were made in the anterior-caudal direction and the total number of vertebra was recorded for each </w:t>
      </w:r>
      <w:r>
        <w:rPr>
          <w:rFonts w:ascii="Arial" w:cs="Arial" w:eastAsia="Arial" w:hAnsi="Arial"/>
          <w:sz w:val="16"/>
          <w:szCs w:val="16"/>
          <w:color w:val="auto"/>
        </w:rPr>
        <w:t>fi</w:t>
      </w:r>
      <w:r>
        <w:rPr>
          <w:rFonts w:ascii="Times New Roman" w:cs="Times New Roman" w:eastAsia="Times New Roman" w:hAnsi="Times New Roman"/>
          <w:sz w:val="16"/>
          <w:szCs w:val="16"/>
          <w:color w:val="auto"/>
        </w:rPr>
        <w:t>sh.</w:t>
      </w:r>
    </w:p>
    <w:p>
      <w:pPr>
        <w:spacing w:after="0" w:line="200" w:lineRule="exact"/>
        <w:rPr>
          <w:rFonts w:ascii="Times New Roman" w:cs="Times New Roman" w:eastAsia="Times New Roman" w:hAnsi="Times New Roman"/>
          <w:sz w:val="16"/>
          <w:szCs w:val="16"/>
          <w:color w:val="auto"/>
        </w:rPr>
      </w:pPr>
    </w:p>
    <w:p>
      <w:pPr>
        <w:spacing w:after="0" w:line="213"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2.6. Gene expression</w:t>
      </w:r>
    </w:p>
    <w:p>
      <w:pPr>
        <w:spacing w:after="0" w:line="234" w:lineRule="exact"/>
        <w:rPr>
          <w:rFonts w:ascii="Times New Roman" w:cs="Times New Roman" w:eastAsia="Times New Roman" w:hAnsi="Times New Roman"/>
          <w:sz w:val="16"/>
          <w:szCs w:val="16"/>
          <w:color w:val="auto"/>
        </w:rPr>
      </w:pPr>
    </w:p>
    <w:p>
      <w:pPr>
        <w:jc w:val="both"/>
        <w:ind w:firstLine="249"/>
        <w:spacing w:after="0" w:line="266" w:lineRule="auto"/>
        <w:rPr>
          <w:sz w:val="20"/>
          <w:szCs w:val="20"/>
          <w:color w:val="auto"/>
        </w:rPr>
      </w:pPr>
      <w:r>
        <w:rPr>
          <w:rFonts w:ascii="Times New Roman" w:cs="Times New Roman" w:eastAsia="Times New Roman" w:hAnsi="Times New Roman"/>
          <w:sz w:val="16"/>
          <w:szCs w:val="16"/>
          <w:color w:val="auto"/>
        </w:rPr>
        <w:t xml:space="preserve">At the termination of the trial, a further 5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per pen were eu-thanised using lethal anaesthesia (&gt; 200 mg L</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Tricaine, PHARMAQ UK) to provide samples for molecular analyses. Liver and muscle samples were aseptically dissected and placed in microcentrifuge tubes containing RNA-later for the assessment of gene expression using mi-croarray (liver transcriptome) and targeted gene expression through the application of real-time qPCR analysis of liver and muscle. The tissue samples were homogenised in 1 mL of TRIzol</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(Invitrogen, UK) and total RNA extracted in accordance with the manufacturer's instructions. RNA pellets were rehydrated in MilliQ water, and total RNA con-centration determined using an ND-1000 Nanodrop spectrophotometer (Labtech Int., East Sussex, UK), and RNA integrity assessed by elec-trophoresis.</w:t>
      </w:r>
    </w:p>
    <w:p>
      <w:pPr>
        <w:spacing w:after="0" w:line="200" w:lineRule="exact"/>
        <w:rPr>
          <w:rFonts w:ascii="Times New Roman" w:cs="Times New Roman" w:eastAsia="Times New Roman" w:hAnsi="Times New Roman"/>
          <w:sz w:val="16"/>
          <w:szCs w:val="16"/>
          <w:color w:val="auto"/>
        </w:rPr>
      </w:pPr>
    </w:p>
    <w:p>
      <w:pPr>
        <w:spacing w:after="0" w:line="215"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2.6.1. Transcriptomic (microarray) analysis</w:t>
      </w:r>
    </w:p>
    <w:p>
      <w:pPr>
        <w:spacing w:after="0" w:line="26" w:lineRule="exact"/>
        <w:rPr>
          <w:rFonts w:ascii="Times New Roman" w:cs="Times New Roman" w:eastAsia="Times New Roman" w:hAnsi="Times New Roman"/>
          <w:sz w:val="16"/>
          <w:szCs w:val="16"/>
          <w:color w:val="auto"/>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 xml:space="preserve">Transcriptome analysis of liver (male only) was performed using an Atlantic salmon custom-made oligoarray with 44 k features per array in a four-array-per-slide format (Agilent Technologies UK Ltd., Wokingham, UK). A dual-label experimental design was used for the microarray hybridisations with Cy3-labelled test samples competitively hybridised to a common Cy5-labelled pooled-reference per array. A total of 15 arrays were employed, one array per individual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The common reference was a pool of equal amounts of ampli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RNA from all test samples. Indirect labelling was employed in preparing the mi-croarray targets. Ampli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antisense RNA (aRNA) was produced from each RNA sample using TargetAmpTM 1-Round Aminoallyl-aRNA</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ind w:left="3228"/>
        <w:spacing w:after="0"/>
        <w:rPr>
          <w:sz w:val="20"/>
          <w:szCs w:val="20"/>
          <w:color w:val="auto"/>
        </w:rPr>
      </w:pPr>
      <w:r>
        <w:rPr>
          <w:rFonts w:ascii="Arial" w:cs="Arial" w:eastAsia="Arial" w:hAnsi="Arial"/>
          <w:sz w:val="12"/>
          <w:szCs w:val="12"/>
          <w:i w:val="1"/>
          <w:iCs w:val="1"/>
          <w:color w:val="auto"/>
        </w:rPr>
        <w:t>Aquaculture 528 (2020) 735551</w:t>
      </w:r>
    </w:p>
    <w:p>
      <w:pPr>
        <w:spacing w:after="0" w:line="333" w:lineRule="exact"/>
        <w:rPr>
          <w:rFonts w:ascii="Times New Roman" w:cs="Times New Roman" w:eastAsia="Times New Roman" w:hAnsi="Times New Roman"/>
          <w:sz w:val="16"/>
          <w:szCs w:val="16"/>
          <w:color w:val="auto"/>
        </w:rPr>
      </w:pPr>
    </w:p>
    <w:p>
      <w:pPr>
        <w:jc w:val="both"/>
        <w:ind w:left="8"/>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Ampli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cation Kit 101 (Epicentre, Madison, Wisconsin, USA), as per manufacturer's methodology, followed by Cy3 or Cy5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uor (PA23001 or PA25001, GE HealthCare) incorporation through a dye-coupling reaction, as described by </w:t>
      </w:r>
      <w:hyperlink w:anchor="page15">
        <w:r>
          <w:rPr>
            <w:rFonts w:ascii="Times New Roman" w:cs="Times New Roman" w:eastAsia="Times New Roman" w:hAnsi="Times New Roman"/>
            <w:sz w:val="16"/>
            <w:szCs w:val="16"/>
            <w:color w:val="004A76"/>
          </w:rPr>
          <w:t>Betancor et al. (2016)</w:t>
        </w:r>
      </w:hyperlink>
      <w:r>
        <w:rPr>
          <w:rFonts w:ascii="Times New Roman" w:cs="Times New Roman" w:eastAsia="Times New Roman" w:hAnsi="Times New Roman"/>
          <w:sz w:val="16"/>
          <w:szCs w:val="16"/>
          <w:color w:val="auto"/>
        </w:rPr>
        <w:t xml:space="preserve">. The hybridisations were performed using SureHyb hybridisation chambers (Agilent) in a DNA Microarray Hybridisation Oven (Agilent). Sample order was semi-randomised, with one replicate per experimental group being loaded into each slide. For each hybridisation, 825 ng of Cy3-labelled experi-mental biological replicate and Cy5-labelled reference pool were com-bined, following the protocol described by </w:t>
      </w:r>
      <w:hyperlink w:anchor="page15">
        <w:r>
          <w:rPr>
            <w:rFonts w:ascii="Times New Roman" w:cs="Times New Roman" w:eastAsia="Times New Roman" w:hAnsi="Times New Roman"/>
            <w:sz w:val="16"/>
            <w:szCs w:val="16"/>
            <w:color w:val="004A76"/>
          </w:rPr>
          <w:t>Morais et al. (2012)</w:t>
        </w:r>
      </w:hyperlink>
      <w:r>
        <w:rPr>
          <w:rFonts w:ascii="Times New Roman" w:cs="Times New Roman" w:eastAsia="Times New Roman" w:hAnsi="Times New Roman"/>
          <w:sz w:val="16"/>
          <w:szCs w:val="16"/>
          <w:color w:val="auto"/>
        </w:rPr>
        <w:t>.</w:t>
      </w:r>
    </w:p>
    <w:p>
      <w:pPr>
        <w:spacing w:after="0" w:line="19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2.6.2. Quantitative Real Time PCR</w:t>
      </w:r>
    </w:p>
    <w:p>
      <w:pPr>
        <w:spacing w:after="0" w:line="20" w:lineRule="exact"/>
        <w:rPr>
          <w:sz w:val="20"/>
          <w:szCs w:val="20"/>
          <w:color w:val="auto"/>
        </w:rPr>
      </w:pPr>
    </w:p>
    <w:p>
      <w:pPr>
        <w:jc w:val="both"/>
        <w:ind w:left="8" w:firstLine="249"/>
        <w:spacing w:after="0" w:line="273" w:lineRule="auto"/>
        <w:rPr>
          <w:sz w:val="20"/>
          <w:szCs w:val="20"/>
          <w:color w:val="auto"/>
        </w:rPr>
      </w:pPr>
      <w:r>
        <w:rPr>
          <w:rFonts w:ascii="Times New Roman" w:cs="Times New Roman" w:eastAsia="Times New Roman" w:hAnsi="Times New Roman"/>
          <w:sz w:val="16"/>
          <w:szCs w:val="16"/>
          <w:color w:val="auto"/>
        </w:rPr>
        <w:t xml:space="preserve">cDNA was reverse transcribed from 1 </w:t>
      </w:r>
      <w:r>
        <w:rPr>
          <w:rFonts w:ascii="Arial" w:cs="Arial" w:eastAsia="Arial" w:hAnsi="Arial"/>
          <w:sz w:val="16"/>
          <w:szCs w:val="16"/>
          <w:color w:val="auto"/>
        </w:rPr>
        <w:t>μ</w:t>
      </w:r>
      <w:r>
        <w:rPr>
          <w:rFonts w:ascii="Times New Roman" w:cs="Times New Roman" w:eastAsia="Times New Roman" w:hAnsi="Times New Roman"/>
          <w:sz w:val="16"/>
          <w:szCs w:val="16"/>
          <w:color w:val="auto"/>
        </w:rPr>
        <w:t>g of total liver or muscle RNA using QuantiTect Reverse Transcription kit (Qiagen Ltd., Manchester, UK). The resulting cDNA was diluted 20-fold with milliQ water. Real-time PCR was performed using Luminaris color Higreen qPCR Master mix (Thermo Fisher Scienti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 MA, USA) and Mastercycler RealPlex 2 thermocycler (Eppendorf, UK) which was programmed to perform the following protocol: 50 °C for 2 min, 95 °C for 1 min, followed by 40 cycles at 95 °C for 15 s, annealing temperature (see Additional File</w:t>
      </w:r>
    </w:p>
    <w:p>
      <w:pPr>
        <w:spacing w:after="0" w:line="3" w:lineRule="exact"/>
        <w:rPr>
          <w:sz w:val="20"/>
          <w:szCs w:val="20"/>
          <w:color w:val="auto"/>
        </w:rPr>
      </w:pPr>
    </w:p>
    <w:p>
      <w:pPr>
        <w:jc w:val="both"/>
        <w:ind w:left="8" w:hanging="8"/>
        <w:spacing w:after="0" w:line="272" w:lineRule="auto"/>
        <w:tabs>
          <w:tab w:leader="none" w:pos="203" w:val="left"/>
        </w:tabs>
        <w:numPr>
          <w:ilvl w:val="0"/>
          <w:numId w:val="9"/>
        </w:numPr>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for 15 s and 72 °C for 30s. This was followed by a temperature ramp from 70 to 90 °C for melt-curve analysis to verify that no primer-dimer artefacts were present and only one product was generated from each qPCR assay. qPCR was performed in 96-well plates in duplicates per sample.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nal volume of the PCR reaction was 10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2.5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of cDNA, 5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of the qPCR Master Mix and 2.5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forward and reverse primers. The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ciency of the primers was veri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and validated by doing standard curves for all genes investigated. The new primers used in this study were designed using the software PRIMER3 (</w:t>
      </w:r>
      <w:hyperlink w:anchor="page15">
        <w:r>
          <w:rPr>
            <w:rFonts w:ascii="Times New Roman" w:cs="Times New Roman" w:eastAsia="Times New Roman" w:hAnsi="Times New Roman"/>
            <w:sz w:val="16"/>
            <w:szCs w:val="16"/>
            <w:color w:val="004A76"/>
          </w:rPr>
          <w:t>Untergasser</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et al., 2012</w:t>
        </w:r>
      </w:hyperlink>
      <w:r>
        <w:rPr>
          <w:rFonts w:ascii="Times New Roman" w:cs="Times New Roman" w:eastAsia="Times New Roman" w:hAnsi="Times New Roman"/>
          <w:sz w:val="16"/>
          <w:szCs w:val="16"/>
          <w:color w:val="000000"/>
        </w:rPr>
        <w:t>). Target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city was checked in silico using Blast (NCBI).</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Only primer pairs with no unintended targets were selected (Additional File 1). The relative expression of target genes in liver and muscle of</w:t>
      </w:r>
    </w:p>
    <w:p>
      <w:pPr>
        <w:spacing w:after="0" w:line="4" w:lineRule="exact"/>
        <w:rPr>
          <w:rFonts w:ascii="Times New Roman" w:cs="Times New Roman" w:eastAsia="Times New Roman" w:hAnsi="Times New Roman"/>
          <w:sz w:val="16"/>
          <w:szCs w:val="16"/>
          <w:color w:val="auto"/>
        </w:rPr>
      </w:pPr>
    </w:p>
    <w:p>
      <w:pPr>
        <w:jc w:val="both"/>
        <w:ind w:left="8"/>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salmon post-smolts was calculated by the Ct method (</w:t>
      </w:r>
      <w:hyperlink w:anchor="page15">
        <w:r>
          <w:rPr>
            <w:rFonts w:ascii="Times New Roman" w:cs="Times New Roman" w:eastAsia="Times New Roman" w:hAnsi="Times New Roman"/>
            <w:sz w:val="16"/>
            <w:szCs w:val="16"/>
            <w:color w:val="004A76"/>
          </w:rPr>
          <w:t>Pfa</w:t>
        </w:r>
        <w:r>
          <w:rPr>
            <w:rFonts w:ascii="Arial" w:cs="Arial" w:eastAsia="Arial" w:hAnsi="Arial"/>
            <w:sz w:val="16"/>
            <w:szCs w:val="16"/>
            <w:color w:val="004A76"/>
          </w:rPr>
          <w:t>ﬄ</w:t>
        </w:r>
        <w:r>
          <w:rPr>
            <w:rFonts w:ascii="Times New Roman" w:cs="Times New Roman" w:eastAsia="Times New Roman" w:hAnsi="Times New Roman"/>
            <w:sz w:val="16"/>
            <w:szCs w:val="16"/>
            <w:color w:val="004A76"/>
          </w:rPr>
          <w:t>, 2001</w:t>
        </w:r>
      </w:hyperlink>
      <w:r>
        <w:rPr>
          <w:rFonts w:ascii="Times New Roman" w:cs="Times New Roman" w:eastAsia="Times New Roman" w:hAnsi="Times New Roman"/>
          <w:sz w:val="16"/>
          <w:szCs w:val="16"/>
          <w:color w:val="auto"/>
        </w:rPr>
        <w:t xml:space="preserve">), using </w:t>
      </w:r>
      <w:r>
        <w:rPr>
          <w:rFonts w:ascii="Arial" w:cs="Arial" w:eastAsia="Arial" w:hAnsi="Arial"/>
          <w:sz w:val="16"/>
          <w:szCs w:val="16"/>
          <w:color w:val="auto"/>
        </w:rPr>
        <w:t>β</w:t>
      </w:r>
      <w:r>
        <w:rPr>
          <w:rFonts w:ascii="Times New Roman" w:cs="Times New Roman" w:eastAsia="Times New Roman" w:hAnsi="Times New Roman"/>
          <w:sz w:val="16"/>
          <w:szCs w:val="16"/>
          <w:color w:val="auto"/>
        </w:rPr>
        <w:t>-actin, ef1a, polr2f and rpl1 as the reference genes, which were chosen as the most stable according to RefFinder (</w:t>
      </w:r>
      <w:hyperlink w:anchor="page15">
        <w:r>
          <w:rPr>
            <w:rFonts w:ascii="Times New Roman" w:cs="Times New Roman" w:eastAsia="Times New Roman" w:hAnsi="Times New Roman"/>
            <w:sz w:val="16"/>
            <w:szCs w:val="16"/>
            <w:color w:val="004A76"/>
          </w:rPr>
          <w:t>Xie et al., 2012</w:t>
        </w:r>
      </w:hyperlink>
      <w:r>
        <w:rPr>
          <w:rFonts w:ascii="Times New Roman" w:cs="Times New Roman" w:eastAsia="Times New Roman" w:hAnsi="Times New Roman"/>
          <w:sz w:val="16"/>
          <w:szCs w:val="16"/>
          <w:color w:val="auto"/>
        </w:rPr>
        <w:t>).</w:t>
      </w:r>
    </w:p>
    <w:p>
      <w:pPr>
        <w:spacing w:after="0" w:line="2" w:lineRule="exact"/>
        <w:rPr>
          <w:sz w:val="20"/>
          <w:szCs w:val="20"/>
          <w:color w:val="auto"/>
        </w:rPr>
      </w:pPr>
    </w:p>
    <w:p>
      <w:pPr>
        <w:jc w:val="both"/>
        <w:ind w:left="8" w:firstLine="250"/>
        <w:spacing w:after="0" w:line="273" w:lineRule="auto"/>
        <w:rPr>
          <w:sz w:val="20"/>
          <w:szCs w:val="20"/>
          <w:color w:val="auto"/>
        </w:rPr>
      </w:pPr>
      <w:r>
        <w:rPr>
          <w:rFonts w:ascii="Times New Roman" w:cs="Times New Roman" w:eastAsia="Times New Roman" w:hAnsi="Times New Roman"/>
          <w:sz w:val="16"/>
          <w:szCs w:val="16"/>
          <w:color w:val="auto"/>
        </w:rPr>
        <w:t>In liver, the genes investigated were involved in sterol metabolism (apolipoprotein B, acetyl-CoA carboxylase and cholesterol 7 alpha-hydro-xylase), long-chain polyunsaturated fatty acid (LC-PUFA) metabolism (fatty acyl elongase 2, fatty acyl elongase 5 isoform b, fatty acyl elongase 6 and delta-6 fatty acyl desaturase isoform a), immune system (interleukin 8, interleukin 1 beta, major histocompatibility complex I and fas cell surface death receptor), 1-carbon metabolism (cystathionine-</w:t>
      </w:r>
      <w:r>
        <w:rPr>
          <w:rFonts w:ascii="Arial" w:cs="Arial" w:eastAsia="Arial" w:hAnsi="Arial"/>
          <w:sz w:val="16"/>
          <w:szCs w:val="16"/>
          <w:color w:val="auto"/>
        </w:rPr>
        <w:t>β</w:t>
      </w:r>
      <w:r>
        <w:rPr>
          <w:rFonts w:ascii="Times New Roman" w:cs="Times New Roman" w:eastAsia="Times New Roman" w:hAnsi="Times New Roman"/>
          <w:sz w:val="16"/>
          <w:szCs w:val="16"/>
          <w:color w:val="auto"/>
        </w:rPr>
        <w:t>-synthase, betaine-homocysteine S-methyltransferase, methionine adenosyltransferase1) and growth hormone receptor. In muscle, the expression levels of genes in-volved in protein and energy metabolism (glucose transporter type 4, muscle-speci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 RING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nger protein 1a, muscle-speci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 RING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nger protein 1b, autophagy-related protein 4 homolog B, autophagy related 12, micro-tubule-associated proteins 1A/1B light chain 3B precursor and GABA(A) receptor-associated protein), immune function (interleukin 1 beta) and growth (growth hormone receptor and insulin-like growth factor) were studied.</w:t>
      </w:r>
    </w:p>
    <w:p>
      <w:pPr>
        <w:spacing w:after="0" w:line="200" w:lineRule="exact"/>
        <w:rPr>
          <w:sz w:val="20"/>
          <w:szCs w:val="20"/>
          <w:color w:val="auto"/>
        </w:rPr>
      </w:pPr>
    </w:p>
    <w:p>
      <w:pPr>
        <w:spacing w:after="0" w:line="21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2.7. Statistical analysis</w:t>
      </w:r>
    </w:p>
    <w:p>
      <w:pPr>
        <w:spacing w:after="0" w:line="234" w:lineRule="exact"/>
        <w:rPr>
          <w:sz w:val="20"/>
          <w:szCs w:val="20"/>
          <w:color w:val="auto"/>
        </w:rPr>
      </w:pPr>
    </w:p>
    <w:p>
      <w:pPr>
        <w:jc w:val="both"/>
        <w:ind w:left="8" w:firstLine="250"/>
        <w:spacing w:after="0" w:line="274" w:lineRule="auto"/>
        <w:rPr>
          <w:sz w:val="20"/>
          <w:szCs w:val="20"/>
          <w:color w:val="auto"/>
        </w:rPr>
      </w:pPr>
      <w:r>
        <w:rPr>
          <w:rFonts w:ascii="Times New Roman" w:cs="Times New Roman" w:eastAsia="Times New Roman" w:hAnsi="Times New Roman"/>
          <w:sz w:val="16"/>
          <w:szCs w:val="16"/>
          <w:color w:val="auto"/>
        </w:rPr>
        <w:t>Growth and biochemical data were presented as means ± SD and analysed using one-way analysis of variance (ANOVA), general linear model, and pairwise comparison (Tukey) of means. Data were checked for homogeneity of the variances by the Bartlett test and, where ne-cessary, the data were transformed (arcsine or ln) for normalisation before further statistical analysis. Statistical tests were performed using Minitab statistical software (Version 17©). Data on vitamins, minerals, free and hydrolysed amino acids were analysed using Statistica (ver13.4, Sibco software inc.) by one way ANOVA and Tukey's post-hoc test when variances were homogenous, otherwise with the Kruskal-Wallis ANOVA by Ranks.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were considered statistically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at p values &lt; .05. Statistical analysis of microarray data was</w:t>
      </w:r>
    </w:p>
    <w:p>
      <w:pPr>
        <w:spacing w:after="0" w:line="191" w:lineRule="exact"/>
        <w:rPr>
          <w:sz w:val="20"/>
          <w:szCs w:val="20"/>
          <w:color w:val="auto"/>
        </w:rPr>
      </w:pPr>
    </w:p>
    <w:p>
      <w:pPr>
        <w:sectPr>
          <w:pgSz w:w="11900" w:h="15874" w:orient="portrait"/>
          <w:cols w:equalWidth="0" w:num="2">
            <w:col w:w="5020" w:space="352"/>
            <w:col w:w="5028"/>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00"/>
          </w:cols>
          <w:pgMar w:left="760" w:top="676" w:right="746" w:bottom="37" w:gutter="0" w:footer="0" w:header="0"/>
          <w:type w:val="continuous"/>
        </w:sectPr>
      </w:pPr>
    </w:p>
    <w:bookmarkStart w:id="5" w:name="page6"/>
    <w:bookmarkEnd w:id="5"/>
    <w:p>
      <w:pPr>
        <w:ind w:left="8"/>
        <w:spacing w:after="0"/>
        <w:tabs>
          <w:tab w:leader="none" w:pos="8588" w:val="left"/>
        </w:tabs>
        <w:rPr>
          <w:sz w:val="20"/>
          <w:szCs w:val="20"/>
          <w:color w:val="auto"/>
        </w:rPr>
      </w:pPr>
      <w:r>
        <w:rPr>
          <w:rFonts w:ascii="Times New Roman" w:cs="Times New Roman" w:eastAsia="Times New Roman" w:hAnsi="Times New Roman"/>
          <w:sz w:val="13"/>
          <w:szCs w:val="13"/>
          <w:color w:val="auto"/>
        </w:rPr>
        <w:t>L.M. Vera, et al.</w:t>
      </w:r>
      <w:r>
        <w:rPr>
          <w:sz w:val="20"/>
          <w:szCs w:val="20"/>
          <w:color w:val="auto"/>
        </w:rPr>
        <w:tab/>
      </w:r>
      <w:r>
        <w:rPr>
          <w:rFonts w:ascii="Arial" w:cs="Arial" w:eastAsia="Arial" w:hAnsi="Arial"/>
          <w:sz w:val="12"/>
          <w:szCs w:val="12"/>
          <w:i w:val="1"/>
          <w:iCs w:val="1"/>
          <w:color w:val="auto"/>
        </w:rPr>
        <w:t>Aquaculture 528 (2020) 735551</w:t>
      </w:r>
    </w:p>
    <w:p>
      <w:pPr>
        <w:spacing w:after="0" w:line="334" w:lineRule="exact"/>
        <w:rPr>
          <w:sz w:val="20"/>
          <w:szCs w:val="20"/>
          <w:color w:val="auto"/>
        </w:rPr>
      </w:pPr>
    </w:p>
    <w:p>
      <w:pPr>
        <w:ind w:left="8"/>
        <w:spacing w:after="0"/>
        <w:rPr>
          <w:sz w:val="20"/>
          <w:szCs w:val="20"/>
          <w:color w:val="auto"/>
        </w:rPr>
      </w:pPr>
      <w:r>
        <w:rPr>
          <w:rFonts w:ascii="Arial" w:cs="Arial" w:eastAsia="Arial" w:hAnsi="Arial"/>
          <w:sz w:val="14"/>
          <w:szCs w:val="14"/>
          <w:color w:val="auto"/>
        </w:rPr>
        <w:t>Table 5</w:t>
      </w:r>
    </w:p>
    <w:p>
      <w:pPr>
        <w:spacing w:after="0" w:line="32" w:lineRule="exact"/>
        <w:rPr>
          <w:sz w:val="20"/>
          <w:szCs w:val="20"/>
          <w:color w:val="auto"/>
        </w:rPr>
      </w:pPr>
    </w:p>
    <w:p>
      <w:pPr>
        <w:jc w:val="both"/>
        <w:ind w:left="8"/>
        <w:spacing w:after="0" w:line="295" w:lineRule="auto"/>
        <w:rPr>
          <w:sz w:val="20"/>
          <w:szCs w:val="20"/>
          <w:color w:val="auto"/>
        </w:rPr>
      </w:pPr>
      <w:r>
        <w:rPr>
          <w:rFonts w:ascii="Times New Roman" w:cs="Times New Roman" w:eastAsia="Times New Roman" w:hAnsi="Times New Roman"/>
          <w:sz w:val="14"/>
          <w:szCs w:val="14"/>
          <w:color w:val="auto"/>
        </w:rPr>
        <w:t>Growth and morphometric indices recorded at the end of the fresh and seawater phases of Atlantic salmon fed low marine ingredient diets (FM 15% / FO 8%) with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ering micronutrient supplementation levels (L1 = 100%, L2 = 200% and L3 = 400% NRC Premix). Superscripts denote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erences between diets (mean ± SD, n = 3, p &lt; .05, one-way ANOVA).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1905</wp:posOffset>
                </wp:positionV>
                <wp:extent cx="660463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15pt" to="520.05pt,0.15pt" o:allowincell="f" strokecolor="#000000" strokeweight="0.498pt"/>
            </w:pict>
          </mc:Fallback>
        </mc:AlternateContent>
      </w:r>
    </w:p>
    <w:p>
      <w:pPr>
        <w:spacing w:after="0" w:line="68" w:lineRule="exact"/>
        <w:rPr>
          <w:sz w:val="20"/>
          <w:szCs w:val="20"/>
          <w:color w:val="auto"/>
        </w:rPr>
      </w:pPr>
    </w:p>
    <w:tbl>
      <w:tblPr>
        <w:tblLayout w:type="fixed"/>
        <w:tblInd w:w="8" w:type="dxa"/>
        <w:tblCellMar>
          <w:top w:w="0" w:type="dxa"/>
          <w:left w:w="0" w:type="dxa"/>
          <w:bottom w:w="0" w:type="dxa"/>
          <w:right w:w="0" w:type="dxa"/>
        </w:tblCellMar>
      </w:tblPr>
      <w:tr>
        <w:trPr>
          <w:trHeight w:val="156"/>
        </w:trPr>
        <w:tc>
          <w:tcPr>
            <w:tcW w:w="2680" w:type="dxa"/>
            <w:vAlign w:val="bottom"/>
          </w:tcPr>
          <w:p>
            <w:pPr>
              <w:spacing w:after="0"/>
              <w:rPr>
                <w:sz w:val="13"/>
                <w:szCs w:val="13"/>
                <w:color w:val="auto"/>
              </w:rPr>
            </w:pP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w w:val="94"/>
              </w:rPr>
              <w:t>DIET</w:t>
            </w:r>
          </w:p>
        </w:tc>
        <w:tc>
          <w:tcPr>
            <w:tcW w:w="1360" w:type="dxa"/>
            <w:vAlign w:val="bottom"/>
          </w:tcPr>
          <w:p>
            <w:pPr>
              <w:spacing w:after="0"/>
              <w:rPr>
                <w:sz w:val="13"/>
                <w:szCs w:val="13"/>
                <w:color w:val="auto"/>
              </w:rPr>
            </w:pPr>
          </w:p>
        </w:tc>
        <w:tc>
          <w:tcPr>
            <w:tcW w:w="1000" w:type="dxa"/>
            <w:vAlign w:val="bottom"/>
          </w:tcPr>
          <w:p>
            <w:pPr>
              <w:spacing w:after="0"/>
              <w:rPr>
                <w:sz w:val="13"/>
                <w:szCs w:val="13"/>
                <w:color w:val="auto"/>
              </w:rPr>
            </w:pPr>
          </w:p>
        </w:tc>
        <w:tc>
          <w:tcPr>
            <w:tcW w:w="1380" w:type="dxa"/>
            <w:vAlign w:val="bottom"/>
          </w:tcPr>
          <w:p>
            <w:pPr>
              <w:spacing w:after="0"/>
              <w:rPr>
                <w:sz w:val="13"/>
                <w:szCs w:val="13"/>
                <w:color w:val="auto"/>
              </w:rPr>
            </w:pPr>
          </w:p>
        </w:tc>
        <w:tc>
          <w:tcPr>
            <w:tcW w:w="100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2000" w:type="dxa"/>
            <w:vAlign w:val="bottom"/>
          </w:tcPr>
          <w:p>
            <w:pPr>
              <w:ind w:left="1420"/>
              <w:spacing w:after="0"/>
              <w:rPr>
                <w:sz w:val="20"/>
                <w:szCs w:val="20"/>
                <w:color w:val="auto"/>
              </w:rPr>
            </w:pPr>
            <w:r>
              <w:rPr>
                <w:rFonts w:ascii="Times New Roman" w:cs="Times New Roman" w:eastAsia="Times New Roman" w:hAnsi="Times New Roman"/>
                <w:sz w:val="13"/>
                <w:szCs w:val="13"/>
                <w:color w:val="auto"/>
              </w:rPr>
              <w:t>p values</w:t>
            </w:r>
          </w:p>
        </w:tc>
        <w:tc>
          <w:tcPr>
            <w:tcW w:w="0" w:type="dxa"/>
            <w:vAlign w:val="bottom"/>
          </w:tcPr>
          <w:p>
            <w:pPr>
              <w:spacing w:after="0"/>
              <w:rPr>
                <w:sz w:val="1"/>
                <w:szCs w:val="1"/>
                <w:color w:val="auto"/>
              </w:rPr>
            </w:pPr>
          </w:p>
        </w:tc>
      </w:tr>
      <w:tr>
        <w:trPr>
          <w:trHeight w:val="91"/>
        </w:trPr>
        <w:tc>
          <w:tcPr>
            <w:tcW w:w="2680" w:type="dxa"/>
            <w:vAlign w:val="bottom"/>
          </w:tcPr>
          <w:p>
            <w:pPr>
              <w:spacing w:after="0"/>
              <w:rPr>
                <w:sz w:val="7"/>
                <w:szCs w:val="7"/>
                <w:color w:val="auto"/>
              </w:rPr>
            </w:pPr>
          </w:p>
        </w:tc>
        <w:tc>
          <w:tcPr>
            <w:tcW w:w="300" w:type="dxa"/>
            <w:vAlign w:val="bottom"/>
            <w:tcBorders>
              <w:bottom w:val="single" w:sz="8" w:color="auto"/>
            </w:tcBorders>
          </w:tcPr>
          <w:p>
            <w:pPr>
              <w:spacing w:after="0"/>
              <w:rPr>
                <w:sz w:val="7"/>
                <w:szCs w:val="7"/>
                <w:color w:val="auto"/>
              </w:rPr>
            </w:pPr>
          </w:p>
        </w:tc>
        <w:tc>
          <w:tcPr>
            <w:tcW w:w="1360" w:type="dxa"/>
            <w:vAlign w:val="bottom"/>
            <w:tcBorders>
              <w:bottom w:val="single" w:sz="8" w:color="auto"/>
            </w:tcBorders>
          </w:tcPr>
          <w:p>
            <w:pPr>
              <w:spacing w:after="0"/>
              <w:rPr>
                <w:sz w:val="7"/>
                <w:szCs w:val="7"/>
                <w:color w:val="auto"/>
              </w:rPr>
            </w:pPr>
          </w:p>
        </w:tc>
        <w:tc>
          <w:tcPr>
            <w:tcW w:w="1000" w:type="dxa"/>
            <w:vAlign w:val="bottom"/>
            <w:tcBorders>
              <w:bottom w:val="single" w:sz="8" w:color="auto"/>
            </w:tcBorders>
          </w:tcPr>
          <w:p>
            <w:pPr>
              <w:spacing w:after="0"/>
              <w:rPr>
                <w:sz w:val="7"/>
                <w:szCs w:val="7"/>
                <w:color w:val="auto"/>
              </w:rPr>
            </w:pPr>
          </w:p>
        </w:tc>
        <w:tc>
          <w:tcPr>
            <w:tcW w:w="1380" w:type="dxa"/>
            <w:vAlign w:val="bottom"/>
            <w:tcBorders>
              <w:bottom w:val="single" w:sz="8" w:color="auto"/>
            </w:tcBorders>
          </w:tcPr>
          <w:p>
            <w:pPr>
              <w:spacing w:after="0"/>
              <w:rPr>
                <w:sz w:val="7"/>
                <w:szCs w:val="7"/>
                <w:color w:val="auto"/>
              </w:rPr>
            </w:pPr>
          </w:p>
        </w:tc>
        <w:tc>
          <w:tcPr>
            <w:tcW w:w="1000" w:type="dxa"/>
            <w:vAlign w:val="bottom"/>
            <w:tcBorders>
              <w:bottom w:val="single" w:sz="8" w:color="auto"/>
            </w:tcBorders>
          </w:tcPr>
          <w:p>
            <w:pPr>
              <w:spacing w:after="0"/>
              <w:rPr>
                <w:sz w:val="7"/>
                <w:szCs w:val="7"/>
                <w:color w:val="auto"/>
              </w:rPr>
            </w:pPr>
          </w:p>
        </w:tc>
        <w:tc>
          <w:tcPr>
            <w:tcW w:w="680" w:type="dxa"/>
            <w:vAlign w:val="bottom"/>
            <w:tcBorders>
              <w:bottom w:val="single" w:sz="8" w:color="auto"/>
            </w:tcBorders>
          </w:tcPr>
          <w:p>
            <w:pPr>
              <w:spacing w:after="0"/>
              <w:rPr>
                <w:sz w:val="7"/>
                <w:szCs w:val="7"/>
                <w:color w:val="auto"/>
              </w:rPr>
            </w:pPr>
          </w:p>
        </w:tc>
        <w:tc>
          <w:tcPr>
            <w:tcW w:w="20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31"/>
        </w:trPr>
        <w:tc>
          <w:tcPr>
            <w:tcW w:w="2680" w:type="dxa"/>
            <w:vAlign w:val="bottom"/>
          </w:tcPr>
          <w:p>
            <w:pPr>
              <w:spacing w:after="0"/>
              <w:rPr>
                <w:sz w:val="20"/>
                <w:szCs w:val="20"/>
                <w:color w:val="auto"/>
              </w:rPr>
            </w:pP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L1</w:t>
            </w:r>
          </w:p>
        </w:tc>
        <w:tc>
          <w:tcPr>
            <w:tcW w:w="1360" w:type="dxa"/>
            <w:vAlign w:val="bottom"/>
          </w:tcPr>
          <w:p>
            <w:pPr>
              <w:spacing w:after="0"/>
              <w:rPr>
                <w:sz w:val="20"/>
                <w:szCs w:val="20"/>
                <w:color w:val="auto"/>
              </w:rPr>
            </w:pP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L2</w:t>
            </w:r>
          </w:p>
        </w:tc>
        <w:tc>
          <w:tcPr>
            <w:tcW w:w="1380" w:type="dxa"/>
            <w:vAlign w:val="bottom"/>
          </w:tcPr>
          <w:p>
            <w:pPr>
              <w:spacing w:after="0"/>
              <w:rPr>
                <w:sz w:val="20"/>
                <w:szCs w:val="20"/>
                <w:color w:val="auto"/>
              </w:rPr>
            </w:pP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L3</w:t>
            </w:r>
          </w:p>
        </w:tc>
        <w:tc>
          <w:tcPr>
            <w:tcW w:w="680" w:type="dxa"/>
            <w:vAlign w:val="bottom"/>
          </w:tcPr>
          <w:p>
            <w:pPr>
              <w:spacing w:after="0"/>
              <w:rPr>
                <w:sz w:val="20"/>
                <w:szCs w:val="20"/>
                <w:color w:val="auto"/>
              </w:rPr>
            </w:pPr>
          </w:p>
        </w:tc>
        <w:tc>
          <w:tcPr>
            <w:tcW w:w="20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2"/>
        </w:trPr>
        <w:tc>
          <w:tcPr>
            <w:tcW w:w="2680" w:type="dxa"/>
            <w:vAlign w:val="bottom"/>
            <w:tcBorders>
              <w:bottom w:val="single" w:sz="8" w:color="auto"/>
            </w:tcBorders>
          </w:tcPr>
          <w:p>
            <w:pPr>
              <w:spacing w:after="0"/>
              <w:rPr>
                <w:sz w:val="7"/>
                <w:szCs w:val="7"/>
                <w:color w:val="auto"/>
              </w:rPr>
            </w:pPr>
          </w:p>
        </w:tc>
        <w:tc>
          <w:tcPr>
            <w:tcW w:w="300" w:type="dxa"/>
            <w:vAlign w:val="bottom"/>
            <w:tcBorders>
              <w:bottom w:val="single" w:sz="8" w:color="auto"/>
            </w:tcBorders>
          </w:tcPr>
          <w:p>
            <w:pPr>
              <w:spacing w:after="0"/>
              <w:rPr>
                <w:sz w:val="7"/>
                <w:szCs w:val="7"/>
                <w:color w:val="auto"/>
              </w:rPr>
            </w:pPr>
          </w:p>
        </w:tc>
        <w:tc>
          <w:tcPr>
            <w:tcW w:w="1360" w:type="dxa"/>
            <w:vAlign w:val="bottom"/>
            <w:tcBorders>
              <w:bottom w:val="single" w:sz="8" w:color="auto"/>
            </w:tcBorders>
          </w:tcPr>
          <w:p>
            <w:pPr>
              <w:spacing w:after="0"/>
              <w:rPr>
                <w:sz w:val="7"/>
                <w:szCs w:val="7"/>
                <w:color w:val="auto"/>
              </w:rPr>
            </w:pPr>
          </w:p>
        </w:tc>
        <w:tc>
          <w:tcPr>
            <w:tcW w:w="1000" w:type="dxa"/>
            <w:vAlign w:val="bottom"/>
            <w:tcBorders>
              <w:bottom w:val="single" w:sz="8" w:color="auto"/>
            </w:tcBorders>
          </w:tcPr>
          <w:p>
            <w:pPr>
              <w:spacing w:after="0"/>
              <w:rPr>
                <w:sz w:val="7"/>
                <w:szCs w:val="7"/>
                <w:color w:val="auto"/>
              </w:rPr>
            </w:pPr>
          </w:p>
        </w:tc>
        <w:tc>
          <w:tcPr>
            <w:tcW w:w="1380" w:type="dxa"/>
            <w:vAlign w:val="bottom"/>
            <w:tcBorders>
              <w:bottom w:val="single" w:sz="8" w:color="auto"/>
            </w:tcBorders>
          </w:tcPr>
          <w:p>
            <w:pPr>
              <w:spacing w:after="0"/>
              <w:rPr>
                <w:sz w:val="7"/>
                <w:szCs w:val="7"/>
                <w:color w:val="auto"/>
              </w:rPr>
            </w:pPr>
          </w:p>
        </w:tc>
        <w:tc>
          <w:tcPr>
            <w:tcW w:w="1000" w:type="dxa"/>
            <w:vAlign w:val="bottom"/>
            <w:tcBorders>
              <w:bottom w:val="single" w:sz="8" w:color="auto"/>
            </w:tcBorders>
          </w:tcPr>
          <w:p>
            <w:pPr>
              <w:spacing w:after="0"/>
              <w:rPr>
                <w:sz w:val="7"/>
                <w:szCs w:val="7"/>
                <w:color w:val="auto"/>
              </w:rPr>
            </w:pPr>
          </w:p>
        </w:tc>
        <w:tc>
          <w:tcPr>
            <w:tcW w:w="680" w:type="dxa"/>
            <w:vAlign w:val="bottom"/>
            <w:tcBorders>
              <w:bottom w:val="single" w:sz="8" w:color="auto"/>
            </w:tcBorders>
          </w:tcPr>
          <w:p>
            <w:pPr>
              <w:spacing w:after="0"/>
              <w:rPr>
                <w:sz w:val="7"/>
                <w:szCs w:val="7"/>
                <w:color w:val="auto"/>
              </w:rPr>
            </w:pPr>
          </w:p>
        </w:tc>
        <w:tc>
          <w:tcPr>
            <w:tcW w:w="200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27"/>
        </w:trPr>
        <w:tc>
          <w:tcPr>
            <w:tcW w:w="2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Freshwater</w:t>
            </w:r>
          </w:p>
        </w:tc>
        <w:tc>
          <w:tcPr>
            <w:tcW w:w="3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138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20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72"/>
        </w:trPr>
        <w:tc>
          <w:tcPr>
            <w:tcW w:w="2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Initial parr Wt. (g)</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38.2</w:t>
            </w:r>
          </w:p>
        </w:tc>
        <w:tc>
          <w:tcPr>
            <w:tcW w:w="13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0.6</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38.0</w:t>
            </w:r>
          </w:p>
        </w:tc>
        <w:tc>
          <w:tcPr>
            <w:tcW w:w="13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0.6</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38.1</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0.5</w:t>
            </w:r>
          </w:p>
        </w:tc>
        <w:tc>
          <w:tcPr>
            <w:tcW w:w="2000" w:type="dxa"/>
            <w:vAlign w:val="bottom"/>
          </w:tcPr>
          <w:p>
            <w:pPr>
              <w:ind w:left="1420"/>
              <w:spacing w:after="0"/>
              <w:rPr>
                <w:sz w:val="20"/>
                <w:szCs w:val="20"/>
                <w:color w:val="auto"/>
              </w:rPr>
            </w:pPr>
            <w:r>
              <w:rPr>
                <w:rFonts w:ascii="Times New Roman" w:cs="Times New Roman" w:eastAsia="Times New Roman" w:hAnsi="Times New Roman"/>
                <w:sz w:val="13"/>
                <w:szCs w:val="13"/>
                <w:color w:val="auto"/>
              </w:rPr>
              <w:t>0.946</w:t>
            </w:r>
          </w:p>
        </w:tc>
        <w:tc>
          <w:tcPr>
            <w:tcW w:w="0" w:type="dxa"/>
            <w:vAlign w:val="bottom"/>
          </w:tcPr>
          <w:p>
            <w:pPr>
              <w:spacing w:after="0"/>
              <w:rPr>
                <w:sz w:val="1"/>
                <w:szCs w:val="1"/>
                <w:color w:val="auto"/>
              </w:rPr>
            </w:pPr>
          </w:p>
        </w:tc>
      </w:tr>
      <w:tr>
        <w:trPr>
          <w:trHeight w:val="171"/>
        </w:trPr>
        <w:tc>
          <w:tcPr>
            <w:tcW w:w="2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Final smolt Wt. (g)</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68.0</w:t>
            </w:r>
          </w:p>
        </w:tc>
        <w:tc>
          <w:tcPr>
            <w:tcW w:w="1360" w:type="dxa"/>
            <w:vAlign w:val="bottom"/>
          </w:tcPr>
          <w:p>
            <w:pPr>
              <w:ind w:left="20"/>
              <w:spacing w:after="0" w:line="172" w:lineRule="exact"/>
              <w:rPr>
                <w:sz w:val="20"/>
                <w:szCs w:val="20"/>
                <w:color w:val="auto"/>
              </w:rPr>
            </w:pPr>
            <w:r>
              <w:rPr>
                <w:rFonts w:ascii="Times New Roman" w:cs="Times New Roman" w:eastAsia="Times New Roman" w:hAnsi="Times New Roman"/>
                <w:sz w:val="13"/>
                <w:szCs w:val="13"/>
                <w:color w:val="auto"/>
              </w:rPr>
              <w:t>± 0.5</w:t>
            </w:r>
            <w:r>
              <w:rPr>
                <w:rFonts w:ascii="Times New Roman" w:cs="Times New Roman" w:eastAsia="Times New Roman" w:hAnsi="Times New Roman"/>
                <w:sz w:val="17"/>
                <w:szCs w:val="17"/>
                <w:color w:val="auto"/>
                <w:vertAlign w:val="superscript"/>
              </w:rPr>
              <w:t>c</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77.4</w:t>
            </w:r>
          </w:p>
        </w:tc>
        <w:tc>
          <w:tcPr>
            <w:tcW w:w="138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0.5</w:t>
            </w:r>
            <w:r>
              <w:rPr>
                <w:rFonts w:ascii="Times New Roman" w:cs="Times New Roman" w:eastAsia="Times New Roman" w:hAnsi="Times New Roman"/>
                <w:sz w:val="17"/>
                <w:szCs w:val="17"/>
                <w:color w:val="auto"/>
                <w:vertAlign w:val="superscript"/>
              </w:rPr>
              <w:t>a</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73.8</w:t>
            </w:r>
          </w:p>
        </w:tc>
        <w:tc>
          <w:tcPr>
            <w:tcW w:w="68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0.8</w:t>
            </w:r>
            <w:r>
              <w:rPr>
                <w:rFonts w:ascii="Times New Roman" w:cs="Times New Roman" w:eastAsia="Times New Roman" w:hAnsi="Times New Roman"/>
                <w:sz w:val="17"/>
                <w:szCs w:val="17"/>
                <w:color w:val="auto"/>
                <w:vertAlign w:val="superscript"/>
              </w:rPr>
              <w:t>b</w:t>
            </w:r>
          </w:p>
        </w:tc>
        <w:tc>
          <w:tcPr>
            <w:tcW w:w="2000" w:type="dxa"/>
            <w:vAlign w:val="bottom"/>
          </w:tcPr>
          <w:p>
            <w:pPr>
              <w:ind w:left="1420"/>
              <w:spacing w:after="0"/>
              <w:rPr>
                <w:sz w:val="20"/>
                <w:szCs w:val="20"/>
                <w:color w:val="auto"/>
              </w:rPr>
            </w:pPr>
            <w:r>
              <w:rPr>
                <w:rFonts w:ascii="Arial" w:cs="Arial" w:eastAsia="Arial" w:hAnsi="Arial"/>
                <w:sz w:val="13"/>
                <w:szCs w:val="13"/>
                <w:color w:val="auto"/>
              </w:rPr>
              <w:t>0.0001</w:t>
            </w:r>
          </w:p>
        </w:tc>
        <w:tc>
          <w:tcPr>
            <w:tcW w:w="0" w:type="dxa"/>
            <w:vAlign w:val="bottom"/>
          </w:tcPr>
          <w:p>
            <w:pPr>
              <w:spacing w:after="0"/>
              <w:rPr>
                <w:sz w:val="1"/>
                <w:szCs w:val="1"/>
                <w:color w:val="auto"/>
              </w:rPr>
            </w:pPr>
          </w:p>
        </w:tc>
      </w:tr>
      <w:tr>
        <w:trPr>
          <w:trHeight w:val="171"/>
        </w:trPr>
        <w:tc>
          <w:tcPr>
            <w:tcW w:w="2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Condition factor (K)</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1.29</w:t>
            </w:r>
          </w:p>
        </w:tc>
        <w:tc>
          <w:tcPr>
            <w:tcW w:w="1360" w:type="dxa"/>
            <w:vAlign w:val="bottom"/>
          </w:tcPr>
          <w:p>
            <w:pPr>
              <w:ind w:left="20"/>
              <w:spacing w:after="0" w:line="172" w:lineRule="exact"/>
              <w:rPr>
                <w:sz w:val="20"/>
                <w:szCs w:val="20"/>
                <w:color w:val="auto"/>
              </w:rPr>
            </w:pPr>
            <w:r>
              <w:rPr>
                <w:rFonts w:ascii="Times New Roman" w:cs="Times New Roman" w:eastAsia="Times New Roman" w:hAnsi="Times New Roman"/>
                <w:sz w:val="13"/>
                <w:szCs w:val="13"/>
                <w:color w:val="auto"/>
              </w:rPr>
              <w:t>± 0.00</w:t>
            </w:r>
            <w:r>
              <w:rPr>
                <w:rFonts w:ascii="Times New Roman" w:cs="Times New Roman" w:eastAsia="Times New Roman" w:hAnsi="Times New Roman"/>
                <w:sz w:val="17"/>
                <w:szCs w:val="17"/>
                <w:color w:val="auto"/>
                <w:vertAlign w:val="superscript"/>
              </w:rPr>
              <w:t>c</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1.19</w:t>
            </w:r>
          </w:p>
        </w:tc>
        <w:tc>
          <w:tcPr>
            <w:tcW w:w="138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0.00</w:t>
            </w:r>
            <w:r>
              <w:rPr>
                <w:rFonts w:ascii="Times New Roman" w:cs="Times New Roman" w:eastAsia="Times New Roman" w:hAnsi="Times New Roman"/>
                <w:sz w:val="17"/>
                <w:szCs w:val="17"/>
                <w:color w:val="auto"/>
                <w:vertAlign w:val="superscript"/>
              </w:rPr>
              <w:t>b</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1.18</w:t>
            </w:r>
          </w:p>
        </w:tc>
        <w:tc>
          <w:tcPr>
            <w:tcW w:w="68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0.00</w:t>
            </w:r>
            <w:r>
              <w:rPr>
                <w:rFonts w:ascii="Times New Roman" w:cs="Times New Roman" w:eastAsia="Times New Roman" w:hAnsi="Times New Roman"/>
                <w:sz w:val="17"/>
                <w:szCs w:val="17"/>
                <w:color w:val="auto"/>
                <w:vertAlign w:val="superscript"/>
              </w:rPr>
              <w:t>a</w:t>
            </w:r>
          </w:p>
        </w:tc>
        <w:tc>
          <w:tcPr>
            <w:tcW w:w="2000" w:type="dxa"/>
            <w:vAlign w:val="bottom"/>
          </w:tcPr>
          <w:p>
            <w:pPr>
              <w:ind w:left="1420"/>
              <w:spacing w:after="0"/>
              <w:rPr>
                <w:sz w:val="20"/>
                <w:szCs w:val="20"/>
                <w:color w:val="auto"/>
              </w:rPr>
            </w:pPr>
            <w:r>
              <w:rPr>
                <w:rFonts w:ascii="Arial" w:cs="Arial" w:eastAsia="Arial" w:hAnsi="Arial"/>
                <w:sz w:val="13"/>
                <w:szCs w:val="13"/>
                <w:color w:val="auto"/>
              </w:rPr>
              <w:t>0.0001</w:t>
            </w:r>
          </w:p>
        </w:tc>
        <w:tc>
          <w:tcPr>
            <w:tcW w:w="0" w:type="dxa"/>
            <w:vAlign w:val="bottom"/>
          </w:tcPr>
          <w:p>
            <w:pPr>
              <w:spacing w:after="0"/>
              <w:rPr>
                <w:sz w:val="1"/>
                <w:szCs w:val="1"/>
                <w:color w:val="auto"/>
              </w:rPr>
            </w:pPr>
          </w:p>
        </w:tc>
      </w:tr>
      <w:tr>
        <w:trPr>
          <w:trHeight w:val="171"/>
        </w:trPr>
        <w:tc>
          <w:tcPr>
            <w:tcW w:w="2680" w:type="dxa"/>
            <w:vAlign w:val="bottom"/>
          </w:tcPr>
          <w:p>
            <w:pPr>
              <w:ind w:left="120"/>
              <w:spacing w:after="0" w:line="172" w:lineRule="exact"/>
              <w:rPr>
                <w:sz w:val="20"/>
                <w:szCs w:val="20"/>
                <w:color w:val="auto"/>
              </w:rPr>
            </w:pPr>
            <w:r>
              <w:rPr>
                <w:rFonts w:ascii="Times New Roman" w:cs="Times New Roman" w:eastAsia="Times New Roman" w:hAnsi="Times New Roman"/>
                <w:sz w:val="13"/>
                <w:szCs w:val="13"/>
                <w:color w:val="auto"/>
              </w:rPr>
              <w:t>TGC</w:t>
            </w:r>
            <w:r>
              <w:rPr>
                <w:rFonts w:ascii="Times New Roman" w:cs="Times New Roman" w:eastAsia="Times New Roman" w:hAnsi="Times New Roman"/>
                <w:sz w:val="17"/>
                <w:szCs w:val="17"/>
                <w:color w:val="auto"/>
                <w:vertAlign w:val="subscript"/>
              </w:rPr>
              <w:t>wt</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1.29</w:t>
            </w:r>
          </w:p>
        </w:tc>
        <w:tc>
          <w:tcPr>
            <w:tcW w:w="1360" w:type="dxa"/>
            <w:vAlign w:val="bottom"/>
          </w:tcPr>
          <w:p>
            <w:pPr>
              <w:ind w:left="20"/>
              <w:spacing w:after="0" w:line="172" w:lineRule="exact"/>
              <w:rPr>
                <w:sz w:val="20"/>
                <w:szCs w:val="20"/>
                <w:color w:val="auto"/>
              </w:rPr>
            </w:pPr>
            <w:r>
              <w:rPr>
                <w:rFonts w:ascii="Times New Roman" w:cs="Times New Roman" w:eastAsia="Times New Roman" w:hAnsi="Times New Roman"/>
                <w:sz w:val="13"/>
                <w:szCs w:val="13"/>
                <w:color w:val="auto"/>
              </w:rPr>
              <w:t>± 0.01</w:t>
            </w:r>
            <w:r>
              <w:rPr>
                <w:rFonts w:ascii="Times New Roman" w:cs="Times New Roman" w:eastAsia="Times New Roman" w:hAnsi="Times New Roman"/>
                <w:sz w:val="17"/>
                <w:szCs w:val="17"/>
                <w:color w:val="auto"/>
                <w:vertAlign w:val="superscript"/>
              </w:rPr>
              <w:t>c</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1.59</w:t>
            </w:r>
          </w:p>
        </w:tc>
        <w:tc>
          <w:tcPr>
            <w:tcW w:w="138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xml:space="preserve">± 0.01 </w:t>
            </w:r>
            <w:r>
              <w:rPr>
                <w:rFonts w:ascii="Times New Roman" w:cs="Times New Roman" w:eastAsia="Times New Roman" w:hAnsi="Times New Roman"/>
                <w:sz w:val="17"/>
                <w:szCs w:val="17"/>
                <w:color w:val="auto"/>
                <w:vertAlign w:val="superscript"/>
              </w:rPr>
              <w:t>a</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1.48</w:t>
            </w:r>
          </w:p>
        </w:tc>
        <w:tc>
          <w:tcPr>
            <w:tcW w:w="68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0.02</w:t>
            </w:r>
            <w:r>
              <w:rPr>
                <w:rFonts w:ascii="Times New Roman" w:cs="Times New Roman" w:eastAsia="Times New Roman" w:hAnsi="Times New Roman"/>
                <w:sz w:val="17"/>
                <w:szCs w:val="17"/>
                <w:color w:val="auto"/>
                <w:vertAlign w:val="superscript"/>
              </w:rPr>
              <w:t>b</w:t>
            </w:r>
          </w:p>
        </w:tc>
        <w:tc>
          <w:tcPr>
            <w:tcW w:w="2000" w:type="dxa"/>
            <w:vAlign w:val="bottom"/>
          </w:tcPr>
          <w:p>
            <w:pPr>
              <w:ind w:left="1420"/>
              <w:spacing w:after="0"/>
              <w:rPr>
                <w:sz w:val="20"/>
                <w:szCs w:val="20"/>
                <w:color w:val="auto"/>
              </w:rPr>
            </w:pPr>
            <w:r>
              <w:rPr>
                <w:rFonts w:ascii="Arial" w:cs="Arial" w:eastAsia="Arial" w:hAnsi="Arial"/>
                <w:sz w:val="13"/>
                <w:szCs w:val="13"/>
                <w:color w:val="auto"/>
              </w:rPr>
              <w:t>0.0001</w:t>
            </w:r>
          </w:p>
        </w:tc>
        <w:tc>
          <w:tcPr>
            <w:tcW w:w="0" w:type="dxa"/>
            <w:vAlign w:val="bottom"/>
          </w:tcPr>
          <w:p>
            <w:pPr>
              <w:spacing w:after="0"/>
              <w:rPr>
                <w:sz w:val="1"/>
                <w:szCs w:val="1"/>
                <w:color w:val="auto"/>
              </w:rPr>
            </w:pPr>
          </w:p>
        </w:tc>
      </w:tr>
      <w:tr>
        <w:trPr>
          <w:trHeight w:val="187"/>
        </w:trPr>
        <w:tc>
          <w:tcPr>
            <w:tcW w:w="2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bFCR</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0.90</w:t>
            </w:r>
          </w:p>
        </w:tc>
        <w:tc>
          <w:tcPr>
            <w:tcW w:w="1360" w:type="dxa"/>
            <w:vAlign w:val="bottom"/>
          </w:tcPr>
          <w:p>
            <w:pPr>
              <w:ind w:left="20"/>
              <w:spacing w:after="0" w:line="187" w:lineRule="exact"/>
              <w:rPr>
                <w:sz w:val="20"/>
                <w:szCs w:val="20"/>
                <w:color w:val="auto"/>
              </w:rPr>
            </w:pPr>
            <w:r>
              <w:rPr>
                <w:rFonts w:ascii="Times New Roman" w:cs="Times New Roman" w:eastAsia="Times New Roman" w:hAnsi="Times New Roman"/>
                <w:sz w:val="13"/>
                <w:szCs w:val="13"/>
                <w:color w:val="auto"/>
              </w:rPr>
              <w:t>± 0.01</w:t>
            </w:r>
            <w:r>
              <w:rPr>
                <w:rFonts w:ascii="Times New Roman" w:cs="Times New Roman" w:eastAsia="Times New Roman" w:hAnsi="Times New Roman"/>
                <w:sz w:val="17"/>
                <w:szCs w:val="17"/>
                <w:color w:val="auto"/>
                <w:vertAlign w:val="superscript"/>
              </w:rPr>
              <w:t>a</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0.71</w:t>
            </w:r>
          </w:p>
        </w:tc>
        <w:tc>
          <w:tcPr>
            <w:tcW w:w="138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0.01</w:t>
            </w:r>
            <w:r>
              <w:rPr>
                <w:rFonts w:ascii="Times New Roman" w:cs="Times New Roman" w:eastAsia="Times New Roman" w:hAnsi="Times New Roman"/>
                <w:sz w:val="17"/>
                <w:szCs w:val="17"/>
                <w:color w:val="auto"/>
                <w:vertAlign w:val="superscript"/>
              </w:rPr>
              <w:t>c</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0.76</w:t>
            </w:r>
          </w:p>
        </w:tc>
        <w:tc>
          <w:tcPr>
            <w:tcW w:w="68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0.01</w:t>
            </w:r>
            <w:r>
              <w:rPr>
                <w:rFonts w:ascii="Times New Roman" w:cs="Times New Roman" w:eastAsia="Times New Roman" w:hAnsi="Times New Roman"/>
                <w:sz w:val="17"/>
                <w:szCs w:val="17"/>
                <w:color w:val="auto"/>
                <w:vertAlign w:val="superscript"/>
              </w:rPr>
              <w:t>b</w:t>
            </w:r>
          </w:p>
        </w:tc>
        <w:tc>
          <w:tcPr>
            <w:tcW w:w="2000" w:type="dxa"/>
            <w:vAlign w:val="bottom"/>
          </w:tcPr>
          <w:p>
            <w:pPr>
              <w:ind w:left="1420"/>
              <w:spacing w:after="0"/>
              <w:rPr>
                <w:sz w:val="20"/>
                <w:szCs w:val="20"/>
                <w:color w:val="auto"/>
              </w:rPr>
            </w:pPr>
            <w:r>
              <w:rPr>
                <w:rFonts w:ascii="Arial" w:cs="Arial" w:eastAsia="Arial" w:hAnsi="Arial"/>
                <w:sz w:val="13"/>
                <w:szCs w:val="13"/>
                <w:color w:val="auto"/>
              </w:rPr>
              <w:t>0.0001</w:t>
            </w:r>
          </w:p>
        </w:tc>
        <w:tc>
          <w:tcPr>
            <w:tcW w:w="0" w:type="dxa"/>
            <w:vAlign w:val="bottom"/>
          </w:tcPr>
          <w:p>
            <w:pPr>
              <w:spacing w:after="0"/>
              <w:rPr>
                <w:sz w:val="1"/>
                <w:szCs w:val="1"/>
                <w:color w:val="auto"/>
              </w:rPr>
            </w:pPr>
          </w:p>
        </w:tc>
      </w:tr>
      <w:tr>
        <w:trPr>
          <w:trHeight w:val="156"/>
        </w:trPr>
        <w:tc>
          <w:tcPr>
            <w:tcW w:w="2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VSI (%)</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8.23</w:t>
            </w:r>
          </w:p>
        </w:tc>
        <w:tc>
          <w:tcPr>
            <w:tcW w:w="13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0.10</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8.21</w:t>
            </w:r>
          </w:p>
        </w:tc>
        <w:tc>
          <w:tcPr>
            <w:tcW w:w="13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0.18</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8.44</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0.35</w:t>
            </w:r>
          </w:p>
        </w:tc>
        <w:tc>
          <w:tcPr>
            <w:tcW w:w="2000" w:type="dxa"/>
            <w:vAlign w:val="bottom"/>
          </w:tcPr>
          <w:p>
            <w:pPr>
              <w:ind w:left="1420"/>
              <w:spacing w:after="0"/>
              <w:rPr>
                <w:sz w:val="20"/>
                <w:szCs w:val="20"/>
                <w:color w:val="auto"/>
              </w:rPr>
            </w:pPr>
            <w:r>
              <w:rPr>
                <w:rFonts w:ascii="Times New Roman" w:cs="Times New Roman" w:eastAsia="Times New Roman" w:hAnsi="Times New Roman"/>
                <w:sz w:val="13"/>
                <w:szCs w:val="13"/>
                <w:color w:val="auto"/>
              </w:rPr>
              <w:t>0.456</w:t>
            </w:r>
          </w:p>
        </w:tc>
        <w:tc>
          <w:tcPr>
            <w:tcW w:w="0" w:type="dxa"/>
            <w:vAlign w:val="bottom"/>
          </w:tcPr>
          <w:p>
            <w:pPr>
              <w:spacing w:after="0"/>
              <w:rPr>
                <w:sz w:val="1"/>
                <w:szCs w:val="1"/>
                <w:color w:val="auto"/>
              </w:rPr>
            </w:pPr>
          </w:p>
        </w:tc>
      </w:tr>
      <w:tr>
        <w:trPr>
          <w:trHeight w:val="187"/>
        </w:trPr>
        <w:tc>
          <w:tcPr>
            <w:tcW w:w="2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HSI (%)</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1.28</w:t>
            </w:r>
          </w:p>
        </w:tc>
        <w:tc>
          <w:tcPr>
            <w:tcW w:w="1360" w:type="dxa"/>
            <w:vAlign w:val="bottom"/>
          </w:tcPr>
          <w:p>
            <w:pPr>
              <w:ind w:left="20"/>
              <w:spacing w:after="0" w:line="187" w:lineRule="exact"/>
              <w:rPr>
                <w:sz w:val="20"/>
                <w:szCs w:val="20"/>
                <w:color w:val="auto"/>
              </w:rPr>
            </w:pPr>
            <w:r>
              <w:rPr>
                <w:rFonts w:ascii="Times New Roman" w:cs="Times New Roman" w:eastAsia="Times New Roman" w:hAnsi="Times New Roman"/>
                <w:sz w:val="13"/>
                <w:szCs w:val="13"/>
                <w:color w:val="auto"/>
              </w:rPr>
              <w:t>± 0.06</w:t>
            </w:r>
            <w:r>
              <w:rPr>
                <w:rFonts w:ascii="Times New Roman" w:cs="Times New Roman" w:eastAsia="Times New Roman" w:hAnsi="Times New Roman"/>
                <w:sz w:val="17"/>
                <w:szCs w:val="17"/>
                <w:color w:val="auto"/>
                <w:vertAlign w:val="superscript"/>
              </w:rPr>
              <w:t>a</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1.04</w:t>
            </w:r>
          </w:p>
        </w:tc>
        <w:tc>
          <w:tcPr>
            <w:tcW w:w="138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0.01</w:t>
            </w:r>
            <w:r>
              <w:rPr>
                <w:rFonts w:ascii="Times New Roman" w:cs="Times New Roman" w:eastAsia="Times New Roman" w:hAnsi="Times New Roman"/>
                <w:sz w:val="17"/>
                <w:szCs w:val="17"/>
                <w:color w:val="auto"/>
                <w:vertAlign w:val="superscript"/>
              </w:rPr>
              <w:t>b</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1.15</w:t>
            </w:r>
          </w:p>
        </w:tc>
        <w:tc>
          <w:tcPr>
            <w:tcW w:w="68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0.06</w:t>
            </w:r>
            <w:r>
              <w:rPr>
                <w:rFonts w:ascii="Times New Roman" w:cs="Times New Roman" w:eastAsia="Times New Roman" w:hAnsi="Times New Roman"/>
                <w:sz w:val="17"/>
                <w:szCs w:val="17"/>
                <w:color w:val="auto"/>
                <w:vertAlign w:val="superscript"/>
              </w:rPr>
              <w:t>b</w:t>
            </w:r>
          </w:p>
        </w:tc>
        <w:tc>
          <w:tcPr>
            <w:tcW w:w="2000" w:type="dxa"/>
            <w:vAlign w:val="bottom"/>
          </w:tcPr>
          <w:p>
            <w:pPr>
              <w:ind w:left="1420"/>
              <w:spacing w:after="0"/>
              <w:rPr>
                <w:sz w:val="20"/>
                <w:szCs w:val="20"/>
                <w:color w:val="auto"/>
              </w:rPr>
            </w:pPr>
            <w:r>
              <w:rPr>
                <w:rFonts w:ascii="Arial" w:cs="Arial" w:eastAsia="Arial" w:hAnsi="Arial"/>
                <w:sz w:val="13"/>
                <w:szCs w:val="13"/>
                <w:color w:val="auto"/>
              </w:rPr>
              <w:t>0.003</w:t>
            </w:r>
          </w:p>
        </w:tc>
        <w:tc>
          <w:tcPr>
            <w:tcW w:w="0" w:type="dxa"/>
            <w:vAlign w:val="bottom"/>
          </w:tcPr>
          <w:p>
            <w:pPr>
              <w:spacing w:after="0"/>
              <w:rPr>
                <w:sz w:val="1"/>
                <w:szCs w:val="1"/>
                <w:color w:val="auto"/>
              </w:rPr>
            </w:pPr>
          </w:p>
        </w:tc>
      </w:tr>
      <w:tr>
        <w:trPr>
          <w:trHeight w:val="156"/>
        </w:trPr>
        <w:tc>
          <w:tcPr>
            <w:tcW w:w="2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Mortality (%)</w:t>
            </w:r>
          </w:p>
        </w:tc>
        <w:tc>
          <w:tcPr>
            <w:tcW w:w="166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0.2 ± 0.2</w:t>
            </w:r>
          </w:p>
        </w:tc>
        <w:tc>
          <w:tcPr>
            <w:tcW w:w="2380" w:type="dxa"/>
            <w:vAlign w:val="bottom"/>
            <w:gridSpan w:val="2"/>
          </w:tcPr>
          <w:p>
            <w:pPr>
              <w:ind w:left="720"/>
              <w:spacing w:after="0"/>
              <w:rPr>
                <w:sz w:val="20"/>
                <w:szCs w:val="20"/>
                <w:color w:val="auto"/>
              </w:rPr>
            </w:pPr>
            <w:r>
              <w:rPr>
                <w:rFonts w:ascii="Times New Roman" w:cs="Times New Roman" w:eastAsia="Times New Roman" w:hAnsi="Times New Roman"/>
                <w:sz w:val="13"/>
                <w:szCs w:val="13"/>
                <w:color w:val="auto"/>
              </w:rPr>
              <w:t>0.3 ± 0.1</w:t>
            </w:r>
          </w:p>
        </w:tc>
        <w:tc>
          <w:tcPr>
            <w:tcW w:w="1680" w:type="dxa"/>
            <w:vAlign w:val="bottom"/>
            <w:gridSpan w:val="2"/>
          </w:tcPr>
          <w:p>
            <w:pPr>
              <w:ind w:left="720"/>
              <w:spacing w:after="0"/>
              <w:rPr>
                <w:sz w:val="20"/>
                <w:szCs w:val="20"/>
                <w:color w:val="auto"/>
              </w:rPr>
            </w:pPr>
            <w:r>
              <w:rPr>
                <w:rFonts w:ascii="Times New Roman" w:cs="Times New Roman" w:eastAsia="Times New Roman" w:hAnsi="Times New Roman"/>
                <w:sz w:val="13"/>
                <w:szCs w:val="13"/>
                <w:color w:val="auto"/>
              </w:rPr>
              <w:t>0.0 ± 0.0</w:t>
            </w:r>
          </w:p>
        </w:tc>
        <w:tc>
          <w:tcPr>
            <w:tcW w:w="2000" w:type="dxa"/>
            <w:vAlign w:val="bottom"/>
          </w:tcPr>
          <w:p>
            <w:pPr>
              <w:ind w:left="1420"/>
              <w:spacing w:after="0"/>
              <w:rPr>
                <w:sz w:val="20"/>
                <w:szCs w:val="20"/>
                <w:color w:val="auto"/>
              </w:rPr>
            </w:pPr>
            <w:r>
              <w:rPr>
                <w:rFonts w:ascii="Times New Roman" w:cs="Times New Roman" w:eastAsia="Times New Roman" w:hAnsi="Times New Roman"/>
                <w:sz w:val="13"/>
                <w:szCs w:val="13"/>
                <w:color w:val="auto"/>
              </w:rPr>
              <w:t>0.646</w:t>
            </w:r>
          </w:p>
        </w:tc>
        <w:tc>
          <w:tcPr>
            <w:tcW w:w="0" w:type="dxa"/>
            <w:vAlign w:val="bottom"/>
          </w:tcPr>
          <w:p>
            <w:pPr>
              <w:spacing w:after="0"/>
              <w:rPr>
                <w:sz w:val="1"/>
                <w:szCs w:val="1"/>
                <w:color w:val="auto"/>
              </w:rPr>
            </w:pPr>
          </w:p>
        </w:tc>
      </w:tr>
      <w:tr>
        <w:trPr>
          <w:trHeight w:val="257"/>
        </w:trPr>
        <w:tc>
          <w:tcPr>
            <w:tcW w:w="2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Seawater</w:t>
            </w:r>
          </w:p>
        </w:tc>
        <w:tc>
          <w:tcPr>
            <w:tcW w:w="1660" w:type="dxa"/>
            <w:vAlign w:val="bottom"/>
            <w:gridSpan w:val="2"/>
            <w:vMerge w:val="restart"/>
          </w:tcPr>
          <w:p>
            <w:pPr>
              <w:spacing w:after="0"/>
              <w:rPr>
                <w:sz w:val="20"/>
                <w:szCs w:val="20"/>
                <w:color w:val="auto"/>
              </w:rPr>
            </w:pPr>
            <w:r>
              <w:rPr>
                <w:rFonts w:ascii="Times New Roman" w:cs="Times New Roman" w:eastAsia="Times New Roman" w:hAnsi="Times New Roman"/>
                <w:sz w:val="13"/>
                <w:szCs w:val="13"/>
                <w:color w:val="auto"/>
              </w:rPr>
              <w:t>2127.0 ± 59.0</w:t>
            </w:r>
            <w:r>
              <w:rPr>
                <w:rFonts w:ascii="Times New Roman" w:cs="Times New Roman" w:eastAsia="Times New Roman" w:hAnsi="Times New Roman"/>
                <w:sz w:val="17"/>
                <w:szCs w:val="17"/>
                <w:color w:val="auto"/>
                <w:vertAlign w:val="superscript"/>
              </w:rPr>
              <w:t>b</w:t>
            </w:r>
          </w:p>
        </w:tc>
        <w:tc>
          <w:tcPr>
            <w:tcW w:w="2380" w:type="dxa"/>
            <w:vAlign w:val="bottom"/>
            <w:gridSpan w:val="2"/>
            <w:vMerge w:val="restart"/>
          </w:tcPr>
          <w:p>
            <w:pPr>
              <w:ind w:left="720"/>
              <w:spacing w:after="0"/>
              <w:rPr>
                <w:sz w:val="20"/>
                <w:szCs w:val="20"/>
                <w:color w:val="auto"/>
              </w:rPr>
            </w:pPr>
            <w:r>
              <w:rPr>
                <w:rFonts w:ascii="Times New Roman" w:cs="Times New Roman" w:eastAsia="Times New Roman" w:hAnsi="Times New Roman"/>
                <w:sz w:val="13"/>
                <w:szCs w:val="13"/>
                <w:color w:val="auto"/>
              </w:rPr>
              <w:t>2381.0 ± 82.0</w:t>
            </w:r>
            <w:r>
              <w:rPr>
                <w:rFonts w:ascii="Times New Roman" w:cs="Times New Roman" w:eastAsia="Times New Roman" w:hAnsi="Times New Roman"/>
                <w:sz w:val="17"/>
                <w:szCs w:val="17"/>
                <w:color w:val="auto"/>
                <w:vertAlign w:val="superscript"/>
              </w:rPr>
              <w:t>a</w:t>
            </w:r>
          </w:p>
        </w:tc>
        <w:tc>
          <w:tcPr>
            <w:tcW w:w="1680" w:type="dxa"/>
            <w:vAlign w:val="bottom"/>
            <w:gridSpan w:val="2"/>
            <w:vMerge w:val="restart"/>
          </w:tcPr>
          <w:p>
            <w:pPr>
              <w:ind w:left="720"/>
              <w:spacing w:after="0"/>
              <w:rPr>
                <w:sz w:val="20"/>
                <w:szCs w:val="20"/>
                <w:color w:val="auto"/>
              </w:rPr>
            </w:pPr>
            <w:r>
              <w:rPr>
                <w:rFonts w:ascii="Times New Roman" w:cs="Times New Roman" w:eastAsia="Times New Roman" w:hAnsi="Times New Roman"/>
                <w:sz w:val="13"/>
                <w:szCs w:val="13"/>
                <w:color w:val="auto"/>
              </w:rPr>
              <w:t>2385.0 ± 37.0</w:t>
            </w:r>
            <w:r>
              <w:rPr>
                <w:rFonts w:ascii="Times New Roman" w:cs="Times New Roman" w:eastAsia="Times New Roman" w:hAnsi="Times New Roman"/>
                <w:sz w:val="17"/>
                <w:szCs w:val="17"/>
                <w:color w:val="auto"/>
                <w:vertAlign w:val="superscript"/>
              </w:rPr>
              <w:t>a</w:t>
            </w:r>
          </w:p>
        </w:tc>
        <w:tc>
          <w:tcPr>
            <w:tcW w:w="20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71"/>
        </w:trPr>
        <w:tc>
          <w:tcPr>
            <w:tcW w:w="2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Final Wt. (g)</w:t>
            </w:r>
          </w:p>
        </w:tc>
        <w:tc>
          <w:tcPr>
            <w:tcW w:w="1660" w:type="dxa"/>
            <w:vAlign w:val="bottom"/>
            <w:gridSpan w:val="2"/>
            <w:vMerge w:val="continue"/>
          </w:tcPr>
          <w:p>
            <w:pPr>
              <w:spacing w:after="0"/>
              <w:rPr>
                <w:sz w:val="14"/>
                <w:szCs w:val="14"/>
                <w:color w:val="auto"/>
              </w:rPr>
            </w:pPr>
          </w:p>
        </w:tc>
        <w:tc>
          <w:tcPr>
            <w:tcW w:w="2380" w:type="dxa"/>
            <w:vAlign w:val="bottom"/>
            <w:gridSpan w:val="2"/>
            <w:vMerge w:val="continue"/>
          </w:tcPr>
          <w:p>
            <w:pPr>
              <w:spacing w:after="0"/>
              <w:rPr>
                <w:sz w:val="14"/>
                <w:szCs w:val="14"/>
                <w:color w:val="auto"/>
              </w:rPr>
            </w:pPr>
          </w:p>
        </w:tc>
        <w:tc>
          <w:tcPr>
            <w:tcW w:w="1680" w:type="dxa"/>
            <w:vAlign w:val="bottom"/>
            <w:gridSpan w:val="2"/>
            <w:vMerge w:val="continue"/>
          </w:tcPr>
          <w:p>
            <w:pPr>
              <w:spacing w:after="0"/>
              <w:rPr>
                <w:sz w:val="14"/>
                <w:szCs w:val="14"/>
                <w:color w:val="auto"/>
              </w:rPr>
            </w:pPr>
          </w:p>
        </w:tc>
        <w:tc>
          <w:tcPr>
            <w:tcW w:w="2000" w:type="dxa"/>
            <w:vAlign w:val="bottom"/>
          </w:tcPr>
          <w:p>
            <w:pPr>
              <w:ind w:left="1420"/>
              <w:spacing w:after="0"/>
              <w:rPr>
                <w:sz w:val="20"/>
                <w:szCs w:val="20"/>
                <w:color w:val="auto"/>
              </w:rPr>
            </w:pPr>
            <w:r>
              <w:rPr>
                <w:rFonts w:ascii="Arial" w:cs="Arial" w:eastAsia="Arial" w:hAnsi="Arial"/>
                <w:sz w:val="13"/>
                <w:szCs w:val="13"/>
                <w:color w:val="auto"/>
              </w:rPr>
              <w:t>0.041</w:t>
            </w:r>
          </w:p>
        </w:tc>
        <w:tc>
          <w:tcPr>
            <w:tcW w:w="0" w:type="dxa"/>
            <w:vAlign w:val="bottom"/>
          </w:tcPr>
          <w:p>
            <w:pPr>
              <w:spacing w:after="0"/>
              <w:rPr>
                <w:sz w:val="1"/>
                <w:szCs w:val="1"/>
                <w:color w:val="auto"/>
              </w:rPr>
            </w:pPr>
          </w:p>
        </w:tc>
      </w:tr>
      <w:tr>
        <w:trPr>
          <w:trHeight w:val="172"/>
        </w:trPr>
        <w:tc>
          <w:tcPr>
            <w:tcW w:w="2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Condition factor (K)</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1.37</w:t>
            </w:r>
          </w:p>
        </w:tc>
        <w:tc>
          <w:tcPr>
            <w:tcW w:w="1360" w:type="dxa"/>
            <w:vAlign w:val="bottom"/>
          </w:tcPr>
          <w:p>
            <w:pPr>
              <w:ind w:left="20"/>
              <w:spacing w:after="0" w:line="172" w:lineRule="exact"/>
              <w:rPr>
                <w:sz w:val="20"/>
                <w:szCs w:val="20"/>
                <w:color w:val="auto"/>
              </w:rPr>
            </w:pPr>
            <w:r>
              <w:rPr>
                <w:rFonts w:ascii="Times New Roman" w:cs="Times New Roman" w:eastAsia="Times New Roman" w:hAnsi="Times New Roman"/>
                <w:sz w:val="13"/>
                <w:szCs w:val="13"/>
                <w:color w:val="auto"/>
              </w:rPr>
              <w:t>± 0.01</w:t>
            </w:r>
            <w:r>
              <w:rPr>
                <w:rFonts w:ascii="Times New Roman" w:cs="Times New Roman" w:eastAsia="Times New Roman" w:hAnsi="Times New Roman"/>
                <w:sz w:val="17"/>
                <w:szCs w:val="17"/>
                <w:color w:val="auto"/>
                <w:vertAlign w:val="superscript"/>
              </w:rPr>
              <w:t>b</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1.43</w:t>
            </w:r>
          </w:p>
        </w:tc>
        <w:tc>
          <w:tcPr>
            <w:tcW w:w="138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0.02</w:t>
            </w:r>
            <w:r>
              <w:rPr>
                <w:rFonts w:ascii="Times New Roman" w:cs="Times New Roman" w:eastAsia="Times New Roman" w:hAnsi="Times New Roman"/>
                <w:sz w:val="17"/>
                <w:szCs w:val="17"/>
                <w:color w:val="auto"/>
                <w:vertAlign w:val="superscript"/>
              </w:rPr>
              <w:t>ab</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1.46</w:t>
            </w:r>
          </w:p>
        </w:tc>
        <w:tc>
          <w:tcPr>
            <w:tcW w:w="68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0.03</w:t>
            </w:r>
            <w:r>
              <w:rPr>
                <w:rFonts w:ascii="Times New Roman" w:cs="Times New Roman" w:eastAsia="Times New Roman" w:hAnsi="Times New Roman"/>
                <w:sz w:val="17"/>
                <w:szCs w:val="17"/>
                <w:color w:val="auto"/>
                <w:vertAlign w:val="superscript"/>
              </w:rPr>
              <w:t>a</w:t>
            </w:r>
          </w:p>
        </w:tc>
        <w:tc>
          <w:tcPr>
            <w:tcW w:w="2000" w:type="dxa"/>
            <w:vAlign w:val="bottom"/>
          </w:tcPr>
          <w:p>
            <w:pPr>
              <w:ind w:left="1420"/>
              <w:spacing w:after="0"/>
              <w:rPr>
                <w:sz w:val="20"/>
                <w:szCs w:val="20"/>
                <w:color w:val="auto"/>
              </w:rPr>
            </w:pPr>
            <w:r>
              <w:rPr>
                <w:rFonts w:ascii="Arial" w:cs="Arial" w:eastAsia="Arial" w:hAnsi="Arial"/>
                <w:sz w:val="13"/>
                <w:szCs w:val="13"/>
                <w:color w:val="auto"/>
              </w:rPr>
              <w:t>0.049</w:t>
            </w:r>
          </w:p>
        </w:tc>
        <w:tc>
          <w:tcPr>
            <w:tcW w:w="0" w:type="dxa"/>
            <w:vAlign w:val="bottom"/>
          </w:tcPr>
          <w:p>
            <w:pPr>
              <w:spacing w:after="0"/>
              <w:rPr>
                <w:sz w:val="1"/>
                <w:szCs w:val="1"/>
                <w:color w:val="auto"/>
              </w:rPr>
            </w:pPr>
          </w:p>
        </w:tc>
      </w:tr>
      <w:tr>
        <w:trPr>
          <w:trHeight w:val="171"/>
        </w:trPr>
        <w:tc>
          <w:tcPr>
            <w:tcW w:w="2680" w:type="dxa"/>
            <w:vAlign w:val="bottom"/>
          </w:tcPr>
          <w:p>
            <w:pPr>
              <w:ind w:left="120"/>
              <w:spacing w:after="0" w:line="172" w:lineRule="exact"/>
              <w:rPr>
                <w:sz w:val="20"/>
                <w:szCs w:val="20"/>
                <w:color w:val="auto"/>
              </w:rPr>
            </w:pPr>
            <w:r>
              <w:rPr>
                <w:rFonts w:ascii="Times New Roman" w:cs="Times New Roman" w:eastAsia="Times New Roman" w:hAnsi="Times New Roman"/>
                <w:sz w:val="13"/>
                <w:szCs w:val="13"/>
                <w:color w:val="auto"/>
              </w:rPr>
              <w:t>TGC</w:t>
            </w:r>
            <w:r>
              <w:rPr>
                <w:rFonts w:ascii="Times New Roman" w:cs="Times New Roman" w:eastAsia="Times New Roman" w:hAnsi="Times New Roman"/>
                <w:sz w:val="17"/>
                <w:szCs w:val="17"/>
                <w:color w:val="auto"/>
                <w:vertAlign w:val="subscript"/>
              </w:rPr>
              <w:t>wt</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2.87</w:t>
            </w:r>
          </w:p>
        </w:tc>
        <w:tc>
          <w:tcPr>
            <w:tcW w:w="1360" w:type="dxa"/>
            <w:vAlign w:val="bottom"/>
          </w:tcPr>
          <w:p>
            <w:pPr>
              <w:ind w:left="20"/>
              <w:spacing w:after="0" w:line="172" w:lineRule="exact"/>
              <w:rPr>
                <w:sz w:val="20"/>
                <w:szCs w:val="20"/>
                <w:color w:val="auto"/>
              </w:rPr>
            </w:pPr>
            <w:r>
              <w:rPr>
                <w:rFonts w:ascii="Times New Roman" w:cs="Times New Roman" w:eastAsia="Times New Roman" w:hAnsi="Times New Roman"/>
                <w:sz w:val="13"/>
                <w:szCs w:val="13"/>
                <w:color w:val="auto"/>
              </w:rPr>
              <w:t>± 0.04</w:t>
            </w:r>
            <w:r>
              <w:rPr>
                <w:rFonts w:ascii="Times New Roman" w:cs="Times New Roman" w:eastAsia="Times New Roman" w:hAnsi="Times New Roman"/>
                <w:sz w:val="17"/>
                <w:szCs w:val="17"/>
                <w:color w:val="auto"/>
                <w:vertAlign w:val="superscript"/>
              </w:rPr>
              <w:t>b</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2.98</w:t>
            </w:r>
          </w:p>
        </w:tc>
        <w:tc>
          <w:tcPr>
            <w:tcW w:w="138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0.05</w:t>
            </w:r>
            <w:r>
              <w:rPr>
                <w:rFonts w:ascii="Times New Roman" w:cs="Times New Roman" w:eastAsia="Times New Roman" w:hAnsi="Times New Roman"/>
                <w:sz w:val="17"/>
                <w:szCs w:val="17"/>
                <w:color w:val="auto"/>
                <w:vertAlign w:val="superscript"/>
              </w:rPr>
              <w:t>ab</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3.02</w:t>
            </w:r>
          </w:p>
        </w:tc>
        <w:tc>
          <w:tcPr>
            <w:tcW w:w="68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0.02</w:t>
            </w:r>
            <w:r>
              <w:rPr>
                <w:rFonts w:ascii="Times New Roman" w:cs="Times New Roman" w:eastAsia="Times New Roman" w:hAnsi="Times New Roman"/>
                <w:sz w:val="17"/>
                <w:szCs w:val="17"/>
                <w:color w:val="auto"/>
                <w:vertAlign w:val="superscript"/>
              </w:rPr>
              <w:t>a</w:t>
            </w:r>
          </w:p>
        </w:tc>
        <w:tc>
          <w:tcPr>
            <w:tcW w:w="2000" w:type="dxa"/>
            <w:vAlign w:val="bottom"/>
          </w:tcPr>
          <w:p>
            <w:pPr>
              <w:ind w:left="1420"/>
              <w:spacing w:after="0"/>
              <w:rPr>
                <w:sz w:val="20"/>
                <w:szCs w:val="20"/>
                <w:color w:val="auto"/>
              </w:rPr>
            </w:pPr>
            <w:r>
              <w:rPr>
                <w:rFonts w:ascii="Arial" w:cs="Arial" w:eastAsia="Arial" w:hAnsi="Arial"/>
                <w:sz w:val="13"/>
                <w:szCs w:val="13"/>
                <w:color w:val="auto"/>
              </w:rPr>
              <w:t>0.045</w:t>
            </w:r>
          </w:p>
        </w:tc>
        <w:tc>
          <w:tcPr>
            <w:tcW w:w="0" w:type="dxa"/>
            <w:vAlign w:val="bottom"/>
          </w:tcPr>
          <w:p>
            <w:pPr>
              <w:spacing w:after="0"/>
              <w:rPr>
                <w:sz w:val="1"/>
                <w:szCs w:val="1"/>
                <w:color w:val="auto"/>
              </w:rPr>
            </w:pPr>
          </w:p>
        </w:tc>
      </w:tr>
      <w:tr>
        <w:trPr>
          <w:trHeight w:val="187"/>
        </w:trPr>
        <w:tc>
          <w:tcPr>
            <w:tcW w:w="2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bFCR</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1.11</w:t>
            </w:r>
          </w:p>
        </w:tc>
        <w:tc>
          <w:tcPr>
            <w:tcW w:w="1360" w:type="dxa"/>
            <w:vAlign w:val="bottom"/>
          </w:tcPr>
          <w:p>
            <w:pPr>
              <w:ind w:left="20"/>
              <w:spacing w:after="0" w:line="187" w:lineRule="exact"/>
              <w:rPr>
                <w:sz w:val="20"/>
                <w:szCs w:val="20"/>
                <w:color w:val="auto"/>
              </w:rPr>
            </w:pPr>
            <w:r>
              <w:rPr>
                <w:rFonts w:ascii="Times New Roman" w:cs="Times New Roman" w:eastAsia="Times New Roman" w:hAnsi="Times New Roman"/>
                <w:sz w:val="13"/>
                <w:szCs w:val="13"/>
                <w:color w:val="auto"/>
              </w:rPr>
              <w:t>± 0.01</w:t>
            </w:r>
            <w:r>
              <w:rPr>
                <w:rFonts w:ascii="Times New Roman" w:cs="Times New Roman" w:eastAsia="Times New Roman" w:hAnsi="Times New Roman"/>
                <w:sz w:val="17"/>
                <w:szCs w:val="17"/>
                <w:color w:val="auto"/>
                <w:vertAlign w:val="superscript"/>
              </w:rPr>
              <w:t>a</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1.08</w:t>
            </w:r>
          </w:p>
        </w:tc>
        <w:tc>
          <w:tcPr>
            <w:tcW w:w="138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0.01</w:t>
            </w:r>
            <w:r>
              <w:rPr>
                <w:rFonts w:ascii="Times New Roman" w:cs="Times New Roman" w:eastAsia="Times New Roman" w:hAnsi="Times New Roman"/>
                <w:sz w:val="17"/>
                <w:szCs w:val="17"/>
                <w:color w:val="auto"/>
                <w:vertAlign w:val="superscript"/>
              </w:rPr>
              <w:t>b</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1.08</w:t>
            </w:r>
          </w:p>
        </w:tc>
        <w:tc>
          <w:tcPr>
            <w:tcW w:w="68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0.01</w:t>
            </w:r>
            <w:r>
              <w:rPr>
                <w:rFonts w:ascii="Times New Roman" w:cs="Times New Roman" w:eastAsia="Times New Roman" w:hAnsi="Times New Roman"/>
                <w:sz w:val="17"/>
                <w:szCs w:val="17"/>
                <w:color w:val="auto"/>
                <w:vertAlign w:val="superscript"/>
              </w:rPr>
              <w:t>b</w:t>
            </w:r>
          </w:p>
        </w:tc>
        <w:tc>
          <w:tcPr>
            <w:tcW w:w="2000" w:type="dxa"/>
            <w:vAlign w:val="bottom"/>
          </w:tcPr>
          <w:p>
            <w:pPr>
              <w:ind w:left="1420"/>
              <w:spacing w:after="0"/>
              <w:rPr>
                <w:sz w:val="20"/>
                <w:szCs w:val="20"/>
                <w:color w:val="auto"/>
              </w:rPr>
            </w:pPr>
            <w:r>
              <w:rPr>
                <w:rFonts w:ascii="Arial" w:cs="Arial" w:eastAsia="Arial" w:hAnsi="Arial"/>
                <w:sz w:val="13"/>
                <w:szCs w:val="13"/>
                <w:color w:val="auto"/>
              </w:rPr>
              <w:t>0.049</w:t>
            </w:r>
          </w:p>
        </w:tc>
        <w:tc>
          <w:tcPr>
            <w:tcW w:w="0" w:type="dxa"/>
            <w:vAlign w:val="bottom"/>
          </w:tcPr>
          <w:p>
            <w:pPr>
              <w:spacing w:after="0"/>
              <w:rPr>
                <w:sz w:val="1"/>
                <w:szCs w:val="1"/>
                <w:color w:val="auto"/>
              </w:rPr>
            </w:pPr>
          </w:p>
        </w:tc>
      </w:tr>
      <w:tr>
        <w:trPr>
          <w:trHeight w:val="156"/>
        </w:trPr>
        <w:tc>
          <w:tcPr>
            <w:tcW w:w="2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VSI (%)</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8.66</w:t>
            </w:r>
          </w:p>
        </w:tc>
        <w:tc>
          <w:tcPr>
            <w:tcW w:w="13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0.10</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8.98</w:t>
            </w:r>
          </w:p>
        </w:tc>
        <w:tc>
          <w:tcPr>
            <w:tcW w:w="13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0.11</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8.75</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0.35</w:t>
            </w:r>
          </w:p>
        </w:tc>
        <w:tc>
          <w:tcPr>
            <w:tcW w:w="2000" w:type="dxa"/>
            <w:vAlign w:val="bottom"/>
          </w:tcPr>
          <w:p>
            <w:pPr>
              <w:ind w:left="1420"/>
              <w:spacing w:after="0"/>
              <w:rPr>
                <w:sz w:val="20"/>
                <w:szCs w:val="20"/>
                <w:color w:val="auto"/>
              </w:rPr>
            </w:pPr>
            <w:r>
              <w:rPr>
                <w:rFonts w:ascii="Times New Roman" w:cs="Times New Roman" w:eastAsia="Times New Roman" w:hAnsi="Times New Roman"/>
                <w:sz w:val="13"/>
                <w:szCs w:val="13"/>
                <w:color w:val="auto"/>
              </w:rPr>
              <w:t>0.106</w:t>
            </w:r>
          </w:p>
        </w:tc>
        <w:tc>
          <w:tcPr>
            <w:tcW w:w="0" w:type="dxa"/>
            <w:vAlign w:val="bottom"/>
          </w:tcPr>
          <w:p>
            <w:pPr>
              <w:spacing w:after="0"/>
              <w:rPr>
                <w:sz w:val="1"/>
                <w:szCs w:val="1"/>
                <w:color w:val="auto"/>
              </w:rPr>
            </w:pPr>
          </w:p>
        </w:tc>
      </w:tr>
      <w:tr>
        <w:trPr>
          <w:trHeight w:val="171"/>
        </w:trPr>
        <w:tc>
          <w:tcPr>
            <w:tcW w:w="2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HSI (%)</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1.08</w:t>
            </w:r>
          </w:p>
        </w:tc>
        <w:tc>
          <w:tcPr>
            <w:tcW w:w="13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0.06</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1.02</w:t>
            </w:r>
          </w:p>
        </w:tc>
        <w:tc>
          <w:tcPr>
            <w:tcW w:w="13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0.01</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1.10</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0.04</w:t>
            </w:r>
          </w:p>
        </w:tc>
        <w:tc>
          <w:tcPr>
            <w:tcW w:w="2000" w:type="dxa"/>
            <w:vAlign w:val="bottom"/>
          </w:tcPr>
          <w:p>
            <w:pPr>
              <w:ind w:left="1420"/>
              <w:spacing w:after="0"/>
              <w:rPr>
                <w:sz w:val="20"/>
                <w:szCs w:val="20"/>
                <w:color w:val="auto"/>
              </w:rPr>
            </w:pPr>
            <w:r>
              <w:rPr>
                <w:rFonts w:ascii="Times New Roman" w:cs="Times New Roman" w:eastAsia="Times New Roman" w:hAnsi="Times New Roman"/>
                <w:sz w:val="13"/>
                <w:szCs w:val="13"/>
                <w:color w:val="auto"/>
              </w:rPr>
              <w:t>0.426</w:t>
            </w:r>
          </w:p>
        </w:tc>
        <w:tc>
          <w:tcPr>
            <w:tcW w:w="0" w:type="dxa"/>
            <w:vAlign w:val="bottom"/>
          </w:tcPr>
          <w:p>
            <w:pPr>
              <w:spacing w:after="0"/>
              <w:rPr>
                <w:sz w:val="1"/>
                <w:szCs w:val="1"/>
                <w:color w:val="auto"/>
              </w:rPr>
            </w:pPr>
          </w:p>
        </w:tc>
      </w:tr>
      <w:tr>
        <w:trPr>
          <w:trHeight w:val="171"/>
        </w:trPr>
        <w:tc>
          <w:tcPr>
            <w:tcW w:w="2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 mortality</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0.95</w:t>
            </w:r>
          </w:p>
        </w:tc>
        <w:tc>
          <w:tcPr>
            <w:tcW w:w="13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0.76</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2.64</w:t>
            </w:r>
          </w:p>
        </w:tc>
        <w:tc>
          <w:tcPr>
            <w:tcW w:w="13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2.25</w:t>
            </w:r>
          </w:p>
        </w:tc>
        <w:tc>
          <w:tcPr>
            <w:tcW w:w="1680" w:type="dxa"/>
            <w:vAlign w:val="bottom"/>
            <w:gridSpan w:val="2"/>
          </w:tcPr>
          <w:p>
            <w:pPr>
              <w:ind w:left="720"/>
              <w:spacing w:after="0"/>
              <w:rPr>
                <w:sz w:val="20"/>
                <w:szCs w:val="20"/>
                <w:color w:val="auto"/>
              </w:rPr>
            </w:pPr>
            <w:r>
              <w:rPr>
                <w:rFonts w:ascii="Times New Roman" w:cs="Times New Roman" w:eastAsia="Times New Roman" w:hAnsi="Times New Roman"/>
                <w:sz w:val="13"/>
                <w:szCs w:val="13"/>
                <w:color w:val="auto"/>
              </w:rPr>
              <w:t>0.54 ± 0.13</w:t>
            </w:r>
          </w:p>
        </w:tc>
        <w:tc>
          <w:tcPr>
            <w:tcW w:w="2000" w:type="dxa"/>
            <w:vAlign w:val="bottom"/>
          </w:tcPr>
          <w:p>
            <w:pPr>
              <w:ind w:left="1420"/>
              <w:spacing w:after="0"/>
              <w:rPr>
                <w:sz w:val="20"/>
                <w:szCs w:val="20"/>
                <w:color w:val="auto"/>
              </w:rPr>
            </w:pPr>
            <w:r>
              <w:rPr>
                <w:rFonts w:ascii="Times New Roman" w:cs="Times New Roman" w:eastAsia="Times New Roman" w:hAnsi="Times New Roman"/>
                <w:sz w:val="13"/>
                <w:szCs w:val="13"/>
                <w:color w:val="auto"/>
              </w:rPr>
              <w:t>0.594</w:t>
            </w:r>
          </w:p>
        </w:tc>
        <w:tc>
          <w:tcPr>
            <w:tcW w:w="0" w:type="dxa"/>
            <w:vAlign w:val="bottom"/>
          </w:tcPr>
          <w:p>
            <w:pPr>
              <w:spacing w:after="0"/>
              <w:rPr>
                <w:sz w:val="1"/>
                <w:szCs w:val="1"/>
                <w:color w:val="auto"/>
              </w:rPr>
            </w:pPr>
          </w:p>
        </w:tc>
      </w:tr>
      <w:tr>
        <w:trPr>
          <w:trHeight w:val="171"/>
        </w:trPr>
        <w:tc>
          <w:tcPr>
            <w:tcW w:w="26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 maturation</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9.99</w:t>
            </w:r>
          </w:p>
        </w:tc>
        <w:tc>
          <w:tcPr>
            <w:tcW w:w="13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1.64</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5.94</w:t>
            </w:r>
          </w:p>
        </w:tc>
        <w:tc>
          <w:tcPr>
            <w:tcW w:w="13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0.48</w:t>
            </w:r>
          </w:p>
        </w:tc>
        <w:tc>
          <w:tcPr>
            <w:tcW w:w="1000" w:type="dxa"/>
            <w:vAlign w:val="bottom"/>
          </w:tcPr>
          <w:p>
            <w:pPr>
              <w:ind w:left="720"/>
              <w:spacing w:after="0"/>
              <w:rPr>
                <w:sz w:val="20"/>
                <w:szCs w:val="20"/>
                <w:color w:val="auto"/>
              </w:rPr>
            </w:pPr>
            <w:r>
              <w:rPr>
                <w:rFonts w:ascii="Times New Roman" w:cs="Times New Roman" w:eastAsia="Times New Roman" w:hAnsi="Times New Roman"/>
                <w:sz w:val="13"/>
                <w:szCs w:val="13"/>
                <w:color w:val="auto"/>
              </w:rPr>
              <w:t>9.84</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0.74</w:t>
            </w:r>
          </w:p>
        </w:tc>
        <w:tc>
          <w:tcPr>
            <w:tcW w:w="2000" w:type="dxa"/>
            <w:vAlign w:val="bottom"/>
          </w:tcPr>
          <w:p>
            <w:pPr>
              <w:ind w:left="1420"/>
              <w:spacing w:after="0"/>
              <w:rPr>
                <w:sz w:val="20"/>
                <w:szCs w:val="20"/>
                <w:color w:val="auto"/>
              </w:rPr>
            </w:pPr>
            <w:r>
              <w:rPr>
                <w:rFonts w:ascii="Times New Roman" w:cs="Times New Roman" w:eastAsia="Times New Roman" w:hAnsi="Times New Roman"/>
                <w:sz w:val="13"/>
                <w:szCs w:val="13"/>
                <w:color w:val="auto"/>
              </w:rPr>
              <w:t>0.063</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70485</wp:posOffset>
                </wp:positionV>
                <wp:extent cx="660463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55pt" to="520.05pt,5.55pt" o:allowincell="f" strokecolor="#000000" strokeweight="0.498pt"/>
            </w:pict>
          </mc:Fallback>
        </mc:AlternateContent>
      </w:r>
    </w:p>
    <w:p>
      <w:pPr>
        <w:spacing w:after="0" w:line="16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auto"/>
        </w:rPr>
        <w:t>Bold text indicates signifcant p values.</w:t>
      </w:r>
    </w:p>
    <w:p>
      <w:pPr>
        <w:sectPr>
          <w:pgSz w:w="11900" w:h="15874" w:orient="portrait"/>
          <w:cols w:equalWidth="0" w:num="1">
            <w:col w:w="10408"/>
          </w:cols>
          <w:pgMar w:left="752" w:top="676" w:right="746" w:bottom="37" w:gutter="0" w:footer="0" w:header="0"/>
        </w:sectPr>
      </w:pPr>
    </w:p>
    <w:p>
      <w:pPr>
        <w:spacing w:after="0" w:line="242" w:lineRule="exact"/>
        <w:rPr>
          <w:sz w:val="20"/>
          <w:szCs w:val="20"/>
          <w:color w:val="auto"/>
        </w:rPr>
      </w:pPr>
    </w:p>
    <w:p>
      <w:pPr>
        <w:jc w:val="both"/>
        <w:ind w:left="8"/>
        <w:spacing w:after="0" w:line="275"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performed in GeneSpring GX (Agilent Technologies, Wokingham, Berkshire, UK) using a Moderated t-test, at 0.05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cance. Data were submitted to the Kyoto Encyclopedia of Genes and Genomes (KEGG; </w:t>
      </w:r>
      <w:hyperlink w:anchor="page15">
        <w:r>
          <w:rPr>
            <w:rFonts w:ascii="Times New Roman" w:cs="Times New Roman" w:eastAsia="Times New Roman" w:hAnsi="Times New Roman"/>
            <w:sz w:val="16"/>
            <w:szCs w:val="16"/>
            <w:color w:val="004A76"/>
          </w:rPr>
          <w:t>Kanehisa and Goto, 2000</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for biological function analysis. The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cance of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erences in RT-qPCR data between dietary groups was determined using a one-way ANOVA followed by Tukey's test, using SPSS v.19 software (IBM, Armonk, NY), with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cance level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xed at p &lt; .05.</w:t>
      </w:r>
    </w:p>
    <w:p>
      <w:pPr>
        <w:spacing w:after="0" w:line="200" w:lineRule="exact"/>
        <w:rPr>
          <w:sz w:val="20"/>
          <w:szCs w:val="20"/>
          <w:color w:val="auto"/>
        </w:rPr>
      </w:pPr>
    </w:p>
    <w:p>
      <w:pPr>
        <w:spacing w:after="0" w:line="271" w:lineRule="exact"/>
        <w:rPr>
          <w:sz w:val="20"/>
          <w:szCs w:val="20"/>
          <w:color w:val="auto"/>
        </w:rPr>
      </w:pPr>
    </w:p>
    <w:p>
      <w:pPr>
        <w:ind w:left="8"/>
        <w:spacing w:after="0"/>
        <w:rPr>
          <w:sz w:val="20"/>
          <w:szCs w:val="20"/>
          <w:color w:val="auto"/>
        </w:rPr>
      </w:pPr>
      <w:r>
        <w:rPr>
          <w:rFonts w:ascii="Arial" w:cs="Arial" w:eastAsia="Arial" w:hAnsi="Arial"/>
          <w:sz w:val="16"/>
          <w:szCs w:val="16"/>
          <w:color w:val="auto"/>
        </w:rPr>
        <w:t>3. Results</w:t>
      </w:r>
    </w:p>
    <w:p>
      <w:pPr>
        <w:spacing w:after="0" w:line="23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auto"/>
        </w:rPr>
        <w:t>3.1. Mortality, growth and maturation</w:t>
      </w:r>
    </w:p>
    <w:p>
      <w:pPr>
        <w:spacing w:after="0" w:line="234" w:lineRule="exact"/>
        <w:rPr>
          <w:sz w:val="20"/>
          <w:szCs w:val="20"/>
          <w:color w:val="auto"/>
        </w:rPr>
      </w:pPr>
    </w:p>
    <w:p>
      <w:pPr>
        <w:jc w:val="both"/>
        <w:ind w:left="8" w:firstLine="249"/>
        <w:spacing w:after="0" w:line="26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There were 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in cumulative mortality be-tween dietary treatments in freshwater or seawater (</w:t>
      </w:r>
      <w:hyperlink w:anchor="page15">
        <w:r>
          <w:rPr>
            <w:rFonts w:ascii="Times New Roman" w:cs="Times New Roman" w:eastAsia="Times New Roman" w:hAnsi="Times New Roman"/>
            <w:sz w:val="16"/>
            <w:szCs w:val="16"/>
            <w:color w:val="004A76"/>
          </w:rPr>
          <w:t>Table 5</w:t>
        </w:r>
      </w:hyperlink>
      <w:r>
        <w:rPr>
          <w:rFonts w:ascii="Times New Roman" w:cs="Times New Roman" w:eastAsia="Times New Roman" w:hAnsi="Times New Roman"/>
          <w:sz w:val="16"/>
          <w:szCs w:val="16"/>
          <w:color w:val="auto"/>
        </w:rPr>
        <w:t>). Diet had</w:t>
      </w:r>
    </w:p>
    <w:p>
      <w:pPr>
        <w:spacing w:after="0" w:line="1" w:lineRule="exact"/>
        <w:rPr>
          <w:sz w:val="20"/>
          <w:szCs w:val="20"/>
          <w:color w:val="auto"/>
        </w:rPr>
      </w:pPr>
    </w:p>
    <w:p>
      <w:pPr>
        <w:jc w:val="both"/>
        <w:ind w:left="8" w:hanging="8"/>
        <w:spacing w:after="0" w:line="254" w:lineRule="auto"/>
        <w:tabs>
          <w:tab w:leader="none" w:pos="151"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on weight, growth rate (TGC</w:t>
      </w:r>
      <w:r>
        <w:rPr>
          <w:rFonts w:ascii="Times New Roman" w:cs="Times New Roman" w:eastAsia="Times New Roman" w:hAnsi="Times New Roman"/>
          <w:sz w:val="21"/>
          <w:szCs w:val="21"/>
          <w:color w:val="auto"/>
          <w:vertAlign w:val="subscript"/>
        </w:rPr>
        <w:t>wt</w:t>
      </w:r>
      <w:r>
        <w:rPr>
          <w:rFonts w:ascii="Times New Roman" w:cs="Times New Roman" w:eastAsia="Times New Roman" w:hAnsi="Times New Roman"/>
          <w:sz w:val="16"/>
          <w:szCs w:val="16"/>
          <w:color w:val="auto"/>
        </w:rPr>
        <w:t>) and bFCR in both freshwater and saltwater (</w:t>
      </w:r>
      <w:hyperlink w:anchor="page15">
        <w:r>
          <w:rPr>
            <w:rFonts w:ascii="Times New Roman" w:cs="Times New Roman" w:eastAsia="Times New Roman" w:hAnsi="Times New Roman"/>
            <w:sz w:val="16"/>
            <w:szCs w:val="16"/>
            <w:color w:val="004A76"/>
          </w:rPr>
          <w:t>Fig. 1</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Table 5</w:t>
        </w:r>
      </w:hyperlink>
      <w:r>
        <w:rPr>
          <w:rFonts w:ascii="Times New Roman" w:cs="Times New Roman" w:eastAsia="Times New Roman" w:hAnsi="Times New Roman"/>
          <w:sz w:val="16"/>
          <w:szCs w:val="16"/>
          <w:color w:val="auto"/>
        </w:rPr>
        <w:t xml:space="preserve">). Fish fed diet L2 achieved the highest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nal smolt weight, with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L1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lower, and diet L3 intermediary to both. This pattern was mirrored by similar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dietary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on TGC</w:t>
      </w:r>
      <w:r>
        <w:rPr>
          <w:rFonts w:ascii="Times New Roman" w:cs="Times New Roman" w:eastAsia="Times New Roman" w:hAnsi="Times New Roman"/>
          <w:sz w:val="21"/>
          <w:szCs w:val="21"/>
          <w:color w:val="auto"/>
          <w:vertAlign w:val="subscript"/>
        </w:rPr>
        <w:t>wt</w:t>
      </w:r>
      <w:r>
        <w:rPr>
          <w:rFonts w:ascii="Times New Roman" w:cs="Times New Roman" w:eastAsia="Times New Roman" w:hAnsi="Times New Roman"/>
          <w:sz w:val="16"/>
          <w:szCs w:val="16"/>
          <w:color w:val="auto"/>
        </w:rPr>
        <w:t xml:space="preserve"> and bFCR. Final smolt K factor decreased with increasing NP inclusion level. Diet did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VSI, while HSI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lower in salmon fed diets L2 and L3 than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L1 at smolt.</w:t>
      </w:r>
    </w:p>
    <w:p>
      <w:pPr>
        <w:spacing w:after="0" w:line="5" w:lineRule="exact"/>
        <w:rPr>
          <w:rFonts w:ascii="Times New Roman" w:cs="Times New Roman" w:eastAsia="Times New Roman" w:hAnsi="Times New Roman"/>
          <w:sz w:val="16"/>
          <w:szCs w:val="16"/>
          <w:color w:val="auto"/>
        </w:rPr>
      </w:pPr>
    </w:p>
    <w:p>
      <w:pPr>
        <w:jc w:val="both"/>
        <w:ind w:left="8" w:firstLine="249"/>
        <w:spacing w:after="0" w:line="26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In seawater,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diets L2 and L3 achieved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higher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weight than those fed diet L1, but did not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be-tween each other. Moreover, a trend was clearly evident in TGC</w:t>
      </w:r>
      <w:r>
        <w:rPr>
          <w:rFonts w:ascii="Times New Roman" w:cs="Times New Roman" w:eastAsia="Times New Roman" w:hAnsi="Times New Roman"/>
          <w:sz w:val="21"/>
          <w:szCs w:val="21"/>
          <w:color w:val="auto"/>
          <w:vertAlign w:val="subscript"/>
        </w:rPr>
        <w:t>wt</w:t>
      </w:r>
      <w:r>
        <w:rPr>
          <w:rFonts w:ascii="Times New Roman" w:cs="Times New Roman" w:eastAsia="Times New Roman" w:hAnsi="Times New Roman"/>
          <w:sz w:val="16"/>
          <w:szCs w:val="16"/>
          <w:color w:val="auto"/>
        </w:rPr>
        <w:t>, which increased with increasing NP inclusion level (</w:t>
      </w:r>
      <w:hyperlink w:anchor="page15">
        <w:r>
          <w:rPr>
            <w:rFonts w:ascii="Times New Roman" w:cs="Times New Roman" w:eastAsia="Times New Roman" w:hAnsi="Times New Roman"/>
            <w:sz w:val="16"/>
            <w:szCs w:val="16"/>
            <w:color w:val="004A76"/>
          </w:rPr>
          <w:t>Table 5</w:t>
        </w:r>
      </w:hyperlink>
      <w:r>
        <w:rPr>
          <w:rFonts w:ascii="Times New Roman" w:cs="Times New Roman" w:eastAsia="Times New Roman" w:hAnsi="Times New Roman"/>
          <w:sz w:val="16"/>
          <w:szCs w:val="16"/>
          <w:color w:val="auto"/>
        </w:rPr>
        <w:t>). In par-ticular, salmon fed diet L3 were transferred to sea at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lower smolt weight than those fed diet L2, but achieved a comparable body weight to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L2 within 4 months of seawater transfer (</w:t>
      </w:r>
      <w:hyperlink w:anchor="page15">
        <w:r>
          <w:rPr>
            <w:rFonts w:ascii="Times New Roman" w:cs="Times New Roman" w:eastAsia="Times New Roman" w:hAnsi="Times New Roman"/>
            <w:sz w:val="16"/>
            <w:szCs w:val="16"/>
            <w:color w:val="004A76"/>
          </w:rPr>
          <w:t>Fig. 1</w:t>
        </w:r>
      </w:hyperlink>
      <w:r>
        <w:rPr>
          <w:rFonts w:ascii="Times New Roman" w:cs="Times New Roman" w:eastAsia="Times New Roman" w:hAnsi="Times New Roman"/>
          <w:sz w:val="16"/>
          <w:szCs w:val="16"/>
          <w:color w:val="auto"/>
        </w:rPr>
        <w:t>). Final K factor also showed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increase with in-creasing dietary NP inclusion level, and bFCR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lower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diets L2 and L3 than diet L1. Both VSI and HSI were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at harvest between diets, and no statistical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er-ences in maturation rates (predominantly males), were observed be-tween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diets.</w:t>
      </w:r>
    </w:p>
    <w:p>
      <w:pPr>
        <w:spacing w:after="0" w:line="200" w:lineRule="exact"/>
        <w:rPr>
          <w:rFonts w:ascii="Times New Roman" w:cs="Times New Roman" w:eastAsia="Times New Roman" w:hAnsi="Times New Roman"/>
          <w:sz w:val="16"/>
          <w:szCs w:val="16"/>
          <w:color w:val="auto"/>
        </w:rPr>
      </w:pPr>
    </w:p>
    <w:p>
      <w:pPr>
        <w:spacing w:after="0" w:line="288"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Times New Roman" w:cs="Times New Roman" w:eastAsia="Times New Roman" w:hAnsi="Times New Roman"/>
          <w:sz w:val="16"/>
          <w:szCs w:val="16"/>
          <w:color w:val="auto"/>
        </w:rPr>
        <w:t>3.2. Radiological deformity</w:t>
      </w:r>
    </w:p>
    <w:p>
      <w:pPr>
        <w:spacing w:after="0" w:line="234" w:lineRule="exact"/>
        <w:rPr>
          <w:rFonts w:ascii="Times New Roman" w:cs="Times New Roman" w:eastAsia="Times New Roman" w:hAnsi="Times New Roman"/>
          <w:sz w:val="16"/>
          <w:szCs w:val="16"/>
          <w:color w:val="auto"/>
        </w:rPr>
      </w:pPr>
    </w:p>
    <w:p>
      <w:pPr>
        <w:ind w:left="248"/>
        <w:spacing w:after="0"/>
        <w:rPr>
          <w:sz w:val="20"/>
          <w:szCs w:val="20"/>
          <w:color w:val="auto"/>
        </w:rPr>
      </w:pPr>
      <w:r>
        <w:rPr>
          <w:rFonts w:ascii="Times New Roman" w:cs="Times New Roman" w:eastAsia="Times New Roman" w:hAnsi="Times New Roman"/>
          <w:sz w:val="16"/>
          <w:szCs w:val="16"/>
          <w:color w:val="auto"/>
        </w:rPr>
        <w:t>Externally visible malformation was &lt; 1% at the end of both</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22" w:lineRule="exact"/>
        <w:rPr>
          <w:rFonts w:ascii="Times New Roman" w:cs="Times New Roman" w:eastAsia="Times New Roman" w:hAnsi="Times New Roman"/>
          <w:sz w:val="16"/>
          <w:szCs w:val="16"/>
          <w:color w:val="auto"/>
        </w:rPr>
      </w:pPr>
    </w:p>
    <w:p>
      <w:pPr>
        <w:jc w:val="both"/>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freshwater and seawater phases, but radiologically detected spinal de-formity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by diet (</w:t>
      </w:r>
      <w:hyperlink w:anchor="page15">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xml:space="preserve">). There was a pro-gressive reduction in detectable malformation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sh with increasing NP inclusion level. At smolt,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L3 had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lower detectable deformity than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L1, and diet L2 was intermediary to both. The predominant region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with spinal malformation was in the caudal trunk region (R2), with v24</w:t>
      </w:r>
      <w:r>
        <w:rPr>
          <w:rFonts w:ascii="Arial" w:cs="Arial" w:eastAsia="Arial" w:hAnsi="Arial"/>
          <w:sz w:val="16"/>
          <w:szCs w:val="16"/>
          <w:color w:val="auto"/>
        </w:rPr>
        <w:t>–</w:t>
      </w:r>
      <w:r>
        <w:rPr>
          <w:rFonts w:ascii="Times New Roman" w:cs="Times New Roman" w:eastAsia="Times New Roman" w:hAnsi="Times New Roman"/>
          <w:sz w:val="16"/>
          <w:szCs w:val="16"/>
          <w:color w:val="auto"/>
        </w:rPr>
        <w:t>28 the most commonly af-fected vertebral bodies. At the end of the seawater phase, there was an increase, albeit non-signi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in detectable deformity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diets L1 and L2 to that observed at smolt, and the pattern was maintained whereby salmon fed diet L3 had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lower deformity than those fed diet L1, and diet L2 was intermediary to both. The pre-dominant region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ected with spinal malformation was in the tail re-gion (R3), posterior to the dorsal </w:t>
      </w:r>
      <w:r>
        <w:rPr>
          <w:rFonts w:ascii="Arial" w:cs="Arial" w:eastAsia="Arial" w:hAnsi="Arial"/>
          <w:sz w:val="16"/>
          <w:szCs w:val="16"/>
          <w:color w:val="auto"/>
        </w:rPr>
        <w:t>fi</w:t>
      </w:r>
      <w:r>
        <w:rPr>
          <w:rFonts w:ascii="Times New Roman" w:cs="Times New Roman" w:eastAsia="Times New Roman" w:hAnsi="Times New Roman"/>
          <w:sz w:val="16"/>
          <w:szCs w:val="16"/>
          <w:color w:val="auto"/>
        </w:rPr>
        <w:t>n, with v38</w:t>
      </w:r>
      <w:r>
        <w:rPr>
          <w:rFonts w:ascii="Arial" w:cs="Arial" w:eastAsia="Arial" w:hAnsi="Arial"/>
          <w:sz w:val="16"/>
          <w:szCs w:val="16"/>
          <w:color w:val="auto"/>
        </w:rPr>
        <w:t>–</w:t>
      </w:r>
      <w:r>
        <w:rPr>
          <w:rFonts w:ascii="Times New Roman" w:cs="Times New Roman" w:eastAsia="Times New Roman" w:hAnsi="Times New Roman"/>
          <w:sz w:val="16"/>
          <w:szCs w:val="16"/>
          <w:color w:val="auto"/>
        </w:rPr>
        <w:t>44 the most commonly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ected vertebral bodies. Most deformities presented themselves as compressive type pathologies (~53% of total pathology) followed by reduction in intervertebral spacing (~30%) and,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nally, more severe, fusion-type lesions (~15%), and was generally similar across all diets.</w:t>
      </w:r>
    </w:p>
    <w:p>
      <w:pPr>
        <w:spacing w:after="0" w:line="200" w:lineRule="exact"/>
        <w:rPr>
          <w:rFonts w:ascii="Times New Roman" w:cs="Times New Roman" w:eastAsia="Times New Roman" w:hAnsi="Times New Roman"/>
          <w:sz w:val="16"/>
          <w:szCs w:val="16"/>
          <w:color w:val="auto"/>
        </w:rPr>
      </w:pPr>
    </w:p>
    <w:p>
      <w:pPr>
        <w:spacing w:after="0" w:line="277" w:lineRule="exact"/>
        <w:rPr>
          <w:rFonts w:ascii="Times New Roman" w:cs="Times New Roman" w:eastAsia="Times New Roman" w:hAnsi="Times New Roman"/>
          <w:sz w:val="16"/>
          <w:szCs w:val="16"/>
          <w:color w:val="auto"/>
        </w:rPr>
      </w:pPr>
    </w:p>
    <w:p>
      <w:pPr>
        <w:spacing w:after="0"/>
        <w:rPr>
          <w:sz w:val="20"/>
          <w:szCs w:val="20"/>
          <w:color w:val="auto"/>
        </w:rPr>
      </w:pPr>
      <w:r>
        <w:rPr>
          <w:rFonts w:ascii="Times New Roman" w:cs="Times New Roman" w:eastAsia="Times New Roman" w:hAnsi="Times New Roman"/>
          <w:sz w:val="16"/>
          <w:szCs w:val="16"/>
          <w:color w:val="auto"/>
        </w:rPr>
        <w:t>3.3. Whole body composition and nutrient retention</w:t>
      </w:r>
    </w:p>
    <w:p>
      <w:pPr>
        <w:spacing w:after="0" w:line="234" w:lineRule="exact"/>
        <w:rPr>
          <w:rFonts w:ascii="Times New Roman" w:cs="Times New Roman" w:eastAsia="Times New Roman" w:hAnsi="Times New Roman"/>
          <w:sz w:val="16"/>
          <w:szCs w:val="16"/>
          <w:color w:val="auto"/>
        </w:rPr>
      </w:pPr>
    </w:p>
    <w:p>
      <w:pPr>
        <w:jc w:val="both"/>
        <w:ind w:firstLine="250"/>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Post-smolts had similar whole body composition independent of dietary NP inclusion level, with the exception of whole body ash that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higher in salmon fed diet L3 than those fed diets L1 or L2. Whole body Zn and Se concentration increased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with increasing NP inclusion (</w:t>
      </w:r>
      <w:hyperlink w:anchor="page15">
        <w:r>
          <w:rPr>
            <w:rFonts w:ascii="Times New Roman" w:cs="Times New Roman" w:eastAsia="Times New Roman" w:hAnsi="Times New Roman"/>
            <w:sz w:val="16"/>
            <w:szCs w:val="16"/>
            <w:color w:val="004A76"/>
          </w:rPr>
          <w:t>Table 6</w:t>
        </w:r>
      </w:hyperlink>
      <w:r>
        <w:rPr>
          <w:rFonts w:ascii="Times New Roman" w:cs="Times New Roman" w:eastAsia="Times New Roman" w:hAnsi="Times New Roman"/>
          <w:sz w:val="16"/>
          <w:szCs w:val="16"/>
          <w:color w:val="auto"/>
        </w:rPr>
        <w:t>). Retention of Cu decreased with in-creased NP inclusion, while Se retention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higher in L3 than both L1 and L2. Remaining nutrient retentions did not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 be-tween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diets. NQC composition was generally comparable between diets, however there was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higher total lipid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L3 than those fed diets L1 or L2. As a per-centage of total fatty acids, n-6 long-chain polyunsaturated fatty acids (LC-PUFA) and docosahexaenoic acid (DHA; 22:6n-3) decreased with increasing NP inclusion level.</w:t>
      </w:r>
    </w:p>
    <w:p>
      <w:pPr>
        <w:spacing w:after="0" w:line="200" w:lineRule="exact"/>
        <w:rPr>
          <w:rFonts w:ascii="Times New Roman" w:cs="Times New Roman" w:eastAsia="Times New Roman" w:hAnsi="Times New Roman"/>
          <w:sz w:val="16"/>
          <w:szCs w:val="16"/>
          <w:color w:val="auto"/>
        </w:rPr>
      </w:pPr>
    </w:p>
    <w:p>
      <w:pPr>
        <w:spacing w:after="0" w:line="281" w:lineRule="exact"/>
        <w:rPr>
          <w:rFonts w:ascii="Times New Roman" w:cs="Times New Roman" w:eastAsia="Times New Roman" w:hAnsi="Times New Roman"/>
          <w:sz w:val="16"/>
          <w:szCs w:val="16"/>
          <w:color w:val="auto"/>
        </w:rPr>
      </w:pPr>
    </w:p>
    <w:p>
      <w:pPr>
        <w:ind w:right="120"/>
        <w:spacing w:after="0" w:line="288" w:lineRule="auto"/>
        <w:rPr>
          <w:sz w:val="20"/>
          <w:szCs w:val="20"/>
          <w:color w:val="auto"/>
        </w:rPr>
      </w:pPr>
      <w:r>
        <w:rPr>
          <w:rFonts w:ascii="Times New Roman" w:cs="Times New Roman" w:eastAsia="Times New Roman" w:hAnsi="Times New Roman"/>
          <w:sz w:val="16"/>
          <w:szCs w:val="16"/>
          <w:color w:val="auto"/>
        </w:rPr>
        <w:t>3.4. Total amino acid concentration in whole body and free amino acids and N-metabolites in white muscle tissue</w:t>
      </w:r>
    </w:p>
    <w:p>
      <w:pPr>
        <w:spacing w:after="0" w:line="187" w:lineRule="exact"/>
        <w:rPr>
          <w:rFonts w:ascii="Times New Roman" w:cs="Times New Roman" w:eastAsia="Times New Roman" w:hAnsi="Times New Roman"/>
          <w:sz w:val="16"/>
          <w:szCs w:val="16"/>
          <w:color w:val="auto"/>
        </w:rPr>
      </w:pPr>
    </w:p>
    <w:p>
      <w:pPr>
        <w:ind w:firstLine="249"/>
        <w:spacing w:after="0" w:line="286" w:lineRule="auto"/>
        <w:rPr>
          <w:sz w:val="20"/>
          <w:szCs w:val="20"/>
          <w:color w:val="auto"/>
        </w:rPr>
      </w:pPr>
      <w:r>
        <w:rPr>
          <w:rFonts w:ascii="Times New Roman" w:cs="Times New Roman" w:eastAsia="Times New Roman" w:hAnsi="Times New Roman"/>
          <w:sz w:val="16"/>
          <w:szCs w:val="16"/>
          <w:color w:val="auto"/>
        </w:rPr>
        <w:t>Whole body histidine and lysine retention decreased with increasing NP inclusion level, while all other amino acid retentions were similar</w:t>
      </w:r>
    </w:p>
    <w:p>
      <w:pPr>
        <w:spacing w:after="0" w:line="182" w:lineRule="exact"/>
        <w:rPr>
          <w:rFonts w:ascii="Times New Roman" w:cs="Times New Roman" w:eastAsia="Times New Roman" w:hAnsi="Times New Roman"/>
          <w:sz w:val="16"/>
          <w:szCs w:val="16"/>
          <w:color w:val="auto"/>
        </w:rPr>
      </w:pPr>
    </w:p>
    <w:p>
      <w:pPr>
        <w:sectPr>
          <w:pgSz w:w="11900" w:h="15874" w:orient="portrait"/>
          <w:cols w:equalWidth="0" w:num="2">
            <w:col w:w="5028" w:space="360"/>
            <w:col w:w="5020"/>
          </w:cols>
          <w:pgMar w:left="752" w:top="676" w:right="746" w:bottom="37" w:gutter="0" w:footer="0" w:header="0"/>
          <w:type w:val="continuous"/>
        </w:sectPr>
      </w:pPr>
    </w:p>
    <w:p>
      <w:pPr>
        <w:jc w:val="center"/>
        <w:ind w:right="12"/>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8"/>
          </w:cols>
          <w:pgMar w:left="752" w:top="676" w:right="746" w:bottom="37" w:gutter="0" w:footer="0" w:header="0"/>
          <w:type w:val="continuous"/>
        </w:sectPr>
      </w:pPr>
    </w:p>
    <w:bookmarkStart w:id="6" w:name="page7"/>
    <w:bookmarkEnd w:id="6"/>
    <w:p>
      <w:pPr>
        <w:spacing w:after="0"/>
        <w:tabs>
          <w:tab w:leader="none" w:pos="8580" w:val="left"/>
        </w:tabs>
        <w:rPr>
          <w:sz w:val="20"/>
          <w:szCs w:val="20"/>
          <w:color w:val="auto"/>
        </w:rPr>
      </w:pPr>
      <w:r>
        <w:rPr>
          <w:rFonts w:ascii="Times New Roman" w:cs="Times New Roman" w:eastAsia="Times New Roman" w:hAnsi="Times New Roman"/>
          <w:sz w:val="13"/>
          <w:szCs w:val="13"/>
          <w:color w:val="auto"/>
        </w:rPr>
        <w:t>L.M. Vera, et al.</w:t>
      </w:r>
      <w:r>
        <w:rPr>
          <w:sz w:val="20"/>
          <w:szCs w:val="20"/>
          <w:color w:val="auto"/>
        </w:rPr>
        <w:tab/>
      </w:r>
      <w:r>
        <w:rPr>
          <w:rFonts w:ascii="Arial" w:cs="Arial" w:eastAsia="Arial" w:hAnsi="Arial"/>
          <w:sz w:val="12"/>
          <w:szCs w:val="12"/>
          <w:i w:val="1"/>
          <w:iCs w:val="1"/>
          <w:color w:val="auto"/>
        </w:rPr>
        <w:t>Aquaculture 528 (2020) 735551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1238885</wp:posOffset>
                </wp:positionH>
                <wp:positionV relativeFrom="paragraph">
                  <wp:posOffset>219710</wp:posOffset>
                </wp:positionV>
                <wp:extent cx="449326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3260" cy="4763"/>
                        </a:xfrm>
                        <a:prstGeom prst="line">
                          <a:avLst/>
                        </a:prstGeom>
                        <a:solidFill>
                          <a:srgbClr val="FFFFFF"/>
                        </a:solidFill>
                        <a:ln w="5283">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55pt,17.3pt" to="451.35pt,17.3pt" o:allowincell="f" strokecolor="#000000" strokeweight="0.416pt"/>
            </w:pict>
          </mc:Fallback>
        </mc:AlternateContent>
        <mc:AlternateContent>
          <mc:Choice Requires="wps">
            <w:drawing>
              <wp:anchor simplePos="0" relativeHeight="251657728" behindDoc="1" locked="0" layoutInCell="0" allowOverlap="1">
                <wp:simplePos x="0" y="0"/>
                <wp:positionH relativeFrom="column">
                  <wp:posOffset>1241425</wp:posOffset>
                </wp:positionH>
                <wp:positionV relativeFrom="paragraph">
                  <wp:posOffset>217170</wp:posOffset>
                </wp:positionV>
                <wp:extent cx="0" cy="29527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5275"/>
                        </a:xfrm>
                        <a:prstGeom prst="line">
                          <a:avLst/>
                        </a:prstGeom>
                        <a:solidFill>
                          <a:srgbClr val="FFFFFF"/>
                        </a:solidFill>
                        <a:ln w="5283">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75pt,17.1pt" to="97.75pt,40.35pt" o:allowincell="f" strokecolor="#000000" strokeweight="0.416pt"/>
            </w:pict>
          </mc:Fallback>
        </mc:AlternateContent>
        <mc:AlternateContent>
          <mc:Choice Requires="wps">
            <w:drawing>
              <wp:anchor simplePos="0" relativeHeight="251657728" behindDoc="1" locked="0" layoutInCell="0" allowOverlap="1">
                <wp:simplePos x="0" y="0"/>
                <wp:positionH relativeFrom="column">
                  <wp:posOffset>5728970</wp:posOffset>
                </wp:positionH>
                <wp:positionV relativeFrom="paragraph">
                  <wp:posOffset>217170</wp:posOffset>
                </wp:positionV>
                <wp:extent cx="0" cy="29527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5275"/>
                        </a:xfrm>
                        <a:prstGeom prst="line">
                          <a:avLst/>
                        </a:prstGeom>
                        <a:solidFill>
                          <a:srgbClr val="FFFFFF"/>
                        </a:solidFill>
                        <a:ln w="5283">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1pt,17.1pt" to="451.1pt,40.35pt" o:allowincell="f" strokecolor="#000000" strokeweight="0.416pt"/>
            </w:pict>
          </mc:Fallback>
        </mc:AlternateContent>
        <mc:AlternateContent>
          <mc:Choice Requires="wps">
            <w:drawing>
              <wp:anchor simplePos="0" relativeHeight="251657728" behindDoc="1" locked="0" layoutInCell="0" allowOverlap="1">
                <wp:simplePos x="0" y="0"/>
                <wp:positionH relativeFrom="column">
                  <wp:posOffset>1238885</wp:posOffset>
                </wp:positionH>
                <wp:positionV relativeFrom="paragraph">
                  <wp:posOffset>509905</wp:posOffset>
                </wp:positionV>
                <wp:extent cx="449326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3260" cy="4763"/>
                        </a:xfrm>
                        <a:prstGeom prst="line">
                          <a:avLst/>
                        </a:prstGeom>
                        <a:solidFill>
                          <a:srgbClr val="FFFFFF"/>
                        </a:solidFill>
                        <a:ln w="5283">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55pt,40.15pt" to="451.35pt,40.15pt" o:allowincell="f" strokecolor="#000000" strokeweight="0.416pt"/>
            </w:pict>
          </mc:Fallback>
        </mc:AlternateContent>
        <mc:AlternateContent>
          <mc:Choice Requires="wps">
            <w:drawing>
              <wp:anchor simplePos="0" relativeHeight="251657728" behindDoc="1" locked="0" layoutInCell="0" allowOverlap="1">
                <wp:simplePos x="0" y="0"/>
                <wp:positionH relativeFrom="column">
                  <wp:posOffset>4836160</wp:posOffset>
                </wp:positionH>
                <wp:positionV relativeFrom="paragraph">
                  <wp:posOffset>217170</wp:posOffset>
                </wp:positionV>
                <wp:extent cx="0" cy="29527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5275"/>
                        </a:xfrm>
                        <a:prstGeom prst="line">
                          <a:avLst/>
                        </a:prstGeom>
                        <a:solidFill>
                          <a:srgbClr val="FFFFFF"/>
                        </a:solidFill>
                        <a:ln w="5283">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0.8pt,17.1pt" to="380.8pt,40.35pt" o:allowincell="f" strokecolor="#000000" strokeweight="0.416pt"/>
            </w:pict>
          </mc:Fallback>
        </mc:AlternateContent>
        <mc:AlternateContent>
          <mc:Choice Requires="wps">
            <w:drawing>
              <wp:anchor simplePos="0" relativeHeight="251657728" behindDoc="1" locked="0" layoutInCell="0" allowOverlap="1">
                <wp:simplePos x="0" y="0"/>
                <wp:positionH relativeFrom="column">
                  <wp:posOffset>3053080</wp:posOffset>
                </wp:positionH>
                <wp:positionV relativeFrom="paragraph">
                  <wp:posOffset>217170</wp:posOffset>
                </wp:positionV>
                <wp:extent cx="0" cy="29527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5275"/>
                        </a:xfrm>
                        <a:prstGeom prst="line">
                          <a:avLst/>
                        </a:prstGeom>
                        <a:solidFill>
                          <a:srgbClr val="FFFFFF"/>
                        </a:solidFill>
                        <a:ln w="5283">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4pt,17.1pt" to="240.4pt,40.35pt" o:allowincell="f" strokecolor="#000000" strokeweight="0.416pt"/>
            </w:pict>
          </mc:Fallback>
        </mc:AlternateContent>
        <mc:AlternateContent>
          <mc:Choice Requires="wps">
            <w:drawing>
              <wp:anchor simplePos="0" relativeHeight="251657728" behindDoc="1" locked="0" layoutInCell="0" allowOverlap="1">
                <wp:simplePos x="0" y="0"/>
                <wp:positionH relativeFrom="column">
                  <wp:posOffset>2098040</wp:posOffset>
                </wp:positionH>
                <wp:positionV relativeFrom="paragraph">
                  <wp:posOffset>217170</wp:posOffset>
                </wp:positionV>
                <wp:extent cx="0" cy="29527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95275"/>
                        </a:xfrm>
                        <a:prstGeom prst="line">
                          <a:avLst/>
                        </a:prstGeom>
                        <a:solidFill>
                          <a:srgbClr val="FFFFFF"/>
                        </a:solidFill>
                        <a:ln w="5283">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2pt,17.1pt" to="165.2pt,40.35pt" o:allowincell="f" strokecolor="#000000" strokeweight="0.416pt"/>
            </w:pict>
          </mc:Fallback>
        </mc:AlternateContent>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tbl>
      <w:tblPr>
        <w:tblLayout w:type="fixed"/>
        <w:tblInd w:w="648" w:type="dxa"/>
        <w:tblCellMar>
          <w:top w:w="0" w:type="dxa"/>
          <w:left w:w="0" w:type="dxa"/>
          <w:bottom w:w="0" w:type="dxa"/>
          <w:right w:w="0" w:type="dxa"/>
        </w:tblCellMar>
      </w:tblPr>
      <w:tr>
        <w:trPr>
          <w:trHeight w:val="900"/>
        </w:trPr>
        <w:tc>
          <w:tcPr>
            <w:tcW w:w="218" w:type="dxa"/>
            <w:vAlign w:val="bottom"/>
            <w:textDirection w:val="btLr"/>
          </w:tcPr>
          <w:p>
            <w:pPr>
              <w:spacing w:after="0"/>
              <w:rPr>
                <w:sz w:val="20"/>
                <w:szCs w:val="20"/>
                <w:color w:val="auto"/>
              </w:rPr>
            </w:pPr>
            <w:r>
              <w:rPr>
                <w:rFonts w:ascii="Times New Roman" w:cs="Times New Roman" w:eastAsia="Times New Roman" w:hAnsi="Times New Roman"/>
                <w:sz w:val="19"/>
                <w:szCs w:val="19"/>
                <w:b w:val="1"/>
                <w:bCs w:val="1"/>
                <w:color w:val="auto"/>
              </w:rPr>
              <w:t>Weight (g)</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9"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96"/>
        </w:trPr>
        <w:tc>
          <w:tcPr>
            <w:tcW w:w="7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1200" w:type="dxa"/>
            <w:vAlign w:val="bottom"/>
            <w:gridSpan w:val="2"/>
          </w:tcPr>
          <w:p>
            <w:pPr>
              <w:ind w:left="20"/>
              <w:spacing w:after="0"/>
              <w:rPr>
                <w:sz w:val="20"/>
                <w:szCs w:val="20"/>
                <w:color w:val="auto"/>
              </w:rPr>
            </w:pPr>
            <w:r>
              <w:rPr>
                <w:rFonts w:ascii="Times New Roman" w:cs="Times New Roman" w:eastAsia="Times New Roman" w:hAnsi="Times New Roman"/>
                <w:sz w:val="15"/>
                <w:szCs w:val="15"/>
                <w:b w:val="1"/>
                <w:bCs w:val="1"/>
                <w:i w:val="1"/>
                <w:iCs w:val="1"/>
                <w:color w:val="auto"/>
              </w:rPr>
              <w:t>15 / 8% FM/FO</w:t>
            </w:r>
          </w:p>
        </w:tc>
        <w:tc>
          <w:tcPr>
            <w:tcW w:w="1180" w:type="dxa"/>
            <w:vAlign w:val="bottom"/>
            <w:gridSpan w:val="2"/>
          </w:tcPr>
          <w:p>
            <w:pPr>
              <w:ind w:left="200"/>
              <w:spacing w:after="0"/>
              <w:rPr>
                <w:sz w:val="20"/>
                <w:szCs w:val="20"/>
                <w:color w:val="auto"/>
              </w:rPr>
            </w:pPr>
            <w:r>
              <w:rPr>
                <w:rFonts w:ascii="Times New Roman" w:cs="Times New Roman" w:eastAsia="Times New Roman" w:hAnsi="Times New Roman"/>
                <w:sz w:val="15"/>
                <w:szCs w:val="15"/>
                <w:b w:val="1"/>
                <w:bCs w:val="1"/>
                <w:i w:val="1"/>
                <w:iCs w:val="1"/>
                <w:color w:val="auto"/>
                <w:w w:val="97"/>
              </w:rPr>
              <w:t>15 / 5% FM/FO</w:t>
            </w:r>
          </w:p>
        </w:tc>
        <w:tc>
          <w:tcPr>
            <w:tcW w:w="46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1620" w:type="dxa"/>
            <w:vAlign w:val="bottom"/>
            <w:gridSpan w:val="3"/>
          </w:tcPr>
          <w:p>
            <w:pPr>
              <w:jc w:val="center"/>
              <w:spacing w:after="0"/>
              <w:rPr>
                <w:sz w:val="20"/>
                <w:szCs w:val="20"/>
                <w:color w:val="auto"/>
              </w:rPr>
            </w:pPr>
            <w:r>
              <w:rPr>
                <w:rFonts w:ascii="Times New Roman" w:cs="Times New Roman" w:eastAsia="Times New Roman" w:hAnsi="Times New Roman"/>
                <w:sz w:val="15"/>
                <w:szCs w:val="15"/>
                <w:b w:val="1"/>
                <w:bCs w:val="1"/>
                <w:i w:val="1"/>
                <w:iCs w:val="1"/>
                <w:color w:val="auto"/>
              </w:rPr>
              <w:t>10 / 4% FM/FO</w:t>
            </w:r>
          </w:p>
        </w:tc>
        <w:tc>
          <w:tcPr>
            <w:tcW w:w="420" w:type="dxa"/>
            <w:vAlign w:val="bottom"/>
          </w:tcPr>
          <w:p>
            <w:pPr>
              <w:spacing w:after="0"/>
              <w:rPr>
                <w:sz w:val="17"/>
                <w:szCs w:val="17"/>
                <w:color w:val="auto"/>
              </w:rPr>
            </w:pPr>
          </w:p>
        </w:tc>
        <w:tc>
          <w:tcPr>
            <w:tcW w:w="1720" w:type="dxa"/>
            <w:vAlign w:val="bottom"/>
            <w:gridSpan w:val="3"/>
          </w:tcPr>
          <w:p>
            <w:pPr>
              <w:ind w:left="360"/>
              <w:spacing w:after="0"/>
              <w:rPr>
                <w:sz w:val="20"/>
                <w:szCs w:val="20"/>
                <w:color w:val="auto"/>
              </w:rPr>
            </w:pPr>
            <w:r>
              <w:rPr>
                <w:rFonts w:ascii="Times New Roman" w:cs="Times New Roman" w:eastAsia="Times New Roman" w:hAnsi="Times New Roman"/>
                <w:sz w:val="15"/>
                <w:szCs w:val="15"/>
                <w:b w:val="1"/>
                <w:bCs w:val="1"/>
                <w:i w:val="1"/>
                <w:iCs w:val="1"/>
                <w:color w:val="auto"/>
              </w:rPr>
              <w:t>5 / 3% FM/FO</w:t>
            </w:r>
          </w:p>
        </w:tc>
        <w:tc>
          <w:tcPr>
            <w:tcW w:w="4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20"/>
        </w:trPr>
        <w:tc>
          <w:tcPr>
            <w:tcW w:w="720" w:type="dxa"/>
            <w:vAlign w:val="bottom"/>
          </w:tcPr>
          <w:p>
            <w:pPr>
              <w:jc w:val="right"/>
              <w:ind w:right="317"/>
              <w:spacing w:after="0"/>
              <w:rPr>
                <w:sz w:val="20"/>
                <w:szCs w:val="20"/>
                <w:color w:val="auto"/>
              </w:rPr>
            </w:pPr>
            <w:r>
              <w:rPr>
                <w:rFonts w:ascii="Times New Roman" w:cs="Times New Roman" w:eastAsia="Times New Roman" w:hAnsi="Times New Roman"/>
                <w:sz w:val="17"/>
                <w:szCs w:val="17"/>
                <w:b w:val="1"/>
                <w:bCs w:val="1"/>
                <w:color w:val="auto"/>
                <w:w w:val="88"/>
              </w:rPr>
              <w:t>3000</w:t>
            </w:r>
          </w:p>
        </w:tc>
        <w:tc>
          <w:tcPr>
            <w:tcW w:w="420" w:type="dxa"/>
            <w:vAlign w:val="bottom"/>
          </w:tcPr>
          <w:p>
            <w:pPr>
              <w:spacing w:after="0"/>
              <w:rPr>
                <w:sz w:val="19"/>
                <w:szCs w:val="19"/>
                <w:color w:val="auto"/>
              </w:rPr>
            </w:pPr>
          </w:p>
        </w:tc>
        <w:tc>
          <w:tcPr>
            <w:tcW w:w="1200" w:type="dxa"/>
            <w:vAlign w:val="bottom"/>
            <w:gridSpan w:val="2"/>
            <w:vMerge w:val="restart"/>
          </w:tcPr>
          <w:p>
            <w:pPr>
              <w:ind w:left="60"/>
              <w:spacing w:after="0"/>
              <w:rPr>
                <w:sz w:val="20"/>
                <w:szCs w:val="20"/>
                <w:color w:val="auto"/>
              </w:rPr>
            </w:pPr>
            <w:r>
              <w:rPr>
                <w:rFonts w:ascii="Times New Roman" w:cs="Times New Roman" w:eastAsia="Times New Roman" w:hAnsi="Times New Roman"/>
                <w:sz w:val="17"/>
                <w:szCs w:val="17"/>
                <w:b w:val="1"/>
                <w:bCs w:val="1"/>
                <w:color w:val="auto"/>
              </w:rPr>
              <w:t>Freshwater</w:t>
            </w:r>
          </w:p>
        </w:tc>
        <w:tc>
          <w:tcPr>
            <w:tcW w:w="58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140" w:type="dxa"/>
            <w:vAlign w:val="bottom"/>
            <w:gridSpan w:val="2"/>
            <w:vMerge w:val="restart"/>
          </w:tcPr>
          <w:p>
            <w:pPr>
              <w:ind w:left="240"/>
              <w:spacing w:after="0"/>
              <w:rPr>
                <w:sz w:val="20"/>
                <w:szCs w:val="20"/>
                <w:color w:val="auto"/>
              </w:rPr>
            </w:pPr>
            <w:r>
              <w:rPr>
                <w:rFonts w:ascii="Times New Roman" w:cs="Times New Roman" w:eastAsia="Times New Roman" w:hAnsi="Times New Roman"/>
                <w:sz w:val="17"/>
                <w:szCs w:val="17"/>
                <w:b w:val="1"/>
                <w:bCs w:val="1"/>
                <w:color w:val="auto"/>
              </w:rPr>
              <w:t>Seawater</w:t>
            </w:r>
          </w:p>
        </w:tc>
        <w:tc>
          <w:tcPr>
            <w:tcW w:w="48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39"/>
        </w:trPr>
        <w:tc>
          <w:tcPr>
            <w:tcW w:w="72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1200" w:type="dxa"/>
            <w:vAlign w:val="bottom"/>
            <w:gridSpan w:val="2"/>
            <w:vMerge w:val="continue"/>
          </w:tcPr>
          <w:p>
            <w:pPr>
              <w:spacing w:after="0"/>
              <w:rPr>
                <w:sz w:val="12"/>
                <w:szCs w:val="12"/>
                <w:color w:val="auto"/>
              </w:rPr>
            </w:pPr>
          </w:p>
        </w:tc>
        <w:tc>
          <w:tcPr>
            <w:tcW w:w="58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1140" w:type="dxa"/>
            <w:vAlign w:val="bottom"/>
            <w:gridSpan w:val="2"/>
            <w:vMerge w:val="continue"/>
          </w:tcPr>
          <w:p>
            <w:pPr>
              <w:spacing w:after="0"/>
              <w:rPr>
                <w:sz w:val="12"/>
                <w:szCs w:val="12"/>
                <w:color w:val="auto"/>
              </w:rPr>
            </w:pPr>
          </w:p>
        </w:tc>
        <w:tc>
          <w:tcPr>
            <w:tcW w:w="48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75"/>
        </w:trPr>
        <w:tc>
          <w:tcPr>
            <w:tcW w:w="720" w:type="dxa"/>
            <w:vAlign w:val="bottom"/>
            <w:vMerge w:val="restart"/>
          </w:tcPr>
          <w:p>
            <w:pPr>
              <w:jc w:val="right"/>
              <w:ind w:right="317"/>
              <w:spacing w:after="0"/>
              <w:rPr>
                <w:sz w:val="20"/>
                <w:szCs w:val="20"/>
                <w:color w:val="auto"/>
              </w:rPr>
            </w:pPr>
            <w:r>
              <w:rPr>
                <w:rFonts w:ascii="Times New Roman" w:cs="Times New Roman" w:eastAsia="Times New Roman" w:hAnsi="Times New Roman"/>
                <w:sz w:val="17"/>
                <w:szCs w:val="17"/>
                <w:b w:val="1"/>
                <w:bCs w:val="1"/>
                <w:color w:val="auto"/>
                <w:w w:val="88"/>
              </w:rPr>
              <w:t>2500</w:t>
            </w:r>
          </w:p>
        </w:tc>
        <w:tc>
          <w:tcPr>
            <w:tcW w:w="4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60" w:type="dxa"/>
            <w:vAlign w:val="bottom"/>
          </w:tcPr>
          <w:p>
            <w:pPr>
              <w:ind w:left="20"/>
              <w:spacing w:after="0"/>
              <w:rPr>
                <w:sz w:val="20"/>
                <w:szCs w:val="20"/>
                <w:color w:val="auto"/>
              </w:rPr>
            </w:pPr>
            <w:r>
              <w:rPr>
                <w:rFonts w:ascii="Times New Roman" w:cs="Times New Roman" w:eastAsia="Times New Roman" w:hAnsi="Times New Roman"/>
                <w:sz w:val="17"/>
                <w:szCs w:val="17"/>
                <w:b w:val="1"/>
                <w:bCs w:val="1"/>
                <w:color w:val="auto"/>
              </w:rPr>
              <w:t>a a</w:t>
            </w: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8"/>
        </w:trPr>
        <w:tc>
          <w:tcPr>
            <w:tcW w:w="720" w:type="dxa"/>
            <w:vAlign w:val="bottom"/>
            <w:vMerge w:val="continue"/>
          </w:tcPr>
          <w:p>
            <w:pPr>
              <w:spacing w:after="0"/>
              <w:rPr>
                <w:sz w:val="7"/>
                <w:szCs w:val="7"/>
                <w:color w:val="auto"/>
              </w:rPr>
            </w:pPr>
          </w:p>
        </w:tc>
        <w:tc>
          <w:tcPr>
            <w:tcW w:w="420" w:type="dxa"/>
            <w:vAlign w:val="bottom"/>
          </w:tcPr>
          <w:p>
            <w:pPr>
              <w:spacing w:after="0"/>
              <w:rPr>
                <w:sz w:val="7"/>
                <w:szCs w:val="7"/>
                <w:color w:val="auto"/>
              </w:rPr>
            </w:pPr>
          </w:p>
        </w:tc>
        <w:tc>
          <w:tcPr>
            <w:tcW w:w="620" w:type="dxa"/>
            <w:vAlign w:val="bottom"/>
          </w:tcPr>
          <w:p>
            <w:pPr>
              <w:spacing w:after="0"/>
              <w:rPr>
                <w:sz w:val="7"/>
                <w:szCs w:val="7"/>
                <w:color w:val="auto"/>
              </w:rPr>
            </w:pPr>
          </w:p>
        </w:tc>
        <w:tc>
          <w:tcPr>
            <w:tcW w:w="580" w:type="dxa"/>
            <w:vAlign w:val="bottom"/>
          </w:tcPr>
          <w:p>
            <w:pPr>
              <w:spacing w:after="0"/>
              <w:rPr>
                <w:sz w:val="7"/>
                <w:szCs w:val="7"/>
                <w:color w:val="auto"/>
              </w:rPr>
            </w:pPr>
          </w:p>
        </w:tc>
        <w:tc>
          <w:tcPr>
            <w:tcW w:w="580" w:type="dxa"/>
            <w:vAlign w:val="bottom"/>
          </w:tcPr>
          <w:p>
            <w:pPr>
              <w:spacing w:after="0"/>
              <w:rPr>
                <w:sz w:val="7"/>
                <w:szCs w:val="7"/>
                <w:color w:val="auto"/>
              </w:rPr>
            </w:pPr>
          </w:p>
        </w:tc>
        <w:tc>
          <w:tcPr>
            <w:tcW w:w="600" w:type="dxa"/>
            <w:vAlign w:val="bottom"/>
          </w:tcPr>
          <w:p>
            <w:pPr>
              <w:spacing w:after="0"/>
              <w:rPr>
                <w:sz w:val="7"/>
                <w:szCs w:val="7"/>
                <w:color w:val="auto"/>
              </w:rPr>
            </w:pPr>
          </w:p>
        </w:tc>
        <w:tc>
          <w:tcPr>
            <w:tcW w:w="460" w:type="dxa"/>
            <w:vAlign w:val="bottom"/>
          </w:tcPr>
          <w:p>
            <w:pPr>
              <w:spacing w:after="0"/>
              <w:rPr>
                <w:sz w:val="7"/>
                <w:szCs w:val="7"/>
                <w:color w:val="auto"/>
              </w:rPr>
            </w:pPr>
          </w:p>
        </w:tc>
        <w:tc>
          <w:tcPr>
            <w:tcW w:w="460" w:type="dxa"/>
            <w:vAlign w:val="bottom"/>
          </w:tcPr>
          <w:p>
            <w:pPr>
              <w:spacing w:after="0"/>
              <w:rPr>
                <w:sz w:val="7"/>
                <w:szCs w:val="7"/>
                <w:color w:val="auto"/>
              </w:rPr>
            </w:pPr>
          </w:p>
        </w:tc>
        <w:tc>
          <w:tcPr>
            <w:tcW w:w="520" w:type="dxa"/>
            <w:vAlign w:val="bottom"/>
          </w:tcPr>
          <w:p>
            <w:pPr>
              <w:spacing w:after="0"/>
              <w:rPr>
                <w:sz w:val="7"/>
                <w:szCs w:val="7"/>
                <w:color w:val="auto"/>
              </w:rPr>
            </w:pPr>
          </w:p>
        </w:tc>
        <w:tc>
          <w:tcPr>
            <w:tcW w:w="620" w:type="dxa"/>
            <w:vAlign w:val="bottom"/>
          </w:tcPr>
          <w:p>
            <w:pPr>
              <w:spacing w:after="0"/>
              <w:rPr>
                <w:sz w:val="7"/>
                <w:szCs w:val="7"/>
                <w:color w:val="auto"/>
              </w:rPr>
            </w:pPr>
          </w:p>
        </w:tc>
        <w:tc>
          <w:tcPr>
            <w:tcW w:w="480" w:type="dxa"/>
            <w:vAlign w:val="bottom"/>
          </w:tcPr>
          <w:p>
            <w:pPr>
              <w:spacing w:after="0"/>
              <w:rPr>
                <w:sz w:val="7"/>
                <w:szCs w:val="7"/>
                <w:color w:val="auto"/>
              </w:rPr>
            </w:pPr>
          </w:p>
        </w:tc>
        <w:tc>
          <w:tcPr>
            <w:tcW w:w="420" w:type="dxa"/>
            <w:vAlign w:val="bottom"/>
          </w:tcPr>
          <w:p>
            <w:pPr>
              <w:spacing w:after="0"/>
              <w:rPr>
                <w:sz w:val="7"/>
                <w:szCs w:val="7"/>
                <w:color w:val="auto"/>
              </w:rPr>
            </w:pPr>
          </w:p>
        </w:tc>
        <w:tc>
          <w:tcPr>
            <w:tcW w:w="660" w:type="dxa"/>
            <w:vAlign w:val="bottom"/>
          </w:tcPr>
          <w:p>
            <w:pPr>
              <w:spacing w:after="0"/>
              <w:rPr>
                <w:sz w:val="7"/>
                <w:szCs w:val="7"/>
                <w:color w:val="auto"/>
              </w:rPr>
            </w:pPr>
          </w:p>
        </w:tc>
        <w:tc>
          <w:tcPr>
            <w:tcW w:w="500" w:type="dxa"/>
            <w:vAlign w:val="bottom"/>
          </w:tcPr>
          <w:p>
            <w:pPr>
              <w:spacing w:after="0"/>
              <w:rPr>
                <w:sz w:val="7"/>
                <w:szCs w:val="7"/>
                <w:color w:val="auto"/>
              </w:rPr>
            </w:pPr>
          </w:p>
        </w:tc>
        <w:tc>
          <w:tcPr>
            <w:tcW w:w="560" w:type="dxa"/>
            <w:vAlign w:val="bottom"/>
          </w:tcPr>
          <w:p>
            <w:pPr>
              <w:spacing w:after="0"/>
              <w:rPr>
                <w:sz w:val="7"/>
                <w:szCs w:val="7"/>
                <w:color w:val="auto"/>
              </w:rPr>
            </w:pPr>
          </w:p>
        </w:tc>
        <w:tc>
          <w:tcPr>
            <w:tcW w:w="4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46"/>
        </w:trPr>
        <w:tc>
          <w:tcPr>
            <w:tcW w:w="72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620" w:type="dxa"/>
            <w:vAlign w:val="bottom"/>
            <w:vMerge w:val="restart"/>
          </w:tcPr>
          <w:p>
            <w:pPr>
              <w:jc w:val="center"/>
              <w:ind w:left="19"/>
              <w:spacing w:after="0"/>
              <w:rPr>
                <w:sz w:val="20"/>
                <w:szCs w:val="20"/>
                <w:color w:val="auto"/>
              </w:rPr>
            </w:pPr>
            <w:r>
              <w:rPr>
                <w:rFonts w:ascii="Times New Roman" w:cs="Times New Roman" w:eastAsia="Times New Roman" w:hAnsi="Times New Roman"/>
                <w:sz w:val="17"/>
                <w:szCs w:val="17"/>
                <w:b w:val="1"/>
                <w:bCs w:val="1"/>
                <w:color w:val="auto"/>
              </w:rPr>
              <w:t>L1</w:t>
            </w:r>
          </w:p>
        </w:tc>
        <w:tc>
          <w:tcPr>
            <w:tcW w:w="580" w:type="dxa"/>
            <w:vAlign w:val="bottom"/>
          </w:tcPr>
          <w:p>
            <w:pPr>
              <w:spacing w:after="0"/>
              <w:rPr>
                <w:sz w:val="21"/>
                <w:szCs w:val="21"/>
                <w:color w:val="auto"/>
              </w:rPr>
            </w:pPr>
          </w:p>
        </w:tc>
        <w:tc>
          <w:tcPr>
            <w:tcW w:w="580" w:type="dxa"/>
            <w:vAlign w:val="bottom"/>
          </w:tcPr>
          <w:p>
            <w:pPr>
              <w:spacing w:after="0"/>
              <w:rPr>
                <w:sz w:val="21"/>
                <w:szCs w:val="21"/>
                <w:color w:val="auto"/>
              </w:rPr>
            </w:pPr>
          </w:p>
        </w:tc>
        <w:tc>
          <w:tcPr>
            <w:tcW w:w="60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520" w:type="dxa"/>
            <w:vAlign w:val="bottom"/>
          </w:tcPr>
          <w:p>
            <w:pPr>
              <w:spacing w:after="0"/>
              <w:rPr>
                <w:sz w:val="21"/>
                <w:szCs w:val="21"/>
                <w:color w:val="auto"/>
              </w:rPr>
            </w:pPr>
          </w:p>
        </w:tc>
        <w:tc>
          <w:tcPr>
            <w:tcW w:w="62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500" w:type="dxa"/>
            <w:vAlign w:val="bottom"/>
          </w:tcPr>
          <w:p>
            <w:pPr>
              <w:ind w:left="380"/>
              <w:spacing w:after="0"/>
              <w:rPr>
                <w:sz w:val="20"/>
                <w:szCs w:val="20"/>
                <w:color w:val="auto"/>
              </w:rPr>
            </w:pPr>
            <w:r>
              <w:rPr>
                <w:rFonts w:ascii="Times New Roman" w:cs="Times New Roman" w:eastAsia="Times New Roman" w:hAnsi="Times New Roman"/>
                <w:sz w:val="17"/>
                <w:szCs w:val="17"/>
                <w:b w:val="1"/>
                <w:bCs w:val="1"/>
                <w:color w:val="auto"/>
              </w:rPr>
              <w:t>b</w:t>
            </w:r>
          </w:p>
        </w:tc>
        <w:tc>
          <w:tcPr>
            <w:tcW w:w="56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78"/>
        </w:trPr>
        <w:tc>
          <w:tcPr>
            <w:tcW w:w="72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620" w:type="dxa"/>
            <w:vAlign w:val="bottom"/>
            <w:vMerge w:val="continue"/>
          </w:tcPr>
          <w:p>
            <w:pPr>
              <w:spacing w:after="0"/>
              <w:rPr>
                <w:sz w:val="15"/>
                <w:szCs w:val="15"/>
                <w:color w:val="auto"/>
              </w:rPr>
            </w:pPr>
          </w:p>
        </w:tc>
        <w:tc>
          <w:tcPr>
            <w:tcW w:w="58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4"/>
        </w:trPr>
        <w:tc>
          <w:tcPr>
            <w:tcW w:w="720" w:type="dxa"/>
            <w:vAlign w:val="bottom"/>
            <w:vMerge w:val="restart"/>
          </w:tcPr>
          <w:p>
            <w:pPr>
              <w:jc w:val="right"/>
              <w:ind w:right="317"/>
              <w:spacing w:after="0"/>
              <w:rPr>
                <w:sz w:val="20"/>
                <w:szCs w:val="20"/>
                <w:color w:val="auto"/>
              </w:rPr>
            </w:pPr>
            <w:r>
              <w:rPr>
                <w:rFonts w:ascii="Times New Roman" w:cs="Times New Roman" w:eastAsia="Times New Roman" w:hAnsi="Times New Roman"/>
                <w:sz w:val="17"/>
                <w:szCs w:val="17"/>
                <w:b w:val="1"/>
                <w:bCs w:val="1"/>
                <w:color w:val="auto"/>
                <w:w w:val="88"/>
              </w:rPr>
              <w:t>2000</w:t>
            </w:r>
          </w:p>
        </w:tc>
        <w:tc>
          <w:tcPr>
            <w:tcW w:w="420" w:type="dxa"/>
            <w:vAlign w:val="bottom"/>
          </w:tcPr>
          <w:p>
            <w:pPr>
              <w:spacing w:after="0"/>
              <w:rPr>
                <w:sz w:val="16"/>
                <w:szCs w:val="16"/>
                <w:color w:val="auto"/>
              </w:rPr>
            </w:pPr>
          </w:p>
        </w:tc>
        <w:tc>
          <w:tcPr>
            <w:tcW w:w="620" w:type="dxa"/>
            <w:vAlign w:val="bottom"/>
          </w:tcPr>
          <w:p>
            <w:pPr>
              <w:jc w:val="center"/>
              <w:ind w:left="19"/>
              <w:spacing w:after="0" w:line="185" w:lineRule="exact"/>
              <w:rPr>
                <w:sz w:val="20"/>
                <w:szCs w:val="20"/>
                <w:color w:val="auto"/>
              </w:rPr>
            </w:pPr>
            <w:r>
              <w:rPr>
                <w:rFonts w:ascii="Times New Roman" w:cs="Times New Roman" w:eastAsia="Times New Roman" w:hAnsi="Times New Roman"/>
                <w:sz w:val="17"/>
                <w:szCs w:val="17"/>
                <w:b w:val="1"/>
                <w:bCs w:val="1"/>
                <w:color w:val="auto"/>
              </w:rPr>
              <w:t>L2</w:t>
            </w:r>
          </w:p>
        </w:tc>
        <w:tc>
          <w:tcPr>
            <w:tcW w:w="5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93"/>
        </w:trPr>
        <w:tc>
          <w:tcPr>
            <w:tcW w:w="720" w:type="dxa"/>
            <w:vAlign w:val="bottom"/>
            <w:vMerge w:val="continue"/>
          </w:tcPr>
          <w:p>
            <w:pPr>
              <w:spacing w:after="0"/>
              <w:rPr>
                <w:sz w:val="8"/>
                <w:szCs w:val="8"/>
                <w:color w:val="auto"/>
              </w:rPr>
            </w:pPr>
          </w:p>
        </w:tc>
        <w:tc>
          <w:tcPr>
            <w:tcW w:w="420" w:type="dxa"/>
            <w:vAlign w:val="bottom"/>
          </w:tcPr>
          <w:p>
            <w:pPr>
              <w:spacing w:after="0"/>
              <w:rPr>
                <w:sz w:val="8"/>
                <w:szCs w:val="8"/>
                <w:color w:val="auto"/>
              </w:rPr>
            </w:pPr>
          </w:p>
        </w:tc>
        <w:tc>
          <w:tcPr>
            <w:tcW w:w="620" w:type="dxa"/>
            <w:vAlign w:val="bottom"/>
            <w:vMerge w:val="restart"/>
          </w:tcPr>
          <w:p>
            <w:pPr>
              <w:jc w:val="center"/>
              <w:ind w:left="19"/>
              <w:spacing w:after="0" w:line="185" w:lineRule="exact"/>
              <w:rPr>
                <w:sz w:val="20"/>
                <w:szCs w:val="20"/>
                <w:color w:val="auto"/>
              </w:rPr>
            </w:pPr>
            <w:r>
              <w:rPr>
                <w:rFonts w:ascii="Times New Roman" w:cs="Times New Roman" w:eastAsia="Times New Roman" w:hAnsi="Times New Roman"/>
                <w:sz w:val="17"/>
                <w:szCs w:val="17"/>
                <w:b w:val="1"/>
                <w:bCs w:val="1"/>
                <w:color w:val="auto"/>
              </w:rPr>
              <w:t>L3</w:t>
            </w:r>
          </w:p>
        </w:tc>
        <w:tc>
          <w:tcPr>
            <w:tcW w:w="580" w:type="dxa"/>
            <w:vAlign w:val="bottom"/>
          </w:tcPr>
          <w:p>
            <w:pPr>
              <w:spacing w:after="0"/>
              <w:rPr>
                <w:sz w:val="8"/>
                <w:szCs w:val="8"/>
                <w:color w:val="auto"/>
              </w:rPr>
            </w:pPr>
          </w:p>
        </w:tc>
        <w:tc>
          <w:tcPr>
            <w:tcW w:w="580" w:type="dxa"/>
            <w:vAlign w:val="bottom"/>
          </w:tcPr>
          <w:p>
            <w:pPr>
              <w:spacing w:after="0"/>
              <w:rPr>
                <w:sz w:val="8"/>
                <w:szCs w:val="8"/>
                <w:color w:val="auto"/>
              </w:rPr>
            </w:pPr>
          </w:p>
        </w:tc>
        <w:tc>
          <w:tcPr>
            <w:tcW w:w="600" w:type="dxa"/>
            <w:vAlign w:val="bottom"/>
          </w:tcPr>
          <w:p>
            <w:pPr>
              <w:spacing w:after="0"/>
              <w:rPr>
                <w:sz w:val="8"/>
                <w:szCs w:val="8"/>
                <w:color w:val="auto"/>
              </w:rPr>
            </w:pPr>
          </w:p>
        </w:tc>
        <w:tc>
          <w:tcPr>
            <w:tcW w:w="460" w:type="dxa"/>
            <w:vAlign w:val="bottom"/>
          </w:tcPr>
          <w:p>
            <w:pPr>
              <w:spacing w:after="0"/>
              <w:rPr>
                <w:sz w:val="8"/>
                <w:szCs w:val="8"/>
                <w:color w:val="auto"/>
              </w:rPr>
            </w:pPr>
          </w:p>
        </w:tc>
        <w:tc>
          <w:tcPr>
            <w:tcW w:w="460" w:type="dxa"/>
            <w:vAlign w:val="bottom"/>
          </w:tcPr>
          <w:p>
            <w:pPr>
              <w:spacing w:after="0"/>
              <w:rPr>
                <w:sz w:val="8"/>
                <w:szCs w:val="8"/>
                <w:color w:val="auto"/>
              </w:rPr>
            </w:pPr>
          </w:p>
        </w:tc>
        <w:tc>
          <w:tcPr>
            <w:tcW w:w="520" w:type="dxa"/>
            <w:vAlign w:val="bottom"/>
          </w:tcPr>
          <w:p>
            <w:pPr>
              <w:spacing w:after="0"/>
              <w:rPr>
                <w:sz w:val="8"/>
                <w:szCs w:val="8"/>
                <w:color w:val="auto"/>
              </w:rPr>
            </w:pPr>
          </w:p>
        </w:tc>
        <w:tc>
          <w:tcPr>
            <w:tcW w:w="620" w:type="dxa"/>
            <w:vAlign w:val="bottom"/>
          </w:tcPr>
          <w:p>
            <w:pPr>
              <w:spacing w:after="0"/>
              <w:rPr>
                <w:sz w:val="8"/>
                <w:szCs w:val="8"/>
                <w:color w:val="auto"/>
              </w:rPr>
            </w:pPr>
          </w:p>
        </w:tc>
        <w:tc>
          <w:tcPr>
            <w:tcW w:w="480" w:type="dxa"/>
            <w:vAlign w:val="bottom"/>
          </w:tcPr>
          <w:p>
            <w:pPr>
              <w:spacing w:after="0"/>
              <w:rPr>
                <w:sz w:val="8"/>
                <w:szCs w:val="8"/>
                <w:color w:val="auto"/>
              </w:rPr>
            </w:pPr>
          </w:p>
        </w:tc>
        <w:tc>
          <w:tcPr>
            <w:tcW w:w="420" w:type="dxa"/>
            <w:vAlign w:val="bottom"/>
          </w:tcPr>
          <w:p>
            <w:pPr>
              <w:spacing w:after="0"/>
              <w:rPr>
                <w:sz w:val="8"/>
                <w:szCs w:val="8"/>
                <w:color w:val="auto"/>
              </w:rPr>
            </w:pPr>
          </w:p>
        </w:tc>
        <w:tc>
          <w:tcPr>
            <w:tcW w:w="660" w:type="dxa"/>
            <w:vAlign w:val="bottom"/>
          </w:tcPr>
          <w:p>
            <w:pPr>
              <w:spacing w:after="0"/>
              <w:rPr>
                <w:sz w:val="8"/>
                <w:szCs w:val="8"/>
                <w:color w:val="auto"/>
              </w:rPr>
            </w:pPr>
          </w:p>
        </w:tc>
        <w:tc>
          <w:tcPr>
            <w:tcW w:w="500" w:type="dxa"/>
            <w:vAlign w:val="bottom"/>
          </w:tcPr>
          <w:p>
            <w:pPr>
              <w:spacing w:after="0"/>
              <w:rPr>
                <w:sz w:val="8"/>
                <w:szCs w:val="8"/>
                <w:color w:val="auto"/>
              </w:rPr>
            </w:pPr>
          </w:p>
        </w:tc>
        <w:tc>
          <w:tcPr>
            <w:tcW w:w="560" w:type="dxa"/>
            <w:vAlign w:val="bottom"/>
          </w:tcPr>
          <w:p>
            <w:pPr>
              <w:spacing w:after="0"/>
              <w:rPr>
                <w:sz w:val="8"/>
                <w:szCs w:val="8"/>
                <w:color w:val="auto"/>
              </w:rPr>
            </w:pPr>
          </w:p>
        </w:tc>
        <w:tc>
          <w:tcPr>
            <w:tcW w:w="4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3"/>
        </w:trPr>
        <w:tc>
          <w:tcPr>
            <w:tcW w:w="720" w:type="dxa"/>
            <w:vAlign w:val="bottom"/>
          </w:tcPr>
          <w:p>
            <w:pPr>
              <w:spacing w:after="0"/>
              <w:rPr>
                <w:sz w:val="8"/>
                <w:szCs w:val="8"/>
                <w:color w:val="auto"/>
              </w:rPr>
            </w:pPr>
          </w:p>
        </w:tc>
        <w:tc>
          <w:tcPr>
            <w:tcW w:w="420" w:type="dxa"/>
            <w:vAlign w:val="bottom"/>
          </w:tcPr>
          <w:p>
            <w:pPr>
              <w:spacing w:after="0"/>
              <w:rPr>
                <w:sz w:val="8"/>
                <w:szCs w:val="8"/>
                <w:color w:val="auto"/>
              </w:rPr>
            </w:pPr>
          </w:p>
        </w:tc>
        <w:tc>
          <w:tcPr>
            <w:tcW w:w="620" w:type="dxa"/>
            <w:vAlign w:val="bottom"/>
            <w:vMerge w:val="continue"/>
          </w:tcPr>
          <w:p>
            <w:pPr>
              <w:spacing w:after="0"/>
              <w:rPr>
                <w:sz w:val="8"/>
                <w:szCs w:val="8"/>
                <w:color w:val="auto"/>
              </w:rPr>
            </w:pPr>
          </w:p>
        </w:tc>
        <w:tc>
          <w:tcPr>
            <w:tcW w:w="580" w:type="dxa"/>
            <w:vAlign w:val="bottom"/>
          </w:tcPr>
          <w:p>
            <w:pPr>
              <w:spacing w:after="0"/>
              <w:rPr>
                <w:sz w:val="8"/>
                <w:szCs w:val="8"/>
                <w:color w:val="auto"/>
              </w:rPr>
            </w:pPr>
          </w:p>
        </w:tc>
        <w:tc>
          <w:tcPr>
            <w:tcW w:w="580" w:type="dxa"/>
            <w:vAlign w:val="bottom"/>
          </w:tcPr>
          <w:p>
            <w:pPr>
              <w:spacing w:after="0"/>
              <w:rPr>
                <w:sz w:val="8"/>
                <w:szCs w:val="8"/>
                <w:color w:val="auto"/>
              </w:rPr>
            </w:pPr>
          </w:p>
        </w:tc>
        <w:tc>
          <w:tcPr>
            <w:tcW w:w="600" w:type="dxa"/>
            <w:vAlign w:val="bottom"/>
          </w:tcPr>
          <w:p>
            <w:pPr>
              <w:spacing w:after="0"/>
              <w:rPr>
                <w:sz w:val="8"/>
                <w:szCs w:val="8"/>
                <w:color w:val="auto"/>
              </w:rPr>
            </w:pPr>
          </w:p>
        </w:tc>
        <w:tc>
          <w:tcPr>
            <w:tcW w:w="460" w:type="dxa"/>
            <w:vAlign w:val="bottom"/>
          </w:tcPr>
          <w:p>
            <w:pPr>
              <w:spacing w:after="0"/>
              <w:rPr>
                <w:sz w:val="8"/>
                <w:szCs w:val="8"/>
                <w:color w:val="auto"/>
              </w:rPr>
            </w:pPr>
          </w:p>
        </w:tc>
        <w:tc>
          <w:tcPr>
            <w:tcW w:w="460" w:type="dxa"/>
            <w:vAlign w:val="bottom"/>
          </w:tcPr>
          <w:p>
            <w:pPr>
              <w:spacing w:after="0"/>
              <w:rPr>
                <w:sz w:val="8"/>
                <w:szCs w:val="8"/>
                <w:color w:val="auto"/>
              </w:rPr>
            </w:pPr>
          </w:p>
        </w:tc>
        <w:tc>
          <w:tcPr>
            <w:tcW w:w="520" w:type="dxa"/>
            <w:vAlign w:val="bottom"/>
          </w:tcPr>
          <w:p>
            <w:pPr>
              <w:spacing w:after="0"/>
              <w:rPr>
                <w:sz w:val="8"/>
                <w:szCs w:val="8"/>
                <w:color w:val="auto"/>
              </w:rPr>
            </w:pPr>
          </w:p>
        </w:tc>
        <w:tc>
          <w:tcPr>
            <w:tcW w:w="620" w:type="dxa"/>
            <w:vAlign w:val="bottom"/>
          </w:tcPr>
          <w:p>
            <w:pPr>
              <w:spacing w:after="0"/>
              <w:rPr>
                <w:sz w:val="8"/>
                <w:szCs w:val="8"/>
                <w:color w:val="auto"/>
              </w:rPr>
            </w:pPr>
          </w:p>
        </w:tc>
        <w:tc>
          <w:tcPr>
            <w:tcW w:w="480" w:type="dxa"/>
            <w:vAlign w:val="bottom"/>
          </w:tcPr>
          <w:p>
            <w:pPr>
              <w:spacing w:after="0"/>
              <w:rPr>
                <w:sz w:val="8"/>
                <w:szCs w:val="8"/>
                <w:color w:val="auto"/>
              </w:rPr>
            </w:pPr>
          </w:p>
        </w:tc>
        <w:tc>
          <w:tcPr>
            <w:tcW w:w="420" w:type="dxa"/>
            <w:vAlign w:val="bottom"/>
          </w:tcPr>
          <w:p>
            <w:pPr>
              <w:spacing w:after="0"/>
              <w:rPr>
                <w:sz w:val="8"/>
                <w:szCs w:val="8"/>
                <w:color w:val="auto"/>
              </w:rPr>
            </w:pPr>
          </w:p>
        </w:tc>
        <w:tc>
          <w:tcPr>
            <w:tcW w:w="660" w:type="dxa"/>
            <w:vAlign w:val="bottom"/>
          </w:tcPr>
          <w:p>
            <w:pPr>
              <w:spacing w:after="0"/>
              <w:rPr>
                <w:sz w:val="8"/>
                <w:szCs w:val="8"/>
                <w:color w:val="auto"/>
              </w:rPr>
            </w:pPr>
          </w:p>
        </w:tc>
        <w:tc>
          <w:tcPr>
            <w:tcW w:w="500" w:type="dxa"/>
            <w:vAlign w:val="bottom"/>
          </w:tcPr>
          <w:p>
            <w:pPr>
              <w:spacing w:after="0"/>
              <w:rPr>
                <w:sz w:val="8"/>
                <w:szCs w:val="8"/>
                <w:color w:val="auto"/>
              </w:rPr>
            </w:pPr>
          </w:p>
        </w:tc>
        <w:tc>
          <w:tcPr>
            <w:tcW w:w="560" w:type="dxa"/>
            <w:vAlign w:val="bottom"/>
          </w:tcPr>
          <w:p>
            <w:pPr>
              <w:spacing w:after="0"/>
              <w:rPr>
                <w:sz w:val="8"/>
                <w:szCs w:val="8"/>
                <w:color w:val="auto"/>
              </w:rPr>
            </w:pPr>
          </w:p>
        </w:tc>
        <w:tc>
          <w:tcPr>
            <w:tcW w:w="4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09"/>
        </w:trPr>
        <w:tc>
          <w:tcPr>
            <w:tcW w:w="720" w:type="dxa"/>
            <w:vAlign w:val="bottom"/>
          </w:tcPr>
          <w:p>
            <w:pPr>
              <w:jc w:val="right"/>
              <w:ind w:right="317"/>
              <w:spacing w:after="0"/>
              <w:rPr>
                <w:sz w:val="20"/>
                <w:szCs w:val="20"/>
                <w:color w:val="auto"/>
              </w:rPr>
            </w:pPr>
            <w:r>
              <w:rPr>
                <w:rFonts w:ascii="Times New Roman" w:cs="Times New Roman" w:eastAsia="Times New Roman" w:hAnsi="Times New Roman"/>
                <w:sz w:val="17"/>
                <w:szCs w:val="17"/>
                <w:b w:val="1"/>
                <w:bCs w:val="1"/>
                <w:color w:val="auto"/>
                <w:w w:val="88"/>
              </w:rPr>
              <w:t>1500</w:t>
            </w:r>
          </w:p>
        </w:tc>
        <w:tc>
          <w:tcPr>
            <w:tcW w:w="4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660" w:type="dxa"/>
            <w:vAlign w:val="bottom"/>
            <w:vMerge w:val="restart"/>
          </w:tcPr>
          <w:p>
            <w:pPr>
              <w:ind w:left="180"/>
              <w:spacing w:after="0"/>
              <w:rPr>
                <w:sz w:val="20"/>
                <w:szCs w:val="20"/>
                <w:color w:val="auto"/>
              </w:rPr>
            </w:pPr>
            <w:r>
              <w:rPr>
                <w:rFonts w:ascii="Times New Roman" w:cs="Times New Roman" w:eastAsia="Times New Roman" w:hAnsi="Times New Roman"/>
                <w:sz w:val="17"/>
                <w:szCs w:val="17"/>
                <w:b w:val="1"/>
                <w:bCs w:val="1"/>
                <w:color w:val="auto"/>
              </w:rPr>
              <w:t>a a</w:t>
            </w:r>
          </w:p>
        </w:tc>
        <w:tc>
          <w:tcPr>
            <w:tcW w:w="5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7"/>
        </w:trPr>
        <w:tc>
          <w:tcPr>
            <w:tcW w:w="720" w:type="dxa"/>
            <w:vAlign w:val="bottom"/>
          </w:tcPr>
          <w:p>
            <w:pPr>
              <w:spacing w:after="0"/>
              <w:rPr>
                <w:sz w:val="7"/>
                <w:szCs w:val="7"/>
                <w:color w:val="auto"/>
              </w:rPr>
            </w:pPr>
          </w:p>
        </w:tc>
        <w:tc>
          <w:tcPr>
            <w:tcW w:w="420" w:type="dxa"/>
            <w:vAlign w:val="bottom"/>
          </w:tcPr>
          <w:p>
            <w:pPr>
              <w:spacing w:after="0"/>
              <w:rPr>
                <w:sz w:val="7"/>
                <w:szCs w:val="7"/>
                <w:color w:val="auto"/>
              </w:rPr>
            </w:pPr>
          </w:p>
        </w:tc>
        <w:tc>
          <w:tcPr>
            <w:tcW w:w="620" w:type="dxa"/>
            <w:vAlign w:val="bottom"/>
          </w:tcPr>
          <w:p>
            <w:pPr>
              <w:spacing w:after="0"/>
              <w:rPr>
                <w:sz w:val="7"/>
                <w:szCs w:val="7"/>
                <w:color w:val="auto"/>
              </w:rPr>
            </w:pPr>
          </w:p>
        </w:tc>
        <w:tc>
          <w:tcPr>
            <w:tcW w:w="580" w:type="dxa"/>
            <w:vAlign w:val="bottom"/>
          </w:tcPr>
          <w:p>
            <w:pPr>
              <w:spacing w:after="0"/>
              <w:rPr>
                <w:sz w:val="7"/>
                <w:szCs w:val="7"/>
                <w:color w:val="auto"/>
              </w:rPr>
            </w:pPr>
          </w:p>
        </w:tc>
        <w:tc>
          <w:tcPr>
            <w:tcW w:w="580" w:type="dxa"/>
            <w:vAlign w:val="bottom"/>
          </w:tcPr>
          <w:p>
            <w:pPr>
              <w:spacing w:after="0"/>
              <w:rPr>
                <w:sz w:val="7"/>
                <w:szCs w:val="7"/>
                <w:color w:val="auto"/>
              </w:rPr>
            </w:pPr>
          </w:p>
        </w:tc>
        <w:tc>
          <w:tcPr>
            <w:tcW w:w="600" w:type="dxa"/>
            <w:vAlign w:val="bottom"/>
          </w:tcPr>
          <w:p>
            <w:pPr>
              <w:spacing w:after="0"/>
              <w:rPr>
                <w:sz w:val="7"/>
                <w:szCs w:val="7"/>
                <w:color w:val="auto"/>
              </w:rPr>
            </w:pPr>
          </w:p>
        </w:tc>
        <w:tc>
          <w:tcPr>
            <w:tcW w:w="460" w:type="dxa"/>
            <w:vAlign w:val="bottom"/>
          </w:tcPr>
          <w:p>
            <w:pPr>
              <w:spacing w:after="0"/>
              <w:rPr>
                <w:sz w:val="7"/>
                <w:szCs w:val="7"/>
                <w:color w:val="auto"/>
              </w:rPr>
            </w:pPr>
          </w:p>
        </w:tc>
        <w:tc>
          <w:tcPr>
            <w:tcW w:w="460" w:type="dxa"/>
            <w:vAlign w:val="bottom"/>
          </w:tcPr>
          <w:p>
            <w:pPr>
              <w:spacing w:after="0"/>
              <w:rPr>
                <w:sz w:val="7"/>
                <w:szCs w:val="7"/>
                <w:color w:val="auto"/>
              </w:rPr>
            </w:pPr>
          </w:p>
        </w:tc>
        <w:tc>
          <w:tcPr>
            <w:tcW w:w="520" w:type="dxa"/>
            <w:vAlign w:val="bottom"/>
          </w:tcPr>
          <w:p>
            <w:pPr>
              <w:spacing w:after="0"/>
              <w:rPr>
                <w:sz w:val="7"/>
                <w:szCs w:val="7"/>
                <w:color w:val="auto"/>
              </w:rPr>
            </w:pPr>
          </w:p>
        </w:tc>
        <w:tc>
          <w:tcPr>
            <w:tcW w:w="620" w:type="dxa"/>
            <w:vAlign w:val="bottom"/>
          </w:tcPr>
          <w:p>
            <w:pPr>
              <w:spacing w:after="0"/>
              <w:rPr>
                <w:sz w:val="7"/>
                <w:szCs w:val="7"/>
                <w:color w:val="auto"/>
              </w:rPr>
            </w:pPr>
          </w:p>
        </w:tc>
        <w:tc>
          <w:tcPr>
            <w:tcW w:w="480" w:type="dxa"/>
            <w:vAlign w:val="bottom"/>
          </w:tcPr>
          <w:p>
            <w:pPr>
              <w:spacing w:after="0"/>
              <w:rPr>
                <w:sz w:val="7"/>
                <w:szCs w:val="7"/>
                <w:color w:val="auto"/>
              </w:rPr>
            </w:pPr>
          </w:p>
        </w:tc>
        <w:tc>
          <w:tcPr>
            <w:tcW w:w="420" w:type="dxa"/>
            <w:vAlign w:val="bottom"/>
          </w:tcPr>
          <w:p>
            <w:pPr>
              <w:spacing w:after="0"/>
              <w:rPr>
                <w:sz w:val="7"/>
                <w:szCs w:val="7"/>
                <w:color w:val="auto"/>
              </w:rPr>
            </w:pPr>
          </w:p>
        </w:tc>
        <w:tc>
          <w:tcPr>
            <w:tcW w:w="660" w:type="dxa"/>
            <w:vAlign w:val="bottom"/>
            <w:vMerge w:val="continue"/>
          </w:tcPr>
          <w:p>
            <w:pPr>
              <w:spacing w:after="0"/>
              <w:rPr>
                <w:sz w:val="7"/>
                <w:szCs w:val="7"/>
                <w:color w:val="auto"/>
              </w:rPr>
            </w:pPr>
          </w:p>
        </w:tc>
        <w:tc>
          <w:tcPr>
            <w:tcW w:w="500" w:type="dxa"/>
            <w:vAlign w:val="bottom"/>
          </w:tcPr>
          <w:p>
            <w:pPr>
              <w:spacing w:after="0"/>
              <w:rPr>
                <w:sz w:val="7"/>
                <w:szCs w:val="7"/>
                <w:color w:val="auto"/>
              </w:rPr>
            </w:pPr>
          </w:p>
        </w:tc>
        <w:tc>
          <w:tcPr>
            <w:tcW w:w="560" w:type="dxa"/>
            <w:vAlign w:val="bottom"/>
          </w:tcPr>
          <w:p>
            <w:pPr>
              <w:spacing w:after="0"/>
              <w:rPr>
                <w:sz w:val="7"/>
                <w:szCs w:val="7"/>
                <w:color w:val="auto"/>
              </w:rPr>
            </w:pPr>
          </w:p>
        </w:tc>
        <w:tc>
          <w:tcPr>
            <w:tcW w:w="4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10"/>
        </w:trPr>
        <w:tc>
          <w:tcPr>
            <w:tcW w:w="7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660" w:type="dxa"/>
            <w:vAlign w:val="bottom"/>
          </w:tcPr>
          <w:p>
            <w:pPr>
              <w:ind w:left="60"/>
              <w:spacing w:after="0"/>
              <w:rPr>
                <w:sz w:val="20"/>
                <w:szCs w:val="20"/>
                <w:color w:val="auto"/>
              </w:rPr>
            </w:pPr>
            <w:r>
              <w:rPr>
                <w:rFonts w:ascii="Times New Roman" w:cs="Times New Roman" w:eastAsia="Times New Roman" w:hAnsi="Times New Roman"/>
                <w:sz w:val="17"/>
                <w:szCs w:val="17"/>
                <w:b w:val="1"/>
                <w:bCs w:val="1"/>
                <w:color w:val="auto"/>
              </w:rPr>
              <w:t>b</w:t>
            </w:r>
          </w:p>
        </w:tc>
        <w:tc>
          <w:tcPr>
            <w:tcW w:w="50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404"/>
        </w:trPr>
        <w:tc>
          <w:tcPr>
            <w:tcW w:w="720" w:type="dxa"/>
            <w:vAlign w:val="bottom"/>
          </w:tcPr>
          <w:p>
            <w:pPr>
              <w:jc w:val="right"/>
              <w:ind w:right="317"/>
              <w:spacing w:after="0"/>
              <w:rPr>
                <w:sz w:val="20"/>
                <w:szCs w:val="20"/>
                <w:color w:val="auto"/>
              </w:rPr>
            </w:pPr>
            <w:r>
              <w:rPr>
                <w:rFonts w:ascii="Times New Roman" w:cs="Times New Roman" w:eastAsia="Times New Roman" w:hAnsi="Times New Roman"/>
                <w:sz w:val="17"/>
                <w:szCs w:val="17"/>
                <w:b w:val="1"/>
                <w:bCs w:val="1"/>
                <w:color w:val="auto"/>
                <w:w w:val="88"/>
              </w:rPr>
              <w:t>1000</w:t>
            </w:r>
          </w:p>
        </w:tc>
        <w:tc>
          <w:tcPr>
            <w:tcW w:w="4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68"/>
        </w:trPr>
        <w:tc>
          <w:tcPr>
            <w:tcW w:w="720" w:type="dxa"/>
            <w:vAlign w:val="bottom"/>
            <w:vMerge w:val="restart"/>
          </w:tcPr>
          <w:p>
            <w:pPr>
              <w:jc w:val="right"/>
              <w:ind w:right="317"/>
              <w:spacing w:after="0"/>
              <w:rPr>
                <w:sz w:val="20"/>
                <w:szCs w:val="20"/>
                <w:color w:val="auto"/>
              </w:rPr>
            </w:pPr>
            <w:r>
              <w:rPr>
                <w:rFonts w:ascii="Times New Roman" w:cs="Times New Roman" w:eastAsia="Times New Roman" w:hAnsi="Times New Roman"/>
                <w:sz w:val="17"/>
                <w:szCs w:val="17"/>
                <w:b w:val="1"/>
                <w:bCs w:val="1"/>
                <w:color w:val="auto"/>
              </w:rPr>
              <w:t>500</w:t>
            </w:r>
          </w:p>
        </w:tc>
        <w:tc>
          <w:tcPr>
            <w:tcW w:w="4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620" w:type="dxa"/>
            <w:vAlign w:val="bottom"/>
          </w:tcPr>
          <w:p>
            <w:pPr>
              <w:ind w:left="220"/>
              <w:spacing w:after="0"/>
              <w:rPr>
                <w:sz w:val="20"/>
                <w:szCs w:val="20"/>
                <w:color w:val="auto"/>
              </w:rPr>
            </w:pPr>
            <w:r>
              <w:rPr>
                <w:rFonts w:ascii="Times New Roman" w:cs="Times New Roman" w:eastAsia="Times New Roman" w:hAnsi="Times New Roman"/>
                <w:sz w:val="33"/>
                <w:szCs w:val="33"/>
                <w:b w:val="1"/>
                <w:bCs w:val="1"/>
                <w:color w:val="auto"/>
                <w:vertAlign w:val="subscript"/>
              </w:rPr>
              <w:t>b</w:t>
            </w:r>
            <w:r>
              <w:rPr>
                <w:rFonts w:ascii="Times New Roman" w:cs="Times New Roman" w:eastAsia="Times New Roman" w:hAnsi="Times New Roman"/>
                <w:sz w:val="17"/>
                <w:szCs w:val="17"/>
                <w:b w:val="1"/>
                <w:bCs w:val="1"/>
                <w:color w:val="auto"/>
              </w:rPr>
              <w:t xml:space="preserve"> a a</w:t>
            </w:r>
          </w:p>
        </w:tc>
        <w:tc>
          <w:tcPr>
            <w:tcW w:w="4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3"/>
        </w:trPr>
        <w:tc>
          <w:tcPr>
            <w:tcW w:w="720" w:type="dxa"/>
            <w:vAlign w:val="bottom"/>
            <w:vMerge w:val="continue"/>
          </w:tcPr>
          <w:p>
            <w:pPr>
              <w:spacing w:after="0"/>
              <w:rPr>
                <w:sz w:val="11"/>
                <w:szCs w:val="11"/>
                <w:color w:val="auto"/>
              </w:rPr>
            </w:pPr>
          </w:p>
        </w:tc>
        <w:tc>
          <w:tcPr>
            <w:tcW w:w="42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60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50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27"/>
        </w:trPr>
        <w:tc>
          <w:tcPr>
            <w:tcW w:w="7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80" w:type="dxa"/>
            <w:vAlign w:val="bottom"/>
            <w:vMerge w:val="restart"/>
          </w:tcPr>
          <w:p>
            <w:pPr>
              <w:ind w:left="140"/>
              <w:spacing w:after="0"/>
              <w:rPr>
                <w:sz w:val="20"/>
                <w:szCs w:val="20"/>
                <w:color w:val="auto"/>
              </w:rPr>
            </w:pPr>
            <w:r>
              <w:rPr>
                <w:rFonts w:ascii="Times New Roman" w:cs="Times New Roman" w:eastAsia="Times New Roman" w:hAnsi="Times New Roman"/>
                <w:sz w:val="17"/>
                <w:szCs w:val="17"/>
                <w:b w:val="1"/>
                <w:bCs w:val="1"/>
                <w:color w:val="auto"/>
              </w:rPr>
              <w:t xml:space="preserve">c </w:t>
            </w:r>
            <w:r>
              <w:rPr>
                <w:rFonts w:ascii="Times New Roman" w:cs="Times New Roman" w:eastAsia="Times New Roman" w:hAnsi="Times New Roman"/>
                <w:sz w:val="33"/>
                <w:szCs w:val="33"/>
                <w:b w:val="1"/>
                <w:bCs w:val="1"/>
                <w:color w:val="auto"/>
                <w:vertAlign w:val="superscript"/>
              </w:rPr>
              <w:t>a</w:t>
            </w:r>
            <w:r>
              <w:rPr>
                <w:rFonts w:ascii="Times New Roman" w:cs="Times New Roman" w:eastAsia="Times New Roman" w:hAnsi="Times New Roman"/>
                <w:sz w:val="17"/>
                <w:szCs w:val="17"/>
                <w:b w:val="1"/>
                <w:bCs w:val="1"/>
                <w:color w:val="auto"/>
              </w:rPr>
              <w:t xml:space="preserve"> b</w:t>
            </w:r>
          </w:p>
        </w:tc>
        <w:tc>
          <w:tcPr>
            <w:tcW w:w="600" w:type="dxa"/>
            <w:vAlign w:val="bottom"/>
          </w:tcPr>
          <w:p>
            <w:pPr>
              <w:spacing w:after="0"/>
              <w:rPr>
                <w:sz w:val="19"/>
                <w:szCs w:val="19"/>
                <w:color w:val="auto"/>
              </w:rPr>
            </w:pPr>
          </w:p>
        </w:tc>
        <w:tc>
          <w:tcPr>
            <w:tcW w:w="460" w:type="dxa"/>
            <w:vAlign w:val="bottom"/>
          </w:tcPr>
          <w:p>
            <w:pPr>
              <w:ind w:left="80"/>
              <w:spacing w:after="0"/>
              <w:rPr>
                <w:sz w:val="20"/>
                <w:szCs w:val="20"/>
                <w:color w:val="auto"/>
              </w:rPr>
            </w:pPr>
            <w:r>
              <w:rPr>
                <w:rFonts w:ascii="Times New Roman" w:cs="Times New Roman" w:eastAsia="Times New Roman" w:hAnsi="Times New Roman"/>
                <w:sz w:val="17"/>
                <w:szCs w:val="17"/>
                <w:b w:val="1"/>
                <w:bCs w:val="1"/>
                <w:color w:val="auto"/>
              </w:rPr>
              <w:t>b a a</w:t>
            </w:r>
          </w:p>
        </w:tc>
        <w:tc>
          <w:tcPr>
            <w:tcW w:w="4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6"/>
        </w:trPr>
        <w:tc>
          <w:tcPr>
            <w:tcW w:w="72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580" w:type="dxa"/>
            <w:vAlign w:val="bottom"/>
            <w:vMerge w:val="restart"/>
          </w:tcPr>
          <w:p>
            <w:pPr>
              <w:jc w:val="center"/>
              <w:spacing w:after="0" w:line="290" w:lineRule="exact"/>
              <w:rPr>
                <w:sz w:val="20"/>
                <w:szCs w:val="20"/>
                <w:color w:val="auto"/>
              </w:rPr>
            </w:pPr>
            <w:r>
              <w:rPr>
                <w:rFonts w:ascii="Times New Roman" w:cs="Times New Roman" w:eastAsia="Times New Roman" w:hAnsi="Times New Roman"/>
                <w:sz w:val="17"/>
                <w:szCs w:val="17"/>
                <w:b w:val="1"/>
                <w:bCs w:val="1"/>
                <w:color w:val="auto"/>
                <w:w w:val="93"/>
              </w:rPr>
              <w:t xml:space="preserve">c </w:t>
            </w:r>
            <w:r>
              <w:rPr>
                <w:rFonts w:ascii="Times New Roman" w:cs="Times New Roman" w:eastAsia="Times New Roman" w:hAnsi="Times New Roman"/>
                <w:sz w:val="33"/>
                <w:szCs w:val="33"/>
                <w:b w:val="1"/>
                <w:bCs w:val="1"/>
                <w:color w:val="auto"/>
                <w:w w:val="93"/>
                <w:vertAlign w:val="superscript"/>
              </w:rPr>
              <w:t>a</w:t>
            </w:r>
            <w:r>
              <w:rPr>
                <w:rFonts w:ascii="Times New Roman" w:cs="Times New Roman" w:eastAsia="Times New Roman" w:hAnsi="Times New Roman"/>
                <w:sz w:val="17"/>
                <w:szCs w:val="17"/>
                <w:b w:val="1"/>
                <w:bCs w:val="1"/>
                <w:color w:val="auto"/>
                <w:w w:val="93"/>
              </w:rPr>
              <w:t xml:space="preserve"> b</w:t>
            </w:r>
          </w:p>
        </w:tc>
        <w:tc>
          <w:tcPr>
            <w:tcW w:w="580" w:type="dxa"/>
            <w:vAlign w:val="bottom"/>
            <w:vMerge w:val="continue"/>
          </w:tcPr>
          <w:p>
            <w:pPr>
              <w:spacing w:after="0"/>
              <w:rPr>
                <w:sz w:val="18"/>
                <w:szCs w:val="18"/>
                <w:color w:val="auto"/>
              </w:rPr>
            </w:pPr>
          </w:p>
        </w:tc>
        <w:tc>
          <w:tcPr>
            <w:tcW w:w="60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4"/>
        </w:trPr>
        <w:tc>
          <w:tcPr>
            <w:tcW w:w="720" w:type="dxa"/>
            <w:vAlign w:val="bottom"/>
          </w:tcPr>
          <w:p>
            <w:pPr>
              <w:spacing w:after="0"/>
              <w:rPr>
                <w:sz w:val="6"/>
                <w:szCs w:val="6"/>
                <w:color w:val="auto"/>
              </w:rPr>
            </w:pPr>
          </w:p>
        </w:tc>
        <w:tc>
          <w:tcPr>
            <w:tcW w:w="420" w:type="dxa"/>
            <w:vAlign w:val="bottom"/>
          </w:tcPr>
          <w:p>
            <w:pPr>
              <w:spacing w:after="0"/>
              <w:rPr>
                <w:sz w:val="6"/>
                <w:szCs w:val="6"/>
                <w:color w:val="auto"/>
              </w:rPr>
            </w:pPr>
          </w:p>
        </w:tc>
        <w:tc>
          <w:tcPr>
            <w:tcW w:w="620" w:type="dxa"/>
            <w:vAlign w:val="bottom"/>
          </w:tcPr>
          <w:p>
            <w:pPr>
              <w:spacing w:after="0"/>
              <w:rPr>
                <w:sz w:val="6"/>
                <w:szCs w:val="6"/>
                <w:color w:val="auto"/>
              </w:rPr>
            </w:pPr>
          </w:p>
        </w:tc>
        <w:tc>
          <w:tcPr>
            <w:tcW w:w="580" w:type="dxa"/>
            <w:vAlign w:val="bottom"/>
            <w:vMerge w:val="continue"/>
          </w:tcPr>
          <w:p>
            <w:pPr>
              <w:spacing w:after="0"/>
              <w:rPr>
                <w:sz w:val="6"/>
                <w:szCs w:val="6"/>
                <w:color w:val="auto"/>
              </w:rPr>
            </w:pPr>
          </w:p>
        </w:tc>
        <w:tc>
          <w:tcPr>
            <w:tcW w:w="580" w:type="dxa"/>
            <w:vAlign w:val="bottom"/>
          </w:tcPr>
          <w:p>
            <w:pPr>
              <w:spacing w:after="0"/>
              <w:rPr>
                <w:sz w:val="6"/>
                <w:szCs w:val="6"/>
                <w:color w:val="auto"/>
              </w:rPr>
            </w:pPr>
          </w:p>
        </w:tc>
        <w:tc>
          <w:tcPr>
            <w:tcW w:w="600" w:type="dxa"/>
            <w:vAlign w:val="bottom"/>
          </w:tcPr>
          <w:p>
            <w:pPr>
              <w:spacing w:after="0"/>
              <w:rPr>
                <w:sz w:val="6"/>
                <w:szCs w:val="6"/>
                <w:color w:val="auto"/>
              </w:rPr>
            </w:pPr>
          </w:p>
        </w:tc>
        <w:tc>
          <w:tcPr>
            <w:tcW w:w="460" w:type="dxa"/>
            <w:vAlign w:val="bottom"/>
          </w:tcPr>
          <w:p>
            <w:pPr>
              <w:spacing w:after="0"/>
              <w:rPr>
                <w:sz w:val="6"/>
                <w:szCs w:val="6"/>
                <w:color w:val="auto"/>
              </w:rPr>
            </w:pPr>
          </w:p>
        </w:tc>
        <w:tc>
          <w:tcPr>
            <w:tcW w:w="460" w:type="dxa"/>
            <w:vAlign w:val="bottom"/>
          </w:tcPr>
          <w:p>
            <w:pPr>
              <w:spacing w:after="0"/>
              <w:rPr>
                <w:sz w:val="6"/>
                <w:szCs w:val="6"/>
                <w:color w:val="auto"/>
              </w:rPr>
            </w:pPr>
          </w:p>
        </w:tc>
        <w:tc>
          <w:tcPr>
            <w:tcW w:w="520" w:type="dxa"/>
            <w:vAlign w:val="bottom"/>
          </w:tcPr>
          <w:p>
            <w:pPr>
              <w:spacing w:after="0"/>
              <w:rPr>
                <w:sz w:val="6"/>
                <w:szCs w:val="6"/>
                <w:color w:val="auto"/>
              </w:rPr>
            </w:pPr>
          </w:p>
        </w:tc>
        <w:tc>
          <w:tcPr>
            <w:tcW w:w="620" w:type="dxa"/>
            <w:vAlign w:val="bottom"/>
          </w:tcPr>
          <w:p>
            <w:pPr>
              <w:spacing w:after="0"/>
              <w:rPr>
                <w:sz w:val="6"/>
                <w:szCs w:val="6"/>
                <w:color w:val="auto"/>
              </w:rPr>
            </w:pPr>
          </w:p>
        </w:tc>
        <w:tc>
          <w:tcPr>
            <w:tcW w:w="480" w:type="dxa"/>
            <w:vAlign w:val="bottom"/>
          </w:tcPr>
          <w:p>
            <w:pPr>
              <w:spacing w:after="0"/>
              <w:rPr>
                <w:sz w:val="6"/>
                <w:szCs w:val="6"/>
                <w:color w:val="auto"/>
              </w:rPr>
            </w:pPr>
          </w:p>
        </w:tc>
        <w:tc>
          <w:tcPr>
            <w:tcW w:w="420" w:type="dxa"/>
            <w:vAlign w:val="bottom"/>
          </w:tcPr>
          <w:p>
            <w:pPr>
              <w:spacing w:after="0"/>
              <w:rPr>
                <w:sz w:val="6"/>
                <w:szCs w:val="6"/>
                <w:color w:val="auto"/>
              </w:rPr>
            </w:pPr>
          </w:p>
        </w:tc>
        <w:tc>
          <w:tcPr>
            <w:tcW w:w="660" w:type="dxa"/>
            <w:vAlign w:val="bottom"/>
          </w:tcPr>
          <w:p>
            <w:pPr>
              <w:spacing w:after="0"/>
              <w:rPr>
                <w:sz w:val="6"/>
                <w:szCs w:val="6"/>
                <w:color w:val="auto"/>
              </w:rPr>
            </w:pPr>
          </w:p>
        </w:tc>
        <w:tc>
          <w:tcPr>
            <w:tcW w:w="500" w:type="dxa"/>
            <w:vAlign w:val="bottom"/>
          </w:tcPr>
          <w:p>
            <w:pPr>
              <w:spacing w:after="0"/>
              <w:rPr>
                <w:sz w:val="6"/>
                <w:szCs w:val="6"/>
                <w:color w:val="auto"/>
              </w:rPr>
            </w:pPr>
          </w:p>
        </w:tc>
        <w:tc>
          <w:tcPr>
            <w:tcW w:w="560" w:type="dxa"/>
            <w:vAlign w:val="bottom"/>
          </w:tcPr>
          <w:p>
            <w:pPr>
              <w:spacing w:after="0"/>
              <w:rPr>
                <w:sz w:val="6"/>
                <w:szCs w:val="6"/>
                <w:color w:val="auto"/>
              </w:rPr>
            </w:pPr>
          </w:p>
        </w:tc>
        <w:tc>
          <w:tcPr>
            <w:tcW w:w="4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85"/>
        </w:trPr>
        <w:tc>
          <w:tcPr>
            <w:tcW w:w="720" w:type="dxa"/>
            <w:vAlign w:val="bottom"/>
          </w:tcPr>
          <w:p>
            <w:pPr>
              <w:jc w:val="right"/>
              <w:ind w:right="317"/>
              <w:spacing w:after="0" w:line="185" w:lineRule="exact"/>
              <w:rPr>
                <w:sz w:val="20"/>
                <w:szCs w:val="20"/>
                <w:color w:val="auto"/>
              </w:rPr>
            </w:pPr>
            <w:r>
              <w:rPr>
                <w:rFonts w:ascii="Times New Roman" w:cs="Times New Roman" w:eastAsia="Times New Roman" w:hAnsi="Times New Roman"/>
                <w:sz w:val="17"/>
                <w:szCs w:val="17"/>
                <w:b w:val="1"/>
                <w:bCs w:val="1"/>
                <w:color w:val="auto"/>
              </w:rPr>
              <w:t>0</w:t>
            </w:r>
          </w:p>
        </w:tc>
        <w:tc>
          <w:tcPr>
            <w:tcW w:w="42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34"/>
        </w:trPr>
        <w:tc>
          <w:tcPr>
            <w:tcW w:w="720" w:type="dxa"/>
            <w:vAlign w:val="bottom"/>
          </w:tcPr>
          <w:p>
            <w:pPr>
              <w:jc w:val="right"/>
              <w:ind w:right="57"/>
              <w:spacing w:after="0"/>
              <w:rPr>
                <w:sz w:val="20"/>
                <w:szCs w:val="20"/>
                <w:color w:val="auto"/>
              </w:rPr>
            </w:pPr>
            <w:r>
              <w:rPr>
                <w:rFonts w:ascii="Times New Roman" w:cs="Times New Roman" w:eastAsia="Times New Roman" w:hAnsi="Times New Roman"/>
                <w:sz w:val="17"/>
                <w:szCs w:val="17"/>
                <w:b w:val="1"/>
                <w:bCs w:val="1"/>
                <w:color w:val="auto"/>
              </w:rPr>
              <w:t>Aug</w:t>
            </w:r>
          </w:p>
        </w:tc>
        <w:tc>
          <w:tcPr>
            <w:tcW w:w="420" w:type="dxa"/>
            <w:vAlign w:val="bottom"/>
          </w:tcPr>
          <w:p>
            <w:pPr>
              <w:ind w:left="120"/>
              <w:spacing w:after="0"/>
              <w:rPr>
                <w:sz w:val="20"/>
                <w:szCs w:val="20"/>
                <w:color w:val="auto"/>
              </w:rPr>
            </w:pPr>
            <w:r>
              <w:rPr>
                <w:rFonts w:ascii="Times New Roman" w:cs="Times New Roman" w:eastAsia="Times New Roman" w:hAnsi="Times New Roman"/>
                <w:sz w:val="17"/>
                <w:szCs w:val="17"/>
                <w:b w:val="1"/>
                <w:bCs w:val="1"/>
                <w:color w:val="auto"/>
              </w:rPr>
              <w:t>Sep</w:t>
            </w:r>
          </w:p>
        </w:tc>
        <w:tc>
          <w:tcPr>
            <w:tcW w:w="620" w:type="dxa"/>
            <w:vAlign w:val="bottom"/>
          </w:tcPr>
          <w:p>
            <w:pPr>
              <w:jc w:val="center"/>
              <w:ind w:left="39"/>
              <w:spacing w:after="0"/>
              <w:rPr>
                <w:sz w:val="20"/>
                <w:szCs w:val="20"/>
                <w:color w:val="auto"/>
              </w:rPr>
            </w:pPr>
            <w:r>
              <w:rPr>
                <w:rFonts w:ascii="Times New Roman" w:cs="Times New Roman" w:eastAsia="Times New Roman" w:hAnsi="Times New Roman"/>
                <w:sz w:val="17"/>
                <w:szCs w:val="17"/>
                <w:b w:val="1"/>
                <w:bCs w:val="1"/>
                <w:color w:val="auto"/>
                <w:w w:val="98"/>
              </w:rPr>
              <w:t>Oct</w:t>
            </w:r>
          </w:p>
        </w:tc>
        <w:tc>
          <w:tcPr>
            <w:tcW w:w="58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auto"/>
              </w:rPr>
              <w:t>Nov</w:t>
            </w:r>
          </w:p>
        </w:tc>
        <w:tc>
          <w:tcPr>
            <w:tcW w:w="580" w:type="dxa"/>
            <w:vAlign w:val="bottom"/>
          </w:tcPr>
          <w:p>
            <w:pPr>
              <w:ind w:left="100"/>
              <w:spacing w:after="0"/>
              <w:rPr>
                <w:sz w:val="20"/>
                <w:szCs w:val="20"/>
                <w:color w:val="auto"/>
              </w:rPr>
            </w:pPr>
            <w:r>
              <w:rPr>
                <w:rFonts w:ascii="Times New Roman" w:cs="Times New Roman" w:eastAsia="Times New Roman" w:hAnsi="Times New Roman"/>
                <w:sz w:val="17"/>
                <w:szCs w:val="17"/>
                <w:b w:val="1"/>
                <w:bCs w:val="1"/>
                <w:color w:val="auto"/>
              </w:rPr>
              <w:t>Dec</w:t>
            </w:r>
          </w:p>
        </w:tc>
        <w:tc>
          <w:tcPr>
            <w:tcW w:w="600" w:type="dxa"/>
            <w:vAlign w:val="bottom"/>
          </w:tcPr>
          <w:p>
            <w:pPr>
              <w:ind w:left="80"/>
              <w:spacing w:after="0"/>
              <w:rPr>
                <w:sz w:val="20"/>
                <w:szCs w:val="20"/>
                <w:color w:val="auto"/>
              </w:rPr>
            </w:pPr>
            <w:r>
              <w:rPr>
                <w:rFonts w:ascii="Times New Roman" w:cs="Times New Roman" w:eastAsia="Times New Roman" w:hAnsi="Times New Roman"/>
                <w:sz w:val="17"/>
                <w:szCs w:val="17"/>
                <w:b w:val="1"/>
                <w:bCs w:val="1"/>
                <w:color w:val="auto"/>
              </w:rPr>
              <w:t>Jan</w:t>
            </w:r>
          </w:p>
        </w:tc>
        <w:tc>
          <w:tcPr>
            <w:tcW w:w="460" w:type="dxa"/>
            <w:vAlign w:val="bottom"/>
          </w:tcPr>
          <w:p>
            <w:pPr>
              <w:ind w:left="20"/>
              <w:spacing w:after="0"/>
              <w:rPr>
                <w:sz w:val="20"/>
                <w:szCs w:val="20"/>
                <w:color w:val="auto"/>
              </w:rPr>
            </w:pPr>
            <w:r>
              <w:rPr>
                <w:rFonts w:ascii="Times New Roman" w:cs="Times New Roman" w:eastAsia="Times New Roman" w:hAnsi="Times New Roman"/>
                <w:sz w:val="17"/>
                <w:szCs w:val="17"/>
                <w:b w:val="1"/>
                <w:bCs w:val="1"/>
                <w:color w:val="auto"/>
              </w:rPr>
              <w:t>Feb</w:t>
            </w:r>
          </w:p>
        </w:tc>
        <w:tc>
          <w:tcPr>
            <w:tcW w:w="460" w:type="dxa"/>
            <w:vAlign w:val="bottom"/>
          </w:tcPr>
          <w:p>
            <w:pPr>
              <w:ind w:left="20"/>
              <w:spacing w:after="0"/>
              <w:rPr>
                <w:sz w:val="20"/>
                <w:szCs w:val="20"/>
                <w:color w:val="auto"/>
              </w:rPr>
            </w:pPr>
            <w:r>
              <w:rPr>
                <w:rFonts w:ascii="Times New Roman" w:cs="Times New Roman" w:eastAsia="Times New Roman" w:hAnsi="Times New Roman"/>
                <w:sz w:val="17"/>
                <w:szCs w:val="17"/>
                <w:b w:val="1"/>
                <w:bCs w:val="1"/>
                <w:color w:val="auto"/>
              </w:rPr>
              <w:t>Mar</w:t>
            </w:r>
          </w:p>
        </w:tc>
        <w:tc>
          <w:tcPr>
            <w:tcW w:w="520" w:type="dxa"/>
            <w:vAlign w:val="bottom"/>
          </w:tcPr>
          <w:p>
            <w:pPr>
              <w:ind w:left="120"/>
              <w:spacing w:after="0"/>
              <w:rPr>
                <w:sz w:val="20"/>
                <w:szCs w:val="20"/>
                <w:color w:val="auto"/>
              </w:rPr>
            </w:pPr>
            <w:r>
              <w:rPr>
                <w:rFonts w:ascii="Times New Roman" w:cs="Times New Roman" w:eastAsia="Times New Roman" w:hAnsi="Times New Roman"/>
                <w:sz w:val="17"/>
                <w:szCs w:val="17"/>
                <w:b w:val="1"/>
                <w:bCs w:val="1"/>
                <w:color w:val="auto"/>
              </w:rPr>
              <w:t>Apr</w:t>
            </w:r>
          </w:p>
        </w:tc>
        <w:tc>
          <w:tcPr>
            <w:tcW w:w="620" w:type="dxa"/>
            <w:vAlign w:val="bottom"/>
          </w:tcPr>
          <w:p>
            <w:pPr>
              <w:jc w:val="center"/>
              <w:spacing w:after="0"/>
              <w:rPr>
                <w:sz w:val="20"/>
                <w:szCs w:val="20"/>
                <w:color w:val="auto"/>
              </w:rPr>
            </w:pPr>
            <w:r>
              <w:rPr>
                <w:rFonts w:ascii="Times New Roman" w:cs="Times New Roman" w:eastAsia="Times New Roman" w:hAnsi="Times New Roman"/>
                <w:sz w:val="17"/>
                <w:szCs w:val="17"/>
                <w:b w:val="1"/>
                <w:bCs w:val="1"/>
                <w:color w:val="auto"/>
                <w:w w:val="96"/>
              </w:rPr>
              <w:t>May</w:t>
            </w:r>
          </w:p>
        </w:tc>
        <w:tc>
          <w:tcPr>
            <w:tcW w:w="480" w:type="dxa"/>
            <w:vAlign w:val="bottom"/>
          </w:tcPr>
          <w:p>
            <w:pPr>
              <w:ind w:left="80"/>
              <w:spacing w:after="0"/>
              <w:rPr>
                <w:sz w:val="20"/>
                <w:szCs w:val="20"/>
                <w:color w:val="auto"/>
              </w:rPr>
            </w:pPr>
            <w:r>
              <w:rPr>
                <w:rFonts w:ascii="Times New Roman" w:cs="Times New Roman" w:eastAsia="Times New Roman" w:hAnsi="Times New Roman"/>
                <w:sz w:val="17"/>
                <w:szCs w:val="17"/>
                <w:b w:val="1"/>
                <w:bCs w:val="1"/>
                <w:color w:val="auto"/>
              </w:rPr>
              <w:t>Jun</w:t>
            </w:r>
          </w:p>
        </w:tc>
        <w:tc>
          <w:tcPr>
            <w:tcW w:w="420" w:type="dxa"/>
            <w:vAlign w:val="bottom"/>
          </w:tcPr>
          <w:p>
            <w:pPr>
              <w:ind w:left="140"/>
              <w:spacing w:after="0"/>
              <w:rPr>
                <w:sz w:val="20"/>
                <w:szCs w:val="20"/>
                <w:color w:val="auto"/>
              </w:rPr>
            </w:pPr>
            <w:r>
              <w:rPr>
                <w:rFonts w:ascii="Times New Roman" w:cs="Times New Roman" w:eastAsia="Times New Roman" w:hAnsi="Times New Roman"/>
                <w:sz w:val="17"/>
                <w:szCs w:val="17"/>
                <w:b w:val="1"/>
                <w:bCs w:val="1"/>
                <w:color w:val="auto"/>
              </w:rPr>
              <w:t>Jul</w:t>
            </w:r>
          </w:p>
        </w:tc>
        <w:tc>
          <w:tcPr>
            <w:tcW w:w="660" w:type="dxa"/>
            <w:vAlign w:val="bottom"/>
          </w:tcPr>
          <w:p>
            <w:pPr>
              <w:ind w:left="240"/>
              <w:spacing w:after="0"/>
              <w:rPr>
                <w:sz w:val="20"/>
                <w:szCs w:val="20"/>
                <w:color w:val="auto"/>
              </w:rPr>
            </w:pPr>
            <w:r>
              <w:rPr>
                <w:rFonts w:ascii="Times New Roman" w:cs="Times New Roman" w:eastAsia="Times New Roman" w:hAnsi="Times New Roman"/>
                <w:sz w:val="17"/>
                <w:szCs w:val="17"/>
                <w:b w:val="1"/>
                <w:bCs w:val="1"/>
                <w:color w:val="auto"/>
              </w:rPr>
              <w:t>Aug</w:t>
            </w:r>
          </w:p>
        </w:tc>
        <w:tc>
          <w:tcPr>
            <w:tcW w:w="500" w:type="dxa"/>
            <w:vAlign w:val="bottom"/>
          </w:tcPr>
          <w:p>
            <w:pPr>
              <w:ind w:left="140"/>
              <w:spacing w:after="0"/>
              <w:rPr>
                <w:sz w:val="20"/>
                <w:szCs w:val="20"/>
                <w:color w:val="auto"/>
              </w:rPr>
            </w:pPr>
            <w:r>
              <w:rPr>
                <w:rFonts w:ascii="Times New Roman" w:cs="Times New Roman" w:eastAsia="Times New Roman" w:hAnsi="Times New Roman"/>
                <w:sz w:val="17"/>
                <w:szCs w:val="17"/>
                <w:b w:val="1"/>
                <w:bCs w:val="1"/>
                <w:color w:val="auto"/>
              </w:rPr>
              <w:t>Sep</w:t>
            </w:r>
          </w:p>
        </w:tc>
        <w:tc>
          <w:tcPr>
            <w:tcW w:w="560" w:type="dxa"/>
            <w:vAlign w:val="bottom"/>
          </w:tcPr>
          <w:p>
            <w:pPr>
              <w:ind w:left="160"/>
              <w:spacing w:after="0"/>
              <w:rPr>
                <w:sz w:val="20"/>
                <w:szCs w:val="20"/>
                <w:color w:val="auto"/>
              </w:rPr>
            </w:pPr>
            <w:r>
              <w:rPr>
                <w:rFonts w:ascii="Times New Roman" w:cs="Times New Roman" w:eastAsia="Times New Roman" w:hAnsi="Times New Roman"/>
                <w:sz w:val="17"/>
                <w:szCs w:val="17"/>
                <w:b w:val="1"/>
                <w:bCs w:val="1"/>
                <w:color w:val="auto"/>
              </w:rPr>
              <w:t>Oct</w:t>
            </w:r>
          </w:p>
        </w:tc>
        <w:tc>
          <w:tcPr>
            <w:tcW w:w="420" w:type="dxa"/>
            <w:vAlign w:val="bottom"/>
          </w:tcPr>
          <w:p>
            <w:pPr>
              <w:ind w:left="140"/>
              <w:spacing w:after="0"/>
              <w:rPr>
                <w:sz w:val="20"/>
                <w:szCs w:val="20"/>
                <w:color w:val="auto"/>
              </w:rPr>
            </w:pPr>
            <w:r>
              <w:rPr>
                <w:rFonts w:ascii="Times New Roman" w:cs="Times New Roman" w:eastAsia="Times New Roman" w:hAnsi="Times New Roman"/>
                <w:sz w:val="17"/>
                <w:szCs w:val="17"/>
                <w:b w:val="1"/>
                <w:bCs w:val="1"/>
                <w:color w:val="auto"/>
                <w:w w:val="88"/>
              </w:rPr>
              <w:t>Nov</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981075</wp:posOffset>
                </wp:positionH>
                <wp:positionV relativeFrom="paragraph">
                  <wp:posOffset>-212725</wp:posOffset>
                </wp:positionV>
                <wp:extent cx="0" cy="4127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27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25pt,-16.7499pt" to="77.25pt,-13.4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2011045</wp:posOffset>
                </wp:positionH>
                <wp:positionV relativeFrom="paragraph">
                  <wp:posOffset>-212725</wp:posOffset>
                </wp:positionV>
                <wp:extent cx="0" cy="4127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27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8.35pt,-16.7499pt" to="158.35pt,-13.4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2670810</wp:posOffset>
                </wp:positionH>
                <wp:positionV relativeFrom="paragraph">
                  <wp:posOffset>-212725</wp:posOffset>
                </wp:positionV>
                <wp:extent cx="0" cy="4127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27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0.3pt,-16.7499pt" to="210.3pt,-13.4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3017520</wp:posOffset>
                </wp:positionH>
                <wp:positionV relativeFrom="paragraph">
                  <wp:posOffset>-212725</wp:posOffset>
                </wp:positionV>
                <wp:extent cx="0" cy="4127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27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6pt,-16.7499pt" to="237.6pt,-13.4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3700145</wp:posOffset>
                </wp:positionH>
                <wp:positionV relativeFrom="paragraph">
                  <wp:posOffset>-212725</wp:posOffset>
                </wp:positionV>
                <wp:extent cx="0" cy="4127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27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35pt,-16.7499pt" to="291.35pt,-13.4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4036060</wp:posOffset>
                </wp:positionH>
                <wp:positionV relativeFrom="paragraph">
                  <wp:posOffset>-212725</wp:posOffset>
                </wp:positionV>
                <wp:extent cx="0" cy="4127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27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7.8pt,-16.7499pt" to="317.8pt,-13.4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4382770</wp:posOffset>
                </wp:positionH>
                <wp:positionV relativeFrom="paragraph">
                  <wp:posOffset>-212725</wp:posOffset>
                </wp:positionV>
                <wp:extent cx="0" cy="4127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27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5.1pt,-16.7499pt" to="345.1pt,-13.4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4730115</wp:posOffset>
                </wp:positionH>
                <wp:positionV relativeFrom="paragraph">
                  <wp:posOffset>-212725</wp:posOffset>
                </wp:positionV>
                <wp:extent cx="0" cy="4127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27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2.45pt,-16.7499pt" to="372.45pt,-13.4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5065395</wp:posOffset>
                </wp:positionH>
                <wp:positionV relativeFrom="paragraph">
                  <wp:posOffset>-212725</wp:posOffset>
                </wp:positionV>
                <wp:extent cx="0" cy="4127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27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8.85pt,-16.7499pt" to="398.85pt,-13.4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5412740</wp:posOffset>
                </wp:positionH>
                <wp:positionV relativeFrom="paragraph">
                  <wp:posOffset>-212725</wp:posOffset>
                </wp:positionV>
                <wp:extent cx="0" cy="4127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27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6.2pt,-16.7499pt" to="426.2pt,-13.4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297815</wp:posOffset>
                </wp:positionH>
                <wp:positionV relativeFrom="paragraph">
                  <wp:posOffset>-2885440</wp:posOffset>
                </wp:positionV>
                <wp:extent cx="0" cy="271399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71399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5pt,-227.1999pt" to="23.45pt,-13.4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260350</wp:posOffset>
                </wp:positionH>
                <wp:positionV relativeFrom="paragraph">
                  <wp:posOffset>-654685</wp:posOffset>
                </wp:positionV>
                <wp:extent cx="4127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275"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pt,-51.5499pt" to="23.75pt,-51.5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260350</wp:posOffset>
                </wp:positionH>
                <wp:positionV relativeFrom="paragraph">
                  <wp:posOffset>-1099820</wp:posOffset>
                </wp:positionV>
                <wp:extent cx="4127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275"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pt,-86.5999pt" to="23.75pt,-86.5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260350</wp:posOffset>
                </wp:positionH>
                <wp:positionV relativeFrom="paragraph">
                  <wp:posOffset>-1544955</wp:posOffset>
                </wp:positionV>
                <wp:extent cx="4127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275"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pt,-121.6499pt" to="23.75pt,-121.6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260350</wp:posOffset>
                </wp:positionH>
                <wp:positionV relativeFrom="paragraph">
                  <wp:posOffset>-1990725</wp:posOffset>
                </wp:positionV>
                <wp:extent cx="4127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275"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pt,-156.7499pt" to="23.75pt,-156.7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260350</wp:posOffset>
                </wp:positionH>
                <wp:positionV relativeFrom="paragraph">
                  <wp:posOffset>-2435860</wp:posOffset>
                </wp:positionV>
                <wp:extent cx="4127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275"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pt,-191.7999pt" to="23.75pt,-191.7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260350</wp:posOffset>
                </wp:positionH>
                <wp:positionV relativeFrom="paragraph">
                  <wp:posOffset>-2881630</wp:posOffset>
                </wp:positionV>
                <wp:extent cx="4127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275"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pt,-226.8999pt" to="23.75pt,-226.8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645160</wp:posOffset>
                </wp:positionH>
                <wp:positionV relativeFrom="paragraph">
                  <wp:posOffset>-216535</wp:posOffset>
                </wp:positionV>
                <wp:extent cx="0" cy="4508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08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8pt,-17.0499pt" to="50.8pt,-13.4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542290</wp:posOffset>
                </wp:positionH>
                <wp:positionV relativeFrom="paragraph">
                  <wp:posOffset>-241300</wp:posOffset>
                </wp:positionV>
                <wp:extent cx="76200" cy="2857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28575"/>
                        </a:xfrm>
                        <a:prstGeom prst="rect">
                          <a:avLst/>
                        </a:prstGeom>
                        <a:solidFill>
                          <a:srgbClr val="000000"/>
                        </a:solidFill>
                      </wps:spPr>
                      <wps:bodyPr/>
                    </wps:wsp>
                  </a:graphicData>
                </a:graphic>
              </wp:anchor>
            </w:drawing>
          </mc:Choice>
          <mc:Fallback>
            <w:pict>
              <v:rect id="Shape 45" o:spid="_x0000_s1070" style="position:absolute;margin-left:42.7pt;margin-top:-19pt;width:6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542290</wp:posOffset>
                </wp:positionH>
                <wp:positionV relativeFrom="paragraph">
                  <wp:posOffset>-247015</wp:posOffset>
                </wp:positionV>
                <wp:extent cx="0" cy="4191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91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7pt,-19.4499pt" to="42.7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576580</wp:posOffset>
                </wp:positionH>
                <wp:positionV relativeFrom="paragraph">
                  <wp:posOffset>-242570</wp:posOffset>
                </wp:positionV>
                <wp:extent cx="762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 cy="4763"/>
                        </a:xfrm>
                        <a:prstGeom prst="line">
                          <a:avLst/>
                        </a:prstGeom>
                        <a:solidFill>
                          <a:srgbClr val="FFFFFF"/>
                        </a:solidFill>
                        <a:ln w="1511">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pt,-19.0999pt" to="46pt,-19.0999pt" o:allowincell="f" strokecolor="#000000" strokeweight="0.119pt"/>
            </w:pict>
          </mc:Fallback>
        </mc:AlternateContent>
        <mc:AlternateContent>
          <mc:Choice Requires="wps">
            <w:drawing>
              <wp:anchor simplePos="0" relativeHeight="251657728" behindDoc="1" locked="0" layoutInCell="0" allowOverlap="1">
                <wp:simplePos x="0" y="0"/>
                <wp:positionH relativeFrom="column">
                  <wp:posOffset>618490</wp:posOffset>
                </wp:positionH>
                <wp:positionV relativeFrom="paragraph">
                  <wp:posOffset>-241300</wp:posOffset>
                </wp:positionV>
                <wp:extent cx="76200" cy="2857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28575"/>
                        </a:xfrm>
                        <a:prstGeom prst="rect">
                          <a:avLst/>
                        </a:prstGeom>
                        <a:solidFill>
                          <a:srgbClr val="C0C0C0"/>
                        </a:solidFill>
                      </wps:spPr>
                      <wps:bodyPr/>
                    </wps:wsp>
                  </a:graphicData>
                </a:graphic>
              </wp:anchor>
            </w:drawing>
          </mc:Choice>
          <mc:Fallback>
            <w:pict>
              <v:rect id="Shape 48" o:spid="_x0000_s1073" style="position:absolute;margin-left:48.7pt;margin-top:-19pt;width:6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0C0C0" stroked="f"/>
            </w:pict>
          </mc:Fallback>
        </mc:AlternateContent>
        <mc:AlternateContent>
          <mc:Choice Requires="wps">
            <w:drawing>
              <wp:anchor simplePos="0" relativeHeight="251657728" behindDoc="1" locked="0" layoutInCell="0" allowOverlap="1">
                <wp:simplePos x="0" y="0"/>
                <wp:positionH relativeFrom="column">
                  <wp:posOffset>618490</wp:posOffset>
                </wp:positionH>
                <wp:positionV relativeFrom="paragraph">
                  <wp:posOffset>-247015</wp:posOffset>
                </wp:positionV>
                <wp:extent cx="0" cy="4191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91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pt,-19.4499pt" to="48.7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652780</wp:posOffset>
                </wp:positionH>
                <wp:positionV relativeFrom="paragraph">
                  <wp:posOffset>-242570</wp:posOffset>
                </wp:positionV>
                <wp:extent cx="762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 cy="4763"/>
                        </a:xfrm>
                        <a:prstGeom prst="line">
                          <a:avLst/>
                        </a:prstGeom>
                        <a:solidFill>
                          <a:srgbClr val="FFFFFF"/>
                        </a:solidFill>
                        <a:ln w="1511">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4pt,-19.0999pt" to="52pt,-19.0999pt" o:allowincell="f" strokecolor="#000000" strokeweight="0.119pt"/>
            </w:pict>
          </mc:Fallback>
        </mc:AlternateContent>
        <mc:AlternateContent>
          <mc:Choice Requires="wps">
            <w:drawing>
              <wp:anchor simplePos="0" relativeHeight="251657728" behindDoc="1" locked="0" layoutInCell="0" allowOverlap="1">
                <wp:simplePos x="0" y="0"/>
                <wp:positionH relativeFrom="column">
                  <wp:posOffset>694690</wp:posOffset>
                </wp:positionH>
                <wp:positionV relativeFrom="paragraph">
                  <wp:posOffset>-241300</wp:posOffset>
                </wp:positionV>
                <wp:extent cx="75565" cy="2857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5565" cy="28575"/>
                        </a:xfrm>
                        <a:prstGeom prst="rect">
                          <a:avLst/>
                        </a:prstGeom>
                        <a:solidFill>
                          <a:srgbClr val="606060"/>
                        </a:solidFill>
                      </wps:spPr>
                      <wps:bodyPr/>
                    </wps:wsp>
                  </a:graphicData>
                </a:graphic>
              </wp:anchor>
            </w:drawing>
          </mc:Choice>
          <mc:Fallback>
            <w:pict>
              <v:rect id="Shape 51" o:spid="_x0000_s1076" style="position:absolute;margin-left:54.7pt;margin-top:-19pt;width:5.95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606060" stroked="f"/>
            </w:pict>
          </mc:Fallback>
        </mc:AlternateContent>
        <mc:AlternateContent>
          <mc:Choice Requires="wps">
            <w:drawing>
              <wp:anchor simplePos="0" relativeHeight="251657728" behindDoc="1" locked="0" layoutInCell="0" allowOverlap="1">
                <wp:simplePos x="0" y="0"/>
                <wp:positionH relativeFrom="column">
                  <wp:posOffset>538480</wp:posOffset>
                </wp:positionH>
                <wp:positionV relativeFrom="paragraph">
                  <wp:posOffset>-212725</wp:posOffset>
                </wp:positionV>
                <wp:extent cx="23558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5585"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16.7499pt" to="60.95pt,-16.7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694690</wp:posOffset>
                </wp:positionH>
                <wp:positionV relativeFrom="paragraph">
                  <wp:posOffset>-247015</wp:posOffset>
                </wp:positionV>
                <wp:extent cx="0" cy="4191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91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7pt,-19.4499pt" to="54.7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770255</wp:posOffset>
                </wp:positionH>
                <wp:positionV relativeFrom="paragraph">
                  <wp:posOffset>-247015</wp:posOffset>
                </wp:positionV>
                <wp:extent cx="0" cy="4191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91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65pt,-19.4499pt" to="60.65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728980</wp:posOffset>
                </wp:positionH>
                <wp:positionV relativeFrom="paragraph">
                  <wp:posOffset>-242570</wp:posOffset>
                </wp:positionV>
                <wp:extent cx="762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 cy="4763"/>
                        </a:xfrm>
                        <a:prstGeom prst="line">
                          <a:avLst/>
                        </a:prstGeom>
                        <a:solidFill>
                          <a:srgbClr val="FFFFFF"/>
                        </a:solidFill>
                        <a:ln w="1511">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pt,-19.0999pt" to="58pt,-19.0999pt" o:allowincell="f" strokecolor="#000000" strokeweight="0.119pt"/>
            </w:pict>
          </mc:Fallback>
        </mc:AlternateContent>
        <mc:AlternateContent>
          <mc:Choice Requires="wps">
            <w:drawing>
              <wp:anchor simplePos="0" relativeHeight="251657728" behindDoc="1" locked="0" layoutInCell="0" allowOverlap="1">
                <wp:simplePos x="0" y="0"/>
                <wp:positionH relativeFrom="column">
                  <wp:posOffset>538480</wp:posOffset>
                </wp:positionH>
                <wp:positionV relativeFrom="paragraph">
                  <wp:posOffset>-242570</wp:posOffset>
                </wp:positionV>
                <wp:extent cx="23558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5585" cy="4763"/>
                        </a:xfrm>
                        <a:prstGeom prst="line">
                          <a:avLst/>
                        </a:prstGeom>
                        <a:solidFill>
                          <a:srgbClr val="FFFFFF"/>
                        </a:solidFill>
                        <a:ln w="905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19.0999pt" to="60.95pt,-19.0999pt" o:allowincell="f" strokecolor="#000000" strokeweight="0.713pt"/>
            </w:pict>
          </mc:Fallback>
        </mc:AlternateContent>
        <mc:AlternateContent>
          <mc:Choice Requires="wps">
            <w:drawing>
              <wp:anchor simplePos="0" relativeHeight="251657728" behindDoc="1" locked="0" layoutInCell="0" allowOverlap="1">
                <wp:simplePos x="0" y="0"/>
                <wp:positionH relativeFrom="column">
                  <wp:posOffset>1327785</wp:posOffset>
                </wp:positionH>
                <wp:positionV relativeFrom="paragraph">
                  <wp:posOffset>-216535</wp:posOffset>
                </wp:positionV>
                <wp:extent cx="0" cy="45085"/>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08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55pt,-17.0499pt" to="104.55pt,-13.4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1191260</wp:posOffset>
                </wp:positionH>
                <wp:positionV relativeFrom="paragraph">
                  <wp:posOffset>-270510</wp:posOffset>
                </wp:positionV>
                <wp:extent cx="76200" cy="5778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57785"/>
                        </a:xfrm>
                        <a:prstGeom prst="rect">
                          <a:avLst/>
                        </a:prstGeom>
                        <a:solidFill>
                          <a:srgbClr val="000000"/>
                        </a:solidFill>
                      </wps:spPr>
                      <wps:bodyPr/>
                    </wps:wsp>
                  </a:graphicData>
                </a:graphic>
              </wp:anchor>
            </w:drawing>
          </mc:Choice>
          <mc:Fallback>
            <w:pict>
              <v:rect id="Shape 58" o:spid="_x0000_s1083" style="position:absolute;margin-left:93.8pt;margin-top:-21.2999pt;width:6pt;height:4.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1191260</wp:posOffset>
                </wp:positionH>
                <wp:positionV relativeFrom="paragraph">
                  <wp:posOffset>-274320</wp:posOffset>
                </wp:positionV>
                <wp:extent cx="0" cy="69215"/>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921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8pt,-21.5999pt" to="93.8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1187450</wp:posOffset>
                </wp:positionH>
                <wp:positionV relativeFrom="paragraph">
                  <wp:posOffset>-270510</wp:posOffset>
                </wp:positionV>
                <wp:extent cx="8382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82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21.2999pt" to="100.1pt,-21.2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1267460</wp:posOffset>
                </wp:positionH>
                <wp:positionV relativeFrom="paragraph">
                  <wp:posOffset>-278765</wp:posOffset>
                </wp:positionV>
                <wp:extent cx="76200" cy="6604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66040"/>
                        </a:xfrm>
                        <a:prstGeom prst="rect">
                          <a:avLst/>
                        </a:prstGeom>
                        <a:solidFill>
                          <a:srgbClr val="C0C0C0"/>
                        </a:solidFill>
                      </wps:spPr>
                      <wps:bodyPr/>
                    </wps:wsp>
                  </a:graphicData>
                </a:graphic>
              </wp:anchor>
            </w:drawing>
          </mc:Choice>
          <mc:Fallback>
            <w:pict>
              <v:rect id="Shape 61" o:spid="_x0000_s1086" style="position:absolute;margin-left:99.8pt;margin-top:-21.9499pt;width:6pt;height:5.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0C0C0" stroked="f"/>
            </w:pict>
          </mc:Fallback>
        </mc:AlternateContent>
        <mc:AlternateContent>
          <mc:Choice Requires="wps">
            <w:drawing>
              <wp:anchor simplePos="0" relativeHeight="251657728" behindDoc="1" locked="0" layoutInCell="0" allowOverlap="1">
                <wp:simplePos x="0" y="0"/>
                <wp:positionH relativeFrom="column">
                  <wp:posOffset>1267460</wp:posOffset>
                </wp:positionH>
                <wp:positionV relativeFrom="paragraph">
                  <wp:posOffset>-282575</wp:posOffset>
                </wp:positionV>
                <wp:extent cx="0" cy="7747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747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8pt,-22.2499pt" to="99.8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1263650</wp:posOffset>
                </wp:positionH>
                <wp:positionV relativeFrom="paragraph">
                  <wp:posOffset>-278765</wp:posOffset>
                </wp:positionV>
                <wp:extent cx="8382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82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5pt,-21.9499pt" to="106.1pt,-21.9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1343660</wp:posOffset>
                </wp:positionH>
                <wp:positionV relativeFrom="paragraph">
                  <wp:posOffset>-275590</wp:posOffset>
                </wp:positionV>
                <wp:extent cx="76200" cy="6286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62865"/>
                        </a:xfrm>
                        <a:prstGeom prst="rect">
                          <a:avLst/>
                        </a:prstGeom>
                        <a:solidFill>
                          <a:srgbClr val="606060"/>
                        </a:solidFill>
                      </wps:spPr>
                      <wps:bodyPr/>
                    </wps:wsp>
                  </a:graphicData>
                </a:graphic>
              </wp:anchor>
            </w:drawing>
          </mc:Choice>
          <mc:Fallback>
            <w:pict>
              <v:rect id="Shape 64" o:spid="_x0000_s1089" style="position:absolute;margin-left:105.8pt;margin-top:-21.6999pt;width:6pt;height:4.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606060" stroked="f"/>
            </w:pict>
          </mc:Fallback>
        </mc:AlternateContent>
        <mc:AlternateContent>
          <mc:Choice Requires="wps">
            <w:drawing>
              <wp:anchor simplePos="0" relativeHeight="251657728" behindDoc="1" locked="0" layoutInCell="0" allowOverlap="1">
                <wp:simplePos x="0" y="0"/>
                <wp:positionH relativeFrom="column">
                  <wp:posOffset>1187450</wp:posOffset>
                </wp:positionH>
                <wp:positionV relativeFrom="paragraph">
                  <wp:posOffset>-212725</wp:posOffset>
                </wp:positionV>
                <wp:extent cx="23622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22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pt,-16.7499pt" to="112.1pt,-16.7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1419860</wp:posOffset>
                </wp:positionH>
                <wp:positionV relativeFrom="paragraph">
                  <wp:posOffset>-280035</wp:posOffset>
                </wp:positionV>
                <wp:extent cx="0" cy="7493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93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8pt,-22.0499pt" to="111.8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1343660</wp:posOffset>
                </wp:positionH>
                <wp:positionV relativeFrom="paragraph">
                  <wp:posOffset>-282575</wp:posOffset>
                </wp:positionV>
                <wp:extent cx="0" cy="7747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747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8pt,-22.2499pt" to="105.8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1377950</wp:posOffset>
                </wp:positionH>
                <wp:positionV relativeFrom="paragraph">
                  <wp:posOffset>-276225</wp:posOffset>
                </wp:positionV>
                <wp:extent cx="762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 cy="4763"/>
                        </a:xfrm>
                        <a:prstGeom prst="line">
                          <a:avLst/>
                        </a:prstGeom>
                        <a:solidFill>
                          <a:srgbClr val="FFFFFF"/>
                        </a:solidFill>
                        <a:ln w="761">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5pt,-21.7499pt" to="109.1pt,-21.7499pt" o:allowincell="f" strokecolor="#000000" strokeweight="0.0599pt"/>
            </w:pict>
          </mc:Fallback>
        </mc:AlternateContent>
        <mc:AlternateContent>
          <mc:Choice Requires="wps">
            <w:drawing>
              <wp:anchor simplePos="0" relativeHeight="251657728" behindDoc="1" locked="0" layoutInCell="0" allowOverlap="1">
                <wp:simplePos x="0" y="0"/>
                <wp:positionH relativeFrom="column">
                  <wp:posOffset>1339850</wp:posOffset>
                </wp:positionH>
                <wp:positionV relativeFrom="paragraph">
                  <wp:posOffset>-276225</wp:posOffset>
                </wp:positionV>
                <wp:extent cx="83820"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820" cy="4763"/>
                        </a:xfrm>
                        <a:prstGeom prst="line">
                          <a:avLst/>
                        </a:prstGeom>
                        <a:solidFill>
                          <a:srgbClr val="FFFFFF"/>
                        </a:solidFill>
                        <a:ln w="8305">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5pt,-21.7499pt" to="112.1pt,-21.7499pt" o:allowincell="f" strokecolor="#000000" strokeweight="0.6539pt"/>
            </w:pict>
          </mc:Fallback>
        </mc:AlternateContent>
        <mc:AlternateContent>
          <mc:Choice Requires="wps">
            <w:drawing>
              <wp:anchor simplePos="0" relativeHeight="251657728" behindDoc="1" locked="0" layoutInCell="0" allowOverlap="1">
                <wp:simplePos x="0" y="0"/>
                <wp:positionH relativeFrom="column">
                  <wp:posOffset>1663700</wp:posOffset>
                </wp:positionH>
                <wp:positionV relativeFrom="paragraph">
                  <wp:posOffset>-216535</wp:posOffset>
                </wp:positionV>
                <wp:extent cx="0" cy="4508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08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1pt,-17.0499pt" to="131pt,-13.4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1572260</wp:posOffset>
                </wp:positionH>
                <wp:positionV relativeFrom="paragraph">
                  <wp:posOffset>-319405</wp:posOffset>
                </wp:positionV>
                <wp:extent cx="75565" cy="10668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5565" cy="106680"/>
                        </a:xfrm>
                        <a:prstGeom prst="rect">
                          <a:avLst/>
                        </a:prstGeom>
                        <a:solidFill>
                          <a:srgbClr val="000000"/>
                        </a:solidFill>
                      </wps:spPr>
                      <wps:bodyPr/>
                    </wps:wsp>
                  </a:graphicData>
                </a:graphic>
              </wp:anchor>
            </w:drawing>
          </mc:Choice>
          <mc:Fallback>
            <w:pict>
              <v:rect id="Shape 71" o:spid="_x0000_s1096" style="position:absolute;margin-left:123.8pt;margin-top:-25.1499pt;width:5.95pt;height:8.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1572260</wp:posOffset>
                </wp:positionH>
                <wp:positionV relativeFrom="paragraph">
                  <wp:posOffset>-324485</wp:posOffset>
                </wp:positionV>
                <wp:extent cx="0" cy="11938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938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8pt,-25.5499pt" to="123.8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1606550</wp:posOffset>
                </wp:positionH>
                <wp:positionV relativeFrom="paragraph">
                  <wp:posOffset>-320040</wp:posOffset>
                </wp:positionV>
                <wp:extent cx="762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 cy="4763"/>
                        </a:xfrm>
                        <a:prstGeom prst="line">
                          <a:avLst/>
                        </a:prstGeom>
                        <a:solidFill>
                          <a:srgbClr val="FFFFFF"/>
                        </a:solidFill>
                        <a:ln w="1511">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5pt,-25.1999pt" to="127.1pt,-25.1999pt" o:allowincell="f" strokecolor="#000000" strokeweight="0.119pt"/>
            </w:pict>
          </mc:Fallback>
        </mc:AlternateContent>
        <mc:AlternateContent>
          <mc:Choice Requires="wps">
            <w:drawing>
              <wp:anchor simplePos="0" relativeHeight="251657728" behindDoc="1" locked="0" layoutInCell="0" allowOverlap="1">
                <wp:simplePos x="0" y="0"/>
                <wp:positionH relativeFrom="column">
                  <wp:posOffset>1568450</wp:posOffset>
                </wp:positionH>
                <wp:positionV relativeFrom="paragraph">
                  <wp:posOffset>-320040</wp:posOffset>
                </wp:positionV>
                <wp:extent cx="83185"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185" cy="4763"/>
                        </a:xfrm>
                        <a:prstGeom prst="line">
                          <a:avLst/>
                        </a:prstGeom>
                        <a:solidFill>
                          <a:srgbClr val="FFFFFF"/>
                        </a:solidFill>
                        <a:ln w="9054">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25.1999pt" to="130.05pt,-25.1999pt" o:allowincell="f" strokecolor="#000000" strokeweight="0.7129pt"/>
            </w:pict>
          </mc:Fallback>
        </mc:AlternateContent>
        <mc:AlternateContent>
          <mc:Choice Requires="wps">
            <w:drawing>
              <wp:anchor simplePos="0" relativeHeight="251657728" behindDoc="1" locked="0" layoutInCell="0" allowOverlap="1">
                <wp:simplePos x="0" y="0"/>
                <wp:positionH relativeFrom="column">
                  <wp:posOffset>1647825</wp:posOffset>
                </wp:positionH>
                <wp:positionV relativeFrom="paragraph">
                  <wp:posOffset>-331470</wp:posOffset>
                </wp:positionV>
                <wp:extent cx="76200" cy="118745"/>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118745"/>
                        </a:xfrm>
                        <a:prstGeom prst="rect">
                          <a:avLst/>
                        </a:prstGeom>
                        <a:solidFill>
                          <a:srgbClr val="C0C0C0"/>
                        </a:solidFill>
                      </wps:spPr>
                      <wps:bodyPr/>
                    </wps:wsp>
                  </a:graphicData>
                </a:graphic>
              </wp:anchor>
            </w:drawing>
          </mc:Choice>
          <mc:Fallback>
            <w:pict>
              <v:rect id="Shape 75" o:spid="_x0000_s1100" style="position:absolute;margin-left:129.75pt;margin-top:-26.0999pt;width:6pt;height:9.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0C0C0" stroked="f"/>
            </w:pict>
          </mc:Fallback>
        </mc:AlternateContent>
        <mc:AlternateContent>
          <mc:Choice Requires="wps">
            <w:drawing>
              <wp:anchor simplePos="0" relativeHeight="251657728" behindDoc="1" locked="0" layoutInCell="0" allowOverlap="1">
                <wp:simplePos x="0" y="0"/>
                <wp:positionH relativeFrom="column">
                  <wp:posOffset>1647825</wp:posOffset>
                </wp:positionH>
                <wp:positionV relativeFrom="paragraph">
                  <wp:posOffset>-336550</wp:posOffset>
                </wp:positionV>
                <wp:extent cx="0" cy="13144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144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75pt,-26.4999pt" to="129.75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1682115</wp:posOffset>
                </wp:positionH>
                <wp:positionV relativeFrom="paragraph">
                  <wp:posOffset>-332105</wp:posOffset>
                </wp:positionV>
                <wp:extent cx="698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85" cy="4763"/>
                        </a:xfrm>
                        <a:prstGeom prst="line">
                          <a:avLst/>
                        </a:prstGeom>
                        <a:solidFill>
                          <a:srgbClr val="FFFFFF"/>
                        </a:solidFill>
                        <a:ln w="1498">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2.45pt,-26.1499pt" to="133pt,-26.1499pt" o:allowincell="f" strokecolor="#000000" strokeweight="0.118pt"/>
            </w:pict>
          </mc:Fallback>
        </mc:AlternateContent>
        <mc:AlternateContent>
          <mc:Choice Requires="wps">
            <w:drawing>
              <wp:anchor simplePos="0" relativeHeight="251657728" behindDoc="1" locked="0" layoutInCell="0" allowOverlap="1">
                <wp:simplePos x="0" y="0"/>
                <wp:positionH relativeFrom="column">
                  <wp:posOffset>1644015</wp:posOffset>
                </wp:positionH>
                <wp:positionV relativeFrom="paragraph">
                  <wp:posOffset>-332105</wp:posOffset>
                </wp:positionV>
                <wp:extent cx="8382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820" cy="4763"/>
                        </a:xfrm>
                        <a:prstGeom prst="line">
                          <a:avLst/>
                        </a:prstGeom>
                        <a:solidFill>
                          <a:srgbClr val="FFFFFF"/>
                        </a:solidFill>
                        <a:ln w="9042">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45pt,-26.1499pt" to="136.05pt,-26.1499pt" o:allowincell="f" strokecolor="#000000" strokeweight="0.712pt"/>
            </w:pict>
          </mc:Fallback>
        </mc:AlternateContent>
        <mc:AlternateContent>
          <mc:Choice Requires="wps">
            <w:drawing>
              <wp:anchor simplePos="0" relativeHeight="251657728" behindDoc="1" locked="0" layoutInCell="0" allowOverlap="1">
                <wp:simplePos x="0" y="0"/>
                <wp:positionH relativeFrom="column">
                  <wp:posOffset>1724025</wp:posOffset>
                </wp:positionH>
                <wp:positionV relativeFrom="paragraph">
                  <wp:posOffset>-324485</wp:posOffset>
                </wp:positionV>
                <wp:extent cx="76200" cy="11176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111760"/>
                        </a:xfrm>
                        <a:prstGeom prst="rect">
                          <a:avLst/>
                        </a:prstGeom>
                        <a:solidFill>
                          <a:srgbClr val="606060"/>
                        </a:solidFill>
                      </wps:spPr>
                      <wps:bodyPr/>
                    </wps:wsp>
                  </a:graphicData>
                </a:graphic>
              </wp:anchor>
            </w:drawing>
          </mc:Choice>
          <mc:Fallback>
            <w:pict>
              <v:rect id="Shape 79" o:spid="_x0000_s1104" style="position:absolute;margin-left:135.75pt;margin-top:-25.5499pt;width:6pt;height:8.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606060" stroked="f"/>
            </w:pict>
          </mc:Fallback>
        </mc:AlternateContent>
        <mc:AlternateContent>
          <mc:Choice Requires="wps">
            <w:drawing>
              <wp:anchor simplePos="0" relativeHeight="251657728" behindDoc="1" locked="0" layoutInCell="0" allowOverlap="1">
                <wp:simplePos x="0" y="0"/>
                <wp:positionH relativeFrom="column">
                  <wp:posOffset>1568450</wp:posOffset>
                </wp:positionH>
                <wp:positionV relativeFrom="paragraph">
                  <wp:posOffset>-212725</wp:posOffset>
                </wp:positionV>
                <wp:extent cx="235585"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5585"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16.7499pt" to="142.05pt,-16.7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1800225</wp:posOffset>
                </wp:positionH>
                <wp:positionV relativeFrom="paragraph">
                  <wp:posOffset>-330835</wp:posOffset>
                </wp:positionV>
                <wp:extent cx="0" cy="12573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73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75pt,-26.0499pt" to="141.75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1724025</wp:posOffset>
                </wp:positionH>
                <wp:positionV relativeFrom="paragraph">
                  <wp:posOffset>-336550</wp:posOffset>
                </wp:positionV>
                <wp:extent cx="0" cy="13144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144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75pt,-26.4999pt" to="135.75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1758315</wp:posOffset>
                </wp:positionH>
                <wp:positionV relativeFrom="paragraph">
                  <wp:posOffset>-325755</wp:posOffset>
                </wp:positionV>
                <wp:extent cx="698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85" cy="4763"/>
                        </a:xfrm>
                        <a:prstGeom prst="line">
                          <a:avLst/>
                        </a:prstGeom>
                        <a:solidFill>
                          <a:srgbClr val="FFFFFF"/>
                        </a:solidFill>
                        <a:ln w="2247">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45pt,-25.6499pt" to="139pt,-25.6499pt" o:allowincell="f" strokecolor="#000000" strokeweight="0.1769pt"/>
            </w:pict>
          </mc:Fallback>
        </mc:AlternateContent>
        <mc:AlternateContent>
          <mc:Choice Requires="wps">
            <w:drawing>
              <wp:anchor simplePos="0" relativeHeight="251657728" behindDoc="1" locked="0" layoutInCell="0" allowOverlap="1">
                <wp:simplePos x="0" y="0"/>
                <wp:positionH relativeFrom="column">
                  <wp:posOffset>1720215</wp:posOffset>
                </wp:positionH>
                <wp:positionV relativeFrom="paragraph">
                  <wp:posOffset>-325755</wp:posOffset>
                </wp:positionV>
                <wp:extent cx="8382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820" cy="4763"/>
                        </a:xfrm>
                        <a:prstGeom prst="line">
                          <a:avLst/>
                        </a:prstGeom>
                        <a:solidFill>
                          <a:srgbClr val="FFFFFF"/>
                        </a:solidFill>
                        <a:ln w="9791">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45pt,-25.6499pt" to="142.05pt,-25.6499pt" o:allowincell="f" strokecolor="#000000" strokeweight="0.7709pt"/>
            </w:pict>
          </mc:Fallback>
        </mc:AlternateContent>
        <mc:AlternateContent>
          <mc:Choice Requires="wps">
            <w:drawing>
              <wp:anchor simplePos="0" relativeHeight="251657728" behindDoc="1" locked="0" layoutInCell="0" allowOverlap="1">
                <wp:simplePos x="0" y="0"/>
                <wp:positionH relativeFrom="column">
                  <wp:posOffset>2357755</wp:posOffset>
                </wp:positionH>
                <wp:positionV relativeFrom="paragraph">
                  <wp:posOffset>-216535</wp:posOffset>
                </wp:positionV>
                <wp:extent cx="0" cy="45085"/>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08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65pt,-17.0499pt" to="185.65pt,-13.4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2277110</wp:posOffset>
                </wp:positionH>
                <wp:positionV relativeFrom="paragraph">
                  <wp:posOffset>-415925</wp:posOffset>
                </wp:positionV>
                <wp:extent cx="76200" cy="20320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203200"/>
                        </a:xfrm>
                        <a:prstGeom prst="rect">
                          <a:avLst/>
                        </a:prstGeom>
                        <a:solidFill>
                          <a:srgbClr val="000000"/>
                        </a:solidFill>
                      </wps:spPr>
                      <wps:bodyPr/>
                    </wps:wsp>
                  </a:graphicData>
                </a:graphic>
              </wp:anchor>
            </w:drawing>
          </mc:Choice>
          <mc:Fallback>
            <w:pict>
              <v:rect id="Shape 86" o:spid="_x0000_s1111" style="position:absolute;margin-left:179.3pt;margin-top:-32.7499pt;width:6pt;height:1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2277110</wp:posOffset>
                </wp:positionH>
                <wp:positionV relativeFrom="paragraph">
                  <wp:posOffset>-424815</wp:posOffset>
                </wp:positionV>
                <wp:extent cx="0" cy="21971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971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3pt,-33.4499pt" to="179.3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2310765</wp:posOffset>
                </wp:positionH>
                <wp:positionV relativeFrom="paragraph">
                  <wp:posOffset>-418465</wp:posOffset>
                </wp:positionV>
                <wp:extent cx="762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 cy="4763"/>
                        </a:xfrm>
                        <a:prstGeom prst="line">
                          <a:avLst/>
                        </a:prstGeom>
                        <a:solidFill>
                          <a:srgbClr val="FFFFFF"/>
                        </a:solidFill>
                        <a:ln w="5283">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95pt,-32.9499pt" to="182.55pt,-32.9499pt" o:allowincell="f" strokecolor="#000000" strokeweight="0.416pt"/>
            </w:pict>
          </mc:Fallback>
        </mc:AlternateContent>
        <mc:AlternateContent>
          <mc:Choice Requires="wps">
            <w:drawing>
              <wp:anchor simplePos="0" relativeHeight="251657728" behindDoc="1" locked="0" layoutInCell="0" allowOverlap="1">
                <wp:simplePos x="0" y="0"/>
                <wp:positionH relativeFrom="column">
                  <wp:posOffset>2273300</wp:posOffset>
                </wp:positionH>
                <wp:positionV relativeFrom="paragraph">
                  <wp:posOffset>-418465</wp:posOffset>
                </wp:positionV>
                <wp:extent cx="83820"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820" cy="4763"/>
                        </a:xfrm>
                        <a:prstGeom prst="line">
                          <a:avLst/>
                        </a:prstGeom>
                        <a:solidFill>
                          <a:srgbClr val="FFFFFF"/>
                        </a:solidFill>
                        <a:ln w="12827">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pt,-32.9499pt" to="185.6pt,-32.9499pt" o:allowincell="f" strokecolor="#000000" strokeweight="1.01pt"/>
            </w:pict>
          </mc:Fallback>
        </mc:AlternateContent>
        <mc:AlternateContent>
          <mc:Choice Requires="wps">
            <w:drawing>
              <wp:anchor simplePos="0" relativeHeight="251657728" behindDoc="1" locked="0" layoutInCell="0" allowOverlap="1">
                <wp:simplePos x="0" y="0"/>
                <wp:positionH relativeFrom="column">
                  <wp:posOffset>2353310</wp:posOffset>
                </wp:positionH>
                <wp:positionV relativeFrom="paragraph">
                  <wp:posOffset>-438785</wp:posOffset>
                </wp:positionV>
                <wp:extent cx="76200" cy="22606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226060"/>
                        </a:xfrm>
                        <a:prstGeom prst="rect">
                          <a:avLst/>
                        </a:prstGeom>
                        <a:solidFill>
                          <a:srgbClr val="C0C0C0"/>
                        </a:solidFill>
                      </wps:spPr>
                      <wps:bodyPr/>
                    </wps:wsp>
                  </a:graphicData>
                </a:graphic>
              </wp:anchor>
            </w:drawing>
          </mc:Choice>
          <mc:Fallback>
            <w:pict>
              <v:rect id="Shape 90" o:spid="_x0000_s1115" style="position:absolute;margin-left:185.3pt;margin-top:-34.5499pt;width:6pt;height:17.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0C0C0" stroked="f"/>
            </w:pict>
          </mc:Fallback>
        </mc:AlternateContent>
        <mc:AlternateContent>
          <mc:Choice Requires="wps">
            <w:drawing>
              <wp:anchor simplePos="0" relativeHeight="251657728" behindDoc="1" locked="0" layoutInCell="0" allowOverlap="1">
                <wp:simplePos x="0" y="0"/>
                <wp:positionH relativeFrom="column">
                  <wp:posOffset>2353310</wp:posOffset>
                </wp:positionH>
                <wp:positionV relativeFrom="paragraph">
                  <wp:posOffset>-448310</wp:posOffset>
                </wp:positionV>
                <wp:extent cx="0" cy="243205"/>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320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3pt,-35.2999pt" to="185.3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2386965</wp:posOffset>
                </wp:positionH>
                <wp:positionV relativeFrom="paragraph">
                  <wp:posOffset>-441325</wp:posOffset>
                </wp:positionV>
                <wp:extent cx="762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 cy="4763"/>
                        </a:xfrm>
                        <a:prstGeom prst="line">
                          <a:avLst/>
                        </a:prstGeom>
                        <a:solidFill>
                          <a:srgbClr val="FFFFFF"/>
                        </a:solidFill>
                        <a:ln w="6032">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95pt,-34.7499pt" to="188.55pt,-34.7499pt" o:allowincell="f" strokecolor="#000000" strokeweight="0.475pt"/>
            </w:pict>
          </mc:Fallback>
        </mc:AlternateContent>
        <mc:AlternateContent>
          <mc:Choice Requires="wps">
            <w:drawing>
              <wp:anchor simplePos="0" relativeHeight="251657728" behindDoc="1" locked="0" layoutInCell="0" allowOverlap="1">
                <wp:simplePos x="0" y="0"/>
                <wp:positionH relativeFrom="column">
                  <wp:posOffset>2349500</wp:posOffset>
                </wp:positionH>
                <wp:positionV relativeFrom="paragraph">
                  <wp:posOffset>-441325</wp:posOffset>
                </wp:positionV>
                <wp:extent cx="8382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820" cy="4763"/>
                        </a:xfrm>
                        <a:prstGeom prst="line">
                          <a:avLst/>
                        </a:prstGeom>
                        <a:solidFill>
                          <a:srgbClr val="FFFFFF"/>
                        </a:solidFill>
                        <a:ln w="13576">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pt,-34.7499pt" to="191.6pt,-34.7499pt" o:allowincell="f" strokecolor="#000000" strokeweight="1.069pt"/>
            </w:pict>
          </mc:Fallback>
        </mc:AlternateContent>
        <mc:AlternateContent>
          <mc:Choice Requires="wps">
            <w:drawing>
              <wp:anchor simplePos="0" relativeHeight="251657728" behindDoc="1" locked="0" layoutInCell="0" allowOverlap="1">
                <wp:simplePos x="0" y="0"/>
                <wp:positionH relativeFrom="column">
                  <wp:posOffset>2429510</wp:posOffset>
                </wp:positionH>
                <wp:positionV relativeFrom="paragraph">
                  <wp:posOffset>-434975</wp:posOffset>
                </wp:positionV>
                <wp:extent cx="76200" cy="22225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222250"/>
                        </a:xfrm>
                        <a:prstGeom prst="rect">
                          <a:avLst/>
                        </a:prstGeom>
                        <a:solidFill>
                          <a:srgbClr val="606060"/>
                        </a:solidFill>
                      </wps:spPr>
                      <wps:bodyPr/>
                    </wps:wsp>
                  </a:graphicData>
                </a:graphic>
              </wp:anchor>
            </w:drawing>
          </mc:Choice>
          <mc:Fallback>
            <w:pict>
              <v:rect id="Shape 94" o:spid="_x0000_s1119" style="position:absolute;margin-left:191.3pt;margin-top:-34.2499pt;width:6pt;height:1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606060" stroked="f"/>
            </w:pict>
          </mc:Fallback>
        </mc:AlternateContent>
        <mc:AlternateContent>
          <mc:Choice Requires="wps">
            <w:drawing>
              <wp:anchor simplePos="0" relativeHeight="251657728" behindDoc="1" locked="0" layoutInCell="0" allowOverlap="1">
                <wp:simplePos x="0" y="0"/>
                <wp:positionH relativeFrom="column">
                  <wp:posOffset>2273300</wp:posOffset>
                </wp:positionH>
                <wp:positionV relativeFrom="paragraph">
                  <wp:posOffset>-212725</wp:posOffset>
                </wp:positionV>
                <wp:extent cx="236220"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22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pt,-16.7499pt" to="197.6pt,-16.7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2505710</wp:posOffset>
                </wp:positionH>
                <wp:positionV relativeFrom="paragraph">
                  <wp:posOffset>-439420</wp:posOffset>
                </wp:positionV>
                <wp:extent cx="0" cy="23431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3431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3pt,-34.5999pt" to="197.3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2429510</wp:posOffset>
                </wp:positionH>
                <wp:positionV relativeFrom="paragraph">
                  <wp:posOffset>-448310</wp:posOffset>
                </wp:positionV>
                <wp:extent cx="0" cy="243205"/>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320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3pt,-35.2999pt" to="191.3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2463165</wp:posOffset>
                </wp:positionH>
                <wp:positionV relativeFrom="paragraph">
                  <wp:posOffset>-434975</wp:posOffset>
                </wp:positionV>
                <wp:extent cx="762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 cy="4763"/>
                        </a:xfrm>
                        <a:prstGeom prst="line">
                          <a:avLst/>
                        </a:prstGeom>
                        <a:solidFill>
                          <a:srgbClr val="FFFFFF"/>
                        </a:solidFill>
                        <a:ln w="761">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95pt,-34.2499pt" to="194.55pt,-34.2499pt" o:allowincell="f" strokecolor="#000000" strokeweight="0.0599pt"/>
            </w:pict>
          </mc:Fallback>
        </mc:AlternateContent>
        <mc:AlternateContent>
          <mc:Choice Requires="wps">
            <w:drawing>
              <wp:anchor simplePos="0" relativeHeight="251657728" behindDoc="1" locked="0" layoutInCell="0" allowOverlap="1">
                <wp:simplePos x="0" y="0"/>
                <wp:positionH relativeFrom="column">
                  <wp:posOffset>2425700</wp:posOffset>
                </wp:positionH>
                <wp:positionV relativeFrom="paragraph">
                  <wp:posOffset>-434975</wp:posOffset>
                </wp:positionV>
                <wp:extent cx="8382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820" cy="4763"/>
                        </a:xfrm>
                        <a:prstGeom prst="line">
                          <a:avLst/>
                        </a:prstGeom>
                        <a:solidFill>
                          <a:srgbClr val="FFFFFF"/>
                        </a:solidFill>
                        <a:ln w="8305">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pt,-34.2499pt" to="197.6pt,-34.2499pt" o:allowincell="f" strokecolor="#000000" strokeweight="0.6539pt"/>
            </w:pict>
          </mc:Fallback>
        </mc:AlternateContent>
        <mc:AlternateContent>
          <mc:Choice Requires="wps">
            <w:drawing>
              <wp:anchor simplePos="0" relativeHeight="251657728" behindDoc="1" locked="0" layoutInCell="0" allowOverlap="1">
                <wp:simplePos x="0" y="0"/>
                <wp:positionH relativeFrom="column">
                  <wp:posOffset>3352800</wp:posOffset>
                </wp:positionH>
                <wp:positionV relativeFrom="paragraph">
                  <wp:posOffset>-216535</wp:posOffset>
                </wp:positionV>
                <wp:extent cx="0" cy="45085"/>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08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4pt,-17.0499pt" to="264pt,-13.4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3283585</wp:posOffset>
                </wp:positionH>
                <wp:positionV relativeFrom="paragraph">
                  <wp:posOffset>-633095</wp:posOffset>
                </wp:positionV>
                <wp:extent cx="76200" cy="42037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420370"/>
                        </a:xfrm>
                        <a:prstGeom prst="rect">
                          <a:avLst/>
                        </a:prstGeom>
                        <a:solidFill>
                          <a:srgbClr val="000000"/>
                        </a:solidFill>
                      </wps:spPr>
                      <wps:bodyPr/>
                    </wps:wsp>
                  </a:graphicData>
                </a:graphic>
              </wp:anchor>
            </w:drawing>
          </mc:Choice>
          <mc:Fallback>
            <w:pict>
              <v:rect id="Shape 101" o:spid="_x0000_s1126" style="position:absolute;margin-left:258.55pt;margin-top:-49.8499pt;width:6pt;height:33.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3279775</wp:posOffset>
                </wp:positionH>
                <wp:positionV relativeFrom="paragraph">
                  <wp:posOffset>-633095</wp:posOffset>
                </wp:positionV>
                <wp:extent cx="8382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82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8.25pt,-49.8499pt" to="264.85pt,-49.8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3283585</wp:posOffset>
                </wp:positionH>
                <wp:positionV relativeFrom="paragraph">
                  <wp:posOffset>-636905</wp:posOffset>
                </wp:positionV>
                <wp:extent cx="0" cy="43180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180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8.55pt,-50.1499pt" to="258.55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3321050</wp:posOffset>
                </wp:positionH>
                <wp:positionV relativeFrom="paragraph">
                  <wp:posOffset>-645795</wp:posOffset>
                </wp:positionV>
                <wp:extent cx="0" cy="1651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651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5pt,-50.8499pt" to="261.5pt,-49.5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3283585</wp:posOffset>
                </wp:positionH>
                <wp:positionV relativeFrom="paragraph">
                  <wp:posOffset>-641985</wp:posOffset>
                </wp:positionV>
                <wp:extent cx="8001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001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8.55pt,-50.5499pt" to="264.85pt,-50.5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3359785</wp:posOffset>
                </wp:positionH>
                <wp:positionV relativeFrom="paragraph">
                  <wp:posOffset>-688975</wp:posOffset>
                </wp:positionV>
                <wp:extent cx="76200" cy="47625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476250"/>
                        </a:xfrm>
                        <a:prstGeom prst="rect">
                          <a:avLst/>
                        </a:prstGeom>
                        <a:solidFill>
                          <a:srgbClr val="C0C0C0"/>
                        </a:solidFill>
                      </wps:spPr>
                      <wps:bodyPr/>
                    </wps:wsp>
                  </a:graphicData>
                </a:graphic>
              </wp:anchor>
            </w:drawing>
          </mc:Choice>
          <mc:Fallback>
            <w:pict>
              <v:rect id="Shape 106" o:spid="_x0000_s1131" style="position:absolute;margin-left:264.55pt;margin-top:-54.2499pt;width:6pt;height:3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0C0C0" stroked="f"/>
            </w:pict>
          </mc:Fallback>
        </mc:AlternateContent>
        <mc:AlternateContent>
          <mc:Choice Requires="wps">
            <w:drawing>
              <wp:anchor simplePos="0" relativeHeight="251657728" behindDoc="1" locked="0" layoutInCell="0" allowOverlap="1">
                <wp:simplePos x="0" y="0"/>
                <wp:positionH relativeFrom="column">
                  <wp:posOffset>3355975</wp:posOffset>
                </wp:positionH>
                <wp:positionV relativeFrom="paragraph">
                  <wp:posOffset>-688975</wp:posOffset>
                </wp:positionV>
                <wp:extent cx="83820"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82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4.25pt,-54.2499pt" to="270.85pt,-54.2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3359785</wp:posOffset>
                </wp:positionH>
                <wp:positionV relativeFrom="paragraph">
                  <wp:posOffset>-692785</wp:posOffset>
                </wp:positionV>
                <wp:extent cx="0" cy="48768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8768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4.55pt,-54.5499pt" to="264.55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3397250</wp:posOffset>
                </wp:positionH>
                <wp:positionV relativeFrom="paragraph">
                  <wp:posOffset>-708025</wp:posOffset>
                </wp:positionV>
                <wp:extent cx="0" cy="2286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286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7.5pt,-55.7499pt" to="267.5pt,-53.9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3359785</wp:posOffset>
                </wp:positionH>
                <wp:positionV relativeFrom="paragraph">
                  <wp:posOffset>-704215</wp:posOffset>
                </wp:positionV>
                <wp:extent cx="76200"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4.55pt,-55.4499pt" to="270.55pt,-55.4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3435985</wp:posOffset>
                </wp:positionH>
                <wp:positionV relativeFrom="paragraph">
                  <wp:posOffset>-677545</wp:posOffset>
                </wp:positionV>
                <wp:extent cx="76200" cy="46482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464820"/>
                        </a:xfrm>
                        <a:prstGeom prst="rect">
                          <a:avLst/>
                        </a:prstGeom>
                        <a:solidFill>
                          <a:srgbClr val="606060"/>
                        </a:solidFill>
                      </wps:spPr>
                      <wps:bodyPr/>
                    </wps:wsp>
                  </a:graphicData>
                </a:graphic>
              </wp:anchor>
            </w:drawing>
          </mc:Choice>
          <mc:Fallback>
            <w:pict>
              <v:rect id="Shape 111" o:spid="_x0000_s1136" style="position:absolute;margin-left:270.55pt;margin-top:-53.3499pt;width:6pt;height:36.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606060" stroked="f"/>
            </w:pict>
          </mc:Fallback>
        </mc:AlternateContent>
        <mc:AlternateContent>
          <mc:Choice Requires="wps">
            <w:drawing>
              <wp:anchor simplePos="0" relativeHeight="251657728" behindDoc="1" locked="0" layoutInCell="0" allowOverlap="1">
                <wp:simplePos x="0" y="0"/>
                <wp:positionH relativeFrom="column">
                  <wp:posOffset>3279775</wp:posOffset>
                </wp:positionH>
                <wp:positionV relativeFrom="paragraph">
                  <wp:posOffset>-212725</wp:posOffset>
                </wp:positionV>
                <wp:extent cx="236220"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22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8.25pt,-16.7499pt" to="276.85pt,-16.7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3512185</wp:posOffset>
                </wp:positionH>
                <wp:positionV relativeFrom="paragraph">
                  <wp:posOffset>-686435</wp:posOffset>
                </wp:positionV>
                <wp:extent cx="0" cy="48133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8133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6.55pt,-54.0499pt" to="276.55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3435985</wp:posOffset>
                </wp:positionH>
                <wp:positionV relativeFrom="paragraph">
                  <wp:posOffset>-692785</wp:posOffset>
                </wp:positionV>
                <wp:extent cx="0" cy="48768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8768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55pt,-54.5499pt" to="270.55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3469640</wp:posOffset>
                </wp:positionH>
                <wp:positionV relativeFrom="paragraph">
                  <wp:posOffset>-680085</wp:posOffset>
                </wp:positionV>
                <wp:extent cx="7620"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 cy="4763"/>
                        </a:xfrm>
                        <a:prstGeom prst="line">
                          <a:avLst/>
                        </a:prstGeom>
                        <a:solidFill>
                          <a:srgbClr val="FFFFFF"/>
                        </a:solidFill>
                        <a:ln w="5270">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2pt,-53.5499pt" to="273.8pt,-53.5499pt" o:allowincell="f" strokecolor="#000000" strokeweight="0.415pt"/>
            </w:pict>
          </mc:Fallback>
        </mc:AlternateContent>
        <mc:AlternateContent>
          <mc:Choice Requires="wps">
            <w:drawing>
              <wp:anchor simplePos="0" relativeHeight="251657728" behindDoc="1" locked="0" layoutInCell="0" allowOverlap="1">
                <wp:simplePos x="0" y="0"/>
                <wp:positionH relativeFrom="column">
                  <wp:posOffset>3432175</wp:posOffset>
                </wp:positionH>
                <wp:positionV relativeFrom="paragraph">
                  <wp:posOffset>-680085</wp:posOffset>
                </wp:positionV>
                <wp:extent cx="83820"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820" cy="4763"/>
                        </a:xfrm>
                        <a:prstGeom prst="line">
                          <a:avLst/>
                        </a:prstGeom>
                        <a:solidFill>
                          <a:srgbClr val="FFFFFF"/>
                        </a:solidFill>
                        <a:ln w="12813">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25pt,-53.5499pt" to="276.85pt,-53.5499pt" o:allowincell="f" strokecolor="#000000" strokeweight="1.0089pt"/>
            </w:pict>
          </mc:Fallback>
        </mc:AlternateContent>
        <mc:AlternateContent>
          <mc:Choice Requires="wps">
            <w:drawing>
              <wp:anchor simplePos="0" relativeHeight="251657728" behindDoc="1" locked="0" layoutInCell="0" allowOverlap="1">
                <wp:simplePos x="0" y="0"/>
                <wp:positionH relativeFrom="column">
                  <wp:posOffset>4145280</wp:posOffset>
                </wp:positionH>
                <wp:positionV relativeFrom="paragraph">
                  <wp:posOffset>-1235710</wp:posOffset>
                </wp:positionV>
                <wp:extent cx="76200" cy="1022985"/>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1022985"/>
                        </a:xfrm>
                        <a:prstGeom prst="rect">
                          <a:avLst/>
                        </a:prstGeom>
                        <a:solidFill>
                          <a:srgbClr val="000000"/>
                        </a:solidFill>
                      </wps:spPr>
                      <wps:bodyPr/>
                    </wps:wsp>
                  </a:graphicData>
                </a:graphic>
              </wp:anchor>
            </w:drawing>
          </mc:Choice>
          <mc:Fallback>
            <w:pict>
              <v:rect id="Shape 117" o:spid="_x0000_s1142" style="position:absolute;margin-left:326.4pt;margin-top:-97.2999pt;width:6pt;height:80.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4141470</wp:posOffset>
                </wp:positionH>
                <wp:positionV relativeFrom="paragraph">
                  <wp:posOffset>-1235710</wp:posOffset>
                </wp:positionV>
                <wp:extent cx="83820"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82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1pt,-97.2999pt" to="332.7pt,-97.2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4145280</wp:posOffset>
                </wp:positionH>
                <wp:positionV relativeFrom="paragraph">
                  <wp:posOffset>-1239520</wp:posOffset>
                </wp:positionV>
                <wp:extent cx="0" cy="1034415"/>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3441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4pt,-97.5999pt" to="326.4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4182745</wp:posOffset>
                </wp:positionH>
                <wp:positionV relativeFrom="paragraph">
                  <wp:posOffset>-1263650</wp:posOffset>
                </wp:positionV>
                <wp:extent cx="0" cy="3175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75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9.35pt,-99.4999pt" to="329.35pt,-97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4145280</wp:posOffset>
                </wp:positionH>
                <wp:positionV relativeFrom="paragraph">
                  <wp:posOffset>-1259840</wp:posOffset>
                </wp:positionV>
                <wp:extent cx="80010"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001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4pt,-99.1999pt" to="332.7pt,-99.1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4221480</wp:posOffset>
                </wp:positionH>
                <wp:positionV relativeFrom="paragraph">
                  <wp:posOffset>-1350645</wp:posOffset>
                </wp:positionV>
                <wp:extent cx="76200" cy="113792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1137920"/>
                        </a:xfrm>
                        <a:prstGeom prst="rect">
                          <a:avLst/>
                        </a:prstGeom>
                        <a:solidFill>
                          <a:srgbClr val="C0C0C0"/>
                        </a:solidFill>
                      </wps:spPr>
                      <wps:bodyPr/>
                    </wps:wsp>
                  </a:graphicData>
                </a:graphic>
              </wp:anchor>
            </w:drawing>
          </mc:Choice>
          <mc:Fallback>
            <w:pict>
              <v:rect id="Shape 122" o:spid="_x0000_s1147" style="position:absolute;margin-left:332.4pt;margin-top:-106.3499pt;width:6pt;height:89.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0C0C0" stroked="f"/>
            </w:pict>
          </mc:Fallback>
        </mc:AlternateContent>
        <mc:AlternateContent>
          <mc:Choice Requires="wps">
            <w:drawing>
              <wp:anchor simplePos="0" relativeHeight="251657728" behindDoc="1" locked="0" layoutInCell="0" allowOverlap="1">
                <wp:simplePos x="0" y="0"/>
                <wp:positionH relativeFrom="column">
                  <wp:posOffset>4221480</wp:posOffset>
                </wp:positionH>
                <wp:positionV relativeFrom="paragraph">
                  <wp:posOffset>-1354455</wp:posOffset>
                </wp:positionV>
                <wp:extent cx="0" cy="114935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4935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4pt,-106.6499pt" to="332.4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4217670</wp:posOffset>
                </wp:positionH>
                <wp:positionV relativeFrom="paragraph">
                  <wp:posOffset>-1350645</wp:posOffset>
                </wp:positionV>
                <wp:extent cx="83820"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82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1pt,-106.3499pt" to="338.7pt,-106.3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4258945</wp:posOffset>
                </wp:positionH>
                <wp:positionV relativeFrom="paragraph">
                  <wp:posOffset>-1407795</wp:posOffset>
                </wp:positionV>
                <wp:extent cx="0" cy="6096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096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5.35pt,-110.8499pt" to="335.35pt,-106.0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4221480</wp:posOffset>
                </wp:positionH>
                <wp:positionV relativeFrom="paragraph">
                  <wp:posOffset>-1403985</wp:posOffset>
                </wp:positionV>
                <wp:extent cx="76200"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4pt,-110.5499pt" to="338.4pt,-110.5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4297680</wp:posOffset>
                </wp:positionH>
                <wp:positionV relativeFrom="paragraph">
                  <wp:posOffset>-1353820</wp:posOffset>
                </wp:positionV>
                <wp:extent cx="76200" cy="1141095"/>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1141095"/>
                        </a:xfrm>
                        <a:prstGeom prst="rect">
                          <a:avLst/>
                        </a:prstGeom>
                        <a:solidFill>
                          <a:srgbClr val="606060"/>
                        </a:solidFill>
                      </wps:spPr>
                      <wps:bodyPr/>
                    </wps:wsp>
                  </a:graphicData>
                </a:graphic>
              </wp:anchor>
            </w:drawing>
          </mc:Choice>
          <mc:Fallback>
            <w:pict>
              <v:rect id="Shape 127" o:spid="_x0000_s1152" style="position:absolute;margin-left:338.4pt;margin-top:-106.5999pt;width:6pt;height:89.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606060" stroked="f"/>
            </w:pict>
          </mc:Fallback>
        </mc:AlternateContent>
        <mc:AlternateContent>
          <mc:Choice Requires="wps">
            <w:drawing>
              <wp:anchor simplePos="0" relativeHeight="251657728" behindDoc="1" locked="0" layoutInCell="0" allowOverlap="1">
                <wp:simplePos x="0" y="0"/>
                <wp:positionH relativeFrom="column">
                  <wp:posOffset>4141470</wp:posOffset>
                </wp:positionH>
                <wp:positionV relativeFrom="paragraph">
                  <wp:posOffset>-212725</wp:posOffset>
                </wp:positionV>
                <wp:extent cx="236220"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22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6.1pt,-16.7499pt" to="344.7pt,-16.7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4373880</wp:posOffset>
                </wp:positionH>
                <wp:positionV relativeFrom="paragraph">
                  <wp:posOffset>-1356995</wp:posOffset>
                </wp:positionV>
                <wp:extent cx="0" cy="115189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5189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4.4pt,-106.8499pt" to="344.4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4297680</wp:posOffset>
                </wp:positionH>
                <wp:positionV relativeFrom="paragraph">
                  <wp:posOffset>-1356995</wp:posOffset>
                </wp:positionV>
                <wp:extent cx="0" cy="115189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5189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8.4pt,-106.8499pt" to="338.4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4293870</wp:posOffset>
                </wp:positionH>
                <wp:positionV relativeFrom="paragraph">
                  <wp:posOffset>-1353820</wp:posOffset>
                </wp:positionV>
                <wp:extent cx="83820"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82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8.1pt,-106.5999pt" to="344.7pt,-106.5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4335145</wp:posOffset>
                </wp:positionH>
                <wp:positionV relativeFrom="paragraph">
                  <wp:posOffset>-1388110</wp:posOffset>
                </wp:positionV>
                <wp:extent cx="0" cy="3810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810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1.35pt,-109.2999pt" to="341.35pt,-106.2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4297680</wp:posOffset>
                </wp:positionH>
                <wp:positionV relativeFrom="paragraph">
                  <wp:posOffset>-1384300</wp:posOffset>
                </wp:positionV>
                <wp:extent cx="76200"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8.4pt,-109pt" to="344.4pt,-10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4772025</wp:posOffset>
                </wp:positionH>
                <wp:positionV relativeFrom="paragraph">
                  <wp:posOffset>-2103120</wp:posOffset>
                </wp:positionV>
                <wp:extent cx="76200" cy="1890395"/>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1890395"/>
                        </a:xfrm>
                        <a:prstGeom prst="rect">
                          <a:avLst/>
                        </a:prstGeom>
                        <a:solidFill>
                          <a:srgbClr val="000000"/>
                        </a:solidFill>
                      </wps:spPr>
                      <wps:bodyPr/>
                    </wps:wsp>
                  </a:graphicData>
                </a:graphic>
              </wp:anchor>
            </w:drawing>
          </mc:Choice>
          <mc:Fallback>
            <w:pict>
              <v:rect id="Shape 134" o:spid="_x0000_s1159" style="position:absolute;margin-left:375.75pt;margin-top:-165.5999pt;width:6pt;height:148.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4768215</wp:posOffset>
                </wp:positionH>
                <wp:positionV relativeFrom="paragraph">
                  <wp:posOffset>-2103120</wp:posOffset>
                </wp:positionV>
                <wp:extent cx="83820"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82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45pt,-165.5999pt" to="382.05pt,-165.5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4772025</wp:posOffset>
                </wp:positionH>
                <wp:positionV relativeFrom="paragraph">
                  <wp:posOffset>-2106930</wp:posOffset>
                </wp:positionV>
                <wp:extent cx="0" cy="1901825"/>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0182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75pt,-165.8999pt" to="375.75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4810125</wp:posOffset>
                </wp:positionH>
                <wp:positionV relativeFrom="paragraph">
                  <wp:posOffset>-2159635</wp:posOffset>
                </wp:positionV>
                <wp:extent cx="0" cy="60325"/>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032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8.75pt,-170.0499pt" to="378.75pt,-165.2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4772025</wp:posOffset>
                </wp:positionH>
                <wp:positionV relativeFrom="paragraph">
                  <wp:posOffset>-2156460</wp:posOffset>
                </wp:positionV>
                <wp:extent cx="80010" cy="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001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75pt,-169.7999pt" to="382.05pt,-169.7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4848225</wp:posOffset>
                </wp:positionH>
                <wp:positionV relativeFrom="paragraph">
                  <wp:posOffset>-2329815</wp:posOffset>
                </wp:positionV>
                <wp:extent cx="76200" cy="211709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2117090"/>
                        </a:xfrm>
                        <a:prstGeom prst="rect">
                          <a:avLst/>
                        </a:prstGeom>
                        <a:solidFill>
                          <a:srgbClr val="C0C0C0"/>
                        </a:solidFill>
                      </wps:spPr>
                      <wps:bodyPr/>
                    </wps:wsp>
                  </a:graphicData>
                </a:graphic>
              </wp:anchor>
            </w:drawing>
          </mc:Choice>
          <mc:Fallback>
            <w:pict>
              <v:rect id="Shape 139" o:spid="_x0000_s1164" style="position:absolute;margin-left:381.75pt;margin-top:-183.4499pt;width:6pt;height:16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0C0C0" stroked="f"/>
            </w:pict>
          </mc:Fallback>
        </mc:AlternateContent>
        <mc:AlternateContent>
          <mc:Choice Requires="wps">
            <w:drawing>
              <wp:anchor simplePos="0" relativeHeight="251657728" behindDoc="1" locked="0" layoutInCell="0" allowOverlap="1">
                <wp:simplePos x="0" y="0"/>
                <wp:positionH relativeFrom="column">
                  <wp:posOffset>4844415</wp:posOffset>
                </wp:positionH>
                <wp:positionV relativeFrom="paragraph">
                  <wp:posOffset>-2329815</wp:posOffset>
                </wp:positionV>
                <wp:extent cx="83820" cy="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82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1.45pt,-183.4499pt" to="388.05pt,-183.4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4848225</wp:posOffset>
                </wp:positionH>
                <wp:positionV relativeFrom="paragraph">
                  <wp:posOffset>-2333625</wp:posOffset>
                </wp:positionV>
                <wp:extent cx="0" cy="212852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2852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1.75pt,-183.7499pt" to="381.75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4886325</wp:posOffset>
                </wp:positionH>
                <wp:positionV relativeFrom="paragraph">
                  <wp:posOffset>-2406650</wp:posOffset>
                </wp:positionV>
                <wp:extent cx="0" cy="80645"/>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064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75pt,-189.4999pt" to="384.75pt,-183.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4848225</wp:posOffset>
                </wp:positionH>
                <wp:positionV relativeFrom="paragraph">
                  <wp:posOffset>-2402840</wp:posOffset>
                </wp:positionV>
                <wp:extent cx="76200" cy="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1.75pt,-189.1999pt" to="387.75pt,-189.1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4924425</wp:posOffset>
                </wp:positionH>
                <wp:positionV relativeFrom="paragraph">
                  <wp:posOffset>-2333625</wp:posOffset>
                </wp:positionV>
                <wp:extent cx="76200" cy="212090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2120900"/>
                        </a:xfrm>
                        <a:prstGeom prst="rect">
                          <a:avLst/>
                        </a:prstGeom>
                        <a:solidFill>
                          <a:srgbClr val="606060"/>
                        </a:solidFill>
                      </wps:spPr>
                      <wps:bodyPr/>
                    </wps:wsp>
                  </a:graphicData>
                </a:graphic>
              </wp:anchor>
            </w:drawing>
          </mc:Choice>
          <mc:Fallback>
            <w:pict>
              <v:rect id="Shape 144" o:spid="_x0000_s1169" style="position:absolute;margin-left:387.75pt;margin-top:-183.7499pt;width:6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606060" stroked="f"/>
            </w:pict>
          </mc:Fallback>
        </mc:AlternateContent>
        <mc:AlternateContent>
          <mc:Choice Requires="wps">
            <w:drawing>
              <wp:anchor simplePos="0" relativeHeight="251657728" behindDoc="1" locked="0" layoutInCell="0" allowOverlap="1">
                <wp:simplePos x="0" y="0"/>
                <wp:positionH relativeFrom="column">
                  <wp:posOffset>4768215</wp:posOffset>
                </wp:positionH>
                <wp:positionV relativeFrom="paragraph">
                  <wp:posOffset>-212725</wp:posOffset>
                </wp:positionV>
                <wp:extent cx="236220"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22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5.45pt,-16.7499pt" to="394.05pt,-16.7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5000625</wp:posOffset>
                </wp:positionH>
                <wp:positionV relativeFrom="paragraph">
                  <wp:posOffset>-2337435</wp:posOffset>
                </wp:positionV>
                <wp:extent cx="0" cy="213233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3233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3.75pt,-184.0499pt" to="393.75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4920615</wp:posOffset>
                </wp:positionH>
                <wp:positionV relativeFrom="paragraph">
                  <wp:posOffset>-2333625</wp:posOffset>
                </wp:positionV>
                <wp:extent cx="83820"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382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7.45pt,-183.7499pt" to="394.05pt,-183.7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4924425</wp:posOffset>
                </wp:positionH>
                <wp:positionV relativeFrom="paragraph">
                  <wp:posOffset>-2337435</wp:posOffset>
                </wp:positionV>
                <wp:extent cx="0" cy="213233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3233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7.75pt,-184.0499pt" to="387.75pt,-16.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4962525</wp:posOffset>
                </wp:positionH>
                <wp:positionV relativeFrom="paragraph">
                  <wp:posOffset>-2369820</wp:posOffset>
                </wp:positionV>
                <wp:extent cx="0" cy="40005"/>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005"/>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0.75pt,-186.5999pt" to="390.75pt,-183.4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4924425</wp:posOffset>
                </wp:positionH>
                <wp:positionV relativeFrom="paragraph">
                  <wp:posOffset>-2366010</wp:posOffset>
                </wp:positionV>
                <wp:extent cx="76200"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20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7.75pt,-186.2999pt" to="393.75pt,-186.2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260350</wp:posOffset>
                </wp:positionH>
                <wp:positionV relativeFrom="paragraph">
                  <wp:posOffset>-208915</wp:posOffset>
                </wp:positionV>
                <wp:extent cx="5156200" cy="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5620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pt,-16.4499pt" to="426.5pt,-16.4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595630</wp:posOffset>
                </wp:positionH>
                <wp:positionV relativeFrom="paragraph">
                  <wp:posOffset>-2204720</wp:posOffset>
                </wp:positionV>
                <wp:extent cx="234950" cy="75565"/>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950" cy="75565"/>
                        </a:xfrm>
                        <a:prstGeom prst="rect">
                          <a:avLst/>
                        </a:prstGeom>
                        <a:solidFill>
                          <a:srgbClr val="000000"/>
                        </a:solidFill>
                      </wps:spPr>
                      <wps:bodyPr/>
                    </wps:wsp>
                  </a:graphicData>
                </a:graphic>
              </wp:anchor>
            </w:drawing>
          </mc:Choice>
          <mc:Fallback>
            <w:pict>
              <v:rect id="Shape 152" o:spid="_x0000_s1177" style="position:absolute;margin-left:46.9pt;margin-top:-173.5999pt;width:18.5pt;height:5.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591820</wp:posOffset>
                </wp:positionH>
                <wp:positionV relativeFrom="paragraph">
                  <wp:posOffset>-2204720</wp:posOffset>
                </wp:positionV>
                <wp:extent cx="242570" cy="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257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6pt,-173.5999pt" to="65.7pt,-173.5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591820</wp:posOffset>
                </wp:positionH>
                <wp:positionV relativeFrom="paragraph">
                  <wp:posOffset>-2129155</wp:posOffset>
                </wp:positionV>
                <wp:extent cx="242570" cy="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257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6pt,-167.6499pt" to="65.7pt,-167.6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595630</wp:posOffset>
                </wp:positionH>
                <wp:positionV relativeFrom="paragraph">
                  <wp:posOffset>-2207895</wp:posOffset>
                </wp:positionV>
                <wp:extent cx="0" cy="8255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55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9pt,-173.8499pt" to="46.9pt,-167.3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830580</wp:posOffset>
                </wp:positionH>
                <wp:positionV relativeFrom="paragraph">
                  <wp:posOffset>-2207895</wp:posOffset>
                </wp:positionV>
                <wp:extent cx="0" cy="8255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55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4pt,-173.8499pt" to="65.4pt,-167.3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595630</wp:posOffset>
                </wp:positionH>
                <wp:positionV relativeFrom="paragraph">
                  <wp:posOffset>-2087245</wp:posOffset>
                </wp:positionV>
                <wp:extent cx="234950" cy="7493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950" cy="74930"/>
                        </a:xfrm>
                        <a:prstGeom prst="rect">
                          <a:avLst/>
                        </a:prstGeom>
                        <a:solidFill>
                          <a:srgbClr val="C0C0C0"/>
                        </a:solidFill>
                      </wps:spPr>
                      <wps:bodyPr/>
                    </wps:wsp>
                  </a:graphicData>
                </a:graphic>
              </wp:anchor>
            </w:drawing>
          </mc:Choice>
          <mc:Fallback>
            <w:pict>
              <v:rect id="Shape 157" o:spid="_x0000_s1182" style="position:absolute;margin-left:46.9pt;margin-top:-164.3499pt;width:18.5pt;height:5.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0C0C0" stroked="f"/>
            </w:pict>
          </mc:Fallback>
        </mc:AlternateContent>
        <mc:AlternateContent>
          <mc:Choice Requires="wps">
            <w:drawing>
              <wp:anchor simplePos="0" relativeHeight="251657728" behindDoc="1" locked="0" layoutInCell="0" allowOverlap="1">
                <wp:simplePos x="0" y="0"/>
                <wp:positionH relativeFrom="column">
                  <wp:posOffset>591820</wp:posOffset>
                </wp:positionH>
                <wp:positionV relativeFrom="paragraph">
                  <wp:posOffset>-2087245</wp:posOffset>
                </wp:positionV>
                <wp:extent cx="242570" cy="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257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6pt,-164.3499pt" to="65.7pt,-164.3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591820</wp:posOffset>
                </wp:positionH>
                <wp:positionV relativeFrom="paragraph">
                  <wp:posOffset>-2012315</wp:posOffset>
                </wp:positionV>
                <wp:extent cx="242570" cy="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257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6pt,-158.4499pt" to="65.7pt,-158.4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595630</wp:posOffset>
                </wp:positionH>
                <wp:positionV relativeFrom="paragraph">
                  <wp:posOffset>-2091055</wp:posOffset>
                </wp:positionV>
                <wp:extent cx="0" cy="8255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55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9pt,-164.6499pt" to="46.9pt,-158.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830580</wp:posOffset>
                </wp:positionH>
                <wp:positionV relativeFrom="paragraph">
                  <wp:posOffset>-2091055</wp:posOffset>
                </wp:positionV>
                <wp:extent cx="0" cy="8255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55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4pt,-164.6499pt" to="65.4pt,-158.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595630</wp:posOffset>
                </wp:positionH>
                <wp:positionV relativeFrom="paragraph">
                  <wp:posOffset>-1970405</wp:posOffset>
                </wp:positionV>
                <wp:extent cx="234950" cy="75565"/>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4950" cy="75565"/>
                        </a:xfrm>
                        <a:prstGeom prst="rect">
                          <a:avLst/>
                        </a:prstGeom>
                        <a:solidFill>
                          <a:srgbClr val="606060"/>
                        </a:solidFill>
                      </wps:spPr>
                      <wps:bodyPr/>
                    </wps:wsp>
                  </a:graphicData>
                </a:graphic>
              </wp:anchor>
            </w:drawing>
          </mc:Choice>
          <mc:Fallback>
            <w:pict>
              <v:rect id="Shape 162" o:spid="_x0000_s1187" style="position:absolute;margin-left:46.9pt;margin-top:-155.1499pt;width:18.5pt;height:5.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606060" stroked="f"/>
            </w:pict>
          </mc:Fallback>
        </mc:AlternateContent>
        <mc:AlternateContent>
          <mc:Choice Requires="wps">
            <w:drawing>
              <wp:anchor simplePos="0" relativeHeight="251657728" behindDoc="1" locked="0" layoutInCell="0" allowOverlap="1">
                <wp:simplePos x="0" y="0"/>
                <wp:positionH relativeFrom="column">
                  <wp:posOffset>591820</wp:posOffset>
                </wp:positionH>
                <wp:positionV relativeFrom="paragraph">
                  <wp:posOffset>-1970405</wp:posOffset>
                </wp:positionV>
                <wp:extent cx="242570" cy="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257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6pt,-155.1499pt" to="65.7pt,-155.1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591820</wp:posOffset>
                </wp:positionH>
                <wp:positionV relativeFrom="paragraph">
                  <wp:posOffset>-1894840</wp:posOffset>
                </wp:positionV>
                <wp:extent cx="242570" cy="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2570" cy="4763"/>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6pt,-149.1999pt" to="65.7pt,-149.19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595630</wp:posOffset>
                </wp:positionH>
                <wp:positionV relativeFrom="paragraph">
                  <wp:posOffset>-1974215</wp:posOffset>
                </wp:positionV>
                <wp:extent cx="0" cy="8255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55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9pt,-155.4499pt" to="46.9pt,-148.9499pt" o:allowincell="f" strokecolor="#000000" strokeweight="0.5939pt"/>
            </w:pict>
          </mc:Fallback>
        </mc:AlternateContent>
        <mc:AlternateContent>
          <mc:Choice Requires="wps">
            <w:drawing>
              <wp:anchor simplePos="0" relativeHeight="251657728" behindDoc="1" locked="0" layoutInCell="0" allowOverlap="1">
                <wp:simplePos x="0" y="0"/>
                <wp:positionH relativeFrom="column">
                  <wp:posOffset>830580</wp:posOffset>
                </wp:positionH>
                <wp:positionV relativeFrom="paragraph">
                  <wp:posOffset>-1974215</wp:posOffset>
                </wp:positionV>
                <wp:extent cx="0" cy="8255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2550"/>
                        </a:xfrm>
                        <a:prstGeom prst="line">
                          <a:avLst/>
                        </a:prstGeom>
                        <a:solidFill>
                          <a:srgbClr val="FFFFFF"/>
                        </a:solidFill>
                        <a:ln w="7543">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4pt,-155.4499pt" to="65.4pt,-148.9499pt" o:allowincell="f" strokecolor="#000000" strokeweight="0.5939pt"/>
            </w:pict>
          </mc:Fallback>
        </mc:AlternateContent>
      </w:r>
    </w:p>
    <w:p>
      <w:pPr>
        <w:spacing w:after="0" w:line="124" w:lineRule="exact"/>
        <w:rPr>
          <w:sz w:val="20"/>
          <w:szCs w:val="20"/>
          <w:color w:val="auto"/>
        </w:rPr>
      </w:pPr>
    </w:p>
    <w:p>
      <w:pPr>
        <w:jc w:val="center"/>
        <w:ind w:right="380"/>
        <w:spacing w:after="0"/>
        <w:rPr>
          <w:sz w:val="20"/>
          <w:szCs w:val="20"/>
          <w:color w:val="auto"/>
        </w:rPr>
      </w:pPr>
      <w:r>
        <w:rPr>
          <w:rFonts w:ascii="Times New Roman" w:cs="Times New Roman" w:eastAsia="Times New Roman" w:hAnsi="Times New Roman"/>
          <w:sz w:val="20"/>
          <w:szCs w:val="20"/>
          <w:b w:val="1"/>
          <w:bCs w:val="1"/>
          <w:color w:val="auto"/>
        </w:rPr>
        <w:t>Date</w:t>
      </w:r>
    </w:p>
    <w:p>
      <w:pPr>
        <w:spacing w:after="0" w:line="153" w:lineRule="exact"/>
        <w:rPr>
          <w:sz w:val="20"/>
          <w:szCs w:val="20"/>
          <w:color w:val="auto"/>
        </w:rPr>
      </w:pPr>
    </w:p>
    <w:p>
      <w:pPr>
        <w:sectPr>
          <w:pgSz w:w="11900" w:h="15874" w:orient="portrait"/>
          <w:cols w:equalWidth="0" w:num="2">
            <w:col w:w="866" w:space="154"/>
            <w:col w:w="9380"/>
          </w:cols>
          <w:pgMar w:left="760" w:top="676" w:right="746" w:bottom="37" w:gutter="0" w:footer="0" w:header="0"/>
          <w:type w:val="continuous"/>
        </w:sectPr>
      </w:pPr>
    </w:p>
    <w:p>
      <w:pPr>
        <w:jc w:val="both"/>
        <w:spacing w:after="0" w:line="314" w:lineRule="auto"/>
        <w:rPr>
          <w:sz w:val="20"/>
          <w:szCs w:val="20"/>
          <w:color w:val="auto"/>
        </w:rPr>
      </w:pPr>
      <w:r>
        <w:rPr>
          <w:rFonts w:ascii="Arial" w:cs="Arial" w:eastAsia="Arial" w:hAnsi="Arial"/>
          <w:sz w:val="14"/>
          <w:szCs w:val="14"/>
          <w:color w:val="auto"/>
        </w:rPr>
        <w:t xml:space="preserve">Fig. 1. </w:t>
      </w:r>
      <w:r>
        <w:rPr>
          <w:rFonts w:ascii="Times New Roman" w:cs="Times New Roman" w:eastAsia="Times New Roman" w:hAnsi="Times New Roman"/>
          <w:sz w:val="14"/>
          <w:szCs w:val="14"/>
          <w:color w:val="auto"/>
        </w:rPr>
        <w:t>Evolution of growth (increase in weight) though freshwater and seawater phases of Atlantic salmon fed the three experimental diets (mean ± SD,</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n</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3).</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xml:space="preserve">The feeding period for each dietary formulation (% FM/FO) is shown in the blocks at the top of the </w:t>
      </w:r>
      <w:r>
        <w:rPr>
          <w:rFonts w:ascii="Arial" w:cs="Arial" w:eastAsia="Arial" w:hAnsi="Arial"/>
          <w:sz w:val="14"/>
          <w:szCs w:val="14"/>
          <w:color w:val="auto"/>
        </w:rPr>
        <w:t>fi</w:t>
      </w:r>
      <w:r>
        <w:rPr>
          <w:rFonts w:ascii="Times New Roman" w:cs="Times New Roman" w:eastAsia="Times New Roman" w:hAnsi="Times New Roman"/>
          <w:sz w:val="14"/>
          <w:szCs w:val="14"/>
          <w:color w:val="auto"/>
        </w:rPr>
        <w:t>gure. Superscripts denote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erences between diets at each respective time point.</w:t>
      </w:r>
    </w:p>
    <w:p>
      <w:pPr>
        <w:sectPr>
          <w:pgSz w:w="11900" w:h="15874" w:orient="portrait"/>
          <w:cols w:equalWidth="0" w:num="1">
            <w:col w:w="10400"/>
          </w:cols>
          <w:pgMar w:left="760" w:top="676" w:right="746" w:bottom="37" w:gutter="0" w:footer="0" w:header="0"/>
          <w:type w:val="continuous"/>
        </w:sectPr>
      </w:pPr>
    </w:p>
    <w:p>
      <w:pPr>
        <w:spacing w:after="0" w:line="200" w:lineRule="exact"/>
        <w:rPr>
          <w:sz w:val="20"/>
          <w:szCs w:val="20"/>
          <w:color w:val="auto"/>
        </w:rPr>
      </w:pPr>
    </w:p>
    <w:p>
      <w:pPr>
        <w:spacing w:after="0" w:line="258" w:lineRule="exact"/>
        <w:rPr>
          <w:sz w:val="20"/>
          <w:szCs w:val="20"/>
          <w:color w:val="auto"/>
        </w:rPr>
      </w:pPr>
    </w:p>
    <w:tbl>
      <w:tblPr>
        <w:tblLayout w:type="fixed"/>
        <w:tblInd w:w="80" w:type="dxa"/>
        <w:tblCellMar>
          <w:top w:w="0" w:type="dxa"/>
          <w:left w:w="0" w:type="dxa"/>
          <w:bottom w:w="0" w:type="dxa"/>
          <w:right w:w="0" w:type="dxa"/>
        </w:tblCellMar>
      </w:tblPr>
      <w:tr>
        <w:trPr>
          <w:trHeight w:val="117"/>
        </w:trPr>
        <w:tc>
          <w:tcPr>
            <w:tcW w:w="140" w:type="dxa"/>
            <w:vAlign w:val="bottom"/>
          </w:tcPr>
          <w:p>
            <w:pPr>
              <w:spacing w:after="0"/>
              <w:rPr>
                <w:sz w:val="10"/>
                <w:szCs w:val="10"/>
                <w:color w:val="auto"/>
              </w:rPr>
            </w:pPr>
          </w:p>
        </w:tc>
        <w:tc>
          <w:tcPr>
            <w:tcW w:w="460" w:type="dxa"/>
            <w:vAlign w:val="bottom"/>
          </w:tcPr>
          <w:p>
            <w:pPr>
              <w:jc w:val="right"/>
              <w:ind w:right="229"/>
              <w:spacing w:after="0"/>
              <w:rPr>
                <w:sz w:val="20"/>
                <w:szCs w:val="20"/>
                <w:color w:val="auto"/>
              </w:rPr>
            </w:pPr>
            <w:r>
              <w:rPr>
                <w:rFonts w:ascii="Times New Roman" w:cs="Times New Roman" w:eastAsia="Times New Roman" w:hAnsi="Times New Roman"/>
                <w:sz w:val="10"/>
                <w:szCs w:val="10"/>
                <w:b w:val="1"/>
                <w:bCs w:val="1"/>
                <w:color w:val="auto"/>
              </w:rPr>
              <w:t>50</w:t>
            </w:r>
          </w:p>
        </w:tc>
        <w:tc>
          <w:tcPr>
            <w:tcW w:w="1060" w:type="dxa"/>
            <w:vAlign w:val="bottom"/>
          </w:tcPr>
          <w:p>
            <w:pPr>
              <w:spacing w:after="0"/>
              <w:rPr>
                <w:sz w:val="10"/>
                <w:szCs w:val="10"/>
                <w:color w:val="auto"/>
              </w:rPr>
            </w:pPr>
          </w:p>
        </w:tc>
        <w:tc>
          <w:tcPr>
            <w:tcW w:w="1120" w:type="dxa"/>
            <w:vAlign w:val="bottom"/>
          </w:tcPr>
          <w:p>
            <w:pPr>
              <w:spacing w:after="0"/>
              <w:rPr>
                <w:sz w:val="10"/>
                <w:szCs w:val="10"/>
                <w:color w:val="auto"/>
              </w:rPr>
            </w:pPr>
          </w:p>
        </w:tc>
        <w:tc>
          <w:tcPr>
            <w:tcW w:w="12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39"/>
        </w:trPr>
        <w:tc>
          <w:tcPr>
            <w:tcW w:w="1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1060" w:type="dxa"/>
            <w:vAlign w:val="bottom"/>
            <w:vMerge w:val="restart"/>
          </w:tcPr>
          <w:p>
            <w:pPr>
              <w:ind w:left="300"/>
              <w:spacing w:after="0"/>
              <w:rPr>
                <w:sz w:val="20"/>
                <w:szCs w:val="20"/>
                <w:color w:val="auto"/>
              </w:rPr>
            </w:pPr>
            <w:r>
              <w:rPr>
                <w:rFonts w:ascii="Times New Roman" w:cs="Times New Roman" w:eastAsia="Times New Roman" w:hAnsi="Times New Roman"/>
                <w:sz w:val="10"/>
                <w:szCs w:val="10"/>
                <w:b w:val="1"/>
                <w:bCs w:val="1"/>
                <w:color w:val="auto"/>
              </w:rPr>
              <w:t>Smolt</w:t>
            </w:r>
          </w:p>
        </w:tc>
        <w:tc>
          <w:tcPr>
            <w:tcW w:w="1120" w:type="dxa"/>
            <w:vAlign w:val="bottom"/>
          </w:tcPr>
          <w:p>
            <w:pPr>
              <w:ind w:left="60"/>
              <w:spacing w:after="0"/>
              <w:rPr>
                <w:sz w:val="20"/>
                <w:szCs w:val="20"/>
                <w:color w:val="auto"/>
              </w:rPr>
            </w:pPr>
            <w:r>
              <w:rPr>
                <w:rFonts w:ascii="Times New Roman" w:cs="Times New Roman" w:eastAsia="Times New Roman" w:hAnsi="Times New Roman"/>
                <w:sz w:val="10"/>
                <w:szCs w:val="10"/>
                <w:b w:val="1"/>
                <w:bCs w:val="1"/>
                <w:color w:val="auto"/>
              </w:rPr>
              <w:t>a</w:t>
            </w:r>
          </w:p>
        </w:tc>
        <w:tc>
          <w:tcPr>
            <w:tcW w:w="12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72"/>
        </w:trPr>
        <w:tc>
          <w:tcPr>
            <w:tcW w:w="140" w:type="dxa"/>
            <w:vAlign w:val="bottom"/>
            <w:vMerge w:val="restart"/>
            <w:textDirection w:val="btLr"/>
          </w:tcPr>
          <w:p>
            <w:pPr>
              <w:spacing w:after="0"/>
              <w:rPr>
                <w:sz w:val="20"/>
                <w:szCs w:val="20"/>
                <w:color w:val="auto"/>
              </w:rPr>
            </w:pPr>
            <w:r>
              <w:rPr>
                <w:rFonts w:ascii="Times New Roman" w:cs="Times New Roman" w:eastAsia="Times New Roman" w:hAnsi="Times New Roman"/>
                <w:sz w:val="13"/>
                <w:szCs w:val="13"/>
                <w:b w:val="1"/>
                <w:bCs w:val="1"/>
                <w:color w:val="auto"/>
                <w:w w:val="82"/>
              </w:rPr>
              <w:t>(%)</w:t>
            </w:r>
          </w:p>
        </w:tc>
        <w:tc>
          <w:tcPr>
            <w:tcW w:w="460" w:type="dxa"/>
            <w:vAlign w:val="bottom"/>
          </w:tcPr>
          <w:p>
            <w:pPr>
              <w:spacing w:after="0"/>
              <w:rPr>
                <w:sz w:val="6"/>
                <w:szCs w:val="6"/>
                <w:color w:val="auto"/>
              </w:rPr>
            </w:pPr>
          </w:p>
        </w:tc>
        <w:tc>
          <w:tcPr>
            <w:tcW w:w="1060" w:type="dxa"/>
            <w:vAlign w:val="bottom"/>
            <w:vMerge w:val="continue"/>
          </w:tcPr>
          <w:p>
            <w:pPr>
              <w:spacing w:after="0"/>
              <w:rPr>
                <w:sz w:val="6"/>
                <w:szCs w:val="6"/>
                <w:color w:val="auto"/>
              </w:rPr>
            </w:pPr>
          </w:p>
        </w:tc>
        <w:tc>
          <w:tcPr>
            <w:tcW w:w="1120" w:type="dxa"/>
            <w:vAlign w:val="bottom"/>
          </w:tcPr>
          <w:p>
            <w:pPr>
              <w:spacing w:after="0"/>
              <w:rPr>
                <w:sz w:val="6"/>
                <w:szCs w:val="6"/>
                <w:color w:val="auto"/>
              </w:rPr>
            </w:pPr>
          </w:p>
        </w:tc>
        <w:tc>
          <w:tcPr>
            <w:tcW w:w="1220" w:type="dxa"/>
            <w:vAlign w:val="bottom"/>
            <w:vMerge w:val="restart"/>
          </w:tcPr>
          <w:p>
            <w:pPr>
              <w:ind w:left="20"/>
              <w:spacing w:after="0"/>
              <w:rPr>
                <w:sz w:val="20"/>
                <w:szCs w:val="20"/>
                <w:color w:val="auto"/>
              </w:rPr>
            </w:pPr>
            <w:r>
              <w:rPr>
                <w:rFonts w:ascii="Times New Roman" w:cs="Times New Roman" w:eastAsia="Times New Roman" w:hAnsi="Times New Roman"/>
                <w:sz w:val="10"/>
                <w:szCs w:val="10"/>
                <w:b w:val="1"/>
                <w:bCs w:val="1"/>
                <w:color w:val="auto"/>
              </w:rPr>
              <w:t>ab</w:t>
            </w:r>
          </w:p>
        </w:tc>
        <w:tc>
          <w:tcPr>
            <w:tcW w:w="0" w:type="dxa"/>
            <w:vAlign w:val="bottom"/>
          </w:tcPr>
          <w:p>
            <w:pPr>
              <w:spacing w:after="0"/>
              <w:rPr>
                <w:sz w:val="1"/>
                <w:szCs w:val="1"/>
                <w:color w:val="auto"/>
              </w:rPr>
            </w:pPr>
          </w:p>
        </w:tc>
      </w:tr>
      <w:tr>
        <w:trPr>
          <w:trHeight w:val="108"/>
        </w:trPr>
        <w:tc>
          <w:tcPr>
            <w:tcW w:w="140" w:type="dxa"/>
            <w:vAlign w:val="bottom"/>
            <w:vMerge w:val="continue"/>
          </w:tcPr>
          <w:p>
            <w:pPr>
              <w:spacing w:after="0"/>
              <w:rPr>
                <w:sz w:val="9"/>
                <w:szCs w:val="9"/>
                <w:color w:val="auto"/>
              </w:rPr>
            </w:pPr>
          </w:p>
        </w:tc>
        <w:tc>
          <w:tcPr>
            <w:tcW w:w="460" w:type="dxa"/>
            <w:vAlign w:val="bottom"/>
            <w:vMerge w:val="restart"/>
          </w:tcPr>
          <w:p>
            <w:pPr>
              <w:jc w:val="right"/>
              <w:ind w:right="229"/>
              <w:spacing w:after="0"/>
              <w:rPr>
                <w:sz w:val="20"/>
                <w:szCs w:val="20"/>
                <w:color w:val="auto"/>
              </w:rPr>
            </w:pPr>
            <w:r>
              <w:rPr>
                <w:rFonts w:ascii="Times New Roman" w:cs="Times New Roman" w:eastAsia="Times New Roman" w:hAnsi="Times New Roman"/>
                <w:sz w:val="10"/>
                <w:szCs w:val="10"/>
                <w:b w:val="1"/>
                <w:bCs w:val="1"/>
                <w:color w:val="auto"/>
              </w:rPr>
              <w:t>40</w:t>
            </w:r>
          </w:p>
        </w:tc>
        <w:tc>
          <w:tcPr>
            <w:tcW w:w="1060" w:type="dxa"/>
            <w:vAlign w:val="bottom"/>
            <w:vMerge w:val="restart"/>
          </w:tcPr>
          <w:p>
            <w:pPr>
              <w:ind w:left="300"/>
              <w:spacing w:after="0"/>
              <w:rPr>
                <w:sz w:val="20"/>
                <w:szCs w:val="20"/>
                <w:color w:val="auto"/>
              </w:rPr>
            </w:pPr>
            <w:r>
              <w:rPr>
                <w:rFonts w:ascii="Times New Roman" w:cs="Times New Roman" w:eastAsia="Times New Roman" w:hAnsi="Times New Roman"/>
                <w:sz w:val="10"/>
                <w:szCs w:val="10"/>
                <w:b w:val="1"/>
                <w:bCs w:val="1"/>
                <w:color w:val="auto"/>
              </w:rPr>
              <w:t>Harvest</w:t>
            </w:r>
          </w:p>
        </w:tc>
        <w:tc>
          <w:tcPr>
            <w:tcW w:w="1120" w:type="dxa"/>
            <w:vAlign w:val="bottom"/>
          </w:tcPr>
          <w:p>
            <w:pPr>
              <w:spacing w:after="0"/>
              <w:rPr>
                <w:sz w:val="9"/>
                <w:szCs w:val="9"/>
                <w:color w:val="auto"/>
              </w:rPr>
            </w:pPr>
          </w:p>
        </w:tc>
        <w:tc>
          <w:tcPr>
            <w:tcW w:w="12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6"/>
        </w:trPr>
        <w:tc>
          <w:tcPr>
            <w:tcW w:w="140" w:type="dxa"/>
            <w:vAlign w:val="bottom"/>
            <w:vMerge w:val="restart"/>
            <w:textDirection w:val="btLr"/>
          </w:tcPr>
          <w:p>
            <w:pPr>
              <w:spacing w:after="0"/>
              <w:rPr>
                <w:sz w:val="20"/>
                <w:szCs w:val="20"/>
                <w:color w:val="auto"/>
              </w:rPr>
            </w:pPr>
            <w:r>
              <w:rPr>
                <w:rFonts w:ascii="Times New Roman" w:cs="Times New Roman" w:eastAsia="Times New Roman" w:hAnsi="Times New Roman"/>
                <w:sz w:val="12"/>
                <w:szCs w:val="12"/>
                <w:b w:val="1"/>
                <w:bCs w:val="1"/>
                <w:color w:val="auto"/>
                <w:w w:val="70"/>
              </w:rPr>
              <w:t>Deformed</w:t>
            </w:r>
          </w:p>
        </w:tc>
        <w:tc>
          <w:tcPr>
            <w:tcW w:w="460" w:type="dxa"/>
            <w:vAlign w:val="bottom"/>
            <w:vMerge w:val="continue"/>
          </w:tcPr>
          <w:p>
            <w:pPr>
              <w:spacing w:after="0"/>
              <w:rPr>
                <w:sz w:val="2"/>
                <w:szCs w:val="2"/>
                <w:color w:val="auto"/>
              </w:rPr>
            </w:pPr>
          </w:p>
        </w:tc>
        <w:tc>
          <w:tcPr>
            <w:tcW w:w="1060" w:type="dxa"/>
            <w:vAlign w:val="bottom"/>
            <w:vMerge w:val="continue"/>
          </w:tcPr>
          <w:p>
            <w:pPr>
              <w:spacing w:after="0"/>
              <w:rPr>
                <w:sz w:val="2"/>
                <w:szCs w:val="2"/>
                <w:color w:val="auto"/>
              </w:rPr>
            </w:pPr>
          </w:p>
        </w:tc>
        <w:tc>
          <w:tcPr>
            <w:tcW w:w="1120" w:type="dxa"/>
            <w:vAlign w:val="bottom"/>
          </w:tcPr>
          <w:p>
            <w:pPr>
              <w:spacing w:after="0"/>
              <w:rPr>
                <w:sz w:val="2"/>
                <w:szCs w:val="2"/>
                <w:color w:val="auto"/>
              </w:rPr>
            </w:pPr>
          </w:p>
        </w:tc>
        <w:tc>
          <w:tcPr>
            <w:tcW w:w="12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25"/>
        </w:trPr>
        <w:tc>
          <w:tcPr>
            <w:tcW w:w="140" w:type="dxa"/>
            <w:vAlign w:val="bottom"/>
            <w:vMerge w:val="continue"/>
          </w:tcPr>
          <w:p>
            <w:pPr>
              <w:spacing w:after="0"/>
              <w:rPr>
                <w:sz w:val="24"/>
                <w:szCs w:val="24"/>
                <w:color w:val="auto"/>
              </w:rPr>
            </w:pPr>
          </w:p>
        </w:tc>
        <w:tc>
          <w:tcPr>
            <w:tcW w:w="460" w:type="dxa"/>
            <w:vAlign w:val="bottom"/>
            <w:vMerge w:val="restart"/>
          </w:tcPr>
          <w:p>
            <w:pPr>
              <w:jc w:val="right"/>
              <w:ind w:right="229"/>
              <w:spacing w:after="0"/>
              <w:rPr>
                <w:sz w:val="20"/>
                <w:szCs w:val="20"/>
                <w:color w:val="auto"/>
              </w:rPr>
            </w:pPr>
            <w:r>
              <w:rPr>
                <w:rFonts w:ascii="Times New Roman" w:cs="Times New Roman" w:eastAsia="Times New Roman" w:hAnsi="Times New Roman"/>
                <w:sz w:val="10"/>
                <w:szCs w:val="10"/>
                <w:b w:val="1"/>
                <w:bCs w:val="1"/>
                <w:color w:val="auto"/>
              </w:rPr>
              <w:t>30</w:t>
            </w:r>
          </w:p>
        </w:tc>
        <w:tc>
          <w:tcPr>
            <w:tcW w:w="1060" w:type="dxa"/>
            <w:vAlign w:val="bottom"/>
            <w:vMerge w:val="restart"/>
          </w:tcPr>
          <w:p>
            <w:pPr>
              <w:ind w:left="660"/>
              <w:spacing w:after="0"/>
              <w:rPr>
                <w:sz w:val="20"/>
                <w:szCs w:val="20"/>
                <w:color w:val="auto"/>
              </w:rPr>
            </w:pPr>
            <w:r>
              <w:rPr>
                <w:rFonts w:ascii="Times New Roman" w:cs="Times New Roman" w:eastAsia="Times New Roman" w:hAnsi="Times New Roman"/>
                <w:sz w:val="10"/>
                <w:szCs w:val="10"/>
                <w:b w:val="1"/>
                <w:bCs w:val="1"/>
                <w:color w:val="auto"/>
              </w:rPr>
              <w:t>ab</w:t>
            </w:r>
          </w:p>
        </w:tc>
        <w:tc>
          <w:tcPr>
            <w:tcW w:w="11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
        </w:trPr>
        <w:tc>
          <w:tcPr>
            <w:tcW w:w="140" w:type="dxa"/>
            <w:vAlign w:val="bottom"/>
          </w:tcPr>
          <w:p>
            <w:pPr>
              <w:spacing w:after="0"/>
              <w:rPr>
                <w:sz w:val="2"/>
                <w:szCs w:val="2"/>
                <w:color w:val="auto"/>
              </w:rPr>
            </w:pPr>
          </w:p>
        </w:tc>
        <w:tc>
          <w:tcPr>
            <w:tcW w:w="460" w:type="dxa"/>
            <w:vAlign w:val="bottom"/>
            <w:vMerge w:val="continue"/>
          </w:tcPr>
          <w:p>
            <w:pPr>
              <w:spacing w:after="0"/>
              <w:rPr>
                <w:sz w:val="2"/>
                <w:szCs w:val="2"/>
                <w:color w:val="auto"/>
              </w:rPr>
            </w:pPr>
          </w:p>
        </w:tc>
        <w:tc>
          <w:tcPr>
            <w:tcW w:w="1060" w:type="dxa"/>
            <w:vAlign w:val="bottom"/>
            <w:vMerge w:val="continue"/>
          </w:tcPr>
          <w:p>
            <w:pPr>
              <w:spacing w:after="0"/>
              <w:rPr>
                <w:sz w:val="2"/>
                <w:szCs w:val="2"/>
                <w:color w:val="auto"/>
              </w:rPr>
            </w:pPr>
          </w:p>
        </w:tc>
        <w:tc>
          <w:tcPr>
            <w:tcW w:w="1120" w:type="dxa"/>
            <w:vAlign w:val="bottom"/>
          </w:tcPr>
          <w:p>
            <w:pPr>
              <w:spacing w:after="0"/>
              <w:rPr>
                <w:sz w:val="2"/>
                <w:szCs w:val="2"/>
                <w:color w:val="auto"/>
              </w:rPr>
            </w:pPr>
          </w:p>
        </w:tc>
        <w:tc>
          <w:tcPr>
            <w:tcW w:w="12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94"/>
        </w:trPr>
        <w:tc>
          <w:tcPr>
            <w:tcW w:w="140" w:type="dxa"/>
            <w:vAlign w:val="bottom"/>
          </w:tcPr>
          <w:p>
            <w:pPr>
              <w:spacing w:after="0"/>
              <w:rPr>
                <w:sz w:val="8"/>
                <w:szCs w:val="8"/>
                <w:color w:val="auto"/>
              </w:rPr>
            </w:pPr>
          </w:p>
        </w:tc>
        <w:tc>
          <w:tcPr>
            <w:tcW w:w="460" w:type="dxa"/>
            <w:vAlign w:val="bottom"/>
            <w:vMerge w:val="continue"/>
          </w:tcPr>
          <w:p>
            <w:pPr>
              <w:spacing w:after="0"/>
              <w:rPr>
                <w:sz w:val="8"/>
                <w:szCs w:val="8"/>
                <w:color w:val="auto"/>
              </w:rPr>
            </w:pPr>
          </w:p>
        </w:tc>
        <w:tc>
          <w:tcPr>
            <w:tcW w:w="1060" w:type="dxa"/>
            <w:vAlign w:val="bottom"/>
          </w:tcPr>
          <w:p>
            <w:pPr>
              <w:spacing w:after="0"/>
              <w:rPr>
                <w:sz w:val="8"/>
                <w:szCs w:val="8"/>
                <w:color w:val="auto"/>
              </w:rPr>
            </w:pPr>
          </w:p>
        </w:tc>
        <w:tc>
          <w:tcPr>
            <w:tcW w:w="1120" w:type="dxa"/>
            <w:vAlign w:val="bottom"/>
          </w:tcPr>
          <w:p>
            <w:pPr>
              <w:spacing w:after="0"/>
              <w:rPr>
                <w:sz w:val="8"/>
                <w:szCs w:val="8"/>
                <w:color w:val="auto"/>
              </w:rPr>
            </w:pPr>
          </w:p>
        </w:tc>
        <w:tc>
          <w:tcPr>
            <w:tcW w:w="12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66"/>
        </w:trPr>
        <w:tc>
          <w:tcPr>
            <w:tcW w:w="14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1060" w:type="dxa"/>
            <w:vAlign w:val="bottom"/>
          </w:tcPr>
          <w:p>
            <w:pPr>
              <w:spacing w:after="0"/>
              <w:rPr>
                <w:sz w:val="14"/>
                <w:szCs w:val="14"/>
                <w:color w:val="auto"/>
              </w:rPr>
            </w:pPr>
          </w:p>
        </w:tc>
        <w:tc>
          <w:tcPr>
            <w:tcW w:w="1120" w:type="dxa"/>
            <w:vAlign w:val="bottom"/>
          </w:tcPr>
          <w:p>
            <w:pPr>
              <w:ind w:left="700"/>
              <w:spacing w:after="0"/>
              <w:rPr>
                <w:sz w:val="20"/>
                <w:szCs w:val="20"/>
                <w:color w:val="auto"/>
              </w:rPr>
            </w:pPr>
            <w:r>
              <w:rPr>
                <w:rFonts w:ascii="Times New Roman" w:cs="Times New Roman" w:eastAsia="Times New Roman" w:hAnsi="Times New Roman"/>
                <w:sz w:val="10"/>
                <w:szCs w:val="10"/>
                <w:b w:val="1"/>
                <w:bCs w:val="1"/>
                <w:color w:val="auto"/>
              </w:rPr>
              <w:t>bc</w:t>
            </w:r>
          </w:p>
        </w:tc>
        <w:tc>
          <w:tcPr>
            <w:tcW w:w="12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04"/>
        </w:trPr>
        <w:tc>
          <w:tcPr>
            <w:tcW w:w="140" w:type="dxa"/>
            <w:vAlign w:val="bottom"/>
            <w:vMerge w:val="restart"/>
            <w:textDirection w:val="btLr"/>
          </w:tcPr>
          <w:p>
            <w:pPr>
              <w:ind w:left="71"/>
              <w:spacing w:after="0"/>
              <w:rPr>
                <w:sz w:val="20"/>
                <w:szCs w:val="20"/>
                <w:color w:val="auto"/>
              </w:rPr>
            </w:pPr>
            <w:r>
              <w:rPr>
                <w:rFonts w:ascii="Times New Roman" w:cs="Times New Roman" w:eastAsia="Times New Roman" w:hAnsi="Times New Roman"/>
                <w:sz w:val="4"/>
                <w:szCs w:val="4"/>
                <w:b w:val="1"/>
                <w:bCs w:val="1"/>
                <w:color w:val="auto"/>
                <w:w w:val="84"/>
              </w:rPr>
              <w:t>Radiological</w:t>
            </w:r>
          </w:p>
        </w:tc>
        <w:tc>
          <w:tcPr>
            <w:tcW w:w="460" w:type="dxa"/>
            <w:vAlign w:val="bottom"/>
            <w:vMerge w:val="restart"/>
          </w:tcPr>
          <w:p>
            <w:pPr>
              <w:jc w:val="right"/>
              <w:ind w:right="229"/>
              <w:spacing w:after="0"/>
              <w:rPr>
                <w:sz w:val="20"/>
                <w:szCs w:val="20"/>
                <w:color w:val="auto"/>
              </w:rPr>
            </w:pPr>
            <w:r>
              <w:rPr>
                <w:rFonts w:ascii="Times New Roman" w:cs="Times New Roman" w:eastAsia="Times New Roman" w:hAnsi="Times New Roman"/>
                <w:sz w:val="10"/>
                <w:szCs w:val="10"/>
                <w:b w:val="1"/>
                <w:bCs w:val="1"/>
                <w:color w:val="auto"/>
              </w:rPr>
              <w:t>10</w:t>
            </w:r>
          </w:p>
        </w:tc>
        <w:tc>
          <w:tcPr>
            <w:tcW w:w="1060" w:type="dxa"/>
            <w:vAlign w:val="bottom"/>
          </w:tcPr>
          <w:p>
            <w:pPr>
              <w:spacing w:after="0"/>
              <w:rPr>
                <w:sz w:val="9"/>
                <w:szCs w:val="9"/>
                <w:color w:val="auto"/>
              </w:rPr>
            </w:pPr>
          </w:p>
        </w:tc>
        <w:tc>
          <w:tcPr>
            <w:tcW w:w="1120" w:type="dxa"/>
            <w:vAlign w:val="bottom"/>
          </w:tcPr>
          <w:p>
            <w:pPr>
              <w:spacing w:after="0"/>
              <w:rPr>
                <w:sz w:val="9"/>
                <w:szCs w:val="9"/>
                <w:color w:val="auto"/>
              </w:rPr>
            </w:pPr>
          </w:p>
        </w:tc>
        <w:tc>
          <w:tcPr>
            <w:tcW w:w="1220" w:type="dxa"/>
            <w:vAlign w:val="bottom"/>
          </w:tcPr>
          <w:p>
            <w:pPr>
              <w:ind w:left="1160"/>
              <w:spacing w:after="0" w:line="104" w:lineRule="exact"/>
              <w:rPr>
                <w:sz w:val="20"/>
                <w:szCs w:val="20"/>
                <w:color w:val="auto"/>
              </w:rPr>
            </w:pPr>
            <w:r>
              <w:rPr>
                <w:rFonts w:ascii="Times New Roman" w:cs="Times New Roman" w:eastAsia="Times New Roman" w:hAnsi="Times New Roman"/>
                <w:sz w:val="10"/>
                <w:szCs w:val="10"/>
                <w:b w:val="1"/>
                <w:bCs w:val="1"/>
                <w:color w:val="auto"/>
                <w:w w:val="88"/>
              </w:rPr>
              <w:t>c</w:t>
            </w:r>
          </w:p>
        </w:tc>
        <w:tc>
          <w:tcPr>
            <w:tcW w:w="0" w:type="dxa"/>
            <w:vAlign w:val="bottom"/>
          </w:tcPr>
          <w:p>
            <w:pPr>
              <w:spacing w:after="0"/>
              <w:rPr>
                <w:sz w:val="1"/>
                <w:szCs w:val="1"/>
                <w:color w:val="auto"/>
              </w:rPr>
            </w:pPr>
          </w:p>
        </w:tc>
      </w:tr>
      <w:tr>
        <w:trPr>
          <w:trHeight w:val="66"/>
        </w:trPr>
        <w:tc>
          <w:tcPr>
            <w:tcW w:w="140" w:type="dxa"/>
            <w:vAlign w:val="bottom"/>
            <w:vMerge w:val="continue"/>
          </w:tcPr>
          <w:p>
            <w:pPr>
              <w:spacing w:after="0"/>
              <w:rPr>
                <w:sz w:val="5"/>
                <w:szCs w:val="5"/>
                <w:color w:val="auto"/>
              </w:rPr>
            </w:pPr>
          </w:p>
        </w:tc>
        <w:tc>
          <w:tcPr>
            <w:tcW w:w="460" w:type="dxa"/>
            <w:vAlign w:val="bottom"/>
            <w:vMerge w:val="continue"/>
          </w:tcPr>
          <w:p>
            <w:pPr>
              <w:spacing w:after="0"/>
              <w:rPr>
                <w:sz w:val="5"/>
                <w:szCs w:val="5"/>
                <w:color w:val="auto"/>
              </w:rPr>
            </w:pPr>
          </w:p>
        </w:tc>
        <w:tc>
          <w:tcPr>
            <w:tcW w:w="1060" w:type="dxa"/>
            <w:vAlign w:val="bottom"/>
            <w:vMerge w:val="restart"/>
          </w:tcPr>
          <w:p>
            <w:pPr>
              <w:ind w:left="500"/>
              <w:spacing w:after="0"/>
              <w:rPr>
                <w:sz w:val="20"/>
                <w:szCs w:val="20"/>
                <w:color w:val="auto"/>
              </w:rPr>
            </w:pPr>
            <w:r>
              <w:rPr>
                <w:rFonts w:ascii="Times New Roman" w:cs="Times New Roman" w:eastAsia="Times New Roman" w:hAnsi="Times New Roman"/>
                <w:sz w:val="10"/>
                <w:szCs w:val="10"/>
                <w:b w:val="1"/>
                <w:bCs w:val="1"/>
                <w:color w:val="auto"/>
              </w:rPr>
              <w:t>c</w:t>
            </w:r>
          </w:p>
        </w:tc>
        <w:tc>
          <w:tcPr>
            <w:tcW w:w="1120" w:type="dxa"/>
            <w:vAlign w:val="bottom"/>
          </w:tcPr>
          <w:p>
            <w:pPr>
              <w:spacing w:after="0"/>
              <w:rPr>
                <w:sz w:val="5"/>
                <w:szCs w:val="5"/>
                <w:color w:val="auto"/>
              </w:rPr>
            </w:pPr>
          </w:p>
        </w:tc>
        <w:tc>
          <w:tcPr>
            <w:tcW w:w="1220" w:type="dxa"/>
            <w:vAlign w:val="bottom"/>
            <w:vMerge w:val="restart"/>
          </w:tcPr>
          <w:p>
            <w:pPr>
              <w:ind w:left="720"/>
              <w:spacing w:after="0"/>
              <w:rPr>
                <w:sz w:val="20"/>
                <w:szCs w:val="20"/>
                <w:color w:val="auto"/>
              </w:rPr>
            </w:pPr>
            <w:r>
              <w:rPr>
                <w:rFonts w:ascii="Times New Roman" w:cs="Times New Roman" w:eastAsia="Times New Roman" w:hAnsi="Times New Roman"/>
                <w:sz w:val="10"/>
                <w:szCs w:val="10"/>
                <w:b w:val="1"/>
                <w:bCs w:val="1"/>
                <w:color w:val="auto"/>
              </w:rPr>
              <w:t>c</w:t>
            </w:r>
          </w:p>
        </w:tc>
        <w:tc>
          <w:tcPr>
            <w:tcW w:w="0" w:type="dxa"/>
            <w:vAlign w:val="bottom"/>
          </w:tcPr>
          <w:p>
            <w:pPr>
              <w:spacing w:after="0"/>
              <w:rPr>
                <w:sz w:val="1"/>
                <w:szCs w:val="1"/>
                <w:color w:val="auto"/>
              </w:rPr>
            </w:pPr>
          </w:p>
        </w:tc>
      </w:tr>
      <w:tr>
        <w:trPr>
          <w:trHeight w:val="51"/>
        </w:trPr>
        <w:tc>
          <w:tcPr>
            <w:tcW w:w="140" w:type="dxa"/>
            <w:vAlign w:val="bottom"/>
          </w:tcPr>
          <w:p>
            <w:pPr>
              <w:spacing w:after="0"/>
              <w:rPr>
                <w:sz w:val="4"/>
                <w:szCs w:val="4"/>
                <w:color w:val="auto"/>
              </w:rPr>
            </w:pPr>
          </w:p>
        </w:tc>
        <w:tc>
          <w:tcPr>
            <w:tcW w:w="460" w:type="dxa"/>
            <w:vAlign w:val="bottom"/>
            <w:vMerge w:val="restart"/>
          </w:tcPr>
          <w:p>
            <w:pPr>
              <w:jc w:val="right"/>
              <w:ind w:right="229"/>
              <w:spacing w:after="0" w:line="82" w:lineRule="exact"/>
              <w:rPr>
                <w:sz w:val="20"/>
                <w:szCs w:val="20"/>
                <w:color w:val="auto"/>
              </w:rPr>
            </w:pPr>
            <w:r>
              <w:rPr>
                <w:rFonts w:ascii="Times New Roman" w:cs="Times New Roman" w:eastAsia="Times New Roman" w:hAnsi="Times New Roman"/>
                <w:sz w:val="9"/>
                <w:szCs w:val="9"/>
                <w:b w:val="1"/>
                <w:bCs w:val="1"/>
                <w:color w:val="auto"/>
              </w:rPr>
              <w:t>20</w:t>
            </w:r>
          </w:p>
        </w:tc>
        <w:tc>
          <w:tcPr>
            <w:tcW w:w="1060" w:type="dxa"/>
            <w:vAlign w:val="bottom"/>
            <w:vMerge w:val="continue"/>
          </w:tcPr>
          <w:p>
            <w:pPr>
              <w:spacing w:after="0"/>
              <w:rPr>
                <w:sz w:val="4"/>
                <w:szCs w:val="4"/>
                <w:color w:val="auto"/>
              </w:rPr>
            </w:pPr>
          </w:p>
        </w:tc>
        <w:tc>
          <w:tcPr>
            <w:tcW w:w="1120" w:type="dxa"/>
            <w:vAlign w:val="bottom"/>
          </w:tcPr>
          <w:p>
            <w:pPr>
              <w:spacing w:after="0"/>
              <w:rPr>
                <w:sz w:val="4"/>
                <w:szCs w:val="4"/>
                <w:color w:val="auto"/>
              </w:rPr>
            </w:pPr>
          </w:p>
        </w:tc>
        <w:tc>
          <w:tcPr>
            <w:tcW w:w="12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0"/>
        </w:trPr>
        <w:tc>
          <w:tcPr>
            <w:tcW w:w="140" w:type="dxa"/>
            <w:vAlign w:val="bottom"/>
          </w:tcPr>
          <w:p>
            <w:pPr>
              <w:spacing w:after="0"/>
              <w:rPr>
                <w:sz w:val="2"/>
                <w:szCs w:val="2"/>
                <w:color w:val="auto"/>
              </w:rPr>
            </w:pPr>
          </w:p>
        </w:tc>
        <w:tc>
          <w:tcPr>
            <w:tcW w:w="460" w:type="dxa"/>
            <w:vAlign w:val="bottom"/>
            <w:vMerge w:val="continue"/>
          </w:tcPr>
          <w:p>
            <w:pPr>
              <w:spacing w:after="0"/>
              <w:rPr>
                <w:sz w:val="2"/>
                <w:szCs w:val="2"/>
                <w:color w:val="auto"/>
              </w:rPr>
            </w:pPr>
          </w:p>
        </w:tc>
        <w:tc>
          <w:tcPr>
            <w:tcW w:w="1060" w:type="dxa"/>
            <w:vAlign w:val="bottom"/>
            <w:vMerge w:val="continue"/>
          </w:tcPr>
          <w:p>
            <w:pPr>
              <w:spacing w:after="0"/>
              <w:rPr>
                <w:sz w:val="2"/>
                <w:szCs w:val="2"/>
                <w:color w:val="auto"/>
              </w:rPr>
            </w:pPr>
          </w:p>
        </w:tc>
        <w:tc>
          <w:tcPr>
            <w:tcW w:w="1120" w:type="dxa"/>
            <w:vAlign w:val="bottom"/>
          </w:tcPr>
          <w:p>
            <w:pPr>
              <w:spacing w:after="0"/>
              <w:rPr>
                <w:sz w:val="2"/>
                <w:szCs w:val="2"/>
                <w:color w:val="auto"/>
              </w:rPr>
            </w:pPr>
          </w:p>
        </w:tc>
        <w:tc>
          <w:tcPr>
            <w:tcW w:w="12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17"/>
        </w:trPr>
        <w:tc>
          <w:tcPr>
            <w:tcW w:w="14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060" w:type="dxa"/>
            <w:vAlign w:val="bottom"/>
          </w:tcPr>
          <w:p>
            <w:pPr>
              <w:ind w:left="860"/>
              <w:spacing w:after="0"/>
              <w:rPr>
                <w:sz w:val="20"/>
                <w:szCs w:val="20"/>
                <w:color w:val="auto"/>
              </w:rPr>
            </w:pPr>
            <w:r>
              <w:rPr>
                <w:rFonts w:ascii="Times New Roman" w:cs="Times New Roman" w:eastAsia="Times New Roman" w:hAnsi="Times New Roman"/>
                <w:sz w:val="10"/>
                <w:szCs w:val="10"/>
                <w:b w:val="1"/>
                <w:bCs w:val="1"/>
                <w:color w:val="auto"/>
              </w:rPr>
              <w:t>c</w:t>
            </w:r>
          </w:p>
        </w:tc>
        <w:tc>
          <w:tcPr>
            <w:tcW w:w="1120" w:type="dxa"/>
            <w:vAlign w:val="bottom"/>
          </w:tcPr>
          <w:p>
            <w:pPr>
              <w:spacing w:after="0"/>
              <w:rPr>
                <w:sz w:val="10"/>
                <w:szCs w:val="10"/>
                <w:color w:val="auto"/>
              </w:rPr>
            </w:pPr>
          </w:p>
        </w:tc>
        <w:tc>
          <w:tcPr>
            <w:tcW w:w="12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798"/>
        </w:trPr>
        <w:tc>
          <w:tcPr>
            <w:tcW w:w="140" w:type="dxa"/>
            <w:vAlign w:val="bottom"/>
          </w:tcPr>
          <w:p>
            <w:pPr>
              <w:spacing w:after="0"/>
              <w:rPr>
                <w:sz w:val="24"/>
                <w:szCs w:val="24"/>
                <w:color w:val="auto"/>
              </w:rPr>
            </w:pPr>
          </w:p>
        </w:tc>
        <w:tc>
          <w:tcPr>
            <w:tcW w:w="460" w:type="dxa"/>
            <w:vAlign w:val="bottom"/>
          </w:tcPr>
          <w:p>
            <w:pPr>
              <w:jc w:val="right"/>
              <w:ind w:right="229"/>
              <w:spacing w:after="0"/>
              <w:rPr>
                <w:sz w:val="20"/>
                <w:szCs w:val="20"/>
                <w:color w:val="auto"/>
              </w:rPr>
            </w:pPr>
            <w:r>
              <w:rPr>
                <w:rFonts w:ascii="Times New Roman" w:cs="Times New Roman" w:eastAsia="Times New Roman" w:hAnsi="Times New Roman"/>
                <w:sz w:val="10"/>
                <w:szCs w:val="10"/>
                <w:b w:val="1"/>
                <w:bCs w:val="1"/>
                <w:color w:val="auto"/>
              </w:rPr>
              <w:t>0</w:t>
            </w:r>
          </w:p>
        </w:tc>
        <w:tc>
          <w:tcPr>
            <w:tcW w:w="106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2"/>
        </w:trPr>
        <w:tc>
          <w:tcPr>
            <w:tcW w:w="14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1060" w:type="dxa"/>
            <w:vAlign w:val="bottom"/>
          </w:tcPr>
          <w:p>
            <w:pPr>
              <w:ind w:left="860"/>
              <w:spacing w:after="0"/>
              <w:rPr>
                <w:sz w:val="20"/>
                <w:szCs w:val="20"/>
                <w:color w:val="auto"/>
              </w:rPr>
            </w:pPr>
            <w:r>
              <w:rPr>
                <w:rFonts w:ascii="Times New Roman" w:cs="Times New Roman" w:eastAsia="Times New Roman" w:hAnsi="Times New Roman"/>
                <w:sz w:val="10"/>
                <w:szCs w:val="10"/>
                <w:b w:val="1"/>
                <w:bCs w:val="1"/>
                <w:color w:val="auto"/>
              </w:rPr>
              <w:t>L1</w:t>
            </w:r>
          </w:p>
        </w:tc>
        <w:tc>
          <w:tcPr>
            <w:tcW w:w="1120" w:type="dxa"/>
            <w:vAlign w:val="bottom"/>
          </w:tcPr>
          <w:p>
            <w:pPr>
              <w:jc w:val="center"/>
              <w:ind w:left="785"/>
              <w:spacing w:after="0"/>
              <w:rPr>
                <w:sz w:val="20"/>
                <w:szCs w:val="20"/>
                <w:color w:val="auto"/>
              </w:rPr>
            </w:pPr>
            <w:r>
              <w:rPr>
                <w:rFonts w:ascii="Times New Roman" w:cs="Times New Roman" w:eastAsia="Times New Roman" w:hAnsi="Times New Roman"/>
                <w:sz w:val="10"/>
                <w:szCs w:val="10"/>
                <w:b w:val="1"/>
                <w:bCs w:val="1"/>
                <w:color w:val="auto"/>
              </w:rPr>
              <w:t>L2</w:t>
            </w:r>
          </w:p>
        </w:tc>
        <w:tc>
          <w:tcPr>
            <w:tcW w:w="1220" w:type="dxa"/>
            <w:vAlign w:val="bottom"/>
          </w:tcPr>
          <w:p>
            <w:pPr>
              <w:ind w:left="900"/>
              <w:spacing w:after="0"/>
              <w:rPr>
                <w:sz w:val="20"/>
                <w:szCs w:val="20"/>
                <w:color w:val="auto"/>
              </w:rPr>
            </w:pPr>
            <w:r>
              <w:rPr>
                <w:rFonts w:ascii="Times New Roman" w:cs="Times New Roman" w:eastAsia="Times New Roman" w:hAnsi="Times New Roman"/>
                <w:sz w:val="10"/>
                <w:szCs w:val="10"/>
                <w:b w:val="1"/>
                <w:bCs w:val="1"/>
                <w:color w:val="auto"/>
              </w:rPr>
              <w:t>L3</w:t>
            </w:r>
          </w:p>
        </w:tc>
        <w:tc>
          <w:tcPr>
            <w:tcW w:w="0" w:type="dxa"/>
            <w:vAlign w:val="bottom"/>
          </w:tcPr>
          <w:p>
            <w:pPr>
              <w:spacing w:after="0"/>
              <w:rPr>
                <w:sz w:val="1"/>
                <w:szCs w:val="1"/>
                <w:color w:val="auto"/>
              </w:rPr>
            </w:pPr>
          </w:p>
        </w:tc>
      </w:tr>
      <w:tr>
        <w:trPr>
          <w:trHeight w:val="236"/>
        </w:trPr>
        <w:tc>
          <w:tcPr>
            <w:tcW w:w="14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1120" w:type="dxa"/>
            <w:vAlign w:val="bottom"/>
          </w:tcPr>
          <w:p>
            <w:pPr>
              <w:jc w:val="center"/>
              <w:ind w:left="765"/>
              <w:spacing w:after="0"/>
              <w:rPr>
                <w:sz w:val="20"/>
                <w:szCs w:val="20"/>
                <w:color w:val="auto"/>
              </w:rPr>
            </w:pPr>
            <w:r>
              <w:rPr>
                <w:rFonts w:ascii="Times New Roman" w:cs="Times New Roman" w:eastAsia="Times New Roman" w:hAnsi="Times New Roman"/>
                <w:sz w:val="13"/>
                <w:szCs w:val="13"/>
                <w:b w:val="1"/>
                <w:bCs w:val="1"/>
                <w:color w:val="auto"/>
                <w:w w:val="95"/>
              </w:rPr>
              <w:t>Diet</w:t>
            </w:r>
          </w:p>
        </w:tc>
        <w:tc>
          <w:tcPr>
            <w:tcW w:w="122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283845</wp:posOffset>
            </wp:positionH>
            <wp:positionV relativeFrom="paragraph">
              <wp:posOffset>-1691640</wp:posOffset>
            </wp:positionV>
            <wp:extent cx="2851785" cy="1433195"/>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7">
                      <a:extLst>
                        <a:ext uri="{28A0092B-C50C-407E-A947-70E740481C1C}"/>
                      </a:extLst>
                    </a:blip>
                    <a:srcRect/>
                    <a:stretch>
                      <a:fillRect/>
                    </a:stretch>
                  </pic:blipFill>
                  <pic:spPr bwMode="auto">
                    <a:xfrm>
                      <a:off x="0" y="0"/>
                      <a:ext cx="2851785" cy="1433195"/>
                    </a:xfrm>
                    <a:prstGeom prst="rect">
                      <a:avLst/>
                    </a:prstGeom>
                    <a:noFill/>
                  </pic:spPr>
                </pic:pic>
              </a:graphicData>
            </a:graphic>
          </wp:anchor>
        </w:drawing>
      </w:r>
    </w:p>
    <w:p>
      <w:pPr>
        <w:spacing w:after="0" w:line="133" w:lineRule="exact"/>
        <w:rPr>
          <w:sz w:val="20"/>
          <w:szCs w:val="20"/>
          <w:color w:val="auto"/>
        </w:rPr>
      </w:pPr>
    </w:p>
    <w:p>
      <w:pPr>
        <w:jc w:val="both"/>
        <w:spacing w:after="0" w:line="294" w:lineRule="auto"/>
        <w:rPr>
          <w:sz w:val="20"/>
          <w:szCs w:val="20"/>
          <w:color w:val="auto"/>
        </w:rPr>
      </w:pPr>
      <w:r>
        <w:rPr>
          <w:rFonts w:ascii="Arial" w:cs="Arial" w:eastAsia="Arial" w:hAnsi="Arial"/>
          <w:sz w:val="14"/>
          <w:szCs w:val="14"/>
          <w:color w:val="auto"/>
        </w:rPr>
        <w:t xml:space="preserve">Fig. 2. </w:t>
      </w:r>
      <w:r>
        <w:rPr>
          <w:rFonts w:ascii="Times New Roman" w:cs="Times New Roman" w:eastAsia="Times New Roman" w:hAnsi="Times New Roman"/>
          <w:sz w:val="14"/>
          <w:szCs w:val="14"/>
          <w:color w:val="auto"/>
        </w:rPr>
        <w:t>Percentage</w:t>
      </w:r>
      <w:r>
        <w:rPr>
          <w:rFonts w:ascii="Arial" w:cs="Arial" w:eastAsia="Arial" w:hAnsi="Arial"/>
          <w:sz w:val="14"/>
          <w:szCs w:val="14"/>
          <w:color w:val="auto"/>
        </w:rPr>
        <w:t xml:space="preserve"> fi</w:t>
      </w:r>
      <w:r>
        <w:rPr>
          <w:rFonts w:ascii="Times New Roman" w:cs="Times New Roman" w:eastAsia="Times New Roman" w:hAnsi="Times New Roman"/>
          <w:sz w:val="14"/>
          <w:szCs w:val="14"/>
          <w:color w:val="auto"/>
        </w:rPr>
        <w:t>sh showing at least one or more radiological spinal de-formities (</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+ 1dV) recorded at smolt (solid bars) and harvest (hatched bars) in the dietary treatments (25 </w:t>
      </w:r>
      <w:r>
        <w:rPr>
          <w:rFonts w:ascii="Arial" w:cs="Arial" w:eastAsia="Arial" w:hAnsi="Arial"/>
          <w:sz w:val="14"/>
          <w:szCs w:val="14"/>
          <w:color w:val="auto"/>
        </w:rPr>
        <w:t>fi</w:t>
      </w:r>
      <w:r>
        <w:rPr>
          <w:rFonts w:ascii="Times New Roman" w:cs="Times New Roman" w:eastAsia="Times New Roman" w:hAnsi="Times New Roman"/>
          <w:sz w:val="14"/>
          <w:szCs w:val="14"/>
          <w:color w:val="auto"/>
        </w:rPr>
        <w:t>sh per tank / pen, mean ± SD, n = 3). Superscripts denote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erences between life stage and diet (Kruskall-Wallis, p &lt; .05).</w:t>
      </w:r>
    </w:p>
    <w:p>
      <w:pPr>
        <w:spacing w:after="0" w:line="200" w:lineRule="exact"/>
        <w:rPr>
          <w:sz w:val="20"/>
          <w:szCs w:val="20"/>
          <w:color w:val="auto"/>
        </w:rPr>
      </w:pPr>
    </w:p>
    <w:p>
      <w:pPr>
        <w:spacing w:after="0" w:line="245" w:lineRule="exact"/>
        <w:rPr>
          <w:sz w:val="20"/>
          <w:szCs w:val="20"/>
          <w:color w:val="auto"/>
        </w:rPr>
      </w:pPr>
    </w:p>
    <w:p>
      <w:pPr>
        <w:jc w:val="both"/>
        <w:spacing w:after="0" w:line="281"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between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diets (</w:t>
      </w:r>
      <w:hyperlink w:anchor="page15">
        <w:r>
          <w:rPr>
            <w:rFonts w:ascii="Times New Roman" w:cs="Times New Roman" w:eastAsia="Times New Roman" w:hAnsi="Times New Roman"/>
            <w:sz w:val="16"/>
            <w:szCs w:val="16"/>
            <w:color w:val="004A76"/>
          </w:rPr>
          <w:t>Table 7</w:t>
        </w:r>
      </w:hyperlink>
      <w:r>
        <w:rPr>
          <w:rFonts w:ascii="Times New Roman" w:cs="Times New Roman" w:eastAsia="Times New Roman" w:hAnsi="Times New Roman"/>
          <w:sz w:val="16"/>
          <w:szCs w:val="16"/>
          <w:color w:val="auto"/>
        </w:rPr>
        <w:t>). Muscle content of free OH-Pro, serine and glycine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decreased with increasing NP inclusion, while free histidine, increased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with NP inclusion level (</w:t>
      </w:r>
      <w:hyperlink w:anchor="page15">
        <w:r>
          <w:rPr>
            <w:rFonts w:ascii="Times New Roman" w:cs="Times New Roman" w:eastAsia="Times New Roman" w:hAnsi="Times New Roman"/>
            <w:sz w:val="16"/>
            <w:szCs w:val="16"/>
            <w:color w:val="004A76"/>
          </w:rPr>
          <w:t>Table 8</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3.5. Tissue water soluble vitamin status and retention</w:t>
      </w:r>
    </w:p>
    <w:p>
      <w:pPr>
        <w:spacing w:after="0" w:line="23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 xml:space="preserve">Vitamin C showed higher concentrations in whole body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w:t>
      </w:r>
    </w:p>
    <w:p>
      <w:pPr>
        <w:spacing w:after="0" w:line="25" w:lineRule="exact"/>
        <w:rPr>
          <w:sz w:val="20"/>
          <w:szCs w:val="20"/>
          <w:color w:val="auto"/>
        </w:rPr>
      </w:pPr>
    </w:p>
    <w:p>
      <w:pPr>
        <w:jc w:val="both"/>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L2 and L3 than in those fed L1. Vitamin C concentration in liver was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erent between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sh fed the three diets, but the trend was that vitamin C increased from L1 to L2 and then decreased again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L3. Whole body pantothenic acid and niacin increased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with increasing NP inclusion, while concentrations of the other B-vi-tamins in whole body were comparably independent of dietary NP in-clusion level (</w:t>
      </w:r>
      <w:hyperlink w:anchor="page15">
        <w:r>
          <w:rPr>
            <w:rFonts w:ascii="Times New Roman" w:cs="Times New Roman" w:eastAsia="Times New Roman" w:hAnsi="Times New Roman"/>
            <w:sz w:val="16"/>
            <w:szCs w:val="16"/>
            <w:color w:val="004A76"/>
          </w:rPr>
          <w:t>Table 9</w:t>
        </w:r>
      </w:hyperlink>
      <w:r>
        <w:rPr>
          <w:rFonts w:ascii="Times New Roman" w:cs="Times New Roman" w:eastAsia="Times New Roman" w:hAnsi="Times New Roman"/>
          <w:sz w:val="16"/>
          <w:szCs w:val="16"/>
          <w:color w:val="auto"/>
        </w:rPr>
        <w:t>). Ribo</w:t>
      </w:r>
      <w:r>
        <w:rPr>
          <w:rFonts w:ascii="Arial" w:cs="Arial" w:eastAsia="Arial" w:hAnsi="Arial"/>
          <w:sz w:val="16"/>
          <w:szCs w:val="16"/>
          <w:color w:val="auto"/>
        </w:rPr>
        <w:t>fl</w:t>
      </w:r>
      <w:r>
        <w:rPr>
          <w:rFonts w:ascii="Times New Roman" w:cs="Times New Roman" w:eastAsia="Times New Roman" w:hAnsi="Times New Roman"/>
          <w:sz w:val="16"/>
          <w:szCs w:val="16"/>
          <w:color w:val="auto"/>
        </w:rPr>
        <w:t>avin retention and the retention of folate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0"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16"/>
          <w:szCs w:val="16"/>
          <w:color w:val="auto"/>
        </w:rPr>
        <w:t>decreased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with increasing NP inclusion, while thiamine, niacin and biotin showed 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NP inclusion. Tissue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concentrations (liver, gill and muscle) of the measured B-vita-mins were comparable and independent of dietary NP inclusion level, although there was a trend for increasing gill pantothenic acid and muscle vitamin B6 concentration with increasing NP inclusion.</w:t>
      </w: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3.6. Tissue lipid soluble vitamin status and retention</w:t>
      </w:r>
    </w:p>
    <w:p>
      <w:pPr>
        <w:spacing w:after="0" w:line="195" w:lineRule="exact"/>
        <w:rPr>
          <w:sz w:val="20"/>
          <w:szCs w:val="20"/>
          <w:color w:val="auto"/>
        </w:rPr>
      </w:pPr>
    </w:p>
    <w:p>
      <w:pPr>
        <w:jc w:val="both"/>
        <w:ind w:firstLine="249"/>
        <w:spacing w:after="0" w:line="26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With the exception of vitamin K</w:t>
      </w:r>
      <w:r>
        <w:rPr>
          <w:rFonts w:ascii="Times New Roman" w:cs="Times New Roman" w:eastAsia="Times New Roman" w:hAnsi="Times New Roman"/>
          <w:sz w:val="21"/>
          <w:szCs w:val="21"/>
          <w:color w:val="auto"/>
          <w:vertAlign w:val="subscript"/>
        </w:rPr>
        <w:t>1</w:t>
      </w:r>
      <w:r>
        <w:rPr>
          <w:rFonts w:ascii="Times New Roman" w:cs="Times New Roman" w:eastAsia="Times New Roman" w:hAnsi="Times New Roman"/>
          <w:sz w:val="16"/>
          <w:szCs w:val="16"/>
          <w:color w:val="auto"/>
        </w:rPr>
        <w:t xml:space="preserve"> and </w:t>
      </w:r>
      <w:r>
        <w:rPr>
          <w:rFonts w:ascii="Arial" w:cs="Arial" w:eastAsia="Arial" w:hAnsi="Arial"/>
          <w:sz w:val="16"/>
          <w:szCs w:val="16"/>
          <w:color w:val="auto"/>
        </w:rPr>
        <w:t>γ</w:t>
      </w:r>
      <w:r>
        <w:rPr>
          <w:rFonts w:ascii="Times New Roman" w:cs="Times New Roman" w:eastAsia="Times New Roman" w:hAnsi="Times New Roman"/>
          <w:sz w:val="16"/>
          <w:szCs w:val="16"/>
          <w:color w:val="auto"/>
        </w:rPr>
        <w:t>-TOH (tocopherol), all other lipid soluble vitamins in whole body and tissue (liver and muscle) showed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increase in concentration with increasing NP in-clusion level (</w:t>
      </w:r>
      <w:hyperlink w:anchor="page15">
        <w:r>
          <w:rPr>
            <w:rFonts w:ascii="Times New Roman" w:cs="Times New Roman" w:eastAsia="Times New Roman" w:hAnsi="Times New Roman"/>
            <w:sz w:val="16"/>
            <w:szCs w:val="16"/>
            <w:color w:val="004A76"/>
          </w:rPr>
          <w:t>Table 10</w:t>
        </w:r>
      </w:hyperlink>
      <w:r>
        <w:rPr>
          <w:rFonts w:ascii="Times New Roman" w:cs="Times New Roman" w:eastAsia="Times New Roman" w:hAnsi="Times New Roman"/>
          <w:sz w:val="16"/>
          <w:szCs w:val="16"/>
          <w:color w:val="auto"/>
        </w:rPr>
        <w:t xml:space="preserve">). Whole body </w:t>
      </w:r>
      <w:r>
        <w:rPr>
          <w:rFonts w:ascii="Arial" w:cs="Arial" w:eastAsia="Arial" w:hAnsi="Arial"/>
          <w:sz w:val="16"/>
          <w:szCs w:val="16"/>
          <w:color w:val="auto"/>
        </w:rPr>
        <w:t>α</w:t>
      </w:r>
      <w:r>
        <w:rPr>
          <w:rFonts w:ascii="Times New Roman" w:cs="Times New Roman" w:eastAsia="Times New Roman" w:hAnsi="Times New Roman"/>
          <w:sz w:val="16"/>
          <w:szCs w:val="16"/>
          <w:color w:val="auto"/>
        </w:rPr>
        <w:t>-TOH retention increased with NP inclusion level.</w:t>
      </w:r>
    </w:p>
    <w:p>
      <w:pPr>
        <w:spacing w:after="0" w:line="200" w:lineRule="exact"/>
        <w:rPr>
          <w:sz w:val="20"/>
          <w:szCs w:val="20"/>
          <w:color w:val="auto"/>
        </w:rPr>
      </w:pP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3.7. Gene expression</w:t>
      </w: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3.7.1. Liver transcriptome</w:t>
      </w:r>
    </w:p>
    <w:p>
      <w:pPr>
        <w:spacing w:after="0" w:line="26" w:lineRule="exact"/>
        <w:rPr>
          <w:sz w:val="20"/>
          <w:szCs w:val="20"/>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Transcriptome analysis was performed on liver tissue in individual male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(n = 5). Statistical analysis of the microarray data returned a list of 306 and 360 annotated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erentially expressed genes (DEG) in liver of salmon fed the L2 and L3 diets, respectively, when compared to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L1 (moderated</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t-test,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p</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&lt; .05 and fold-change &gt; 1.3). In</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addition, a total of 396 genes were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erentially expressed (fold-change &gt; 1.3) in the liver of salmon fed diet L3 when compared to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L2. Functional analysis for all contrasts (Kyoto Encyclopedia of Genes and Genomes, [KEGG] Orthology) showed a similar distribution by categories of DEG, with the major categories being metabolism, signal transduction and immune system. Within metabolism, the most represented category was lipid metabolism in all cases (</w:t>
      </w:r>
      <w:hyperlink w:anchor="page15">
        <w:r>
          <w:rPr>
            <w:rFonts w:ascii="Times New Roman" w:cs="Times New Roman" w:eastAsia="Times New Roman" w:hAnsi="Times New Roman"/>
            <w:sz w:val="16"/>
            <w:szCs w:val="16"/>
            <w:color w:val="004A76"/>
          </w:rPr>
          <w:t>Fig. 3</w:t>
        </w:r>
      </w:hyperlink>
      <w:r>
        <w:rPr>
          <w:rFonts w:ascii="Times New Roman" w:cs="Times New Roman" w:eastAsia="Times New Roman" w:hAnsi="Times New Roman"/>
          <w:sz w:val="16"/>
          <w:szCs w:val="16"/>
          <w:color w:val="auto"/>
        </w:rPr>
        <w:t>). Pathway analysis showed that the top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erentially expressed path-ways in the L2 vs. L1 comparison were: PI3K-Akt signalling pathway, protein processing in endoplasmic reticulum, steroid biosynthesis, sphingolipid signalling pathway, phagosome and focal adhesion (Ad-ditional File 2). Moreover, the most represented metabolic pathways</w:t>
      </w:r>
    </w:p>
    <w:p>
      <w:pPr>
        <w:spacing w:after="0" w:line="404"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jc w:val="center"/>
        <w:ind w:right="20"/>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00"/>
          </w:cols>
          <w:pgMar w:left="760" w:top="676" w:right="746" w:bottom="37" w:gutter="0" w:footer="0" w:header="0"/>
          <w:type w:val="continuous"/>
        </w:sectPr>
      </w:pPr>
    </w:p>
    <w:bookmarkStart w:id="7" w:name="page8"/>
    <w:bookmarkEnd w:id="7"/>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L.M. Vera, et al.</w:t>
      </w:r>
    </w:p>
    <w:p>
      <w:pPr>
        <w:spacing w:after="0" w:line="296" w:lineRule="exact"/>
        <w:rPr>
          <w:sz w:val="20"/>
          <w:szCs w:val="20"/>
          <w:color w:val="auto"/>
        </w:rPr>
      </w:pPr>
    </w:p>
    <w:p>
      <w:pPr>
        <w:spacing w:after="0"/>
        <w:rPr>
          <w:sz w:val="20"/>
          <w:szCs w:val="20"/>
          <w:color w:val="auto"/>
        </w:rPr>
      </w:pPr>
      <w:r>
        <w:rPr>
          <w:rFonts w:ascii="Arial" w:cs="Arial" w:eastAsia="Arial" w:hAnsi="Arial"/>
          <w:sz w:val="14"/>
          <w:szCs w:val="14"/>
          <w:color w:val="auto"/>
        </w:rPr>
        <w:t>Table 6</w:t>
      </w:r>
    </w:p>
    <w:p>
      <w:pPr>
        <w:spacing w:after="0" w:line="17"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14"/>
          <w:szCs w:val="14"/>
          <w:color w:val="auto"/>
        </w:rPr>
        <w:t>Protein, lipid, ash (g.kg</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wet wt.), mineral content (mg.kg</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wet wt.), re-tention (%) in whole body, and protein, lipid and fatty acid composition (%) in muscle (Norwegian Quality Cut, NQC) of Atlantic salmon at end of trial. Superscripts denote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erences between diets when variances were homogenous (mean ± SD, n = 3, p &lt; .05, ANOVA), when non-homogenous variances: (mean ± SD, n = 3, p &lt; .5, Kruskal-Wallis).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133350</wp:posOffset>
                </wp:positionV>
                <wp:extent cx="3187700" cy="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0.5pt" to="250.65pt,10.5pt" o:allowincell="f" strokecolor="#000000" strokeweight="0.498pt"/>
            </w:pict>
          </mc:Fallback>
        </mc:AlternateContent>
      </w:r>
    </w:p>
    <w:p>
      <w:pPr>
        <w:spacing w:after="0" w:line="276"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1260" w:type="dxa"/>
            <w:vAlign w:val="bottom"/>
          </w:tcPr>
          <w:p>
            <w:pPr>
              <w:spacing w:after="0"/>
              <w:rPr>
                <w:sz w:val="13"/>
                <w:szCs w:val="13"/>
                <w:color w:val="auto"/>
              </w:rPr>
            </w:pPr>
          </w:p>
        </w:tc>
        <w:tc>
          <w:tcPr>
            <w:tcW w:w="300" w:type="dxa"/>
            <w:vAlign w:val="bottom"/>
            <w:gridSpan w:val="2"/>
          </w:tcPr>
          <w:p>
            <w:pPr>
              <w:spacing w:after="0"/>
              <w:rPr>
                <w:sz w:val="20"/>
                <w:szCs w:val="20"/>
                <w:color w:val="auto"/>
              </w:rPr>
            </w:pPr>
            <w:r>
              <w:rPr>
                <w:rFonts w:ascii="Times New Roman" w:cs="Times New Roman" w:eastAsia="Times New Roman" w:hAnsi="Times New Roman"/>
                <w:sz w:val="13"/>
                <w:szCs w:val="13"/>
                <w:color w:val="auto"/>
                <w:w w:val="94"/>
              </w:rPr>
              <w:t>DIET</w:t>
            </w:r>
          </w:p>
        </w:tc>
        <w:tc>
          <w:tcPr>
            <w:tcW w:w="68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p values</w:t>
            </w:r>
          </w:p>
        </w:tc>
      </w:tr>
      <w:tr>
        <w:trPr>
          <w:trHeight w:val="91"/>
        </w:trPr>
        <w:tc>
          <w:tcPr>
            <w:tcW w:w="1260" w:type="dxa"/>
            <w:vAlign w:val="bottom"/>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68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640" w:type="dxa"/>
            <w:vAlign w:val="bottom"/>
            <w:tcBorders>
              <w:bottom w:val="single" w:sz="8" w:color="auto"/>
            </w:tcBorders>
          </w:tcPr>
          <w:p>
            <w:pPr>
              <w:spacing w:after="0"/>
              <w:rPr>
                <w:sz w:val="7"/>
                <w:szCs w:val="7"/>
                <w:color w:val="auto"/>
              </w:rPr>
            </w:pPr>
          </w:p>
        </w:tc>
        <w:tc>
          <w:tcPr>
            <w:tcW w:w="320" w:type="dxa"/>
            <w:vAlign w:val="bottom"/>
            <w:tcBorders>
              <w:bottom w:val="single" w:sz="8" w:color="auto"/>
            </w:tcBorders>
          </w:tcPr>
          <w:p>
            <w:pPr>
              <w:spacing w:after="0"/>
              <w:rPr>
                <w:sz w:val="7"/>
                <w:szCs w:val="7"/>
                <w:color w:val="auto"/>
              </w:rPr>
            </w:pPr>
          </w:p>
        </w:tc>
        <w:tc>
          <w:tcPr>
            <w:tcW w:w="60" w:type="dxa"/>
            <w:vAlign w:val="bottom"/>
            <w:tcBorders>
              <w:bottom w:val="single" w:sz="8" w:color="auto"/>
            </w:tcBorders>
          </w:tcPr>
          <w:p>
            <w:pPr>
              <w:spacing w:after="0"/>
              <w:rPr>
                <w:sz w:val="7"/>
                <w:szCs w:val="7"/>
                <w:color w:val="auto"/>
              </w:rPr>
            </w:pPr>
          </w:p>
        </w:tc>
        <w:tc>
          <w:tcPr>
            <w:tcW w:w="560" w:type="dxa"/>
            <w:vAlign w:val="bottom"/>
            <w:tcBorders>
              <w:bottom w:val="single" w:sz="8" w:color="auto"/>
            </w:tcBorders>
          </w:tcPr>
          <w:p>
            <w:pPr>
              <w:spacing w:after="0"/>
              <w:rPr>
                <w:sz w:val="7"/>
                <w:szCs w:val="7"/>
                <w:color w:val="auto"/>
              </w:rPr>
            </w:pPr>
          </w:p>
        </w:tc>
        <w:tc>
          <w:tcPr>
            <w:tcW w:w="800" w:type="dxa"/>
            <w:vAlign w:val="bottom"/>
          </w:tcPr>
          <w:p>
            <w:pPr>
              <w:spacing w:after="0"/>
              <w:rPr>
                <w:sz w:val="7"/>
                <w:szCs w:val="7"/>
                <w:color w:val="auto"/>
              </w:rPr>
            </w:pPr>
          </w:p>
        </w:tc>
      </w:tr>
      <w:tr>
        <w:trPr>
          <w:trHeight w:val="231"/>
        </w:trPr>
        <w:tc>
          <w:tcPr>
            <w:tcW w:w="1260" w:type="dxa"/>
            <w:vAlign w:val="bottom"/>
          </w:tcPr>
          <w:p>
            <w:pPr>
              <w:spacing w:after="0"/>
              <w:rPr>
                <w:sz w:val="20"/>
                <w:szCs w:val="20"/>
                <w:color w:val="auto"/>
              </w:rPr>
            </w:pPr>
          </w:p>
        </w:tc>
        <w:tc>
          <w:tcPr>
            <w:tcW w:w="220" w:type="dxa"/>
            <w:vAlign w:val="bottom"/>
          </w:tcPr>
          <w:p>
            <w:pPr>
              <w:spacing w:after="0"/>
              <w:rPr>
                <w:sz w:val="20"/>
                <w:szCs w:val="20"/>
                <w:color w:val="auto"/>
              </w:rPr>
            </w:pPr>
            <w:r>
              <w:rPr>
                <w:rFonts w:ascii="Times New Roman" w:cs="Times New Roman" w:eastAsia="Times New Roman" w:hAnsi="Times New Roman"/>
                <w:sz w:val="13"/>
                <w:szCs w:val="13"/>
                <w:color w:val="auto"/>
              </w:rPr>
              <w:t>L1</w:t>
            </w:r>
          </w:p>
        </w:tc>
        <w:tc>
          <w:tcPr>
            <w:tcW w:w="8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L2</w:t>
            </w:r>
          </w:p>
        </w:tc>
        <w:tc>
          <w:tcPr>
            <w:tcW w:w="640" w:type="dxa"/>
            <w:vAlign w:val="bottom"/>
          </w:tcPr>
          <w:p>
            <w:pPr>
              <w:spacing w:after="0"/>
              <w:rPr>
                <w:sz w:val="20"/>
                <w:szCs w:val="20"/>
                <w:color w:val="auto"/>
              </w:rPr>
            </w:pPr>
          </w:p>
        </w:tc>
        <w:tc>
          <w:tcPr>
            <w:tcW w:w="3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L3</w:t>
            </w:r>
          </w:p>
        </w:tc>
        <w:tc>
          <w:tcPr>
            <w:tcW w:w="6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800" w:type="dxa"/>
            <w:vAlign w:val="bottom"/>
          </w:tcPr>
          <w:p>
            <w:pPr>
              <w:spacing w:after="0"/>
              <w:rPr>
                <w:sz w:val="20"/>
                <w:szCs w:val="20"/>
                <w:color w:val="auto"/>
              </w:rPr>
            </w:pPr>
          </w:p>
        </w:tc>
      </w:tr>
      <w:tr>
        <w:trPr>
          <w:trHeight w:val="82"/>
        </w:trPr>
        <w:tc>
          <w:tcPr>
            <w:tcW w:w="1260" w:type="dxa"/>
            <w:vAlign w:val="bottom"/>
            <w:tcBorders>
              <w:bottom w:val="single" w:sz="8" w:color="auto"/>
            </w:tcBorders>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68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640" w:type="dxa"/>
            <w:vAlign w:val="bottom"/>
            <w:tcBorders>
              <w:bottom w:val="single" w:sz="8" w:color="auto"/>
            </w:tcBorders>
          </w:tcPr>
          <w:p>
            <w:pPr>
              <w:spacing w:after="0"/>
              <w:rPr>
                <w:sz w:val="7"/>
                <w:szCs w:val="7"/>
                <w:color w:val="auto"/>
              </w:rPr>
            </w:pPr>
          </w:p>
        </w:tc>
        <w:tc>
          <w:tcPr>
            <w:tcW w:w="320" w:type="dxa"/>
            <w:vAlign w:val="bottom"/>
            <w:tcBorders>
              <w:bottom w:val="single" w:sz="8" w:color="auto"/>
            </w:tcBorders>
          </w:tcPr>
          <w:p>
            <w:pPr>
              <w:spacing w:after="0"/>
              <w:rPr>
                <w:sz w:val="7"/>
                <w:szCs w:val="7"/>
                <w:color w:val="auto"/>
              </w:rPr>
            </w:pPr>
          </w:p>
        </w:tc>
        <w:tc>
          <w:tcPr>
            <w:tcW w:w="60" w:type="dxa"/>
            <w:vAlign w:val="bottom"/>
            <w:tcBorders>
              <w:bottom w:val="single" w:sz="8" w:color="auto"/>
            </w:tcBorders>
          </w:tcPr>
          <w:p>
            <w:pPr>
              <w:spacing w:after="0"/>
              <w:rPr>
                <w:sz w:val="7"/>
                <w:szCs w:val="7"/>
                <w:color w:val="auto"/>
              </w:rPr>
            </w:pPr>
          </w:p>
        </w:tc>
        <w:tc>
          <w:tcPr>
            <w:tcW w:w="560" w:type="dxa"/>
            <w:vAlign w:val="bottom"/>
            <w:tcBorders>
              <w:bottom w:val="single" w:sz="8" w:color="auto"/>
            </w:tcBorders>
          </w:tcPr>
          <w:p>
            <w:pPr>
              <w:spacing w:after="0"/>
              <w:rPr>
                <w:sz w:val="7"/>
                <w:szCs w:val="7"/>
                <w:color w:val="auto"/>
              </w:rPr>
            </w:pPr>
          </w:p>
        </w:tc>
        <w:tc>
          <w:tcPr>
            <w:tcW w:w="800" w:type="dxa"/>
            <w:vAlign w:val="bottom"/>
            <w:tcBorders>
              <w:bottom w:val="single" w:sz="8" w:color="auto"/>
            </w:tcBorders>
          </w:tcPr>
          <w:p>
            <w:pPr>
              <w:spacing w:after="0"/>
              <w:rPr>
                <w:sz w:val="7"/>
                <w:szCs w:val="7"/>
                <w:color w:val="auto"/>
              </w:rPr>
            </w:pPr>
          </w:p>
        </w:tc>
      </w:tr>
      <w:tr>
        <w:trPr>
          <w:trHeight w:val="243"/>
        </w:trPr>
        <w:tc>
          <w:tcPr>
            <w:tcW w:w="1260" w:type="dxa"/>
            <w:vAlign w:val="bottom"/>
          </w:tcPr>
          <w:p>
            <w:pPr>
              <w:ind w:left="120"/>
              <w:spacing w:after="0"/>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Whole body</w:t>
            </w:r>
            <w:hyperlink w:anchor="page15">
              <w:r>
                <w:rPr>
                  <w:rFonts w:ascii="Arial" w:cs="Arial" w:eastAsia="Arial" w:hAnsi="Arial"/>
                  <w:sz w:val="17"/>
                  <w:szCs w:val="17"/>
                  <w:color w:val="004A76"/>
                  <w:vertAlign w:val="superscript"/>
                </w:rPr>
                <w:t>‡</w:t>
              </w:r>
            </w:hyperlink>
          </w:p>
        </w:tc>
        <w:tc>
          <w:tcPr>
            <w:tcW w:w="2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6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64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800" w:type="dxa"/>
            <w:vAlign w:val="bottom"/>
          </w:tcPr>
          <w:p>
            <w:pPr>
              <w:spacing w:after="0"/>
              <w:rPr>
                <w:sz w:val="21"/>
                <w:szCs w:val="21"/>
                <w:color w:val="auto"/>
              </w:rPr>
            </w:pPr>
          </w:p>
        </w:tc>
      </w:tr>
      <w:tr>
        <w:trPr>
          <w:trHeight w:val="156"/>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Protein</w:t>
            </w:r>
          </w:p>
        </w:tc>
        <w:tc>
          <w:tcPr>
            <w:tcW w:w="3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16.6</w:t>
            </w:r>
          </w:p>
        </w:tc>
        <w:tc>
          <w:tcPr>
            <w:tcW w:w="6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0.3</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16.8</w:t>
            </w:r>
          </w:p>
        </w:tc>
        <w:tc>
          <w:tcPr>
            <w:tcW w:w="6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0.2</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16.6</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0.5</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0.61</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Lipids</w:t>
            </w:r>
          </w:p>
        </w:tc>
        <w:tc>
          <w:tcPr>
            <w:tcW w:w="3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19.1</w:t>
            </w:r>
          </w:p>
        </w:tc>
        <w:tc>
          <w:tcPr>
            <w:tcW w:w="6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1.4</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20.0</w:t>
            </w:r>
          </w:p>
        </w:tc>
        <w:tc>
          <w:tcPr>
            <w:tcW w:w="6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0.7</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19.7</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0.8</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0.59</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Ash</w:t>
            </w:r>
          </w:p>
        </w:tc>
        <w:tc>
          <w:tcPr>
            <w:tcW w:w="220" w:type="dxa"/>
            <w:vAlign w:val="bottom"/>
          </w:tcPr>
          <w:p>
            <w:pPr>
              <w:spacing w:after="0"/>
              <w:rPr>
                <w:sz w:val="20"/>
                <w:szCs w:val="20"/>
                <w:color w:val="auto"/>
              </w:rPr>
            </w:pPr>
            <w:r>
              <w:rPr>
                <w:rFonts w:ascii="Times New Roman" w:cs="Times New Roman" w:eastAsia="Times New Roman" w:hAnsi="Times New Roman"/>
                <w:sz w:val="13"/>
                <w:szCs w:val="13"/>
                <w:color w:val="auto"/>
              </w:rPr>
              <w:t>1.5</w:t>
            </w:r>
          </w:p>
        </w:tc>
        <w:tc>
          <w:tcPr>
            <w:tcW w:w="760" w:type="dxa"/>
            <w:vAlign w:val="bottom"/>
            <w:gridSpan w:val="2"/>
          </w:tcPr>
          <w:p>
            <w:pPr>
              <w:ind w:left="40"/>
              <w:spacing w:after="0" w:line="172" w:lineRule="exact"/>
              <w:rPr>
                <w:sz w:val="20"/>
                <w:szCs w:val="20"/>
                <w:color w:val="auto"/>
              </w:rPr>
            </w:pPr>
            <w:r>
              <w:rPr>
                <w:rFonts w:ascii="Times New Roman" w:cs="Times New Roman" w:eastAsia="Times New Roman" w:hAnsi="Times New Roman"/>
                <w:sz w:val="13"/>
                <w:szCs w:val="13"/>
                <w:color w:val="auto"/>
              </w:rPr>
              <w:t>± 0.11</w:t>
            </w:r>
            <w:r>
              <w:rPr>
                <w:rFonts w:ascii="Times New Roman" w:cs="Times New Roman" w:eastAsia="Times New Roman" w:hAnsi="Times New Roman"/>
                <w:sz w:val="17"/>
                <w:szCs w:val="17"/>
                <w:color w:val="auto"/>
                <w:vertAlign w:val="superscript"/>
              </w:rPr>
              <w:t>b</w:t>
            </w:r>
          </w:p>
        </w:tc>
        <w:tc>
          <w:tcPr>
            <w:tcW w:w="1040" w:type="dxa"/>
            <w:vAlign w:val="bottom"/>
            <w:gridSpan w:val="2"/>
          </w:tcPr>
          <w:p>
            <w:pPr>
              <w:ind w:left="100"/>
              <w:spacing w:after="0" w:line="172" w:lineRule="exact"/>
              <w:rPr>
                <w:sz w:val="20"/>
                <w:szCs w:val="20"/>
                <w:color w:val="auto"/>
              </w:rPr>
            </w:pPr>
            <w:r>
              <w:rPr>
                <w:rFonts w:ascii="Times New Roman" w:cs="Times New Roman" w:eastAsia="Times New Roman" w:hAnsi="Times New Roman"/>
                <w:sz w:val="13"/>
                <w:szCs w:val="13"/>
                <w:color w:val="auto"/>
              </w:rPr>
              <w:t>1.5 ± 0.11</w:t>
            </w:r>
            <w:r>
              <w:rPr>
                <w:rFonts w:ascii="Times New Roman" w:cs="Times New Roman" w:eastAsia="Times New Roman" w:hAnsi="Times New Roman"/>
                <w:sz w:val="17"/>
                <w:szCs w:val="17"/>
                <w:color w:val="auto"/>
                <w:vertAlign w:val="superscript"/>
              </w:rPr>
              <w:t>b</w:t>
            </w:r>
          </w:p>
        </w:tc>
        <w:tc>
          <w:tcPr>
            <w:tcW w:w="3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1.7</w:t>
            </w:r>
          </w:p>
        </w:tc>
        <w:tc>
          <w:tcPr>
            <w:tcW w:w="620" w:type="dxa"/>
            <w:vAlign w:val="bottom"/>
            <w:gridSpan w:val="2"/>
          </w:tcPr>
          <w:p>
            <w:pPr>
              <w:ind w:left="20"/>
              <w:spacing w:after="0" w:line="172" w:lineRule="exact"/>
              <w:rPr>
                <w:sz w:val="20"/>
                <w:szCs w:val="20"/>
                <w:color w:val="auto"/>
              </w:rPr>
            </w:pPr>
            <w:r>
              <w:rPr>
                <w:rFonts w:ascii="Times New Roman" w:cs="Times New Roman" w:eastAsia="Times New Roman" w:hAnsi="Times New Roman"/>
                <w:sz w:val="13"/>
                <w:szCs w:val="13"/>
                <w:color w:val="auto"/>
              </w:rPr>
              <w:t>± 0.11</w:t>
            </w:r>
            <w:r>
              <w:rPr>
                <w:rFonts w:ascii="Times New Roman" w:cs="Times New Roman" w:eastAsia="Times New Roman" w:hAnsi="Times New Roman"/>
                <w:sz w:val="17"/>
                <w:szCs w:val="17"/>
                <w:color w:val="auto"/>
                <w:vertAlign w:val="superscript"/>
              </w:rPr>
              <w:t>a</w:t>
            </w:r>
          </w:p>
        </w:tc>
        <w:tc>
          <w:tcPr>
            <w:tcW w:w="800" w:type="dxa"/>
            <w:vAlign w:val="bottom"/>
          </w:tcPr>
          <w:p>
            <w:pPr>
              <w:ind w:left="220"/>
              <w:spacing w:after="0"/>
              <w:rPr>
                <w:sz w:val="20"/>
                <w:szCs w:val="20"/>
                <w:color w:val="auto"/>
              </w:rPr>
            </w:pPr>
            <w:r>
              <w:rPr>
                <w:rFonts w:ascii="Arial" w:cs="Arial" w:eastAsia="Arial" w:hAnsi="Arial"/>
                <w:sz w:val="13"/>
                <w:szCs w:val="13"/>
                <w:color w:val="auto"/>
              </w:rPr>
              <w:t>0.045</w:t>
            </w:r>
          </w:p>
        </w:tc>
      </w:tr>
      <w:tr>
        <w:trPr>
          <w:trHeight w:val="187"/>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Zn</w:t>
            </w:r>
          </w:p>
        </w:tc>
        <w:tc>
          <w:tcPr>
            <w:tcW w:w="220" w:type="dxa"/>
            <w:vAlign w:val="bottom"/>
          </w:tcPr>
          <w:p>
            <w:pPr>
              <w:spacing w:after="0"/>
              <w:rPr>
                <w:sz w:val="20"/>
                <w:szCs w:val="20"/>
                <w:color w:val="auto"/>
              </w:rPr>
            </w:pPr>
            <w:r>
              <w:rPr>
                <w:rFonts w:ascii="Times New Roman" w:cs="Times New Roman" w:eastAsia="Times New Roman" w:hAnsi="Times New Roman"/>
                <w:sz w:val="13"/>
                <w:szCs w:val="13"/>
                <w:color w:val="auto"/>
              </w:rPr>
              <w:t>9.0</w:t>
            </w:r>
          </w:p>
        </w:tc>
        <w:tc>
          <w:tcPr>
            <w:tcW w:w="760" w:type="dxa"/>
            <w:vAlign w:val="bottom"/>
            <w:gridSpan w:val="2"/>
          </w:tcPr>
          <w:p>
            <w:pPr>
              <w:ind w:left="40"/>
              <w:spacing w:after="0" w:line="187" w:lineRule="exact"/>
              <w:rPr>
                <w:sz w:val="20"/>
                <w:szCs w:val="20"/>
                <w:color w:val="auto"/>
              </w:rPr>
            </w:pPr>
            <w:r>
              <w:rPr>
                <w:rFonts w:ascii="Times New Roman" w:cs="Times New Roman" w:eastAsia="Times New Roman" w:hAnsi="Times New Roman"/>
                <w:sz w:val="13"/>
                <w:szCs w:val="13"/>
                <w:color w:val="auto"/>
              </w:rPr>
              <w:t>± 1.0</w:t>
            </w:r>
            <w:r>
              <w:rPr>
                <w:rFonts w:ascii="Times New Roman" w:cs="Times New Roman" w:eastAsia="Times New Roman" w:hAnsi="Times New Roman"/>
                <w:sz w:val="17"/>
                <w:szCs w:val="17"/>
                <w:color w:val="auto"/>
                <w:vertAlign w:val="superscript"/>
              </w:rPr>
              <w:t>c</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18.0</w:t>
            </w:r>
          </w:p>
        </w:tc>
        <w:tc>
          <w:tcPr>
            <w:tcW w:w="640" w:type="dxa"/>
            <w:vAlign w:val="bottom"/>
          </w:tcPr>
          <w:p>
            <w:pPr>
              <w:ind w:left="20"/>
              <w:spacing w:after="0" w:line="187" w:lineRule="exact"/>
              <w:rPr>
                <w:sz w:val="20"/>
                <w:szCs w:val="20"/>
                <w:color w:val="auto"/>
              </w:rPr>
            </w:pPr>
            <w:r>
              <w:rPr>
                <w:rFonts w:ascii="Times New Roman" w:cs="Times New Roman" w:eastAsia="Times New Roman" w:hAnsi="Times New Roman"/>
                <w:sz w:val="13"/>
                <w:szCs w:val="13"/>
                <w:color w:val="auto"/>
              </w:rPr>
              <w:t>± 3.0</w:t>
            </w:r>
            <w:r>
              <w:rPr>
                <w:rFonts w:ascii="Times New Roman" w:cs="Times New Roman" w:eastAsia="Times New Roman" w:hAnsi="Times New Roman"/>
                <w:sz w:val="17"/>
                <w:szCs w:val="17"/>
                <w:color w:val="auto"/>
                <w:vertAlign w:val="superscript"/>
              </w:rPr>
              <w:t>b</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29.0</w:t>
            </w:r>
          </w:p>
        </w:tc>
        <w:tc>
          <w:tcPr>
            <w:tcW w:w="56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3.0</w:t>
            </w:r>
            <w:r>
              <w:rPr>
                <w:rFonts w:ascii="Times New Roman" w:cs="Times New Roman" w:eastAsia="Times New Roman" w:hAnsi="Times New Roman"/>
                <w:sz w:val="17"/>
                <w:szCs w:val="17"/>
                <w:color w:val="auto"/>
                <w:vertAlign w:val="superscript"/>
              </w:rPr>
              <w:t>a</w:t>
            </w:r>
          </w:p>
        </w:tc>
        <w:tc>
          <w:tcPr>
            <w:tcW w:w="800" w:type="dxa"/>
            <w:vAlign w:val="bottom"/>
          </w:tcPr>
          <w:p>
            <w:pPr>
              <w:ind w:left="220"/>
              <w:spacing w:after="0"/>
              <w:rPr>
                <w:sz w:val="20"/>
                <w:szCs w:val="20"/>
                <w:color w:val="auto"/>
              </w:rPr>
            </w:pPr>
            <w:r>
              <w:rPr>
                <w:rFonts w:ascii="Arial" w:cs="Arial" w:eastAsia="Arial" w:hAnsi="Arial"/>
                <w:sz w:val="13"/>
                <w:szCs w:val="13"/>
                <w:color w:val="auto"/>
              </w:rPr>
              <w:t>0.0003</w:t>
            </w:r>
          </w:p>
        </w:tc>
      </w:tr>
      <w:tr>
        <w:trPr>
          <w:trHeight w:val="156"/>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Mn</w:t>
            </w:r>
          </w:p>
        </w:tc>
        <w:tc>
          <w:tcPr>
            <w:tcW w:w="220" w:type="dxa"/>
            <w:vAlign w:val="bottom"/>
          </w:tcPr>
          <w:p>
            <w:pPr>
              <w:spacing w:after="0"/>
              <w:rPr>
                <w:sz w:val="20"/>
                <w:szCs w:val="20"/>
                <w:color w:val="auto"/>
              </w:rPr>
            </w:pPr>
            <w:r>
              <w:rPr>
                <w:rFonts w:ascii="Times New Roman" w:cs="Times New Roman" w:eastAsia="Times New Roman" w:hAnsi="Times New Roman"/>
                <w:sz w:val="13"/>
                <w:szCs w:val="13"/>
                <w:color w:val="auto"/>
              </w:rPr>
              <w:t>1.5</w:t>
            </w:r>
          </w:p>
        </w:tc>
        <w:tc>
          <w:tcPr>
            <w:tcW w:w="7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0.5</w:t>
            </w: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1.5 ± 0.3</w:t>
            </w:r>
          </w:p>
        </w:tc>
        <w:tc>
          <w:tcPr>
            <w:tcW w:w="3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1.3</w:t>
            </w:r>
          </w:p>
        </w:tc>
        <w:tc>
          <w:tcPr>
            <w:tcW w:w="62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0.8</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0.89</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Fe</w:t>
            </w:r>
          </w:p>
        </w:tc>
        <w:tc>
          <w:tcPr>
            <w:tcW w:w="220" w:type="dxa"/>
            <w:vAlign w:val="bottom"/>
          </w:tcPr>
          <w:p>
            <w:pPr>
              <w:spacing w:after="0"/>
              <w:rPr>
                <w:sz w:val="20"/>
                <w:szCs w:val="20"/>
                <w:color w:val="auto"/>
              </w:rPr>
            </w:pPr>
            <w:r>
              <w:rPr>
                <w:rFonts w:ascii="Times New Roman" w:cs="Times New Roman" w:eastAsia="Times New Roman" w:hAnsi="Times New Roman"/>
                <w:sz w:val="13"/>
                <w:szCs w:val="13"/>
                <w:color w:val="auto"/>
              </w:rPr>
              <w:t>7.1</w:t>
            </w:r>
          </w:p>
        </w:tc>
        <w:tc>
          <w:tcPr>
            <w:tcW w:w="7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2.5</w:t>
            </w: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8.1 ± 0.4</w:t>
            </w:r>
          </w:p>
        </w:tc>
        <w:tc>
          <w:tcPr>
            <w:tcW w:w="3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8.9</w:t>
            </w:r>
          </w:p>
        </w:tc>
        <w:tc>
          <w:tcPr>
            <w:tcW w:w="62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1.9</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0.53</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Cu</w:t>
            </w:r>
          </w:p>
        </w:tc>
        <w:tc>
          <w:tcPr>
            <w:tcW w:w="220" w:type="dxa"/>
            <w:vAlign w:val="bottom"/>
          </w:tcPr>
          <w:p>
            <w:pPr>
              <w:spacing w:after="0"/>
              <w:rPr>
                <w:sz w:val="20"/>
                <w:szCs w:val="20"/>
                <w:color w:val="auto"/>
              </w:rPr>
            </w:pPr>
            <w:r>
              <w:rPr>
                <w:rFonts w:ascii="Times New Roman" w:cs="Times New Roman" w:eastAsia="Times New Roman" w:hAnsi="Times New Roman"/>
                <w:sz w:val="13"/>
                <w:szCs w:val="13"/>
                <w:color w:val="auto"/>
              </w:rPr>
              <w:t>2.7</w:t>
            </w:r>
          </w:p>
        </w:tc>
        <w:tc>
          <w:tcPr>
            <w:tcW w:w="7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0.1</w:t>
            </w: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2.8 ± 0.2</w:t>
            </w:r>
          </w:p>
        </w:tc>
        <w:tc>
          <w:tcPr>
            <w:tcW w:w="3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2.8</w:t>
            </w:r>
          </w:p>
        </w:tc>
        <w:tc>
          <w:tcPr>
            <w:tcW w:w="62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0.4</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0.81</w:t>
            </w:r>
          </w:p>
        </w:tc>
      </w:tr>
      <w:tr>
        <w:trPr>
          <w:trHeight w:val="188"/>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Se</w:t>
            </w:r>
          </w:p>
        </w:tc>
        <w:tc>
          <w:tcPr>
            <w:tcW w:w="3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0.18</w:t>
            </w:r>
          </w:p>
        </w:tc>
        <w:tc>
          <w:tcPr>
            <w:tcW w:w="680" w:type="dxa"/>
            <w:vAlign w:val="bottom"/>
          </w:tcPr>
          <w:p>
            <w:pPr>
              <w:ind w:left="20"/>
              <w:spacing w:after="0" w:line="188" w:lineRule="exact"/>
              <w:rPr>
                <w:sz w:val="20"/>
                <w:szCs w:val="20"/>
                <w:color w:val="auto"/>
              </w:rPr>
            </w:pPr>
            <w:r>
              <w:rPr>
                <w:rFonts w:ascii="Times New Roman" w:cs="Times New Roman" w:eastAsia="Times New Roman" w:hAnsi="Times New Roman"/>
                <w:sz w:val="13"/>
                <w:szCs w:val="13"/>
                <w:color w:val="auto"/>
              </w:rPr>
              <w:t>± 0.01</w:t>
            </w:r>
            <w:r>
              <w:rPr>
                <w:rFonts w:ascii="Times New Roman" w:cs="Times New Roman" w:eastAsia="Times New Roman" w:hAnsi="Times New Roman"/>
                <w:sz w:val="17"/>
                <w:szCs w:val="17"/>
                <w:color w:val="auto"/>
                <w:vertAlign w:val="superscript"/>
              </w:rPr>
              <w:t>b</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0.22</w:t>
            </w:r>
          </w:p>
        </w:tc>
        <w:tc>
          <w:tcPr>
            <w:tcW w:w="640" w:type="dxa"/>
            <w:vAlign w:val="bottom"/>
          </w:tcPr>
          <w:p>
            <w:pPr>
              <w:ind w:left="20"/>
              <w:spacing w:after="0" w:line="188" w:lineRule="exact"/>
              <w:rPr>
                <w:sz w:val="20"/>
                <w:szCs w:val="20"/>
                <w:color w:val="auto"/>
              </w:rPr>
            </w:pPr>
            <w:r>
              <w:rPr>
                <w:rFonts w:ascii="Times New Roman" w:cs="Times New Roman" w:eastAsia="Times New Roman" w:hAnsi="Times New Roman"/>
                <w:sz w:val="13"/>
                <w:szCs w:val="13"/>
                <w:color w:val="auto"/>
              </w:rPr>
              <w:t>± 0.02</w:t>
            </w:r>
            <w:r>
              <w:rPr>
                <w:rFonts w:ascii="Times New Roman" w:cs="Times New Roman" w:eastAsia="Times New Roman" w:hAnsi="Times New Roman"/>
                <w:sz w:val="17"/>
                <w:szCs w:val="17"/>
                <w:color w:val="auto"/>
                <w:vertAlign w:val="superscript"/>
              </w:rPr>
              <w:t>b</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0.31</w:t>
            </w:r>
          </w:p>
        </w:tc>
        <w:tc>
          <w:tcPr>
            <w:tcW w:w="560" w:type="dxa"/>
            <w:vAlign w:val="bottom"/>
          </w:tcPr>
          <w:p>
            <w:pPr>
              <w:ind w:left="40"/>
              <w:spacing w:after="0" w:line="188" w:lineRule="exact"/>
              <w:rPr>
                <w:sz w:val="20"/>
                <w:szCs w:val="20"/>
                <w:color w:val="auto"/>
              </w:rPr>
            </w:pPr>
            <w:r>
              <w:rPr>
                <w:rFonts w:ascii="Times New Roman" w:cs="Times New Roman" w:eastAsia="Times New Roman" w:hAnsi="Times New Roman"/>
                <w:sz w:val="13"/>
                <w:szCs w:val="13"/>
                <w:color w:val="auto"/>
              </w:rPr>
              <w:t>± 0.02</w:t>
            </w:r>
            <w:r>
              <w:rPr>
                <w:rFonts w:ascii="Times New Roman" w:cs="Times New Roman" w:eastAsia="Times New Roman" w:hAnsi="Times New Roman"/>
                <w:sz w:val="17"/>
                <w:szCs w:val="17"/>
                <w:color w:val="auto"/>
                <w:vertAlign w:val="superscript"/>
              </w:rPr>
              <w:t>a</w:t>
            </w:r>
          </w:p>
        </w:tc>
        <w:tc>
          <w:tcPr>
            <w:tcW w:w="800" w:type="dxa"/>
            <w:vAlign w:val="bottom"/>
          </w:tcPr>
          <w:p>
            <w:pPr>
              <w:ind w:left="220"/>
              <w:spacing w:after="0"/>
              <w:rPr>
                <w:sz w:val="20"/>
                <w:szCs w:val="20"/>
                <w:color w:val="auto"/>
              </w:rPr>
            </w:pPr>
            <w:r>
              <w:rPr>
                <w:rFonts w:ascii="Arial" w:cs="Arial" w:eastAsia="Arial" w:hAnsi="Arial"/>
                <w:sz w:val="13"/>
                <w:szCs w:val="13"/>
                <w:color w:val="auto"/>
              </w:rPr>
              <w:t>0.0003</w:t>
            </w:r>
          </w:p>
        </w:tc>
      </w:tr>
      <w:tr>
        <w:trPr>
          <w:trHeight w:val="156"/>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Mg</w:t>
            </w:r>
          </w:p>
        </w:tc>
        <w:tc>
          <w:tcPr>
            <w:tcW w:w="980" w:type="dxa"/>
            <w:vAlign w:val="bottom"/>
            <w:gridSpan w:val="3"/>
          </w:tcPr>
          <w:p>
            <w:pPr>
              <w:spacing w:after="0"/>
              <w:rPr>
                <w:sz w:val="20"/>
                <w:szCs w:val="20"/>
                <w:color w:val="auto"/>
              </w:rPr>
            </w:pPr>
            <w:r>
              <w:rPr>
                <w:rFonts w:ascii="Times New Roman" w:cs="Times New Roman" w:eastAsia="Times New Roman" w:hAnsi="Times New Roman"/>
                <w:sz w:val="13"/>
                <w:szCs w:val="13"/>
                <w:color w:val="auto"/>
              </w:rPr>
              <w:t>273.0 ± 15.0</w:t>
            </w: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273.0 ± 6.0</w:t>
            </w:r>
          </w:p>
        </w:tc>
        <w:tc>
          <w:tcPr>
            <w:tcW w:w="940" w:type="dxa"/>
            <w:vAlign w:val="bottom"/>
            <w:gridSpan w:val="3"/>
          </w:tcPr>
          <w:p>
            <w:pPr>
              <w:ind w:left="100"/>
              <w:spacing w:after="0"/>
              <w:rPr>
                <w:sz w:val="20"/>
                <w:szCs w:val="20"/>
                <w:color w:val="auto"/>
              </w:rPr>
            </w:pPr>
            <w:r>
              <w:rPr>
                <w:rFonts w:ascii="Times New Roman" w:cs="Times New Roman" w:eastAsia="Times New Roman" w:hAnsi="Times New Roman"/>
                <w:sz w:val="13"/>
                <w:szCs w:val="13"/>
                <w:color w:val="auto"/>
              </w:rPr>
              <w:t>273.0 ± 15.0</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1.00</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Ca</w:t>
            </w:r>
          </w:p>
        </w:tc>
        <w:tc>
          <w:tcPr>
            <w:tcW w:w="980" w:type="dxa"/>
            <w:vAlign w:val="bottom"/>
            <w:gridSpan w:val="3"/>
          </w:tcPr>
          <w:p>
            <w:pPr>
              <w:spacing w:after="0"/>
              <w:rPr>
                <w:sz w:val="20"/>
                <w:szCs w:val="20"/>
                <w:color w:val="auto"/>
              </w:rPr>
            </w:pPr>
            <w:r>
              <w:rPr>
                <w:rFonts w:ascii="Times New Roman" w:cs="Times New Roman" w:eastAsia="Times New Roman" w:hAnsi="Times New Roman"/>
                <w:sz w:val="13"/>
                <w:szCs w:val="13"/>
                <w:color w:val="auto"/>
              </w:rPr>
              <w:t>2500 ± 1000</w:t>
            </w: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2800 ± 400</w:t>
            </w:r>
          </w:p>
        </w:tc>
        <w:tc>
          <w:tcPr>
            <w:tcW w:w="940" w:type="dxa"/>
            <w:vAlign w:val="bottom"/>
            <w:gridSpan w:val="3"/>
          </w:tcPr>
          <w:p>
            <w:pPr>
              <w:ind w:left="100"/>
              <w:spacing w:after="0"/>
              <w:rPr>
                <w:sz w:val="20"/>
                <w:szCs w:val="20"/>
                <w:color w:val="auto"/>
              </w:rPr>
            </w:pPr>
            <w:r>
              <w:rPr>
                <w:rFonts w:ascii="Times New Roman" w:cs="Times New Roman" w:eastAsia="Times New Roman" w:hAnsi="Times New Roman"/>
                <w:sz w:val="13"/>
                <w:szCs w:val="13"/>
                <w:color w:val="auto"/>
              </w:rPr>
              <w:t>2600 ± 1700</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0.50</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w:t>
            </w:r>
          </w:p>
        </w:tc>
        <w:tc>
          <w:tcPr>
            <w:tcW w:w="980" w:type="dxa"/>
            <w:vAlign w:val="bottom"/>
            <w:gridSpan w:val="3"/>
          </w:tcPr>
          <w:p>
            <w:pPr>
              <w:spacing w:after="0"/>
              <w:rPr>
                <w:sz w:val="20"/>
                <w:szCs w:val="20"/>
                <w:color w:val="auto"/>
              </w:rPr>
            </w:pPr>
            <w:r>
              <w:rPr>
                <w:rFonts w:ascii="Times New Roman" w:cs="Times New Roman" w:eastAsia="Times New Roman" w:hAnsi="Times New Roman"/>
                <w:sz w:val="13"/>
                <w:szCs w:val="13"/>
                <w:color w:val="auto"/>
              </w:rPr>
              <w:t>3000 ± 200</w:t>
            </w: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3400 ± 200</w:t>
            </w:r>
          </w:p>
        </w:tc>
        <w:tc>
          <w:tcPr>
            <w:tcW w:w="940" w:type="dxa"/>
            <w:vAlign w:val="bottom"/>
            <w:gridSpan w:val="3"/>
          </w:tcPr>
          <w:p>
            <w:pPr>
              <w:ind w:left="100"/>
              <w:spacing w:after="0"/>
              <w:rPr>
                <w:sz w:val="20"/>
                <w:szCs w:val="20"/>
                <w:color w:val="auto"/>
              </w:rPr>
            </w:pPr>
            <w:r>
              <w:rPr>
                <w:rFonts w:ascii="Times New Roman" w:cs="Times New Roman" w:eastAsia="Times New Roman" w:hAnsi="Times New Roman"/>
                <w:sz w:val="13"/>
                <w:szCs w:val="13"/>
                <w:color w:val="auto"/>
              </w:rPr>
              <w:t>3400 ± 800</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0.94</w:t>
            </w:r>
          </w:p>
        </w:tc>
      </w:tr>
      <w:tr>
        <w:trPr>
          <w:trHeight w:val="257"/>
        </w:trPr>
        <w:tc>
          <w:tcPr>
            <w:tcW w:w="148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Whole body retention</w:t>
            </w:r>
          </w:p>
        </w:tc>
        <w:tc>
          <w:tcPr>
            <w:tcW w:w="8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800" w:type="dxa"/>
            <w:vAlign w:val="bottom"/>
          </w:tcPr>
          <w:p>
            <w:pPr>
              <w:spacing w:after="0"/>
              <w:rPr>
                <w:sz w:val="22"/>
                <w:szCs w:val="22"/>
                <w:color w:val="auto"/>
              </w:rPr>
            </w:pP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Protein</w:t>
            </w:r>
          </w:p>
        </w:tc>
        <w:tc>
          <w:tcPr>
            <w:tcW w:w="3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37.0</w:t>
            </w:r>
          </w:p>
        </w:tc>
        <w:tc>
          <w:tcPr>
            <w:tcW w:w="6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1.0</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37.0</w:t>
            </w:r>
          </w:p>
        </w:tc>
        <w:tc>
          <w:tcPr>
            <w:tcW w:w="6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1.0</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37.0</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2.0</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0.63</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Lipids</w:t>
            </w:r>
          </w:p>
        </w:tc>
        <w:tc>
          <w:tcPr>
            <w:tcW w:w="3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62.0</w:t>
            </w:r>
          </w:p>
        </w:tc>
        <w:tc>
          <w:tcPr>
            <w:tcW w:w="6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5.0</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68.0</w:t>
            </w:r>
          </w:p>
        </w:tc>
        <w:tc>
          <w:tcPr>
            <w:tcW w:w="6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2.0</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67.0</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2.0</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0.12</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Ash</w:t>
            </w:r>
          </w:p>
        </w:tc>
        <w:tc>
          <w:tcPr>
            <w:tcW w:w="3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28.0</w:t>
            </w:r>
          </w:p>
        </w:tc>
        <w:tc>
          <w:tcPr>
            <w:tcW w:w="6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1.6</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28.7</w:t>
            </w:r>
          </w:p>
        </w:tc>
        <w:tc>
          <w:tcPr>
            <w:tcW w:w="6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1.3</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29.1</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1.4</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0.83</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Zn</w:t>
            </w:r>
          </w:p>
        </w:tc>
        <w:tc>
          <w:tcPr>
            <w:tcW w:w="220" w:type="dxa"/>
            <w:vAlign w:val="bottom"/>
          </w:tcPr>
          <w:p>
            <w:pPr>
              <w:spacing w:after="0"/>
              <w:rPr>
                <w:sz w:val="20"/>
                <w:szCs w:val="20"/>
                <w:color w:val="auto"/>
              </w:rPr>
            </w:pPr>
            <w:r>
              <w:rPr>
                <w:rFonts w:ascii="Times New Roman" w:cs="Times New Roman" w:eastAsia="Times New Roman" w:hAnsi="Times New Roman"/>
                <w:sz w:val="13"/>
                <w:szCs w:val="13"/>
                <w:color w:val="auto"/>
              </w:rPr>
              <w:t>8.3</w:t>
            </w:r>
          </w:p>
        </w:tc>
        <w:tc>
          <w:tcPr>
            <w:tcW w:w="7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0.7</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11.3</w:t>
            </w:r>
          </w:p>
        </w:tc>
        <w:tc>
          <w:tcPr>
            <w:tcW w:w="6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2.2</w:t>
            </w:r>
          </w:p>
        </w:tc>
        <w:tc>
          <w:tcPr>
            <w:tcW w:w="3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7.7</w:t>
            </w:r>
          </w:p>
        </w:tc>
        <w:tc>
          <w:tcPr>
            <w:tcW w:w="62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1.0</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0.18</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Mn</w:t>
            </w:r>
          </w:p>
        </w:tc>
        <w:tc>
          <w:tcPr>
            <w:tcW w:w="220" w:type="dxa"/>
            <w:vAlign w:val="bottom"/>
          </w:tcPr>
          <w:p>
            <w:pPr>
              <w:spacing w:after="0"/>
              <w:rPr>
                <w:sz w:val="20"/>
                <w:szCs w:val="20"/>
                <w:color w:val="auto"/>
              </w:rPr>
            </w:pPr>
            <w:r>
              <w:rPr>
                <w:rFonts w:ascii="Times New Roman" w:cs="Times New Roman" w:eastAsia="Times New Roman" w:hAnsi="Times New Roman"/>
                <w:sz w:val="13"/>
                <w:szCs w:val="13"/>
                <w:color w:val="auto"/>
              </w:rPr>
              <w:t>2.8</w:t>
            </w:r>
          </w:p>
        </w:tc>
        <w:tc>
          <w:tcPr>
            <w:tcW w:w="7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0.9</w:t>
            </w: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2.6 ± 0.6</w:t>
            </w:r>
          </w:p>
        </w:tc>
        <w:tc>
          <w:tcPr>
            <w:tcW w:w="3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1.3</w:t>
            </w:r>
          </w:p>
        </w:tc>
        <w:tc>
          <w:tcPr>
            <w:tcW w:w="62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0.8</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0.11</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Fe</w:t>
            </w:r>
          </w:p>
        </w:tc>
        <w:tc>
          <w:tcPr>
            <w:tcW w:w="220" w:type="dxa"/>
            <w:vAlign w:val="bottom"/>
          </w:tcPr>
          <w:p>
            <w:pPr>
              <w:spacing w:after="0"/>
              <w:rPr>
                <w:sz w:val="20"/>
                <w:szCs w:val="20"/>
                <w:color w:val="auto"/>
              </w:rPr>
            </w:pPr>
            <w:r>
              <w:rPr>
                <w:rFonts w:ascii="Times New Roman" w:cs="Times New Roman" w:eastAsia="Times New Roman" w:hAnsi="Times New Roman"/>
                <w:sz w:val="13"/>
                <w:szCs w:val="13"/>
                <w:color w:val="auto"/>
              </w:rPr>
              <w:t>1.8</w:t>
            </w:r>
          </w:p>
        </w:tc>
        <w:tc>
          <w:tcPr>
            <w:tcW w:w="7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0.6</w:t>
            </w: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1.8 ± 0.1</w:t>
            </w:r>
          </w:p>
        </w:tc>
        <w:tc>
          <w:tcPr>
            <w:tcW w:w="3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2.0</w:t>
            </w:r>
          </w:p>
        </w:tc>
        <w:tc>
          <w:tcPr>
            <w:tcW w:w="62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0.4</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0.77</w:t>
            </w:r>
          </w:p>
        </w:tc>
      </w:tr>
      <w:tr>
        <w:trPr>
          <w:trHeight w:val="172"/>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Cu</w:t>
            </w:r>
          </w:p>
        </w:tc>
        <w:tc>
          <w:tcPr>
            <w:tcW w:w="3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19.7</w:t>
            </w:r>
          </w:p>
        </w:tc>
        <w:tc>
          <w:tcPr>
            <w:tcW w:w="680" w:type="dxa"/>
            <w:vAlign w:val="bottom"/>
          </w:tcPr>
          <w:p>
            <w:pPr>
              <w:ind w:left="20"/>
              <w:spacing w:after="0" w:line="172" w:lineRule="exact"/>
              <w:rPr>
                <w:sz w:val="20"/>
                <w:szCs w:val="20"/>
                <w:color w:val="auto"/>
              </w:rPr>
            </w:pPr>
            <w:r>
              <w:rPr>
                <w:rFonts w:ascii="Times New Roman" w:cs="Times New Roman" w:eastAsia="Times New Roman" w:hAnsi="Times New Roman"/>
                <w:sz w:val="13"/>
                <w:szCs w:val="13"/>
                <w:color w:val="auto"/>
              </w:rPr>
              <w:t>± 0.5</w:t>
            </w:r>
            <w:r>
              <w:rPr>
                <w:rFonts w:ascii="Times New Roman" w:cs="Times New Roman" w:eastAsia="Times New Roman" w:hAnsi="Times New Roman"/>
                <w:sz w:val="17"/>
                <w:szCs w:val="17"/>
                <w:color w:val="auto"/>
                <w:vertAlign w:val="superscript"/>
              </w:rPr>
              <w:t>a</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16.9</w:t>
            </w:r>
          </w:p>
        </w:tc>
        <w:tc>
          <w:tcPr>
            <w:tcW w:w="640" w:type="dxa"/>
            <w:vAlign w:val="bottom"/>
          </w:tcPr>
          <w:p>
            <w:pPr>
              <w:ind w:left="20"/>
              <w:spacing w:after="0" w:line="172" w:lineRule="exact"/>
              <w:rPr>
                <w:sz w:val="20"/>
                <w:szCs w:val="20"/>
                <w:color w:val="auto"/>
              </w:rPr>
            </w:pPr>
            <w:r>
              <w:rPr>
                <w:rFonts w:ascii="Times New Roman" w:cs="Times New Roman" w:eastAsia="Times New Roman" w:hAnsi="Times New Roman"/>
                <w:sz w:val="13"/>
                <w:szCs w:val="13"/>
                <w:color w:val="auto"/>
              </w:rPr>
              <w:t>± 1.0</w:t>
            </w:r>
            <w:r>
              <w:rPr>
                <w:rFonts w:ascii="Times New Roman" w:cs="Times New Roman" w:eastAsia="Times New Roman" w:hAnsi="Times New Roman"/>
                <w:sz w:val="17"/>
                <w:szCs w:val="17"/>
                <w:color w:val="auto"/>
                <w:vertAlign w:val="superscript"/>
              </w:rPr>
              <w:t>ab</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10.4</w:t>
            </w:r>
          </w:p>
        </w:tc>
        <w:tc>
          <w:tcPr>
            <w:tcW w:w="56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1.5</w:t>
            </w:r>
            <w:r>
              <w:rPr>
                <w:rFonts w:ascii="Times New Roman" w:cs="Times New Roman" w:eastAsia="Times New Roman" w:hAnsi="Times New Roman"/>
                <w:sz w:val="17"/>
                <w:szCs w:val="17"/>
                <w:color w:val="auto"/>
                <w:vertAlign w:val="superscript"/>
              </w:rPr>
              <w:t>b</w:t>
            </w:r>
          </w:p>
        </w:tc>
        <w:tc>
          <w:tcPr>
            <w:tcW w:w="800" w:type="dxa"/>
            <w:vAlign w:val="bottom"/>
          </w:tcPr>
          <w:p>
            <w:pPr>
              <w:ind w:left="220"/>
              <w:spacing w:after="0"/>
              <w:rPr>
                <w:sz w:val="20"/>
                <w:szCs w:val="20"/>
                <w:color w:val="auto"/>
              </w:rPr>
            </w:pPr>
            <w:r>
              <w:rPr>
                <w:rFonts w:ascii="Arial" w:cs="Arial" w:eastAsia="Arial" w:hAnsi="Arial"/>
                <w:sz w:val="13"/>
                <w:szCs w:val="13"/>
                <w:color w:val="auto"/>
              </w:rPr>
              <w:t>0.0001</w:t>
            </w:r>
          </w:p>
        </w:tc>
      </w:tr>
      <w:tr>
        <w:trPr>
          <w:trHeight w:val="187"/>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Se</w:t>
            </w:r>
          </w:p>
        </w:tc>
        <w:tc>
          <w:tcPr>
            <w:tcW w:w="3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12.5</w:t>
            </w:r>
          </w:p>
        </w:tc>
        <w:tc>
          <w:tcPr>
            <w:tcW w:w="680" w:type="dxa"/>
            <w:vAlign w:val="bottom"/>
          </w:tcPr>
          <w:p>
            <w:pPr>
              <w:ind w:left="20"/>
              <w:spacing w:after="0" w:line="187" w:lineRule="exact"/>
              <w:rPr>
                <w:sz w:val="20"/>
                <w:szCs w:val="20"/>
                <w:color w:val="auto"/>
              </w:rPr>
            </w:pPr>
            <w:r>
              <w:rPr>
                <w:rFonts w:ascii="Times New Roman" w:cs="Times New Roman" w:eastAsia="Times New Roman" w:hAnsi="Times New Roman"/>
                <w:sz w:val="13"/>
                <w:szCs w:val="13"/>
                <w:color w:val="auto"/>
              </w:rPr>
              <w:t>± 0.5</w:t>
            </w:r>
            <w:r>
              <w:rPr>
                <w:rFonts w:ascii="Times New Roman" w:cs="Times New Roman" w:eastAsia="Times New Roman" w:hAnsi="Times New Roman"/>
                <w:sz w:val="17"/>
                <w:szCs w:val="17"/>
                <w:color w:val="auto"/>
                <w:vertAlign w:val="superscript"/>
              </w:rPr>
              <w:t>b</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12.2</w:t>
            </w:r>
          </w:p>
        </w:tc>
        <w:tc>
          <w:tcPr>
            <w:tcW w:w="640" w:type="dxa"/>
            <w:vAlign w:val="bottom"/>
          </w:tcPr>
          <w:p>
            <w:pPr>
              <w:ind w:left="20"/>
              <w:spacing w:after="0" w:line="187" w:lineRule="exact"/>
              <w:rPr>
                <w:sz w:val="20"/>
                <w:szCs w:val="20"/>
                <w:color w:val="auto"/>
              </w:rPr>
            </w:pPr>
            <w:r>
              <w:rPr>
                <w:rFonts w:ascii="Times New Roman" w:cs="Times New Roman" w:eastAsia="Times New Roman" w:hAnsi="Times New Roman"/>
                <w:sz w:val="13"/>
                <w:szCs w:val="13"/>
                <w:color w:val="auto"/>
              </w:rPr>
              <w:t>± 1.0</w:t>
            </w:r>
            <w:r>
              <w:rPr>
                <w:rFonts w:ascii="Times New Roman" w:cs="Times New Roman" w:eastAsia="Times New Roman" w:hAnsi="Times New Roman"/>
                <w:sz w:val="17"/>
                <w:szCs w:val="17"/>
                <w:color w:val="auto"/>
                <w:vertAlign w:val="superscript"/>
              </w:rPr>
              <w:t>b</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17.9</w:t>
            </w:r>
          </w:p>
        </w:tc>
        <w:tc>
          <w:tcPr>
            <w:tcW w:w="56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1.5</w:t>
            </w:r>
            <w:r>
              <w:rPr>
                <w:rFonts w:ascii="Times New Roman" w:cs="Times New Roman" w:eastAsia="Times New Roman" w:hAnsi="Times New Roman"/>
                <w:sz w:val="17"/>
                <w:szCs w:val="17"/>
                <w:color w:val="auto"/>
                <w:vertAlign w:val="superscript"/>
              </w:rPr>
              <w:t>a</w:t>
            </w:r>
          </w:p>
        </w:tc>
        <w:tc>
          <w:tcPr>
            <w:tcW w:w="800" w:type="dxa"/>
            <w:vAlign w:val="bottom"/>
          </w:tcPr>
          <w:p>
            <w:pPr>
              <w:ind w:left="220"/>
              <w:spacing w:after="0"/>
              <w:rPr>
                <w:sz w:val="20"/>
                <w:szCs w:val="20"/>
                <w:color w:val="auto"/>
              </w:rPr>
            </w:pPr>
            <w:r>
              <w:rPr>
                <w:rFonts w:ascii="Arial" w:cs="Arial" w:eastAsia="Arial" w:hAnsi="Arial"/>
                <w:sz w:val="13"/>
                <w:szCs w:val="13"/>
                <w:color w:val="auto"/>
              </w:rPr>
              <w:t>0.001</w:t>
            </w:r>
          </w:p>
        </w:tc>
      </w:tr>
      <w:tr>
        <w:trPr>
          <w:trHeight w:val="156"/>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Mg</w:t>
            </w:r>
          </w:p>
        </w:tc>
        <w:tc>
          <w:tcPr>
            <w:tcW w:w="3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14.0</w:t>
            </w:r>
          </w:p>
        </w:tc>
        <w:tc>
          <w:tcPr>
            <w:tcW w:w="6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1.0</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14.9</w:t>
            </w:r>
          </w:p>
        </w:tc>
        <w:tc>
          <w:tcPr>
            <w:tcW w:w="6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0.4</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15.2</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1.1</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0.29</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w:t>
            </w:r>
          </w:p>
        </w:tc>
        <w:tc>
          <w:tcPr>
            <w:tcW w:w="3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25.0</w:t>
            </w:r>
          </w:p>
        </w:tc>
        <w:tc>
          <w:tcPr>
            <w:tcW w:w="6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7.0</w:t>
            </w: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26 ± 1.0</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26.0</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6.0</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1.00</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Ca</w:t>
            </w:r>
          </w:p>
        </w:tc>
        <w:tc>
          <w:tcPr>
            <w:tcW w:w="3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38.3</w:t>
            </w:r>
          </w:p>
        </w:tc>
        <w:tc>
          <w:tcPr>
            <w:tcW w:w="6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23.0</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33.4</w:t>
            </w:r>
          </w:p>
        </w:tc>
        <w:tc>
          <w:tcPr>
            <w:tcW w:w="6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6.0</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27.4</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19.0</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0.92</w:t>
            </w:r>
          </w:p>
        </w:tc>
      </w:tr>
      <w:tr>
        <w:trPr>
          <w:trHeight w:val="257"/>
        </w:trPr>
        <w:tc>
          <w:tcPr>
            <w:tcW w:w="1260" w:type="dxa"/>
            <w:vAlign w:val="bottom"/>
          </w:tcPr>
          <w:p>
            <w:pPr>
              <w:ind w:left="120"/>
              <w:spacing w:after="0"/>
              <w:rPr>
                <w:sz w:val="20"/>
                <w:szCs w:val="20"/>
                <w:color w:val="auto"/>
              </w:rPr>
            </w:pPr>
            <w:r>
              <w:rPr>
                <w:rFonts w:ascii="Arial" w:cs="Arial" w:eastAsia="Arial" w:hAnsi="Arial"/>
                <w:sz w:val="13"/>
                <w:szCs w:val="13"/>
                <w:color w:val="auto"/>
              </w:rPr>
              <w:t>NQC</w:t>
            </w:r>
          </w:p>
        </w:tc>
        <w:tc>
          <w:tcPr>
            <w:tcW w:w="2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64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800" w:type="dxa"/>
            <w:vAlign w:val="bottom"/>
          </w:tcPr>
          <w:p>
            <w:pPr>
              <w:spacing w:after="0"/>
              <w:rPr>
                <w:sz w:val="22"/>
                <w:szCs w:val="22"/>
                <w:color w:val="auto"/>
              </w:rPr>
            </w:pP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Protein</w:t>
            </w:r>
          </w:p>
        </w:tc>
        <w:tc>
          <w:tcPr>
            <w:tcW w:w="3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19.8</w:t>
            </w:r>
          </w:p>
        </w:tc>
        <w:tc>
          <w:tcPr>
            <w:tcW w:w="6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0.5</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20.2</w:t>
            </w:r>
          </w:p>
        </w:tc>
        <w:tc>
          <w:tcPr>
            <w:tcW w:w="6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0.6</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20.0</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0.4</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0.62</w:t>
            </w:r>
          </w:p>
        </w:tc>
      </w:tr>
      <w:tr>
        <w:trPr>
          <w:trHeight w:val="187"/>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Lipid</w:t>
            </w:r>
          </w:p>
        </w:tc>
        <w:tc>
          <w:tcPr>
            <w:tcW w:w="3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13.9</w:t>
            </w:r>
          </w:p>
        </w:tc>
        <w:tc>
          <w:tcPr>
            <w:tcW w:w="680" w:type="dxa"/>
            <w:vAlign w:val="bottom"/>
          </w:tcPr>
          <w:p>
            <w:pPr>
              <w:ind w:left="20"/>
              <w:spacing w:after="0" w:line="187" w:lineRule="exact"/>
              <w:rPr>
                <w:sz w:val="20"/>
                <w:szCs w:val="20"/>
                <w:color w:val="auto"/>
              </w:rPr>
            </w:pPr>
            <w:r>
              <w:rPr>
                <w:rFonts w:ascii="Times New Roman" w:cs="Times New Roman" w:eastAsia="Times New Roman" w:hAnsi="Times New Roman"/>
                <w:sz w:val="13"/>
                <w:szCs w:val="13"/>
                <w:color w:val="auto"/>
              </w:rPr>
              <w:t>± 0.3</w:t>
            </w:r>
            <w:r>
              <w:rPr>
                <w:rFonts w:ascii="Times New Roman" w:cs="Times New Roman" w:eastAsia="Times New Roman" w:hAnsi="Times New Roman"/>
                <w:sz w:val="17"/>
                <w:szCs w:val="17"/>
                <w:color w:val="auto"/>
                <w:vertAlign w:val="superscript"/>
              </w:rPr>
              <w:t>b</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13.5</w:t>
            </w:r>
          </w:p>
        </w:tc>
        <w:tc>
          <w:tcPr>
            <w:tcW w:w="640" w:type="dxa"/>
            <w:vAlign w:val="bottom"/>
          </w:tcPr>
          <w:p>
            <w:pPr>
              <w:ind w:left="20"/>
              <w:spacing w:after="0" w:line="187" w:lineRule="exact"/>
              <w:rPr>
                <w:sz w:val="20"/>
                <w:szCs w:val="20"/>
                <w:color w:val="auto"/>
              </w:rPr>
            </w:pPr>
            <w:r>
              <w:rPr>
                <w:rFonts w:ascii="Times New Roman" w:cs="Times New Roman" w:eastAsia="Times New Roman" w:hAnsi="Times New Roman"/>
                <w:sz w:val="13"/>
                <w:szCs w:val="13"/>
                <w:color w:val="auto"/>
              </w:rPr>
              <w:t>± 0.1</w:t>
            </w:r>
            <w:r>
              <w:rPr>
                <w:rFonts w:ascii="Times New Roman" w:cs="Times New Roman" w:eastAsia="Times New Roman" w:hAnsi="Times New Roman"/>
                <w:sz w:val="17"/>
                <w:szCs w:val="17"/>
                <w:color w:val="auto"/>
                <w:vertAlign w:val="superscript"/>
              </w:rPr>
              <w:t>b</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15.0</w:t>
            </w:r>
          </w:p>
        </w:tc>
        <w:tc>
          <w:tcPr>
            <w:tcW w:w="56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0.5</w:t>
            </w:r>
            <w:r>
              <w:rPr>
                <w:rFonts w:ascii="Times New Roman" w:cs="Times New Roman" w:eastAsia="Times New Roman" w:hAnsi="Times New Roman"/>
                <w:sz w:val="17"/>
                <w:szCs w:val="17"/>
                <w:color w:val="auto"/>
                <w:vertAlign w:val="superscript"/>
              </w:rPr>
              <w:t>a</w:t>
            </w:r>
          </w:p>
        </w:tc>
        <w:tc>
          <w:tcPr>
            <w:tcW w:w="800" w:type="dxa"/>
            <w:vAlign w:val="bottom"/>
          </w:tcPr>
          <w:p>
            <w:pPr>
              <w:ind w:left="220"/>
              <w:spacing w:after="0"/>
              <w:rPr>
                <w:sz w:val="20"/>
                <w:szCs w:val="20"/>
                <w:color w:val="auto"/>
              </w:rPr>
            </w:pPr>
            <w:r>
              <w:rPr>
                <w:rFonts w:ascii="Arial" w:cs="Arial" w:eastAsia="Arial" w:hAnsi="Arial"/>
                <w:sz w:val="13"/>
                <w:szCs w:val="13"/>
                <w:color w:val="auto"/>
              </w:rPr>
              <w:t>0.004</w:t>
            </w:r>
          </w:p>
        </w:tc>
      </w:tr>
      <w:tr>
        <w:trPr>
          <w:trHeight w:val="156"/>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Total PUFA</w:t>
            </w:r>
          </w:p>
        </w:tc>
        <w:tc>
          <w:tcPr>
            <w:tcW w:w="3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31.4</w:t>
            </w:r>
          </w:p>
        </w:tc>
        <w:tc>
          <w:tcPr>
            <w:tcW w:w="6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0.4</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31.4</w:t>
            </w:r>
          </w:p>
        </w:tc>
        <w:tc>
          <w:tcPr>
            <w:tcW w:w="6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0.3</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30.8</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0.2</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0.40</w:t>
            </w:r>
          </w:p>
        </w:tc>
      </w:tr>
      <w:tr>
        <w:trPr>
          <w:trHeight w:val="187"/>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n-6 LC PUFA</w:t>
            </w:r>
          </w:p>
        </w:tc>
        <w:tc>
          <w:tcPr>
            <w:tcW w:w="3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17.5</w:t>
            </w:r>
          </w:p>
        </w:tc>
        <w:tc>
          <w:tcPr>
            <w:tcW w:w="680" w:type="dxa"/>
            <w:vAlign w:val="bottom"/>
          </w:tcPr>
          <w:p>
            <w:pPr>
              <w:ind w:left="20"/>
              <w:spacing w:after="0" w:line="187" w:lineRule="exact"/>
              <w:rPr>
                <w:sz w:val="20"/>
                <w:szCs w:val="20"/>
                <w:color w:val="auto"/>
              </w:rPr>
            </w:pPr>
            <w:r>
              <w:rPr>
                <w:rFonts w:ascii="Times New Roman" w:cs="Times New Roman" w:eastAsia="Times New Roman" w:hAnsi="Times New Roman"/>
                <w:sz w:val="13"/>
                <w:szCs w:val="13"/>
                <w:color w:val="auto"/>
              </w:rPr>
              <w:t>± 0.2</w:t>
            </w:r>
            <w:r>
              <w:rPr>
                <w:rFonts w:ascii="Times New Roman" w:cs="Times New Roman" w:eastAsia="Times New Roman" w:hAnsi="Times New Roman"/>
                <w:sz w:val="17"/>
                <w:szCs w:val="17"/>
                <w:color w:val="auto"/>
                <w:vertAlign w:val="superscript"/>
              </w:rPr>
              <w:t>a</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17.1</w:t>
            </w:r>
          </w:p>
        </w:tc>
        <w:tc>
          <w:tcPr>
            <w:tcW w:w="640" w:type="dxa"/>
            <w:vAlign w:val="bottom"/>
          </w:tcPr>
          <w:p>
            <w:pPr>
              <w:ind w:left="20"/>
              <w:spacing w:after="0" w:line="187" w:lineRule="exact"/>
              <w:rPr>
                <w:sz w:val="20"/>
                <w:szCs w:val="20"/>
                <w:color w:val="auto"/>
              </w:rPr>
            </w:pPr>
            <w:r>
              <w:rPr>
                <w:rFonts w:ascii="Times New Roman" w:cs="Times New Roman" w:eastAsia="Times New Roman" w:hAnsi="Times New Roman"/>
                <w:sz w:val="13"/>
                <w:szCs w:val="13"/>
                <w:color w:val="auto"/>
              </w:rPr>
              <w:t>± 0.1</w:t>
            </w:r>
            <w:r>
              <w:rPr>
                <w:rFonts w:ascii="Times New Roman" w:cs="Times New Roman" w:eastAsia="Times New Roman" w:hAnsi="Times New Roman"/>
                <w:sz w:val="17"/>
                <w:szCs w:val="17"/>
                <w:color w:val="auto"/>
                <w:vertAlign w:val="superscript"/>
              </w:rPr>
              <w:t>ab</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16.9</w:t>
            </w:r>
          </w:p>
        </w:tc>
        <w:tc>
          <w:tcPr>
            <w:tcW w:w="56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0.1</w:t>
            </w:r>
            <w:r>
              <w:rPr>
                <w:rFonts w:ascii="Times New Roman" w:cs="Times New Roman" w:eastAsia="Times New Roman" w:hAnsi="Times New Roman"/>
                <w:sz w:val="17"/>
                <w:szCs w:val="17"/>
                <w:color w:val="auto"/>
                <w:vertAlign w:val="superscript"/>
              </w:rPr>
              <w:t>b</w:t>
            </w:r>
          </w:p>
        </w:tc>
        <w:tc>
          <w:tcPr>
            <w:tcW w:w="800" w:type="dxa"/>
            <w:vAlign w:val="bottom"/>
          </w:tcPr>
          <w:p>
            <w:pPr>
              <w:ind w:left="220"/>
              <w:spacing w:after="0"/>
              <w:rPr>
                <w:sz w:val="20"/>
                <w:szCs w:val="20"/>
                <w:color w:val="auto"/>
              </w:rPr>
            </w:pPr>
            <w:r>
              <w:rPr>
                <w:rFonts w:ascii="Arial" w:cs="Arial" w:eastAsia="Arial" w:hAnsi="Arial"/>
                <w:sz w:val="13"/>
                <w:szCs w:val="13"/>
                <w:color w:val="auto"/>
              </w:rPr>
              <w:t>0.050</w:t>
            </w:r>
          </w:p>
        </w:tc>
      </w:tr>
      <w:tr>
        <w:trPr>
          <w:trHeight w:val="156"/>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n-3 LC PUFA</w:t>
            </w:r>
          </w:p>
        </w:tc>
        <w:tc>
          <w:tcPr>
            <w:tcW w:w="3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13.7</w:t>
            </w:r>
          </w:p>
        </w:tc>
        <w:tc>
          <w:tcPr>
            <w:tcW w:w="6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0.2</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14.0</w:t>
            </w:r>
          </w:p>
        </w:tc>
        <w:tc>
          <w:tcPr>
            <w:tcW w:w="6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0.2</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13.7</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0.45</w:t>
            </w:r>
          </w:p>
        </w:tc>
      </w:tr>
      <w:tr>
        <w:trPr>
          <w:trHeight w:val="172"/>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EPA</w:t>
            </w:r>
          </w:p>
        </w:tc>
        <w:tc>
          <w:tcPr>
            <w:tcW w:w="220" w:type="dxa"/>
            <w:vAlign w:val="bottom"/>
          </w:tcPr>
          <w:p>
            <w:pPr>
              <w:spacing w:after="0"/>
              <w:rPr>
                <w:sz w:val="20"/>
                <w:szCs w:val="20"/>
                <w:color w:val="auto"/>
              </w:rPr>
            </w:pPr>
            <w:r>
              <w:rPr>
                <w:rFonts w:ascii="Times New Roman" w:cs="Times New Roman" w:eastAsia="Times New Roman" w:hAnsi="Times New Roman"/>
                <w:sz w:val="13"/>
                <w:szCs w:val="13"/>
                <w:color w:val="auto"/>
              </w:rPr>
              <w:t>1.5</w:t>
            </w:r>
          </w:p>
        </w:tc>
        <w:tc>
          <w:tcPr>
            <w:tcW w:w="7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0.00</w:t>
            </w:r>
          </w:p>
        </w:tc>
        <w:tc>
          <w:tcPr>
            <w:tcW w:w="104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1.6 ± 0.0</w:t>
            </w:r>
          </w:p>
        </w:tc>
        <w:tc>
          <w:tcPr>
            <w:tcW w:w="3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1.6</w:t>
            </w:r>
          </w:p>
        </w:tc>
        <w:tc>
          <w:tcPr>
            <w:tcW w:w="62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0.0</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0.056</w:t>
            </w:r>
          </w:p>
        </w:tc>
      </w:tr>
      <w:tr>
        <w:trPr>
          <w:trHeight w:val="187"/>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DHA</w:t>
            </w:r>
          </w:p>
        </w:tc>
        <w:tc>
          <w:tcPr>
            <w:tcW w:w="3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1.82</w:t>
            </w:r>
          </w:p>
        </w:tc>
        <w:tc>
          <w:tcPr>
            <w:tcW w:w="680" w:type="dxa"/>
            <w:vAlign w:val="bottom"/>
          </w:tcPr>
          <w:p>
            <w:pPr>
              <w:ind w:left="20"/>
              <w:spacing w:after="0" w:line="187" w:lineRule="exact"/>
              <w:rPr>
                <w:sz w:val="20"/>
                <w:szCs w:val="20"/>
                <w:color w:val="auto"/>
              </w:rPr>
            </w:pPr>
            <w:r>
              <w:rPr>
                <w:rFonts w:ascii="Times New Roman" w:cs="Times New Roman" w:eastAsia="Times New Roman" w:hAnsi="Times New Roman"/>
                <w:sz w:val="13"/>
                <w:szCs w:val="13"/>
                <w:color w:val="auto"/>
              </w:rPr>
              <w:t>± 0.05</w:t>
            </w:r>
            <w:r>
              <w:rPr>
                <w:rFonts w:ascii="Times New Roman" w:cs="Times New Roman" w:eastAsia="Times New Roman" w:hAnsi="Times New Roman"/>
                <w:sz w:val="17"/>
                <w:szCs w:val="17"/>
                <w:color w:val="auto"/>
                <w:vertAlign w:val="superscript"/>
              </w:rPr>
              <w:t>ab</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1.90</w:t>
            </w:r>
          </w:p>
        </w:tc>
        <w:tc>
          <w:tcPr>
            <w:tcW w:w="640" w:type="dxa"/>
            <w:vAlign w:val="bottom"/>
          </w:tcPr>
          <w:p>
            <w:pPr>
              <w:ind w:left="20"/>
              <w:spacing w:after="0" w:line="187" w:lineRule="exact"/>
              <w:rPr>
                <w:sz w:val="20"/>
                <w:szCs w:val="20"/>
                <w:color w:val="auto"/>
              </w:rPr>
            </w:pPr>
            <w:r>
              <w:rPr>
                <w:rFonts w:ascii="Times New Roman" w:cs="Times New Roman" w:eastAsia="Times New Roman" w:hAnsi="Times New Roman"/>
                <w:sz w:val="13"/>
                <w:szCs w:val="13"/>
                <w:color w:val="auto"/>
              </w:rPr>
              <w:t>± 0.06</w:t>
            </w:r>
            <w:r>
              <w:rPr>
                <w:rFonts w:ascii="Times New Roman" w:cs="Times New Roman" w:eastAsia="Times New Roman" w:hAnsi="Times New Roman"/>
                <w:sz w:val="17"/>
                <w:szCs w:val="17"/>
                <w:color w:val="auto"/>
                <w:vertAlign w:val="superscript"/>
              </w:rPr>
              <w:t>a</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1.60</w:t>
            </w:r>
          </w:p>
        </w:tc>
        <w:tc>
          <w:tcPr>
            <w:tcW w:w="56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0.07</w:t>
            </w:r>
            <w:r>
              <w:rPr>
                <w:rFonts w:ascii="Times New Roman" w:cs="Times New Roman" w:eastAsia="Times New Roman" w:hAnsi="Times New Roman"/>
                <w:sz w:val="17"/>
                <w:szCs w:val="17"/>
                <w:color w:val="auto"/>
                <w:vertAlign w:val="superscript"/>
              </w:rPr>
              <w:t>b</w:t>
            </w:r>
          </w:p>
        </w:tc>
        <w:tc>
          <w:tcPr>
            <w:tcW w:w="800" w:type="dxa"/>
            <w:vAlign w:val="bottom"/>
          </w:tcPr>
          <w:p>
            <w:pPr>
              <w:ind w:left="220"/>
              <w:spacing w:after="0"/>
              <w:rPr>
                <w:sz w:val="20"/>
                <w:szCs w:val="20"/>
                <w:color w:val="auto"/>
              </w:rPr>
            </w:pPr>
            <w:r>
              <w:rPr>
                <w:rFonts w:ascii="Arial" w:cs="Arial" w:eastAsia="Arial" w:hAnsi="Arial"/>
                <w:sz w:val="13"/>
                <w:szCs w:val="13"/>
                <w:color w:val="auto"/>
              </w:rPr>
              <w:t>0.036</w:t>
            </w:r>
          </w:p>
        </w:tc>
      </w:tr>
      <w:tr>
        <w:trPr>
          <w:trHeight w:val="156"/>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Total carotenoid</w:t>
            </w:r>
          </w:p>
        </w:tc>
        <w:tc>
          <w:tcPr>
            <w:tcW w:w="30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4.27</w:t>
            </w:r>
          </w:p>
        </w:tc>
        <w:tc>
          <w:tcPr>
            <w:tcW w:w="6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0.17</w:t>
            </w:r>
          </w:p>
        </w:tc>
        <w:tc>
          <w:tcPr>
            <w:tcW w:w="40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3.87</w:t>
            </w:r>
          </w:p>
        </w:tc>
        <w:tc>
          <w:tcPr>
            <w:tcW w:w="6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0.29</w:t>
            </w:r>
          </w:p>
        </w:tc>
        <w:tc>
          <w:tcPr>
            <w:tcW w:w="38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3.96</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0.33</w:t>
            </w:r>
          </w:p>
        </w:tc>
        <w:tc>
          <w:tcPr>
            <w:tcW w:w="80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0.59</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69850</wp:posOffset>
                </wp:positionV>
                <wp:extent cx="3187700" cy="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pt" to="250.65pt,5.5pt" o:allowincell="f" strokecolor="#000000" strokeweight="0.498pt"/>
            </w:pict>
          </mc:Fallback>
        </mc:AlternateConten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Bold text indicates signifcant p values.</w:t>
      </w:r>
    </w:p>
    <w:p>
      <w:pPr>
        <w:ind w:left="260" w:hanging="129"/>
        <w:spacing w:after="0" w:line="226" w:lineRule="auto"/>
        <w:tabs>
          <w:tab w:leader="none" w:pos="260" w:val="left"/>
        </w:tabs>
        <w:numPr>
          <w:ilvl w:val="0"/>
          <w:numId w:val="11"/>
        </w:numPr>
        <w:rPr>
          <w:rFonts w:ascii="Arial" w:cs="Arial" w:eastAsia="Arial" w:hAnsi="Arial"/>
          <w:sz w:val="19"/>
          <w:szCs w:val="19"/>
          <w:color w:val="auto"/>
          <w:vertAlign w:val="superscript"/>
        </w:rPr>
      </w:pPr>
      <w:r>
        <w:rPr>
          <w:rFonts w:ascii="Times New Roman" w:cs="Times New Roman" w:eastAsia="Times New Roman" w:hAnsi="Times New Roman"/>
          <w:sz w:val="14"/>
          <w:szCs w:val="14"/>
          <w:color w:val="auto"/>
        </w:rPr>
        <w:t>Initial Body compositions at smolt sea transfer (L1 / L2 / L3): Protein:</w:t>
      </w:r>
    </w:p>
    <w:p>
      <w:pPr>
        <w:spacing w:after="0" w:line="49" w:lineRule="exact"/>
        <w:rPr>
          <w:rFonts w:ascii="Arial" w:cs="Arial" w:eastAsia="Arial" w:hAnsi="Arial"/>
          <w:sz w:val="19"/>
          <w:szCs w:val="19"/>
          <w:color w:val="auto"/>
          <w:vertAlign w:val="superscript"/>
        </w:rPr>
      </w:pPr>
    </w:p>
    <w:p>
      <w:pPr>
        <w:spacing w:after="0" w:line="211" w:lineRule="auto"/>
        <w:rPr>
          <w:rFonts w:ascii="Arial" w:cs="Arial" w:eastAsia="Arial" w:hAnsi="Arial"/>
          <w:sz w:val="19"/>
          <w:szCs w:val="19"/>
          <w:color w:val="auto"/>
          <w:vertAlign w:val="superscript"/>
        </w:rPr>
      </w:pPr>
      <w:r>
        <w:rPr>
          <w:rFonts w:ascii="Times New Roman" w:cs="Times New Roman" w:eastAsia="Times New Roman" w:hAnsi="Times New Roman"/>
          <w:sz w:val="14"/>
          <w:szCs w:val="14"/>
          <w:color w:val="auto"/>
        </w:rPr>
        <w:t>(16.24 ± 0.16 / 16.49 ± 0.19 / 16.7 ± 0.11); Lipids: (11.30 ± 0.24 /</w:t>
      </w:r>
    </w:p>
    <w:p>
      <w:pPr>
        <w:spacing w:after="0" w:line="16" w:lineRule="exact"/>
        <w:rPr>
          <w:rFonts w:ascii="Arial" w:cs="Arial" w:eastAsia="Arial" w:hAnsi="Arial"/>
          <w:sz w:val="19"/>
          <w:szCs w:val="19"/>
          <w:color w:val="auto"/>
          <w:vertAlign w:val="superscript"/>
        </w:rPr>
      </w:pPr>
    </w:p>
    <w:p>
      <w:pPr>
        <w:spacing w:after="0"/>
        <w:rPr>
          <w:rFonts w:ascii="Arial" w:cs="Arial" w:eastAsia="Arial" w:hAnsi="Arial"/>
          <w:sz w:val="19"/>
          <w:szCs w:val="19"/>
          <w:color w:val="auto"/>
          <w:vertAlign w:val="superscript"/>
        </w:rPr>
      </w:pPr>
      <w:r>
        <w:rPr>
          <w:rFonts w:ascii="Times New Roman" w:cs="Times New Roman" w:eastAsia="Times New Roman" w:hAnsi="Times New Roman"/>
          <w:sz w:val="14"/>
          <w:szCs w:val="14"/>
          <w:color w:val="auto"/>
        </w:rPr>
        <w:t>11.8  ±  0.35 / 11.6  ±  0.46); Ash: (2.23  ±  0.12 / 2.25  ±  0.14 /</w:t>
      </w:r>
    </w:p>
    <w:p>
      <w:pPr>
        <w:spacing w:after="0" w:line="30" w:lineRule="exact"/>
        <w:rPr>
          <w:rFonts w:ascii="Arial" w:cs="Arial" w:eastAsia="Arial" w:hAnsi="Arial"/>
          <w:sz w:val="19"/>
          <w:szCs w:val="19"/>
          <w:color w:val="auto"/>
          <w:vertAlign w:val="superscript"/>
        </w:rPr>
      </w:pPr>
    </w:p>
    <w:p>
      <w:pPr>
        <w:spacing w:after="0"/>
        <w:rPr>
          <w:rFonts w:ascii="Arial" w:cs="Arial" w:eastAsia="Arial" w:hAnsi="Arial"/>
          <w:sz w:val="19"/>
          <w:szCs w:val="19"/>
          <w:color w:val="auto"/>
          <w:vertAlign w:val="superscript"/>
        </w:rPr>
      </w:pPr>
      <w:r>
        <w:rPr>
          <w:rFonts w:ascii="Times New Roman" w:cs="Times New Roman" w:eastAsia="Times New Roman" w:hAnsi="Times New Roman"/>
          <w:sz w:val="14"/>
          <w:szCs w:val="14"/>
          <w:color w:val="auto"/>
        </w:rPr>
        <w:t>2.15 ± 0.07); Zn: (25 ± 4.5 / 30 ± 0.2 / 44 ± 4.5); Mn: (2.2 ± 0.2 /</w:t>
      </w:r>
    </w:p>
    <w:p>
      <w:pPr>
        <w:spacing w:after="0" w:line="29" w:lineRule="exact"/>
        <w:rPr>
          <w:rFonts w:ascii="Arial" w:cs="Arial" w:eastAsia="Arial" w:hAnsi="Arial"/>
          <w:sz w:val="19"/>
          <w:szCs w:val="19"/>
          <w:color w:val="auto"/>
          <w:vertAlign w:val="superscript"/>
        </w:rPr>
      </w:pPr>
    </w:p>
    <w:p>
      <w:pPr>
        <w:spacing w:after="0"/>
        <w:rPr>
          <w:rFonts w:ascii="Arial" w:cs="Arial" w:eastAsia="Arial" w:hAnsi="Arial"/>
          <w:sz w:val="19"/>
          <w:szCs w:val="19"/>
          <w:color w:val="auto"/>
          <w:vertAlign w:val="superscript"/>
        </w:rPr>
      </w:pPr>
      <w:r>
        <w:rPr>
          <w:rFonts w:ascii="Times New Roman" w:cs="Times New Roman" w:eastAsia="Times New Roman" w:hAnsi="Times New Roman"/>
          <w:sz w:val="14"/>
          <w:szCs w:val="14"/>
          <w:color w:val="auto"/>
        </w:rPr>
        <w:t>2.1 ± 0.6 / 1.9 ± 0.4); Fe: (10 ± 0.4 / 14 ± 5.9 / 11 ± 0.1); Cu:</w:t>
      </w:r>
    </w:p>
    <w:p>
      <w:pPr>
        <w:spacing w:after="0" w:line="30" w:lineRule="exact"/>
        <w:rPr>
          <w:rFonts w:ascii="Arial" w:cs="Arial" w:eastAsia="Arial" w:hAnsi="Arial"/>
          <w:sz w:val="19"/>
          <w:szCs w:val="19"/>
          <w:color w:val="auto"/>
          <w:vertAlign w:val="superscript"/>
        </w:rPr>
      </w:pPr>
    </w:p>
    <w:p>
      <w:pPr>
        <w:spacing w:after="0"/>
        <w:rPr>
          <w:rFonts w:ascii="Arial" w:cs="Arial" w:eastAsia="Arial" w:hAnsi="Arial"/>
          <w:sz w:val="19"/>
          <w:szCs w:val="19"/>
          <w:color w:val="auto"/>
          <w:vertAlign w:val="superscript"/>
        </w:rPr>
      </w:pPr>
      <w:r>
        <w:rPr>
          <w:rFonts w:ascii="Times New Roman" w:cs="Times New Roman" w:eastAsia="Times New Roman" w:hAnsi="Times New Roman"/>
          <w:sz w:val="14"/>
          <w:szCs w:val="14"/>
          <w:color w:val="auto"/>
        </w:rPr>
        <w:t>(1.2 ± 0.1 / 1.4 ± 0.1 / 1.5 ± 0.1); Se: (0.29 ± 0.01 / 0.32 ± 0.02 /</w:t>
      </w:r>
    </w:p>
    <w:p>
      <w:pPr>
        <w:spacing w:after="0" w:line="30" w:lineRule="exact"/>
        <w:rPr>
          <w:rFonts w:ascii="Arial" w:cs="Arial" w:eastAsia="Arial" w:hAnsi="Arial"/>
          <w:sz w:val="19"/>
          <w:szCs w:val="19"/>
          <w:color w:val="auto"/>
          <w:vertAlign w:val="superscript"/>
        </w:rPr>
      </w:pPr>
    </w:p>
    <w:p>
      <w:pPr>
        <w:spacing w:after="0"/>
        <w:rPr>
          <w:rFonts w:ascii="Arial" w:cs="Arial" w:eastAsia="Arial" w:hAnsi="Arial"/>
          <w:sz w:val="19"/>
          <w:szCs w:val="19"/>
          <w:color w:val="auto"/>
          <w:vertAlign w:val="superscript"/>
        </w:rPr>
      </w:pPr>
      <w:r>
        <w:rPr>
          <w:rFonts w:ascii="Times New Roman" w:cs="Times New Roman" w:eastAsia="Times New Roman" w:hAnsi="Times New Roman"/>
          <w:sz w:val="14"/>
          <w:szCs w:val="14"/>
          <w:color w:val="auto"/>
        </w:rPr>
        <w:t>0.37 ± 0.02); Mg: (355 ± 21 / 345 ± 21 / 350 ± 0); Ca: (3300 ± 707 /</w:t>
      </w:r>
    </w:p>
    <w:p>
      <w:pPr>
        <w:spacing w:after="0" w:line="29" w:lineRule="exact"/>
        <w:rPr>
          <w:rFonts w:ascii="Arial" w:cs="Arial" w:eastAsia="Arial" w:hAnsi="Arial"/>
          <w:sz w:val="19"/>
          <w:szCs w:val="19"/>
          <w:color w:val="auto"/>
          <w:vertAlign w:val="superscript"/>
        </w:rPr>
      </w:pPr>
    </w:p>
    <w:p>
      <w:pPr>
        <w:spacing w:after="0" w:line="273" w:lineRule="auto"/>
        <w:rPr>
          <w:rFonts w:ascii="Arial" w:cs="Arial" w:eastAsia="Arial" w:hAnsi="Arial"/>
          <w:sz w:val="19"/>
          <w:szCs w:val="19"/>
          <w:color w:val="auto"/>
          <w:vertAlign w:val="superscript"/>
        </w:rPr>
      </w:pPr>
      <w:r>
        <w:rPr>
          <w:rFonts w:ascii="Times New Roman" w:cs="Times New Roman" w:eastAsia="Times New Roman" w:hAnsi="Times New Roman"/>
          <w:sz w:val="14"/>
          <w:szCs w:val="14"/>
          <w:color w:val="auto"/>
        </w:rPr>
        <w:t>3050 ± 1061 / 2900 ± 849); P: (4750 ± 354 / 4650 ± 566 / 4600 ± 354).</w:t>
      </w:r>
    </w:p>
    <w:p>
      <w:pPr>
        <w:spacing w:after="0" w:line="200" w:lineRule="exact"/>
        <w:rPr>
          <w:sz w:val="20"/>
          <w:szCs w:val="20"/>
          <w:color w:val="auto"/>
        </w:rPr>
      </w:pPr>
    </w:p>
    <w:p>
      <w:pPr>
        <w:spacing w:after="0" w:line="211" w:lineRule="exact"/>
        <w:rPr>
          <w:sz w:val="20"/>
          <w:szCs w:val="20"/>
          <w:color w:val="auto"/>
        </w:rPr>
      </w:pPr>
    </w:p>
    <w:p>
      <w:pPr>
        <w:jc w:val="both"/>
        <w:spacing w:after="0" w:line="272"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suggested a downregulation of lipid metabolism (steroid biosynthesis, sphingolipid metabolism, glycerophospholipid metabolism, glycer-olipid metabolism and arachidonic acid metabolism)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L2 compared to the L1 diet (</w:t>
      </w:r>
      <w:hyperlink w:anchor="page15">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auto"/>
        </w:rPr>
        <w:t>A, Additional File 3). Regarding the L3/ L1 contrast, the top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erentially expressed pathways were PI3K-Akt signalling pathway, regulation of actin cytoskeleton, MAPK signalling pathway, Rap1 signalling pathway, NF-kappa B signalling pathway, focal adhesion and chemokine signalling pathway (Additional File 4). In this case, most genes involved in lipid and amino acid me-tabolism were downregulated whereas oxidative phosphorylation and glycolysis were upregulated (</w:t>
      </w:r>
      <w:hyperlink w:anchor="page15">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auto"/>
        </w:rPr>
        <w:t>B, Additional File 3).</w:t>
      </w:r>
    </w:p>
    <w:p>
      <w:pPr>
        <w:spacing w:after="0" w:line="6" w:lineRule="exact"/>
        <w:rPr>
          <w:sz w:val="20"/>
          <w:szCs w:val="20"/>
          <w:color w:val="auto"/>
        </w:rPr>
      </w:pPr>
    </w:p>
    <w:p>
      <w:pPr>
        <w:jc w:val="both"/>
        <w:ind w:firstLine="249"/>
        <w:spacing w:after="0" w:line="276" w:lineRule="auto"/>
        <w:rPr>
          <w:sz w:val="20"/>
          <w:szCs w:val="20"/>
          <w:color w:val="auto"/>
        </w:rPr>
      </w:pPr>
      <w:r>
        <w:rPr>
          <w:rFonts w:ascii="Times New Roman" w:cs="Times New Roman" w:eastAsia="Times New Roman" w:hAnsi="Times New Roman"/>
          <w:sz w:val="16"/>
          <w:szCs w:val="16"/>
          <w:color w:val="auto"/>
        </w:rPr>
        <w:t>In order to identify common functional categories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by mi-cronutrient supplementation results from each pairwise contrast were intersected, obtaining a list of 138 common features corresponding to a total of 58 annotated genes. The most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biological categories for L3/L1 were metabolism (27%), signal transduction (15%), immune</w:t>
      </w:r>
    </w:p>
    <w:p>
      <w:pPr>
        <w:spacing w:after="0" w:line="20" w:lineRule="exact"/>
        <w:rPr>
          <w:sz w:val="20"/>
          <w:szCs w:val="20"/>
          <w:color w:val="auto"/>
        </w:rPr>
      </w:pPr>
      <w:r>
        <w:rPr>
          <w:sz w:val="20"/>
          <w:szCs w:val="20"/>
          <w:color w:val="auto"/>
        </w:rPr>
        <w:br w:type="column"/>
      </w:r>
    </w:p>
    <w:p>
      <w:pPr>
        <w:ind w:left="3220"/>
        <w:spacing w:after="0"/>
        <w:rPr>
          <w:sz w:val="20"/>
          <w:szCs w:val="20"/>
          <w:color w:val="auto"/>
        </w:rPr>
      </w:pPr>
      <w:r>
        <w:rPr>
          <w:rFonts w:ascii="Arial" w:cs="Arial" w:eastAsia="Arial" w:hAnsi="Arial"/>
          <w:sz w:val="12"/>
          <w:szCs w:val="12"/>
          <w:i w:val="1"/>
          <w:iCs w:val="1"/>
          <w:color w:val="auto"/>
        </w:rPr>
        <w:t>Aquaculture 528 (2020) 735551</w:t>
      </w:r>
    </w:p>
    <w:p>
      <w:pPr>
        <w:spacing w:after="0" w:line="333" w:lineRule="exact"/>
        <w:rPr>
          <w:sz w:val="20"/>
          <w:szCs w:val="20"/>
          <w:color w:val="auto"/>
        </w:rPr>
      </w:pPr>
    </w:p>
    <w:p>
      <w:pPr>
        <w:jc w:val="both"/>
        <w:spacing w:after="0" w:line="286" w:lineRule="auto"/>
        <w:rPr>
          <w:sz w:val="20"/>
          <w:szCs w:val="20"/>
          <w:color w:val="auto"/>
        </w:rPr>
      </w:pPr>
      <w:r>
        <w:rPr>
          <w:rFonts w:ascii="Times New Roman" w:cs="Times New Roman" w:eastAsia="Times New Roman" w:hAnsi="Times New Roman"/>
          <w:sz w:val="16"/>
          <w:szCs w:val="16"/>
          <w:color w:val="auto"/>
        </w:rPr>
        <w:t>system (9%) and endocrine system (8%). Within metabolism the most represented category was lipid metabolism at 11% (Additional File 5).</w:t>
      </w:r>
    </w:p>
    <w:p>
      <w:pPr>
        <w:spacing w:after="0" w:line="18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3.7.2. Gene expression by qPCR</w:t>
      </w:r>
    </w:p>
    <w:p>
      <w:pPr>
        <w:spacing w:after="0" w:line="26" w:lineRule="exact"/>
        <w:rPr>
          <w:sz w:val="20"/>
          <w:szCs w:val="20"/>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liver, the expression of genes involved in sterol metabolism (apoB, cyp7a1) did not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between diets, although there was a trend for increased apoB expression with NP inclusion level (</w:t>
      </w:r>
      <w:hyperlink w:anchor="page15">
        <w:r>
          <w:rPr>
            <w:rFonts w:ascii="Times New Roman" w:cs="Times New Roman" w:eastAsia="Times New Roman" w:hAnsi="Times New Roman"/>
            <w:sz w:val="16"/>
            <w:szCs w:val="16"/>
            <w:color w:val="004A76"/>
          </w:rPr>
          <w:t>Table 11</w:t>
        </w:r>
      </w:hyperlink>
      <w:r>
        <w:rPr>
          <w:rFonts w:ascii="Times New Roman" w:cs="Times New Roman" w:eastAsia="Times New Roman" w:hAnsi="Times New Roman"/>
          <w:sz w:val="16"/>
          <w:szCs w:val="16"/>
          <w:color w:val="auto"/>
        </w:rPr>
        <w:t>). Regarding genes involved in fatty acid and LC-PUFA me-tabolism, fads2d6a showed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decrease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sh fed diet L2 relative to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L1, and diet L3 intermediary to both. Expression of elovl2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higher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L2 than those fed diet L3, with diet L1 intermediary to both. Other genes (acc, elovl5, elovl6, fas) showed no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diet, although there was a trend for increased acc expression with increasing NP inclusion. Genes involved in 1-carbon metabolism (cbs, bhmt, mat1) and immune functions (il8, il1b) did not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 between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diets. Finally, ghr ex-pression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higher in salmon fed diet L1 than those diet L2, with diet L3 intermediary to both.</w:t>
      </w:r>
    </w:p>
    <w:p>
      <w:pPr>
        <w:spacing w:after="0" w:line="203" w:lineRule="exact"/>
        <w:rPr>
          <w:sz w:val="20"/>
          <w:szCs w:val="20"/>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muscle, the expression of some genes involved in autophagy and protein turnover (atg12, gabarap, murf1a, mlp3b) showed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increased expression in salmon fed diet L3 relative to those fed diet L1, and diet L2 intermediary to both (</w:t>
      </w:r>
      <w:hyperlink w:anchor="page15">
        <w:r>
          <w:rPr>
            <w:rFonts w:ascii="Times New Roman" w:cs="Times New Roman" w:eastAsia="Times New Roman" w:hAnsi="Times New Roman"/>
            <w:sz w:val="16"/>
            <w:szCs w:val="16"/>
            <w:color w:val="004A76"/>
          </w:rPr>
          <w:t>Table 11</w:t>
        </w:r>
      </w:hyperlink>
      <w:r>
        <w:rPr>
          <w:rFonts w:ascii="Times New Roman" w:cs="Times New Roman" w:eastAsia="Times New Roman" w:hAnsi="Times New Roman"/>
          <w:sz w:val="16"/>
          <w:szCs w:val="16"/>
          <w:color w:val="auto"/>
        </w:rPr>
        <w:t>). In addition, atg4b, and murf1b showed the same trend although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between groups were not statistically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between dietary groups for genes involved in growth and glucose transport (ghr, igf, glut4) were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However, the pattern of ghr expression in muscle mirrored that of ghr in the liver, with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L2 having lowest expression and those fed diet L1 highest, while igf expression showed a trend of increased expression with increasing NP inclusion. Finally, genes as-sociated with immune function (il1bm) were not statistically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in muscle of post-smolt salmon.</w:t>
      </w:r>
    </w:p>
    <w:p>
      <w:pPr>
        <w:spacing w:after="0" w:line="200" w:lineRule="exact"/>
        <w:rPr>
          <w:sz w:val="20"/>
          <w:szCs w:val="20"/>
          <w:color w:val="auto"/>
        </w:rPr>
      </w:pPr>
    </w:p>
    <w:p>
      <w:pPr>
        <w:spacing w:after="0" w:line="210" w:lineRule="exact"/>
        <w:rPr>
          <w:sz w:val="20"/>
          <w:szCs w:val="20"/>
          <w:color w:val="auto"/>
        </w:rPr>
      </w:pPr>
    </w:p>
    <w:p>
      <w:pPr>
        <w:spacing w:after="0"/>
        <w:rPr>
          <w:sz w:val="20"/>
          <w:szCs w:val="20"/>
          <w:color w:val="auto"/>
        </w:rPr>
      </w:pPr>
      <w:r>
        <w:rPr>
          <w:rFonts w:ascii="Arial" w:cs="Arial" w:eastAsia="Arial" w:hAnsi="Arial"/>
          <w:sz w:val="16"/>
          <w:szCs w:val="16"/>
          <w:color w:val="auto"/>
        </w:rPr>
        <w:t>4. Discussion</w:t>
      </w:r>
    </w:p>
    <w:p>
      <w:pPr>
        <w:spacing w:after="0" w:line="23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4.1. Growth</w:t>
      </w:r>
    </w:p>
    <w:p>
      <w:pPr>
        <w:spacing w:after="0" w:line="234" w:lineRule="exact"/>
        <w:rPr>
          <w:sz w:val="20"/>
          <w:szCs w:val="20"/>
          <w:color w:val="auto"/>
        </w:rPr>
      </w:pPr>
    </w:p>
    <w:p>
      <w:pPr>
        <w:jc w:val="both"/>
        <w:ind w:firstLine="250"/>
        <w:spacing w:after="0" w:line="270"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In the current long-term study utilising S0+ Atlantic salmon parr, growth in freshwater and the pattern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smolt body weight be-tween diets mirrored that previously reported in S1+ Atlantic salmon parr fed the same diet formulation (</w:t>
      </w:r>
      <w:hyperlink w:anchor="page15">
        <w:r>
          <w:rPr>
            <w:rFonts w:ascii="Times New Roman" w:cs="Times New Roman" w:eastAsia="Times New Roman" w:hAnsi="Times New Roman"/>
            <w:sz w:val="16"/>
            <w:szCs w:val="16"/>
            <w:color w:val="004A76"/>
          </w:rPr>
          <w:t>Taylor et al., 2019</w:t>
        </w:r>
      </w:hyperlink>
      <w:r>
        <w:rPr>
          <w:rFonts w:ascii="Times New Roman" w:cs="Times New Roman" w:eastAsia="Times New Roman" w:hAnsi="Times New Roman"/>
          <w:sz w:val="16"/>
          <w:szCs w:val="16"/>
          <w:color w:val="auto"/>
        </w:rPr>
        <w:t xml:space="preserve">). In both studies,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L2 (2xNP) achieved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higher</w:t>
      </w:r>
      <w:r>
        <w:rPr>
          <w:rFonts w:ascii="Arial" w:cs="Arial" w:eastAsia="Arial" w:hAnsi="Arial"/>
          <w:sz w:val="16"/>
          <w:szCs w:val="16"/>
          <w:color w:val="auto"/>
        </w:rPr>
        <w:t xml:space="preserve"> fi</w:t>
      </w:r>
      <w:r>
        <w:rPr>
          <w:rFonts w:ascii="Times New Roman" w:cs="Times New Roman" w:eastAsia="Times New Roman" w:hAnsi="Times New Roman"/>
          <w:sz w:val="16"/>
          <w:szCs w:val="16"/>
          <w:color w:val="auto"/>
        </w:rPr>
        <w:t>nal smolt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 xml:space="preserve">weight, than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diets L1 and L3, which was re</w:t>
      </w:r>
      <w:r>
        <w:rPr>
          <w:rFonts w:ascii="Arial" w:cs="Arial" w:eastAsia="Arial" w:hAnsi="Arial"/>
          <w:sz w:val="16"/>
          <w:szCs w:val="16"/>
          <w:color w:val="auto"/>
        </w:rPr>
        <w:t>fl</w:t>
      </w:r>
      <w:r>
        <w:rPr>
          <w:rFonts w:ascii="Times New Roman" w:cs="Times New Roman" w:eastAsia="Times New Roman" w:hAnsi="Times New Roman"/>
          <w:sz w:val="16"/>
          <w:szCs w:val="16"/>
          <w:color w:val="auto"/>
        </w:rPr>
        <w:t>ected in an im-proved growth rate (TGC</w:t>
      </w:r>
      <w:r>
        <w:rPr>
          <w:rFonts w:ascii="Times New Roman" w:cs="Times New Roman" w:eastAsia="Times New Roman" w:hAnsi="Times New Roman"/>
          <w:sz w:val="21"/>
          <w:szCs w:val="21"/>
          <w:color w:val="auto"/>
          <w:vertAlign w:val="subscript"/>
        </w:rPr>
        <w:t>bw</w:t>
      </w:r>
      <w:r>
        <w:rPr>
          <w:rFonts w:ascii="Times New Roman" w:cs="Times New Roman" w:eastAsia="Times New Roman" w:hAnsi="Times New Roman"/>
          <w:sz w:val="16"/>
          <w:szCs w:val="16"/>
          <w:color w:val="auto"/>
        </w:rPr>
        <w:t>) and more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 xml:space="preserve">cient FCR. In both studies, irrespective of smolt regime, diet L3 (4xNP) initially showed an in-creased growth rate relative to diet L1 (1xNP), but subsequently de-creased, resulting in a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smolt weight intermediary to diets L1 and L2. This growth reduction occurred around 14 weeks post-feeding in the S1 salmon (</w:t>
      </w:r>
      <w:hyperlink w:anchor="page15">
        <w:r>
          <w:rPr>
            <w:rFonts w:ascii="Times New Roman" w:cs="Times New Roman" w:eastAsia="Times New Roman" w:hAnsi="Times New Roman"/>
            <w:sz w:val="16"/>
            <w:szCs w:val="16"/>
            <w:color w:val="004A76"/>
          </w:rPr>
          <w:t>Taylor et al., 2019</w:t>
        </w:r>
      </w:hyperlink>
      <w:r>
        <w:rPr>
          <w:rFonts w:ascii="Times New Roman" w:cs="Times New Roman" w:eastAsia="Times New Roman" w:hAnsi="Times New Roman"/>
          <w:sz w:val="16"/>
          <w:szCs w:val="16"/>
          <w:color w:val="auto"/>
        </w:rPr>
        <w:t xml:space="preserve">) and within 4 weeks of feeding under the S0+ regime in the current study. These results are in contrast to </w:t>
      </w:r>
      <w:hyperlink w:anchor="page15">
        <w:r>
          <w:rPr>
            <w:rFonts w:ascii="Times New Roman" w:cs="Times New Roman" w:eastAsia="Times New Roman" w:hAnsi="Times New Roman"/>
            <w:sz w:val="16"/>
            <w:szCs w:val="16"/>
            <w:color w:val="004A76"/>
          </w:rPr>
          <w:t xml:space="preserve">Hemre et al. (2016) </w:t>
        </w:r>
      </w:hyperlink>
      <w:r>
        <w:rPr>
          <w:rFonts w:ascii="Times New Roman" w:cs="Times New Roman" w:eastAsia="Times New Roman" w:hAnsi="Times New Roman"/>
          <w:sz w:val="16"/>
          <w:szCs w:val="16"/>
          <w:color w:val="000000"/>
        </w:rPr>
        <w:t>and</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Prabhu et al. (2019a, 2019b)</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where parr were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fed similar dietary formulations for 12 weeks but a decrease in growth rate beyond 2xNP was not observed. However, parr were not taken through parr-smolt transformation (PST) in that short-term study. Of note, in both S1+ (</w:t>
      </w:r>
      <w:hyperlink w:anchor="page15">
        <w:r>
          <w:rPr>
            <w:rFonts w:ascii="Times New Roman" w:cs="Times New Roman" w:eastAsia="Times New Roman" w:hAnsi="Times New Roman"/>
            <w:sz w:val="16"/>
            <w:szCs w:val="16"/>
            <w:color w:val="004A76"/>
          </w:rPr>
          <w:t>Taylor et al., 2019</w:t>
        </w:r>
      </w:hyperlink>
      <w:r>
        <w:rPr>
          <w:rFonts w:ascii="Times New Roman" w:cs="Times New Roman" w:eastAsia="Times New Roman" w:hAnsi="Times New Roman"/>
          <w:sz w:val="16"/>
          <w:szCs w:val="16"/>
          <w:color w:val="000000"/>
        </w:rPr>
        <w:t>) and the current S0+ parr study, the occurrence of growth reduction commenced at the start of the rising day length in spring (ambient in S1+; and following switch from LD 14:10 to LL in S0+). Given that there are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morphological, physiological and metabolic transformations during PST (</w:t>
      </w:r>
      <w:hyperlink w:anchor="page15">
        <w:r>
          <w:rPr>
            <w:rFonts w:ascii="Times New Roman" w:cs="Times New Roman" w:eastAsia="Times New Roman" w:hAnsi="Times New Roman"/>
            <w:sz w:val="16"/>
            <w:szCs w:val="16"/>
            <w:color w:val="004A76"/>
          </w:rPr>
          <w:t>Hoar, 1988</w:t>
        </w:r>
      </w:hyperlink>
      <w:r>
        <w:rPr>
          <w:rFonts w:ascii="Times New Roman" w:cs="Times New Roman" w:eastAsia="Times New Roman" w:hAnsi="Times New Roman"/>
          <w:sz w:val="16"/>
          <w:szCs w:val="16"/>
          <w:color w:val="000000"/>
        </w:rPr>
        <w:t>), then there may be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ering dietary requirements and nutrient re-pro-</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ling during this transition. As such, the current study suggested certain</w:t>
      </w:r>
      <w:r>
        <w:rPr>
          <w:rFonts w:ascii="Arial" w:cs="Arial" w:eastAsia="Arial" w:hAnsi="Arial"/>
          <w:sz w:val="16"/>
          <w:szCs w:val="16"/>
          <w:color w:val="000000"/>
        </w:rPr>
        <w:t xml:space="preserve"> </w:t>
      </w:r>
      <w:r>
        <w:rPr>
          <w:rFonts w:ascii="Times New Roman" w:cs="Times New Roman" w:eastAsia="Times New Roman" w:hAnsi="Times New Roman"/>
          <w:sz w:val="16"/>
          <w:szCs w:val="16"/>
          <w:color w:val="000000"/>
        </w:rPr>
        <w:t xml:space="preserve">components in NP could be in </w:t>
      </w:r>
      <w:r>
        <w:rPr>
          <w:rFonts w:ascii="Arial" w:cs="Arial" w:eastAsia="Arial" w:hAnsi="Arial"/>
          <w:sz w:val="16"/>
          <w:szCs w:val="16"/>
          <w:color w:val="000000"/>
        </w:rPr>
        <w:t>“</w:t>
      </w:r>
      <w:r>
        <w:rPr>
          <w:rFonts w:ascii="Times New Roman" w:cs="Times New Roman" w:eastAsia="Times New Roman" w:hAnsi="Times New Roman"/>
          <w:sz w:val="16"/>
          <w:szCs w:val="16"/>
          <w:color w:val="000000"/>
        </w:rPr>
        <w:t>excess</w:t>
      </w:r>
      <w:r>
        <w:rPr>
          <w:rFonts w:ascii="Arial" w:cs="Arial" w:eastAsia="Arial" w:hAnsi="Arial"/>
          <w:sz w:val="16"/>
          <w:szCs w:val="16"/>
          <w:color w:val="000000"/>
        </w:rPr>
        <w:t>”</w:t>
      </w:r>
      <w:r>
        <w:rPr>
          <w:rFonts w:ascii="Times New Roman" w:cs="Times New Roman" w:eastAsia="Times New Roman" w:hAnsi="Times New Roman"/>
          <w:sz w:val="16"/>
          <w:szCs w:val="16"/>
          <w:color w:val="000000"/>
        </w:rPr>
        <w:t xml:space="preserve"> or detrimental to growth when supplemented at &gt; 2xNP levels, particularly in Atlantic salmon under-going PST. However, both the current study and that of </w:t>
      </w:r>
      <w:hyperlink w:anchor="page15">
        <w:r>
          <w:rPr>
            <w:rFonts w:ascii="Times New Roman" w:cs="Times New Roman" w:eastAsia="Times New Roman" w:hAnsi="Times New Roman"/>
            <w:sz w:val="16"/>
            <w:szCs w:val="16"/>
            <w:color w:val="004A76"/>
          </w:rPr>
          <w:t>Taylor et al.</w:t>
        </w:r>
      </w:hyperlink>
      <w:r>
        <w:rPr>
          <w:rFonts w:ascii="Times New Roman" w:cs="Times New Roman" w:eastAsia="Times New Roman" w:hAnsi="Times New Roman"/>
          <w:sz w:val="16"/>
          <w:szCs w:val="16"/>
          <w:color w:val="000000"/>
        </w:rPr>
        <w:t xml:space="preserve"> </w:t>
      </w:r>
      <w:hyperlink w:anchor="page15">
        <w:r>
          <w:rPr>
            <w:rFonts w:ascii="Times New Roman" w:cs="Times New Roman" w:eastAsia="Times New Roman" w:hAnsi="Times New Roman"/>
            <w:sz w:val="16"/>
            <w:szCs w:val="16"/>
            <w:color w:val="004A76"/>
          </w:rPr>
          <w:t xml:space="preserve">(2019) </w:t>
        </w:r>
      </w:hyperlink>
      <w:r>
        <w:rPr>
          <w:rFonts w:ascii="Times New Roman" w:cs="Times New Roman" w:eastAsia="Times New Roman" w:hAnsi="Times New Roman"/>
          <w:sz w:val="16"/>
          <w:szCs w:val="16"/>
          <w:color w:val="000000"/>
        </w:rPr>
        <w:t>have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not been able to conclusively ascertain which components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and/or interactions within the NP were detrimental, and further studies are clearly warranted to elucidate this apparent phenomenon.</w:t>
      </w:r>
    </w:p>
    <w:p>
      <w:pPr>
        <w:spacing w:after="0" w:line="417" w:lineRule="exact"/>
        <w:rPr>
          <w:rFonts w:ascii="Times New Roman" w:cs="Times New Roman" w:eastAsia="Times New Roman" w:hAnsi="Times New Roman"/>
          <w:sz w:val="16"/>
          <w:szCs w:val="16"/>
          <w:color w:val="000000"/>
        </w:rPr>
      </w:pPr>
    </w:p>
    <w:p>
      <w:pPr>
        <w:sectPr>
          <w:pgSz w:w="11900" w:h="15874" w:orient="portrait"/>
          <w:cols w:equalWidth="0" w:num="2">
            <w:col w:w="5020" w:space="360"/>
            <w:col w:w="5020"/>
          </w:cols>
          <w:pgMar w:left="760" w:top="676" w:right="746" w:bottom="37" w:gutter="0" w:footer="0" w:header="0"/>
        </w:sectPr>
      </w:pPr>
    </w:p>
    <w:p>
      <w:pPr>
        <w:spacing w:after="0" w:line="194" w:lineRule="exact"/>
        <w:rPr>
          <w:rFonts w:ascii="Times New Roman" w:cs="Times New Roman" w:eastAsia="Times New Roman" w:hAnsi="Times New Roman"/>
          <w:sz w:val="16"/>
          <w:szCs w:val="16"/>
          <w:color w:val="000000"/>
        </w:rPr>
      </w:pPr>
    </w:p>
    <w:p>
      <w:pPr>
        <w:jc w:val="center"/>
        <w:ind w:right="20"/>
        <w:spacing w:after="0"/>
        <w:rPr>
          <w:sz w:val="20"/>
          <w:szCs w:val="20"/>
          <w:color w:val="auto"/>
        </w:rPr>
      </w:pPr>
      <w:r>
        <w:rPr>
          <w:rFonts w:ascii="Arial" w:cs="Arial" w:eastAsia="Arial" w:hAnsi="Arial"/>
          <w:sz w:val="10"/>
          <w:szCs w:val="10"/>
          <w:color w:val="auto"/>
        </w:rPr>
        <w:t>8</w:t>
      </w:r>
    </w:p>
    <w:p>
      <w:pPr>
        <w:sectPr>
          <w:pgSz w:w="11900" w:h="15874" w:orient="portrait"/>
          <w:cols w:equalWidth="0" w:num="1">
            <w:col w:w="10400"/>
          </w:cols>
          <w:pgMar w:left="760" w:top="676" w:right="746" w:bottom="37" w:gutter="0" w:footer="0" w:header="0"/>
          <w:type w:val="continuous"/>
        </w:sectPr>
      </w:pPr>
    </w:p>
    <w:bookmarkStart w:id="8" w:name="page9"/>
    <w:bookmarkEnd w:id="8"/>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L.M. Vera, et al.</w:t>
      </w:r>
    </w:p>
    <w:p>
      <w:pPr>
        <w:spacing w:after="0" w:line="296" w:lineRule="exact"/>
        <w:rPr>
          <w:sz w:val="20"/>
          <w:szCs w:val="20"/>
          <w:color w:val="auto"/>
        </w:rPr>
      </w:pPr>
    </w:p>
    <w:p>
      <w:pPr>
        <w:spacing w:after="0"/>
        <w:rPr>
          <w:sz w:val="20"/>
          <w:szCs w:val="20"/>
          <w:color w:val="auto"/>
        </w:rPr>
      </w:pPr>
      <w:r>
        <w:rPr>
          <w:rFonts w:ascii="Arial" w:cs="Arial" w:eastAsia="Arial" w:hAnsi="Arial"/>
          <w:sz w:val="14"/>
          <w:szCs w:val="14"/>
          <w:color w:val="auto"/>
        </w:rPr>
        <w:t>Table 7</w:t>
      </w:r>
    </w:p>
    <w:p>
      <w:pPr>
        <w:spacing w:after="0" w:line="32" w:lineRule="exact"/>
        <w:rPr>
          <w:sz w:val="20"/>
          <w:szCs w:val="20"/>
          <w:color w:val="auto"/>
        </w:rPr>
      </w:pPr>
    </w:p>
    <w:p>
      <w:pPr>
        <w:jc w:val="both"/>
        <w:spacing w:after="0" w:line="314" w:lineRule="auto"/>
        <w:rPr>
          <w:sz w:val="20"/>
          <w:szCs w:val="20"/>
          <w:color w:val="auto"/>
        </w:rPr>
      </w:pPr>
      <w:r>
        <w:rPr>
          <w:rFonts w:ascii="Times New Roman" w:cs="Times New Roman" w:eastAsia="Times New Roman" w:hAnsi="Times New Roman"/>
          <w:sz w:val="14"/>
          <w:szCs w:val="14"/>
          <w:color w:val="auto"/>
        </w:rPr>
        <w:t>Amino acid retention (%) in Atlantic salmon fed the three plant-based diets. Superscripts denote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erences between diets (mean ± SD, n = 3, p &lt; .05, ANOVA).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111760</wp:posOffset>
                </wp:positionV>
                <wp:extent cx="3187700" cy="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8.8pt" to="250.65pt,8.8pt" o:allowincell="f" strokecolor="#000000" strokeweight="0.498pt"/>
            </w:pict>
          </mc:Fallback>
        </mc:AlternateContent>
      </w:r>
    </w:p>
    <w:p>
      <w:pPr>
        <w:spacing w:after="0" w:line="242"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920" w:type="dxa"/>
            <w:vAlign w:val="bottom"/>
          </w:tcPr>
          <w:p>
            <w:pPr>
              <w:spacing w:after="0"/>
              <w:rPr>
                <w:sz w:val="13"/>
                <w:szCs w:val="13"/>
                <w:color w:val="auto"/>
              </w:rPr>
            </w:pP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Diet</w:t>
            </w:r>
          </w:p>
        </w:tc>
        <w:tc>
          <w:tcPr>
            <w:tcW w:w="68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7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p values</w:t>
            </w:r>
          </w:p>
        </w:tc>
      </w:tr>
      <w:tr>
        <w:trPr>
          <w:trHeight w:val="91"/>
        </w:trPr>
        <w:tc>
          <w:tcPr>
            <w:tcW w:w="920" w:type="dxa"/>
            <w:vAlign w:val="bottom"/>
          </w:tcPr>
          <w:p>
            <w:pPr>
              <w:spacing w:after="0"/>
              <w:rPr>
                <w:sz w:val="7"/>
                <w:szCs w:val="7"/>
                <w:color w:val="auto"/>
              </w:rPr>
            </w:pPr>
          </w:p>
        </w:tc>
        <w:tc>
          <w:tcPr>
            <w:tcW w:w="280" w:type="dxa"/>
            <w:vAlign w:val="bottom"/>
            <w:tcBorders>
              <w:bottom w:val="single" w:sz="8" w:color="auto"/>
            </w:tcBorders>
          </w:tcPr>
          <w:p>
            <w:pPr>
              <w:spacing w:after="0"/>
              <w:rPr>
                <w:sz w:val="7"/>
                <w:szCs w:val="7"/>
                <w:color w:val="auto"/>
              </w:rPr>
            </w:pPr>
          </w:p>
        </w:tc>
        <w:tc>
          <w:tcPr>
            <w:tcW w:w="68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c>
          <w:tcPr>
            <w:tcW w:w="66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tcPr>
          <w:p>
            <w:pPr>
              <w:spacing w:after="0"/>
              <w:rPr>
                <w:sz w:val="7"/>
                <w:szCs w:val="7"/>
                <w:color w:val="auto"/>
              </w:rPr>
            </w:pPr>
          </w:p>
        </w:tc>
        <w:tc>
          <w:tcPr>
            <w:tcW w:w="200" w:type="dxa"/>
            <w:vAlign w:val="bottom"/>
          </w:tcPr>
          <w:p>
            <w:pPr>
              <w:spacing w:after="0"/>
              <w:rPr>
                <w:sz w:val="7"/>
                <w:szCs w:val="7"/>
                <w:color w:val="auto"/>
              </w:rPr>
            </w:pPr>
          </w:p>
        </w:tc>
        <w:tc>
          <w:tcPr>
            <w:tcW w:w="780" w:type="dxa"/>
            <w:vAlign w:val="bottom"/>
          </w:tcPr>
          <w:p>
            <w:pPr>
              <w:spacing w:after="0"/>
              <w:rPr>
                <w:sz w:val="7"/>
                <w:szCs w:val="7"/>
                <w:color w:val="auto"/>
              </w:rPr>
            </w:pPr>
          </w:p>
        </w:tc>
      </w:tr>
      <w:tr>
        <w:trPr>
          <w:trHeight w:val="231"/>
        </w:trPr>
        <w:tc>
          <w:tcPr>
            <w:tcW w:w="920" w:type="dxa"/>
            <w:vAlign w:val="bottom"/>
          </w:tcPr>
          <w:p>
            <w:pPr>
              <w:spacing w:after="0"/>
              <w:rPr>
                <w:sz w:val="20"/>
                <w:szCs w:val="20"/>
                <w:color w:val="auto"/>
              </w:rPr>
            </w:pP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L1</w:t>
            </w:r>
          </w:p>
        </w:tc>
        <w:tc>
          <w:tcPr>
            <w:tcW w:w="680" w:type="dxa"/>
            <w:vAlign w:val="bottom"/>
          </w:tcPr>
          <w:p>
            <w:pPr>
              <w:spacing w:after="0"/>
              <w:rPr>
                <w:sz w:val="20"/>
                <w:szCs w:val="20"/>
                <w:color w:val="auto"/>
              </w:rPr>
            </w:pPr>
          </w:p>
        </w:tc>
        <w:tc>
          <w:tcPr>
            <w:tcW w:w="4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L2</w:t>
            </w:r>
          </w:p>
        </w:tc>
        <w:tc>
          <w:tcPr>
            <w:tcW w:w="660" w:type="dxa"/>
            <w:vAlign w:val="bottom"/>
          </w:tcPr>
          <w:p>
            <w:pPr>
              <w:spacing w:after="0"/>
              <w:rPr>
                <w:sz w:val="20"/>
                <w:szCs w:val="20"/>
                <w:color w:val="auto"/>
              </w:rPr>
            </w:pP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L3</w:t>
            </w:r>
          </w:p>
        </w:tc>
        <w:tc>
          <w:tcPr>
            <w:tcW w:w="54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780" w:type="dxa"/>
            <w:vAlign w:val="bottom"/>
          </w:tcPr>
          <w:p>
            <w:pPr>
              <w:spacing w:after="0"/>
              <w:rPr>
                <w:sz w:val="20"/>
                <w:szCs w:val="20"/>
                <w:color w:val="auto"/>
              </w:rPr>
            </w:pPr>
          </w:p>
        </w:tc>
      </w:tr>
      <w:tr>
        <w:trPr>
          <w:trHeight w:val="82"/>
        </w:trPr>
        <w:tc>
          <w:tcPr>
            <w:tcW w:w="920" w:type="dxa"/>
            <w:vAlign w:val="bottom"/>
            <w:tcBorders>
              <w:bottom w:val="single" w:sz="8" w:color="auto"/>
            </w:tcBorders>
          </w:tcPr>
          <w:p>
            <w:pPr>
              <w:spacing w:after="0"/>
              <w:rPr>
                <w:sz w:val="7"/>
                <w:szCs w:val="7"/>
                <w:color w:val="auto"/>
              </w:rPr>
            </w:pPr>
          </w:p>
        </w:tc>
        <w:tc>
          <w:tcPr>
            <w:tcW w:w="280" w:type="dxa"/>
            <w:vAlign w:val="bottom"/>
            <w:tcBorders>
              <w:bottom w:val="single" w:sz="8" w:color="auto"/>
            </w:tcBorders>
          </w:tcPr>
          <w:p>
            <w:pPr>
              <w:spacing w:after="0"/>
              <w:rPr>
                <w:sz w:val="7"/>
                <w:szCs w:val="7"/>
                <w:color w:val="auto"/>
              </w:rPr>
            </w:pPr>
          </w:p>
        </w:tc>
        <w:tc>
          <w:tcPr>
            <w:tcW w:w="68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c>
          <w:tcPr>
            <w:tcW w:w="66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c>
          <w:tcPr>
            <w:tcW w:w="740" w:type="dxa"/>
            <w:vAlign w:val="bottom"/>
            <w:tcBorders>
              <w:bottom w:val="single" w:sz="8" w:color="auto"/>
            </w:tcBorders>
            <w:gridSpan w:val="2"/>
          </w:tcPr>
          <w:p>
            <w:pPr>
              <w:spacing w:after="0"/>
              <w:rPr>
                <w:sz w:val="7"/>
                <w:szCs w:val="7"/>
                <w:color w:val="auto"/>
              </w:rPr>
            </w:pPr>
          </w:p>
        </w:tc>
        <w:tc>
          <w:tcPr>
            <w:tcW w:w="780" w:type="dxa"/>
            <w:vAlign w:val="bottom"/>
            <w:tcBorders>
              <w:bottom w:val="single" w:sz="8" w:color="auto"/>
            </w:tcBorders>
          </w:tcPr>
          <w:p>
            <w:pPr>
              <w:spacing w:after="0"/>
              <w:rPr>
                <w:sz w:val="7"/>
                <w:szCs w:val="7"/>
                <w:color w:val="auto"/>
              </w:rPr>
            </w:pPr>
          </w:p>
        </w:tc>
      </w:tr>
      <w:tr>
        <w:trPr>
          <w:trHeight w:val="243"/>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His</w:t>
            </w: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31.2</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0.3</w:t>
            </w:r>
            <w:r>
              <w:rPr>
                <w:rFonts w:ascii="Times New Roman" w:cs="Times New Roman" w:eastAsia="Times New Roman" w:hAnsi="Times New Roman"/>
                <w:sz w:val="17"/>
                <w:szCs w:val="17"/>
                <w:color w:val="auto"/>
                <w:vertAlign w:val="superscript"/>
              </w:rPr>
              <w:t>a</w:t>
            </w:r>
          </w:p>
        </w:tc>
        <w:tc>
          <w:tcPr>
            <w:tcW w:w="4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30.2</w:t>
            </w:r>
          </w:p>
        </w:tc>
        <w:tc>
          <w:tcPr>
            <w:tcW w:w="6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0.5</w:t>
            </w:r>
            <w:r>
              <w:rPr>
                <w:rFonts w:ascii="Times New Roman" w:cs="Times New Roman" w:eastAsia="Times New Roman" w:hAnsi="Times New Roman"/>
                <w:sz w:val="17"/>
                <w:szCs w:val="17"/>
                <w:color w:val="auto"/>
                <w:vertAlign w:val="superscript"/>
              </w:rPr>
              <w:t>a</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26.8</w:t>
            </w:r>
          </w:p>
        </w:tc>
        <w:tc>
          <w:tcPr>
            <w:tcW w:w="740" w:type="dxa"/>
            <w:vAlign w:val="bottom"/>
            <w:gridSpan w:val="2"/>
          </w:tcPr>
          <w:p>
            <w:pPr>
              <w:ind w:left="20"/>
              <w:spacing w:after="0"/>
              <w:rPr>
                <w:sz w:val="20"/>
                <w:szCs w:val="20"/>
                <w:color w:val="auto"/>
              </w:rPr>
            </w:pPr>
            <w:r>
              <w:rPr>
                <w:rFonts w:ascii="Times New Roman" w:cs="Times New Roman" w:eastAsia="Times New Roman" w:hAnsi="Times New Roman"/>
                <w:sz w:val="13"/>
                <w:szCs w:val="13"/>
                <w:color w:val="auto"/>
              </w:rPr>
              <w:t>± 0.9</w:t>
            </w:r>
            <w:r>
              <w:rPr>
                <w:rFonts w:ascii="Times New Roman" w:cs="Times New Roman" w:eastAsia="Times New Roman" w:hAnsi="Times New Roman"/>
                <w:sz w:val="17"/>
                <w:szCs w:val="17"/>
                <w:color w:val="auto"/>
                <w:vertAlign w:val="superscript"/>
              </w:rPr>
              <w:t>b</w:t>
            </w:r>
          </w:p>
        </w:tc>
        <w:tc>
          <w:tcPr>
            <w:tcW w:w="780" w:type="dxa"/>
            <w:vAlign w:val="bottom"/>
          </w:tcPr>
          <w:p>
            <w:pPr>
              <w:ind w:left="200"/>
              <w:spacing w:after="0"/>
              <w:rPr>
                <w:sz w:val="20"/>
                <w:szCs w:val="20"/>
                <w:color w:val="auto"/>
              </w:rPr>
            </w:pPr>
            <w:r>
              <w:rPr>
                <w:rFonts w:ascii="Arial" w:cs="Arial" w:eastAsia="Arial" w:hAnsi="Arial"/>
                <w:sz w:val="13"/>
                <w:szCs w:val="13"/>
                <w:color w:val="auto"/>
              </w:rPr>
              <w:t>0.005</w:t>
            </w:r>
          </w:p>
        </w:tc>
      </w:tr>
      <w:tr>
        <w:trPr>
          <w:trHeight w:val="156"/>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OH-pro</w:t>
            </w: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87.5</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10.7</w:t>
            </w:r>
          </w:p>
        </w:tc>
        <w:tc>
          <w:tcPr>
            <w:tcW w:w="4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75.6</w:t>
            </w:r>
          </w:p>
        </w:tc>
        <w:tc>
          <w:tcPr>
            <w:tcW w:w="6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1.9</w:t>
            </w:r>
          </w:p>
        </w:tc>
        <w:tc>
          <w:tcPr>
            <w:tcW w:w="1220" w:type="dxa"/>
            <w:vAlign w:val="bottom"/>
            <w:gridSpan w:val="3"/>
          </w:tcPr>
          <w:p>
            <w:pPr>
              <w:ind w:left="180"/>
              <w:spacing w:after="0"/>
              <w:rPr>
                <w:sz w:val="20"/>
                <w:szCs w:val="20"/>
                <w:color w:val="auto"/>
              </w:rPr>
            </w:pPr>
            <w:r>
              <w:rPr>
                <w:rFonts w:ascii="Times New Roman" w:cs="Times New Roman" w:eastAsia="Times New Roman" w:hAnsi="Times New Roman"/>
                <w:sz w:val="13"/>
                <w:szCs w:val="13"/>
                <w:color w:val="auto"/>
              </w:rPr>
              <w:t>101.2 ± 18.8</w:t>
            </w:r>
          </w:p>
        </w:tc>
        <w:tc>
          <w:tcPr>
            <w:tcW w:w="7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0.41</w:t>
            </w:r>
          </w:p>
        </w:tc>
      </w:tr>
      <w:tr>
        <w:trPr>
          <w:trHeight w:val="171"/>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Arg</w:t>
            </w: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33.0</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0.4</w:t>
            </w:r>
          </w:p>
        </w:tc>
        <w:tc>
          <w:tcPr>
            <w:tcW w:w="4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33.4</w:t>
            </w:r>
          </w:p>
        </w:tc>
        <w:tc>
          <w:tcPr>
            <w:tcW w:w="6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0.3</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33.4</w:t>
            </w:r>
          </w:p>
        </w:tc>
        <w:tc>
          <w:tcPr>
            <w:tcW w:w="5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1.4</w:t>
            </w:r>
          </w:p>
        </w:tc>
        <w:tc>
          <w:tcPr>
            <w:tcW w:w="200" w:type="dxa"/>
            <w:vAlign w:val="bottom"/>
          </w:tcPr>
          <w:p>
            <w:pPr>
              <w:spacing w:after="0"/>
              <w:rPr>
                <w:sz w:val="14"/>
                <w:szCs w:val="14"/>
                <w:color w:val="auto"/>
              </w:rPr>
            </w:pPr>
          </w:p>
        </w:tc>
        <w:tc>
          <w:tcPr>
            <w:tcW w:w="7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0.94</w:t>
            </w:r>
          </w:p>
        </w:tc>
      </w:tr>
      <w:tr>
        <w:trPr>
          <w:trHeight w:val="171"/>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Ser</w:t>
            </w: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31.5</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0.3</w:t>
            </w:r>
          </w:p>
        </w:tc>
        <w:tc>
          <w:tcPr>
            <w:tcW w:w="4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32.2</w:t>
            </w:r>
          </w:p>
        </w:tc>
        <w:tc>
          <w:tcPr>
            <w:tcW w:w="6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0.4</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32.6</w:t>
            </w:r>
          </w:p>
        </w:tc>
        <w:tc>
          <w:tcPr>
            <w:tcW w:w="5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1.1</w:t>
            </w:r>
          </w:p>
        </w:tc>
        <w:tc>
          <w:tcPr>
            <w:tcW w:w="200" w:type="dxa"/>
            <w:vAlign w:val="bottom"/>
          </w:tcPr>
          <w:p>
            <w:pPr>
              <w:spacing w:after="0"/>
              <w:rPr>
                <w:sz w:val="14"/>
                <w:szCs w:val="14"/>
                <w:color w:val="auto"/>
              </w:rPr>
            </w:pPr>
          </w:p>
        </w:tc>
        <w:tc>
          <w:tcPr>
            <w:tcW w:w="7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0.61</w:t>
            </w:r>
          </w:p>
        </w:tc>
      </w:tr>
      <w:tr>
        <w:trPr>
          <w:trHeight w:val="171"/>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Gly</w:t>
            </w: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46.8</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1.1</w:t>
            </w:r>
          </w:p>
        </w:tc>
        <w:tc>
          <w:tcPr>
            <w:tcW w:w="4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44.4</w:t>
            </w:r>
          </w:p>
        </w:tc>
        <w:tc>
          <w:tcPr>
            <w:tcW w:w="6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0.7</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46.5</w:t>
            </w:r>
          </w:p>
        </w:tc>
        <w:tc>
          <w:tcPr>
            <w:tcW w:w="5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2.6</w:t>
            </w:r>
          </w:p>
        </w:tc>
        <w:tc>
          <w:tcPr>
            <w:tcW w:w="200" w:type="dxa"/>
            <w:vAlign w:val="bottom"/>
          </w:tcPr>
          <w:p>
            <w:pPr>
              <w:spacing w:after="0"/>
              <w:rPr>
                <w:sz w:val="14"/>
                <w:szCs w:val="14"/>
                <w:color w:val="auto"/>
              </w:rPr>
            </w:pPr>
          </w:p>
        </w:tc>
        <w:tc>
          <w:tcPr>
            <w:tcW w:w="7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0.56</w:t>
            </w:r>
          </w:p>
        </w:tc>
      </w:tr>
      <w:tr>
        <w:trPr>
          <w:trHeight w:val="171"/>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Asp</w:t>
            </w: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43.5</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1.1</w:t>
            </w:r>
          </w:p>
        </w:tc>
        <w:tc>
          <w:tcPr>
            <w:tcW w:w="4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44.1</w:t>
            </w:r>
          </w:p>
        </w:tc>
        <w:tc>
          <w:tcPr>
            <w:tcW w:w="6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0.8</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43.0</w:t>
            </w:r>
          </w:p>
        </w:tc>
        <w:tc>
          <w:tcPr>
            <w:tcW w:w="5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1.0</w:t>
            </w:r>
          </w:p>
        </w:tc>
        <w:tc>
          <w:tcPr>
            <w:tcW w:w="200" w:type="dxa"/>
            <w:vAlign w:val="bottom"/>
          </w:tcPr>
          <w:p>
            <w:pPr>
              <w:spacing w:after="0"/>
              <w:rPr>
                <w:sz w:val="14"/>
                <w:szCs w:val="14"/>
                <w:color w:val="auto"/>
              </w:rPr>
            </w:pPr>
          </w:p>
        </w:tc>
        <w:tc>
          <w:tcPr>
            <w:tcW w:w="7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0.74</w:t>
            </w:r>
          </w:p>
        </w:tc>
      </w:tr>
      <w:tr>
        <w:trPr>
          <w:trHeight w:val="171"/>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Glu</w:t>
            </w: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22.7</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0.2</w:t>
            </w:r>
          </w:p>
        </w:tc>
        <w:tc>
          <w:tcPr>
            <w:tcW w:w="4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22.8</w:t>
            </w:r>
          </w:p>
        </w:tc>
        <w:tc>
          <w:tcPr>
            <w:tcW w:w="6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0.5</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22.1</w:t>
            </w:r>
          </w:p>
        </w:tc>
        <w:tc>
          <w:tcPr>
            <w:tcW w:w="5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0.9</w:t>
            </w:r>
          </w:p>
        </w:tc>
        <w:tc>
          <w:tcPr>
            <w:tcW w:w="200" w:type="dxa"/>
            <w:vAlign w:val="bottom"/>
          </w:tcPr>
          <w:p>
            <w:pPr>
              <w:spacing w:after="0"/>
              <w:rPr>
                <w:sz w:val="14"/>
                <w:szCs w:val="14"/>
                <w:color w:val="auto"/>
              </w:rPr>
            </w:pPr>
          </w:p>
        </w:tc>
        <w:tc>
          <w:tcPr>
            <w:tcW w:w="7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0.71</w:t>
            </w:r>
          </w:p>
        </w:tc>
      </w:tr>
      <w:tr>
        <w:trPr>
          <w:trHeight w:val="171"/>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Thr</w:t>
            </w: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42.1</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0.2</w:t>
            </w:r>
          </w:p>
        </w:tc>
        <w:tc>
          <w:tcPr>
            <w:tcW w:w="4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43.0</w:t>
            </w:r>
          </w:p>
        </w:tc>
        <w:tc>
          <w:tcPr>
            <w:tcW w:w="6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0.2</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42.8</w:t>
            </w:r>
          </w:p>
        </w:tc>
        <w:tc>
          <w:tcPr>
            <w:tcW w:w="5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1.1</w:t>
            </w:r>
          </w:p>
        </w:tc>
        <w:tc>
          <w:tcPr>
            <w:tcW w:w="200" w:type="dxa"/>
            <w:vAlign w:val="bottom"/>
          </w:tcPr>
          <w:p>
            <w:pPr>
              <w:spacing w:after="0"/>
              <w:rPr>
                <w:sz w:val="14"/>
                <w:szCs w:val="14"/>
                <w:color w:val="auto"/>
              </w:rPr>
            </w:pPr>
          </w:p>
        </w:tc>
        <w:tc>
          <w:tcPr>
            <w:tcW w:w="7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0.68</w:t>
            </w:r>
          </w:p>
        </w:tc>
      </w:tr>
      <w:tr>
        <w:trPr>
          <w:trHeight w:val="171"/>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Ala</w:t>
            </w: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50.2</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1.1</w:t>
            </w:r>
          </w:p>
        </w:tc>
        <w:tc>
          <w:tcPr>
            <w:tcW w:w="4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50.6</w:t>
            </w:r>
          </w:p>
        </w:tc>
        <w:tc>
          <w:tcPr>
            <w:tcW w:w="6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0.2</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50.5</w:t>
            </w:r>
          </w:p>
        </w:tc>
        <w:tc>
          <w:tcPr>
            <w:tcW w:w="5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1.4</w:t>
            </w:r>
          </w:p>
        </w:tc>
        <w:tc>
          <w:tcPr>
            <w:tcW w:w="200" w:type="dxa"/>
            <w:vAlign w:val="bottom"/>
          </w:tcPr>
          <w:p>
            <w:pPr>
              <w:spacing w:after="0"/>
              <w:rPr>
                <w:sz w:val="14"/>
                <w:szCs w:val="14"/>
                <w:color w:val="auto"/>
              </w:rPr>
            </w:pPr>
          </w:p>
        </w:tc>
        <w:tc>
          <w:tcPr>
            <w:tcW w:w="7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0.95</w:t>
            </w:r>
          </w:p>
        </w:tc>
      </w:tr>
      <w:tr>
        <w:trPr>
          <w:trHeight w:val="172"/>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Pro</w:t>
            </w: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20.7</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0.4</w:t>
            </w:r>
          </w:p>
        </w:tc>
        <w:tc>
          <w:tcPr>
            <w:tcW w:w="4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20.4</w:t>
            </w:r>
          </w:p>
        </w:tc>
        <w:tc>
          <w:tcPr>
            <w:tcW w:w="6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20.8</w:t>
            </w:r>
          </w:p>
        </w:tc>
        <w:tc>
          <w:tcPr>
            <w:tcW w:w="5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0.9</w:t>
            </w:r>
          </w:p>
        </w:tc>
        <w:tc>
          <w:tcPr>
            <w:tcW w:w="200" w:type="dxa"/>
            <w:vAlign w:val="bottom"/>
          </w:tcPr>
          <w:p>
            <w:pPr>
              <w:spacing w:after="0"/>
              <w:rPr>
                <w:sz w:val="14"/>
                <w:szCs w:val="14"/>
                <w:color w:val="auto"/>
              </w:rPr>
            </w:pPr>
          </w:p>
        </w:tc>
        <w:tc>
          <w:tcPr>
            <w:tcW w:w="7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0.86</w:t>
            </w:r>
          </w:p>
        </w:tc>
      </w:tr>
      <w:tr>
        <w:trPr>
          <w:trHeight w:val="171"/>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Tyr</w:t>
            </w: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36.6</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0.4</w:t>
            </w:r>
          </w:p>
        </w:tc>
        <w:tc>
          <w:tcPr>
            <w:tcW w:w="4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37.7</w:t>
            </w:r>
          </w:p>
        </w:tc>
        <w:tc>
          <w:tcPr>
            <w:tcW w:w="6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0.3</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36.4</w:t>
            </w:r>
          </w:p>
        </w:tc>
        <w:tc>
          <w:tcPr>
            <w:tcW w:w="5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1.1</w:t>
            </w:r>
          </w:p>
        </w:tc>
        <w:tc>
          <w:tcPr>
            <w:tcW w:w="200" w:type="dxa"/>
            <w:vAlign w:val="bottom"/>
          </w:tcPr>
          <w:p>
            <w:pPr>
              <w:spacing w:after="0"/>
              <w:rPr>
                <w:sz w:val="14"/>
                <w:szCs w:val="14"/>
                <w:color w:val="auto"/>
              </w:rPr>
            </w:pPr>
          </w:p>
        </w:tc>
        <w:tc>
          <w:tcPr>
            <w:tcW w:w="7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0.55</w:t>
            </w:r>
          </w:p>
        </w:tc>
      </w:tr>
      <w:tr>
        <w:trPr>
          <w:trHeight w:val="171"/>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Met</w:t>
            </w: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43.6</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0.3</w:t>
            </w:r>
          </w:p>
        </w:tc>
        <w:tc>
          <w:tcPr>
            <w:tcW w:w="4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44.9</w:t>
            </w:r>
          </w:p>
        </w:tc>
        <w:tc>
          <w:tcPr>
            <w:tcW w:w="6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0.3</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42.0</w:t>
            </w:r>
          </w:p>
        </w:tc>
        <w:tc>
          <w:tcPr>
            <w:tcW w:w="5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1.6</w:t>
            </w:r>
          </w:p>
        </w:tc>
        <w:tc>
          <w:tcPr>
            <w:tcW w:w="200" w:type="dxa"/>
            <w:vAlign w:val="bottom"/>
          </w:tcPr>
          <w:p>
            <w:pPr>
              <w:spacing w:after="0"/>
              <w:rPr>
                <w:sz w:val="14"/>
                <w:szCs w:val="14"/>
                <w:color w:val="auto"/>
              </w:rPr>
            </w:pPr>
          </w:p>
        </w:tc>
        <w:tc>
          <w:tcPr>
            <w:tcW w:w="7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0.19</w:t>
            </w:r>
          </w:p>
        </w:tc>
      </w:tr>
      <w:tr>
        <w:trPr>
          <w:trHeight w:val="187"/>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Lys</w:t>
            </w: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49.4</w:t>
            </w:r>
          </w:p>
        </w:tc>
        <w:tc>
          <w:tcPr>
            <w:tcW w:w="68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1.4</w:t>
            </w:r>
            <w:r>
              <w:rPr>
                <w:rFonts w:ascii="Times New Roman" w:cs="Times New Roman" w:eastAsia="Times New Roman" w:hAnsi="Times New Roman"/>
                <w:sz w:val="17"/>
                <w:szCs w:val="17"/>
                <w:color w:val="auto"/>
                <w:vertAlign w:val="superscript"/>
              </w:rPr>
              <w:t>a</w:t>
            </w:r>
          </w:p>
        </w:tc>
        <w:tc>
          <w:tcPr>
            <w:tcW w:w="4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49.3</w:t>
            </w:r>
          </w:p>
        </w:tc>
        <w:tc>
          <w:tcPr>
            <w:tcW w:w="66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0.4</w:t>
            </w:r>
            <w:r>
              <w:rPr>
                <w:rFonts w:ascii="Times New Roman" w:cs="Times New Roman" w:eastAsia="Times New Roman" w:hAnsi="Times New Roman"/>
                <w:sz w:val="17"/>
                <w:szCs w:val="17"/>
                <w:color w:val="auto"/>
                <w:vertAlign w:val="superscript"/>
              </w:rPr>
              <w:t>a</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45.7</w:t>
            </w:r>
          </w:p>
        </w:tc>
        <w:tc>
          <w:tcPr>
            <w:tcW w:w="740" w:type="dxa"/>
            <w:vAlign w:val="bottom"/>
            <w:gridSpan w:val="2"/>
          </w:tcPr>
          <w:p>
            <w:pPr>
              <w:ind w:left="20"/>
              <w:spacing w:after="0" w:line="187" w:lineRule="exact"/>
              <w:rPr>
                <w:sz w:val="20"/>
                <w:szCs w:val="20"/>
                <w:color w:val="auto"/>
              </w:rPr>
            </w:pPr>
            <w:r>
              <w:rPr>
                <w:rFonts w:ascii="Times New Roman" w:cs="Times New Roman" w:eastAsia="Times New Roman" w:hAnsi="Times New Roman"/>
                <w:sz w:val="13"/>
                <w:szCs w:val="13"/>
                <w:color w:val="auto"/>
              </w:rPr>
              <w:t>± 0.2</w:t>
            </w:r>
            <w:r>
              <w:rPr>
                <w:rFonts w:ascii="Times New Roman" w:cs="Times New Roman" w:eastAsia="Times New Roman" w:hAnsi="Times New Roman"/>
                <w:sz w:val="17"/>
                <w:szCs w:val="17"/>
                <w:color w:val="auto"/>
                <w:vertAlign w:val="superscript"/>
              </w:rPr>
              <w:t>b</w:t>
            </w:r>
          </w:p>
        </w:tc>
        <w:tc>
          <w:tcPr>
            <w:tcW w:w="780" w:type="dxa"/>
            <w:vAlign w:val="bottom"/>
          </w:tcPr>
          <w:p>
            <w:pPr>
              <w:ind w:left="200"/>
              <w:spacing w:after="0"/>
              <w:rPr>
                <w:sz w:val="20"/>
                <w:szCs w:val="20"/>
                <w:color w:val="auto"/>
              </w:rPr>
            </w:pPr>
            <w:r>
              <w:rPr>
                <w:rFonts w:ascii="Arial" w:cs="Arial" w:eastAsia="Arial" w:hAnsi="Arial"/>
                <w:sz w:val="13"/>
                <w:szCs w:val="13"/>
                <w:color w:val="auto"/>
              </w:rPr>
              <w:t>0.04</w:t>
            </w:r>
          </w:p>
        </w:tc>
      </w:tr>
      <w:tr>
        <w:trPr>
          <w:trHeight w:val="156"/>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Val</w:t>
            </w: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41.0</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0.5</w:t>
            </w:r>
          </w:p>
        </w:tc>
        <w:tc>
          <w:tcPr>
            <w:tcW w:w="4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41.7</w:t>
            </w:r>
          </w:p>
        </w:tc>
        <w:tc>
          <w:tcPr>
            <w:tcW w:w="6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1.1</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39.4</w:t>
            </w:r>
          </w:p>
        </w:tc>
        <w:tc>
          <w:tcPr>
            <w:tcW w:w="5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0.7</w:t>
            </w:r>
          </w:p>
        </w:tc>
        <w:tc>
          <w:tcPr>
            <w:tcW w:w="200" w:type="dxa"/>
            <w:vAlign w:val="bottom"/>
          </w:tcPr>
          <w:p>
            <w:pPr>
              <w:spacing w:after="0"/>
              <w:rPr>
                <w:sz w:val="13"/>
                <w:szCs w:val="13"/>
                <w:color w:val="auto"/>
              </w:rPr>
            </w:pPr>
          </w:p>
        </w:tc>
        <w:tc>
          <w:tcPr>
            <w:tcW w:w="7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0.18</w:t>
            </w:r>
          </w:p>
        </w:tc>
      </w:tr>
      <w:tr>
        <w:trPr>
          <w:trHeight w:val="171"/>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Ile</w:t>
            </w: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38.4</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0.5</w:t>
            </w:r>
          </w:p>
        </w:tc>
        <w:tc>
          <w:tcPr>
            <w:tcW w:w="4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39.2</w:t>
            </w:r>
          </w:p>
        </w:tc>
        <w:tc>
          <w:tcPr>
            <w:tcW w:w="6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1.1</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37.0</w:t>
            </w:r>
          </w:p>
        </w:tc>
        <w:tc>
          <w:tcPr>
            <w:tcW w:w="5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0.6</w:t>
            </w:r>
          </w:p>
        </w:tc>
        <w:tc>
          <w:tcPr>
            <w:tcW w:w="200" w:type="dxa"/>
            <w:vAlign w:val="bottom"/>
          </w:tcPr>
          <w:p>
            <w:pPr>
              <w:spacing w:after="0"/>
              <w:rPr>
                <w:sz w:val="14"/>
                <w:szCs w:val="14"/>
                <w:color w:val="auto"/>
              </w:rPr>
            </w:pPr>
          </w:p>
        </w:tc>
        <w:tc>
          <w:tcPr>
            <w:tcW w:w="7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0.21</w:t>
            </w:r>
          </w:p>
        </w:tc>
      </w:tr>
      <w:tr>
        <w:trPr>
          <w:trHeight w:val="171"/>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Leu</w:t>
            </w: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35.5</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w:t>
            </w:r>
          </w:p>
        </w:tc>
        <w:tc>
          <w:tcPr>
            <w:tcW w:w="4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36.0</w:t>
            </w:r>
          </w:p>
        </w:tc>
        <w:tc>
          <w:tcPr>
            <w:tcW w:w="6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35.5</w:t>
            </w:r>
          </w:p>
        </w:tc>
        <w:tc>
          <w:tcPr>
            <w:tcW w:w="5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0.6</w:t>
            </w:r>
          </w:p>
        </w:tc>
        <w:tc>
          <w:tcPr>
            <w:tcW w:w="200" w:type="dxa"/>
            <w:vAlign w:val="bottom"/>
          </w:tcPr>
          <w:p>
            <w:pPr>
              <w:spacing w:after="0"/>
              <w:rPr>
                <w:sz w:val="14"/>
                <w:szCs w:val="14"/>
                <w:color w:val="auto"/>
              </w:rPr>
            </w:pPr>
          </w:p>
        </w:tc>
        <w:tc>
          <w:tcPr>
            <w:tcW w:w="7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0.53</w:t>
            </w:r>
          </w:p>
        </w:tc>
      </w:tr>
      <w:tr>
        <w:trPr>
          <w:trHeight w:val="171"/>
        </w:trPr>
        <w:tc>
          <w:tcPr>
            <w:tcW w:w="92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Phe</w:t>
            </w: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27.6</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0.3</w:t>
            </w:r>
          </w:p>
        </w:tc>
        <w:tc>
          <w:tcPr>
            <w:tcW w:w="4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28.5</w:t>
            </w:r>
          </w:p>
        </w:tc>
        <w:tc>
          <w:tcPr>
            <w:tcW w:w="6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0.3</w:t>
            </w:r>
          </w:p>
        </w:tc>
        <w:tc>
          <w:tcPr>
            <w:tcW w:w="48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28.3</w:t>
            </w:r>
          </w:p>
        </w:tc>
        <w:tc>
          <w:tcPr>
            <w:tcW w:w="54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1.2</w:t>
            </w:r>
          </w:p>
        </w:tc>
        <w:tc>
          <w:tcPr>
            <w:tcW w:w="200" w:type="dxa"/>
            <w:vAlign w:val="bottom"/>
          </w:tcPr>
          <w:p>
            <w:pPr>
              <w:spacing w:after="0"/>
              <w:rPr>
                <w:sz w:val="14"/>
                <w:szCs w:val="14"/>
                <w:color w:val="auto"/>
              </w:rPr>
            </w:pPr>
          </w:p>
        </w:tc>
        <w:tc>
          <w:tcPr>
            <w:tcW w:w="78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0.71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70485</wp:posOffset>
                </wp:positionV>
                <wp:extent cx="3187700" cy="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5pt" to="250.65pt,5.55pt" o:allowincell="f" strokecolor="#000000" strokeweight="0.498pt"/>
            </w:pict>
          </mc:Fallback>
        </mc:AlternateContent>
      </w: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Bold text indicates signifcant p values.</w:t>
      </w:r>
    </w:p>
    <w:p>
      <w:pPr>
        <w:spacing w:after="0" w:line="270" w:lineRule="exact"/>
        <w:rPr>
          <w:sz w:val="20"/>
          <w:szCs w:val="20"/>
          <w:color w:val="auto"/>
        </w:rPr>
      </w:pPr>
    </w:p>
    <w:p>
      <w:pPr>
        <w:spacing w:after="0"/>
        <w:rPr>
          <w:sz w:val="20"/>
          <w:szCs w:val="20"/>
          <w:color w:val="auto"/>
        </w:rPr>
      </w:pPr>
      <w:r>
        <w:rPr>
          <w:rFonts w:ascii="Arial" w:cs="Arial" w:eastAsia="Arial" w:hAnsi="Arial"/>
          <w:sz w:val="14"/>
          <w:szCs w:val="14"/>
          <w:color w:val="auto"/>
        </w:rPr>
        <w:t>Table 8</w:t>
      </w:r>
    </w:p>
    <w:p>
      <w:pPr>
        <w:spacing w:after="0" w:line="17"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14"/>
          <w:szCs w:val="14"/>
          <w:color w:val="auto"/>
        </w:rPr>
        <w:t>Non-protein N metabolites in muscle (</w:t>
      </w:r>
      <w:r>
        <w:rPr>
          <w:rFonts w:ascii="Arial" w:cs="Arial" w:eastAsia="Arial" w:hAnsi="Arial"/>
          <w:sz w:val="14"/>
          <w:szCs w:val="14"/>
          <w:color w:val="auto"/>
        </w:rPr>
        <w:t>μ</w:t>
      </w:r>
      <w:r>
        <w:rPr>
          <w:rFonts w:ascii="Times New Roman" w:cs="Times New Roman" w:eastAsia="Times New Roman" w:hAnsi="Times New Roman"/>
          <w:sz w:val="14"/>
          <w:szCs w:val="14"/>
          <w:color w:val="auto"/>
        </w:rPr>
        <w:t>mol.g</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wet wt.). Superscripts denote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erences between diets (mean ± SD, n = 3, p &lt; .05, ANOVA).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24765</wp:posOffset>
                </wp:positionV>
                <wp:extent cx="3187700"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95pt" to="250.65pt,1.95pt" o:allowincell="f" strokecolor="#000000" strokeweight="0.498pt"/>
            </w:pict>
          </mc:Fallback>
        </mc:AlternateContent>
      </w:r>
    </w:p>
    <w:p>
      <w:pPr>
        <w:spacing w:after="0" w:line="104"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12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Diet</w:t>
            </w:r>
          </w:p>
        </w:tc>
        <w:tc>
          <w:tcPr>
            <w:tcW w:w="6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p values</w:t>
            </w:r>
          </w:p>
        </w:tc>
      </w:tr>
      <w:tr>
        <w:trPr>
          <w:trHeight w:val="91"/>
        </w:trPr>
        <w:tc>
          <w:tcPr>
            <w:tcW w:w="1200" w:type="dxa"/>
            <w:vAlign w:val="bottom"/>
          </w:tcPr>
          <w:p>
            <w:pPr>
              <w:spacing w:after="0"/>
              <w:rPr>
                <w:sz w:val="7"/>
                <w:szCs w:val="7"/>
                <w:color w:val="auto"/>
              </w:rPr>
            </w:pPr>
          </w:p>
        </w:tc>
        <w:tc>
          <w:tcPr>
            <w:tcW w:w="160" w:type="dxa"/>
            <w:vAlign w:val="bottom"/>
          </w:tcPr>
          <w:p>
            <w:pPr>
              <w:spacing w:after="0"/>
              <w:rPr>
                <w:sz w:val="7"/>
                <w:szCs w:val="7"/>
                <w:color w:val="auto"/>
              </w:rPr>
            </w:pPr>
          </w:p>
        </w:tc>
        <w:tc>
          <w:tcPr>
            <w:tcW w:w="280" w:type="dxa"/>
            <w:vAlign w:val="bottom"/>
            <w:tcBorders>
              <w:bottom w:val="single" w:sz="8" w:color="auto"/>
            </w:tcBorders>
          </w:tcPr>
          <w:p>
            <w:pPr>
              <w:spacing w:after="0"/>
              <w:rPr>
                <w:sz w:val="7"/>
                <w:szCs w:val="7"/>
                <w:color w:val="auto"/>
              </w:rPr>
            </w:pPr>
          </w:p>
        </w:tc>
        <w:tc>
          <w:tcPr>
            <w:tcW w:w="640" w:type="dxa"/>
            <w:vAlign w:val="bottom"/>
            <w:tcBorders>
              <w:bottom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660" w:type="dxa"/>
            <w:vAlign w:val="bottom"/>
            <w:tcBorders>
              <w:bottom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560" w:type="dxa"/>
            <w:vAlign w:val="bottom"/>
            <w:tcBorders>
              <w:bottom w:val="single" w:sz="8" w:color="auto"/>
            </w:tcBorders>
          </w:tcPr>
          <w:p>
            <w:pPr>
              <w:spacing w:after="0"/>
              <w:rPr>
                <w:sz w:val="7"/>
                <w:szCs w:val="7"/>
                <w:color w:val="auto"/>
              </w:rPr>
            </w:pPr>
          </w:p>
        </w:tc>
        <w:tc>
          <w:tcPr>
            <w:tcW w:w="760" w:type="dxa"/>
            <w:vAlign w:val="bottom"/>
          </w:tcPr>
          <w:p>
            <w:pPr>
              <w:spacing w:after="0"/>
              <w:rPr>
                <w:sz w:val="7"/>
                <w:szCs w:val="7"/>
                <w:color w:val="auto"/>
              </w:rPr>
            </w:pPr>
          </w:p>
        </w:tc>
      </w:tr>
      <w:tr>
        <w:trPr>
          <w:trHeight w:val="230"/>
        </w:trPr>
        <w:tc>
          <w:tcPr>
            <w:tcW w:w="1200" w:type="dxa"/>
            <w:vAlign w:val="bottom"/>
          </w:tcPr>
          <w:p>
            <w:pPr>
              <w:spacing w:after="0"/>
              <w:rPr>
                <w:sz w:val="20"/>
                <w:szCs w:val="20"/>
                <w:color w:val="auto"/>
              </w:rPr>
            </w:pP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L1</w:t>
            </w:r>
          </w:p>
        </w:tc>
        <w:tc>
          <w:tcPr>
            <w:tcW w:w="640" w:type="dxa"/>
            <w:vAlign w:val="bottom"/>
          </w:tcPr>
          <w:p>
            <w:pPr>
              <w:spacing w:after="0"/>
              <w:rPr>
                <w:sz w:val="20"/>
                <w:szCs w:val="20"/>
                <w:color w:val="auto"/>
              </w:rPr>
            </w:pP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L2</w:t>
            </w:r>
          </w:p>
        </w:tc>
        <w:tc>
          <w:tcPr>
            <w:tcW w:w="660" w:type="dxa"/>
            <w:vAlign w:val="bottom"/>
          </w:tcPr>
          <w:p>
            <w:pPr>
              <w:spacing w:after="0"/>
              <w:rPr>
                <w:sz w:val="20"/>
                <w:szCs w:val="20"/>
                <w:color w:val="auto"/>
              </w:rPr>
            </w:pP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L3</w:t>
            </w:r>
          </w:p>
        </w:tc>
        <w:tc>
          <w:tcPr>
            <w:tcW w:w="560" w:type="dxa"/>
            <w:vAlign w:val="bottom"/>
          </w:tcPr>
          <w:p>
            <w:pPr>
              <w:spacing w:after="0"/>
              <w:rPr>
                <w:sz w:val="20"/>
                <w:szCs w:val="20"/>
                <w:color w:val="auto"/>
              </w:rPr>
            </w:pPr>
          </w:p>
        </w:tc>
        <w:tc>
          <w:tcPr>
            <w:tcW w:w="760" w:type="dxa"/>
            <w:vAlign w:val="bottom"/>
          </w:tcPr>
          <w:p>
            <w:pPr>
              <w:spacing w:after="0"/>
              <w:rPr>
                <w:sz w:val="20"/>
                <w:szCs w:val="20"/>
                <w:color w:val="auto"/>
              </w:rPr>
            </w:pPr>
          </w:p>
        </w:tc>
      </w:tr>
      <w:tr>
        <w:trPr>
          <w:trHeight w:val="82"/>
        </w:trPr>
        <w:tc>
          <w:tcPr>
            <w:tcW w:w="1200" w:type="dxa"/>
            <w:vAlign w:val="bottom"/>
            <w:tcBorders>
              <w:bottom w:val="single" w:sz="8" w:color="auto"/>
            </w:tcBorders>
          </w:tcPr>
          <w:p>
            <w:pPr>
              <w:spacing w:after="0"/>
              <w:rPr>
                <w:sz w:val="7"/>
                <w:szCs w:val="7"/>
                <w:color w:val="auto"/>
              </w:rPr>
            </w:pPr>
          </w:p>
        </w:tc>
        <w:tc>
          <w:tcPr>
            <w:tcW w:w="440" w:type="dxa"/>
            <w:vAlign w:val="bottom"/>
            <w:tcBorders>
              <w:bottom w:val="single" w:sz="8" w:color="auto"/>
            </w:tcBorders>
            <w:gridSpan w:val="2"/>
          </w:tcPr>
          <w:p>
            <w:pPr>
              <w:spacing w:after="0"/>
              <w:rPr>
                <w:sz w:val="7"/>
                <w:szCs w:val="7"/>
                <w:color w:val="auto"/>
              </w:rPr>
            </w:pPr>
          </w:p>
        </w:tc>
        <w:tc>
          <w:tcPr>
            <w:tcW w:w="640" w:type="dxa"/>
            <w:vAlign w:val="bottom"/>
            <w:tcBorders>
              <w:bottom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660" w:type="dxa"/>
            <w:vAlign w:val="bottom"/>
            <w:tcBorders>
              <w:bottom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56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r>
      <w:tr>
        <w:trPr>
          <w:trHeight w:val="227"/>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Taurine</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0.94</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0.01</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1.13</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0.22</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1.00</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0.02</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0.58</w:t>
            </w: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Urea</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0.53</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0.02</w:t>
            </w:r>
          </w:p>
        </w:tc>
        <w:tc>
          <w:tcPr>
            <w:tcW w:w="1040" w:type="dxa"/>
            <w:vAlign w:val="bottom"/>
            <w:gridSpan w:val="2"/>
          </w:tcPr>
          <w:p>
            <w:pPr>
              <w:ind w:left="80"/>
              <w:spacing w:after="0"/>
              <w:rPr>
                <w:sz w:val="20"/>
                <w:szCs w:val="20"/>
                <w:color w:val="auto"/>
              </w:rPr>
            </w:pPr>
            <w:r>
              <w:rPr>
                <w:rFonts w:ascii="Times New Roman" w:cs="Times New Roman" w:eastAsia="Times New Roman" w:hAnsi="Times New Roman"/>
                <w:sz w:val="13"/>
                <w:szCs w:val="13"/>
                <w:color w:val="auto"/>
              </w:rPr>
              <w:t>0.52 ± 0.02</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0.55</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0.06</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0.88</w:t>
            </w: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Asp</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0.09</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0.10</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0.00</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0.12</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0.15</w:t>
            </w:r>
          </w:p>
        </w:tc>
      </w:tr>
      <w:tr>
        <w:trPr>
          <w:trHeight w:val="187"/>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OH-pro</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0.27</w:t>
            </w:r>
          </w:p>
        </w:tc>
        <w:tc>
          <w:tcPr>
            <w:tcW w:w="64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0.02</w:t>
            </w:r>
            <w:r>
              <w:rPr>
                <w:rFonts w:ascii="Times New Roman" w:cs="Times New Roman" w:eastAsia="Times New Roman" w:hAnsi="Times New Roman"/>
                <w:sz w:val="17"/>
                <w:szCs w:val="17"/>
                <w:color w:val="auto"/>
                <w:vertAlign w:val="superscript"/>
              </w:rPr>
              <w:t>a</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0.25</w:t>
            </w:r>
          </w:p>
        </w:tc>
        <w:tc>
          <w:tcPr>
            <w:tcW w:w="660" w:type="dxa"/>
            <w:vAlign w:val="bottom"/>
          </w:tcPr>
          <w:p>
            <w:pPr>
              <w:ind w:left="20"/>
              <w:spacing w:after="0" w:line="187" w:lineRule="exact"/>
              <w:rPr>
                <w:sz w:val="20"/>
                <w:szCs w:val="20"/>
                <w:color w:val="auto"/>
              </w:rPr>
            </w:pPr>
            <w:r>
              <w:rPr>
                <w:rFonts w:ascii="Times New Roman" w:cs="Times New Roman" w:eastAsia="Times New Roman" w:hAnsi="Times New Roman"/>
                <w:sz w:val="13"/>
                <w:szCs w:val="13"/>
                <w:color w:val="auto"/>
              </w:rPr>
              <w:t>± 0.01</w:t>
            </w:r>
            <w:r>
              <w:rPr>
                <w:rFonts w:ascii="Times New Roman" w:cs="Times New Roman" w:eastAsia="Times New Roman" w:hAnsi="Times New Roman"/>
                <w:sz w:val="17"/>
                <w:szCs w:val="17"/>
                <w:color w:val="auto"/>
                <w:vertAlign w:val="superscript"/>
              </w:rPr>
              <w:t>ab</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0.16</w:t>
            </w:r>
          </w:p>
        </w:tc>
        <w:tc>
          <w:tcPr>
            <w:tcW w:w="56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0.01</w:t>
            </w:r>
            <w:r>
              <w:rPr>
                <w:rFonts w:ascii="Times New Roman" w:cs="Times New Roman" w:eastAsia="Times New Roman" w:hAnsi="Times New Roman"/>
                <w:sz w:val="17"/>
                <w:szCs w:val="17"/>
                <w:color w:val="auto"/>
                <w:vertAlign w:val="superscript"/>
              </w:rPr>
              <w:t>b</w:t>
            </w:r>
          </w:p>
        </w:tc>
        <w:tc>
          <w:tcPr>
            <w:tcW w:w="760" w:type="dxa"/>
            <w:vAlign w:val="bottom"/>
          </w:tcPr>
          <w:p>
            <w:pPr>
              <w:ind w:left="180"/>
              <w:spacing w:after="0"/>
              <w:rPr>
                <w:sz w:val="20"/>
                <w:szCs w:val="20"/>
                <w:color w:val="auto"/>
              </w:rPr>
            </w:pPr>
            <w:r>
              <w:rPr>
                <w:rFonts w:ascii="Arial" w:cs="Arial" w:eastAsia="Arial" w:hAnsi="Arial"/>
                <w:sz w:val="13"/>
                <w:szCs w:val="13"/>
                <w:color w:val="auto"/>
              </w:rPr>
              <w:t>0.03</w:t>
            </w:r>
          </w:p>
        </w:tc>
      </w:tr>
      <w:tr>
        <w:trPr>
          <w:trHeight w:val="156"/>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Thr</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0.43</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0.02</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0.40</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0.01</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0.43</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0.02</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0.62</w:t>
            </w:r>
          </w:p>
        </w:tc>
      </w:tr>
      <w:tr>
        <w:trPr>
          <w:trHeight w:val="188"/>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Ser</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0.14</w:t>
            </w:r>
          </w:p>
        </w:tc>
        <w:tc>
          <w:tcPr>
            <w:tcW w:w="640" w:type="dxa"/>
            <w:vAlign w:val="bottom"/>
          </w:tcPr>
          <w:p>
            <w:pPr>
              <w:ind w:left="40"/>
              <w:spacing w:after="0" w:line="188" w:lineRule="exact"/>
              <w:rPr>
                <w:sz w:val="20"/>
                <w:szCs w:val="20"/>
                <w:color w:val="auto"/>
              </w:rPr>
            </w:pPr>
            <w:r>
              <w:rPr>
                <w:rFonts w:ascii="Times New Roman" w:cs="Times New Roman" w:eastAsia="Times New Roman" w:hAnsi="Times New Roman"/>
                <w:sz w:val="13"/>
                <w:szCs w:val="13"/>
                <w:color w:val="auto"/>
              </w:rPr>
              <w:t>± 0.01</w:t>
            </w:r>
            <w:r>
              <w:rPr>
                <w:rFonts w:ascii="Times New Roman" w:cs="Times New Roman" w:eastAsia="Times New Roman" w:hAnsi="Times New Roman"/>
                <w:sz w:val="17"/>
                <w:szCs w:val="17"/>
                <w:color w:val="auto"/>
                <w:vertAlign w:val="superscript"/>
              </w:rPr>
              <w:t>a</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0.09</w:t>
            </w:r>
          </w:p>
        </w:tc>
        <w:tc>
          <w:tcPr>
            <w:tcW w:w="660" w:type="dxa"/>
            <w:vAlign w:val="bottom"/>
          </w:tcPr>
          <w:p>
            <w:pPr>
              <w:ind w:left="20"/>
              <w:spacing w:after="0" w:line="188" w:lineRule="exact"/>
              <w:rPr>
                <w:sz w:val="20"/>
                <w:szCs w:val="20"/>
                <w:color w:val="auto"/>
              </w:rPr>
            </w:pPr>
            <w:r>
              <w:rPr>
                <w:rFonts w:ascii="Times New Roman" w:cs="Times New Roman" w:eastAsia="Times New Roman" w:hAnsi="Times New Roman"/>
                <w:sz w:val="13"/>
                <w:szCs w:val="13"/>
                <w:color w:val="auto"/>
              </w:rPr>
              <w:t>± 0.01</w:t>
            </w:r>
            <w:r>
              <w:rPr>
                <w:rFonts w:ascii="Times New Roman" w:cs="Times New Roman" w:eastAsia="Times New Roman" w:hAnsi="Times New Roman"/>
                <w:sz w:val="17"/>
                <w:szCs w:val="17"/>
                <w:color w:val="auto"/>
                <w:vertAlign w:val="superscript"/>
              </w:rPr>
              <w:t>b</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0.06</w:t>
            </w:r>
          </w:p>
        </w:tc>
        <w:tc>
          <w:tcPr>
            <w:tcW w:w="560" w:type="dxa"/>
            <w:vAlign w:val="bottom"/>
          </w:tcPr>
          <w:p>
            <w:pPr>
              <w:ind w:left="40"/>
              <w:spacing w:after="0" w:line="188" w:lineRule="exact"/>
              <w:rPr>
                <w:sz w:val="20"/>
                <w:szCs w:val="20"/>
                <w:color w:val="auto"/>
              </w:rPr>
            </w:pPr>
            <w:r>
              <w:rPr>
                <w:rFonts w:ascii="Times New Roman" w:cs="Times New Roman" w:eastAsia="Times New Roman" w:hAnsi="Times New Roman"/>
                <w:sz w:val="13"/>
                <w:szCs w:val="13"/>
                <w:color w:val="auto"/>
              </w:rPr>
              <w:t>± 0.01</w:t>
            </w:r>
            <w:r>
              <w:rPr>
                <w:rFonts w:ascii="Times New Roman" w:cs="Times New Roman" w:eastAsia="Times New Roman" w:hAnsi="Times New Roman"/>
                <w:sz w:val="17"/>
                <w:szCs w:val="17"/>
                <w:color w:val="auto"/>
                <w:vertAlign w:val="superscript"/>
              </w:rPr>
              <w:t>b</w:t>
            </w:r>
          </w:p>
        </w:tc>
        <w:tc>
          <w:tcPr>
            <w:tcW w:w="760" w:type="dxa"/>
            <w:vAlign w:val="bottom"/>
          </w:tcPr>
          <w:p>
            <w:pPr>
              <w:ind w:left="180"/>
              <w:spacing w:after="0"/>
              <w:rPr>
                <w:sz w:val="20"/>
                <w:szCs w:val="20"/>
                <w:color w:val="auto"/>
              </w:rPr>
            </w:pPr>
            <w:r>
              <w:rPr>
                <w:rFonts w:ascii="Arial" w:cs="Arial" w:eastAsia="Arial" w:hAnsi="Arial"/>
                <w:sz w:val="13"/>
                <w:szCs w:val="13"/>
                <w:color w:val="auto"/>
              </w:rPr>
              <w:t>0.0005</w:t>
            </w:r>
          </w:p>
        </w:tc>
      </w:tr>
      <w:tr>
        <w:trPr>
          <w:trHeight w:val="156"/>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Glu</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0.99</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0.06</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0.93</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0.02</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0.87</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0.11</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0.51</w:t>
            </w: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Gln</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0.14</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0.02</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0.23</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0.03</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0.20</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0.02</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0.08</w:t>
            </w: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Sarcosine</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0.08</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0.02</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0.11</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0.02</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0.09</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0.02</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0.64</w:t>
            </w: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Pro</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0.53</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0.02</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0.48</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0.06</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0.29</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0.02</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0.06</w:t>
            </w:r>
          </w:p>
        </w:tc>
      </w:tr>
      <w:tr>
        <w:trPr>
          <w:trHeight w:val="187"/>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Gly</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2.37</w:t>
            </w:r>
          </w:p>
        </w:tc>
        <w:tc>
          <w:tcPr>
            <w:tcW w:w="64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0.10</w:t>
            </w:r>
            <w:r>
              <w:rPr>
                <w:rFonts w:ascii="Times New Roman" w:cs="Times New Roman" w:eastAsia="Times New Roman" w:hAnsi="Times New Roman"/>
                <w:sz w:val="17"/>
                <w:szCs w:val="17"/>
                <w:color w:val="auto"/>
                <w:vertAlign w:val="superscript"/>
              </w:rPr>
              <w:t>a</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1.46</w:t>
            </w:r>
          </w:p>
        </w:tc>
        <w:tc>
          <w:tcPr>
            <w:tcW w:w="660" w:type="dxa"/>
            <w:vAlign w:val="bottom"/>
          </w:tcPr>
          <w:p>
            <w:pPr>
              <w:ind w:left="20"/>
              <w:spacing w:after="0" w:line="187" w:lineRule="exact"/>
              <w:rPr>
                <w:sz w:val="20"/>
                <w:szCs w:val="20"/>
                <w:color w:val="auto"/>
              </w:rPr>
            </w:pPr>
            <w:r>
              <w:rPr>
                <w:rFonts w:ascii="Times New Roman" w:cs="Times New Roman" w:eastAsia="Times New Roman" w:hAnsi="Times New Roman"/>
                <w:sz w:val="13"/>
                <w:szCs w:val="13"/>
                <w:color w:val="auto"/>
              </w:rPr>
              <w:t>± 0.08</w:t>
            </w:r>
            <w:r>
              <w:rPr>
                <w:rFonts w:ascii="Times New Roman" w:cs="Times New Roman" w:eastAsia="Times New Roman" w:hAnsi="Times New Roman"/>
                <w:sz w:val="17"/>
                <w:szCs w:val="17"/>
                <w:color w:val="auto"/>
                <w:vertAlign w:val="superscript"/>
              </w:rPr>
              <w:t>b</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0.98</w:t>
            </w:r>
          </w:p>
        </w:tc>
        <w:tc>
          <w:tcPr>
            <w:tcW w:w="56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0.06</w:t>
            </w:r>
            <w:r>
              <w:rPr>
                <w:rFonts w:ascii="Times New Roman" w:cs="Times New Roman" w:eastAsia="Times New Roman" w:hAnsi="Times New Roman"/>
                <w:sz w:val="17"/>
                <w:szCs w:val="17"/>
                <w:color w:val="auto"/>
                <w:vertAlign w:val="superscript"/>
              </w:rPr>
              <w:t>c</w:t>
            </w:r>
          </w:p>
        </w:tc>
        <w:tc>
          <w:tcPr>
            <w:tcW w:w="760" w:type="dxa"/>
            <w:vAlign w:val="bottom"/>
          </w:tcPr>
          <w:p>
            <w:pPr>
              <w:ind w:left="180"/>
              <w:spacing w:after="0"/>
              <w:rPr>
                <w:sz w:val="20"/>
                <w:szCs w:val="20"/>
                <w:color w:val="auto"/>
              </w:rPr>
            </w:pPr>
            <w:r>
              <w:rPr>
                <w:rFonts w:ascii="Arial" w:cs="Arial" w:eastAsia="Arial" w:hAnsi="Arial"/>
                <w:sz w:val="13"/>
                <w:szCs w:val="13"/>
                <w:color w:val="auto"/>
              </w:rPr>
              <w:t>0.0006</w:t>
            </w:r>
          </w:p>
        </w:tc>
      </w:tr>
      <w:tr>
        <w:trPr>
          <w:trHeight w:val="156"/>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Ala</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2.83</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0.08</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2.78</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0.11</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2.47</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0.12</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0.11</w:t>
            </w: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Citruline</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0.03</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0.01</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0.03</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0.00</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0.03</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0.79</w:t>
            </w: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Alpha amino</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0.04</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0.05</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0.00</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0.04</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0.22</w:t>
            </w:r>
          </w:p>
        </w:tc>
      </w:tr>
      <w:tr>
        <w:trPr>
          <w:trHeight w:val="172"/>
        </w:trPr>
        <w:tc>
          <w:tcPr>
            <w:tcW w:w="1200" w:type="dxa"/>
            <w:vAlign w:val="bottom"/>
          </w:tcPr>
          <w:p>
            <w:pPr>
              <w:ind w:left="360"/>
              <w:spacing w:after="0"/>
              <w:rPr>
                <w:sz w:val="20"/>
                <w:szCs w:val="20"/>
                <w:color w:val="auto"/>
              </w:rPr>
            </w:pPr>
            <w:r>
              <w:rPr>
                <w:rFonts w:ascii="Times New Roman" w:cs="Times New Roman" w:eastAsia="Times New Roman" w:hAnsi="Times New Roman"/>
                <w:sz w:val="13"/>
                <w:szCs w:val="13"/>
                <w:color w:val="auto"/>
              </w:rPr>
              <w:t>butyric acid</w:t>
            </w:r>
          </w:p>
        </w:tc>
        <w:tc>
          <w:tcPr>
            <w:tcW w:w="16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760" w:type="dxa"/>
            <w:vAlign w:val="bottom"/>
          </w:tcPr>
          <w:p>
            <w:pPr>
              <w:spacing w:after="0"/>
              <w:rPr>
                <w:sz w:val="14"/>
                <w:szCs w:val="14"/>
                <w:color w:val="auto"/>
              </w:rPr>
            </w:pP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Val</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0.28</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0.29</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0.01</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0.29</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0.01</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0.81</w:t>
            </w: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Met</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0.10</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0.11</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0.00</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0.10</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0.18</w:t>
            </w: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Cystathionine</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0.01</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0.01</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0.00</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0.01</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0.42</w:t>
            </w: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Ile</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0.13</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0.14</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0.00</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0.13</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0.73</w:t>
            </w: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Leu</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0.23</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0.01</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0.25</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0.01</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0.24</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0.01</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0.30</w:t>
            </w: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Tyr</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0.17</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0.02</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0.23</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0.03</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0.18</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0.02</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0.35</w:t>
            </w: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Beta Ala</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0.35</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0.02</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0.39</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0.04</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0.30</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0.01</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0.10</w:t>
            </w:r>
          </w:p>
        </w:tc>
      </w:tr>
      <w:tr>
        <w:trPr>
          <w:trHeight w:val="172"/>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Phe</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0.07</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0.09</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0.00</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0.07</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0.05</w:t>
            </w: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Ammonia</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4.94</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0.15</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4.80</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0.07</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4.66</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0.05</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0.22</w:t>
            </w: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Ornithine</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0.02</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0.01</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0.00</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0.01</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0.30</w:t>
            </w: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Lys</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0.81</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0.12</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0.86</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0.04</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0.95</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0.13</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0.62</w:t>
            </w: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1-methyl His</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0.05</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0.00</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0.06</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0.00</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0.06</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0.01</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0.42</w:t>
            </w:r>
          </w:p>
        </w:tc>
      </w:tr>
      <w:tr>
        <w:trPr>
          <w:trHeight w:val="187"/>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His</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1.53</w:t>
            </w:r>
          </w:p>
        </w:tc>
        <w:tc>
          <w:tcPr>
            <w:tcW w:w="64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0.20</w:t>
            </w:r>
            <w:r>
              <w:rPr>
                <w:rFonts w:ascii="Times New Roman" w:cs="Times New Roman" w:eastAsia="Times New Roman" w:hAnsi="Times New Roman"/>
                <w:sz w:val="17"/>
                <w:szCs w:val="17"/>
                <w:color w:val="auto"/>
                <w:vertAlign w:val="superscript"/>
              </w:rPr>
              <w:t>c</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2.33</w:t>
            </w:r>
          </w:p>
        </w:tc>
        <w:tc>
          <w:tcPr>
            <w:tcW w:w="660" w:type="dxa"/>
            <w:vAlign w:val="bottom"/>
          </w:tcPr>
          <w:p>
            <w:pPr>
              <w:ind w:left="20"/>
              <w:spacing w:after="0" w:line="187" w:lineRule="exact"/>
              <w:rPr>
                <w:sz w:val="20"/>
                <w:szCs w:val="20"/>
                <w:color w:val="auto"/>
              </w:rPr>
            </w:pPr>
            <w:r>
              <w:rPr>
                <w:rFonts w:ascii="Times New Roman" w:cs="Times New Roman" w:eastAsia="Times New Roman" w:hAnsi="Times New Roman"/>
                <w:sz w:val="13"/>
                <w:szCs w:val="13"/>
                <w:color w:val="auto"/>
              </w:rPr>
              <w:t>± 0.07</w:t>
            </w:r>
            <w:r>
              <w:rPr>
                <w:rFonts w:ascii="Times New Roman" w:cs="Times New Roman" w:eastAsia="Times New Roman" w:hAnsi="Times New Roman"/>
                <w:sz w:val="17"/>
                <w:szCs w:val="17"/>
                <w:color w:val="auto"/>
                <w:vertAlign w:val="superscript"/>
              </w:rPr>
              <w:t>b</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4.10</w:t>
            </w:r>
          </w:p>
        </w:tc>
        <w:tc>
          <w:tcPr>
            <w:tcW w:w="56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0.09</w:t>
            </w:r>
            <w:r>
              <w:rPr>
                <w:rFonts w:ascii="Times New Roman" w:cs="Times New Roman" w:eastAsia="Times New Roman" w:hAnsi="Times New Roman"/>
                <w:sz w:val="17"/>
                <w:szCs w:val="17"/>
                <w:color w:val="auto"/>
                <w:vertAlign w:val="superscript"/>
              </w:rPr>
              <w:t>a</w:t>
            </w:r>
          </w:p>
        </w:tc>
        <w:tc>
          <w:tcPr>
            <w:tcW w:w="760" w:type="dxa"/>
            <w:vAlign w:val="bottom"/>
          </w:tcPr>
          <w:p>
            <w:pPr>
              <w:ind w:left="180"/>
              <w:spacing w:after="0"/>
              <w:rPr>
                <w:sz w:val="20"/>
                <w:szCs w:val="20"/>
                <w:color w:val="auto"/>
              </w:rPr>
            </w:pPr>
            <w:r>
              <w:rPr>
                <w:rFonts w:ascii="Arial" w:cs="Arial" w:eastAsia="Arial" w:hAnsi="Arial"/>
                <w:sz w:val="13"/>
                <w:szCs w:val="13"/>
                <w:color w:val="auto"/>
              </w:rPr>
              <w:t>0.0001</w:t>
            </w:r>
          </w:p>
        </w:tc>
      </w:tr>
      <w:tr>
        <w:trPr>
          <w:trHeight w:val="156"/>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Anserine</w:t>
            </w:r>
          </w:p>
        </w:tc>
        <w:tc>
          <w:tcPr>
            <w:tcW w:w="1080" w:type="dxa"/>
            <w:vAlign w:val="bottom"/>
            <w:gridSpan w:val="3"/>
          </w:tcPr>
          <w:p>
            <w:pPr>
              <w:ind w:left="160"/>
              <w:spacing w:after="0"/>
              <w:rPr>
                <w:sz w:val="20"/>
                <w:szCs w:val="20"/>
                <w:color w:val="auto"/>
              </w:rPr>
            </w:pPr>
            <w:r>
              <w:rPr>
                <w:rFonts w:ascii="Times New Roman" w:cs="Times New Roman" w:eastAsia="Times New Roman" w:hAnsi="Times New Roman"/>
                <w:sz w:val="13"/>
                <w:szCs w:val="13"/>
                <w:color w:val="auto"/>
              </w:rPr>
              <w:t>26.58 ± 0.21</w:t>
            </w:r>
          </w:p>
        </w:tc>
        <w:tc>
          <w:tcPr>
            <w:tcW w:w="1040" w:type="dxa"/>
            <w:vAlign w:val="bottom"/>
            <w:gridSpan w:val="2"/>
          </w:tcPr>
          <w:p>
            <w:pPr>
              <w:ind w:left="80"/>
              <w:spacing w:after="0"/>
              <w:rPr>
                <w:sz w:val="20"/>
                <w:szCs w:val="20"/>
                <w:color w:val="auto"/>
              </w:rPr>
            </w:pPr>
            <w:r>
              <w:rPr>
                <w:rFonts w:ascii="Times New Roman" w:cs="Times New Roman" w:eastAsia="Times New Roman" w:hAnsi="Times New Roman"/>
                <w:sz w:val="13"/>
                <w:szCs w:val="13"/>
                <w:color w:val="auto"/>
              </w:rPr>
              <w:t>27.77 ± 0.20</w:t>
            </w:r>
          </w:p>
        </w:tc>
        <w:tc>
          <w:tcPr>
            <w:tcW w:w="940" w:type="dxa"/>
            <w:vAlign w:val="bottom"/>
            <w:gridSpan w:val="2"/>
          </w:tcPr>
          <w:p>
            <w:pPr>
              <w:ind w:left="100"/>
              <w:spacing w:after="0"/>
              <w:rPr>
                <w:sz w:val="20"/>
                <w:szCs w:val="20"/>
                <w:color w:val="auto"/>
              </w:rPr>
            </w:pPr>
            <w:r>
              <w:rPr>
                <w:rFonts w:ascii="Times New Roman" w:cs="Times New Roman" w:eastAsia="Times New Roman" w:hAnsi="Times New Roman"/>
                <w:sz w:val="13"/>
                <w:szCs w:val="13"/>
                <w:color w:val="auto"/>
              </w:rPr>
              <w:t>27.46 ± 0.72</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0.23</w:t>
            </w:r>
          </w:p>
        </w:tc>
      </w:tr>
      <w:tr>
        <w:trPr>
          <w:trHeight w:val="172"/>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Carnosine</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0.37</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0.05</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0.57</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0.08</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0.42</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0.05</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0.12</w:t>
            </w:r>
          </w:p>
        </w:tc>
      </w:tr>
      <w:tr>
        <w:trPr>
          <w:trHeight w:val="171"/>
        </w:trPr>
        <w:tc>
          <w:tcPr>
            <w:tcW w:w="12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Arg</w:t>
            </w:r>
          </w:p>
        </w:tc>
        <w:tc>
          <w:tcPr>
            <w:tcW w:w="440" w:type="dxa"/>
            <w:vAlign w:val="bottom"/>
            <w:gridSpan w:val="2"/>
          </w:tcPr>
          <w:p>
            <w:pPr>
              <w:ind w:left="160"/>
              <w:spacing w:after="0"/>
              <w:rPr>
                <w:sz w:val="20"/>
                <w:szCs w:val="20"/>
                <w:color w:val="auto"/>
              </w:rPr>
            </w:pPr>
            <w:r>
              <w:rPr>
                <w:rFonts w:ascii="Times New Roman" w:cs="Times New Roman" w:eastAsia="Times New Roman" w:hAnsi="Times New Roman"/>
                <w:sz w:val="13"/>
                <w:szCs w:val="13"/>
                <w:color w:val="auto"/>
              </w:rPr>
              <w:t>0.16</w:t>
            </w:r>
          </w:p>
        </w:tc>
        <w:tc>
          <w:tcPr>
            <w:tcW w:w="64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0.01</w:t>
            </w:r>
          </w:p>
        </w:tc>
        <w:tc>
          <w:tcPr>
            <w:tcW w:w="3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0.17</w:t>
            </w:r>
          </w:p>
        </w:tc>
        <w:tc>
          <w:tcPr>
            <w:tcW w:w="6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0.00</w:t>
            </w:r>
          </w:p>
        </w:tc>
        <w:tc>
          <w:tcPr>
            <w:tcW w:w="38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0.18</w:t>
            </w:r>
          </w:p>
        </w:tc>
        <w:tc>
          <w:tcPr>
            <w:tcW w:w="5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0.01</w:t>
            </w:r>
          </w:p>
        </w:tc>
        <w:tc>
          <w:tcPr>
            <w:tcW w:w="76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0.51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69850</wp:posOffset>
                </wp:positionV>
                <wp:extent cx="3187700" cy="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pt" to="250.65pt,5.5pt" o:allowincell="f" strokecolor="#000000" strokeweight="0.498pt"/>
            </w:pict>
          </mc:Fallback>
        </mc:AlternateConten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Bold text indicates signifcant p values.</w:t>
      </w:r>
    </w:p>
    <w:p>
      <w:pPr>
        <w:spacing w:after="0" w:line="202" w:lineRule="exact"/>
        <w:rPr>
          <w:sz w:val="20"/>
          <w:szCs w:val="20"/>
          <w:color w:val="auto"/>
        </w:rPr>
      </w:pPr>
    </w:p>
    <w:p>
      <w:pPr>
        <w:jc w:val="both"/>
        <w:ind w:firstLine="249"/>
        <w:spacing w:after="0" w:line="26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seawater, growth rate (TGC</w:t>
      </w:r>
      <w:r>
        <w:rPr>
          <w:rFonts w:ascii="Times New Roman" w:cs="Times New Roman" w:eastAsia="Times New Roman" w:hAnsi="Times New Roman"/>
          <w:sz w:val="21"/>
          <w:szCs w:val="21"/>
          <w:color w:val="auto"/>
          <w:vertAlign w:val="subscript"/>
        </w:rPr>
        <w:t>bw</w:t>
      </w:r>
      <w:r>
        <w:rPr>
          <w:rFonts w:ascii="Times New Roman" w:cs="Times New Roman" w:eastAsia="Times New Roman" w:hAnsi="Times New Roman"/>
          <w:sz w:val="16"/>
          <w:szCs w:val="16"/>
          <w:color w:val="auto"/>
        </w:rPr>
        <w:t>) improved linearly with increasing NP, and bFCR was more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 xml:space="preserve">cient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sh fed diets L2 and L3 than L1, such that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L3 while initially stocked at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smaller body weight at smolt, attained a body weight comparable to that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sh fed diet L2 at harvest. By contrast, </w:t>
      </w:r>
      <w:hyperlink w:anchor="page15">
        <w:r>
          <w:rPr>
            <w:rFonts w:ascii="Times New Roman" w:cs="Times New Roman" w:eastAsia="Times New Roman" w:hAnsi="Times New Roman"/>
            <w:sz w:val="16"/>
            <w:szCs w:val="16"/>
            <w:color w:val="004A76"/>
          </w:rPr>
          <w:t>Hemre et al. (2016)</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did not </w:t>
      </w:r>
      <w:r>
        <w:rPr>
          <w:rFonts w:ascii="Arial" w:cs="Arial" w:eastAsia="Arial" w:hAnsi="Arial"/>
          <w:sz w:val="16"/>
          <w:szCs w:val="16"/>
          <w:color w:val="auto"/>
        </w:rPr>
        <w:t>fi</w:t>
      </w:r>
      <w:r>
        <w:rPr>
          <w:rFonts w:ascii="Times New Roman" w:cs="Times New Roman" w:eastAsia="Times New Roman" w:hAnsi="Times New Roman"/>
          <w:sz w:val="16"/>
          <w:szCs w:val="16"/>
          <w:color w:val="auto"/>
        </w:rPr>
        <w:t>nd a strong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graded NP on growth rate in post-smolts, but this may in part be related to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between the former and</w:t>
      </w:r>
    </w:p>
    <w:p>
      <w:pPr>
        <w:spacing w:after="0" w:line="20" w:lineRule="exact"/>
        <w:rPr>
          <w:sz w:val="20"/>
          <w:szCs w:val="20"/>
          <w:color w:val="auto"/>
        </w:rPr>
      </w:pPr>
      <w:r>
        <w:rPr>
          <w:sz w:val="20"/>
          <w:szCs w:val="20"/>
          <w:color w:val="auto"/>
        </w:rPr>
        <w:br w:type="column"/>
      </w:r>
    </w:p>
    <w:p>
      <w:pPr>
        <w:ind w:left="3220"/>
        <w:spacing w:after="0"/>
        <w:rPr>
          <w:sz w:val="20"/>
          <w:szCs w:val="20"/>
          <w:color w:val="auto"/>
        </w:rPr>
      </w:pPr>
      <w:r>
        <w:rPr>
          <w:rFonts w:ascii="Arial" w:cs="Arial" w:eastAsia="Arial" w:hAnsi="Arial"/>
          <w:sz w:val="12"/>
          <w:szCs w:val="12"/>
          <w:i w:val="1"/>
          <w:iCs w:val="1"/>
          <w:color w:val="auto"/>
        </w:rPr>
        <w:t>Aquaculture 528 (2020) 735551</w:t>
      </w:r>
    </w:p>
    <w:p>
      <w:pPr>
        <w:spacing w:after="0" w:line="346" w:lineRule="exact"/>
        <w:rPr>
          <w:sz w:val="20"/>
          <w:szCs w:val="20"/>
          <w:color w:val="auto"/>
        </w:rPr>
      </w:pPr>
    </w:p>
    <w:p>
      <w:pPr>
        <w:spacing w:after="0"/>
        <w:rPr>
          <w:sz w:val="20"/>
          <w:szCs w:val="20"/>
          <w:color w:val="auto"/>
        </w:rPr>
      </w:pPr>
      <w:r>
        <w:rPr>
          <w:rFonts w:ascii="Arial" w:cs="Arial" w:eastAsia="Arial" w:hAnsi="Arial"/>
          <w:sz w:val="14"/>
          <w:szCs w:val="14"/>
          <w:color w:val="auto"/>
        </w:rPr>
        <w:t>Table 9</w:t>
      </w:r>
    </w:p>
    <w:p>
      <w:pPr>
        <w:spacing w:after="0" w:line="17" w:lineRule="exact"/>
        <w:rPr>
          <w:sz w:val="20"/>
          <w:szCs w:val="20"/>
          <w:color w:val="auto"/>
        </w:rPr>
      </w:pPr>
    </w:p>
    <w:p>
      <w:pPr>
        <w:jc w:val="both"/>
        <w:spacing w:after="0" w:line="267" w:lineRule="auto"/>
        <w:rPr>
          <w:sz w:val="20"/>
          <w:szCs w:val="20"/>
          <w:color w:val="auto"/>
        </w:rPr>
      </w:pPr>
      <w:r>
        <w:rPr>
          <w:rFonts w:ascii="Times New Roman" w:cs="Times New Roman" w:eastAsia="Times New Roman" w:hAnsi="Times New Roman"/>
          <w:sz w:val="14"/>
          <w:szCs w:val="14"/>
          <w:color w:val="auto"/>
        </w:rPr>
        <w:t>Tissue concentrations (mg.kg</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wet wt.) and retention (%) of water soluble vitamins. Superscripts denote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erences between diets when var-iances were homogenous (mean ± SD, n = 3, p &lt; .05, ANOVA), when non-homogenous variances: (mean ± SD, n = 3, p &lt; .5, Kruskal-Wallis).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13970</wp:posOffset>
                </wp:positionV>
                <wp:extent cx="3187700" cy="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1pt" to="250.65pt,1.1pt" o:allowincell="f" strokecolor="#000000" strokeweight="0.498pt"/>
            </w:pict>
          </mc:Fallback>
        </mc:AlternateContent>
      </w:r>
    </w:p>
    <w:p>
      <w:pPr>
        <w:spacing w:after="0" w:line="88"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1340" w:type="dxa"/>
            <w:vAlign w:val="bottom"/>
          </w:tcPr>
          <w:p>
            <w:pPr>
              <w:spacing w:after="0"/>
              <w:rPr>
                <w:sz w:val="13"/>
                <w:szCs w:val="13"/>
                <w:color w:val="auto"/>
              </w:rPr>
            </w:pPr>
          </w:p>
        </w:tc>
        <w:tc>
          <w:tcPr>
            <w:tcW w:w="240" w:type="dxa"/>
            <w:vAlign w:val="bottom"/>
          </w:tcPr>
          <w:p>
            <w:pPr>
              <w:spacing w:after="0"/>
              <w:rPr>
                <w:sz w:val="20"/>
                <w:szCs w:val="20"/>
                <w:color w:val="auto"/>
              </w:rPr>
            </w:pPr>
            <w:r>
              <w:rPr>
                <w:rFonts w:ascii="Times New Roman" w:cs="Times New Roman" w:eastAsia="Times New Roman" w:hAnsi="Times New Roman"/>
                <w:sz w:val="13"/>
                <w:szCs w:val="13"/>
                <w:color w:val="auto"/>
                <w:w w:val="98"/>
              </w:rPr>
              <w:t>Diet</w:t>
            </w:r>
          </w:p>
        </w:tc>
        <w:tc>
          <w:tcPr>
            <w:tcW w:w="4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p values</w:t>
            </w:r>
          </w:p>
        </w:tc>
        <w:tc>
          <w:tcPr>
            <w:tcW w:w="0" w:type="dxa"/>
            <w:vAlign w:val="bottom"/>
          </w:tcPr>
          <w:p>
            <w:pPr>
              <w:spacing w:after="0"/>
              <w:rPr>
                <w:sz w:val="1"/>
                <w:szCs w:val="1"/>
                <w:color w:val="auto"/>
              </w:rPr>
            </w:pPr>
          </w:p>
        </w:tc>
      </w:tr>
      <w:tr>
        <w:trPr>
          <w:trHeight w:val="90"/>
        </w:trPr>
        <w:tc>
          <w:tcPr>
            <w:tcW w:w="1340" w:type="dxa"/>
            <w:vAlign w:val="bottom"/>
          </w:tcPr>
          <w:p>
            <w:pPr>
              <w:spacing w:after="0"/>
              <w:rPr>
                <w:sz w:val="7"/>
                <w:szCs w:val="7"/>
                <w:color w:val="auto"/>
              </w:rPr>
            </w:pPr>
          </w:p>
        </w:tc>
        <w:tc>
          <w:tcPr>
            <w:tcW w:w="24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600" w:type="dxa"/>
            <w:vAlign w:val="bottom"/>
            <w:tcBorders>
              <w:bottom w:val="single" w:sz="8" w:color="auto"/>
            </w:tcBorders>
          </w:tcPr>
          <w:p>
            <w:pPr>
              <w:spacing w:after="0"/>
              <w:rPr>
                <w:sz w:val="7"/>
                <w:szCs w:val="7"/>
                <w:color w:val="auto"/>
              </w:rPr>
            </w:pPr>
          </w:p>
        </w:tc>
        <w:tc>
          <w:tcPr>
            <w:tcW w:w="360" w:type="dxa"/>
            <w:vAlign w:val="bottom"/>
            <w:tcBorders>
              <w:bottom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580" w:type="dxa"/>
            <w:vAlign w:val="bottom"/>
            <w:tcBorders>
              <w:bottom w:val="single" w:sz="8" w:color="auto"/>
            </w:tcBorders>
          </w:tcPr>
          <w:p>
            <w:pPr>
              <w:spacing w:after="0"/>
              <w:rPr>
                <w:sz w:val="7"/>
                <w:szCs w:val="7"/>
                <w:color w:val="auto"/>
              </w:rPr>
            </w:pPr>
          </w:p>
        </w:tc>
        <w:tc>
          <w:tcPr>
            <w:tcW w:w="360" w:type="dxa"/>
            <w:vAlign w:val="bottom"/>
            <w:tcBorders>
              <w:bottom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c>
          <w:tcPr>
            <w:tcW w:w="8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30"/>
        </w:trPr>
        <w:tc>
          <w:tcPr>
            <w:tcW w:w="1340" w:type="dxa"/>
            <w:vAlign w:val="bottom"/>
          </w:tcPr>
          <w:p>
            <w:pPr>
              <w:spacing w:after="0"/>
              <w:rPr>
                <w:sz w:val="19"/>
                <w:szCs w:val="19"/>
                <w:color w:val="auto"/>
              </w:rPr>
            </w:pPr>
          </w:p>
        </w:tc>
        <w:tc>
          <w:tcPr>
            <w:tcW w:w="240" w:type="dxa"/>
            <w:vAlign w:val="bottom"/>
          </w:tcPr>
          <w:p>
            <w:pPr>
              <w:spacing w:after="0"/>
              <w:rPr>
                <w:sz w:val="20"/>
                <w:szCs w:val="20"/>
                <w:color w:val="auto"/>
              </w:rPr>
            </w:pPr>
            <w:r>
              <w:rPr>
                <w:rFonts w:ascii="Times New Roman" w:cs="Times New Roman" w:eastAsia="Times New Roman" w:hAnsi="Times New Roman"/>
                <w:sz w:val="13"/>
                <w:szCs w:val="13"/>
                <w:color w:val="auto"/>
              </w:rPr>
              <w:t>L1</w:t>
            </w:r>
          </w:p>
        </w:tc>
        <w:tc>
          <w:tcPr>
            <w:tcW w:w="4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L2</w:t>
            </w:r>
          </w:p>
        </w:tc>
        <w:tc>
          <w:tcPr>
            <w:tcW w:w="8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L3</w:t>
            </w:r>
          </w:p>
        </w:tc>
        <w:tc>
          <w:tcPr>
            <w:tcW w:w="8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83"/>
        </w:trPr>
        <w:tc>
          <w:tcPr>
            <w:tcW w:w="1340" w:type="dxa"/>
            <w:vAlign w:val="bottom"/>
            <w:tcBorders>
              <w:bottom w:val="single" w:sz="8" w:color="auto"/>
            </w:tcBorders>
          </w:tcPr>
          <w:p>
            <w:pPr>
              <w:spacing w:after="0"/>
              <w:rPr>
                <w:sz w:val="7"/>
                <w:szCs w:val="7"/>
                <w:color w:val="auto"/>
              </w:rPr>
            </w:pPr>
          </w:p>
        </w:tc>
        <w:tc>
          <w:tcPr>
            <w:tcW w:w="24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600" w:type="dxa"/>
            <w:vAlign w:val="bottom"/>
            <w:tcBorders>
              <w:bottom w:val="single" w:sz="8" w:color="auto"/>
            </w:tcBorders>
          </w:tcPr>
          <w:p>
            <w:pPr>
              <w:spacing w:after="0"/>
              <w:rPr>
                <w:sz w:val="7"/>
                <w:szCs w:val="7"/>
                <w:color w:val="auto"/>
              </w:rPr>
            </w:pPr>
          </w:p>
        </w:tc>
        <w:tc>
          <w:tcPr>
            <w:tcW w:w="360" w:type="dxa"/>
            <w:vAlign w:val="bottom"/>
            <w:tcBorders>
              <w:bottom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580" w:type="dxa"/>
            <w:vAlign w:val="bottom"/>
            <w:tcBorders>
              <w:bottom w:val="single" w:sz="8" w:color="auto"/>
            </w:tcBorders>
          </w:tcPr>
          <w:p>
            <w:pPr>
              <w:spacing w:after="0"/>
              <w:rPr>
                <w:sz w:val="7"/>
                <w:szCs w:val="7"/>
                <w:color w:val="auto"/>
              </w:rPr>
            </w:pPr>
          </w:p>
        </w:tc>
        <w:tc>
          <w:tcPr>
            <w:tcW w:w="360" w:type="dxa"/>
            <w:vAlign w:val="bottom"/>
            <w:tcBorders>
              <w:bottom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c>
          <w:tcPr>
            <w:tcW w:w="86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27"/>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Whole body</w:t>
            </w:r>
          </w:p>
        </w:tc>
        <w:tc>
          <w:tcPr>
            <w:tcW w:w="2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0" w:type="dxa"/>
            <w:vAlign w:val="bottom"/>
            <w:vMerge w:val="restart"/>
          </w:tcPr>
          <w:p>
            <w:pPr>
              <w:ind w:left="40"/>
              <w:spacing w:after="0"/>
              <w:rPr>
                <w:sz w:val="20"/>
                <w:szCs w:val="20"/>
                <w:color w:val="auto"/>
              </w:rPr>
            </w:pPr>
            <w:r>
              <w:rPr>
                <w:rFonts w:ascii="Times New Roman" w:cs="Times New Roman" w:eastAsia="Times New Roman" w:hAnsi="Times New Roman"/>
                <w:sz w:val="13"/>
                <w:szCs w:val="13"/>
                <w:color w:val="auto"/>
              </w:rPr>
              <w:t>± 4.0</w:t>
            </w:r>
            <w:r>
              <w:rPr>
                <w:rFonts w:ascii="Times New Roman" w:cs="Times New Roman" w:eastAsia="Times New Roman" w:hAnsi="Times New Roman"/>
                <w:sz w:val="17"/>
                <w:szCs w:val="17"/>
                <w:color w:val="auto"/>
                <w:vertAlign w:val="superscript"/>
              </w:rPr>
              <w:t>b</w:t>
            </w:r>
          </w:p>
        </w:tc>
        <w:tc>
          <w:tcPr>
            <w:tcW w:w="3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580" w:type="dxa"/>
            <w:vAlign w:val="bottom"/>
            <w:vMerge w:val="restart"/>
          </w:tcPr>
          <w:p>
            <w:pPr>
              <w:ind w:left="20"/>
              <w:spacing w:after="0"/>
              <w:rPr>
                <w:sz w:val="20"/>
                <w:szCs w:val="20"/>
                <w:color w:val="auto"/>
              </w:rPr>
            </w:pPr>
            <w:r>
              <w:rPr>
                <w:rFonts w:ascii="Times New Roman" w:cs="Times New Roman" w:eastAsia="Times New Roman" w:hAnsi="Times New Roman"/>
                <w:sz w:val="13"/>
                <w:szCs w:val="13"/>
                <w:color w:val="auto"/>
              </w:rPr>
              <w:t>± 6.0</w:t>
            </w:r>
            <w:r>
              <w:rPr>
                <w:rFonts w:ascii="Times New Roman" w:cs="Times New Roman" w:eastAsia="Times New Roman" w:hAnsi="Times New Roman"/>
                <w:sz w:val="17"/>
                <w:szCs w:val="17"/>
                <w:color w:val="auto"/>
                <w:vertAlign w:val="superscript"/>
              </w:rPr>
              <w:t>a</w:t>
            </w:r>
          </w:p>
        </w:tc>
        <w:tc>
          <w:tcPr>
            <w:tcW w:w="36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480" w:type="dxa"/>
            <w:vAlign w:val="bottom"/>
            <w:vMerge w:val="restart"/>
          </w:tcPr>
          <w:p>
            <w:pPr>
              <w:ind w:left="20"/>
              <w:spacing w:after="0"/>
              <w:rPr>
                <w:sz w:val="20"/>
                <w:szCs w:val="20"/>
                <w:color w:val="auto"/>
              </w:rPr>
            </w:pPr>
            <w:r>
              <w:rPr>
                <w:rFonts w:ascii="Times New Roman" w:cs="Times New Roman" w:eastAsia="Times New Roman" w:hAnsi="Times New Roman"/>
                <w:sz w:val="13"/>
                <w:szCs w:val="13"/>
                <w:color w:val="auto"/>
              </w:rPr>
              <w:t>± 5.0</w:t>
            </w:r>
            <w:r>
              <w:rPr>
                <w:rFonts w:ascii="Times New Roman" w:cs="Times New Roman" w:eastAsia="Times New Roman" w:hAnsi="Times New Roman"/>
                <w:sz w:val="17"/>
                <w:szCs w:val="17"/>
                <w:color w:val="auto"/>
                <w:vertAlign w:val="superscript"/>
              </w:rPr>
              <w:t>a</w:t>
            </w:r>
          </w:p>
        </w:tc>
        <w:tc>
          <w:tcPr>
            <w:tcW w:w="8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87"/>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C</w:t>
            </w:r>
          </w:p>
        </w:tc>
        <w:tc>
          <w:tcPr>
            <w:tcW w:w="28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45.0</w:t>
            </w:r>
          </w:p>
        </w:tc>
        <w:tc>
          <w:tcPr>
            <w:tcW w:w="600" w:type="dxa"/>
            <w:vAlign w:val="bottom"/>
            <w:vMerge w:val="continue"/>
          </w:tcPr>
          <w:p>
            <w:pPr>
              <w:spacing w:after="0"/>
              <w:rPr>
                <w:sz w:val="16"/>
                <w:szCs w:val="16"/>
                <w:color w:val="auto"/>
              </w:rPr>
            </w:pPr>
          </w:p>
        </w:tc>
        <w:tc>
          <w:tcPr>
            <w:tcW w:w="4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60.0</w:t>
            </w:r>
          </w:p>
        </w:tc>
        <w:tc>
          <w:tcPr>
            <w:tcW w:w="580" w:type="dxa"/>
            <w:vAlign w:val="bottom"/>
            <w:vMerge w:val="continue"/>
          </w:tcPr>
          <w:p>
            <w:pPr>
              <w:spacing w:after="0"/>
              <w:rPr>
                <w:sz w:val="16"/>
                <w:szCs w:val="16"/>
                <w:color w:val="auto"/>
              </w:rPr>
            </w:pPr>
          </w:p>
        </w:tc>
        <w:tc>
          <w:tcPr>
            <w:tcW w:w="4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68.0</w:t>
            </w:r>
          </w:p>
        </w:tc>
        <w:tc>
          <w:tcPr>
            <w:tcW w:w="480" w:type="dxa"/>
            <w:vAlign w:val="bottom"/>
            <w:vMerge w:val="continue"/>
          </w:tcPr>
          <w:p>
            <w:pPr>
              <w:spacing w:after="0"/>
              <w:rPr>
                <w:sz w:val="16"/>
                <w:szCs w:val="16"/>
                <w:color w:val="auto"/>
              </w:rPr>
            </w:pPr>
          </w:p>
        </w:tc>
        <w:tc>
          <w:tcPr>
            <w:tcW w:w="860" w:type="dxa"/>
            <w:vAlign w:val="bottom"/>
          </w:tcPr>
          <w:p>
            <w:pPr>
              <w:ind w:left="280"/>
              <w:spacing w:after="0"/>
              <w:rPr>
                <w:sz w:val="20"/>
                <w:szCs w:val="20"/>
                <w:color w:val="auto"/>
              </w:rPr>
            </w:pPr>
            <w:r>
              <w:rPr>
                <w:rFonts w:ascii="Arial" w:cs="Arial" w:eastAsia="Arial" w:hAnsi="Arial"/>
                <w:sz w:val="13"/>
                <w:szCs w:val="13"/>
                <w:color w:val="auto"/>
              </w:rPr>
              <w:t>0.004</w:t>
            </w:r>
          </w:p>
        </w:tc>
        <w:tc>
          <w:tcPr>
            <w:tcW w:w="0" w:type="dxa"/>
            <w:vAlign w:val="bottom"/>
          </w:tcPr>
          <w:p>
            <w:pPr>
              <w:spacing w:after="0"/>
              <w:rPr>
                <w:sz w:val="1"/>
                <w:szCs w:val="1"/>
                <w:color w:val="auto"/>
              </w:rPr>
            </w:pPr>
          </w:p>
        </w:tc>
      </w:tr>
      <w:tr>
        <w:trPr>
          <w:trHeight w:val="156"/>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Thiamin</w:t>
            </w:r>
          </w:p>
        </w:tc>
        <w:tc>
          <w:tcPr>
            <w:tcW w:w="240" w:type="dxa"/>
            <w:vAlign w:val="bottom"/>
          </w:tcPr>
          <w:p>
            <w:pPr>
              <w:spacing w:after="0"/>
              <w:rPr>
                <w:sz w:val="20"/>
                <w:szCs w:val="20"/>
                <w:color w:val="auto"/>
              </w:rPr>
            </w:pPr>
            <w:r>
              <w:rPr>
                <w:rFonts w:ascii="Times New Roman" w:cs="Times New Roman" w:eastAsia="Times New Roman" w:hAnsi="Times New Roman"/>
                <w:sz w:val="13"/>
                <w:szCs w:val="13"/>
                <w:color w:val="auto"/>
              </w:rPr>
              <w:t>1.2</w:t>
            </w:r>
          </w:p>
        </w:tc>
        <w:tc>
          <w:tcPr>
            <w:tcW w:w="64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 0.1</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1.3</w:t>
            </w:r>
          </w:p>
        </w:tc>
        <w:tc>
          <w:tcPr>
            <w:tcW w:w="6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0.1</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1.2</w:t>
            </w:r>
          </w:p>
        </w:tc>
        <w:tc>
          <w:tcPr>
            <w:tcW w:w="5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0.1</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0.3</w:t>
            </w:r>
          </w:p>
        </w:tc>
        <w:tc>
          <w:tcPr>
            <w:tcW w:w="0" w:type="dxa"/>
            <w:vAlign w:val="bottom"/>
          </w:tcPr>
          <w:p>
            <w:pPr>
              <w:spacing w:after="0"/>
              <w:rPr>
                <w:sz w:val="1"/>
                <w:szCs w:val="1"/>
                <w:color w:val="auto"/>
              </w:rPr>
            </w:pPr>
          </w:p>
        </w:tc>
      </w:tr>
      <w:tr>
        <w:trPr>
          <w:trHeight w:val="172"/>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Ribo</w:t>
            </w:r>
            <w:r>
              <w:rPr>
                <w:rFonts w:ascii="Arial" w:cs="Arial" w:eastAsia="Arial" w:hAnsi="Arial"/>
                <w:sz w:val="13"/>
                <w:szCs w:val="13"/>
                <w:color w:val="auto"/>
              </w:rPr>
              <w:t>fl</w:t>
            </w:r>
            <w:r>
              <w:rPr>
                <w:rFonts w:ascii="Times New Roman" w:cs="Times New Roman" w:eastAsia="Times New Roman" w:hAnsi="Times New Roman"/>
                <w:sz w:val="13"/>
                <w:szCs w:val="13"/>
                <w:color w:val="auto"/>
              </w:rPr>
              <w:t>avin</w:t>
            </w:r>
          </w:p>
        </w:tc>
        <w:tc>
          <w:tcPr>
            <w:tcW w:w="240" w:type="dxa"/>
            <w:vAlign w:val="bottom"/>
          </w:tcPr>
          <w:p>
            <w:pPr>
              <w:spacing w:after="0"/>
              <w:rPr>
                <w:sz w:val="20"/>
                <w:szCs w:val="20"/>
                <w:color w:val="auto"/>
              </w:rPr>
            </w:pPr>
            <w:r>
              <w:rPr>
                <w:rFonts w:ascii="Times New Roman" w:cs="Times New Roman" w:eastAsia="Times New Roman" w:hAnsi="Times New Roman"/>
                <w:sz w:val="13"/>
                <w:szCs w:val="13"/>
                <w:color w:val="auto"/>
              </w:rPr>
              <w:t>2.3</w:t>
            </w:r>
          </w:p>
        </w:tc>
        <w:tc>
          <w:tcPr>
            <w:tcW w:w="64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 0.1</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2.4</w:t>
            </w:r>
          </w:p>
        </w:tc>
        <w:tc>
          <w:tcPr>
            <w:tcW w:w="6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0.21</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2.3</w:t>
            </w:r>
          </w:p>
        </w:tc>
        <w:tc>
          <w:tcPr>
            <w:tcW w:w="5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0.2</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0.57</w:t>
            </w:r>
          </w:p>
        </w:tc>
        <w:tc>
          <w:tcPr>
            <w:tcW w:w="0" w:type="dxa"/>
            <w:vAlign w:val="bottom"/>
          </w:tcPr>
          <w:p>
            <w:pPr>
              <w:spacing w:after="0"/>
              <w:rPr>
                <w:sz w:val="1"/>
                <w:szCs w:val="1"/>
                <w:color w:val="auto"/>
              </w:rPr>
            </w:pPr>
          </w:p>
        </w:tc>
      </w:tr>
      <w:tr>
        <w:trPr>
          <w:trHeight w:val="171"/>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Pantothenic acid</w:t>
            </w:r>
          </w:p>
        </w:tc>
        <w:tc>
          <w:tcPr>
            <w:tcW w:w="240" w:type="dxa"/>
            <w:vAlign w:val="bottom"/>
          </w:tcPr>
          <w:p>
            <w:pPr>
              <w:spacing w:after="0"/>
              <w:rPr>
                <w:sz w:val="20"/>
                <w:szCs w:val="20"/>
                <w:color w:val="auto"/>
              </w:rPr>
            </w:pPr>
            <w:r>
              <w:rPr>
                <w:rFonts w:ascii="Times New Roman" w:cs="Times New Roman" w:eastAsia="Times New Roman" w:hAnsi="Times New Roman"/>
                <w:sz w:val="13"/>
                <w:szCs w:val="13"/>
                <w:color w:val="auto"/>
              </w:rPr>
              <w:t>9.3</w:t>
            </w:r>
          </w:p>
        </w:tc>
        <w:tc>
          <w:tcPr>
            <w:tcW w:w="640" w:type="dxa"/>
            <w:vAlign w:val="bottom"/>
            <w:gridSpan w:val="2"/>
          </w:tcPr>
          <w:p>
            <w:pPr>
              <w:spacing w:after="0" w:line="172" w:lineRule="exact"/>
              <w:rPr>
                <w:sz w:val="20"/>
                <w:szCs w:val="20"/>
                <w:color w:val="auto"/>
              </w:rPr>
            </w:pPr>
            <w:r>
              <w:rPr>
                <w:rFonts w:ascii="Times New Roman" w:cs="Times New Roman" w:eastAsia="Times New Roman" w:hAnsi="Times New Roman"/>
                <w:sz w:val="13"/>
                <w:szCs w:val="13"/>
                <w:color w:val="auto"/>
              </w:rPr>
              <w:t>± 0.7</w:t>
            </w:r>
            <w:r>
              <w:rPr>
                <w:rFonts w:ascii="Times New Roman" w:cs="Times New Roman" w:eastAsia="Times New Roman" w:hAnsi="Times New Roman"/>
                <w:sz w:val="17"/>
                <w:szCs w:val="17"/>
                <w:color w:val="auto"/>
                <w:vertAlign w:val="superscript"/>
              </w:rPr>
              <w:t>b</w:t>
            </w:r>
          </w:p>
        </w:tc>
        <w:tc>
          <w:tcPr>
            <w:tcW w:w="4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12.0</w:t>
            </w:r>
          </w:p>
        </w:tc>
        <w:tc>
          <w:tcPr>
            <w:tcW w:w="580" w:type="dxa"/>
            <w:vAlign w:val="bottom"/>
          </w:tcPr>
          <w:p>
            <w:pPr>
              <w:ind w:left="20"/>
              <w:spacing w:after="0" w:line="172" w:lineRule="exact"/>
              <w:rPr>
                <w:sz w:val="20"/>
                <w:szCs w:val="20"/>
                <w:color w:val="auto"/>
              </w:rPr>
            </w:pPr>
            <w:r>
              <w:rPr>
                <w:rFonts w:ascii="Times New Roman" w:cs="Times New Roman" w:eastAsia="Times New Roman" w:hAnsi="Times New Roman"/>
                <w:sz w:val="13"/>
                <w:szCs w:val="13"/>
                <w:color w:val="auto"/>
              </w:rPr>
              <w:t>± 0.0</w:t>
            </w:r>
            <w:r>
              <w:rPr>
                <w:rFonts w:ascii="Times New Roman" w:cs="Times New Roman" w:eastAsia="Times New Roman" w:hAnsi="Times New Roman"/>
                <w:sz w:val="17"/>
                <w:szCs w:val="17"/>
                <w:color w:val="auto"/>
                <w:vertAlign w:val="superscript"/>
              </w:rPr>
              <w:t>a</w:t>
            </w:r>
          </w:p>
        </w:tc>
        <w:tc>
          <w:tcPr>
            <w:tcW w:w="4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12.3</w:t>
            </w:r>
          </w:p>
        </w:tc>
        <w:tc>
          <w:tcPr>
            <w:tcW w:w="480" w:type="dxa"/>
            <w:vAlign w:val="bottom"/>
          </w:tcPr>
          <w:p>
            <w:pPr>
              <w:ind w:left="20"/>
              <w:spacing w:after="0" w:line="172" w:lineRule="exact"/>
              <w:rPr>
                <w:sz w:val="20"/>
                <w:szCs w:val="20"/>
                <w:color w:val="auto"/>
              </w:rPr>
            </w:pPr>
            <w:r>
              <w:rPr>
                <w:rFonts w:ascii="Times New Roman" w:cs="Times New Roman" w:eastAsia="Times New Roman" w:hAnsi="Times New Roman"/>
                <w:sz w:val="13"/>
                <w:szCs w:val="13"/>
                <w:color w:val="auto"/>
              </w:rPr>
              <w:t>± 0.6</w:t>
            </w:r>
            <w:r>
              <w:rPr>
                <w:rFonts w:ascii="Times New Roman" w:cs="Times New Roman" w:eastAsia="Times New Roman" w:hAnsi="Times New Roman"/>
                <w:sz w:val="17"/>
                <w:szCs w:val="17"/>
                <w:color w:val="auto"/>
                <w:vertAlign w:val="superscript"/>
              </w:rPr>
              <w:t>a</w:t>
            </w:r>
          </w:p>
        </w:tc>
        <w:tc>
          <w:tcPr>
            <w:tcW w:w="860" w:type="dxa"/>
            <w:vAlign w:val="bottom"/>
          </w:tcPr>
          <w:p>
            <w:pPr>
              <w:ind w:left="280"/>
              <w:spacing w:after="0" w:line="172" w:lineRule="exact"/>
              <w:rPr>
                <w:sz w:val="20"/>
                <w:szCs w:val="20"/>
                <w:color w:val="auto"/>
              </w:rPr>
            </w:pPr>
            <w:r>
              <w:rPr>
                <w:rFonts w:ascii="Arial" w:cs="Arial" w:eastAsia="Arial" w:hAnsi="Arial"/>
                <w:sz w:val="13"/>
                <w:szCs w:val="13"/>
                <w:color w:val="auto"/>
              </w:rPr>
              <w:t>6*10</w:t>
            </w:r>
            <w:r>
              <w:rPr>
                <w:rFonts w:ascii="Arial" w:cs="Arial" w:eastAsia="Arial" w:hAnsi="Arial"/>
                <w:sz w:val="17"/>
                <w:szCs w:val="17"/>
                <w:color w:val="auto"/>
                <w:vertAlign w:val="superscript"/>
              </w:rPr>
              <w:t>−4</w:t>
            </w:r>
          </w:p>
        </w:tc>
        <w:tc>
          <w:tcPr>
            <w:tcW w:w="0" w:type="dxa"/>
            <w:vAlign w:val="bottom"/>
          </w:tcPr>
          <w:p>
            <w:pPr>
              <w:spacing w:after="0"/>
              <w:rPr>
                <w:sz w:val="1"/>
                <w:szCs w:val="1"/>
                <w:color w:val="auto"/>
              </w:rPr>
            </w:pPr>
          </w:p>
        </w:tc>
      </w:tr>
      <w:tr>
        <w:trPr>
          <w:trHeight w:val="187"/>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Niacin</w:t>
            </w:r>
          </w:p>
        </w:tc>
        <w:tc>
          <w:tcPr>
            <w:tcW w:w="880" w:type="dxa"/>
            <w:vAlign w:val="bottom"/>
            <w:gridSpan w:val="3"/>
          </w:tcPr>
          <w:p>
            <w:pPr>
              <w:spacing w:after="0" w:line="187" w:lineRule="exact"/>
              <w:rPr>
                <w:sz w:val="20"/>
                <w:szCs w:val="20"/>
                <w:color w:val="auto"/>
              </w:rPr>
            </w:pPr>
            <w:r>
              <w:rPr>
                <w:rFonts w:ascii="Times New Roman" w:cs="Times New Roman" w:eastAsia="Times New Roman" w:hAnsi="Times New Roman"/>
                <w:sz w:val="13"/>
                <w:szCs w:val="13"/>
                <w:color w:val="auto"/>
              </w:rPr>
              <w:t>32 ± 3</w:t>
            </w:r>
            <w:r>
              <w:rPr>
                <w:rFonts w:ascii="Times New Roman" w:cs="Times New Roman" w:eastAsia="Times New Roman" w:hAnsi="Times New Roman"/>
                <w:sz w:val="17"/>
                <w:szCs w:val="17"/>
                <w:color w:val="auto"/>
                <w:vertAlign w:val="superscript"/>
              </w:rPr>
              <w:t>c</w:t>
            </w:r>
          </w:p>
        </w:tc>
        <w:tc>
          <w:tcPr>
            <w:tcW w:w="1020" w:type="dxa"/>
            <w:vAlign w:val="bottom"/>
            <w:gridSpan w:val="3"/>
          </w:tcPr>
          <w:p>
            <w:pPr>
              <w:ind w:left="140"/>
              <w:spacing w:after="0" w:line="187" w:lineRule="exact"/>
              <w:rPr>
                <w:sz w:val="20"/>
                <w:szCs w:val="20"/>
                <w:color w:val="auto"/>
              </w:rPr>
            </w:pPr>
            <w:r>
              <w:rPr>
                <w:rFonts w:ascii="Times New Roman" w:cs="Times New Roman" w:eastAsia="Times New Roman" w:hAnsi="Times New Roman"/>
                <w:sz w:val="13"/>
                <w:szCs w:val="13"/>
                <w:color w:val="auto"/>
              </w:rPr>
              <w:t>46 ± 2</w:t>
            </w:r>
            <w:r>
              <w:rPr>
                <w:rFonts w:ascii="Times New Roman" w:cs="Times New Roman" w:eastAsia="Times New Roman" w:hAnsi="Times New Roman"/>
                <w:sz w:val="17"/>
                <w:szCs w:val="17"/>
                <w:color w:val="auto"/>
                <w:vertAlign w:val="superscript"/>
              </w:rPr>
              <w:t>b</w:t>
            </w:r>
          </w:p>
        </w:tc>
        <w:tc>
          <w:tcPr>
            <w:tcW w:w="920" w:type="dxa"/>
            <w:vAlign w:val="bottom"/>
            <w:gridSpan w:val="3"/>
          </w:tcPr>
          <w:p>
            <w:pPr>
              <w:ind w:left="140"/>
              <w:spacing w:after="0" w:line="187" w:lineRule="exact"/>
              <w:rPr>
                <w:sz w:val="20"/>
                <w:szCs w:val="20"/>
                <w:color w:val="auto"/>
              </w:rPr>
            </w:pPr>
            <w:r>
              <w:rPr>
                <w:rFonts w:ascii="Times New Roman" w:cs="Times New Roman" w:eastAsia="Times New Roman" w:hAnsi="Times New Roman"/>
                <w:sz w:val="13"/>
                <w:szCs w:val="13"/>
                <w:color w:val="auto"/>
              </w:rPr>
              <w:t>56 ± 4</w:t>
            </w:r>
            <w:r>
              <w:rPr>
                <w:rFonts w:ascii="Times New Roman" w:cs="Times New Roman" w:eastAsia="Times New Roman" w:hAnsi="Times New Roman"/>
                <w:sz w:val="17"/>
                <w:szCs w:val="17"/>
                <w:color w:val="auto"/>
                <w:vertAlign w:val="superscript"/>
              </w:rPr>
              <w:t>a</w:t>
            </w:r>
          </w:p>
        </w:tc>
        <w:tc>
          <w:tcPr>
            <w:tcW w:w="860" w:type="dxa"/>
            <w:vAlign w:val="bottom"/>
          </w:tcPr>
          <w:p>
            <w:pPr>
              <w:ind w:left="280"/>
              <w:spacing w:after="0" w:line="187" w:lineRule="exact"/>
              <w:rPr>
                <w:sz w:val="20"/>
                <w:szCs w:val="20"/>
                <w:color w:val="auto"/>
              </w:rPr>
            </w:pPr>
            <w:r>
              <w:rPr>
                <w:rFonts w:ascii="Arial" w:cs="Arial" w:eastAsia="Arial" w:hAnsi="Arial"/>
                <w:sz w:val="13"/>
                <w:szCs w:val="13"/>
                <w:color w:val="auto"/>
              </w:rPr>
              <w:t>4*10</w:t>
            </w:r>
            <w:r>
              <w:rPr>
                <w:rFonts w:ascii="Arial" w:cs="Arial" w:eastAsia="Arial" w:hAnsi="Arial"/>
                <w:sz w:val="17"/>
                <w:szCs w:val="17"/>
                <w:color w:val="auto"/>
                <w:vertAlign w:val="superscript"/>
              </w:rPr>
              <w:t>−4</w:t>
            </w:r>
          </w:p>
        </w:tc>
        <w:tc>
          <w:tcPr>
            <w:tcW w:w="0" w:type="dxa"/>
            <w:vAlign w:val="bottom"/>
          </w:tcPr>
          <w:p>
            <w:pPr>
              <w:spacing w:after="0"/>
              <w:rPr>
                <w:sz w:val="1"/>
                <w:szCs w:val="1"/>
                <w:color w:val="auto"/>
              </w:rPr>
            </w:pPr>
          </w:p>
        </w:tc>
      </w:tr>
      <w:tr>
        <w:trPr>
          <w:trHeight w:val="156"/>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Folic acid</w:t>
            </w:r>
          </w:p>
        </w:tc>
        <w:tc>
          <w:tcPr>
            <w:tcW w:w="240" w:type="dxa"/>
            <w:vAlign w:val="bottom"/>
          </w:tcPr>
          <w:p>
            <w:pPr>
              <w:spacing w:after="0"/>
              <w:rPr>
                <w:sz w:val="20"/>
                <w:szCs w:val="20"/>
                <w:color w:val="auto"/>
              </w:rPr>
            </w:pPr>
            <w:r>
              <w:rPr>
                <w:rFonts w:ascii="Times New Roman" w:cs="Times New Roman" w:eastAsia="Times New Roman" w:hAnsi="Times New Roman"/>
                <w:sz w:val="13"/>
                <w:szCs w:val="13"/>
                <w:color w:val="auto"/>
              </w:rPr>
              <w:t>0.2</w:t>
            </w:r>
          </w:p>
        </w:tc>
        <w:tc>
          <w:tcPr>
            <w:tcW w:w="64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 0.0</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0.3</w:t>
            </w:r>
          </w:p>
        </w:tc>
        <w:tc>
          <w:tcPr>
            <w:tcW w:w="6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0.04</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0.3</w:t>
            </w:r>
          </w:p>
        </w:tc>
        <w:tc>
          <w:tcPr>
            <w:tcW w:w="5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0.02</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0.25</w:t>
            </w:r>
          </w:p>
        </w:tc>
        <w:tc>
          <w:tcPr>
            <w:tcW w:w="0" w:type="dxa"/>
            <w:vAlign w:val="bottom"/>
          </w:tcPr>
          <w:p>
            <w:pPr>
              <w:spacing w:after="0"/>
              <w:rPr>
                <w:sz w:val="1"/>
                <w:szCs w:val="1"/>
                <w:color w:val="auto"/>
              </w:rPr>
            </w:pPr>
          </w:p>
        </w:tc>
      </w:tr>
      <w:tr>
        <w:trPr>
          <w:trHeight w:val="171"/>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Biotin</w:t>
            </w:r>
          </w:p>
        </w:tc>
        <w:tc>
          <w:tcPr>
            <w:tcW w:w="240" w:type="dxa"/>
            <w:vAlign w:val="bottom"/>
          </w:tcPr>
          <w:p>
            <w:pPr>
              <w:spacing w:after="0"/>
              <w:rPr>
                <w:sz w:val="20"/>
                <w:szCs w:val="20"/>
                <w:color w:val="auto"/>
              </w:rPr>
            </w:pPr>
            <w:r>
              <w:rPr>
                <w:rFonts w:ascii="Times New Roman" w:cs="Times New Roman" w:eastAsia="Times New Roman" w:hAnsi="Times New Roman"/>
                <w:sz w:val="13"/>
                <w:szCs w:val="13"/>
                <w:color w:val="auto"/>
              </w:rPr>
              <w:t>0.1</w:t>
            </w:r>
          </w:p>
        </w:tc>
        <w:tc>
          <w:tcPr>
            <w:tcW w:w="64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 0.0</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0.2</w:t>
            </w:r>
          </w:p>
        </w:tc>
        <w:tc>
          <w:tcPr>
            <w:tcW w:w="6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0.2</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0.1</w:t>
            </w:r>
          </w:p>
        </w:tc>
        <w:tc>
          <w:tcPr>
            <w:tcW w:w="5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0.01</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0.25</w:t>
            </w:r>
          </w:p>
        </w:tc>
        <w:tc>
          <w:tcPr>
            <w:tcW w:w="0" w:type="dxa"/>
            <w:vAlign w:val="bottom"/>
          </w:tcPr>
          <w:p>
            <w:pPr>
              <w:spacing w:after="0"/>
              <w:rPr>
                <w:sz w:val="1"/>
                <w:szCs w:val="1"/>
                <w:color w:val="auto"/>
              </w:rPr>
            </w:pPr>
          </w:p>
        </w:tc>
      </w:tr>
      <w:tr>
        <w:trPr>
          <w:trHeight w:val="171"/>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B6</w:t>
            </w:r>
          </w:p>
        </w:tc>
        <w:tc>
          <w:tcPr>
            <w:tcW w:w="240" w:type="dxa"/>
            <w:vAlign w:val="bottom"/>
          </w:tcPr>
          <w:p>
            <w:pPr>
              <w:spacing w:after="0"/>
              <w:rPr>
                <w:sz w:val="20"/>
                <w:szCs w:val="20"/>
                <w:color w:val="auto"/>
              </w:rPr>
            </w:pPr>
            <w:r>
              <w:rPr>
                <w:rFonts w:ascii="Times New Roman" w:cs="Times New Roman" w:eastAsia="Times New Roman" w:hAnsi="Times New Roman"/>
                <w:sz w:val="13"/>
                <w:szCs w:val="13"/>
                <w:color w:val="auto"/>
              </w:rPr>
              <w:t>0.3</w:t>
            </w:r>
          </w:p>
        </w:tc>
        <w:tc>
          <w:tcPr>
            <w:tcW w:w="64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 0.02</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0.5</w:t>
            </w:r>
          </w:p>
        </w:tc>
        <w:tc>
          <w:tcPr>
            <w:tcW w:w="6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0.03</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0.5</w:t>
            </w:r>
          </w:p>
        </w:tc>
        <w:tc>
          <w:tcPr>
            <w:tcW w:w="5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0.03</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0.05</w:t>
            </w:r>
          </w:p>
        </w:tc>
        <w:tc>
          <w:tcPr>
            <w:tcW w:w="0" w:type="dxa"/>
            <w:vAlign w:val="bottom"/>
          </w:tcPr>
          <w:p>
            <w:pPr>
              <w:spacing w:after="0"/>
              <w:rPr>
                <w:sz w:val="1"/>
                <w:szCs w:val="1"/>
                <w:color w:val="auto"/>
              </w:rPr>
            </w:pPr>
          </w:p>
        </w:tc>
      </w:tr>
      <w:tr>
        <w:trPr>
          <w:trHeight w:val="257"/>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Liver</w:t>
            </w:r>
          </w:p>
        </w:tc>
        <w:tc>
          <w:tcPr>
            <w:tcW w:w="2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71"/>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C</w:t>
            </w:r>
          </w:p>
        </w:tc>
        <w:tc>
          <w:tcPr>
            <w:tcW w:w="28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53.0</w:t>
            </w:r>
          </w:p>
        </w:tc>
        <w:tc>
          <w:tcPr>
            <w:tcW w:w="60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1.0</w:t>
            </w:r>
          </w:p>
        </w:tc>
        <w:tc>
          <w:tcPr>
            <w:tcW w:w="1020" w:type="dxa"/>
            <w:vAlign w:val="bottom"/>
            <w:gridSpan w:val="3"/>
          </w:tcPr>
          <w:p>
            <w:pPr>
              <w:ind w:left="140"/>
              <w:spacing w:after="0"/>
              <w:rPr>
                <w:sz w:val="20"/>
                <w:szCs w:val="20"/>
                <w:color w:val="auto"/>
              </w:rPr>
            </w:pPr>
            <w:r>
              <w:rPr>
                <w:rFonts w:ascii="Times New Roman" w:cs="Times New Roman" w:eastAsia="Times New Roman" w:hAnsi="Times New Roman"/>
                <w:sz w:val="13"/>
                <w:szCs w:val="13"/>
                <w:color w:val="auto"/>
              </w:rPr>
              <w:t>91±28</w:t>
            </w:r>
          </w:p>
        </w:tc>
        <w:tc>
          <w:tcPr>
            <w:tcW w:w="920" w:type="dxa"/>
            <w:vAlign w:val="bottom"/>
            <w:gridSpan w:val="3"/>
          </w:tcPr>
          <w:p>
            <w:pPr>
              <w:ind w:left="140"/>
              <w:spacing w:after="0"/>
              <w:rPr>
                <w:sz w:val="20"/>
                <w:szCs w:val="20"/>
                <w:color w:val="auto"/>
              </w:rPr>
            </w:pPr>
            <w:r>
              <w:rPr>
                <w:rFonts w:ascii="Times New Roman" w:cs="Times New Roman" w:eastAsia="Times New Roman" w:hAnsi="Times New Roman"/>
                <w:sz w:val="13"/>
                <w:szCs w:val="13"/>
                <w:color w:val="auto"/>
              </w:rPr>
              <w:t>44±24</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0.06</w:t>
            </w:r>
          </w:p>
        </w:tc>
        <w:tc>
          <w:tcPr>
            <w:tcW w:w="0" w:type="dxa"/>
            <w:vAlign w:val="bottom"/>
          </w:tcPr>
          <w:p>
            <w:pPr>
              <w:spacing w:after="0"/>
              <w:rPr>
                <w:sz w:val="1"/>
                <w:szCs w:val="1"/>
                <w:color w:val="auto"/>
              </w:rPr>
            </w:pPr>
          </w:p>
        </w:tc>
      </w:tr>
      <w:tr>
        <w:trPr>
          <w:trHeight w:val="171"/>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Biotin</w:t>
            </w:r>
          </w:p>
        </w:tc>
        <w:tc>
          <w:tcPr>
            <w:tcW w:w="240" w:type="dxa"/>
            <w:vAlign w:val="bottom"/>
          </w:tcPr>
          <w:p>
            <w:pPr>
              <w:spacing w:after="0"/>
              <w:rPr>
                <w:sz w:val="20"/>
                <w:szCs w:val="20"/>
                <w:color w:val="auto"/>
              </w:rPr>
            </w:pPr>
            <w:r>
              <w:rPr>
                <w:rFonts w:ascii="Times New Roman" w:cs="Times New Roman" w:eastAsia="Times New Roman" w:hAnsi="Times New Roman"/>
                <w:sz w:val="13"/>
                <w:szCs w:val="13"/>
                <w:color w:val="auto"/>
              </w:rPr>
              <w:t>2.8</w:t>
            </w:r>
          </w:p>
        </w:tc>
        <w:tc>
          <w:tcPr>
            <w:tcW w:w="64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 0.6</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2.7</w:t>
            </w:r>
          </w:p>
        </w:tc>
        <w:tc>
          <w:tcPr>
            <w:tcW w:w="6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0.5</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3.1</w:t>
            </w:r>
          </w:p>
        </w:tc>
        <w:tc>
          <w:tcPr>
            <w:tcW w:w="5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0.6</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0.37</w:t>
            </w:r>
          </w:p>
        </w:tc>
        <w:tc>
          <w:tcPr>
            <w:tcW w:w="0" w:type="dxa"/>
            <w:vAlign w:val="bottom"/>
          </w:tcPr>
          <w:p>
            <w:pPr>
              <w:spacing w:after="0"/>
              <w:rPr>
                <w:sz w:val="1"/>
                <w:szCs w:val="1"/>
                <w:color w:val="auto"/>
              </w:rPr>
            </w:pPr>
          </w:p>
        </w:tc>
      </w:tr>
      <w:tr>
        <w:trPr>
          <w:trHeight w:val="171"/>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B12</w:t>
            </w:r>
          </w:p>
        </w:tc>
        <w:tc>
          <w:tcPr>
            <w:tcW w:w="240" w:type="dxa"/>
            <w:vAlign w:val="bottom"/>
          </w:tcPr>
          <w:p>
            <w:pPr>
              <w:spacing w:after="0"/>
              <w:rPr>
                <w:sz w:val="20"/>
                <w:szCs w:val="20"/>
                <w:color w:val="auto"/>
              </w:rPr>
            </w:pPr>
            <w:r>
              <w:rPr>
                <w:rFonts w:ascii="Times New Roman" w:cs="Times New Roman" w:eastAsia="Times New Roman" w:hAnsi="Times New Roman"/>
                <w:sz w:val="13"/>
                <w:szCs w:val="13"/>
                <w:color w:val="auto"/>
              </w:rPr>
              <w:t>0.6</w:t>
            </w:r>
          </w:p>
        </w:tc>
        <w:tc>
          <w:tcPr>
            <w:tcW w:w="64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 0.0</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0.5</w:t>
            </w:r>
          </w:p>
        </w:tc>
        <w:tc>
          <w:tcPr>
            <w:tcW w:w="6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0.1</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0.6</w:t>
            </w:r>
          </w:p>
        </w:tc>
        <w:tc>
          <w:tcPr>
            <w:tcW w:w="5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0.1</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0.28</w:t>
            </w:r>
          </w:p>
        </w:tc>
        <w:tc>
          <w:tcPr>
            <w:tcW w:w="0" w:type="dxa"/>
            <w:vAlign w:val="bottom"/>
          </w:tcPr>
          <w:p>
            <w:pPr>
              <w:spacing w:after="0"/>
              <w:rPr>
                <w:sz w:val="1"/>
                <w:szCs w:val="1"/>
                <w:color w:val="auto"/>
              </w:rPr>
            </w:pPr>
          </w:p>
        </w:tc>
      </w:tr>
      <w:tr>
        <w:trPr>
          <w:trHeight w:val="171"/>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Folic acid</w:t>
            </w:r>
          </w:p>
        </w:tc>
        <w:tc>
          <w:tcPr>
            <w:tcW w:w="28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16.8</w:t>
            </w:r>
          </w:p>
        </w:tc>
        <w:tc>
          <w:tcPr>
            <w:tcW w:w="60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0.3</w:t>
            </w:r>
          </w:p>
        </w:tc>
        <w:tc>
          <w:tcPr>
            <w:tcW w:w="4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14.8</w:t>
            </w:r>
          </w:p>
        </w:tc>
        <w:tc>
          <w:tcPr>
            <w:tcW w:w="5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1.2</w:t>
            </w:r>
          </w:p>
        </w:tc>
        <w:tc>
          <w:tcPr>
            <w:tcW w:w="4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15.9</w:t>
            </w:r>
          </w:p>
        </w:tc>
        <w:tc>
          <w:tcPr>
            <w:tcW w:w="4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0.7</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0.06</w:t>
            </w:r>
          </w:p>
        </w:tc>
        <w:tc>
          <w:tcPr>
            <w:tcW w:w="0" w:type="dxa"/>
            <w:vAlign w:val="bottom"/>
          </w:tcPr>
          <w:p>
            <w:pPr>
              <w:spacing w:after="0"/>
              <w:rPr>
                <w:sz w:val="1"/>
                <w:szCs w:val="1"/>
                <w:color w:val="auto"/>
              </w:rPr>
            </w:pPr>
          </w:p>
        </w:tc>
      </w:tr>
      <w:tr>
        <w:trPr>
          <w:trHeight w:val="172"/>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Niacin</w:t>
            </w:r>
          </w:p>
        </w:tc>
        <w:tc>
          <w:tcPr>
            <w:tcW w:w="28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70.0</w:t>
            </w:r>
          </w:p>
        </w:tc>
        <w:tc>
          <w:tcPr>
            <w:tcW w:w="60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3.0</w:t>
            </w:r>
          </w:p>
        </w:tc>
        <w:tc>
          <w:tcPr>
            <w:tcW w:w="4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72.0</w:t>
            </w:r>
          </w:p>
        </w:tc>
        <w:tc>
          <w:tcPr>
            <w:tcW w:w="5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6.0</w:t>
            </w:r>
          </w:p>
        </w:tc>
        <w:tc>
          <w:tcPr>
            <w:tcW w:w="4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79.0</w:t>
            </w:r>
          </w:p>
        </w:tc>
        <w:tc>
          <w:tcPr>
            <w:tcW w:w="4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12.0</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0.42</w:t>
            </w:r>
          </w:p>
        </w:tc>
        <w:tc>
          <w:tcPr>
            <w:tcW w:w="0" w:type="dxa"/>
            <w:vAlign w:val="bottom"/>
          </w:tcPr>
          <w:p>
            <w:pPr>
              <w:spacing w:after="0"/>
              <w:rPr>
                <w:sz w:val="1"/>
                <w:szCs w:val="1"/>
                <w:color w:val="auto"/>
              </w:rPr>
            </w:pPr>
          </w:p>
        </w:tc>
      </w:tr>
      <w:tr>
        <w:trPr>
          <w:trHeight w:val="171"/>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Ribo</w:t>
            </w:r>
            <w:r>
              <w:rPr>
                <w:rFonts w:ascii="Arial" w:cs="Arial" w:eastAsia="Arial" w:hAnsi="Arial"/>
                <w:sz w:val="13"/>
                <w:szCs w:val="13"/>
                <w:color w:val="auto"/>
              </w:rPr>
              <w:t>fl</w:t>
            </w:r>
            <w:r>
              <w:rPr>
                <w:rFonts w:ascii="Times New Roman" w:cs="Times New Roman" w:eastAsia="Times New Roman" w:hAnsi="Times New Roman"/>
                <w:sz w:val="13"/>
                <w:szCs w:val="13"/>
                <w:color w:val="auto"/>
              </w:rPr>
              <w:t>avine</w:t>
            </w:r>
          </w:p>
        </w:tc>
        <w:tc>
          <w:tcPr>
            <w:tcW w:w="28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12.7</w:t>
            </w:r>
          </w:p>
        </w:tc>
        <w:tc>
          <w:tcPr>
            <w:tcW w:w="60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0.6</w:t>
            </w:r>
          </w:p>
        </w:tc>
        <w:tc>
          <w:tcPr>
            <w:tcW w:w="4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12.3</w:t>
            </w:r>
          </w:p>
        </w:tc>
        <w:tc>
          <w:tcPr>
            <w:tcW w:w="5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0.6</w:t>
            </w:r>
          </w:p>
        </w:tc>
        <w:tc>
          <w:tcPr>
            <w:tcW w:w="4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12.3</w:t>
            </w:r>
          </w:p>
        </w:tc>
        <w:tc>
          <w:tcPr>
            <w:tcW w:w="4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0.6</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0.73</w:t>
            </w:r>
          </w:p>
        </w:tc>
        <w:tc>
          <w:tcPr>
            <w:tcW w:w="0" w:type="dxa"/>
            <w:vAlign w:val="bottom"/>
          </w:tcPr>
          <w:p>
            <w:pPr>
              <w:spacing w:after="0"/>
              <w:rPr>
                <w:sz w:val="1"/>
                <w:szCs w:val="1"/>
                <w:color w:val="auto"/>
              </w:rPr>
            </w:pPr>
          </w:p>
        </w:tc>
      </w:tr>
      <w:tr>
        <w:trPr>
          <w:trHeight w:val="256"/>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Gill</w:t>
            </w:r>
          </w:p>
        </w:tc>
        <w:tc>
          <w:tcPr>
            <w:tcW w:w="2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71"/>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Pantothenic acid</w:t>
            </w:r>
          </w:p>
        </w:tc>
        <w:tc>
          <w:tcPr>
            <w:tcW w:w="240" w:type="dxa"/>
            <w:vAlign w:val="bottom"/>
          </w:tcPr>
          <w:p>
            <w:pPr>
              <w:spacing w:after="0"/>
              <w:rPr>
                <w:sz w:val="20"/>
                <w:szCs w:val="20"/>
                <w:color w:val="auto"/>
              </w:rPr>
            </w:pPr>
            <w:r>
              <w:rPr>
                <w:rFonts w:ascii="Times New Roman" w:cs="Times New Roman" w:eastAsia="Times New Roman" w:hAnsi="Times New Roman"/>
                <w:sz w:val="13"/>
                <w:szCs w:val="13"/>
                <w:color w:val="auto"/>
              </w:rPr>
              <w:t>8.5</w:t>
            </w:r>
          </w:p>
        </w:tc>
        <w:tc>
          <w:tcPr>
            <w:tcW w:w="64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 1.3</w:t>
            </w:r>
          </w:p>
        </w:tc>
        <w:tc>
          <w:tcPr>
            <w:tcW w:w="4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10.9</w:t>
            </w:r>
          </w:p>
        </w:tc>
        <w:tc>
          <w:tcPr>
            <w:tcW w:w="5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1.9</w:t>
            </w:r>
          </w:p>
        </w:tc>
        <w:tc>
          <w:tcPr>
            <w:tcW w:w="4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12.0</w:t>
            </w:r>
          </w:p>
        </w:tc>
        <w:tc>
          <w:tcPr>
            <w:tcW w:w="4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2.1</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0.17</w:t>
            </w:r>
          </w:p>
        </w:tc>
        <w:tc>
          <w:tcPr>
            <w:tcW w:w="0" w:type="dxa"/>
            <w:vAlign w:val="bottom"/>
          </w:tcPr>
          <w:p>
            <w:pPr>
              <w:spacing w:after="0"/>
              <w:rPr>
                <w:sz w:val="1"/>
                <w:szCs w:val="1"/>
                <w:color w:val="auto"/>
              </w:rPr>
            </w:pPr>
          </w:p>
        </w:tc>
      </w:tr>
      <w:tr>
        <w:trPr>
          <w:trHeight w:val="257"/>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Muscle</w:t>
            </w:r>
          </w:p>
        </w:tc>
        <w:tc>
          <w:tcPr>
            <w:tcW w:w="2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60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71"/>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B6</w:t>
            </w:r>
          </w:p>
        </w:tc>
        <w:tc>
          <w:tcPr>
            <w:tcW w:w="240" w:type="dxa"/>
            <w:vAlign w:val="bottom"/>
          </w:tcPr>
          <w:p>
            <w:pPr>
              <w:spacing w:after="0"/>
              <w:rPr>
                <w:sz w:val="20"/>
                <w:szCs w:val="20"/>
                <w:color w:val="auto"/>
              </w:rPr>
            </w:pPr>
            <w:r>
              <w:rPr>
                <w:rFonts w:ascii="Times New Roman" w:cs="Times New Roman" w:eastAsia="Times New Roman" w:hAnsi="Times New Roman"/>
                <w:sz w:val="13"/>
                <w:szCs w:val="13"/>
                <w:color w:val="auto"/>
              </w:rPr>
              <w:t>5.8</w:t>
            </w:r>
          </w:p>
        </w:tc>
        <w:tc>
          <w:tcPr>
            <w:tcW w:w="64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 0.2</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6.9</w:t>
            </w:r>
          </w:p>
        </w:tc>
        <w:tc>
          <w:tcPr>
            <w:tcW w:w="6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0.8</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6.9</w:t>
            </w:r>
          </w:p>
        </w:tc>
        <w:tc>
          <w:tcPr>
            <w:tcW w:w="5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1.0</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0.17</w:t>
            </w:r>
          </w:p>
        </w:tc>
        <w:tc>
          <w:tcPr>
            <w:tcW w:w="0" w:type="dxa"/>
            <w:vAlign w:val="bottom"/>
          </w:tcPr>
          <w:p>
            <w:pPr>
              <w:spacing w:after="0"/>
              <w:rPr>
                <w:sz w:val="1"/>
                <w:szCs w:val="1"/>
                <w:color w:val="auto"/>
              </w:rPr>
            </w:pPr>
          </w:p>
        </w:tc>
      </w:tr>
      <w:tr>
        <w:trPr>
          <w:trHeight w:val="257"/>
        </w:trPr>
        <w:tc>
          <w:tcPr>
            <w:tcW w:w="2220" w:type="dxa"/>
            <w:vAlign w:val="bottom"/>
            <w:gridSpan w:val="4"/>
          </w:tcPr>
          <w:p>
            <w:pPr>
              <w:ind w:left="120"/>
              <w:spacing w:after="0"/>
              <w:rPr>
                <w:sz w:val="20"/>
                <w:szCs w:val="20"/>
                <w:color w:val="auto"/>
              </w:rPr>
            </w:pPr>
            <w:r>
              <w:rPr>
                <w:rFonts w:ascii="Times New Roman" w:cs="Times New Roman" w:eastAsia="Times New Roman" w:hAnsi="Times New Roman"/>
                <w:sz w:val="13"/>
                <w:szCs w:val="13"/>
                <w:color w:val="auto"/>
              </w:rPr>
              <w:t>Retention in whole body (%)</w:t>
            </w:r>
          </w:p>
        </w:tc>
        <w:tc>
          <w:tcPr>
            <w:tcW w:w="3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8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71"/>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Thiamin</w:t>
            </w:r>
          </w:p>
        </w:tc>
        <w:tc>
          <w:tcPr>
            <w:tcW w:w="28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21.2</w:t>
            </w:r>
          </w:p>
        </w:tc>
        <w:tc>
          <w:tcPr>
            <w:tcW w:w="60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2.2</w:t>
            </w:r>
          </w:p>
        </w:tc>
        <w:tc>
          <w:tcPr>
            <w:tcW w:w="4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18.3</w:t>
            </w:r>
          </w:p>
        </w:tc>
        <w:tc>
          <w:tcPr>
            <w:tcW w:w="5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1.0</w:t>
            </w:r>
          </w:p>
        </w:tc>
        <w:tc>
          <w:tcPr>
            <w:tcW w:w="4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18.6</w:t>
            </w:r>
          </w:p>
        </w:tc>
        <w:tc>
          <w:tcPr>
            <w:tcW w:w="4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1.0</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0.113</w:t>
            </w:r>
          </w:p>
        </w:tc>
        <w:tc>
          <w:tcPr>
            <w:tcW w:w="0" w:type="dxa"/>
            <w:vAlign w:val="bottom"/>
          </w:tcPr>
          <w:p>
            <w:pPr>
              <w:spacing w:after="0"/>
              <w:rPr>
                <w:sz w:val="1"/>
                <w:szCs w:val="1"/>
                <w:color w:val="auto"/>
              </w:rPr>
            </w:pPr>
          </w:p>
        </w:tc>
      </w:tr>
      <w:tr>
        <w:trPr>
          <w:trHeight w:val="171"/>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Ribo</w:t>
            </w:r>
            <w:r>
              <w:rPr>
                <w:rFonts w:ascii="Arial" w:cs="Arial" w:eastAsia="Arial" w:hAnsi="Arial"/>
                <w:sz w:val="13"/>
                <w:szCs w:val="13"/>
                <w:color w:val="auto"/>
              </w:rPr>
              <w:t>fl</w:t>
            </w:r>
            <w:r>
              <w:rPr>
                <w:rFonts w:ascii="Times New Roman" w:cs="Times New Roman" w:eastAsia="Times New Roman" w:hAnsi="Times New Roman"/>
                <w:sz w:val="13"/>
                <w:szCs w:val="13"/>
                <w:color w:val="auto"/>
              </w:rPr>
              <w:t>avin</w:t>
            </w:r>
          </w:p>
        </w:tc>
        <w:tc>
          <w:tcPr>
            <w:tcW w:w="240" w:type="dxa"/>
            <w:vAlign w:val="bottom"/>
          </w:tcPr>
          <w:p>
            <w:pPr>
              <w:spacing w:after="0"/>
              <w:rPr>
                <w:sz w:val="20"/>
                <w:szCs w:val="20"/>
                <w:color w:val="auto"/>
              </w:rPr>
            </w:pPr>
            <w:r>
              <w:rPr>
                <w:rFonts w:ascii="Times New Roman" w:cs="Times New Roman" w:eastAsia="Times New Roman" w:hAnsi="Times New Roman"/>
                <w:sz w:val="13"/>
                <w:szCs w:val="13"/>
                <w:color w:val="auto"/>
              </w:rPr>
              <w:t>9.8</w:t>
            </w:r>
          </w:p>
        </w:tc>
        <w:tc>
          <w:tcPr>
            <w:tcW w:w="64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 0.1</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7.1</w:t>
            </w:r>
          </w:p>
        </w:tc>
        <w:tc>
          <w:tcPr>
            <w:tcW w:w="6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0.5</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6.5</w:t>
            </w:r>
          </w:p>
        </w:tc>
        <w:tc>
          <w:tcPr>
            <w:tcW w:w="5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0.5</w:t>
            </w:r>
          </w:p>
        </w:tc>
        <w:tc>
          <w:tcPr>
            <w:tcW w:w="860" w:type="dxa"/>
            <w:vAlign w:val="bottom"/>
          </w:tcPr>
          <w:p>
            <w:pPr>
              <w:ind w:left="280"/>
              <w:spacing w:after="0"/>
              <w:rPr>
                <w:sz w:val="20"/>
                <w:szCs w:val="20"/>
                <w:color w:val="auto"/>
              </w:rPr>
            </w:pPr>
            <w:r>
              <w:rPr>
                <w:rFonts w:ascii="Arial" w:cs="Arial" w:eastAsia="Arial" w:hAnsi="Arial"/>
                <w:sz w:val="13"/>
                <w:szCs w:val="13"/>
                <w:color w:val="auto"/>
              </w:rPr>
              <w:t>0.051</w:t>
            </w:r>
          </w:p>
        </w:tc>
        <w:tc>
          <w:tcPr>
            <w:tcW w:w="0" w:type="dxa"/>
            <w:vAlign w:val="bottom"/>
          </w:tcPr>
          <w:p>
            <w:pPr>
              <w:spacing w:after="0"/>
              <w:rPr>
                <w:sz w:val="1"/>
                <w:szCs w:val="1"/>
                <w:color w:val="auto"/>
              </w:rPr>
            </w:pPr>
          </w:p>
        </w:tc>
      </w:tr>
      <w:tr>
        <w:trPr>
          <w:trHeight w:val="171"/>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Niacin</w:t>
            </w:r>
          </w:p>
        </w:tc>
        <w:tc>
          <w:tcPr>
            <w:tcW w:w="28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37.4</w:t>
            </w:r>
          </w:p>
        </w:tc>
        <w:tc>
          <w:tcPr>
            <w:tcW w:w="60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3.3</w:t>
            </w:r>
          </w:p>
        </w:tc>
        <w:tc>
          <w:tcPr>
            <w:tcW w:w="4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39.2</w:t>
            </w:r>
          </w:p>
        </w:tc>
        <w:tc>
          <w:tcPr>
            <w:tcW w:w="5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2.8</w:t>
            </w:r>
          </w:p>
        </w:tc>
        <w:tc>
          <w:tcPr>
            <w:tcW w:w="4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33.1</w:t>
            </w:r>
          </w:p>
        </w:tc>
        <w:tc>
          <w:tcPr>
            <w:tcW w:w="4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2.2</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0.079</w:t>
            </w:r>
          </w:p>
        </w:tc>
        <w:tc>
          <w:tcPr>
            <w:tcW w:w="0" w:type="dxa"/>
            <w:vAlign w:val="bottom"/>
          </w:tcPr>
          <w:p>
            <w:pPr>
              <w:spacing w:after="0"/>
              <w:rPr>
                <w:sz w:val="1"/>
                <w:szCs w:val="1"/>
                <w:color w:val="auto"/>
              </w:rPr>
            </w:pPr>
          </w:p>
        </w:tc>
      </w:tr>
      <w:tr>
        <w:trPr>
          <w:trHeight w:val="171"/>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Biotin</w:t>
            </w:r>
          </w:p>
        </w:tc>
        <w:tc>
          <w:tcPr>
            <w:tcW w:w="28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11.4</w:t>
            </w:r>
          </w:p>
        </w:tc>
        <w:tc>
          <w:tcPr>
            <w:tcW w:w="60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9.0</w:t>
            </w:r>
          </w:p>
        </w:tc>
        <w:tc>
          <w:tcPr>
            <w:tcW w:w="6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0.3</w:t>
            </w:r>
          </w:p>
        </w:tc>
        <w:tc>
          <w:tcPr>
            <w:tcW w:w="440" w:type="dxa"/>
            <w:vAlign w:val="bottom"/>
            <w:gridSpan w:val="2"/>
          </w:tcPr>
          <w:p>
            <w:pPr>
              <w:ind w:left="140"/>
              <w:spacing w:after="0"/>
              <w:rPr>
                <w:sz w:val="20"/>
                <w:szCs w:val="20"/>
                <w:color w:val="auto"/>
              </w:rPr>
            </w:pPr>
            <w:r>
              <w:rPr>
                <w:rFonts w:ascii="Times New Roman" w:cs="Times New Roman" w:eastAsia="Times New Roman" w:hAnsi="Times New Roman"/>
                <w:sz w:val="13"/>
                <w:szCs w:val="13"/>
                <w:color w:val="auto"/>
              </w:rPr>
              <w:t>10.1</w:t>
            </w:r>
          </w:p>
        </w:tc>
        <w:tc>
          <w:tcPr>
            <w:tcW w:w="48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1.5</w:t>
            </w:r>
          </w:p>
        </w:tc>
        <w:tc>
          <w:tcPr>
            <w:tcW w:w="86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0.148</w:t>
            </w:r>
          </w:p>
        </w:tc>
        <w:tc>
          <w:tcPr>
            <w:tcW w:w="0" w:type="dxa"/>
            <w:vAlign w:val="bottom"/>
          </w:tcPr>
          <w:p>
            <w:pPr>
              <w:spacing w:after="0"/>
              <w:rPr>
                <w:sz w:val="1"/>
                <w:szCs w:val="1"/>
                <w:color w:val="auto"/>
              </w:rPr>
            </w:pPr>
          </w:p>
        </w:tc>
      </w:tr>
      <w:tr>
        <w:trPr>
          <w:trHeight w:val="172"/>
        </w:trPr>
        <w:tc>
          <w:tcPr>
            <w:tcW w:w="134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Folic acid</w:t>
            </w:r>
          </w:p>
        </w:tc>
        <w:tc>
          <w:tcPr>
            <w:tcW w:w="240" w:type="dxa"/>
            <w:vAlign w:val="bottom"/>
          </w:tcPr>
          <w:p>
            <w:pPr>
              <w:spacing w:after="0"/>
              <w:rPr>
                <w:sz w:val="20"/>
                <w:szCs w:val="20"/>
                <w:color w:val="auto"/>
              </w:rPr>
            </w:pPr>
            <w:r>
              <w:rPr>
                <w:rFonts w:ascii="Times New Roman" w:cs="Times New Roman" w:eastAsia="Times New Roman" w:hAnsi="Times New Roman"/>
                <w:sz w:val="13"/>
                <w:szCs w:val="13"/>
                <w:color w:val="auto"/>
              </w:rPr>
              <w:t>3.5</w:t>
            </w:r>
          </w:p>
        </w:tc>
        <w:tc>
          <w:tcPr>
            <w:tcW w:w="64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 0.1</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2.3</w:t>
            </w:r>
          </w:p>
        </w:tc>
        <w:tc>
          <w:tcPr>
            <w:tcW w:w="6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0.4</w:t>
            </w:r>
          </w:p>
        </w:tc>
        <w:tc>
          <w:tcPr>
            <w:tcW w:w="360" w:type="dxa"/>
            <w:vAlign w:val="bottom"/>
          </w:tcPr>
          <w:p>
            <w:pPr>
              <w:ind w:left="140"/>
              <w:spacing w:after="0"/>
              <w:rPr>
                <w:sz w:val="20"/>
                <w:szCs w:val="20"/>
                <w:color w:val="auto"/>
              </w:rPr>
            </w:pPr>
            <w:r>
              <w:rPr>
                <w:rFonts w:ascii="Times New Roman" w:cs="Times New Roman" w:eastAsia="Times New Roman" w:hAnsi="Times New Roman"/>
                <w:sz w:val="13"/>
                <w:szCs w:val="13"/>
                <w:color w:val="auto"/>
              </w:rPr>
              <w:t>1.6</w:t>
            </w:r>
          </w:p>
        </w:tc>
        <w:tc>
          <w:tcPr>
            <w:tcW w:w="560" w:type="dxa"/>
            <w:vAlign w:val="bottom"/>
            <w:gridSpan w:val="2"/>
          </w:tcPr>
          <w:p>
            <w:pPr>
              <w:ind w:left="40"/>
              <w:spacing w:after="0"/>
              <w:rPr>
                <w:sz w:val="20"/>
                <w:szCs w:val="20"/>
                <w:color w:val="auto"/>
              </w:rPr>
            </w:pPr>
            <w:r>
              <w:rPr>
                <w:rFonts w:ascii="Times New Roman" w:cs="Times New Roman" w:eastAsia="Times New Roman" w:hAnsi="Times New Roman"/>
                <w:sz w:val="13"/>
                <w:szCs w:val="13"/>
                <w:color w:val="auto"/>
              </w:rPr>
              <w:t>± 0.1</w:t>
            </w:r>
          </w:p>
        </w:tc>
        <w:tc>
          <w:tcPr>
            <w:tcW w:w="860" w:type="dxa"/>
            <w:vAlign w:val="bottom"/>
          </w:tcPr>
          <w:p>
            <w:pPr>
              <w:ind w:left="280"/>
              <w:spacing w:after="0"/>
              <w:rPr>
                <w:sz w:val="20"/>
                <w:szCs w:val="20"/>
                <w:color w:val="auto"/>
              </w:rPr>
            </w:pPr>
            <w:r>
              <w:rPr>
                <w:rFonts w:ascii="Arial" w:cs="Arial" w:eastAsia="Arial" w:hAnsi="Arial"/>
                <w:sz w:val="13"/>
                <w:szCs w:val="13"/>
                <w:color w:val="auto"/>
              </w:rPr>
              <w:t>0.027</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69850</wp:posOffset>
                </wp:positionV>
                <wp:extent cx="3187700" cy="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pt" to="250.65pt,5.5pt" o:allowincell="f" strokecolor="#000000" strokeweight="0.498pt"/>
            </w:pict>
          </mc:Fallback>
        </mc:AlternateConten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Bold text indicates signifcant p values.</w:t>
      </w:r>
    </w:p>
    <w:p>
      <w:pPr>
        <w:spacing w:after="0" w:line="265" w:lineRule="exact"/>
        <w:rPr>
          <w:sz w:val="20"/>
          <w:szCs w:val="20"/>
          <w:color w:val="auto"/>
        </w:rPr>
      </w:pPr>
    </w:p>
    <w:p>
      <w:pPr>
        <w:spacing w:after="0"/>
        <w:rPr>
          <w:sz w:val="20"/>
          <w:szCs w:val="20"/>
          <w:color w:val="auto"/>
        </w:rPr>
      </w:pPr>
      <w:r>
        <w:rPr>
          <w:rFonts w:ascii="Arial" w:cs="Arial" w:eastAsia="Arial" w:hAnsi="Arial"/>
          <w:sz w:val="14"/>
          <w:szCs w:val="14"/>
          <w:color w:val="auto"/>
        </w:rPr>
        <w:t>Table 10</w:t>
      </w:r>
    </w:p>
    <w:p>
      <w:pPr>
        <w:spacing w:after="0" w:line="17" w:lineRule="exact"/>
        <w:rPr>
          <w:sz w:val="20"/>
          <w:szCs w:val="20"/>
          <w:color w:val="auto"/>
        </w:rPr>
      </w:pPr>
    </w:p>
    <w:p>
      <w:pPr>
        <w:jc w:val="both"/>
        <w:spacing w:after="0" w:line="267" w:lineRule="auto"/>
        <w:rPr>
          <w:sz w:val="20"/>
          <w:szCs w:val="20"/>
          <w:color w:val="auto"/>
        </w:rPr>
      </w:pPr>
      <w:r>
        <w:rPr>
          <w:rFonts w:ascii="Times New Roman" w:cs="Times New Roman" w:eastAsia="Times New Roman" w:hAnsi="Times New Roman"/>
          <w:sz w:val="14"/>
          <w:szCs w:val="14"/>
          <w:color w:val="auto"/>
        </w:rPr>
        <w:t>Tissue concentrations (mg.kg</w:t>
      </w:r>
      <w:r>
        <w:rPr>
          <w:rFonts w:ascii="Arial" w:cs="Arial" w:eastAsia="Arial" w:hAnsi="Arial"/>
          <w:sz w:val="19"/>
          <w:szCs w:val="19"/>
          <w:color w:val="auto"/>
          <w:vertAlign w:val="superscript"/>
        </w:rPr>
        <w:t>−</w:t>
      </w:r>
      <w:r>
        <w:rPr>
          <w:rFonts w:ascii="Times New Roman" w:cs="Times New Roman" w:eastAsia="Times New Roman" w:hAnsi="Times New Roman"/>
          <w:sz w:val="19"/>
          <w:szCs w:val="19"/>
          <w:color w:val="auto"/>
          <w:vertAlign w:val="superscript"/>
        </w:rPr>
        <w:t>1</w:t>
      </w:r>
      <w:r>
        <w:rPr>
          <w:rFonts w:ascii="Times New Roman" w:cs="Times New Roman" w:eastAsia="Times New Roman" w:hAnsi="Times New Roman"/>
          <w:sz w:val="14"/>
          <w:szCs w:val="14"/>
          <w:color w:val="auto"/>
        </w:rPr>
        <w:t xml:space="preserve"> wet wt.) and retention (%) of lipid soluble vitamins. Superscripts denote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erences between diets when var-iances were homogenous (p &lt; .05, ANOVA), when non-homogenous var-iances: (p &lt; .5, Kruskal-Wallis) (mean ± SD, n = 3 tanks).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14605</wp:posOffset>
                </wp:positionV>
                <wp:extent cx="3187700" cy="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15pt" to="250.65pt,1.15pt" o:allowincell="f" strokecolor="#000000" strokeweight="0.498pt"/>
            </w:pict>
          </mc:Fallback>
        </mc:AlternateContent>
      </w:r>
    </w:p>
    <w:p>
      <w:pPr>
        <w:spacing w:after="0" w:line="89"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1060" w:type="dxa"/>
            <w:vAlign w:val="bottom"/>
          </w:tcPr>
          <w:p>
            <w:pPr>
              <w:spacing w:after="0"/>
              <w:rPr>
                <w:sz w:val="13"/>
                <w:szCs w:val="13"/>
                <w:color w:val="auto"/>
              </w:rPr>
            </w:pP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Diet</w:t>
            </w:r>
          </w:p>
        </w:tc>
        <w:tc>
          <w:tcPr>
            <w:tcW w:w="76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7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p value</w:t>
            </w:r>
          </w:p>
        </w:tc>
        <w:tc>
          <w:tcPr>
            <w:tcW w:w="0" w:type="dxa"/>
            <w:vAlign w:val="bottom"/>
          </w:tcPr>
          <w:p>
            <w:pPr>
              <w:spacing w:after="0"/>
              <w:rPr>
                <w:sz w:val="1"/>
                <w:szCs w:val="1"/>
                <w:color w:val="auto"/>
              </w:rPr>
            </w:pPr>
          </w:p>
        </w:tc>
      </w:tr>
      <w:tr>
        <w:trPr>
          <w:trHeight w:val="90"/>
        </w:trPr>
        <w:tc>
          <w:tcPr>
            <w:tcW w:w="1060" w:type="dxa"/>
            <w:vAlign w:val="bottom"/>
          </w:tcPr>
          <w:p>
            <w:pPr>
              <w:spacing w:after="0"/>
              <w:rPr>
                <w:sz w:val="7"/>
                <w:szCs w:val="7"/>
                <w:color w:val="auto"/>
              </w:rPr>
            </w:pPr>
          </w:p>
        </w:tc>
        <w:tc>
          <w:tcPr>
            <w:tcW w:w="30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360" w:type="dxa"/>
            <w:vAlign w:val="bottom"/>
            <w:tcBorders>
              <w:bottom w:val="single" w:sz="8" w:color="auto"/>
            </w:tcBorders>
          </w:tcPr>
          <w:p>
            <w:pPr>
              <w:spacing w:after="0"/>
              <w:rPr>
                <w:sz w:val="7"/>
                <w:szCs w:val="7"/>
                <w:color w:val="auto"/>
              </w:rPr>
            </w:pPr>
          </w:p>
        </w:tc>
        <w:tc>
          <w:tcPr>
            <w:tcW w:w="780" w:type="dxa"/>
            <w:vAlign w:val="bottom"/>
            <w:tcBorders>
              <w:bottom w:val="single" w:sz="8" w:color="auto"/>
            </w:tcBorders>
          </w:tcPr>
          <w:p>
            <w:pPr>
              <w:spacing w:after="0"/>
              <w:rPr>
                <w:sz w:val="7"/>
                <w:szCs w:val="7"/>
                <w:color w:val="auto"/>
              </w:rPr>
            </w:pPr>
          </w:p>
        </w:tc>
        <w:tc>
          <w:tcPr>
            <w:tcW w:w="360" w:type="dxa"/>
            <w:vAlign w:val="bottom"/>
            <w:tcBorders>
              <w:bottom w:val="single" w:sz="8" w:color="auto"/>
            </w:tcBorders>
          </w:tcPr>
          <w:p>
            <w:pPr>
              <w:spacing w:after="0"/>
              <w:rPr>
                <w:sz w:val="7"/>
                <w:szCs w:val="7"/>
                <w:color w:val="auto"/>
              </w:rPr>
            </w:pPr>
          </w:p>
        </w:tc>
        <w:tc>
          <w:tcPr>
            <w:tcW w:w="680" w:type="dxa"/>
            <w:vAlign w:val="bottom"/>
            <w:tcBorders>
              <w:bottom w:val="single" w:sz="8" w:color="auto"/>
            </w:tcBorders>
          </w:tcPr>
          <w:p>
            <w:pPr>
              <w:spacing w:after="0"/>
              <w:rPr>
                <w:sz w:val="7"/>
                <w:szCs w:val="7"/>
                <w:color w:val="auto"/>
              </w:rPr>
            </w:pPr>
          </w:p>
        </w:tc>
        <w:tc>
          <w:tcPr>
            <w:tcW w:w="7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30"/>
        </w:trPr>
        <w:tc>
          <w:tcPr>
            <w:tcW w:w="1060" w:type="dxa"/>
            <w:vAlign w:val="bottom"/>
          </w:tcPr>
          <w:p>
            <w:pPr>
              <w:spacing w:after="0"/>
              <w:rPr>
                <w:sz w:val="20"/>
                <w:szCs w:val="20"/>
                <w:color w:val="auto"/>
              </w:rPr>
            </w:pP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L1</w:t>
            </w:r>
          </w:p>
        </w:tc>
        <w:tc>
          <w:tcPr>
            <w:tcW w:w="760" w:type="dxa"/>
            <w:vAlign w:val="bottom"/>
          </w:tcPr>
          <w:p>
            <w:pPr>
              <w:spacing w:after="0"/>
              <w:rPr>
                <w:sz w:val="20"/>
                <w:szCs w:val="20"/>
                <w:color w:val="auto"/>
              </w:rPr>
            </w:pPr>
          </w:p>
        </w:tc>
        <w:tc>
          <w:tcPr>
            <w:tcW w:w="3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L2</w:t>
            </w:r>
          </w:p>
        </w:tc>
        <w:tc>
          <w:tcPr>
            <w:tcW w:w="780" w:type="dxa"/>
            <w:vAlign w:val="bottom"/>
          </w:tcPr>
          <w:p>
            <w:pPr>
              <w:spacing w:after="0"/>
              <w:rPr>
                <w:sz w:val="20"/>
                <w:szCs w:val="20"/>
                <w:color w:val="auto"/>
              </w:rPr>
            </w:pPr>
          </w:p>
        </w:tc>
        <w:tc>
          <w:tcPr>
            <w:tcW w:w="3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L3</w:t>
            </w:r>
          </w:p>
        </w:tc>
        <w:tc>
          <w:tcPr>
            <w:tcW w:w="680" w:type="dxa"/>
            <w:vAlign w:val="bottom"/>
          </w:tcPr>
          <w:p>
            <w:pPr>
              <w:spacing w:after="0"/>
              <w:rPr>
                <w:sz w:val="20"/>
                <w:szCs w:val="20"/>
                <w:color w:val="auto"/>
              </w:rPr>
            </w:pPr>
          </w:p>
        </w:tc>
        <w:tc>
          <w:tcPr>
            <w:tcW w:w="7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3"/>
        </w:trPr>
        <w:tc>
          <w:tcPr>
            <w:tcW w:w="1060" w:type="dxa"/>
            <w:vAlign w:val="bottom"/>
            <w:tcBorders>
              <w:bottom w:val="single" w:sz="8" w:color="auto"/>
            </w:tcBorders>
          </w:tcPr>
          <w:p>
            <w:pPr>
              <w:spacing w:after="0"/>
              <w:rPr>
                <w:sz w:val="7"/>
                <w:szCs w:val="7"/>
                <w:color w:val="auto"/>
              </w:rPr>
            </w:pPr>
          </w:p>
        </w:tc>
        <w:tc>
          <w:tcPr>
            <w:tcW w:w="30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360" w:type="dxa"/>
            <w:vAlign w:val="bottom"/>
            <w:tcBorders>
              <w:bottom w:val="single" w:sz="8" w:color="auto"/>
            </w:tcBorders>
          </w:tcPr>
          <w:p>
            <w:pPr>
              <w:spacing w:after="0"/>
              <w:rPr>
                <w:sz w:val="7"/>
                <w:szCs w:val="7"/>
                <w:color w:val="auto"/>
              </w:rPr>
            </w:pPr>
          </w:p>
        </w:tc>
        <w:tc>
          <w:tcPr>
            <w:tcW w:w="780" w:type="dxa"/>
            <w:vAlign w:val="bottom"/>
            <w:tcBorders>
              <w:bottom w:val="single" w:sz="8" w:color="auto"/>
            </w:tcBorders>
          </w:tcPr>
          <w:p>
            <w:pPr>
              <w:spacing w:after="0"/>
              <w:rPr>
                <w:sz w:val="7"/>
                <w:szCs w:val="7"/>
                <w:color w:val="auto"/>
              </w:rPr>
            </w:pPr>
          </w:p>
        </w:tc>
        <w:tc>
          <w:tcPr>
            <w:tcW w:w="360" w:type="dxa"/>
            <w:vAlign w:val="bottom"/>
            <w:tcBorders>
              <w:bottom w:val="single" w:sz="8" w:color="auto"/>
            </w:tcBorders>
          </w:tcPr>
          <w:p>
            <w:pPr>
              <w:spacing w:after="0"/>
              <w:rPr>
                <w:sz w:val="7"/>
                <w:szCs w:val="7"/>
                <w:color w:val="auto"/>
              </w:rPr>
            </w:pPr>
          </w:p>
        </w:tc>
        <w:tc>
          <w:tcPr>
            <w:tcW w:w="680" w:type="dxa"/>
            <w:vAlign w:val="bottom"/>
            <w:tcBorders>
              <w:bottom w:val="single" w:sz="8" w:color="auto"/>
            </w:tcBorders>
          </w:tcPr>
          <w:p>
            <w:pPr>
              <w:spacing w:after="0"/>
              <w:rPr>
                <w:sz w:val="7"/>
                <w:szCs w:val="7"/>
                <w:color w:val="auto"/>
              </w:rPr>
            </w:pPr>
          </w:p>
        </w:tc>
        <w:tc>
          <w:tcPr>
            <w:tcW w:w="72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27"/>
        </w:trPr>
        <w:tc>
          <w:tcPr>
            <w:tcW w:w="1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Whole body</w:t>
            </w:r>
          </w:p>
        </w:tc>
        <w:tc>
          <w:tcPr>
            <w:tcW w:w="30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71"/>
        </w:trPr>
        <w:tc>
          <w:tcPr>
            <w:tcW w:w="1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Dry matter %</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41.0</w:t>
            </w:r>
          </w:p>
        </w:tc>
        <w:tc>
          <w:tcPr>
            <w:tcW w:w="7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1.0</w:t>
            </w:r>
          </w:p>
        </w:tc>
        <w:tc>
          <w:tcPr>
            <w:tcW w:w="3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40.0</w:t>
            </w:r>
          </w:p>
        </w:tc>
        <w:tc>
          <w:tcPr>
            <w:tcW w:w="7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1.0</w:t>
            </w:r>
          </w:p>
        </w:tc>
        <w:tc>
          <w:tcPr>
            <w:tcW w:w="3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41.0</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1.0</w:t>
            </w:r>
          </w:p>
        </w:tc>
        <w:tc>
          <w:tcPr>
            <w:tcW w:w="7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0.40</w:t>
            </w:r>
          </w:p>
        </w:tc>
        <w:tc>
          <w:tcPr>
            <w:tcW w:w="0" w:type="dxa"/>
            <w:vAlign w:val="bottom"/>
          </w:tcPr>
          <w:p>
            <w:pPr>
              <w:spacing w:after="0"/>
              <w:rPr>
                <w:sz w:val="1"/>
                <w:szCs w:val="1"/>
                <w:color w:val="auto"/>
              </w:rPr>
            </w:pPr>
          </w:p>
        </w:tc>
      </w:tr>
      <w:tr>
        <w:trPr>
          <w:trHeight w:val="171"/>
        </w:trPr>
        <w:tc>
          <w:tcPr>
            <w:tcW w:w="1060" w:type="dxa"/>
            <w:vAlign w:val="bottom"/>
          </w:tcPr>
          <w:p>
            <w:pPr>
              <w:ind w:left="120"/>
              <w:spacing w:after="0" w:line="172" w:lineRule="exact"/>
              <w:rPr>
                <w:sz w:val="20"/>
                <w:szCs w:val="20"/>
                <w:color w:val="auto"/>
              </w:rPr>
            </w:pPr>
            <w:r>
              <w:rPr>
                <w:rFonts w:ascii="Times New Roman" w:cs="Times New Roman" w:eastAsia="Times New Roman" w:hAnsi="Times New Roman"/>
                <w:sz w:val="13"/>
                <w:szCs w:val="13"/>
                <w:color w:val="auto"/>
              </w:rPr>
              <w:t>Vitamin A</w:t>
            </w:r>
            <w:r>
              <w:rPr>
                <w:rFonts w:ascii="Times New Roman" w:cs="Times New Roman" w:eastAsia="Times New Roman" w:hAnsi="Times New Roman"/>
                <w:sz w:val="17"/>
                <w:szCs w:val="17"/>
                <w:color w:val="auto"/>
                <w:vertAlign w:val="subscript"/>
              </w:rPr>
              <w:t>1</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0.20</w:t>
            </w:r>
          </w:p>
        </w:tc>
        <w:tc>
          <w:tcPr>
            <w:tcW w:w="7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0.16</w:t>
            </w:r>
          </w:p>
        </w:tc>
        <w:tc>
          <w:tcPr>
            <w:tcW w:w="3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0.58</w:t>
            </w:r>
          </w:p>
        </w:tc>
        <w:tc>
          <w:tcPr>
            <w:tcW w:w="7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0.13</w:t>
            </w:r>
          </w:p>
        </w:tc>
        <w:tc>
          <w:tcPr>
            <w:tcW w:w="3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2.23</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0.42</w:t>
            </w:r>
          </w:p>
        </w:tc>
        <w:tc>
          <w:tcPr>
            <w:tcW w:w="720" w:type="dxa"/>
            <w:vAlign w:val="bottom"/>
          </w:tcPr>
          <w:p>
            <w:pPr>
              <w:ind w:left="180"/>
              <w:spacing w:after="0"/>
              <w:rPr>
                <w:sz w:val="20"/>
                <w:szCs w:val="20"/>
                <w:color w:val="auto"/>
              </w:rPr>
            </w:pPr>
            <w:r>
              <w:rPr>
                <w:rFonts w:ascii="Arial" w:cs="Arial" w:eastAsia="Arial" w:hAnsi="Arial"/>
                <w:sz w:val="13"/>
                <w:szCs w:val="13"/>
                <w:color w:val="auto"/>
              </w:rPr>
              <w:t>0.04</w:t>
            </w:r>
          </w:p>
        </w:tc>
        <w:tc>
          <w:tcPr>
            <w:tcW w:w="0" w:type="dxa"/>
            <w:vAlign w:val="bottom"/>
          </w:tcPr>
          <w:p>
            <w:pPr>
              <w:spacing w:after="0"/>
              <w:rPr>
                <w:sz w:val="1"/>
                <w:szCs w:val="1"/>
                <w:color w:val="auto"/>
              </w:rPr>
            </w:pPr>
          </w:p>
        </w:tc>
      </w:tr>
      <w:tr>
        <w:trPr>
          <w:trHeight w:val="187"/>
        </w:trPr>
        <w:tc>
          <w:tcPr>
            <w:tcW w:w="1060" w:type="dxa"/>
            <w:vAlign w:val="bottom"/>
          </w:tcPr>
          <w:p>
            <w:pPr>
              <w:ind w:left="120"/>
              <w:spacing w:after="0" w:line="187" w:lineRule="exact"/>
              <w:rPr>
                <w:sz w:val="20"/>
                <w:szCs w:val="20"/>
                <w:color w:val="auto"/>
              </w:rPr>
            </w:pPr>
            <w:r>
              <w:rPr>
                <w:rFonts w:ascii="Times New Roman" w:cs="Times New Roman" w:eastAsia="Times New Roman" w:hAnsi="Times New Roman"/>
                <w:sz w:val="13"/>
                <w:szCs w:val="13"/>
                <w:color w:val="auto"/>
              </w:rPr>
              <w:t>Vitamin A</w:t>
            </w:r>
            <w:r>
              <w:rPr>
                <w:rFonts w:ascii="Times New Roman" w:cs="Times New Roman" w:eastAsia="Times New Roman" w:hAnsi="Times New Roman"/>
                <w:sz w:val="17"/>
                <w:szCs w:val="17"/>
                <w:color w:val="auto"/>
                <w:vertAlign w:val="subscript"/>
              </w:rPr>
              <w:t>2</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0.39</w:t>
            </w:r>
          </w:p>
        </w:tc>
        <w:tc>
          <w:tcPr>
            <w:tcW w:w="760" w:type="dxa"/>
            <w:vAlign w:val="bottom"/>
          </w:tcPr>
          <w:p>
            <w:pPr>
              <w:ind w:left="20"/>
              <w:spacing w:after="0" w:line="187" w:lineRule="exact"/>
              <w:rPr>
                <w:sz w:val="20"/>
                <w:szCs w:val="20"/>
                <w:color w:val="auto"/>
              </w:rPr>
            </w:pPr>
            <w:r>
              <w:rPr>
                <w:rFonts w:ascii="Times New Roman" w:cs="Times New Roman" w:eastAsia="Times New Roman" w:hAnsi="Times New Roman"/>
                <w:sz w:val="13"/>
                <w:szCs w:val="13"/>
                <w:color w:val="auto"/>
              </w:rPr>
              <w:t>± 0.06</w:t>
            </w:r>
            <w:r>
              <w:rPr>
                <w:rFonts w:ascii="Times New Roman" w:cs="Times New Roman" w:eastAsia="Times New Roman" w:hAnsi="Times New Roman"/>
                <w:sz w:val="17"/>
                <w:szCs w:val="17"/>
                <w:color w:val="auto"/>
                <w:vertAlign w:val="superscript"/>
              </w:rPr>
              <w:t>c</w:t>
            </w:r>
          </w:p>
        </w:tc>
        <w:tc>
          <w:tcPr>
            <w:tcW w:w="3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0.83</w:t>
            </w:r>
          </w:p>
        </w:tc>
        <w:tc>
          <w:tcPr>
            <w:tcW w:w="78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0.12</w:t>
            </w:r>
            <w:r>
              <w:rPr>
                <w:rFonts w:ascii="Times New Roman" w:cs="Times New Roman" w:eastAsia="Times New Roman" w:hAnsi="Times New Roman"/>
                <w:sz w:val="17"/>
                <w:szCs w:val="17"/>
                <w:color w:val="auto"/>
                <w:vertAlign w:val="superscript"/>
              </w:rPr>
              <w:t>b</w:t>
            </w:r>
          </w:p>
        </w:tc>
        <w:tc>
          <w:tcPr>
            <w:tcW w:w="3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1.77</w:t>
            </w:r>
          </w:p>
        </w:tc>
        <w:tc>
          <w:tcPr>
            <w:tcW w:w="68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0.25</w:t>
            </w:r>
            <w:r>
              <w:rPr>
                <w:rFonts w:ascii="Times New Roman" w:cs="Times New Roman" w:eastAsia="Times New Roman" w:hAnsi="Times New Roman"/>
                <w:sz w:val="17"/>
                <w:szCs w:val="17"/>
                <w:color w:val="auto"/>
                <w:vertAlign w:val="superscript"/>
              </w:rPr>
              <w:t>a</w:t>
            </w:r>
          </w:p>
        </w:tc>
        <w:tc>
          <w:tcPr>
            <w:tcW w:w="720" w:type="dxa"/>
            <w:vAlign w:val="bottom"/>
          </w:tcPr>
          <w:p>
            <w:pPr>
              <w:ind w:left="180"/>
              <w:spacing w:after="0"/>
              <w:rPr>
                <w:sz w:val="20"/>
                <w:szCs w:val="20"/>
                <w:color w:val="auto"/>
              </w:rPr>
            </w:pPr>
            <w:r>
              <w:rPr>
                <w:rFonts w:ascii="Arial" w:cs="Arial" w:eastAsia="Arial" w:hAnsi="Arial"/>
                <w:sz w:val="13"/>
                <w:szCs w:val="13"/>
                <w:color w:val="auto"/>
              </w:rPr>
              <w:t>0.0001</w:t>
            </w:r>
          </w:p>
        </w:tc>
        <w:tc>
          <w:tcPr>
            <w:tcW w:w="0" w:type="dxa"/>
            <w:vAlign w:val="bottom"/>
          </w:tcPr>
          <w:p>
            <w:pPr>
              <w:spacing w:after="0"/>
              <w:rPr>
                <w:sz w:val="1"/>
                <w:szCs w:val="1"/>
                <w:color w:val="auto"/>
              </w:rPr>
            </w:pPr>
          </w:p>
        </w:tc>
      </w:tr>
      <w:tr>
        <w:trPr>
          <w:trHeight w:val="156"/>
        </w:trPr>
        <w:tc>
          <w:tcPr>
            <w:tcW w:w="1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K</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30.0</w:t>
            </w:r>
          </w:p>
        </w:tc>
        <w:tc>
          <w:tcPr>
            <w:tcW w:w="7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6.0</w:t>
            </w:r>
          </w:p>
        </w:tc>
        <w:tc>
          <w:tcPr>
            <w:tcW w:w="3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32.0</w:t>
            </w:r>
          </w:p>
        </w:tc>
        <w:tc>
          <w:tcPr>
            <w:tcW w:w="7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1.0</w:t>
            </w:r>
          </w:p>
        </w:tc>
        <w:tc>
          <w:tcPr>
            <w:tcW w:w="3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30.0</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w:t>
            </w:r>
          </w:p>
        </w:tc>
        <w:tc>
          <w:tcPr>
            <w:tcW w:w="7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0.25</w:t>
            </w:r>
          </w:p>
        </w:tc>
        <w:tc>
          <w:tcPr>
            <w:tcW w:w="0" w:type="dxa"/>
            <w:vAlign w:val="bottom"/>
          </w:tcPr>
          <w:p>
            <w:pPr>
              <w:spacing w:after="0"/>
              <w:rPr>
                <w:sz w:val="1"/>
                <w:szCs w:val="1"/>
                <w:color w:val="auto"/>
              </w:rPr>
            </w:pPr>
          </w:p>
        </w:tc>
      </w:tr>
      <w:tr>
        <w:trPr>
          <w:trHeight w:val="185"/>
        </w:trPr>
        <w:tc>
          <w:tcPr>
            <w:tcW w:w="1060" w:type="dxa"/>
            <w:vAlign w:val="bottom"/>
          </w:tcPr>
          <w:p>
            <w:pPr>
              <w:ind w:left="360"/>
              <w:spacing w:after="0" w:line="185" w:lineRule="exact"/>
              <w:rPr>
                <w:sz w:val="20"/>
                <w:szCs w:val="20"/>
                <w:color w:val="auto"/>
              </w:rPr>
            </w:pPr>
            <w:r>
              <w:rPr>
                <w:rFonts w:ascii="Times New Roman" w:cs="Times New Roman" w:eastAsia="Times New Roman" w:hAnsi="Times New Roman"/>
                <w:sz w:val="13"/>
                <w:szCs w:val="13"/>
                <w:color w:val="auto"/>
              </w:rPr>
              <w:t>(K</w:t>
            </w:r>
            <w:r>
              <w:rPr>
                <w:rFonts w:ascii="Times New Roman" w:cs="Times New Roman" w:eastAsia="Times New Roman" w:hAnsi="Times New Roman"/>
                <w:sz w:val="17"/>
                <w:szCs w:val="17"/>
                <w:color w:val="auto"/>
                <w:vertAlign w:val="subscript"/>
              </w:rPr>
              <w:t>1</w:t>
            </w:r>
            <w:r>
              <w:rPr>
                <w:rFonts w:ascii="Times New Roman" w:cs="Times New Roman" w:eastAsia="Times New Roman" w:hAnsi="Times New Roman"/>
                <w:sz w:val="13"/>
                <w:szCs w:val="13"/>
                <w:color w:val="auto"/>
              </w:rPr>
              <w:t>)</w:t>
            </w:r>
          </w:p>
        </w:tc>
        <w:tc>
          <w:tcPr>
            <w:tcW w:w="300" w:type="dxa"/>
            <w:vAlign w:val="bottom"/>
          </w:tcPr>
          <w:p>
            <w:pPr>
              <w:spacing w:after="0"/>
              <w:rPr>
                <w:sz w:val="16"/>
                <w:szCs w:val="16"/>
                <w:color w:val="auto"/>
              </w:rPr>
            </w:pPr>
          </w:p>
        </w:tc>
        <w:tc>
          <w:tcPr>
            <w:tcW w:w="760" w:type="dxa"/>
            <w:vAlign w:val="bottom"/>
            <w:vMerge w:val="restart"/>
          </w:tcPr>
          <w:p>
            <w:pPr>
              <w:ind w:left="20"/>
              <w:spacing w:after="0"/>
              <w:rPr>
                <w:sz w:val="20"/>
                <w:szCs w:val="20"/>
                <w:color w:val="auto"/>
              </w:rPr>
            </w:pPr>
            <w:r>
              <w:rPr>
                <w:rFonts w:ascii="Times New Roman" w:cs="Times New Roman" w:eastAsia="Times New Roman" w:hAnsi="Times New Roman"/>
                <w:sz w:val="13"/>
                <w:szCs w:val="13"/>
                <w:color w:val="auto"/>
              </w:rPr>
              <w:t>± 6.0</w:t>
            </w:r>
            <w:r>
              <w:rPr>
                <w:rFonts w:ascii="Times New Roman" w:cs="Times New Roman" w:eastAsia="Times New Roman" w:hAnsi="Times New Roman"/>
                <w:sz w:val="17"/>
                <w:szCs w:val="17"/>
                <w:color w:val="auto"/>
                <w:vertAlign w:val="superscript"/>
              </w:rPr>
              <w:t>b</w:t>
            </w:r>
          </w:p>
        </w:tc>
        <w:tc>
          <w:tcPr>
            <w:tcW w:w="360" w:type="dxa"/>
            <w:vAlign w:val="bottom"/>
          </w:tcPr>
          <w:p>
            <w:pPr>
              <w:spacing w:after="0"/>
              <w:rPr>
                <w:sz w:val="16"/>
                <w:szCs w:val="16"/>
                <w:color w:val="auto"/>
              </w:rPr>
            </w:pPr>
          </w:p>
        </w:tc>
        <w:tc>
          <w:tcPr>
            <w:tcW w:w="780" w:type="dxa"/>
            <w:vAlign w:val="bottom"/>
            <w:vMerge w:val="restart"/>
          </w:tcPr>
          <w:p>
            <w:pPr>
              <w:ind w:left="40"/>
              <w:spacing w:after="0"/>
              <w:rPr>
                <w:sz w:val="20"/>
                <w:szCs w:val="20"/>
                <w:color w:val="auto"/>
              </w:rPr>
            </w:pPr>
            <w:r>
              <w:rPr>
                <w:rFonts w:ascii="Times New Roman" w:cs="Times New Roman" w:eastAsia="Times New Roman" w:hAnsi="Times New Roman"/>
                <w:sz w:val="13"/>
                <w:szCs w:val="13"/>
                <w:color w:val="auto"/>
              </w:rPr>
              <w:t xml:space="preserve">± 8.0 </w:t>
            </w:r>
            <w:r>
              <w:rPr>
                <w:rFonts w:ascii="Times New Roman" w:cs="Times New Roman" w:eastAsia="Times New Roman" w:hAnsi="Times New Roman"/>
                <w:sz w:val="17"/>
                <w:szCs w:val="17"/>
                <w:color w:val="auto"/>
                <w:vertAlign w:val="superscript"/>
              </w:rPr>
              <w:t>ab</w:t>
            </w:r>
          </w:p>
        </w:tc>
        <w:tc>
          <w:tcPr>
            <w:tcW w:w="1040" w:type="dxa"/>
            <w:vAlign w:val="bottom"/>
            <w:gridSpan w:val="2"/>
            <w:vMerge w:val="restart"/>
          </w:tcPr>
          <w:p>
            <w:pPr>
              <w:ind w:left="80"/>
              <w:spacing w:after="0"/>
              <w:rPr>
                <w:sz w:val="20"/>
                <w:szCs w:val="20"/>
                <w:color w:val="auto"/>
              </w:rPr>
            </w:pPr>
            <w:r>
              <w:rPr>
                <w:rFonts w:ascii="Times New Roman" w:cs="Times New Roman" w:eastAsia="Times New Roman" w:hAnsi="Times New Roman"/>
                <w:sz w:val="13"/>
                <w:szCs w:val="13"/>
                <w:color w:val="auto"/>
              </w:rPr>
              <w:t>100.0 ± 7.0</w:t>
            </w:r>
            <w:r>
              <w:rPr>
                <w:rFonts w:ascii="Times New Roman" w:cs="Times New Roman" w:eastAsia="Times New Roman" w:hAnsi="Times New Roman"/>
                <w:sz w:val="17"/>
                <w:szCs w:val="17"/>
                <w:color w:val="auto"/>
                <w:vertAlign w:val="superscript"/>
              </w:rPr>
              <w:t>a</w:t>
            </w:r>
          </w:p>
        </w:tc>
        <w:tc>
          <w:tcPr>
            <w:tcW w:w="7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74"/>
        </w:trPr>
        <w:tc>
          <w:tcPr>
            <w:tcW w:w="1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K</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73.0</w:t>
            </w:r>
          </w:p>
        </w:tc>
        <w:tc>
          <w:tcPr>
            <w:tcW w:w="760" w:type="dxa"/>
            <w:vAlign w:val="bottom"/>
            <w:vMerge w:val="continue"/>
          </w:tcPr>
          <w:p>
            <w:pPr>
              <w:spacing w:after="0"/>
              <w:rPr>
                <w:sz w:val="15"/>
                <w:szCs w:val="15"/>
                <w:color w:val="auto"/>
              </w:rPr>
            </w:pPr>
          </w:p>
        </w:tc>
        <w:tc>
          <w:tcPr>
            <w:tcW w:w="3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84.0</w:t>
            </w:r>
          </w:p>
        </w:tc>
        <w:tc>
          <w:tcPr>
            <w:tcW w:w="780" w:type="dxa"/>
            <w:vAlign w:val="bottom"/>
            <w:vMerge w:val="continue"/>
          </w:tcPr>
          <w:p>
            <w:pPr>
              <w:spacing w:after="0"/>
              <w:rPr>
                <w:sz w:val="15"/>
                <w:szCs w:val="15"/>
                <w:color w:val="auto"/>
              </w:rPr>
            </w:pPr>
          </w:p>
        </w:tc>
        <w:tc>
          <w:tcPr>
            <w:tcW w:w="1040" w:type="dxa"/>
            <w:vAlign w:val="bottom"/>
            <w:gridSpan w:val="2"/>
            <w:vMerge w:val="continue"/>
          </w:tcPr>
          <w:p>
            <w:pPr>
              <w:spacing w:after="0"/>
              <w:rPr>
                <w:sz w:val="15"/>
                <w:szCs w:val="15"/>
                <w:color w:val="auto"/>
              </w:rPr>
            </w:pPr>
          </w:p>
        </w:tc>
        <w:tc>
          <w:tcPr>
            <w:tcW w:w="720" w:type="dxa"/>
            <w:vAlign w:val="bottom"/>
          </w:tcPr>
          <w:p>
            <w:pPr>
              <w:ind w:left="180"/>
              <w:spacing w:after="0"/>
              <w:rPr>
                <w:sz w:val="20"/>
                <w:szCs w:val="20"/>
                <w:color w:val="auto"/>
              </w:rPr>
            </w:pPr>
            <w:r>
              <w:rPr>
                <w:rFonts w:ascii="Arial" w:cs="Arial" w:eastAsia="Arial" w:hAnsi="Arial"/>
                <w:sz w:val="13"/>
                <w:szCs w:val="13"/>
                <w:color w:val="auto"/>
              </w:rPr>
              <w:t>0.008</w:t>
            </w:r>
          </w:p>
        </w:tc>
        <w:tc>
          <w:tcPr>
            <w:tcW w:w="0" w:type="dxa"/>
            <w:vAlign w:val="bottom"/>
          </w:tcPr>
          <w:p>
            <w:pPr>
              <w:spacing w:after="0"/>
              <w:rPr>
                <w:sz w:val="1"/>
                <w:szCs w:val="1"/>
                <w:color w:val="auto"/>
              </w:rPr>
            </w:pPr>
          </w:p>
        </w:tc>
      </w:tr>
      <w:tr>
        <w:trPr>
          <w:trHeight w:val="167"/>
        </w:trPr>
        <w:tc>
          <w:tcPr>
            <w:tcW w:w="1060" w:type="dxa"/>
            <w:vAlign w:val="bottom"/>
          </w:tcPr>
          <w:p>
            <w:pPr>
              <w:ind w:left="360"/>
              <w:spacing w:after="0" w:line="167" w:lineRule="exact"/>
              <w:rPr>
                <w:sz w:val="20"/>
                <w:szCs w:val="20"/>
                <w:color w:val="auto"/>
              </w:rPr>
            </w:pPr>
            <w:r>
              <w:rPr>
                <w:rFonts w:ascii="Times New Roman" w:cs="Times New Roman" w:eastAsia="Times New Roman" w:hAnsi="Times New Roman"/>
                <w:sz w:val="13"/>
                <w:szCs w:val="13"/>
                <w:color w:val="auto"/>
              </w:rPr>
              <w:t>(MK</w:t>
            </w:r>
            <w:r>
              <w:rPr>
                <w:rFonts w:ascii="Times New Roman" w:cs="Times New Roman" w:eastAsia="Times New Roman" w:hAnsi="Times New Roman"/>
                <w:sz w:val="17"/>
                <w:szCs w:val="17"/>
                <w:color w:val="auto"/>
                <w:vertAlign w:val="subscript"/>
              </w:rPr>
              <w:t>4</w:t>
            </w:r>
            <w:r>
              <w:rPr>
                <w:rFonts w:ascii="Times New Roman" w:cs="Times New Roman" w:eastAsia="Times New Roman" w:hAnsi="Times New Roman"/>
                <w:sz w:val="13"/>
                <w:szCs w:val="13"/>
                <w:color w:val="auto"/>
              </w:rPr>
              <w:t>)</w:t>
            </w:r>
          </w:p>
        </w:tc>
        <w:tc>
          <w:tcPr>
            <w:tcW w:w="300" w:type="dxa"/>
            <w:vAlign w:val="bottom"/>
          </w:tcPr>
          <w:p>
            <w:pPr>
              <w:spacing w:after="0"/>
              <w:rPr>
                <w:sz w:val="14"/>
                <w:szCs w:val="14"/>
                <w:color w:val="auto"/>
              </w:rPr>
            </w:pPr>
          </w:p>
        </w:tc>
        <w:tc>
          <w:tcPr>
            <w:tcW w:w="760" w:type="dxa"/>
            <w:vAlign w:val="bottom"/>
            <w:vMerge w:val="restart"/>
          </w:tcPr>
          <w:p>
            <w:pPr>
              <w:ind w:left="20"/>
              <w:spacing w:after="0"/>
              <w:rPr>
                <w:sz w:val="20"/>
                <w:szCs w:val="20"/>
                <w:color w:val="auto"/>
              </w:rPr>
            </w:pPr>
            <w:r>
              <w:rPr>
                <w:rFonts w:ascii="Times New Roman" w:cs="Times New Roman" w:eastAsia="Times New Roman" w:hAnsi="Times New Roman"/>
                <w:sz w:val="13"/>
                <w:szCs w:val="13"/>
                <w:color w:val="auto"/>
              </w:rPr>
              <w:t>± 5.0</w:t>
            </w:r>
            <w:r>
              <w:rPr>
                <w:rFonts w:ascii="Times New Roman" w:cs="Times New Roman" w:eastAsia="Times New Roman" w:hAnsi="Times New Roman"/>
                <w:sz w:val="17"/>
                <w:szCs w:val="17"/>
                <w:color w:val="auto"/>
                <w:vertAlign w:val="superscript"/>
              </w:rPr>
              <w:t>c</w:t>
            </w:r>
          </w:p>
        </w:tc>
        <w:tc>
          <w:tcPr>
            <w:tcW w:w="360" w:type="dxa"/>
            <w:vAlign w:val="bottom"/>
          </w:tcPr>
          <w:p>
            <w:pPr>
              <w:spacing w:after="0"/>
              <w:rPr>
                <w:sz w:val="14"/>
                <w:szCs w:val="14"/>
                <w:color w:val="auto"/>
              </w:rPr>
            </w:pPr>
          </w:p>
        </w:tc>
        <w:tc>
          <w:tcPr>
            <w:tcW w:w="780" w:type="dxa"/>
            <w:vAlign w:val="bottom"/>
            <w:vMerge w:val="restart"/>
          </w:tcPr>
          <w:p>
            <w:pPr>
              <w:ind w:left="40"/>
              <w:spacing w:after="0"/>
              <w:rPr>
                <w:sz w:val="20"/>
                <w:szCs w:val="20"/>
                <w:color w:val="auto"/>
              </w:rPr>
            </w:pPr>
            <w:r>
              <w:rPr>
                <w:rFonts w:ascii="Times New Roman" w:cs="Times New Roman" w:eastAsia="Times New Roman" w:hAnsi="Times New Roman"/>
                <w:sz w:val="13"/>
                <w:szCs w:val="13"/>
                <w:color w:val="auto"/>
              </w:rPr>
              <w:t xml:space="preserve">± 5.0 </w:t>
            </w:r>
            <w:r>
              <w:rPr>
                <w:rFonts w:ascii="Times New Roman" w:cs="Times New Roman" w:eastAsia="Times New Roman" w:hAnsi="Times New Roman"/>
                <w:sz w:val="17"/>
                <w:szCs w:val="17"/>
                <w:color w:val="auto"/>
                <w:vertAlign w:val="superscript"/>
              </w:rPr>
              <w:t>b</w:t>
            </w:r>
          </w:p>
        </w:tc>
        <w:tc>
          <w:tcPr>
            <w:tcW w:w="360" w:type="dxa"/>
            <w:vAlign w:val="bottom"/>
          </w:tcPr>
          <w:p>
            <w:pPr>
              <w:spacing w:after="0"/>
              <w:rPr>
                <w:sz w:val="14"/>
                <w:szCs w:val="14"/>
                <w:color w:val="auto"/>
              </w:rPr>
            </w:pPr>
          </w:p>
        </w:tc>
        <w:tc>
          <w:tcPr>
            <w:tcW w:w="680" w:type="dxa"/>
            <w:vAlign w:val="bottom"/>
            <w:vMerge w:val="restart"/>
          </w:tcPr>
          <w:p>
            <w:pPr>
              <w:ind w:left="40"/>
              <w:spacing w:after="0"/>
              <w:rPr>
                <w:sz w:val="20"/>
                <w:szCs w:val="20"/>
                <w:color w:val="auto"/>
              </w:rPr>
            </w:pPr>
            <w:r>
              <w:rPr>
                <w:rFonts w:ascii="Times New Roman" w:cs="Times New Roman" w:eastAsia="Times New Roman" w:hAnsi="Times New Roman"/>
                <w:sz w:val="13"/>
                <w:szCs w:val="13"/>
                <w:color w:val="auto"/>
              </w:rPr>
              <w:t>± 2.0</w:t>
            </w:r>
            <w:r>
              <w:rPr>
                <w:rFonts w:ascii="Times New Roman" w:cs="Times New Roman" w:eastAsia="Times New Roman" w:hAnsi="Times New Roman"/>
                <w:sz w:val="17"/>
                <w:szCs w:val="17"/>
                <w:color w:val="auto"/>
                <w:vertAlign w:val="superscript"/>
              </w:rPr>
              <w:t>a</w:t>
            </w:r>
          </w:p>
        </w:tc>
        <w:tc>
          <w:tcPr>
            <w:tcW w:w="7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76"/>
        </w:trPr>
        <w:tc>
          <w:tcPr>
            <w:tcW w:w="1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E (</w:t>
            </w:r>
            <w:r>
              <w:rPr>
                <w:rFonts w:ascii="Arial" w:cs="Arial" w:eastAsia="Arial" w:hAnsi="Arial"/>
                <w:sz w:val="13"/>
                <w:szCs w:val="13"/>
                <w:color w:val="auto"/>
              </w:rPr>
              <w:t>α</w:t>
            </w:r>
            <w:r>
              <w:rPr>
                <w:rFonts w:ascii="Times New Roman" w:cs="Times New Roman" w:eastAsia="Times New Roman" w:hAnsi="Times New Roman"/>
                <w:sz w:val="13"/>
                <w:szCs w:val="13"/>
                <w:color w:val="auto"/>
              </w:rPr>
              <w:t>-</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28.0</w:t>
            </w:r>
          </w:p>
        </w:tc>
        <w:tc>
          <w:tcPr>
            <w:tcW w:w="760" w:type="dxa"/>
            <w:vAlign w:val="bottom"/>
            <w:vMerge w:val="continue"/>
          </w:tcPr>
          <w:p>
            <w:pPr>
              <w:spacing w:after="0"/>
              <w:rPr>
                <w:sz w:val="15"/>
                <w:szCs w:val="15"/>
                <w:color w:val="auto"/>
              </w:rPr>
            </w:pPr>
          </w:p>
        </w:tc>
        <w:tc>
          <w:tcPr>
            <w:tcW w:w="3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41.0</w:t>
            </w:r>
          </w:p>
        </w:tc>
        <w:tc>
          <w:tcPr>
            <w:tcW w:w="780" w:type="dxa"/>
            <w:vAlign w:val="bottom"/>
            <w:vMerge w:val="continue"/>
          </w:tcPr>
          <w:p>
            <w:pPr>
              <w:spacing w:after="0"/>
              <w:rPr>
                <w:sz w:val="15"/>
                <w:szCs w:val="15"/>
                <w:color w:val="auto"/>
              </w:rPr>
            </w:pPr>
          </w:p>
        </w:tc>
        <w:tc>
          <w:tcPr>
            <w:tcW w:w="3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57.0</w:t>
            </w:r>
          </w:p>
        </w:tc>
        <w:tc>
          <w:tcPr>
            <w:tcW w:w="680" w:type="dxa"/>
            <w:vAlign w:val="bottom"/>
            <w:vMerge w:val="continue"/>
          </w:tcPr>
          <w:p>
            <w:pPr>
              <w:spacing w:after="0"/>
              <w:rPr>
                <w:sz w:val="15"/>
                <w:szCs w:val="15"/>
                <w:color w:val="auto"/>
              </w:rPr>
            </w:pPr>
          </w:p>
        </w:tc>
        <w:tc>
          <w:tcPr>
            <w:tcW w:w="720" w:type="dxa"/>
            <w:vAlign w:val="bottom"/>
          </w:tcPr>
          <w:p>
            <w:pPr>
              <w:ind w:left="180"/>
              <w:spacing w:after="0"/>
              <w:rPr>
                <w:sz w:val="20"/>
                <w:szCs w:val="20"/>
                <w:color w:val="auto"/>
              </w:rPr>
            </w:pPr>
            <w:r>
              <w:rPr>
                <w:rFonts w:ascii="Arial" w:cs="Arial" w:eastAsia="Arial" w:hAnsi="Arial"/>
                <w:sz w:val="13"/>
                <w:szCs w:val="13"/>
                <w:color w:val="auto"/>
              </w:rPr>
              <w:t>0.0005</w:t>
            </w:r>
          </w:p>
        </w:tc>
        <w:tc>
          <w:tcPr>
            <w:tcW w:w="0" w:type="dxa"/>
            <w:vAlign w:val="bottom"/>
          </w:tcPr>
          <w:p>
            <w:pPr>
              <w:spacing w:after="0"/>
              <w:rPr>
                <w:sz w:val="1"/>
                <w:szCs w:val="1"/>
                <w:color w:val="auto"/>
              </w:rPr>
            </w:pPr>
          </w:p>
        </w:tc>
      </w:tr>
      <w:tr>
        <w:trPr>
          <w:trHeight w:val="156"/>
        </w:trPr>
        <w:tc>
          <w:tcPr>
            <w:tcW w:w="1060" w:type="dxa"/>
            <w:vAlign w:val="bottom"/>
          </w:tcPr>
          <w:p>
            <w:pPr>
              <w:ind w:left="360"/>
              <w:spacing w:after="0"/>
              <w:rPr>
                <w:sz w:val="20"/>
                <w:szCs w:val="20"/>
                <w:color w:val="auto"/>
              </w:rPr>
            </w:pPr>
            <w:r>
              <w:rPr>
                <w:rFonts w:ascii="Times New Roman" w:cs="Times New Roman" w:eastAsia="Times New Roman" w:hAnsi="Times New Roman"/>
                <w:sz w:val="13"/>
                <w:szCs w:val="13"/>
                <w:color w:val="auto"/>
              </w:rPr>
              <w:t>TOH)</w:t>
            </w:r>
          </w:p>
        </w:tc>
        <w:tc>
          <w:tcPr>
            <w:tcW w:w="30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7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87"/>
        </w:trPr>
        <w:tc>
          <w:tcPr>
            <w:tcW w:w="1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E (</w:t>
            </w:r>
            <w:r>
              <w:rPr>
                <w:rFonts w:ascii="Arial" w:cs="Arial" w:eastAsia="Arial" w:hAnsi="Arial"/>
                <w:sz w:val="13"/>
                <w:szCs w:val="13"/>
                <w:color w:val="auto"/>
              </w:rPr>
              <w:t>γ</w:t>
            </w:r>
            <w:r>
              <w:rPr>
                <w:rFonts w:ascii="Times New Roman" w:cs="Times New Roman" w:eastAsia="Times New Roman" w:hAnsi="Times New Roman"/>
                <w:sz w:val="13"/>
                <w:szCs w:val="13"/>
                <w:color w:val="auto"/>
              </w:rPr>
              <w:t>-</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12.5</w:t>
            </w:r>
          </w:p>
        </w:tc>
        <w:tc>
          <w:tcPr>
            <w:tcW w:w="7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3.8</w:t>
            </w:r>
          </w:p>
        </w:tc>
        <w:tc>
          <w:tcPr>
            <w:tcW w:w="3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12.1</w:t>
            </w:r>
          </w:p>
        </w:tc>
        <w:tc>
          <w:tcPr>
            <w:tcW w:w="7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1.4</w:t>
            </w:r>
          </w:p>
        </w:tc>
        <w:tc>
          <w:tcPr>
            <w:tcW w:w="3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11.1</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0.5</w:t>
            </w:r>
          </w:p>
        </w:tc>
        <w:tc>
          <w:tcPr>
            <w:tcW w:w="7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0.56</w:t>
            </w:r>
          </w:p>
        </w:tc>
        <w:tc>
          <w:tcPr>
            <w:tcW w:w="0" w:type="dxa"/>
            <w:vAlign w:val="bottom"/>
          </w:tcPr>
          <w:p>
            <w:pPr>
              <w:spacing w:after="0"/>
              <w:rPr>
                <w:sz w:val="1"/>
                <w:szCs w:val="1"/>
                <w:color w:val="auto"/>
              </w:rPr>
            </w:pPr>
          </w:p>
        </w:tc>
      </w:tr>
      <w:tr>
        <w:trPr>
          <w:trHeight w:val="156"/>
        </w:trPr>
        <w:tc>
          <w:tcPr>
            <w:tcW w:w="1060" w:type="dxa"/>
            <w:vAlign w:val="bottom"/>
          </w:tcPr>
          <w:p>
            <w:pPr>
              <w:ind w:left="360"/>
              <w:spacing w:after="0"/>
              <w:rPr>
                <w:sz w:val="20"/>
                <w:szCs w:val="20"/>
                <w:color w:val="auto"/>
              </w:rPr>
            </w:pPr>
            <w:r>
              <w:rPr>
                <w:rFonts w:ascii="Times New Roman" w:cs="Times New Roman" w:eastAsia="Times New Roman" w:hAnsi="Times New Roman"/>
                <w:sz w:val="13"/>
                <w:szCs w:val="13"/>
                <w:color w:val="auto"/>
              </w:rPr>
              <w:t>TOH)</w:t>
            </w:r>
          </w:p>
        </w:tc>
        <w:tc>
          <w:tcPr>
            <w:tcW w:w="30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7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57"/>
        </w:trPr>
        <w:tc>
          <w:tcPr>
            <w:tcW w:w="1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Muscle</w:t>
            </w:r>
          </w:p>
        </w:tc>
        <w:tc>
          <w:tcPr>
            <w:tcW w:w="1060" w:type="dxa"/>
            <w:vAlign w:val="bottom"/>
            <w:gridSpan w:val="2"/>
            <w:vMerge w:val="restart"/>
          </w:tcPr>
          <w:p>
            <w:pPr>
              <w:spacing w:after="0"/>
              <w:rPr>
                <w:sz w:val="20"/>
                <w:szCs w:val="20"/>
                <w:color w:val="auto"/>
              </w:rPr>
            </w:pPr>
            <w:r>
              <w:rPr>
                <w:rFonts w:ascii="Times New Roman" w:cs="Times New Roman" w:eastAsia="Times New Roman" w:hAnsi="Times New Roman"/>
                <w:sz w:val="13"/>
                <w:szCs w:val="13"/>
                <w:color w:val="auto"/>
              </w:rPr>
              <w:t>0.023 ± 0.006</w:t>
            </w:r>
            <w:r>
              <w:rPr>
                <w:rFonts w:ascii="Times New Roman" w:cs="Times New Roman" w:eastAsia="Times New Roman" w:hAnsi="Times New Roman"/>
                <w:sz w:val="17"/>
                <w:szCs w:val="17"/>
                <w:color w:val="auto"/>
                <w:vertAlign w:val="superscript"/>
              </w:rPr>
              <w:t>c</w:t>
            </w:r>
          </w:p>
        </w:tc>
        <w:tc>
          <w:tcPr>
            <w:tcW w:w="1140" w:type="dxa"/>
            <w:vAlign w:val="bottom"/>
            <w:gridSpan w:val="2"/>
            <w:vMerge w:val="restart"/>
          </w:tcPr>
          <w:p>
            <w:pPr>
              <w:ind w:left="80"/>
              <w:spacing w:after="0"/>
              <w:rPr>
                <w:sz w:val="20"/>
                <w:szCs w:val="20"/>
                <w:color w:val="auto"/>
              </w:rPr>
            </w:pPr>
            <w:r>
              <w:rPr>
                <w:rFonts w:ascii="Times New Roman" w:cs="Times New Roman" w:eastAsia="Times New Roman" w:hAnsi="Times New Roman"/>
                <w:sz w:val="13"/>
                <w:szCs w:val="13"/>
                <w:color w:val="auto"/>
              </w:rPr>
              <w:t>0.030 ± 0.000</w:t>
            </w:r>
            <w:r>
              <w:rPr>
                <w:rFonts w:ascii="Times New Roman" w:cs="Times New Roman" w:eastAsia="Times New Roman" w:hAnsi="Times New Roman"/>
                <w:sz w:val="17"/>
                <w:szCs w:val="17"/>
                <w:color w:val="auto"/>
                <w:vertAlign w:val="superscript"/>
              </w:rPr>
              <w:t>b</w:t>
            </w:r>
          </w:p>
        </w:tc>
        <w:tc>
          <w:tcPr>
            <w:tcW w:w="1040" w:type="dxa"/>
            <w:vAlign w:val="bottom"/>
            <w:gridSpan w:val="2"/>
            <w:vMerge w:val="restart"/>
          </w:tcPr>
          <w:p>
            <w:pPr>
              <w:ind w:left="80"/>
              <w:spacing w:after="0"/>
              <w:rPr>
                <w:sz w:val="20"/>
                <w:szCs w:val="20"/>
                <w:color w:val="auto"/>
              </w:rPr>
            </w:pPr>
            <w:r>
              <w:rPr>
                <w:rFonts w:ascii="Times New Roman" w:cs="Times New Roman" w:eastAsia="Times New Roman" w:hAnsi="Times New Roman"/>
                <w:sz w:val="13"/>
                <w:szCs w:val="13"/>
                <w:color w:val="auto"/>
              </w:rPr>
              <w:t>0.043 ± 0.006</w:t>
            </w:r>
            <w:r>
              <w:rPr>
                <w:rFonts w:ascii="Times New Roman" w:cs="Times New Roman" w:eastAsia="Times New Roman" w:hAnsi="Times New Roman"/>
                <w:sz w:val="17"/>
                <w:szCs w:val="17"/>
                <w:color w:val="auto"/>
                <w:vertAlign w:val="superscript"/>
              </w:rPr>
              <w:t>a</w:t>
            </w:r>
          </w:p>
        </w:tc>
        <w:tc>
          <w:tcPr>
            <w:tcW w:w="7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71"/>
        </w:trPr>
        <w:tc>
          <w:tcPr>
            <w:tcW w:w="1060" w:type="dxa"/>
            <w:vAlign w:val="bottom"/>
          </w:tcPr>
          <w:p>
            <w:pPr>
              <w:ind w:left="120"/>
              <w:spacing w:after="0" w:line="172" w:lineRule="exact"/>
              <w:rPr>
                <w:sz w:val="20"/>
                <w:szCs w:val="20"/>
                <w:color w:val="auto"/>
              </w:rPr>
            </w:pPr>
            <w:r>
              <w:rPr>
                <w:rFonts w:ascii="Times New Roman" w:cs="Times New Roman" w:eastAsia="Times New Roman" w:hAnsi="Times New Roman"/>
                <w:sz w:val="13"/>
                <w:szCs w:val="13"/>
                <w:color w:val="auto"/>
              </w:rPr>
              <w:t>Vitamin D</w:t>
            </w:r>
            <w:r>
              <w:rPr>
                <w:rFonts w:ascii="Times New Roman" w:cs="Times New Roman" w:eastAsia="Times New Roman" w:hAnsi="Times New Roman"/>
                <w:sz w:val="17"/>
                <w:szCs w:val="17"/>
                <w:color w:val="auto"/>
                <w:vertAlign w:val="subscript"/>
              </w:rPr>
              <w:t>3</w:t>
            </w:r>
          </w:p>
        </w:tc>
        <w:tc>
          <w:tcPr>
            <w:tcW w:w="1060" w:type="dxa"/>
            <w:vAlign w:val="bottom"/>
            <w:gridSpan w:val="2"/>
            <w:vMerge w:val="continue"/>
          </w:tcPr>
          <w:p>
            <w:pPr>
              <w:spacing w:after="0"/>
              <w:rPr>
                <w:sz w:val="14"/>
                <w:szCs w:val="14"/>
                <w:color w:val="auto"/>
              </w:rPr>
            </w:pPr>
          </w:p>
        </w:tc>
        <w:tc>
          <w:tcPr>
            <w:tcW w:w="1140" w:type="dxa"/>
            <w:vAlign w:val="bottom"/>
            <w:gridSpan w:val="2"/>
            <w:vMerge w:val="continue"/>
          </w:tcPr>
          <w:p>
            <w:pPr>
              <w:spacing w:after="0"/>
              <w:rPr>
                <w:sz w:val="14"/>
                <w:szCs w:val="14"/>
                <w:color w:val="auto"/>
              </w:rPr>
            </w:pPr>
          </w:p>
        </w:tc>
        <w:tc>
          <w:tcPr>
            <w:tcW w:w="1040" w:type="dxa"/>
            <w:vAlign w:val="bottom"/>
            <w:gridSpan w:val="2"/>
            <w:vMerge w:val="continue"/>
          </w:tcPr>
          <w:p>
            <w:pPr>
              <w:spacing w:after="0"/>
              <w:rPr>
                <w:sz w:val="14"/>
                <w:szCs w:val="14"/>
                <w:color w:val="auto"/>
              </w:rPr>
            </w:pPr>
          </w:p>
        </w:tc>
        <w:tc>
          <w:tcPr>
            <w:tcW w:w="720" w:type="dxa"/>
            <w:vAlign w:val="bottom"/>
          </w:tcPr>
          <w:p>
            <w:pPr>
              <w:ind w:left="180"/>
              <w:spacing w:after="0"/>
              <w:rPr>
                <w:sz w:val="20"/>
                <w:szCs w:val="20"/>
                <w:color w:val="auto"/>
              </w:rPr>
            </w:pPr>
            <w:r>
              <w:rPr>
                <w:rFonts w:ascii="Arial" w:cs="Arial" w:eastAsia="Arial" w:hAnsi="Arial"/>
                <w:sz w:val="13"/>
                <w:szCs w:val="13"/>
                <w:color w:val="auto"/>
              </w:rPr>
              <w:t>0.01</w:t>
            </w:r>
          </w:p>
        </w:tc>
        <w:tc>
          <w:tcPr>
            <w:tcW w:w="0" w:type="dxa"/>
            <w:vAlign w:val="bottom"/>
          </w:tcPr>
          <w:p>
            <w:pPr>
              <w:spacing w:after="0"/>
              <w:rPr>
                <w:sz w:val="1"/>
                <w:szCs w:val="1"/>
                <w:color w:val="auto"/>
              </w:rPr>
            </w:pPr>
          </w:p>
        </w:tc>
      </w:tr>
      <w:tr>
        <w:trPr>
          <w:trHeight w:val="187"/>
        </w:trPr>
        <w:tc>
          <w:tcPr>
            <w:tcW w:w="1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E (</w:t>
            </w:r>
            <w:r>
              <w:rPr>
                <w:rFonts w:ascii="Arial" w:cs="Arial" w:eastAsia="Arial" w:hAnsi="Arial"/>
                <w:sz w:val="13"/>
                <w:szCs w:val="13"/>
                <w:color w:val="auto"/>
              </w:rPr>
              <w:t>α</w:t>
            </w:r>
            <w:r>
              <w:rPr>
                <w:rFonts w:ascii="Times New Roman" w:cs="Times New Roman" w:eastAsia="Times New Roman" w:hAnsi="Times New Roman"/>
                <w:sz w:val="13"/>
                <w:szCs w:val="13"/>
                <w:color w:val="auto"/>
              </w:rPr>
              <w:t>-</w:t>
            </w:r>
          </w:p>
        </w:tc>
        <w:tc>
          <w:tcPr>
            <w:tcW w:w="1060" w:type="dxa"/>
            <w:vAlign w:val="bottom"/>
            <w:gridSpan w:val="2"/>
          </w:tcPr>
          <w:p>
            <w:pPr>
              <w:spacing w:after="0" w:line="187" w:lineRule="exact"/>
              <w:rPr>
                <w:sz w:val="20"/>
                <w:szCs w:val="20"/>
                <w:color w:val="auto"/>
              </w:rPr>
            </w:pPr>
            <w:r>
              <w:rPr>
                <w:rFonts w:ascii="Times New Roman" w:cs="Times New Roman" w:eastAsia="Times New Roman" w:hAnsi="Times New Roman"/>
                <w:sz w:val="13"/>
                <w:szCs w:val="13"/>
                <w:color w:val="auto"/>
              </w:rPr>
              <w:t>17 ± 2</w:t>
            </w:r>
            <w:r>
              <w:rPr>
                <w:rFonts w:ascii="Times New Roman" w:cs="Times New Roman" w:eastAsia="Times New Roman" w:hAnsi="Times New Roman"/>
                <w:sz w:val="17"/>
                <w:szCs w:val="17"/>
                <w:color w:val="auto"/>
                <w:vertAlign w:val="superscript"/>
              </w:rPr>
              <w:t>c</w:t>
            </w:r>
          </w:p>
        </w:tc>
        <w:tc>
          <w:tcPr>
            <w:tcW w:w="1140" w:type="dxa"/>
            <w:vAlign w:val="bottom"/>
            <w:gridSpan w:val="2"/>
          </w:tcPr>
          <w:p>
            <w:pPr>
              <w:ind w:left="80"/>
              <w:spacing w:after="0" w:line="187" w:lineRule="exact"/>
              <w:rPr>
                <w:sz w:val="20"/>
                <w:szCs w:val="20"/>
                <w:color w:val="auto"/>
              </w:rPr>
            </w:pPr>
            <w:r>
              <w:rPr>
                <w:rFonts w:ascii="Times New Roman" w:cs="Times New Roman" w:eastAsia="Times New Roman" w:hAnsi="Times New Roman"/>
                <w:sz w:val="13"/>
                <w:szCs w:val="13"/>
                <w:color w:val="auto"/>
              </w:rPr>
              <w:t>24 ± 1</w:t>
            </w:r>
            <w:r>
              <w:rPr>
                <w:rFonts w:ascii="Times New Roman" w:cs="Times New Roman" w:eastAsia="Times New Roman" w:hAnsi="Times New Roman"/>
                <w:sz w:val="17"/>
                <w:szCs w:val="17"/>
                <w:color w:val="auto"/>
                <w:vertAlign w:val="superscript"/>
              </w:rPr>
              <w:t>b</w:t>
            </w:r>
          </w:p>
        </w:tc>
        <w:tc>
          <w:tcPr>
            <w:tcW w:w="1040" w:type="dxa"/>
            <w:vAlign w:val="bottom"/>
            <w:gridSpan w:val="2"/>
          </w:tcPr>
          <w:p>
            <w:pPr>
              <w:ind w:left="80"/>
              <w:spacing w:after="0" w:line="187" w:lineRule="exact"/>
              <w:rPr>
                <w:sz w:val="20"/>
                <w:szCs w:val="20"/>
                <w:color w:val="auto"/>
              </w:rPr>
            </w:pPr>
            <w:r>
              <w:rPr>
                <w:rFonts w:ascii="Times New Roman" w:cs="Times New Roman" w:eastAsia="Times New Roman" w:hAnsi="Times New Roman"/>
                <w:sz w:val="13"/>
                <w:szCs w:val="13"/>
                <w:color w:val="auto"/>
              </w:rPr>
              <w:t>36 ± 3</w:t>
            </w:r>
            <w:r>
              <w:rPr>
                <w:rFonts w:ascii="Times New Roman" w:cs="Times New Roman" w:eastAsia="Times New Roman" w:hAnsi="Times New Roman"/>
                <w:sz w:val="17"/>
                <w:szCs w:val="17"/>
                <w:color w:val="auto"/>
                <w:vertAlign w:val="superscript"/>
              </w:rPr>
              <w:t>a</w:t>
            </w:r>
          </w:p>
        </w:tc>
        <w:tc>
          <w:tcPr>
            <w:tcW w:w="720" w:type="dxa"/>
            <w:vAlign w:val="bottom"/>
          </w:tcPr>
          <w:p>
            <w:pPr>
              <w:ind w:left="180"/>
              <w:spacing w:after="0"/>
              <w:rPr>
                <w:sz w:val="20"/>
                <w:szCs w:val="20"/>
                <w:color w:val="auto"/>
              </w:rPr>
            </w:pPr>
            <w:r>
              <w:rPr>
                <w:rFonts w:ascii="Arial" w:cs="Arial" w:eastAsia="Arial" w:hAnsi="Arial"/>
                <w:sz w:val="13"/>
                <w:szCs w:val="13"/>
                <w:color w:val="auto"/>
              </w:rPr>
              <w:t>0.0001</w:t>
            </w:r>
          </w:p>
        </w:tc>
        <w:tc>
          <w:tcPr>
            <w:tcW w:w="0" w:type="dxa"/>
            <w:vAlign w:val="bottom"/>
          </w:tcPr>
          <w:p>
            <w:pPr>
              <w:spacing w:after="0"/>
              <w:rPr>
                <w:sz w:val="1"/>
                <w:szCs w:val="1"/>
                <w:color w:val="auto"/>
              </w:rPr>
            </w:pPr>
          </w:p>
        </w:tc>
      </w:tr>
      <w:tr>
        <w:trPr>
          <w:trHeight w:val="156"/>
        </w:trPr>
        <w:tc>
          <w:tcPr>
            <w:tcW w:w="1060" w:type="dxa"/>
            <w:vAlign w:val="bottom"/>
          </w:tcPr>
          <w:p>
            <w:pPr>
              <w:ind w:left="360"/>
              <w:spacing w:after="0"/>
              <w:rPr>
                <w:sz w:val="20"/>
                <w:szCs w:val="20"/>
                <w:color w:val="auto"/>
              </w:rPr>
            </w:pPr>
            <w:r>
              <w:rPr>
                <w:rFonts w:ascii="Times New Roman" w:cs="Times New Roman" w:eastAsia="Times New Roman" w:hAnsi="Times New Roman"/>
                <w:sz w:val="13"/>
                <w:szCs w:val="13"/>
                <w:color w:val="auto"/>
              </w:rPr>
              <w:t>TOH)</w:t>
            </w:r>
          </w:p>
        </w:tc>
        <w:tc>
          <w:tcPr>
            <w:tcW w:w="30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7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88"/>
        </w:trPr>
        <w:tc>
          <w:tcPr>
            <w:tcW w:w="1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E (</w:t>
            </w:r>
            <w:r>
              <w:rPr>
                <w:rFonts w:ascii="Arial" w:cs="Arial" w:eastAsia="Arial" w:hAnsi="Arial"/>
                <w:sz w:val="13"/>
                <w:szCs w:val="13"/>
                <w:color w:val="auto"/>
              </w:rPr>
              <w:t>γ</w:t>
            </w:r>
          </w:p>
        </w:tc>
        <w:tc>
          <w:tcPr>
            <w:tcW w:w="1060" w:type="dxa"/>
            <w:vAlign w:val="bottom"/>
            <w:gridSpan w:val="2"/>
          </w:tcPr>
          <w:p>
            <w:pPr>
              <w:spacing w:after="0"/>
              <w:rPr>
                <w:sz w:val="20"/>
                <w:szCs w:val="20"/>
                <w:color w:val="auto"/>
              </w:rPr>
            </w:pPr>
            <w:r>
              <w:rPr>
                <w:rFonts w:ascii="Times New Roman" w:cs="Times New Roman" w:eastAsia="Times New Roman" w:hAnsi="Times New Roman"/>
                <w:sz w:val="13"/>
                <w:szCs w:val="13"/>
                <w:color w:val="auto"/>
              </w:rPr>
              <w:t>9.9 ± 1.7</w:t>
            </w:r>
          </w:p>
        </w:tc>
        <w:tc>
          <w:tcPr>
            <w:tcW w:w="1140" w:type="dxa"/>
            <w:vAlign w:val="bottom"/>
            <w:gridSpan w:val="2"/>
          </w:tcPr>
          <w:p>
            <w:pPr>
              <w:ind w:left="80"/>
              <w:spacing w:after="0"/>
              <w:rPr>
                <w:sz w:val="20"/>
                <w:szCs w:val="20"/>
                <w:color w:val="auto"/>
              </w:rPr>
            </w:pPr>
            <w:r>
              <w:rPr>
                <w:rFonts w:ascii="Times New Roman" w:cs="Times New Roman" w:eastAsia="Times New Roman" w:hAnsi="Times New Roman"/>
                <w:sz w:val="13"/>
                <w:szCs w:val="13"/>
                <w:color w:val="auto"/>
              </w:rPr>
              <w:t>9.8 ± 0.8</w:t>
            </w:r>
          </w:p>
        </w:tc>
        <w:tc>
          <w:tcPr>
            <w:tcW w:w="1040" w:type="dxa"/>
            <w:vAlign w:val="bottom"/>
            <w:gridSpan w:val="2"/>
          </w:tcPr>
          <w:p>
            <w:pPr>
              <w:ind w:left="80"/>
              <w:spacing w:after="0"/>
              <w:rPr>
                <w:sz w:val="20"/>
                <w:szCs w:val="20"/>
                <w:color w:val="auto"/>
              </w:rPr>
            </w:pPr>
            <w:r>
              <w:rPr>
                <w:rFonts w:ascii="Times New Roman" w:cs="Times New Roman" w:eastAsia="Times New Roman" w:hAnsi="Times New Roman"/>
                <w:sz w:val="13"/>
                <w:szCs w:val="13"/>
                <w:color w:val="auto"/>
              </w:rPr>
              <w:t>9.2 ± 0.5</w:t>
            </w:r>
          </w:p>
        </w:tc>
        <w:tc>
          <w:tcPr>
            <w:tcW w:w="7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ns</w:t>
            </w:r>
          </w:p>
        </w:tc>
        <w:tc>
          <w:tcPr>
            <w:tcW w:w="0" w:type="dxa"/>
            <w:vAlign w:val="bottom"/>
          </w:tcPr>
          <w:p>
            <w:pPr>
              <w:spacing w:after="0"/>
              <w:rPr>
                <w:sz w:val="1"/>
                <w:szCs w:val="1"/>
                <w:color w:val="auto"/>
              </w:rPr>
            </w:pPr>
          </w:p>
        </w:tc>
      </w:tr>
      <w:tr>
        <w:trPr>
          <w:trHeight w:val="156"/>
        </w:trPr>
        <w:tc>
          <w:tcPr>
            <w:tcW w:w="1060" w:type="dxa"/>
            <w:vAlign w:val="bottom"/>
          </w:tcPr>
          <w:p>
            <w:pPr>
              <w:ind w:left="360"/>
              <w:spacing w:after="0"/>
              <w:rPr>
                <w:sz w:val="20"/>
                <w:szCs w:val="20"/>
                <w:color w:val="auto"/>
              </w:rPr>
            </w:pPr>
            <w:r>
              <w:rPr>
                <w:rFonts w:ascii="Times New Roman" w:cs="Times New Roman" w:eastAsia="Times New Roman" w:hAnsi="Times New Roman"/>
                <w:sz w:val="13"/>
                <w:szCs w:val="13"/>
                <w:color w:val="auto"/>
              </w:rPr>
              <w:t>-TOH)</w:t>
            </w:r>
          </w:p>
        </w:tc>
        <w:tc>
          <w:tcPr>
            <w:tcW w:w="30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7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56"/>
        </w:trPr>
        <w:tc>
          <w:tcPr>
            <w:tcW w:w="1360" w:type="dxa"/>
            <w:vAlign w:val="bottom"/>
            <w:gridSpan w:val="2"/>
          </w:tcPr>
          <w:p>
            <w:pPr>
              <w:ind w:left="120"/>
              <w:spacing w:after="0"/>
              <w:rPr>
                <w:sz w:val="20"/>
                <w:szCs w:val="20"/>
                <w:color w:val="auto"/>
              </w:rPr>
            </w:pPr>
            <w:r>
              <w:rPr>
                <w:rFonts w:ascii="Times New Roman" w:cs="Times New Roman" w:eastAsia="Times New Roman" w:hAnsi="Times New Roman"/>
                <w:sz w:val="13"/>
                <w:szCs w:val="13"/>
                <w:color w:val="auto"/>
              </w:rPr>
              <w:t>Whole body retention</w:t>
            </w:r>
          </w:p>
        </w:tc>
        <w:tc>
          <w:tcPr>
            <w:tcW w:w="76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78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7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88"/>
        </w:trPr>
        <w:tc>
          <w:tcPr>
            <w:tcW w:w="1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E (</w:t>
            </w:r>
            <w:r>
              <w:rPr>
                <w:rFonts w:ascii="Arial" w:cs="Arial" w:eastAsia="Arial" w:hAnsi="Arial"/>
                <w:sz w:val="13"/>
                <w:szCs w:val="13"/>
                <w:color w:val="auto"/>
              </w:rPr>
              <w:t>α</w:t>
            </w:r>
            <w:r>
              <w:rPr>
                <w:rFonts w:ascii="Times New Roman" w:cs="Times New Roman" w:eastAsia="Times New Roman" w:hAnsi="Times New Roman"/>
                <w:sz w:val="13"/>
                <w:szCs w:val="13"/>
                <w:color w:val="auto"/>
              </w:rPr>
              <w:t>-</w:t>
            </w:r>
          </w:p>
        </w:tc>
        <w:tc>
          <w:tcPr>
            <w:tcW w:w="1060" w:type="dxa"/>
            <w:vAlign w:val="bottom"/>
            <w:gridSpan w:val="2"/>
          </w:tcPr>
          <w:p>
            <w:pPr>
              <w:spacing w:after="0" w:line="188" w:lineRule="exact"/>
              <w:rPr>
                <w:sz w:val="20"/>
                <w:szCs w:val="20"/>
                <w:color w:val="auto"/>
              </w:rPr>
            </w:pPr>
            <w:r>
              <w:rPr>
                <w:rFonts w:ascii="Times New Roman" w:cs="Times New Roman" w:eastAsia="Times New Roman" w:hAnsi="Times New Roman"/>
                <w:sz w:val="13"/>
                <w:szCs w:val="13"/>
                <w:color w:val="auto"/>
              </w:rPr>
              <w:t>8.8 ± 1.7</w:t>
            </w:r>
            <w:r>
              <w:rPr>
                <w:rFonts w:ascii="Times New Roman" w:cs="Times New Roman" w:eastAsia="Times New Roman" w:hAnsi="Times New Roman"/>
                <w:sz w:val="17"/>
                <w:szCs w:val="17"/>
                <w:color w:val="auto"/>
                <w:vertAlign w:val="superscript"/>
              </w:rPr>
              <w:t>a</w:t>
            </w:r>
          </w:p>
        </w:tc>
        <w:tc>
          <w:tcPr>
            <w:tcW w:w="1140" w:type="dxa"/>
            <w:vAlign w:val="bottom"/>
            <w:gridSpan w:val="2"/>
          </w:tcPr>
          <w:p>
            <w:pPr>
              <w:ind w:left="80"/>
              <w:spacing w:after="0" w:line="188" w:lineRule="exact"/>
              <w:rPr>
                <w:sz w:val="20"/>
                <w:szCs w:val="20"/>
                <w:color w:val="auto"/>
              </w:rPr>
            </w:pPr>
            <w:r>
              <w:rPr>
                <w:rFonts w:ascii="Times New Roman" w:cs="Times New Roman" w:eastAsia="Times New Roman" w:hAnsi="Times New Roman"/>
                <w:sz w:val="13"/>
                <w:szCs w:val="13"/>
                <w:color w:val="auto"/>
              </w:rPr>
              <w:t>9.2 ± 0.9</w:t>
            </w:r>
            <w:r>
              <w:rPr>
                <w:rFonts w:ascii="Times New Roman" w:cs="Times New Roman" w:eastAsia="Times New Roman" w:hAnsi="Times New Roman"/>
                <w:sz w:val="17"/>
                <w:szCs w:val="17"/>
                <w:color w:val="auto"/>
                <w:vertAlign w:val="superscript"/>
              </w:rPr>
              <w:t>ab</w:t>
            </w:r>
          </w:p>
        </w:tc>
        <w:tc>
          <w:tcPr>
            <w:tcW w:w="3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11.8</w:t>
            </w:r>
          </w:p>
        </w:tc>
        <w:tc>
          <w:tcPr>
            <w:tcW w:w="680" w:type="dxa"/>
            <w:vAlign w:val="bottom"/>
          </w:tcPr>
          <w:p>
            <w:pPr>
              <w:ind w:left="40"/>
              <w:spacing w:after="0" w:line="188" w:lineRule="exact"/>
              <w:rPr>
                <w:sz w:val="20"/>
                <w:szCs w:val="20"/>
                <w:color w:val="auto"/>
              </w:rPr>
            </w:pPr>
            <w:r>
              <w:rPr>
                <w:rFonts w:ascii="Times New Roman" w:cs="Times New Roman" w:eastAsia="Times New Roman" w:hAnsi="Times New Roman"/>
                <w:sz w:val="13"/>
                <w:szCs w:val="13"/>
                <w:color w:val="auto"/>
              </w:rPr>
              <w:t>± 0.6</w:t>
            </w:r>
            <w:r>
              <w:rPr>
                <w:rFonts w:ascii="Times New Roman" w:cs="Times New Roman" w:eastAsia="Times New Roman" w:hAnsi="Times New Roman"/>
                <w:sz w:val="17"/>
                <w:szCs w:val="17"/>
                <w:color w:val="auto"/>
                <w:vertAlign w:val="superscript"/>
              </w:rPr>
              <w:t>b</w:t>
            </w:r>
          </w:p>
        </w:tc>
        <w:tc>
          <w:tcPr>
            <w:tcW w:w="720" w:type="dxa"/>
            <w:vAlign w:val="bottom"/>
          </w:tcPr>
          <w:p>
            <w:pPr>
              <w:ind w:left="180"/>
              <w:spacing w:after="0"/>
              <w:rPr>
                <w:sz w:val="20"/>
                <w:szCs w:val="20"/>
                <w:color w:val="auto"/>
              </w:rPr>
            </w:pPr>
            <w:r>
              <w:rPr>
                <w:rFonts w:ascii="Arial" w:cs="Arial" w:eastAsia="Arial" w:hAnsi="Arial"/>
                <w:sz w:val="13"/>
                <w:szCs w:val="13"/>
                <w:color w:val="auto"/>
              </w:rPr>
              <w:t>0.03</w:t>
            </w:r>
          </w:p>
        </w:tc>
        <w:tc>
          <w:tcPr>
            <w:tcW w:w="0" w:type="dxa"/>
            <w:vAlign w:val="bottom"/>
          </w:tcPr>
          <w:p>
            <w:pPr>
              <w:spacing w:after="0"/>
              <w:rPr>
                <w:sz w:val="1"/>
                <w:szCs w:val="1"/>
                <w:color w:val="auto"/>
              </w:rPr>
            </w:pPr>
          </w:p>
        </w:tc>
      </w:tr>
      <w:tr>
        <w:trPr>
          <w:trHeight w:val="156"/>
        </w:trPr>
        <w:tc>
          <w:tcPr>
            <w:tcW w:w="1060" w:type="dxa"/>
            <w:vAlign w:val="bottom"/>
          </w:tcPr>
          <w:p>
            <w:pPr>
              <w:ind w:left="360"/>
              <w:spacing w:after="0"/>
              <w:rPr>
                <w:sz w:val="20"/>
                <w:szCs w:val="20"/>
                <w:color w:val="auto"/>
              </w:rPr>
            </w:pPr>
            <w:r>
              <w:rPr>
                <w:rFonts w:ascii="Times New Roman" w:cs="Times New Roman" w:eastAsia="Times New Roman" w:hAnsi="Times New Roman"/>
                <w:sz w:val="13"/>
                <w:szCs w:val="13"/>
                <w:color w:val="auto"/>
              </w:rPr>
              <w:t>TOH)</w:t>
            </w:r>
          </w:p>
        </w:tc>
        <w:tc>
          <w:tcPr>
            <w:tcW w:w="30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7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05"/>
        </w:trPr>
        <w:tc>
          <w:tcPr>
            <w:tcW w:w="10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Vitamin E (</w:t>
            </w:r>
            <w:r>
              <w:rPr>
                <w:rFonts w:ascii="Arial" w:cs="Arial" w:eastAsia="Arial" w:hAnsi="Arial"/>
                <w:sz w:val="13"/>
                <w:szCs w:val="13"/>
                <w:color w:val="auto"/>
              </w:rPr>
              <w:t>γ</w:t>
            </w:r>
          </w:p>
        </w:tc>
        <w:tc>
          <w:tcPr>
            <w:tcW w:w="300" w:type="dxa"/>
            <w:vAlign w:val="bottom"/>
          </w:tcPr>
          <w:p>
            <w:pPr>
              <w:spacing w:after="0"/>
              <w:rPr>
                <w:sz w:val="20"/>
                <w:szCs w:val="20"/>
                <w:color w:val="auto"/>
              </w:rPr>
            </w:pPr>
            <w:r>
              <w:rPr>
                <w:rFonts w:ascii="Times New Roman" w:cs="Times New Roman" w:eastAsia="Times New Roman" w:hAnsi="Times New Roman"/>
                <w:sz w:val="13"/>
                <w:szCs w:val="13"/>
                <w:color w:val="auto"/>
              </w:rPr>
              <w:t>34.0</w:t>
            </w:r>
          </w:p>
        </w:tc>
        <w:tc>
          <w:tcPr>
            <w:tcW w:w="7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10.0</w:t>
            </w:r>
          </w:p>
        </w:tc>
        <w:tc>
          <w:tcPr>
            <w:tcW w:w="3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30.0</w:t>
            </w:r>
          </w:p>
        </w:tc>
        <w:tc>
          <w:tcPr>
            <w:tcW w:w="7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3.0</w:t>
            </w:r>
          </w:p>
        </w:tc>
        <w:tc>
          <w:tcPr>
            <w:tcW w:w="36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30.0</w:t>
            </w:r>
          </w:p>
        </w:tc>
        <w:tc>
          <w:tcPr>
            <w:tcW w:w="6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1.0</w:t>
            </w:r>
          </w:p>
        </w:tc>
        <w:tc>
          <w:tcPr>
            <w:tcW w:w="720" w:type="dxa"/>
            <w:vAlign w:val="bottom"/>
          </w:tcPr>
          <w:p>
            <w:pPr>
              <w:ind w:left="180"/>
              <w:spacing w:after="0"/>
              <w:rPr>
                <w:sz w:val="20"/>
                <w:szCs w:val="20"/>
                <w:color w:val="auto"/>
              </w:rPr>
            </w:pPr>
            <w:r>
              <w:rPr>
                <w:rFonts w:ascii="Times New Roman" w:cs="Times New Roman" w:eastAsia="Times New Roman" w:hAnsi="Times New Roman"/>
                <w:sz w:val="13"/>
                <w:szCs w:val="13"/>
                <w:color w:val="auto"/>
              </w:rPr>
              <w:t>0.60</w:t>
            </w:r>
          </w:p>
        </w:tc>
        <w:tc>
          <w:tcPr>
            <w:tcW w:w="0" w:type="dxa"/>
            <w:vAlign w:val="bottom"/>
          </w:tcPr>
          <w:p>
            <w:pPr>
              <w:spacing w:after="0"/>
              <w:rPr>
                <w:sz w:val="1"/>
                <w:szCs w:val="1"/>
                <w:color w:val="auto"/>
              </w:rPr>
            </w:pPr>
          </w:p>
        </w:tc>
      </w:tr>
    </w:tbl>
    <w:p>
      <w:pPr>
        <w:ind w:left="360"/>
        <w:spacing w:after="0" w:line="220" w:lineRule="auto"/>
        <w:rPr>
          <w:sz w:val="20"/>
          <w:szCs w:val="20"/>
          <w:color w:val="auto"/>
        </w:rPr>
      </w:pPr>
      <w:r>
        <w:rPr>
          <w:rFonts w:ascii="Times New Roman" w:cs="Times New Roman" w:eastAsia="Times New Roman" w:hAnsi="Times New Roman"/>
          <w:sz w:val="13"/>
          <w:szCs w:val="13"/>
          <w:color w:val="auto"/>
        </w:rPr>
        <w:t>-TOH)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70485</wp:posOffset>
                </wp:positionV>
                <wp:extent cx="3187700" cy="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5pt" to="250.65pt,5.55pt" o:allowincell="f" strokecolor="#000000" strokeweight="0.498pt"/>
            </w:pict>
          </mc:Fallback>
        </mc:AlternateConten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Bold text indicates signifcant p values.</w:t>
      </w:r>
    </w:p>
    <w:p>
      <w:pPr>
        <w:spacing w:after="0" w:line="658"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spacing w:after="0" w:line="22"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9</w:t>
      </w:r>
    </w:p>
    <w:p>
      <w:pPr>
        <w:sectPr>
          <w:pgSz w:w="11900" w:h="15874" w:orient="portrait"/>
          <w:cols w:equalWidth="0" w:num="1">
            <w:col w:w="10400"/>
          </w:cols>
          <w:pgMar w:left="760" w:top="676" w:right="746" w:bottom="37" w:gutter="0" w:footer="0" w:header="0"/>
          <w:type w:val="continuous"/>
        </w:sectPr>
      </w:pPr>
    </w:p>
    <w:bookmarkStart w:id="9" w:name="page10"/>
    <w:bookmarkEnd w:id="9"/>
    <w:p>
      <w:pPr>
        <w:spacing w:after="0"/>
        <w:tabs>
          <w:tab w:leader="none" w:pos="8580" w:val="left"/>
        </w:tabs>
        <w:rPr>
          <w:sz w:val="20"/>
          <w:szCs w:val="20"/>
          <w:color w:val="auto"/>
        </w:rPr>
      </w:pPr>
      <w:r>
        <w:rPr>
          <w:rFonts w:ascii="Times New Roman" w:cs="Times New Roman" w:eastAsia="Times New Roman" w:hAnsi="Times New Roman"/>
          <w:sz w:val="13"/>
          <w:szCs w:val="13"/>
          <w:color w:val="auto"/>
        </w:rPr>
        <w:t>L.M. Vera, et al.</w:t>
      </w:r>
      <w:r>
        <w:rPr>
          <w:sz w:val="20"/>
          <w:szCs w:val="20"/>
          <w:color w:val="auto"/>
        </w:rPr>
        <w:tab/>
      </w:r>
      <w:r>
        <w:rPr>
          <w:rFonts w:ascii="Arial" w:cs="Arial" w:eastAsia="Arial" w:hAnsi="Arial"/>
          <w:sz w:val="12"/>
          <w:szCs w:val="12"/>
          <w:i w:val="1"/>
          <w:iCs w:val="1"/>
          <w:color w:val="auto"/>
        </w:rPr>
        <w:t>Aquaculture 528 (2020) 735551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587375</wp:posOffset>
            </wp:positionH>
            <wp:positionV relativeFrom="paragraph">
              <wp:posOffset>199390</wp:posOffset>
            </wp:positionV>
            <wp:extent cx="5418455" cy="7177405"/>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8">
                      <a:extLst>
                        <a:ext uri="{28A0092B-C50C-407E-A947-70E740481C1C}"/>
                      </a:extLst>
                    </a:blip>
                    <a:srcRect/>
                    <a:stretch>
                      <a:fillRect/>
                    </a:stretch>
                  </pic:blipFill>
                  <pic:spPr bwMode="auto">
                    <a:xfrm>
                      <a:off x="0" y="0"/>
                      <a:ext cx="5418455" cy="71774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line="310" w:lineRule="auto"/>
        <w:rPr>
          <w:sz w:val="20"/>
          <w:szCs w:val="20"/>
          <w:color w:val="auto"/>
        </w:rPr>
      </w:pPr>
      <w:r>
        <w:rPr>
          <w:rFonts w:ascii="Arial" w:cs="Arial" w:eastAsia="Arial" w:hAnsi="Arial"/>
          <w:sz w:val="14"/>
          <w:szCs w:val="14"/>
          <w:color w:val="auto"/>
        </w:rPr>
        <w:t xml:space="preserve">Fig. 3. </w:t>
      </w:r>
      <w:r>
        <w:rPr>
          <w:rFonts w:ascii="Times New Roman" w:cs="Times New Roman" w:eastAsia="Times New Roman" w:hAnsi="Times New Roman"/>
          <w:sz w:val="14"/>
          <w:szCs w:val="14"/>
          <w:color w:val="auto"/>
        </w:rPr>
        <w:t>Functional categories of genes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erentially expressed in liver of Atlantic salmon fed diets L2 (A) and L3 (B) compared to</w:t>
      </w:r>
      <w:r>
        <w:rPr>
          <w:rFonts w:ascii="Arial" w:cs="Arial" w:eastAsia="Arial" w:hAnsi="Arial"/>
          <w:sz w:val="14"/>
          <w:szCs w:val="14"/>
          <w:color w:val="auto"/>
        </w:rPr>
        <w:t xml:space="preserve"> fi</w:t>
      </w:r>
      <w:r>
        <w:rPr>
          <w:rFonts w:ascii="Times New Roman" w:cs="Times New Roman" w:eastAsia="Times New Roman" w:hAnsi="Times New Roman"/>
          <w:sz w:val="14"/>
          <w:szCs w:val="14"/>
          <w:color w:val="auto"/>
        </w:rPr>
        <w:t>sh fed diet L1. Non-annotated genes</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and features corresponding to the same gene are not represented.</w:t>
      </w:r>
    </w:p>
    <w:p>
      <w:pPr>
        <w:sectPr>
          <w:pgSz w:w="11900" w:h="15874" w:orient="portrait"/>
          <w:cols w:equalWidth="0" w:num="1">
            <w:col w:w="10400"/>
          </w:cols>
          <w:pgMar w:left="760" w:top="676" w:right="746" w:bottom="14" w:gutter="0" w:footer="0" w:header="0"/>
        </w:sectPr>
      </w:pPr>
    </w:p>
    <w:p>
      <w:pPr>
        <w:spacing w:after="0" w:line="245" w:lineRule="exact"/>
        <w:rPr>
          <w:sz w:val="20"/>
          <w:szCs w:val="20"/>
          <w:color w:val="auto"/>
        </w:rPr>
      </w:pPr>
    </w:p>
    <w:p>
      <w:pPr>
        <w:jc w:val="both"/>
        <w:spacing w:after="0" w:line="262"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current study: shorter duration (5 months vs. 12 months), cooler water temperatures experienced (4.1</w:t>
      </w:r>
      <w:r>
        <w:rPr>
          <w:rFonts w:ascii="Arial" w:cs="Arial" w:eastAsia="Arial" w:hAnsi="Arial"/>
          <w:sz w:val="16"/>
          <w:szCs w:val="16"/>
          <w:color w:val="auto"/>
        </w:rPr>
        <w:t>–</w:t>
      </w:r>
      <w:r>
        <w:rPr>
          <w:rFonts w:ascii="Times New Roman" w:cs="Times New Roman" w:eastAsia="Times New Roman" w:hAnsi="Times New Roman"/>
          <w:sz w:val="16"/>
          <w:szCs w:val="16"/>
          <w:color w:val="auto"/>
        </w:rPr>
        <w:t>10 °C vs. 6</w:t>
      </w:r>
      <w:r>
        <w:rPr>
          <w:rFonts w:ascii="Arial" w:cs="Arial" w:eastAsia="Arial" w:hAnsi="Arial"/>
          <w:sz w:val="16"/>
          <w:szCs w:val="16"/>
          <w:color w:val="auto"/>
        </w:rPr>
        <w:t>–</w:t>
      </w:r>
      <w:r>
        <w:rPr>
          <w:rFonts w:ascii="Times New Roman" w:cs="Times New Roman" w:eastAsia="Times New Roman" w:hAnsi="Times New Roman"/>
          <w:sz w:val="16"/>
          <w:szCs w:val="16"/>
          <w:color w:val="auto"/>
        </w:rPr>
        <w:t>16 °C) and subsequently lower TGC</w:t>
      </w:r>
      <w:r>
        <w:rPr>
          <w:rFonts w:ascii="Times New Roman" w:cs="Times New Roman" w:eastAsia="Times New Roman" w:hAnsi="Times New Roman"/>
          <w:sz w:val="21"/>
          <w:szCs w:val="21"/>
          <w:color w:val="auto"/>
          <w:vertAlign w:val="subscript"/>
        </w:rPr>
        <w:t>bw</w:t>
      </w:r>
      <w:r>
        <w:rPr>
          <w:rFonts w:ascii="Times New Roman" w:cs="Times New Roman" w:eastAsia="Times New Roman" w:hAnsi="Times New Roman"/>
          <w:sz w:val="16"/>
          <w:szCs w:val="16"/>
          <w:color w:val="auto"/>
        </w:rPr>
        <w:t xml:space="preserve"> (2.37</w:t>
      </w:r>
      <w:r>
        <w:rPr>
          <w:rFonts w:ascii="Arial" w:cs="Arial" w:eastAsia="Arial" w:hAnsi="Arial"/>
          <w:sz w:val="16"/>
          <w:szCs w:val="16"/>
          <w:color w:val="auto"/>
        </w:rPr>
        <w:t>–</w:t>
      </w:r>
      <w:r>
        <w:rPr>
          <w:rFonts w:ascii="Times New Roman" w:cs="Times New Roman" w:eastAsia="Times New Roman" w:hAnsi="Times New Roman"/>
          <w:sz w:val="16"/>
          <w:szCs w:val="16"/>
          <w:color w:val="auto"/>
        </w:rPr>
        <w:t>2.55 vs. 2.9</w:t>
      </w:r>
      <w:r>
        <w:rPr>
          <w:rFonts w:ascii="Arial" w:cs="Arial" w:eastAsia="Arial" w:hAnsi="Arial"/>
          <w:sz w:val="16"/>
          <w:szCs w:val="16"/>
          <w:color w:val="auto"/>
        </w:rPr>
        <w:t>–</w:t>
      </w:r>
      <w:r>
        <w:rPr>
          <w:rFonts w:ascii="Times New Roman" w:cs="Times New Roman" w:eastAsia="Times New Roman" w:hAnsi="Times New Roman"/>
          <w:sz w:val="16"/>
          <w:szCs w:val="16"/>
          <w:color w:val="auto"/>
        </w:rPr>
        <w:t>3.1). Nonetheless, with the progressive reduction of FM and FO down to 5% and 3% during the current trial, results do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 and support the earlier shorter-term studies (</w:t>
      </w:r>
      <w:hyperlink w:anchor="page15">
        <w:r>
          <w:rPr>
            <w:rFonts w:ascii="Times New Roman" w:cs="Times New Roman" w:eastAsia="Times New Roman" w:hAnsi="Times New Roman"/>
            <w:sz w:val="16"/>
            <w:szCs w:val="16"/>
            <w:color w:val="004A76"/>
          </w:rPr>
          <w:t>Hamre</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Hemre 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Taylor 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Prabhu et al.,</w:t>
        </w:r>
      </w:hyperlink>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2019a, 2019b</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that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 components of the NP are required to be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supplemented at between 2× and 4× current recommendation when</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spacing w:after="0" w:line="225" w:lineRule="exact"/>
        <w:rPr>
          <w:rFonts w:ascii="Times New Roman" w:cs="Times New Roman" w:eastAsia="Times New Roman" w:hAnsi="Times New Roman"/>
          <w:sz w:val="16"/>
          <w:szCs w:val="16"/>
          <w:color w:val="004A76"/>
        </w:rPr>
      </w:pPr>
    </w:p>
    <w:p>
      <w:pPr>
        <w:jc w:val="both"/>
        <w:spacing w:after="0" w:line="282" w:lineRule="auto"/>
        <w:rPr>
          <w:sz w:val="20"/>
          <w:szCs w:val="20"/>
          <w:color w:val="auto"/>
        </w:rPr>
      </w:pPr>
      <w:r>
        <w:rPr>
          <w:rFonts w:ascii="Times New Roman" w:cs="Times New Roman" w:eastAsia="Times New Roman" w:hAnsi="Times New Roman"/>
          <w:sz w:val="16"/>
          <w:szCs w:val="16"/>
          <w:color w:val="auto"/>
        </w:rPr>
        <w:t>utilising high plant-based diets for the duration of the life cycle. The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components of the NP that are associated with improvements in growth and performance will be discussed in subsequent nutrient status sections.</w:t>
      </w:r>
    </w:p>
    <w:p>
      <w:pPr>
        <w:spacing w:after="0" w:line="200" w:lineRule="exact"/>
        <w:rPr>
          <w:rFonts w:ascii="Times New Roman" w:cs="Times New Roman" w:eastAsia="Times New Roman" w:hAnsi="Times New Roman"/>
          <w:sz w:val="16"/>
          <w:szCs w:val="16"/>
          <w:color w:val="004A76"/>
        </w:rPr>
      </w:pPr>
    </w:p>
    <w:p>
      <w:pPr>
        <w:spacing w:after="0" w:line="249" w:lineRule="exact"/>
        <w:rPr>
          <w:rFonts w:ascii="Times New Roman" w:cs="Times New Roman" w:eastAsia="Times New Roman" w:hAnsi="Times New Roman"/>
          <w:sz w:val="16"/>
          <w:szCs w:val="16"/>
          <w:color w:val="004A76"/>
        </w:rPr>
      </w:pPr>
    </w:p>
    <w:p>
      <w:pPr>
        <w:spacing w:after="0"/>
        <w:rPr>
          <w:sz w:val="20"/>
          <w:szCs w:val="20"/>
          <w:color w:val="auto"/>
        </w:rPr>
      </w:pPr>
      <w:r>
        <w:rPr>
          <w:rFonts w:ascii="Times New Roman" w:cs="Times New Roman" w:eastAsia="Times New Roman" w:hAnsi="Times New Roman"/>
          <w:sz w:val="16"/>
          <w:szCs w:val="16"/>
          <w:color w:val="auto"/>
        </w:rPr>
        <w:t>4.2. Skeletal Health</w:t>
      </w:r>
    </w:p>
    <w:p>
      <w:pPr>
        <w:spacing w:after="0" w:line="234" w:lineRule="exact"/>
        <w:rPr>
          <w:rFonts w:ascii="Times New Roman" w:cs="Times New Roman" w:eastAsia="Times New Roman" w:hAnsi="Times New Roman"/>
          <w:sz w:val="16"/>
          <w:szCs w:val="16"/>
          <w:color w:val="004A76"/>
        </w:rPr>
      </w:pPr>
    </w:p>
    <w:p>
      <w:pPr>
        <w:ind w:left="240"/>
        <w:spacing w:after="0"/>
        <w:rPr>
          <w:sz w:val="20"/>
          <w:szCs w:val="20"/>
          <w:color w:val="auto"/>
        </w:rPr>
      </w:pPr>
      <w:r>
        <w:rPr>
          <w:rFonts w:ascii="Times New Roman" w:cs="Times New Roman" w:eastAsia="Times New Roman" w:hAnsi="Times New Roman"/>
          <w:sz w:val="16"/>
          <w:szCs w:val="16"/>
          <w:color w:val="auto"/>
        </w:rPr>
        <w:t>In contrast to growth, we observed a clear linear decrease in</w:t>
      </w:r>
    </w:p>
    <w:p>
      <w:pPr>
        <w:spacing w:after="0" w:line="200" w:lineRule="exact"/>
        <w:rPr>
          <w:rFonts w:ascii="Times New Roman" w:cs="Times New Roman" w:eastAsia="Times New Roman" w:hAnsi="Times New Roman"/>
          <w:sz w:val="16"/>
          <w:szCs w:val="16"/>
          <w:color w:val="004A76"/>
        </w:rPr>
      </w:pPr>
    </w:p>
    <w:p>
      <w:pPr>
        <w:sectPr>
          <w:pgSz w:w="11900" w:h="15874" w:orient="portrait"/>
          <w:cols w:equalWidth="0" w:num="2">
            <w:col w:w="5020" w:space="360"/>
            <w:col w:w="5020"/>
          </w:cols>
          <w:pgMar w:left="760" w:top="676" w:right="746" w:bottom="14" w:gutter="0" w:footer="0" w:header="0"/>
          <w:type w:val="continuous"/>
        </w:sectPr>
      </w:pPr>
    </w:p>
    <w:p>
      <w:pPr>
        <w:spacing w:after="0" w:line="28" w:lineRule="exact"/>
        <w:rPr>
          <w:rFonts w:ascii="Times New Roman" w:cs="Times New Roman" w:eastAsia="Times New Roman" w:hAnsi="Times New Roman"/>
          <w:sz w:val="16"/>
          <w:szCs w:val="16"/>
          <w:color w:val="004A76"/>
        </w:rPr>
      </w:pPr>
    </w:p>
    <w:p>
      <w:pPr>
        <w:jc w:val="center"/>
        <w:ind w:right="20"/>
        <w:spacing w:after="0"/>
        <w:rPr>
          <w:sz w:val="20"/>
          <w:szCs w:val="20"/>
          <w:color w:val="auto"/>
        </w:rPr>
      </w:pPr>
      <w:r>
        <w:rPr>
          <w:rFonts w:ascii="Arial" w:cs="Arial" w:eastAsia="Arial" w:hAnsi="Arial"/>
          <w:sz w:val="12"/>
          <w:szCs w:val="12"/>
          <w:color w:val="auto"/>
        </w:rPr>
        <w:t>10</w:t>
      </w:r>
    </w:p>
    <w:p>
      <w:pPr>
        <w:sectPr>
          <w:pgSz w:w="11900" w:h="15874" w:orient="portrait"/>
          <w:cols w:equalWidth="0" w:num="1">
            <w:col w:w="10400"/>
          </w:cols>
          <w:pgMar w:left="760" w:top="676" w:right="746" w:bottom="14" w:gutter="0" w:footer="0" w:header="0"/>
          <w:type w:val="continuous"/>
        </w:sectPr>
      </w:pPr>
    </w:p>
    <w:bookmarkStart w:id="10" w:name="page11"/>
    <w:bookmarkEnd w:id="10"/>
    <w:p>
      <w:pPr>
        <w:spacing w:after="0"/>
        <w:tabs>
          <w:tab w:leader="none" w:pos="8580" w:val="left"/>
        </w:tabs>
        <w:rPr>
          <w:sz w:val="20"/>
          <w:szCs w:val="20"/>
          <w:color w:val="auto"/>
        </w:rPr>
      </w:pPr>
      <w:r>
        <w:rPr>
          <w:rFonts w:ascii="Times New Roman" w:cs="Times New Roman" w:eastAsia="Times New Roman" w:hAnsi="Times New Roman"/>
          <w:sz w:val="13"/>
          <w:szCs w:val="13"/>
          <w:color w:val="auto"/>
        </w:rPr>
        <w:t>L.M. Vera, et al.</w:t>
      </w:r>
      <w:r>
        <w:rPr>
          <w:sz w:val="20"/>
          <w:szCs w:val="20"/>
          <w:color w:val="auto"/>
        </w:rPr>
        <w:tab/>
      </w:r>
      <w:r>
        <w:rPr>
          <w:rFonts w:ascii="Arial" w:cs="Arial" w:eastAsia="Arial" w:hAnsi="Arial"/>
          <w:sz w:val="12"/>
          <w:szCs w:val="12"/>
          <w:i w:val="1"/>
          <w:iCs w:val="1"/>
          <w:color w:val="auto"/>
        </w:rPr>
        <w:t>Aquaculture 528 (2020) 735551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588010</wp:posOffset>
            </wp:positionH>
            <wp:positionV relativeFrom="paragraph">
              <wp:posOffset>199390</wp:posOffset>
            </wp:positionV>
            <wp:extent cx="5418455" cy="7437755"/>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9">
                      <a:extLst>
                        <a:ext uri="{28A0092B-C50C-407E-A947-70E740481C1C}"/>
                      </a:extLst>
                    </a:blip>
                    <a:srcRect/>
                    <a:stretch>
                      <a:fillRect/>
                    </a:stretch>
                  </pic:blipFill>
                  <pic:spPr bwMode="auto">
                    <a:xfrm>
                      <a:off x="0" y="0"/>
                      <a:ext cx="5418455" cy="74377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spacing w:after="0" w:line="309" w:lineRule="auto"/>
        <w:rPr>
          <w:sz w:val="20"/>
          <w:szCs w:val="20"/>
          <w:color w:val="auto"/>
        </w:rPr>
      </w:pPr>
      <w:r>
        <w:rPr>
          <w:rFonts w:ascii="Arial" w:cs="Arial" w:eastAsia="Arial" w:hAnsi="Arial"/>
          <w:sz w:val="14"/>
          <w:szCs w:val="14"/>
          <w:color w:val="auto"/>
        </w:rPr>
        <w:t xml:space="preserve">Fig. 4. </w:t>
      </w:r>
      <w:r>
        <w:rPr>
          <w:rFonts w:ascii="Times New Roman" w:cs="Times New Roman" w:eastAsia="Times New Roman" w:hAnsi="Times New Roman"/>
          <w:sz w:val="14"/>
          <w:szCs w:val="14"/>
          <w:color w:val="auto"/>
        </w:rPr>
        <w:t>KEGG pathway analysis of genes belonging to the metabolism category in liver of Atlantic salmon fed diets L2 (A) and L3 (B) compared to</w:t>
      </w:r>
      <w:r>
        <w:rPr>
          <w:rFonts w:ascii="Arial" w:cs="Arial" w:eastAsia="Arial" w:hAnsi="Arial"/>
          <w:sz w:val="14"/>
          <w:szCs w:val="14"/>
          <w:color w:val="auto"/>
        </w:rPr>
        <w:t xml:space="preserve"> fi</w:t>
      </w:r>
      <w:r>
        <w:rPr>
          <w:rFonts w:ascii="Times New Roman" w:cs="Times New Roman" w:eastAsia="Times New Roman" w:hAnsi="Times New Roman"/>
          <w:sz w:val="14"/>
          <w:szCs w:val="14"/>
          <w:color w:val="auto"/>
        </w:rPr>
        <w:t>sh fed diet L1. Bars</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represent number of up- and down-regulated genes.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colours indicate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erent nutrient groups.</w:t>
      </w:r>
    </w:p>
    <w:p>
      <w:pPr>
        <w:sectPr>
          <w:pgSz w:w="11900" w:h="15874" w:orient="portrait"/>
          <w:cols w:equalWidth="0" w:num="1">
            <w:col w:w="10400"/>
          </w:cols>
          <w:pgMar w:left="760" w:top="676" w:right="746" w:bottom="14" w:gutter="0" w:footer="0" w:header="0"/>
        </w:sectPr>
      </w:pPr>
    </w:p>
    <w:p>
      <w:pPr>
        <w:spacing w:after="0" w:line="245" w:lineRule="exact"/>
        <w:rPr>
          <w:sz w:val="20"/>
          <w:szCs w:val="20"/>
          <w:color w:val="auto"/>
        </w:rPr>
      </w:pPr>
    </w:p>
    <w:p>
      <w:pPr>
        <w:jc w:val="both"/>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radiological deformity with increasing NP inclusion in freshwater which concurs with results from our previous short-term feeding study (</w:t>
      </w:r>
      <w:hyperlink w:anchor="page15">
        <w:r>
          <w:rPr>
            <w:rFonts w:ascii="Times New Roman" w:cs="Times New Roman" w:eastAsia="Times New Roman" w:hAnsi="Times New Roman"/>
            <w:sz w:val="16"/>
            <w:szCs w:val="16"/>
            <w:color w:val="004A76"/>
          </w:rPr>
          <w:t>Vera et al., 2019</w:t>
        </w:r>
      </w:hyperlink>
      <w:r>
        <w:rPr>
          <w:rFonts w:ascii="Times New Roman" w:cs="Times New Roman" w:eastAsia="Times New Roman" w:hAnsi="Times New Roman"/>
          <w:sz w:val="16"/>
          <w:szCs w:val="16"/>
          <w:color w:val="auto"/>
        </w:rPr>
        <w:t xml:space="preserve">). Further, in the current study, there was also a progression of spinal pathology in post-smolts when reassessed at har-vest compared to initial smolt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diets L1 and L2, while diet L3 showed no further increase in pathology. Concomitantly, spinal</w:t>
      </w:r>
    </w:p>
    <w:p>
      <w:pPr>
        <w:spacing w:after="0" w:line="20" w:lineRule="exact"/>
        <w:rPr>
          <w:sz w:val="20"/>
          <w:szCs w:val="20"/>
          <w:color w:val="auto"/>
        </w:rPr>
      </w:pPr>
      <w:r>
        <w:rPr>
          <w:sz w:val="20"/>
          <w:szCs w:val="20"/>
          <w:color w:val="auto"/>
        </w:rPr>
        <w:br w:type="column"/>
      </w:r>
    </w:p>
    <w:p>
      <w:pPr>
        <w:spacing w:after="0" w:line="225" w:lineRule="exact"/>
        <w:rPr>
          <w:sz w:val="20"/>
          <w:szCs w:val="20"/>
          <w:color w:val="auto"/>
        </w:rPr>
      </w:pPr>
    </w:p>
    <w:p>
      <w:pPr>
        <w:jc w:val="both"/>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deformity was also inversely correlated with </w:t>
      </w:r>
      <w:r>
        <w:rPr>
          <w:rFonts w:ascii="Arial" w:cs="Arial" w:eastAsia="Arial" w:hAnsi="Arial"/>
          <w:sz w:val="16"/>
          <w:szCs w:val="16"/>
          <w:color w:val="auto"/>
        </w:rPr>
        <w:t>fi</w:t>
      </w:r>
      <w:r>
        <w:rPr>
          <w:rFonts w:ascii="Times New Roman" w:cs="Times New Roman" w:eastAsia="Times New Roman" w:hAnsi="Times New Roman"/>
          <w:sz w:val="16"/>
          <w:szCs w:val="16"/>
          <w:color w:val="auto"/>
        </w:rPr>
        <w:t>nal whole body ash concentration, a widely accepted indicator of body/bone mineralisation (</w:t>
      </w:r>
      <w:hyperlink w:anchor="page15">
        <w:r>
          <w:rPr>
            <w:rFonts w:ascii="Times New Roman" w:cs="Times New Roman" w:eastAsia="Times New Roman" w:hAnsi="Times New Roman"/>
            <w:sz w:val="16"/>
            <w:szCs w:val="16"/>
            <w:color w:val="004A76"/>
          </w:rPr>
          <w:t>Baeverfjord et al., 2019</w:t>
        </w:r>
      </w:hyperlink>
      <w:r>
        <w:rPr>
          <w:rFonts w:ascii="Times New Roman" w:cs="Times New Roman" w:eastAsia="Times New Roman" w:hAnsi="Times New Roman"/>
          <w:sz w:val="16"/>
          <w:szCs w:val="16"/>
          <w:color w:val="auto"/>
        </w:rPr>
        <w:t>), indicating increasing NP level improved post-smolt mineral status. Previously, upregulation of bone gene expression associated with extracellular matrix (ECM) mineralisation (ALP, Mgp, Ostcn), and corresponding decrease in skeletal pathology was observed</w:t>
      </w:r>
    </w:p>
    <w:p>
      <w:pPr>
        <w:spacing w:after="0" w:line="200" w:lineRule="exact"/>
        <w:rPr>
          <w:sz w:val="20"/>
          <w:szCs w:val="20"/>
          <w:color w:val="auto"/>
        </w:rPr>
      </w:pPr>
    </w:p>
    <w:p>
      <w:pPr>
        <w:sectPr>
          <w:pgSz w:w="11900" w:h="15874" w:orient="portrait"/>
          <w:cols w:equalWidth="0" w:num="2">
            <w:col w:w="5020" w:space="360"/>
            <w:col w:w="5020"/>
          </w:cols>
          <w:pgMar w:left="760" w:top="676" w:right="746" w:bottom="14" w:gutter="0" w:footer="0" w:header="0"/>
          <w:type w:val="continuous"/>
        </w:sectPr>
      </w:pPr>
    </w:p>
    <w:p>
      <w:pPr>
        <w:spacing w:after="0" w:line="54" w:lineRule="exact"/>
        <w:rPr>
          <w:sz w:val="20"/>
          <w:szCs w:val="20"/>
          <w:color w:val="auto"/>
        </w:rPr>
      </w:pPr>
    </w:p>
    <w:p>
      <w:pPr>
        <w:jc w:val="center"/>
        <w:ind w:right="20"/>
        <w:spacing w:after="0"/>
        <w:rPr>
          <w:sz w:val="20"/>
          <w:szCs w:val="20"/>
          <w:color w:val="auto"/>
        </w:rPr>
      </w:pPr>
      <w:r>
        <w:rPr>
          <w:rFonts w:ascii="Arial" w:cs="Arial" w:eastAsia="Arial" w:hAnsi="Arial"/>
          <w:sz w:val="12"/>
          <w:szCs w:val="12"/>
          <w:color w:val="auto"/>
        </w:rPr>
        <w:t>11</w:t>
      </w:r>
    </w:p>
    <w:p>
      <w:pPr>
        <w:sectPr>
          <w:pgSz w:w="11900" w:h="15874" w:orient="portrait"/>
          <w:cols w:equalWidth="0" w:num="1">
            <w:col w:w="10400"/>
          </w:cols>
          <w:pgMar w:left="760" w:top="676" w:right="746" w:bottom="14" w:gutter="0" w:footer="0" w:header="0"/>
          <w:type w:val="continuous"/>
        </w:sectPr>
      </w:pPr>
    </w:p>
    <w:bookmarkStart w:id="11" w:name="page12"/>
    <w:bookmarkEnd w:id="11"/>
    <w:p>
      <w:pPr>
        <w:spacing w:after="0"/>
        <w:tabs>
          <w:tab w:leader="none" w:pos="8580" w:val="left"/>
        </w:tabs>
        <w:rPr>
          <w:sz w:val="20"/>
          <w:szCs w:val="20"/>
          <w:color w:val="auto"/>
        </w:rPr>
      </w:pPr>
      <w:r>
        <w:rPr>
          <w:rFonts w:ascii="Times New Roman" w:cs="Times New Roman" w:eastAsia="Times New Roman" w:hAnsi="Times New Roman"/>
          <w:sz w:val="13"/>
          <w:szCs w:val="13"/>
          <w:color w:val="auto"/>
        </w:rPr>
        <w:t>L.M. Vera, et al.</w:t>
      </w:r>
      <w:r>
        <w:rPr>
          <w:sz w:val="20"/>
          <w:szCs w:val="20"/>
          <w:color w:val="auto"/>
        </w:rPr>
        <w:tab/>
      </w:r>
      <w:r>
        <w:rPr>
          <w:rFonts w:ascii="Arial" w:cs="Arial" w:eastAsia="Arial" w:hAnsi="Arial"/>
          <w:sz w:val="12"/>
          <w:szCs w:val="12"/>
          <w:i w:val="1"/>
          <w:iCs w:val="1"/>
          <w:color w:val="auto"/>
        </w:rPr>
        <w:t>Aquaculture 528 (2020) 735551</w:t>
      </w:r>
    </w:p>
    <w:p>
      <w:pPr>
        <w:spacing w:after="0" w:line="334" w:lineRule="exact"/>
        <w:rPr>
          <w:sz w:val="20"/>
          <w:szCs w:val="20"/>
          <w:color w:val="auto"/>
        </w:rPr>
      </w:pPr>
    </w:p>
    <w:p>
      <w:pPr>
        <w:spacing w:after="0"/>
        <w:rPr>
          <w:sz w:val="20"/>
          <w:szCs w:val="20"/>
          <w:color w:val="auto"/>
        </w:rPr>
      </w:pPr>
      <w:r>
        <w:rPr>
          <w:rFonts w:ascii="Arial" w:cs="Arial" w:eastAsia="Arial" w:hAnsi="Arial"/>
          <w:sz w:val="14"/>
          <w:szCs w:val="14"/>
          <w:color w:val="auto"/>
        </w:rPr>
        <w:t>Table 11</w:t>
      </w:r>
    </w:p>
    <w:p>
      <w:pPr>
        <w:spacing w:after="0" w:line="32" w:lineRule="exact"/>
        <w:rPr>
          <w:sz w:val="20"/>
          <w:szCs w:val="20"/>
          <w:color w:val="auto"/>
        </w:rPr>
      </w:pPr>
    </w:p>
    <w:p>
      <w:pPr>
        <w:spacing w:after="0" w:line="306" w:lineRule="auto"/>
        <w:rPr>
          <w:sz w:val="20"/>
          <w:szCs w:val="20"/>
          <w:color w:val="auto"/>
        </w:rPr>
      </w:pPr>
      <w:r>
        <w:rPr>
          <w:rFonts w:ascii="Times New Roman" w:cs="Times New Roman" w:eastAsia="Times New Roman" w:hAnsi="Times New Roman"/>
          <w:sz w:val="14"/>
          <w:szCs w:val="14"/>
          <w:color w:val="auto"/>
        </w:rPr>
        <w:t>Relative expression of diets L2 and L3 to L1 for genes involved in lipid and fatty acid (FA) metabolism (liver) and protein turnover (muscle) in Atlantic salmon fed the experimental diets (mean ± SEM, n = 3). Superscripts denote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erences between diets.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-2540</wp:posOffset>
                </wp:positionV>
                <wp:extent cx="6604000" cy="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0.1999pt" to="519.65pt,-0.1999pt" o:allowincell="f" strokecolor="#000000" strokeweight="0.498pt"/>
            </w:pict>
          </mc:Fallback>
        </mc:AlternateContent>
      </w:r>
    </w:p>
    <w:p>
      <w:pPr>
        <w:spacing w:after="0" w:line="61" w:lineRule="exact"/>
        <w:rPr>
          <w:sz w:val="20"/>
          <w:szCs w:val="20"/>
          <w:color w:val="auto"/>
        </w:rPr>
      </w:pPr>
    </w:p>
    <w:tbl>
      <w:tblPr>
        <w:tblLayout w:type="fixed"/>
        <w:tblInd w:w="0" w:type="dxa"/>
        <w:tblCellMar>
          <w:top w:w="0" w:type="dxa"/>
          <w:left w:w="0" w:type="dxa"/>
          <w:bottom w:w="0" w:type="dxa"/>
          <w:right w:w="0" w:type="dxa"/>
        </w:tblCellMar>
      </w:tblPr>
      <w:tr>
        <w:trPr>
          <w:trHeight w:val="156"/>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Gene</w:t>
            </w:r>
          </w:p>
        </w:tc>
        <w:tc>
          <w:tcPr>
            <w:tcW w:w="380" w:type="dxa"/>
            <w:vAlign w:val="bottom"/>
          </w:tcPr>
          <w:p>
            <w:pPr>
              <w:spacing w:after="0"/>
              <w:rPr>
                <w:sz w:val="13"/>
                <w:szCs w:val="13"/>
                <w:color w:val="auto"/>
              </w:rPr>
            </w:pP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Diet</w:t>
            </w:r>
          </w:p>
        </w:tc>
        <w:tc>
          <w:tcPr>
            <w:tcW w:w="960" w:type="dxa"/>
            <w:vAlign w:val="bottom"/>
          </w:tcPr>
          <w:p>
            <w:pPr>
              <w:spacing w:after="0"/>
              <w:rPr>
                <w:sz w:val="13"/>
                <w:szCs w:val="13"/>
                <w:color w:val="auto"/>
              </w:rPr>
            </w:pPr>
          </w:p>
        </w:tc>
        <w:tc>
          <w:tcPr>
            <w:tcW w:w="680" w:type="dxa"/>
            <w:vAlign w:val="bottom"/>
          </w:tcPr>
          <w:p>
            <w:pPr>
              <w:spacing w:after="0"/>
              <w:rPr>
                <w:sz w:val="13"/>
                <w:szCs w:val="13"/>
                <w:color w:val="auto"/>
              </w:rPr>
            </w:pPr>
          </w:p>
        </w:tc>
        <w:tc>
          <w:tcPr>
            <w:tcW w:w="96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1300" w:type="dxa"/>
            <w:vAlign w:val="bottom"/>
          </w:tcPr>
          <w:p>
            <w:pPr>
              <w:ind w:left="760"/>
              <w:spacing w:after="0"/>
              <w:rPr>
                <w:sz w:val="20"/>
                <w:szCs w:val="20"/>
                <w:color w:val="auto"/>
              </w:rPr>
            </w:pPr>
            <w:r>
              <w:rPr>
                <w:rFonts w:ascii="Times New Roman" w:cs="Times New Roman" w:eastAsia="Times New Roman" w:hAnsi="Times New Roman"/>
                <w:sz w:val="13"/>
                <w:szCs w:val="13"/>
                <w:color w:val="auto"/>
              </w:rPr>
              <w:t>p value</w:t>
            </w:r>
          </w:p>
        </w:tc>
      </w:tr>
      <w:tr>
        <w:trPr>
          <w:trHeight w:val="91"/>
        </w:trPr>
        <w:tc>
          <w:tcPr>
            <w:tcW w:w="4600" w:type="dxa"/>
            <w:vAlign w:val="bottom"/>
          </w:tcPr>
          <w:p>
            <w:pPr>
              <w:spacing w:after="0"/>
              <w:rPr>
                <w:sz w:val="7"/>
                <w:szCs w:val="7"/>
                <w:color w:val="auto"/>
              </w:rPr>
            </w:pPr>
          </w:p>
        </w:tc>
        <w:tc>
          <w:tcPr>
            <w:tcW w:w="380" w:type="dxa"/>
            <w:vAlign w:val="bottom"/>
          </w:tcPr>
          <w:p>
            <w:pPr>
              <w:spacing w:after="0"/>
              <w:rPr>
                <w:sz w:val="7"/>
                <w:szCs w:val="7"/>
                <w:color w:val="auto"/>
              </w:rPr>
            </w:pPr>
          </w:p>
        </w:tc>
        <w:tc>
          <w:tcPr>
            <w:tcW w:w="280" w:type="dxa"/>
            <w:vAlign w:val="bottom"/>
            <w:tcBorders>
              <w:bottom w:val="single" w:sz="8" w:color="auto"/>
            </w:tcBorders>
          </w:tcPr>
          <w:p>
            <w:pPr>
              <w:spacing w:after="0"/>
              <w:rPr>
                <w:sz w:val="7"/>
                <w:szCs w:val="7"/>
                <w:color w:val="auto"/>
              </w:rPr>
            </w:pPr>
          </w:p>
        </w:tc>
        <w:tc>
          <w:tcPr>
            <w:tcW w:w="960" w:type="dxa"/>
            <w:vAlign w:val="bottom"/>
            <w:tcBorders>
              <w:bottom w:val="single" w:sz="8" w:color="auto"/>
            </w:tcBorders>
          </w:tcPr>
          <w:p>
            <w:pPr>
              <w:spacing w:after="0"/>
              <w:rPr>
                <w:sz w:val="7"/>
                <w:szCs w:val="7"/>
                <w:color w:val="auto"/>
              </w:rPr>
            </w:pPr>
          </w:p>
        </w:tc>
        <w:tc>
          <w:tcPr>
            <w:tcW w:w="680" w:type="dxa"/>
            <w:vAlign w:val="bottom"/>
            <w:tcBorders>
              <w:bottom w:val="single" w:sz="8" w:color="auto"/>
            </w:tcBorders>
          </w:tcPr>
          <w:p>
            <w:pPr>
              <w:spacing w:after="0"/>
              <w:rPr>
                <w:sz w:val="7"/>
                <w:szCs w:val="7"/>
                <w:color w:val="auto"/>
              </w:rPr>
            </w:pPr>
          </w:p>
        </w:tc>
        <w:tc>
          <w:tcPr>
            <w:tcW w:w="960" w:type="dxa"/>
            <w:vAlign w:val="bottom"/>
            <w:tcBorders>
              <w:bottom w:val="single" w:sz="8" w:color="auto"/>
            </w:tcBorders>
          </w:tcPr>
          <w:p>
            <w:pPr>
              <w:spacing w:after="0"/>
              <w:rPr>
                <w:sz w:val="7"/>
                <w:szCs w:val="7"/>
                <w:color w:val="auto"/>
              </w:rPr>
            </w:pPr>
          </w:p>
        </w:tc>
        <w:tc>
          <w:tcPr>
            <w:tcW w:w="660" w:type="dxa"/>
            <w:vAlign w:val="bottom"/>
            <w:tcBorders>
              <w:bottom w:val="single" w:sz="8" w:color="auto"/>
            </w:tcBorders>
          </w:tcPr>
          <w:p>
            <w:pPr>
              <w:spacing w:after="0"/>
              <w:rPr>
                <w:sz w:val="7"/>
                <w:szCs w:val="7"/>
                <w:color w:val="auto"/>
              </w:rPr>
            </w:pPr>
          </w:p>
        </w:tc>
        <w:tc>
          <w:tcPr>
            <w:tcW w:w="580" w:type="dxa"/>
            <w:vAlign w:val="bottom"/>
            <w:tcBorders>
              <w:bottom w:val="single" w:sz="8" w:color="auto"/>
            </w:tcBorders>
          </w:tcPr>
          <w:p>
            <w:pPr>
              <w:spacing w:after="0"/>
              <w:rPr>
                <w:sz w:val="7"/>
                <w:szCs w:val="7"/>
                <w:color w:val="auto"/>
              </w:rPr>
            </w:pPr>
          </w:p>
        </w:tc>
        <w:tc>
          <w:tcPr>
            <w:tcW w:w="1300" w:type="dxa"/>
            <w:vAlign w:val="bottom"/>
          </w:tcPr>
          <w:p>
            <w:pPr>
              <w:spacing w:after="0"/>
              <w:rPr>
                <w:sz w:val="7"/>
                <w:szCs w:val="7"/>
                <w:color w:val="auto"/>
              </w:rPr>
            </w:pPr>
          </w:p>
        </w:tc>
      </w:tr>
      <w:tr>
        <w:trPr>
          <w:trHeight w:val="230"/>
        </w:trPr>
        <w:tc>
          <w:tcPr>
            <w:tcW w:w="460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280" w:type="dxa"/>
            <w:vAlign w:val="bottom"/>
          </w:tcPr>
          <w:p>
            <w:pPr>
              <w:spacing w:after="0"/>
              <w:rPr>
                <w:sz w:val="20"/>
                <w:szCs w:val="20"/>
                <w:color w:val="auto"/>
              </w:rPr>
            </w:pPr>
            <w:r>
              <w:rPr>
                <w:rFonts w:ascii="Times New Roman" w:cs="Times New Roman" w:eastAsia="Times New Roman" w:hAnsi="Times New Roman"/>
                <w:sz w:val="13"/>
                <w:szCs w:val="13"/>
                <w:color w:val="auto"/>
              </w:rPr>
              <w:t>L1</w:t>
            </w:r>
          </w:p>
        </w:tc>
        <w:tc>
          <w:tcPr>
            <w:tcW w:w="960" w:type="dxa"/>
            <w:vAlign w:val="bottom"/>
          </w:tcPr>
          <w:p>
            <w:pPr>
              <w:spacing w:after="0"/>
              <w:rPr>
                <w:sz w:val="20"/>
                <w:szCs w:val="20"/>
                <w:color w:val="auto"/>
              </w:rPr>
            </w:pP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L2</w:t>
            </w:r>
          </w:p>
        </w:tc>
        <w:tc>
          <w:tcPr>
            <w:tcW w:w="960" w:type="dxa"/>
            <w:vAlign w:val="bottom"/>
          </w:tcPr>
          <w:p>
            <w:pPr>
              <w:spacing w:after="0"/>
              <w:rPr>
                <w:sz w:val="20"/>
                <w:szCs w:val="20"/>
                <w:color w:val="auto"/>
              </w:rPr>
            </w:pP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L3</w:t>
            </w:r>
          </w:p>
        </w:tc>
        <w:tc>
          <w:tcPr>
            <w:tcW w:w="580" w:type="dxa"/>
            <w:vAlign w:val="bottom"/>
          </w:tcPr>
          <w:p>
            <w:pPr>
              <w:spacing w:after="0"/>
              <w:rPr>
                <w:sz w:val="20"/>
                <w:szCs w:val="20"/>
                <w:color w:val="auto"/>
              </w:rPr>
            </w:pPr>
          </w:p>
        </w:tc>
        <w:tc>
          <w:tcPr>
            <w:tcW w:w="1300" w:type="dxa"/>
            <w:vAlign w:val="bottom"/>
          </w:tcPr>
          <w:p>
            <w:pPr>
              <w:spacing w:after="0"/>
              <w:rPr>
                <w:sz w:val="20"/>
                <w:szCs w:val="20"/>
                <w:color w:val="auto"/>
              </w:rPr>
            </w:pPr>
          </w:p>
        </w:tc>
      </w:tr>
      <w:tr>
        <w:trPr>
          <w:trHeight w:val="82"/>
        </w:trPr>
        <w:tc>
          <w:tcPr>
            <w:tcW w:w="4600" w:type="dxa"/>
            <w:vAlign w:val="bottom"/>
            <w:tcBorders>
              <w:bottom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280" w:type="dxa"/>
            <w:vAlign w:val="bottom"/>
            <w:tcBorders>
              <w:bottom w:val="single" w:sz="8" w:color="auto"/>
            </w:tcBorders>
          </w:tcPr>
          <w:p>
            <w:pPr>
              <w:spacing w:after="0"/>
              <w:rPr>
                <w:sz w:val="7"/>
                <w:szCs w:val="7"/>
                <w:color w:val="auto"/>
              </w:rPr>
            </w:pPr>
          </w:p>
        </w:tc>
        <w:tc>
          <w:tcPr>
            <w:tcW w:w="960" w:type="dxa"/>
            <w:vAlign w:val="bottom"/>
            <w:tcBorders>
              <w:bottom w:val="single" w:sz="8" w:color="auto"/>
            </w:tcBorders>
          </w:tcPr>
          <w:p>
            <w:pPr>
              <w:spacing w:after="0"/>
              <w:rPr>
                <w:sz w:val="7"/>
                <w:szCs w:val="7"/>
                <w:color w:val="auto"/>
              </w:rPr>
            </w:pPr>
          </w:p>
        </w:tc>
        <w:tc>
          <w:tcPr>
            <w:tcW w:w="680" w:type="dxa"/>
            <w:vAlign w:val="bottom"/>
            <w:tcBorders>
              <w:bottom w:val="single" w:sz="8" w:color="auto"/>
            </w:tcBorders>
          </w:tcPr>
          <w:p>
            <w:pPr>
              <w:spacing w:after="0"/>
              <w:rPr>
                <w:sz w:val="7"/>
                <w:szCs w:val="7"/>
                <w:color w:val="auto"/>
              </w:rPr>
            </w:pPr>
          </w:p>
        </w:tc>
        <w:tc>
          <w:tcPr>
            <w:tcW w:w="960" w:type="dxa"/>
            <w:vAlign w:val="bottom"/>
            <w:tcBorders>
              <w:bottom w:val="single" w:sz="8" w:color="auto"/>
            </w:tcBorders>
          </w:tcPr>
          <w:p>
            <w:pPr>
              <w:spacing w:after="0"/>
              <w:rPr>
                <w:sz w:val="7"/>
                <w:szCs w:val="7"/>
                <w:color w:val="auto"/>
              </w:rPr>
            </w:pPr>
          </w:p>
        </w:tc>
        <w:tc>
          <w:tcPr>
            <w:tcW w:w="660" w:type="dxa"/>
            <w:vAlign w:val="bottom"/>
            <w:tcBorders>
              <w:bottom w:val="single" w:sz="8" w:color="auto"/>
            </w:tcBorders>
          </w:tcPr>
          <w:p>
            <w:pPr>
              <w:spacing w:after="0"/>
              <w:rPr>
                <w:sz w:val="7"/>
                <w:szCs w:val="7"/>
                <w:color w:val="auto"/>
              </w:rPr>
            </w:pPr>
          </w:p>
        </w:tc>
        <w:tc>
          <w:tcPr>
            <w:tcW w:w="580" w:type="dxa"/>
            <w:vAlign w:val="bottom"/>
            <w:tcBorders>
              <w:bottom w:val="single" w:sz="8" w:color="auto"/>
            </w:tcBorders>
          </w:tcPr>
          <w:p>
            <w:pPr>
              <w:spacing w:after="0"/>
              <w:rPr>
                <w:sz w:val="7"/>
                <w:szCs w:val="7"/>
                <w:color w:val="auto"/>
              </w:rPr>
            </w:pPr>
          </w:p>
        </w:tc>
        <w:tc>
          <w:tcPr>
            <w:tcW w:w="1300" w:type="dxa"/>
            <w:vAlign w:val="bottom"/>
            <w:tcBorders>
              <w:bottom w:val="single" w:sz="8" w:color="auto"/>
            </w:tcBorders>
          </w:tcPr>
          <w:p>
            <w:pPr>
              <w:spacing w:after="0"/>
              <w:rPr>
                <w:sz w:val="7"/>
                <w:szCs w:val="7"/>
                <w:color w:val="auto"/>
              </w:rPr>
            </w:pPr>
          </w:p>
        </w:tc>
      </w:tr>
      <w:tr>
        <w:trPr>
          <w:trHeight w:val="228"/>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Lipid and fa metabolism (Liver)</w:t>
            </w:r>
          </w:p>
        </w:tc>
        <w:tc>
          <w:tcPr>
            <w:tcW w:w="38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960" w:type="dxa"/>
            <w:vAlign w:val="bottom"/>
          </w:tcPr>
          <w:p>
            <w:pPr>
              <w:spacing w:after="0"/>
              <w:rPr>
                <w:sz w:val="19"/>
                <w:szCs w:val="19"/>
                <w:color w:val="auto"/>
              </w:rPr>
            </w:pPr>
          </w:p>
        </w:tc>
        <w:tc>
          <w:tcPr>
            <w:tcW w:w="680" w:type="dxa"/>
            <w:vAlign w:val="bottom"/>
          </w:tcPr>
          <w:p>
            <w:pPr>
              <w:spacing w:after="0"/>
              <w:rPr>
                <w:sz w:val="19"/>
                <w:szCs w:val="19"/>
                <w:color w:val="auto"/>
              </w:rPr>
            </w:pPr>
          </w:p>
        </w:tc>
        <w:tc>
          <w:tcPr>
            <w:tcW w:w="96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1300" w:type="dxa"/>
            <w:vAlign w:val="bottom"/>
          </w:tcPr>
          <w:p>
            <w:pPr>
              <w:spacing w:after="0"/>
              <w:rPr>
                <w:sz w:val="19"/>
                <w:szCs w:val="19"/>
                <w:color w:val="auto"/>
              </w:rPr>
            </w:pPr>
          </w:p>
        </w:tc>
      </w:tr>
      <w:tr>
        <w:trPr>
          <w:trHeight w:val="171"/>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Apolipoprotein B-100 (apoB)</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0.09</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1.68</w:t>
            </w:r>
          </w:p>
        </w:tc>
        <w:tc>
          <w:tcPr>
            <w:tcW w:w="9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0.10</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1.68</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0.31</w:t>
            </w:r>
          </w:p>
        </w:tc>
        <w:tc>
          <w:tcPr>
            <w:tcW w:w="1300" w:type="dxa"/>
            <w:vAlign w:val="bottom"/>
          </w:tcPr>
          <w:p>
            <w:pPr>
              <w:ind w:left="760"/>
              <w:spacing w:after="0"/>
              <w:rPr>
                <w:sz w:val="20"/>
                <w:szCs w:val="20"/>
                <w:color w:val="auto"/>
              </w:rPr>
            </w:pPr>
            <w:r>
              <w:rPr>
                <w:rFonts w:ascii="Times New Roman" w:cs="Times New Roman" w:eastAsia="Times New Roman" w:hAnsi="Times New Roman"/>
                <w:sz w:val="13"/>
                <w:szCs w:val="13"/>
                <w:color w:val="auto"/>
              </w:rPr>
              <w:t>0.890</w:t>
            </w:r>
          </w:p>
        </w:tc>
      </w:tr>
      <w:tr>
        <w:trPr>
          <w:trHeight w:val="171"/>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Acetyl-CoA carboxylase (acc)</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0.13</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1.16</w:t>
            </w:r>
          </w:p>
        </w:tc>
        <w:tc>
          <w:tcPr>
            <w:tcW w:w="9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0.22</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1.23</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0.18</w:t>
            </w:r>
          </w:p>
        </w:tc>
        <w:tc>
          <w:tcPr>
            <w:tcW w:w="1300" w:type="dxa"/>
            <w:vAlign w:val="bottom"/>
          </w:tcPr>
          <w:p>
            <w:pPr>
              <w:ind w:left="760"/>
              <w:spacing w:after="0"/>
              <w:rPr>
                <w:sz w:val="20"/>
                <w:szCs w:val="20"/>
                <w:color w:val="auto"/>
              </w:rPr>
            </w:pPr>
            <w:r>
              <w:rPr>
                <w:rFonts w:ascii="Times New Roman" w:cs="Times New Roman" w:eastAsia="Times New Roman" w:hAnsi="Times New Roman"/>
                <w:sz w:val="13"/>
                <w:szCs w:val="13"/>
                <w:color w:val="auto"/>
              </w:rPr>
              <w:t>0.520</w:t>
            </w:r>
          </w:p>
        </w:tc>
      </w:tr>
      <w:tr>
        <w:trPr>
          <w:trHeight w:val="171"/>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Cholesterol 7 alpha-hydroxylase (Cyp7a1)</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0.40</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0.64</w:t>
            </w:r>
          </w:p>
        </w:tc>
        <w:tc>
          <w:tcPr>
            <w:tcW w:w="9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0.15</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1.14</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0.55</w:t>
            </w:r>
          </w:p>
        </w:tc>
        <w:tc>
          <w:tcPr>
            <w:tcW w:w="1300" w:type="dxa"/>
            <w:vAlign w:val="bottom"/>
          </w:tcPr>
          <w:p>
            <w:pPr>
              <w:ind w:left="760"/>
              <w:spacing w:after="0"/>
              <w:rPr>
                <w:sz w:val="20"/>
                <w:szCs w:val="20"/>
                <w:color w:val="auto"/>
              </w:rPr>
            </w:pPr>
            <w:r>
              <w:rPr>
                <w:rFonts w:ascii="Times New Roman" w:cs="Times New Roman" w:eastAsia="Times New Roman" w:hAnsi="Times New Roman"/>
                <w:sz w:val="13"/>
                <w:szCs w:val="13"/>
                <w:color w:val="auto"/>
              </w:rPr>
              <w:t>0.572</w:t>
            </w:r>
          </w:p>
        </w:tc>
      </w:tr>
      <w:tr>
        <w:trPr>
          <w:trHeight w:val="187"/>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Fatty acyl elongase 2 (elovl2)</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0.26</w:t>
            </w:r>
            <w:r>
              <w:rPr>
                <w:rFonts w:ascii="Times New Roman" w:cs="Times New Roman" w:eastAsia="Times New Roman" w:hAnsi="Times New Roman"/>
                <w:sz w:val="17"/>
                <w:szCs w:val="17"/>
                <w:color w:val="auto"/>
                <w:vertAlign w:val="superscript"/>
              </w:rPr>
              <w:t>ab</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1.19</w:t>
            </w:r>
          </w:p>
        </w:tc>
        <w:tc>
          <w:tcPr>
            <w:tcW w:w="960" w:type="dxa"/>
            <w:vAlign w:val="bottom"/>
          </w:tcPr>
          <w:p>
            <w:pPr>
              <w:ind w:left="20"/>
              <w:spacing w:after="0" w:line="187" w:lineRule="exact"/>
              <w:rPr>
                <w:sz w:val="20"/>
                <w:szCs w:val="20"/>
                <w:color w:val="auto"/>
              </w:rPr>
            </w:pPr>
            <w:r>
              <w:rPr>
                <w:rFonts w:ascii="Times New Roman" w:cs="Times New Roman" w:eastAsia="Times New Roman" w:hAnsi="Times New Roman"/>
                <w:sz w:val="13"/>
                <w:szCs w:val="13"/>
                <w:color w:val="auto"/>
              </w:rPr>
              <w:t>± 0.20</w:t>
            </w:r>
            <w:r>
              <w:rPr>
                <w:rFonts w:ascii="Times New Roman" w:cs="Times New Roman" w:eastAsia="Times New Roman" w:hAnsi="Times New Roman"/>
                <w:sz w:val="17"/>
                <w:szCs w:val="17"/>
                <w:color w:val="auto"/>
                <w:vertAlign w:val="superscript"/>
              </w:rPr>
              <w:t>a</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0.56</w:t>
            </w:r>
          </w:p>
        </w:tc>
        <w:tc>
          <w:tcPr>
            <w:tcW w:w="58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0.15</w:t>
            </w:r>
            <w:r>
              <w:rPr>
                <w:rFonts w:ascii="Times New Roman" w:cs="Times New Roman" w:eastAsia="Times New Roman" w:hAnsi="Times New Roman"/>
                <w:sz w:val="17"/>
                <w:szCs w:val="17"/>
                <w:color w:val="auto"/>
                <w:vertAlign w:val="superscript"/>
              </w:rPr>
              <w:t>b</w:t>
            </w:r>
          </w:p>
        </w:tc>
        <w:tc>
          <w:tcPr>
            <w:tcW w:w="1300" w:type="dxa"/>
            <w:vAlign w:val="bottom"/>
          </w:tcPr>
          <w:p>
            <w:pPr>
              <w:ind w:left="760"/>
              <w:spacing w:after="0"/>
              <w:rPr>
                <w:sz w:val="20"/>
                <w:szCs w:val="20"/>
                <w:color w:val="auto"/>
              </w:rPr>
            </w:pPr>
            <w:r>
              <w:rPr>
                <w:rFonts w:ascii="Arial" w:cs="Arial" w:eastAsia="Arial" w:hAnsi="Arial"/>
                <w:sz w:val="13"/>
                <w:szCs w:val="13"/>
                <w:color w:val="auto"/>
              </w:rPr>
              <w:t>0.032</w:t>
            </w:r>
          </w:p>
        </w:tc>
      </w:tr>
      <w:tr>
        <w:trPr>
          <w:trHeight w:val="156"/>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Fatty acyl elongase 5 isoform b (elovl5)</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0.07</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1.07</w:t>
            </w:r>
          </w:p>
        </w:tc>
        <w:tc>
          <w:tcPr>
            <w:tcW w:w="9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0.14</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0.84</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0.16</w:t>
            </w:r>
          </w:p>
        </w:tc>
        <w:tc>
          <w:tcPr>
            <w:tcW w:w="1300" w:type="dxa"/>
            <w:vAlign w:val="bottom"/>
          </w:tcPr>
          <w:p>
            <w:pPr>
              <w:ind w:left="760"/>
              <w:spacing w:after="0"/>
              <w:rPr>
                <w:sz w:val="20"/>
                <w:szCs w:val="20"/>
                <w:color w:val="auto"/>
              </w:rPr>
            </w:pPr>
            <w:r>
              <w:rPr>
                <w:rFonts w:ascii="Times New Roman" w:cs="Times New Roman" w:eastAsia="Times New Roman" w:hAnsi="Times New Roman"/>
                <w:sz w:val="13"/>
                <w:szCs w:val="13"/>
                <w:color w:val="auto"/>
              </w:rPr>
              <w:t>0.454</w:t>
            </w:r>
          </w:p>
        </w:tc>
      </w:tr>
      <w:tr>
        <w:trPr>
          <w:trHeight w:val="171"/>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Fatty acyl elongase 6 (elovl6)</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0.50</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1.17</w:t>
            </w:r>
          </w:p>
        </w:tc>
        <w:tc>
          <w:tcPr>
            <w:tcW w:w="9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0.78</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0.91</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0.39</w:t>
            </w:r>
          </w:p>
        </w:tc>
        <w:tc>
          <w:tcPr>
            <w:tcW w:w="1300" w:type="dxa"/>
            <w:vAlign w:val="bottom"/>
          </w:tcPr>
          <w:p>
            <w:pPr>
              <w:ind w:left="760"/>
              <w:spacing w:after="0"/>
              <w:rPr>
                <w:sz w:val="20"/>
                <w:szCs w:val="20"/>
                <w:color w:val="auto"/>
              </w:rPr>
            </w:pPr>
            <w:r>
              <w:rPr>
                <w:rFonts w:ascii="Times New Roman" w:cs="Times New Roman" w:eastAsia="Times New Roman" w:hAnsi="Times New Roman"/>
                <w:sz w:val="13"/>
                <w:szCs w:val="13"/>
                <w:color w:val="auto"/>
              </w:rPr>
              <w:t>0.577</w:t>
            </w:r>
          </w:p>
        </w:tc>
      </w:tr>
      <w:tr>
        <w:trPr>
          <w:trHeight w:val="188"/>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Delta-6 fatty acyl desaturase isoform a (fads2d6a)</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line="188" w:lineRule="exact"/>
              <w:rPr>
                <w:sz w:val="20"/>
                <w:szCs w:val="20"/>
                <w:color w:val="auto"/>
              </w:rPr>
            </w:pPr>
            <w:r>
              <w:rPr>
                <w:rFonts w:ascii="Times New Roman" w:cs="Times New Roman" w:eastAsia="Times New Roman" w:hAnsi="Times New Roman"/>
                <w:sz w:val="13"/>
                <w:szCs w:val="13"/>
                <w:color w:val="auto"/>
              </w:rPr>
              <w:t>± 0.34</w:t>
            </w:r>
            <w:r>
              <w:rPr>
                <w:rFonts w:ascii="Times New Roman" w:cs="Times New Roman" w:eastAsia="Times New Roman" w:hAnsi="Times New Roman"/>
                <w:sz w:val="17"/>
                <w:szCs w:val="17"/>
                <w:color w:val="auto"/>
                <w:vertAlign w:val="superscript"/>
              </w:rPr>
              <w:t>a</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0.36</w:t>
            </w:r>
          </w:p>
        </w:tc>
        <w:tc>
          <w:tcPr>
            <w:tcW w:w="960" w:type="dxa"/>
            <w:vAlign w:val="bottom"/>
          </w:tcPr>
          <w:p>
            <w:pPr>
              <w:ind w:left="20"/>
              <w:spacing w:after="0" w:line="188" w:lineRule="exact"/>
              <w:rPr>
                <w:sz w:val="20"/>
                <w:szCs w:val="20"/>
                <w:color w:val="auto"/>
              </w:rPr>
            </w:pPr>
            <w:r>
              <w:rPr>
                <w:rFonts w:ascii="Times New Roman" w:cs="Times New Roman" w:eastAsia="Times New Roman" w:hAnsi="Times New Roman"/>
                <w:sz w:val="13"/>
                <w:szCs w:val="13"/>
                <w:color w:val="auto"/>
              </w:rPr>
              <w:t>± 0.09</w:t>
            </w:r>
            <w:r>
              <w:rPr>
                <w:rFonts w:ascii="Times New Roman" w:cs="Times New Roman" w:eastAsia="Times New Roman" w:hAnsi="Times New Roman"/>
                <w:sz w:val="17"/>
                <w:szCs w:val="17"/>
                <w:color w:val="auto"/>
                <w:vertAlign w:val="superscript"/>
              </w:rPr>
              <w:t>b</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0.44</w:t>
            </w:r>
          </w:p>
        </w:tc>
        <w:tc>
          <w:tcPr>
            <w:tcW w:w="580" w:type="dxa"/>
            <w:vAlign w:val="bottom"/>
          </w:tcPr>
          <w:p>
            <w:pPr>
              <w:ind w:left="40"/>
              <w:spacing w:after="0" w:line="188" w:lineRule="exact"/>
              <w:rPr>
                <w:sz w:val="20"/>
                <w:szCs w:val="20"/>
                <w:color w:val="auto"/>
              </w:rPr>
            </w:pPr>
            <w:r>
              <w:rPr>
                <w:rFonts w:ascii="Times New Roman" w:cs="Times New Roman" w:eastAsia="Times New Roman" w:hAnsi="Times New Roman"/>
                <w:sz w:val="13"/>
                <w:szCs w:val="13"/>
                <w:color w:val="auto"/>
              </w:rPr>
              <w:t>± 0.12</w:t>
            </w:r>
            <w:r>
              <w:rPr>
                <w:rFonts w:ascii="Times New Roman" w:cs="Times New Roman" w:eastAsia="Times New Roman" w:hAnsi="Times New Roman"/>
                <w:sz w:val="17"/>
                <w:szCs w:val="17"/>
                <w:color w:val="auto"/>
                <w:vertAlign w:val="superscript"/>
              </w:rPr>
              <w:t>ab</w:t>
            </w:r>
          </w:p>
        </w:tc>
        <w:tc>
          <w:tcPr>
            <w:tcW w:w="1300" w:type="dxa"/>
            <w:vAlign w:val="bottom"/>
          </w:tcPr>
          <w:p>
            <w:pPr>
              <w:ind w:left="760"/>
              <w:spacing w:after="0"/>
              <w:rPr>
                <w:sz w:val="20"/>
                <w:szCs w:val="20"/>
                <w:color w:val="auto"/>
              </w:rPr>
            </w:pPr>
            <w:r>
              <w:rPr>
                <w:rFonts w:ascii="Arial" w:cs="Arial" w:eastAsia="Arial" w:hAnsi="Arial"/>
                <w:sz w:val="13"/>
                <w:szCs w:val="13"/>
                <w:color w:val="auto"/>
              </w:rPr>
              <w:t>0.035</w:t>
            </w:r>
          </w:p>
        </w:tc>
      </w:tr>
      <w:tr>
        <w:trPr>
          <w:trHeight w:val="156"/>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S-acyl fatty acid synthase thioesterase (fas)</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0.14</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0.90</w:t>
            </w:r>
          </w:p>
        </w:tc>
        <w:tc>
          <w:tcPr>
            <w:tcW w:w="9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0.09</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0.10</w:t>
            </w:r>
          </w:p>
        </w:tc>
        <w:tc>
          <w:tcPr>
            <w:tcW w:w="1300" w:type="dxa"/>
            <w:vAlign w:val="bottom"/>
          </w:tcPr>
          <w:p>
            <w:pPr>
              <w:ind w:left="760"/>
              <w:spacing w:after="0"/>
              <w:rPr>
                <w:sz w:val="20"/>
                <w:szCs w:val="20"/>
                <w:color w:val="auto"/>
              </w:rPr>
            </w:pPr>
            <w:r>
              <w:rPr>
                <w:rFonts w:ascii="Times New Roman" w:cs="Times New Roman" w:eastAsia="Times New Roman" w:hAnsi="Times New Roman"/>
                <w:sz w:val="13"/>
                <w:szCs w:val="13"/>
                <w:color w:val="auto"/>
              </w:rPr>
              <w:t>0.671</w:t>
            </w:r>
          </w:p>
        </w:tc>
      </w:tr>
      <w:tr>
        <w:trPr>
          <w:trHeight w:val="256"/>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1-Carbon metabolism (Liver)</w:t>
            </w:r>
          </w:p>
        </w:tc>
        <w:tc>
          <w:tcPr>
            <w:tcW w:w="3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96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96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1300" w:type="dxa"/>
            <w:vAlign w:val="bottom"/>
          </w:tcPr>
          <w:p>
            <w:pPr>
              <w:spacing w:after="0"/>
              <w:rPr>
                <w:sz w:val="22"/>
                <w:szCs w:val="22"/>
                <w:color w:val="auto"/>
              </w:rPr>
            </w:pPr>
          </w:p>
        </w:tc>
      </w:tr>
      <w:tr>
        <w:trPr>
          <w:trHeight w:val="188"/>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Cystathionine-</w:t>
            </w:r>
            <w:r>
              <w:rPr>
                <w:rFonts w:ascii="Arial" w:cs="Arial" w:eastAsia="Arial" w:hAnsi="Arial"/>
                <w:sz w:val="13"/>
                <w:szCs w:val="13"/>
                <w:color w:val="auto"/>
              </w:rPr>
              <w:t>β</w:t>
            </w:r>
            <w:r>
              <w:rPr>
                <w:rFonts w:ascii="Times New Roman" w:cs="Times New Roman" w:eastAsia="Times New Roman" w:hAnsi="Times New Roman"/>
                <w:sz w:val="13"/>
                <w:szCs w:val="13"/>
                <w:color w:val="auto"/>
              </w:rPr>
              <w:t>-synthase (cbs)</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0.26</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0.91</w:t>
            </w:r>
          </w:p>
        </w:tc>
        <w:tc>
          <w:tcPr>
            <w:tcW w:w="9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0.31</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0.86</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0.26</w:t>
            </w:r>
          </w:p>
        </w:tc>
        <w:tc>
          <w:tcPr>
            <w:tcW w:w="1300" w:type="dxa"/>
            <w:vAlign w:val="bottom"/>
          </w:tcPr>
          <w:p>
            <w:pPr>
              <w:ind w:left="760"/>
              <w:spacing w:after="0"/>
              <w:rPr>
                <w:sz w:val="20"/>
                <w:szCs w:val="20"/>
                <w:color w:val="auto"/>
              </w:rPr>
            </w:pPr>
            <w:r>
              <w:rPr>
                <w:rFonts w:ascii="Times New Roman" w:cs="Times New Roman" w:eastAsia="Times New Roman" w:hAnsi="Times New Roman"/>
                <w:sz w:val="13"/>
                <w:szCs w:val="13"/>
                <w:color w:val="auto"/>
              </w:rPr>
              <w:t>0.854</w:t>
            </w:r>
          </w:p>
        </w:tc>
      </w:tr>
      <w:tr>
        <w:trPr>
          <w:trHeight w:val="156"/>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Betaine-homocysteine S-methyltransferase (bhmt)</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0.13</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0.91</w:t>
            </w:r>
          </w:p>
        </w:tc>
        <w:tc>
          <w:tcPr>
            <w:tcW w:w="9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0.13</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1.09</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0.13</w:t>
            </w:r>
          </w:p>
        </w:tc>
        <w:tc>
          <w:tcPr>
            <w:tcW w:w="1300" w:type="dxa"/>
            <w:vAlign w:val="bottom"/>
          </w:tcPr>
          <w:p>
            <w:pPr>
              <w:ind w:left="760"/>
              <w:spacing w:after="0"/>
              <w:rPr>
                <w:sz w:val="20"/>
                <w:szCs w:val="20"/>
                <w:color w:val="auto"/>
              </w:rPr>
            </w:pPr>
            <w:r>
              <w:rPr>
                <w:rFonts w:ascii="Times New Roman" w:cs="Times New Roman" w:eastAsia="Times New Roman" w:hAnsi="Times New Roman"/>
                <w:sz w:val="13"/>
                <w:szCs w:val="13"/>
                <w:color w:val="auto"/>
              </w:rPr>
              <w:t>0.534</w:t>
            </w:r>
          </w:p>
        </w:tc>
      </w:tr>
      <w:tr>
        <w:trPr>
          <w:trHeight w:val="171"/>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Methionine adenosyltransferase1 (mat1)</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0.15</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0.70</w:t>
            </w:r>
          </w:p>
        </w:tc>
        <w:tc>
          <w:tcPr>
            <w:tcW w:w="9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0.15</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1.10</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0.13</w:t>
            </w:r>
          </w:p>
        </w:tc>
        <w:tc>
          <w:tcPr>
            <w:tcW w:w="1300" w:type="dxa"/>
            <w:vAlign w:val="bottom"/>
          </w:tcPr>
          <w:p>
            <w:pPr>
              <w:ind w:left="760"/>
              <w:spacing w:after="0"/>
              <w:rPr>
                <w:sz w:val="20"/>
                <w:szCs w:val="20"/>
                <w:color w:val="auto"/>
              </w:rPr>
            </w:pPr>
            <w:r>
              <w:rPr>
                <w:rFonts w:ascii="Times New Roman" w:cs="Times New Roman" w:eastAsia="Times New Roman" w:hAnsi="Times New Roman"/>
                <w:sz w:val="13"/>
                <w:szCs w:val="13"/>
                <w:color w:val="auto"/>
              </w:rPr>
              <w:t>0.271</w:t>
            </w:r>
          </w:p>
        </w:tc>
      </w:tr>
      <w:tr>
        <w:trPr>
          <w:trHeight w:val="196"/>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Growth hormone receptor (ghr)</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0.40</w:t>
            </w:r>
            <w:r>
              <w:rPr>
                <w:rFonts w:ascii="Times New Roman" w:cs="Times New Roman" w:eastAsia="Times New Roman" w:hAnsi="Times New Roman"/>
                <w:sz w:val="17"/>
                <w:szCs w:val="17"/>
                <w:color w:val="auto"/>
                <w:vertAlign w:val="superscript"/>
              </w:rPr>
              <w:t>a</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0.36</w:t>
            </w:r>
          </w:p>
        </w:tc>
        <w:tc>
          <w:tcPr>
            <w:tcW w:w="9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0.11</w:t>
            </w:r>
            <w:r>
              <w:rPr>
                <w:rFonts w:ascii="Times New Roman" w:cs="Times New Roman" w:eastAsia="Times New Roman" w:hAnsi="Times New Roman"/>
                <w:sz w:val="17"/>
                <w:szCs w:val="17"/>
                <w:color w:val="auto"/>
                <w:vertAlign w:val="superscript"/>
              </w:rPr>
              <w:t>b</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0.79</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0.32</w:t>
            </w:r>
            <w:r>
              <w:rPr>
                <w:rFonts w:ascii="Times New Roman" w:cs="Times New Roman" w:eastAsia="Times New Roman" w:hAnsi="Times New Roman"/>
                <w:sz w:val="17"/>
                <w:szCs w:val="17"/>
                <w:color w:val="auto"/>
                <w:vertAlign w:val="superscript"/>
              </w:rPr>
              <w:t>ab</w:t>
            </w:r>
          </w:p>
        </w:tc>
        <w:tc>
          <w:tcPr>
            <w:tcW w:w="1300" w:type="dxa"/>
            <w:vAlign w:val="bottom"/>
          </w:tcPr>
          <w:p>
            <w:pPr>
              <w:ind w:left="760"/>
              <w:spacing w:after="0"/>
              <w:rPr>
                <w:sz w:val="20"/>
                <w:szCs w:val="20"/>
                <w:color w:val="auto"/>
              </w:rPr>
            </w:pPr>
            <w:r>
              <w:rPr>
                <w:rFonts w:ascii="Arial" w:cs="Arial" w:eastAsia="Arial" w:hAnsi="Arial"/>
                <w:sz w:val="13"/>
                <w:szCs w:val="13"/>
                <w:color w:val="auto"/>
              </w:rPr>
              <w:t>0.043</w:t>
            </w:r>
          </w:p>
        </w:tc>
      </w:tr>
      <w:tr>
        <w:trPr>
          <w:trHeight w:val="232"/>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Immune function (Liver)</w:t>
            </w:r>
          </w:p>
        </w:tc>
        <w:tc>
          <w:tcPr>
            <w:tcW w:w="3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96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96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300" w:type="dxa"/>
            <w:vAlign w:val="bottom"/>
          </w:tcPr>
          <w:p>
            <w:pPr>
              <w:spacing w:after="0"/>
              <w:rPr>
                <w:sz w:val="20"/>
                <w:szCs w:val="20"/>
                <w:color w:val="auto"/>
              </w:rPr>
            </w:pPr>
          </w:p>
        </w:tc>
      </w:tr>
      <w:tr>
        <w:trPr>
          <w:trHeight w:val="171"/>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Interleukin 8 (il8)</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0.20</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0.74</w:t>
            </w:r>
          </w:p>
        </w:tc>
        <w:tc>
          <w:tcPr>
            <w:tcW w:w="9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0.45</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0.94</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0.17</w:t>
            </w:r>
          </w:p>
        </w:tc>
        <w:tc>
          <w:tcPr>
            <w:tcW w:w="1300" w:type="dxa"/>
            <w:vAlign w:val="bottom"/>
          </w:tcPr>
          <w:p>
            <w:pPr>
              <w:ind w:left="760"/>
              <w:spacing w:after="0"/>
              <w:rPr>
                <w:sz w:val="20"/>
                <w:szCs w:val="20"/>
                <w:color w:val="auto"/>
              </w:rPr>
            </w:pPr>
            <w:r>
              <w:rPr>
                <w:rFonts w:ascii="Times New Roman" w:cs="Times New Roman" w:eastAsia="Times New Roman" w:hAnsi="Times New Roman"/>
                <w:sz w:val="13"/>
                <w:szCs w:val="13"/>
                <w:color w:val="auto"/>
              </w:rPr>
              <w:t>0.640</w:t>
            </w:r>
          </w:p>
        </w:tc>
      </w:tr>
      <w:tr>
        <w:trPr>
          <w:trHeight w:val="171"/>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Interleukin 1 beta (il1b)</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0.20</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1.10</w:t>
            </w:r>
          </w:p>
        </w:tc>
        <w:tc>
          <w:tcPr>
            <w:tcW w:w="9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0.17</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1.14</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0.12</w:t>
            </w:r>
          </w:p>
        </w:tc>
        <w:tc>
          <w:tcPr>
            <w:tcW w:w="1300" w:type="dxa"/>
            <w:vAlign w:val="bottom"/>
          </w:tcPr>
          <w:p>
            <w:pPr>
              <w:ind w:left="760"/>
              <w:spacing w:after="0"/>
              <w:rPr>
                <w:sz w:val="20"/>
                <w:szCs w:val="20"/>
                <w:color w:val="auto"/>
              </w:rPr>
            </w:pPr>
            <w:r>
              <w:rPr>
                <w:rFonts w:ascii="Times New Roman" w:cs="Times New Roman" w:eastAsia="Times New Roman" w:hAnsi="Times New Roman"/>
                <w:sz w:val="13"/>
                <w:szCs w:val="13"/>
                <w:color w:val="auto"/>
              </w:rPr>
              <w:t>0.663</w:t>
            </w:r>
          </w:p>
        </w:tc>
      </w:tr>
      <w:tr>
        <w:trPr>
          <w:trHeight w:val="257"/>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Protein turnover (Muscle)</w:t>
            </w:r>
          </w:p>
        </w:tc>
        <w:tc>
          <w:tcPr>
            <w:tcW w:w="3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96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96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1300" w:type="dxa"/>
            <w:vAlign w:val="bottom"/>
          </w:tcPr>
          <w:p>
            <w:pPr>
              <w:spacing w:after="0"/>
              <w:rPr>
                <w:sz w:val="22"/>
                <w:szCs w:val="22"/>
                <w:color w:val="auto"/>
              </w:rPr>
            </w:pPr>
          </w:p>
        </w:tc>
      </w:tr>
      <w:tr>
        <w:trPr>
          <w:trHeight w:val="171"/>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Autophagy-related protein 4 homolog B (atg4b)</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0.09</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1.28</w:t>
            </w:r>
          </w:p>
        </w:tc>
        <w:tc>
          <w:tcPr>
            <w:tcW w:w="9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0.20</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1.24</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0.11</w:t>
            </w:r>
          </w:p>
        </w:tc>
        <w:tc>
          <w:tcPr>
            <w:tcW w:w="1300" w:type="dxa"/>
            <w:vAlign w:val="bottom"/>
          </w:tcPr>
          <w:p>
            <w:pPr>
              <w:ind w:left="760"/>
              <w:spacing w:after="0"/>
              <w:rPr>
                <w:sz w:val="20"/>
                <w:szCs w:val="20"/>
                <w:color w:val="auto"/>
              </w:rPr>
            </w:pPr>
            <w:r>
              <w:rPr>
                <w:rFonts w:ascii="Times New Roman" w:cs="Times New Roman" w:eastAsia="Times New Roman" w:hAnsi="Times New Roman"/>
                <w:sz w:val="13"/>
                <w:szCs w:val="13"/>
                <w:color w:val="auto"/>
              </w:rPr>
              <w:t>0.401</w:t>
            </w:r>
          </w:p>
        </w:tc>
      </w:tr>
      <w:tr>
        <w:trPr>
          <w:trHeight w:val="171"/>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Autophagy related 12 (atg12)</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0.08</w:t>
            </w:r>
            <w:r>
              <w:rPr>
                <w:rFonts w:ascii="Times New Roman" w:cs="Times New Roman" w:eastAsia="Times New Roman" w:hAnsi="Times New Roman"/>
                <w:sz w:val="17"/>
                <w:szCs w:val="17"/>
                <w:color w:val="auto"/>
                <w:vertAlign w:val="superscript"/>
              </w:rPr>
              <w:t>b</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1.04</w:t>
            </w:r>
          </w:p>
        </w:tc>
        <w:tc>
          <w:tcPr>
            <w:tcW w:w="960" w:type="dxa"/>
            <w:vAlign w:val="bottom"/>
          </w:tcPr>
          <w:p>
            <w:pPr>
              <w:ind w:left="20"/>
              <w:spacing w:after="0" w:line="172" w:lineRule="exact"/>
              <w:rPr>
                <w:sz w:val="20"/>
                <w:szCs w:val="20"/>
                <w:color w:val="auto"/>
              </w:rPr>
            </w:pPr>
            <w:r>
              <w:rPr>
                <w:rFonts w:ascii="Times New Roman" w:cs="Times New Roman" w:eastAsia="Times New Roman" w:hAnsi="Times New Roman"/>
                <w:sz w:val="13"/>
                <w:szCs w:val="13"/>
                <w:color w:val="auto"/>
              </w:rPr>
              <w:t>± 0.05</w:t>
            </w:r>
            <w:r>
              <w:rPr>
                <w:rFonts w:ascii="Times New Roman" w:cs="Times New Roman" w:eastAsia="Times New Roman" w:hAnsi="Times New Roman"/>
                <w:sz w:val="17"/>
                <w:szCs w:val="17"/>
                <w:color w:val="auto"/>
                <w:vertAlign w:val="superscript"/>
              </w:rPr>
              <w:t>ab</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1.29</w:t>
            </w:r>
          </w:p>
        </w:tc>
        <w:tc>
          <w:tcPr>
            <w:tcW w:w="58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0.09</w:t>
            </w:r>
            <w:r>
              <w:rPr>
                <w:rFonts w:ascii="Times New Roman" w:cs="Times New Roman" w:eastAsia="Times New Roman" w:hAnsi="Times New Roman"/>
                <w:sz w:val="17"/>
                <w:szCs w:val="17"/>
                <w:color w:val="auto"/>
                <w:vertAlign w:val="superscript"/>
              </w:rPr>
              <w:t>a</w:t>
            </w:r>
          </w:p>
        </w:tc>
        <w:tc>
          <w:tcPr>
            <w:tcW w:w="1300" w:type="dxa"/>
            <w:vAlign w:val="bottom"/>
          </w:tcPr>
          <w:p>
            <w:pPr>
              <w:ind w:left="760"/>
              <w:spacing w:after="0"/>
              <w:rPr>
                <w:sz w:val="20"/>
                <w:szCs w:val="20"/>
                <w:color w:val="auto"/>
              </w:rPr>
            </w:pPr>
            <w:r>
              <w:rPr>
                <w:rFonts w:ascii="Arial" w:cs="Arial" w:eastAsia="Arial" w:hAnsi="Arial"/>
                <w:sz w:val="13"/>
                <w:szCs w:val="13"/>
                <w:color w:val="auto"/>
              </w:rPr>
              <w:t>0.029</w:t>
            </w:r>
          </w:p>
        </w:tc>
      </w:tr>
      <w:tr>
        <w:trPr>
          <w:trHeight w:val="171"/>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GABA(A) receptor-associated protein (gabarap)</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0.05</w:t>
            </w:r>
            <w:r>
              <w:rPr>
                <w:rFonts w:ascii="Times New Roman" w:cs="Times New Roman" w:eastAsia="Times New Roman" w:hAnsi="Times New Roman"/>
                <w:sz w:val="17"/>
                <w:szCs w:val="17"/>
                <w:color w:val="auto"/>
                <w:vertAlign w:val="superscript"/>
              </w:rPr>
              <w:t>b</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1.24</w:t>
            </w:r>
          </w:p>
        </w:tc>
        <w:tc>
          <w:tcPr>
            <w:tcW w:w="960" w:type="dxa"/>
            <w:vAlign w:val="bottom"/>
          </w:tcPr>
          <w:p>
            <w:pPr>
              <w:ind w:left="20"/>
              <w:spacing w:after="0" w:line="172" w:lineRule="exact"/>
              <w:rPr>
                <w:sz w:val="20"/>
                <w:szCs w:val="20"/>
                <w:color w:val="auto"/>
              </w:rPr>
            </w:pPr>
            <w:r>
              <w:rPr>
                <w:rFonts w:ascii="Times New Roman" w:cs="Times New Roman" w:eastAsia="Times New Roman" w:hAnsi="Times New Roman"/>
                <w:sz w:val="13"/>
                <w:szCs w:val="13"/>
                <w:color w:val="auto"/>
              </w:rPr>
              <w:t>± 0.06</w:t>
            </w:r>
            <w:r>
              <w:rPr>
                <w:rFonts w:ascii="Times New Roman" w:cs="Times New Roman" w:eastAsia="Times New Roman" w:hAnsi="Times New Roman"/>
                <w:sz w:val="17"/>
                <w:szCs w:val="17"/>
                <w:color w:val="auto"/>
                <w:vertAlign w:val="superscript"/>
              </w:rPr>
              <w:t>ab</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1.47</w:t>
            </w:r>
          </w:p>
        </w:tc>
        <w:tc>
          <w:tcPr>
            <w:tcW w:w="580" w:type="dxa"/>
            <w:vAlign w:val="bottom"/>
          </w:tcPr>
          <w:p>
            <w:pPr>
              <w:ind w:left="40"/>
              <w:spacing w:after="0" w:line="172" w:lineRule="exact"/>
              <w:rPr>
                <w:sz w:val="20"/>
                <w:szCs w:val="20"/>
                <w:color w:val="auto"/>
              </w:rPr>
            </w:pPr>
            <w:r>
              <w:rPr>
                <w:rFonts w:ascii="Times New Roman" w:cs="Times New Roman" w:eastAsia="Times New Roman" w:hAnsi="Times New Roman"/>
                <w:sz w:val="13"/>
                <w:szCs w:val="13"/>
                <w:color w:val="auto"/>
              </w:rPr>
              <w:t>± 0.09</w:t>
            </w:r>
            <w:r>
              <w:rPr>
                <w:rFonts w:ascii="Times New Roman" w:cs="Times New Roman" w:eastAsia="Times New Roman" w:hAnsi="Times New Roman"/>
                <w:sz w:val="17"/>
                <w:szCs w:val="17"/>
                <w:color w:val="auto"/>
                <w:vertAlign w:val="superscript"/>
              </w:rPr>
              <w:t>a</w:t>
            </w:r>
          </w:p>
        </w:tc>
        <w:tc>
          <w:tcPr>
            <w:tcW w:w="1300" w:type="dxa"/>
            <w:vAlign w:val="bottom"/>
          </w:tcPr>
          <w:p>
            <w:pPr>
              <w:ind w:left="760"/>
              <w:spacing w:after="0"/>
              <w:rPr>
                <w:sz w:val="20"/>
                <w:szCs w:val="20"/>
                <w:color w:val="auto"/>
              </w:rPr>
            </w:pPr>
            <w:r>
              <w:rPr>
                <w:rFonts w:ascii="Arial" w:cs="Arial" w:eastAsia="Arial" w:hAnsi="Arial"/>
                <w:sz w:val="13"/>
                <w:szCs w:val="13"/>
                <w:color w:val="auto"/>
              </w:rPr>
              <w:t>0.001</w:t>
            </w:r>
          </w:p>
        </w:tc>
      </w:tr>
      <w:tr>
        <w:trPr>
          <w:trHeight w:val="187"/>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Muscle-speci</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 RING </w:t>
            </w:r>
            <w:r>
              <w:rPr>
                <w:rFonts w:ascii="Arial" w:cs="Arial" w:eastAsia="Arial" w:hAnsi="Arial"/>
                <w:sz w:val="13"/>
                <w:szCs w:val="13"/>
                <w:color w:val="auto"/>
              </w:rPr>
              <w:t>fi</w:t>
            </w:r>
            <w:r>
              <w:rPr>
                <w:rFonts w:ascii="Times New Roman" w:cs="Times New Roman" w:eastAsia="Times New Roman" w:hAnsi="Times New Roman"/>
                <w:sz w:val="13"/>
                <w:szCs w:val="13"/>
                <w:color w:val="auto"/>
              </w:rPr>
              <w:t>nger protein 1a (murf1a)</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0.04</w:t>
            </w:r>
            <w:r>
              <w:rPr>
                <w:rFonts w:ascii="Times New Roman" w:cs="Times New Roman" w:eastAsia="Times New Roman" w:hAnsi="Times New Roman"/>
                <w:sz w:val="17"/>
                <w:szCs w:val="17"/>
                <w:color w:val="auto"/>
                <w:vertAlign w:val="superscript"/>
              </w:rPr>
              <w:t>b</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1.11</w:t>
            </w:r>
          </w:p>
        </w:tc>
        <w:tc>
          <w:tcPr>
            <w:tcW w:w="960" w:type="dxa"/>
            <w:vAlign w:val="bottom"/>
          </w:tcPr>
          <w:p>
            <w:pPr>
              <w:ind w:left="20"/>
              <w:spacing w:after="0" w:line="187" w:lineRule="exact"/>
              <w:rPr>
                <w:sz w:val="20"/>
                <w:szCs w:val="20"/>
                <w:color w:val="auto"/>
              </w:rPr>
            </w:pPr>
            <w:r>
              <w:rPr>
                <w:rFonts w:ascii="Times New Roman" w:cs="Times New Roman" w:eastAsia="Times New Roman" w:hAnsi="Times New Roman"/>
                <w:sz w:val="13"/>
                <w:szCs w:val="13"/>
                <w:color w:val="auto"/>
              </w:rPr>
              <w:t>± 0.17</w:t>
            </w:r>
            <w:r>
              <w:rPr>
                <w:rFonts w:ascii="Times New Roman" w:cs="Times New Roman" w:eastAsia="Times New Roman" w:hAnsi="Times New Roman"/>
                <w:sz w:val="17"/>
                <w:szCs w:val="17"/>
                <w:color w:val="auto"/>
                <w:vertAlign w:val="superscript"/>
              </w:rPr>
              <w:t>ab</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1.19</w:t>
            </w:r>
          </w:p>
        </w:tc>
        <w:tc>
          <w:tcPr>
            <w:tcW w:w="580" w:type="dxa"/>
            <w:vAlign w:val="bottom"/>
          </w:tcPr>
          <w:p>
            <w:pPr>
              <w:ind w:left="40"/>
              <w:spacing w:after="0" w:line="187" w:lineRule="exact"/>
              <w:rPr>
                <w:sz w:val="20"/>
                <w:szCs w:val="20"/>
                <w:color w:val="auto"/>
              </w:rPr>
            </w:pPr>
            <w:r>
              <w:rPr>
                <w:rFonts w:ascii="Times New Roman" w:cs="Times New Roman" w:eastAsia="Times New Roman" w:hAnsi="Times New Roman"/>
                <w:sz w:val="13"/>
                <w:szCs w:val="13"/>
                <w:color w:val="auto"/>
              </w:rPr>
              <w:t>± 0.08</w:t>
            </w:r>
            <w:r>
              <w:rPr>
                <w:rFonts w:ascii="Times New Roman" w:cs="Times New Roman" w:eastAsia="Times New Roman" w:hAnsi="Times New Roman"/>
                <w:sz w:val="17"/>
                <w:szCs w:val="17"/>
                <w:color w:val="auto"/>
                <w:vertAlign w:val="superscript"/>
              </w:rPr>
              <w:t>a</w:t>
            </w:r>
          </w:p>
        </w:tc>
        <w:tc>
          <w:tcPr>
            <w:tcW w:w="1300" w:type="dxa"/>
            <w:vAlign w:val="bottom"/>
          </w:tcPr>
          <w:p>
            <w:pPr>
              <w:ind w:left="760"/>
              <w:spacing w:after="0"/>
              <w:rPr>
                <w:sz w:val="20"/>
                <w:szCs w:val="20"/>
                <w:color w:val="auto"/>
              </w:rPr>
            </w:pPr>
            <w:r>
              <w:rPr>
                <w:rFonts w:ascii="Arial" w:cs="Arial" w:eastAsia="Arial" w:hAnsi="Arial"/>
                <w:sz w:val="13"/>
                <w:szCs w:val="13"/>
                <w:color w:val="auto"/>
              </w:rPr>
              <w:t>0.049</w:t>
            </w:r>
          </w:p>
        </w:tc>
      </w:tr>
      <w:tr>
        <w:trPr>
          <w:trHeight w:val="156"/>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Muscle-speci</w:t>
            </w:r>
            <w:r>
              <w:rPr>
                <w:rFonts w:ascii="Arial" w:cs="Arial" w:eastAsia="Arial" w:hAnsi="Arial"/>
                <w:sz w:val="13"/>
                <w:szCs w:val="13"/>
                <w:color w:val="auto"/>
              </w:rPr>
              <w:t>fi</w:t>
            </w:r>
            <w:r>
              <w:rPr>
                <w:rFonts w:ascii="Times New Roman" w:cs="Times New Roman" w:eastAsia="Times New Roman" w:hAnsi="Times New Roman"/>
                <w:sz w:val="13"/>
                <w:szCs w:val="13"/>
                <w:color w:val="auto"/>
              </w:rPr>
              <w:t xml:space="preserve">c RING </w:t>
            </w:r>
            <w:r>
              <w:rPr>
                <w:rFonts w:ascii="Arial" w:cs="Arial" w:eastAsia="Arial" w:hAnsi="Arial"/>
                <w:sz w:val="13"/>
                <w:szCs w:val="13"/>
                <w:color w:val="auto"/>
              </w:rPr>
              <w:t>fi</w:t>
            </w:r>
            <w:r>
              <w:rPr>
                <w:rFonts w:ascii="Times New Roman" w:cs="Times New Roman" w:eastAsia="Times New Roman" w:hAnsi="Times New Roman"/>
                <w:sz w:val="13"/>
                <w:szCs w:val="13"/>
                <w:color w:val="auto"/>
              </w:rPr>
              <w:t>nger protein 1b (murf1b)</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0.09</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1.01</w:t>
            </w:r>
          </w:p>
        </w:tc>
        <w:tc>
          <w:tcPr>
            <w:tcW w:w="9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0.18</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1.51</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0.25</w:t>
            </w:r>
          </w:p>
        </w:tc>
        <w:tc>
          <w:tcPr>
            <w:tcW w:w="1300" w:type="dxa"/>
            <w:vAlign w:val="bottom"/>
          </w:tcPr>
          <w:p>
            <w:pPr>
              <w:ind w:left="760"/>
              <w:spacing w:after="0"/>
              <w:rPr>
                <w:sz w:val="20"/>
                <w:szCs w:val="20"/>
                <w:color w:val="auto"/>
              </w:rPr>
            </w:pPr>
            <w:r>
              <w:rPr>
                <w:rFonts w:ascii="Times New Roman" w:cs="Times New Roman" w:eastAsia="Times New Roman" w:hAnsi="Times New Roman"/>
                <w:sz w:val="13"/>
                <w:szCs w:val="13"/>
                <w:color w:val="auto"/>
              </w:rPr>
              <w:t>0.057</w:t>
            </w:r>
          </w:p>
        </w:tc>
      </w:tr>
      <w:tr>
        <w:trPr>
          <w:trHeight w:val="196"/>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Microtubule-associated proteins 1A/1B light chain 3B precursor (mlp3b)</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0.06</w:t>
            </w:r>
            <w:r>
              <w:rPr>
                <w:rFonts w:ascii="Times New Roman" w:cs="Times New Roman" w:eastAsia="Times New Roman" w:hAnsi="Times New Roman"/>
                <w:sz w:val="17"/>
                <w:szCs w:val="17"/>
                <w:color w:val="auto"/>
                <w:vertAlign w:val="superscript"/>
              </w:rPr>
              <w:t>b</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1.20</w:t>
            </w:r>
          </w:p>
        </w:tc>
        <w:tc>
          <w:tcPr>
            <w:tcW w:w="9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0.09</w:t>
            </w:r>
            <w:r>
              <w:rPr>
                <w:rFonts w:ascii="Times New Roman" w:cs="Times New Roman" w:eastAsia="Times New Roman" w:hAnsi="Times New Roman"/>
                <w:sz w:val="17"/>
                <w:szCs w:val="17"/>
                <w:color w:val="auto"/>
                <w:vertAlign w:val="superscript"/>
              </w:rPr>
              <w:t>ab</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1.48</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0.07</w:t>
            </w:r>
            <w:r>
              <w:rPr>
                <w:rFonts w:ascii="Times New Roman" w:cs="Times New Roman" w:eastAsia="Times New Roman" w:hAnsi="Times New Roman"/>
                <w:sz w:val="17"/>
                <w:szCs w:val="17"/>
                <w:color w:val="auto"/>
                <w:vertAlign w:val="superscript"/>
              </w:rPr>
              <w:t>a</w:t>
            </w:r>
          </w:p>
        </w:tc>
        <w:tc>
          <w:tcPr>
            <w:tcW w:w="1300" w:type="dxa"/>
            <w:vAlign w:val="bottom"/>
          </w:tcPr>
          <w:p>
            <w:pPr>
              <w:ind w:left="760"/>
              <w:spacing w:after="0"/>
              <w:rPr>
                <w:sz w:val="20"/>
                <w:szCs w:val="20"/>
                <w:color w:val="auto"/>
              </w:rPr>
            </w:pPr>
            <w:r>
              <w:rPr>
                <w:rFonts w:ascii="Arial" w:cs="Arial" w:eastAsia="Arial" w:hAnsi="Arial"/>
                <w:sz w:val="13"/>
                <w:szCs w:val="13"/>
                <w:color w:val="auto"/>
              </w:rPr>
              <w:t>0.002</w:t>
            </w:r>
          </w:p>
        </w:tc>
      </w:tr>
      <w:tr>
        <w:trPr>
          <w:trHeight w:val="232"/>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Growth &amp; glucose transport (Muscle)</w:t>
            </w:r>
          </w:p>
        </w:tc>
        <w:tc>
          <w:tcPr>
            <w:tcW w:w="3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96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96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300" w:type="dxa"/>
            <w:vAlign w:val="bottom"/>
          </w:tcPr>
          <w:p>
            <w:pPr>
              <w:spacing w:after="0"/>
              <w:rPr>
                <w:sz w:val="20"/>
                <w:szCs w:val="20"/>
                <w:color w:val="auto"/>
              </w:rPr>
            </w:pPr>
          </w:p>
        </w:tc>
      </w:tr>
      <w:tr>
        <w:trPr>
          <w:trHeight w:val="171"/>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Growth hormone receptor (ghr)</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0.12</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0.73</w:t>
            </w:r>
          </w:p>
        </w:tc>
        <w:tc>
          <w:tcPr>
            <w:tcW w:w="9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0.16</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0.98</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0.15</w:t>
            </w:r>
          </w:p>
        </w:tc>
        <w:tc>
          <w:tcPr>
            <w:tcW w:w="1300" w:type="dxa"/>
            <w:vAlign w:val="bottom"/>
          </w:tcPr>
          <w:p>
            <w:pPr>
              <w:ind w:left="760"/>
              <w:spacing w:after="0"/>
              <w:rPr>
                <w:sz w:val="20"/>
                <w:szCs w:val="20"/>
                <w:color w:val="auto"/>
              </w:rPr>
            </w:pPr>
            <w:r>
              <w:rPr>
                <w:rFonts w:ascii="Times New Roman" w:cs="Times New Roman" w:eastAsia="Times New Roman" w:hAnsi="Times New Roman"/>
                <w:sz w:val="13"/>
                <w:szCs w:val="13"/>
                <w:color w:val="auto"/>
              </w:rPr>
              <w:t>0.427</w:t>
            </w:r>
          </w:p>
        </w:tc>
      </w:tr>
      <w:tr>
        <w:trPr>
          <w:trHeight w:val="171"/>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Insulin-like growth factor 1 (igf1)</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0.27</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1.17</w:t>
            </w:r>
          </w:p>
        </w:tc>
        <w:tc>
          <w:tcPr>
            <w:tcW w:w="9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0.33</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1.43</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0.38</w:t>
            </w:r>
          </w:p>
        </w:tc>
        <w:tc>
          <w:tcPr>
            <w:tcW w:w="1300" w:type="dxa"/>
            <w:vAlign w:val="bottom"/>
          </w:tcPr>
          <w:p>
            <w:pPr>
              <w:ind w:left="760"/>
              <w:spacing w:after="0"/>
              <w:rPr>
                <w:sz w:val="20"/>
                <w:szCs w:val="20"/>
                <w:color w:val="auto"/>
              </w:rPr>
            </w:pPr>
            <w:r>
              <w:rPr>
                <w:rFonts w:ascii="Times New Roman" w:cs="Times New Roman" w:eastAsia="Times New Roman" w:hAnsi="Times New Roman"/>
                <w:sz w:val="13"/>
                <w:szCs w:val="13"/>
                <w:color w:val="auto"/>
              </w:rPr>
              <w:t>0.251</w:t>
            </w:r>
          </w:p>
        </w:tc>
      </w:tr>
      <w:tr>
        <w:trPr>
          <w:trHeight w:val="171"/>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Glucose transporter type 4 (glut4)</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0.06</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0.95</w:t>
            </w:r>
          </w:p>
        </w:tc>
        <w:tc>
          <w:tcPr>
            <w:tcW w:w="9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0.14</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0.98</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0.09</w:t>
            </w:r>
          </w:p>
        </w:tc>
        <w:tc>
          <w:tcPr>
            <w:tcW w:w="1300" w:type="dxa"/>
            <w:vAlign w:val="bottom"/>
          </w:tcPr>
          <w:p>
            <w:pPr>
              <w:ind w:left="760"/>
              <w:spacing w:after="0"/>
              <w:rPr>
                <w:sz w:val="20"/>
                <w:szCs w:val="20"/>
                <w:color w:val="auto"/>
              </w:rPr>
            </w:pPr>
            <w:r>
              <w:rPr>
                <w:rFonts w:ascii="Times New Roman" w:cs="Times New Roman" w:eastAsia="Times New Roman" w:hAnsi="Times New Roman"/>
                <w:sz w:val="13"/>
                <w:szCs w:val="13"/>
                <w:color w:val="auto"/>
              </w:rPr>
              <w:t>0.824</w:t>
            </w:r>
          </w:p>
        </w:tc>
      </w:tr>
      <w:tr>
        <w:trPr>
          <w:trHeight w:val="257"/>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Immune function (Muscle)</w:t>
            </w:r>
          </w:p>
        </w:tc>
        <w:tc>
          <w:tcPr>
            <w:tcW w:w="38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96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96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580" w:type="dxa"/>
            <w:vAlign w:val="bottom"/>
          </w:tcPr>
          <w:p>
            <w:pPr>
              <w:spacing w:after="0"/>
              <w:rPr>
                <w:sz w:val="22"/>
                <w:szCs w:val="22"/>
                <w:color w:val="auto"/>
              </w:rPr>
            </w:pPr>
          </w:p>
        </w:tc>
        <w:tc>
          <w:tcPr>
            <w:tcW w:w="1300" w:type="dxa"/>
            <w:vAlign w:val="bottom"/>
          </w:tcPr>
          <w:p>
            <w:pPr>
              <w:spacing w:after="0"/>
              <w:rPr>
                <w:sz w:val="22"/>
                <w:szCs w:val="22"/>
                <w:color w:val="auto"/>
              </w:rPr>
            </w:pPr>
          </w:p>
        </w:tc>
      </w:tr>
      <w:tr>
        <w:trPr>
          <w:trHeight w:val="171"/>
        </w:trPr>
        <w:tc>
          <w:tcPr>
            <w:tcW w:w="460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Interleukin 1 beta (il1b)</w:t>
            </w:r>
          </w:p>
        </w:tc>
        <w:tc>
          <w:tcPr>
            <w:tcW w:w="660" w:type="dxa"/>
            <w:vAlign w:val="bottom"/>
            <w:gridSpan w:val="2"/>
          </w:tcPr>
          <w:p>
            <w:pPr>
              <w:ind w:left="380"/>
              <w:spacing w:after="0"/>
              <w:rPr>
                <w:sz w:val="20"/>
                <w:szCs w:val="20"/>
                <w:color w:val="auto"/>
              </w:rPr>
            </w:pPr>
            <w:r>
              <w:rPr>
                <w:rFonts w:ascii="Times New Roman" w:cs="Times New Roman" w:eastAsia="Times New Roman" w:hAnsi="Times New Roman"/>
                <w:sz w:val="13"/>
                <w:szCs w:val="13"/>
                <w:color w:val="auto"/>
              </w:rPr>
              <w:t>1.00</w:t>
            </w:r>
          </w:p>
        </w:tc>
        <w:tc>
          <w:tcPr>
            <w:tcW w:w="96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0.33</w:t>
            </w:r>
          </w:p>
        </w:tc>
        <w:tc>
          <w:tcPr>
            <w:tcW w:w="68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1.04</w:t>
            </w:r>
          </w:p>
        </w:tc>
        <w:tc>
          <w:tcPr>
            <w:tcW w:w="96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 0.64</w:t>
            </w:r>
          </w:p>
        </w:tc>
        <w:tc>
          <w:tcPr>
            <w:tcW w:w="660" w:type="dxa"/>
            <w:vAlign w:val="bottom"/>
          </w:tcPr>
          <w:p>
            <w:pPr>
              <w:ind w:left="380"/>
              <w:spacing w:after="0"/>
              <w:rPr>
                <w:sz w:val="20"/>
                <w:szCs w:val="20"/>
                <w:color w:val="auto"/>
              </w:rPr>
            </w:pPr>
            <w:r>
              <w:rPr>
                <w:rFonts w:ascii="Times New Roman" w:cs="Times New Roman" w:eastAsia="Times New Roman" w:hAnsi="Times New Roman"/>
                <w:sz w:val="13"/>
                <w:szCs w:val="13"/>
                <w:color w:val="auto"/>
              </w:rPr>
              <w:t>0.80</w:t>
            </w:r>
          </w:p>
        </w:tc>
        <w:tc>
          <w:tcPr>
            <w:tcW w:w="580" w:type="dxa"/>
            <w:vAlign w:val="bottom"/>
          </w:tcPr>
          <w:p>
            <w:pPr>
              <w:ind w:left="40"/>
              <w:spacing w:after="0"/>
              <w:rPr>
                <w:sz w:val="20"/>
                <w:szCs w:val="20"/>
                <w:color w:val="auto"/>
              </w:rPr>
            </w:pPr>
            <w:r>
              <w:rPr>
                <w:rFonts w:ascii="Times New Roman" w:cs="Times New Roman" w:eastAsia="Times New Roman" w:hAnsi="Times New Roman"/>
                <w:sz w:val="13"/>
                <w:szCs w:val="13"/>
                <w:color w:val="auto"/>
              </w:rPr>
              <w:t>± 0.11</w:t>
            </w:r>
          </w:p>
        </w:tc>
        <w:tc>
          <w:tcPr>
            <w:tcW w:w="1300" w:type="dxa"/>
            <w:vAlign w:val="bottom"/>
          </w:tcPr>
          <w:p>
            <w:pPr>
              <w:ind w:left="760"/>
              <w:spacing w:after="0"/>
              <w:rPr>
                <w:sz w:val="20"/>
                <w:szCs w:val="20"/>
                <w:color w:val="auto"/>
              </w:rPr>
            </w:pPr>
            <w:r>
              <w:rPr>
                <w:rFonts w:ascii="Times New Roman" w:cs="Times New Roman" w:eastAsia="Times New Roman" w:hAnsi="Times New Roman"/>
                <w:sz w:val="13"/>
                <w:szCs w:val="13"/>
                <w:color w:val="auto"/>
              </w:rPr>
              <w:t>0.488</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70485</wp:posOffset>
                </wp:positionV>
                <wp:extent cx="6604000" cy="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5.55pt" to="519.65pt,5.55pt" o:allowincell="f" strokecolor="#000000" strokeweight="0.498pt"/>
            </w:pict>
          </mc:Fallback>
        </mc:AlternateContent>
      </w:r>
    </w:p>
    <w:p>
      <w:pPr>
        <w:spacing w:after="0" w:line="16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Bold text indicates signifcant p values.</w:t>
      </w:r>
    </w:p>
    <w:p>
      <w:pPr>
        <w:sectPr>
          <w:pgSz w:w="11900" w:h="15874" w:orient="portrait"/>
          <w:cols w:equalWidth="0" w:num="1">
            <w:col w:w="10400"/>
          </w:cols>
          <w:pgMar w:left="760" w:top="676" w:right="746" w:bottom="14" w:gutter="0" w:footer="0" w:header="0"/>
        </w:sectPr>
      </w:pPr>
    </w:p>
    <w:p>
      <w:pPr>
        <w:spacing w:after="0" w:line="242" w:lineRule="exact"/>
        <w:rPr>
          <w:sz w:val="20"/>
          <w:szCs w:val="20"/>
          <w:color w:val="auto"/>
        </w:rPr>
      </w:pPr>
    </w:p>
    <w:p>
      <w:pPr>
        <w:jc w:val="both"/>
        <w:spacing w:after="0" w:line="255"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following increased NP supplementation in parr (</w:t>
      </w:r>
      <w:hyperlink w:anchor="page15">
        <w:r>
          <w:rPr>
            <w:rFonts w:ascii="Times New Roman" w:cs="Times New Roman" w:eastAsia="Times New Roman" w:hAnsi="Times New Roman"/>
            <w:sz w:val="16"/>
            <w:szCs w:val="16"/>
            <w:color w:val="004A76"/>
          </w:rPr>
          <w:t>Vera et al., 2019</w:t>
        </w:r>
      </w:hyperlink>
      <w:r>
        <w:rPr>
          <w:rFonts w:ascii="Times New Roman" w:cs="Times New Roman" w:eastAsia="Times New Roman" w:hAnsi="Times New Roman"/>
          <w:sz w:val="16"/>
          <w:szCs w:val="16"/>
          <w:color w:val="auto"/>
        </w:rPr>
        <w:t>).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were hypothesised to be mediated through altered P-Ca home-ostasis pathways, as re</w:t>
      </w:r>
      <w:r>
        <w:rPr>
          <w:rFonts w:ascii="Arial" w:cs="Arial" w:eastAsia="Arial" w:hAnsi="Arial"/>
          <w:sz w:val="16"/>
          <w:szCs w:val="16"/>
          <w:color w:val="auto"/>
        </w:rPr>
        <w:t>fl</w:t>
      </w:r>
      <w:r>
        <w:rPr>
          <w:rFonts w:ascii="Times New Roman" w:cs="Times New Roman" w:eastAsia="Times New Roman" w:hAnsi="Times New Roman"/>
          <w:sz w:val="16"/>
          <w:szCs w:val="16"/>
          <w:color w:val="auto"/>
        </w:rPr>
        <w:t>ected by increased whole-body Ca:P ratios in smolts. Candidate components of the NP were suggested as vitamins D</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 xml:space="preserve"> and K as cofactors of calcium sequestering. However, in the current study, improved mineralisation was not explained by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in whole body macromineral concentration or retention in post-smolts which were similar across all diets and in the normal range for salmon (</w:t>
      </w:r>
      <w:hyperlink w:anchor="page15">
        <w:r>
          <w:rPr>
            <w:rFonts w:ascii="Times New Roman" w:cs="Times New Roman" w:eastAsia="Times New Roman" w:hAnsi="Times New Roman"/>
            <w:sz w:val="16"/>
            <w:szCs w:val="16"/>
            <w:color w:val="004A76"/>
          </w:rPr>
          <w:t>Shearer et al., 1994</w:t>
        </w:r>
      </w:hyperlink>
      <w:r>
        <w:rPr>
          <w:rFonts w:ascii="Times New Roman" w:cs="Times New Roman" w:eastAsia="Times New Roman" w:hAnsi="Times New Roman"/>
          <w:sz w:val="16"/>
          <w:szCs w:val="16"/>
          <w:color w:val="auto"/>
        </w:rPr>
        <w:t xml:space="preserve">). Similarly, </w:t>
      </w:r>
      <w:hyperlink w:anchor="page15">
        <w:r>
          <w:rPr>
            <w:rFonts w:ascii="Times New Roman" w:cs="Times New Roman" w:eastAsia="Times New Roman" w:hAnsi="Times New Roman"/>
            <w:sz w:val="16"/>
            <w:szCs w:val="16"/>
            <w:color w:val="004A76"/>
          </w:rPr>
          <w:t>Fjelldal et al. (2009)</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 xml:space="preserve">reported a re-duction in vertebral deformity at 4.1 kg in S0+ post-smolts fed a high mineral diet for the </w:t>
      </w:r>
      <w:r>
        <w:rPr>
          <w:rFonts w:ascii="Arial" w:cs="Arial" w:eastAsia="Arial" w:hAnsi="Arial"/>
          <w:sz w:val="16"/>
          <w:szCs w:val="16"/>
          <w:color w:val="auto"/>
        </w:rPr>
        <w:t>fi</w:t>
      </w:r>
      <w:r>
        <w:rPr>
          <w:rFonts w:ascii="Times New Roman" w:cs="Times New Roman" w:eastAsia="Times New Roman" w:hAnsi="Times New Roman"/>
          <w:sz w:val="16"/>
          <w:szCs w:val="16"/>
          <w:color w:val="auto"/>
        </w:rPr>
        <w:t>rst 8 weeks post sea entry, and while analysis of plasma Ca, P and D-vitamin metabolites re</w:t>
      </w:r>
      <w:r>
        <w:rPr>
          <w:rFonts w:ascii="Arial" w:cs="Arial" w:eastAsia="Arial" w:hAnsi="Arial"/>
          <w:sz w:val="16"/>
          <w:szCs w:val="16"/>
          <w:color w:val="auto"/>
        </w:rPr>
        <w:t>fl</w:t>
      </w:r>
      <w:r>
        <w:rPr>
          <w:rFonts w:ascii="Times New Roman" w:cs="Times New Roman" w:eastAsia="Times New Roman" w:hAnsi="Times New Roman"/>
          <w:sz w:val="16"/>
          <w:szCs w:val="16"/>
          <w:color w:val="auto"/>
        </w:rPr>
        <w:t>ected changes in P home-ostasis, these factors could not explain the preventive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a high mineral diet on development of bone deformities. To this end, given that analysed dietary vitamin D</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 xml:space="preserve"> and K in the current formulation were within established requirement ranges of 0.15</w:t>
      </w:r>
      <w:r>
        <w:rPr>
          <w:rFonts w:ascii="Arial" w:cs="Arial" w:eastAsia="Arial" w:hAnsi="Arial"/>
          <w:sz w:val="16"/>
          <w:szCs w:val="16"/>
          <w:color w:val="auto"/>
        </w:rPr>
        <w:t>–</w:t>
      </w:r>
      <w:r>
        <w:rPr>
          <w:rFonts w:ascii="Times New Roman" w:cs="Times New Roman" w:eastAsia="Times New Roman" w:hAnsi="Times New Roman"/>
          <w:sz w:val="16"/>
          <w:szCs w:val="16"/>
          <w:color w:val="auto"/>
        </w:rPr>
        <w:t>0.19 mg kg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NRC,</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2011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&gt; 0.1 mg kg</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t>
      </w:r>
      <w:hyperlink w:anchor="page15">
        <w:r>
          <w:rPr>
            <w:rFonts w:ascii="Times New Roman" w:cs="Times New Roman" w:eastAsia="Times New Roman" w:hAnsi="Times New Roman"/>
            <w:sz w:val="16"/>
            <w:szCs w:val="16"/>
            <w:color w:val="004A76"/>
          </w:rPr>
          <w:t>Krossøy et al., 2009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respectively, it is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unlikely these components of the NP are directly attributable to the graded decrease in spinal pathology observed in post-smolts, and other components of the NP are worth consideration.</w:t>
      </w:r>
    </w:p>
    <w:p>
      <w:pPr>
        <w:spacing w:after="0" w:line="220" w:lineRule="exact"/>
        <w:rPr>
          <w:rFonts w:ascii="Times New Roman" w:cs="Times New Roman" w:eastAsia="Times New Roman" w:hAnsi="Times New Roman"/>
          <w:sz w:val="16"/>
          <w:szCs w:val="16"/>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Whole body Zn and Se increased across diets with NP inclusion rate, with both being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as the principal limiting micro-minerals in plant-based diets (</w:t>
      </w:r>
      <w:hyperlink w:anchor="page15">
        <w:r>
          <w:rPr>
            <w:rFonts w:ascii="Times New Roman" w:cs="Times New Roman" w:eastAsia="Times New Roman" w:hAnsi="Times New Roman"/>
            <w:sz w:val="16"/>
            <w:szCs w:val="16"/>
            <w:color w:val="004A76"/>
          </w:rPr>
          <w:t>Prabhu et al., 2018</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Prabhu et al., 2019a, 2019b</w:t>
        </w:r>
      </w:hyperlink>
      <w:r>
        <w:rPr>
          <w:rFonts w:ascii="Times New Roman" w:cs="Times New Roman" w:eastAsia="Times New Roman" w:hAnsi="Times New Roman"/>
          <w:sz w:val="16"/>
          <w:szCs w:val="16"/>
          <w:color w:val="auto"/>
        </w:rPr>
        <w:t>). Selenium is involved in antioxidant mechanisms and redox reactions in liver and blood cells, yet the role of Se in bone metabolism remains unexplored in salmonids to date (</w:t>
      </w:r>
      <w:hyperlink w:anchor="page15">
        <w:r>
          <w:rPr>
            <w:rFonts w:ascii="Times New Roman" w:cs="Times New Roman" w:eastAsia="Times New Roman" w:hAnsi="Times New Roman"/>
            <w:sz w:val="16"/>
            <w:szCs w:val="16"/>
            <w:color w:val="004A76"/>
          </w:rPr>
          <w:t>Baeverfjord et al., 2019</w:t>
        </w:r>
      </w:hyperlink>
      <w:r>
        <w:rPr>
          <w:rFonts w:ascii="Times New Roman" w:cs="Times New Roman" w:eastAsia="Times New Roman" w:hAnsi="Times New Roman"/>
          <w:sz w:val="16"/>
          <w:szCs w:val="16"/>
          <w:color w:val="auto"/>
        </w:rPr>
        <w:t>). Recent studies have shown that Se, in the form of selenoproteins, plays a vital role in bone metabolism in humans (</w:t>
      </w:r>
      <w:hyperlink w:anchor="page15">
        <w:r>
          <w:rPr>
            <w:rFonts w:ascii="Times New Roman" w:cs="Times New Roman" w:eastAsia="Times New Roman" w:hAnsi="Times New Roman"/>
            <w:sz w:val="16"/>
            <w:szCs w:val="16"/>
            <w:color w:val="004A76"/>
          </w:rPr>
          <w:t>Pietschmann et al., 2014</w:t>
        </w:r>
      </w:hyperlink>
      <w:r>
        <w:rPr>
          <w:rFonts w:ascii="Times New Roman" w:cs="Times New Roman" w:eastAsia="Times New Roman" w:hAnsi="Times New Roman"/>
          <w:sz w:val="16"/>
          <w:szCs w:val="16"/>
          <w:color w:val="auto"/>
        </w:rPr>
        <w:t>), with plasma selenoprotein P concentrations found to positively correlate with bone mineral density in elderly women (</w:t>
      </w:r>
      <w:hyperlink w:anchor="page15">
        <w:r>
          <w:rPr>
            <w:rFonts w:ascii="Times New Roman" w:cs="Times New Roman" w:eastAsia="Times New Roman" w:hAnsi="Times New Roman"/>
            <w:sz w:val="16"/>
            <w:szCs w:val="16"/>
            <w:color w:val="004A76"/>
          </w:rPr>
          <w:t>Zhang et al., 2014</w:t>
        </w:r>
      </w:hyperlink>
      <w:r>
        <w:rPr>
          <w:rFonts w:ascii="Times New Roman" w:cs="Times New Roman" w:eastAsia="Times New Roman" w:hAnsi="Times New Roman"/>
          <w:sz w:val="16"/>
          <w:szCs w:val="16"/>
          <w:color w:val="auto"/>
        </w:rPr>
        <w:t>). As</w:t>
      </w:r>
    </w:p>
    <w:p>
      <w:pPr>
        <w:spacing w:after="0" w:line="20" w:lineRule="exact"/>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br w:type="column"/>
      </w:r>
    </w:p>
    <w:p>
      <w:pPr>
        <w:spacing w:after="0" w:line="222" w:lineRule="exact"/>
        <w:rPr>
          <w:rFonts w:ascii="Times New Roman" w:cs="Times New Roman" w:eastAsia="Times New Roman" w:hAnsi="Times New Roman"/>
          <w:sz w:val="16"/>
          <w:szCs w:val="16"/>
          <w:color w:val="auto"/>
        </w:rPr>
      </w:pPr>
    </w:p>
    <w:p>
      <w:pPr>
        <w:jc w:val="both"/>
        <w:ind w:left="8"/>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such, although whole body Se levels across all diets were within the normal reported range for Atlantic salmon (</w:t>
      </w:r>
      <w:hyperlink w:anchor="page15">
        <w:r>
          <w:rPr>
            <w:rFonts w:ascii="Times New Roman" w:cs="Times New Roman" w:eastAsia="Times New Roman" w:hAnsi="Times New Roman"/>
            <w:sz w:val="16"/>
            <w:szCs w:val="16"/>
            <w:color w:val="004A76"/>
          </w:rPr>
          <w:t>Prabhu et al., 2016</w:t>
        </w:r>
      </w:hyperlink>
      <w:r>
        <w:rPr>
          <w:rFonts w:ascii="Times New Roman" w:cs="Times New Roman" w:eastAsia="Times New Roman" w:hAnsi="Times New Roman"/>
          <w:sz w:val="16"/>
          <w:szCs w:val="16"/>
          <w:color w:val="auto"/>
        </w:rPr>
        <w:t>), the role of Se in teleost bone development should be investigated.</w:t>
      </w:r>
    </w:p>
    <w:p>
      <w:pPr>
        <w:jc w:val="both"/>
        <w:ind w:left="8" w:firstLine="250"/>
        <w:spacing w:after="0" w:line="256"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It is well established that Zn is the most abundant micro-mineral in the vertebrae of many teleost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species and has functional importance in the activity of ALP, and associated processes related to mineralisation of bone (</w:t>
      </w:r>
      <w:hyperlink w:anchor="page15">
        <w:r>
          <w:rPr>
            <w:rFonts w:ascii="Times New Roman" w:cs="Times New Roman" w:eastAsia="Times New Roman" w:hAnsi="Times New Roman"/>
            <w:sz w:val="16"/>
            <w:szCs w:val="16"/>
            <w:color w:val="004A76"/>
          </w:rPr>
          <w:t>Prabhu et al., 2016</w:t>
        </w:r>
      </w:hyperlink>
      <w:r>
        <w:rPr>
          <w:rFonts w:ascii="Times New Roman" w:cs="Times New Roman" w:eastAsia="Times New Roman" w:hAnsi="Times New Roman"/>
          <w:sz w:val="16"/>
          <w:szCs w:val="16"/>
          <w:color w:val="auto"/>
        </w:rPr>
        <w:t xml:space="preserve">). Thus, improved Zn status and down-stream processes may be directly attributable to the observed reduction in spinal pathology and progression as post-smolts, particularly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L3 (4xNP). While studies on spinal development have often focused on dietary macro- and micro-minerals, the role of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vi-tamins within the NP should not be overlooked as having a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cial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on skeletal health. Whole body vitamin A levels suggested that diet L1 covered minimum requirement (&gt; 0.75 mg kg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Moren et al.,</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2004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diet L3 had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lower skeletal deformity. Diet L1-L3 in this study contained 3.7</w:t>
      </w:r>
      <w:r>
        <w:rPr>
          <w:rFonts w:ascii="Arial" w:cs="Arial" w:eastAsia="Arial" w:hAnsi="Arial"/>
          <w:sz w:val="16"/>
          <w:szCs w:val="16"/>
          <w:color w:val="000000"/>
        </w:rPr>
        <w:t>–</w:t>
      </w:r>
      <w:r>
        <w:rPr>
          <w:rFonts w:ascii="Times New Roman" w:cs="Times New Roman" w:eastAsia="Times New Roman" w:hAnsi="Times New Roman"/>
          <w:sz w:val="16"/>
          <w:szCs w:val="16"/>
          <w:color w:val="000000"/>
        </w:rPr>
        <w:t>12.2 mg kg</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VA, well below the upper limits shown to induce skeletal pathology (&gt; 37 mg kg</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w:t>
      </w:r>
      <w:hyperlink w:anchor="page15">
        <w:r>
          <w:rPr>
            <w:rFonts w:ascii="Times New Roman" w:cs="Times New Roman" w:eastAsia="Times New Roman" w:hAnsi="Times New Roman"/>
            <w:sz w:val="16"/>
            <w:szCs w:val="16"/>
            <w:color w:val="004A76"/>
          </w:rPr>
          <w:t>Ørnsrud</w:t>
        </w:r>
      </w:hyperlink>
      <w:r>
        <w:rPr>
          <w:rFonts w:ascii="Times New Roman" w:cs="Times New Roman" w:eastAsia="Times New Roman" w:hAnsi="Times New Roman"/>
          <w:sz w:val="16"/>
          <w:szCs w:val="16"/>
          <w:color w:val="000000"/>
        </w:rPr>
        <w:t xml:space="preserve"> </w:t>
      </w:r>
      <w:hyperlink w:anchor="page15">
        <w:r>
          <w:rPr>
            <w:rFonts w:ascii="Times New Roman" w:cs="Times New Roman" w:eastAsia="Times New Roman" w:hAnsi="Times New Roman"/>
            <w:sz w:val="16"/>
            <w:szCs w:val="16"/>
            <w:color w:val="004A76"/>
          </w:rPr>
          <w:t>et al., 2002</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Ørnsrud et al., 2013</w:t>
        </w:r>
      </w:hyperlink>
      <w:r>
        <w:rPr>
          <w:rFonts w:ascii="Times New Roman" w:cs="Times New Roman" w:eastAsia="Times New Roman" w:hAnsi="Times New Roman"/>
          <w:sz w:val="16"/>
          <w:szCs w:val="16"/>
          <w:color w:val="000000"/>
        </w:rPr>
        <w:t>). Therefore, it is unlikely that vitamin</w:t>
      </w:r>
    </w:p>
    <w:p>
      <w:pPr>
        <w:spacing w:after="0" w:line="5" w:lineRule="exact"/>
        <w:rPr>
          <w:rFonts w:ascii="Times New Roman" w:cs="Times New Roman" w:eastAsia="Times New Roman" w:hAnsi="Times New Roman"/>
          <w:sz w:val="16"/>
          <w:szCs w:val="16"/>
          <w:color w:val="000000"/>
        </w:rPr>
      </w:pPr>
    </w:p>
    <w:p>
      <w:pPr>
        <w:jc w:val="both"/>
        <w:ind w:left="8" w:hanging="8"/>
        <w:spacing w:after="0" w:line="273" w:lineRule="auto"/>
        <w:tabs>
          <w:tab w:leader="none" w:pos="185" w:val="left"/>
        </w:tabs>
        <w:numPr>
          <w:ilvl w:val="0"/>
          <w:numId w:val="12"/>
        </w:numPr>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ciency or hypervitaminosis is attributable to 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in spinal deformity rates observed. The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role of B-vitamins on bone development in humans has been documented to a degree (</w:t>
      </w:r>
      <w:hyperlink w:anchor="page15">
        <w:r>
          <w:rPr>
            <w:rFonts w:ascii="Times New Roman" w:cs="Times New Roman" w:eastAsia="Times New Roman" w:hAnsi="Times New Roman"/>
            <w:sz w:val="16"/>
            <w:szCs w:val="16"/>
            <w:color w:val="004A76"/>
          </w:rPr>
          <w:t>Dai and</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Koh, 2015</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but, as yet, has not been investigated in</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sh (</w:t>
      </w:r>
      <w:hyperlink w:anchor="page15">
        <w:r>
          <w:rPr>
            <w:rFonts w:ascii="Times New Roman" w:cs="Times New Roman" w:eastAsia="Times New Roman" w:hAnsi="Times New Roman"/>
            <w:sz w:val="16"/>
            <w:szCs w:val="16"/>
            <w:color w:val="004A76"/>
          </w:rPr>
          <w:t>Lall and Lewis-</w:t>
        </w:r>
      </w:hyperlink>
      <w:hyperlink w:anchor="page15">
        <w:r>
          <w:rPr>
            <w:rFonts w:ascii="Times New Roman" w:cs="Times New Roman" w:eastAsia="Times New Roman" w:hAnsi="Times New Roman"/>
            <w:sz w:val="16"/>
            <w:szCs w:val="16"/>
            <w:color w:val="004A76"/>
          </w:rPr>
          <w:t>McCrea, 2007</w:t>
        </w:r>
      </w:hyperlink>
      <w:r>
        <w:rPr>
          <w:rFonts w:ascii="Times New Roman" w:cs="Times New Roman" w:eastAsia="Times New Roman" w:hAnsi="Times New Roman"/>
          <w:sz w:val="16"/>
          <w:szCs w:val="16"/>
          <w:color w:val="000000"/>
        </w:rPr>
        <w:t>). Evidence from humans as reviewed by</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Dai and Koh</w:t>
        </w:r>
      </w:hyperlink>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 xml:space="preserve">(2015) </w:t>
        </w:r>
      </w:hyperlink>
      <w:r>
        <w:rPr>
          <w:rFonts w:ascii="Times New Roman" w:cs="Times New Roman" w:eastAsia="Times New Roman" w:hAnsi="Times New Roman"/>
          <w:sz w:val="16"/>
          <w:szCs w:val="16"/>
          <w:color w:val="000000"/>
        </w:rPr>
        <w:t>has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shown a variety of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of vitamin B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ciencies in-cluding: reduced dietary intake of B6 is associated with lower bone mineral density; synthesis of methionine depends on both folate and B12 for remethylation, and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ciency of either B vitamin results in megaloblastic changes in bone marrow; B vitamin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ciency 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the anatomical/biochemical properties of bone if it is profound enough to cause hyperhomocysteinemia that is su</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cient to induce an</w:t>
      </w:r>
    </w:p>
    <w:p>
      <w:pPr>
        <w:spacing w:after="0" w:line="200" w:lineRule="exact"/>
        <w:rPr>
          <w:rFonts w:ascii="Times New Roman" w:cs="Times New Roman" w:eastAsia="Times New Roman" w:hAnsi="Times New Roman"/>
          <w:sz w:val="16"/>
          <w:szCs w:val="16"/>
          <w:color w:val="004A76"/>
        </w:rPr>
      </w:pPr>
    </w:p>
    <w:p>
      <w:pPr>
        <w:sectPr>
          <w:pgSz w:w="11900" w:h="15874" w:orient="portrait"/>
          <w:cols w:equalWidth="0" w:num="2">
            <w:col w:w="5020" w:space="352"/>
            <w:col w:w="5028"/>
          </w:cols>
          <w:pgMar w:left="760" w:top="676" w:right="746" w:bottom="14" w:gutter="0" w:footer="0" w:header="0"/>
          <w:type w:val="continuous"/>
        </w:sectPr>
      </w:pPr>
    </w:p>
    <w:p>
      <w:pPr>
        <w:spacing w:after="0" w:line="15" w:lineRule="exact"/>
        <w:rPr>
          <w:rFonts w:ascii="Times New Roman" w:cs="Times New Roman" w:eastAsia="Times New Roman" w:hAnsi="Times New Roman"/>
          <w:sz w:val="16"/>
          <w:szCs w:val="16"/>
          <w:color w:val="004A76"/>
        </w:rPr>
      </w:pPr>
    </w:p>
    <w:p>
      <w:pPr>
        <w:jc w:val="center"/>
        <w:ind w:right="20"/>
        <w:spacing w:after="0"/>
        <w:rPr>
          <w:sz w:val="20"/>
          <w:szCs w:val="20"/>
          <w:color w:val="auto"/>
        </w:rPr>
      </w:pPr>
      <w:r>
        <w:rPr>
          <w:rFonts w:ascii="Arial" w:cs="Arial" w:eastAsia="Arial" w:hAnsi="Arial"/>
          <w:sz w:val="12"/>
          <w:szCs w:val="12"/>
          <w:color w:val="auto"/>
        </w:rPr>
        <w:t>12</w:t>
      </w:r>
    </w:p>
    <w:p>
      <w:pPr>
        <w:sectPr>
          <w:pgSz w:w="11900" w:h="15874" w:orient="portrait"/>
          <w:cols w:equalWidth="0" w:num="1">
            <w:col w:w="10400"/>
          </w:cols>
          <w:pgMar w:left="760" w:top="676" w:right="746" w:bottom="14" w:gutter="0" w:footer="0" w:header="0"/>
          <w:type w:val="continuous"/>
        </w:sectPr>
      </w:pPr>
    </w:p>
    <w:bookmarkStart w:id="12" w:name="page13"/>
    <w:bookmarkEnd w:id="12"/>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L.M. Vera, et al.</w:t>
      </w:r>
    </w:p>
    <w:p>
      <w:pPr>
        <w:spacing w:after="0" w:line="283" w:lineRule="exact"/>
        <w:rPr>
          <w:sz w:val="20"/>
          <w:szCs w:val="20"/>
          <w:color w:val="auto"/>
        </w:rPr>
      </w:pPr>
    </w:p>
    <w:p>
      <w:pPr>
        <w:jc w:val="both"/>
        <w:spacing w:after="0" w:line="277" w:lineRule="auto"/>
        <w:rPr>
          <w:sz w:val="20"/>
          <w:szCs w:val="20"/>
          <w:color w:val="auto"/>
        </w:rPr>
      </w:pPr>
      <w:r>
        <w:rPr>
          <w:rFonts w:ascii="Times New Roman" w:cs="Times New Roman" w:eastAsia="Times New Roman" w:hAnsi="Times New Roman"/>
          <w:sz w:val="16"/>
          <w:szCs w:val="16"/>
          <w:color w:val="auto"/>
        </w:rPr>
        <w:t xml:space="preserve">accumulation of homocysteine in the bone tissue. In light of the growing research in B vitamin involvement in bone metabolism in humans, greater consideration of B vitamin requirements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would also warrant consideration in relation to skeletal health.</w:t>
      </w:r>
    </w:p>
    <w:p>
      <w:pPr>
        <w:spacing w:after="0" w:line="19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4.3. Protein and amino acid status and retention</w:t>
      </w:r>
    </w:p>
    <w:p>
      <w:pPr>
        <w:spacing w:after="0" w:line="234" w:lineRule="exact"/>
        <w:rPr>
          <w:sz w:val="20"/>
          <w:szCs w:val="20"/>
          <w:color w:val="auto"/>
        </w:rPr>
      </w:pPr>
    </w:p>
    <w:p>
      <w:pPr>
        <w:jc w:val="both"/>
        <w:ind w:firstLine="249"/>
        <w:spacing w:after="0" w:line="24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present study increased dietary taurine and histidine keeping the methionine constant in high plant protein diets for Atlantic salmon growing from parr to approximately 2.5 kg BW. NRC requirement for methionine in Atlantic salmon is reported to be 7 g kg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NRC, 2011</w:t>
        </w:r>
      </w:hyperlink>
      <w:r>
        <w:rPr>
          <w:rFonts w:ascii="Times New Roman" w:cs="Times New Roman" w:eastAsia="Times New Roman" w:hAnsi="Times New Roman"/>
          <w:sz w:val="16"/>
          <w:szCs w:val="16"/>
          <w:color w:val="auto"/>
        </w:rPr>
        <w:t>). However, it was previously reported that dietary methionine of 7.9 vs 11.4 g kg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methionine improved growth and hepatosomatic index in salmon fed the latter diet (</w:t>
      </w:r>
      <w:hyperlink w:anchor="page15">
        <w:r>
          <w:rPr>
            <w:rFonts w:ascii="Times New Roman" w:cs="Times New Roman" w:eastAsia="Times New Roman" w:hAnsi="Times New Roman"/>
            <w:sz w:val="16"/>
            <w:szCs w:val="16"/>
            <w:color w:val="004A76"/>
          </w:rPr>
          <w:t>Espe et al., 2014</w:t>
        </w:r>
      </w:hyperlink>
      <w:r>
        <w:rPr>
          <w:rFonts w:ascii="Times New Roman" w:cs="Times New Roman" w:eastAsia="Times New Roman" w:hAnsi="Times New Roman"/>
          <w:sz w:val="16"/>
          <w:szCs w:val="16"/>
          <w:color w:val="auto"/>
        </w:rPr>
        <w:t>). In another study, Atlantic salmon fed high plant protein diets containing either 8 or 11 g me-thionine per kg of diet, the weight gain in the latter diet did not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 from the control group fed a high </w:t>
      </w:r>
      <w:r>
        <w:rPr>
          <w:rFonts w:ascii="Arial" w:cs="Arial" w:eastAsia="Arial" w:hAnsi="Arial"/>
          <w:sz w:val="16"/>
          <w:szCs w:val="16"/>
          <w:color w:val="auto"/>
        </w:rPr>
        <w:t>fi</w:t>
      </w:r>
      <w:r>
        <w:rPr>
          <w:rFonts w:ascii="Times New Roman" w:cs="Times New Roman" w:eastAsia="Times New Roman" w:hAnsi="Times New Roman"/>
          <w:sz w:val="16"/>
          <w:szCs w:val="16"/>
          <w:color w:val="auto"/>
        </w:rPr>
        <w:t>shmeal diet (760 g kg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diet). Thus, in the current trial it was decided to maintain the dietary methionine constant at around 9 g kg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diet, while histidine and taurine were in-creased in the nutrient packages.</w:t>
      </w:r>
    </w:p>
    <w:p>
      <w:pPr>
        <w:spacing w:after="0" w:line="217" w:lineRule="exact"/>
        <w:rPr>
          <w:sz w:val="20"/>
          <w:szCs w:val="20"/>
          <w:color w:val="auto"/>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The retention of amino acids is known to be high when an amino acid is slightly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and then decrease as the requirement for amino acid deposition is met or increased above requirement for protein de-position (</w:t>
      </w:r>
      <w:hyperlink w:anchor="page15">
        <w:r>
          <w:rPr>
            <w:rFonts w:ascii="Times New Roman" w:cs="Times New Roman" w:eastAsia="Times New Roman" w:hAnsi="Times New Roman"/>
            <w:sz w:val="16"/>
            <w:szCs w:val="16"/>
            <w:color w:val="004A76"/>
          </w:rPr>
          <w:t>Espe et al., 2017</w:t>
        </w:r>
      </w:hyperlink>
      <w:r>
        <w:rPr>
          <w:rFonts w:ascii="Times New Roman" w:cs="Times New Roman" w:eastAsia="Times New Roman" w:hAnsi="Times New Roman"/>
          <w:sz w:val="16"/>
          <w:szCs w:val="16"/>
          <w:color w:val="auto"/>
        </w:rPr>
        <w:t xml:space="preserve">). In the current study this is also true for histidine, where retention decreased as dietary histidine increased. In addition to histidine, lysine retention was also reduced in salmon fed the L3 diet as compared to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the L1 and L2 diets. Lysine is mainly used for protein deposition (</w:t>
      </w:r>
      <w:hyperlink w:anchor="page15">
        <w:r>
          <w:rPr>
            <w:rFonts w:ascii="Times New Roman" w:cs="Times New Roman" w:eastAsia="Times New Roman" w:hAnsi="Times New Roman"/>
            <w:sz w:val="16"/>
            <w:szCs w:val="16"/>
            <w:color w:val="004A76"/>
          </w:rPr>
          <w:t>Espe et al., 2007</w:t>
        </w:r>
      </w:hyperlink>
      <w:r>
        <w:rPr>
          <w:rFonts w:ascii="Times New Roman" w:cs="Times New Roman" w:eastAsia="Times New Roman" w:hAnsi="Times New Roman"/>
          <w:sz w:val="16"/>
          <w:szCs w:val="16"/>
          <w:color w:val="auto"/>
        </w:rPr>
        <w:t xml:space="preserve">) and the reduced retention of lysine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sh fed the highest nutrient package thus might indicate a lower protein gain in muscle of these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However, as protein reten-tion did not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any of the diets, reduced lysine retention does not seem to be associated with a reduced muscle protein deposi-tion in the current trial. Thus, to address the reduced retention of lysine, interaction with other nutrients in the NP needs to be further explored. It is well known that both amino acid supply and the balance between dietary amino acids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growth hormone, IGF and GH (</w:t>
      </w:r>
      <w:hyperlink w:anchor="page15">
        <w:r>
          <w:rPr>
            <w:rFonts w:ascii="Times New Roman" w:cs="Times New Roman" w:eastAsia="Times New Roman" w:hAnsi="Times New Roman"/>
            <w:sz w:val="16"/>
            <w:szCs w:val="16"/>
            <w:color w:val="004A76"/>
          </w:rPr>
          <w:t>Hevrøy et al.,</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2007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Bower et al., 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Valente et al., 2012</w:t>
        </w:r>
      </w:hyperlink>
      <w:r>
        <w:rPr>
          <w:rFonts w:ascii="Times New Roman" w:cs="Times New Roman" w:eastAsia="Times New Roman" w:hAnsi="Times New Roman"/>
          <w:sz w:val="16"/>
          <w:szCs w:val="16"/>
          <w:color w:val="000000"/>
        </w:rPr>
        <w:t>). In the current trial these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were not 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ected, which supports the fact that protein retention did not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er between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sh fed any of the diets in the current trial.</w:t>
      </w:r>
    </w:p>
    <w:p>
      <w:pPr>
        <w:spacing w:after="0" w:line="203" w:lineRule="exact"/>
        <w:rPr>
          <w:rFonts w:ascii="Times New Roman" w:cs="Times New Roman" w:eastAsia="Times New Roman" w:hAnsi="Times New Roman"/>
          <w:sz w:val="16"/>
          <w:szCs w:val="16"/>
          <w:color w:val="004A76"/>
        </w:rPr>
      </w:pPr>
    </w:p>
    <w:p>
      <w:pPr>
        <w:jc w:val="both"/>
        <w:ind w:firstLine="249"/>
        <w:spacing w:after="0" w:line="276"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Any imbalanced supply of amino acids may increase the ubiquiti-nation and thereby degradation of proteins (</w:t>
      </w:r>
      <w:hyperlink w:anchor="page15">
        <w:r>
          <w:rPr>
            <w:rFonts w:ascii="Times New Roman" w:cs="Times New Roman" w:eastAsia="Times New Roman" w:hAnsi="Times New Roman"/>
            <w:sz w:val="16"/>
            <w:szCs w:val="16"/>
            <w:color w:val="004A76"/>
          </w:rPr>
          <w:t>Bower et al., 2008</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Valente</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et al., 2012</w:t>
        </w:r>
      </w:hyperlink>
      <w:r>
        <w:rPr>
          <w:rFonts w:ascii="Times New Roman" w:cs="Times New Roman" w:eastAsia="Times New Roman" w:hAnsi="Times New Roman"/>
          <w:sz w:val="16"/>
          <w:szCs w:val="16"/>
          <w:color w:val="000000"/>
        </w:rPr>
        <w:t>). The gene expression level of</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murf, gabarab</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atg12</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were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higher in the higher nutrient package in the current trial, but this is more likely due to a higher degradation of soluble protein than the degradation of muscle protein. However, this also needs to be addressed in new trials using fewer variables.</w:t>
      </w:r>
    </w:p>
    <w:p>
      <w:pPr>
        <w:spacing w:after="0" w:line="194"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As expected, free histidine in muscle increased as dietary histidine increased simply re</w:t>
      </w:r>
      <w:r>
        <w:rPr>
          <w:rFonts w:ascii="Arial" w:cs="Arial" w:eastAsia="Arial" w:hAnsi="Arial"/>
          <w:sz w:val="16"/>
          <w:szCs w:val="16"/>
          <w:color w:val="auto"/>
        </w:rPr>
        <w:t>fl</w:t>
      </w:r>
      <w:r>
        <w:rPr>
          <w:rFonts w:ascii="Times New Roman" w:cs="Times New Roman" w:eastAsia="Times New Roman" w:hAnsi="Times New Roman"/>
          <w:sz w:val="16"/>
          <w:szCs w:val="16"/>
          <w:color w:val="auto"/>
        </w:rPr>
        <w:t>ecting the higher dietary histidine content in line with previous results (</w:t>
      </w:r>
      <w:hyperlink w:anchor="page15">
        <w:r>
          <w:rPr>
            <w:rFonts w:ascii="Times New Roman" w:cs="Times New Roman" w:eastAsia="Times New Roman" w:hAnsi="Times New Roman"/>
            <w:sz w:val="16"/>
            <w:szCs w:val="16"/>
            <w:color w:val="004A76"/>
          </w:rPr>
          <w:t>Remø et al., 2014</w:t>
        </w:r>
      </w:hyperlink>
      <w:r>
        <w:rPr>
          <w:rFonts w:ascii="Times New Roman" w:cs="Times New Roman" w:eastAsia="Times New Roman" w:hAnsi="Times New Roman"/>
          <w:sz w:val="16"/>
          <w:szCs w:val="16"/>
          <w:color w:val="auto"/>
        </w:rPr>
        <w:t>). Taurine in muscle on the other hand did not increase following increased dietary taurine. This is most likely is due to increased excretion of excess taurine or that the taurine fed is directed to other tissues such as the liver (</w:t>
      </w:r>
      <w:hyperlink w:anchor="page15">
        <w:r>
          <w:rPr>
            <w:rFonts w:ascii="Times New Roman" w:cs="Times New Roman" w:eastAsia="Times New Roman" w:hAnsi="Times New Roman"/>
            <w:sz w:val="16"/>
            <w:szCs w:val="16"/>
            <w:color w:val="004A76"/>
          </w:rPr>
          <w:t>Espe et al.,</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2012a, 2012b</w:t>
        </w:r>
      </w:hyperlink>
      <w:r>
        <w:rPr>
          <w:rFonts w:ascii="Times New Roman" w:cs="Times New Roman" w:eastAsia="Times New Roman" w:hAnsi="Times New Roman"/>
          <w:sz w:val="16"/>
          <w:szCs w:val="16"/>
          <w:color w:val="000000"/>
        </w:rPr>
        <w:t>). Both dietary histidine and taurine are more associated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with oxidation and protection against ROS than with growth and me-tabolism (</w:t>
      </w:r>
      <w:hyperlink w:anchor="page15">
        <w:r>
          <w:rPr>
            <w:rFonts w:ascii="Times New Roman" w:cs="Times New Roman" w:eastAsia="Times New Roman" w:hAnsi="Times New Roman"/>
            <w:sz w:val="16"/>
            <w:szCs w:val="16"/>
            <w:color w:val="004A76"/>
          </w:rPr>
          <w:t>Remø et al., 2014</w:t>
        </w:r>
      </w:hyperlink>
      <w:r>
        <w:rPr>
          <w:rFonts w:ascii="Times New Roman" w:cs="Times New Roman" w:eastAsia="Times New Roman" w:hAnsi="Times New Roman"/>
          <w:sz w:val="16"/>
          <w:szCs w:val="16"/>
          <w:color w:val="000000"/>
        </w:rPr>
        <w:t>) as well as survival of the cells (</w:t>
      </w:r>
      <w:hyperlink w:anchor="page15">
        <w:r>
          <w:rPr>
            <w:rFonts w:ascii="Times New Roman" w:cs="Times New Roman" w:eastAsia="Times New Roman" w:hAnsi="Times New Roman"/>
            <w:sz w:val="16"/>
            <w:szCs w:val="16"/>
            <w:color w:val="004A76"/>
          </w:rPr>
          <w:t>Espe and</w:t>
        </w:r>
      </w:hyperlink>
      <w:r>
        <w:rPr>
          <w:rFonts w:ascii="Times New Roman" w:cs="Times New Roman" w:eastAsia="Times New Roman" w:hAnsi="Times New Roman"/>
          <w:sz w:val="16"/>
          <w:szCs w:val="16"/>
          <w:color w:val="000000"/>
        </w:rPr>
        <w:t xml:space="preserve"> </w:t>
      </w:r>
      <w:hyperlink w:anchor="page15">
        <w:r>
          <w:rPr>
            <w:rFonts w:ascii="Times New Roman" w:cs="Times New Roman" w:eastAsia="Times New Roman" w:hAnsi="Times New Roman"/>
            <w:sz w:val="16"/>
            <w:szCs w:val="16"/>
            <w:color w:val="004A76"/>
          </w:rPr>
          <w:t>Holen, 2013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but these aspects were not addressed in the current trial.</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In addition, dietary taurine has been reported to reduce the visceral fat in salmon (</w:t>
      </w:r>
      <w:hyperlink w:anchor="page15">
        <w:r>
          <w:rPr>
            <w:rFonts w:ascii="Times New Roman" w:cs="Times New Roman" w:eastAsia="Times New Roman" w:hAnsi="Times New Roman"/>
            <w:sz w:val="16"/>
            <w:szCs w:val="16"/>
            <w:color w:val="004A76"/>
          </w:rPr>
          <w:t>Espe et al., 2012a, 2012b</w:t>
        </w:r>
      </w:hyperlink>
      <w:r>
        <w:rPr>
          <w:rFonts w:ascii="Times New Roman" w:cs="Times New Roman" w:eastAsia="Times New Roman" w:hAnsi="Times New Roman"/>
          <w:sz w:val="16"/>
          <w:szCs w:val="16"/>
          <w:color w:val="000000"/>
        </w:rPr>
        <w:t>), but as neither HSI nor VSI were 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ected by increased inclusion of NP, the L1 diet appears to contain su</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cient taurine to not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a</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adiposity in salmon in the current trial.</w:t>
      </w:r>
    </w:p>
    <w:p>
      <w:pPr>
        <w:spacing w:after="0" w:line="206" w:lineRule="exact"/>
        <w:rPr>
          <w:rFonts w:ascii="Times New Roman" w:cs="Times New Roman" w:eastAsia="Times New Roman" w:hAnsi="Times New Roman"/>
          <w:sz w:val="16"/>
          <w:szCs w:val="16"/>
          <w:color w:val="000000"/>
        </w:rPr>
      </w:pPr>
    </w:p>
    <w:p>
      <w:pPr>
        <w:jc w:val="both"/>
        <w:ind w:firstLine="249"/>
        <w:spacing w:after="0" w:line="276" w:lineRule="auto"/>
        <w:rPr>
          <w:sz w:val="20"/>
          <w:szCs w:val="20"/>
          <w:color w:val="auto"/>
        </w:rPr>
      </w:pPr>
      <w:r>
        <w:rPr>
          <w:rFonts w:ascii="Times New Roman" w:cs="Times New Roman" w:eastAsia="Times New Roman" w:hAnsi="Times New Roman"/>
          <w:sz w:val="16"/>
          <w:szCs w:val="16"/>
          <w:color w:val="auto"/>
        </w:rPr>
        <w:t xml:space="preserve">Finally, free OH-proline decreased with increased nutrient package which might be due to an interaction with some of the other micro-nutrients fed, e.g. vitamin C. It is, however, unlikely that the lower OH-pro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sh muscle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the L3 diet is associated with any increased muscle degradation as deposition and growth actually was greatest in</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br w:type="column"/>
      </w:r>
    </w:p>
    <w:p>
      <w:pPr>
        <w:ind w:left="3220"/>
        <w:spacing w:after="0"/>
        <w:rPr>
          <w:sz w:val="20"/>
          <w:szCs w:val="20"/>
          <w:color w:val="auto"/>
        </w:rPr>
      </w:pPr>
      <w:r>
        <w:rPr>
          <w:rFonts w:ascii="Arial" w:cs="Arial" w:eastAsia="Arial" w:hAnsi="Arial"/>
          <w:sz w:val="12"/>
          <w:szCs w:val="12"/>
          <w:i w:val="1"/>
          <w:iCs w:val="1"/>
          <w:color w:val="auto"/>
        </w:rPr>
        <w:t>Aquaculture 528 (2020) 735551</w:t>
      </w:r>
    </w:p>
    <w:p>
      <w:pPr>
        <w:spacing w:after="0" w:line="333" w:lineRule="exact"/>
        <w:rPr>
          <w:rFonts w:ascii="Times New Roman" w:cs="Times New Roman" w:eastAsia="Times New Roman" w:hAnsi="Times New Roman"/>
          <w:sz w:val="16"/>
          <w:szCs w:val="16"/>
          <w:color w:val="000000"/>
        </w:rPr>
      </w:pPr>
    </w:p>
    <w:p>
      <w:pPr>
        <w:jc w:val="both"/>
        <w:spacing w:after="0" w:line="262" w:lineRule="auto"/>
        <w:rPr>
          <w:sz w:val="20"/>
          <w:szCs w:val="20"/>
          <w:color w:val="auto"/>
        </w:rPr>
      </w:pPr>
      <w:r>
        <w:rPr>
          <w:rFonts w:ascii="Times New Roman" w:cs="Times New Roman" w:eastAsia="Times New Roman" w:hAnsi="Times New Roman"/>
          <w:sz w:val="16"/>
          <w:szCs w:val="16"/>
          <w:color w:val="auto"/>
        </w:rPr>
        <w:t>this group, although protein retention did not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 between the groups.</w:t>
      </w:r>
    </w:p>
    <w:p>
      <w:pPr>
        <w:spacing w:after="0" w:line="200" w:lineRule="exact"/>
        <w:rPr>
          <w:rFonts w:ascii="Times New Roman" w:cs="Times New Roman" w:eastAsia="Times New Roman" w:hAnsi="Times New Roman"/>
          <w:sz w:val="16"/>
          <w:szCs w:val="16"/>
          <w:color w:val="000000"/>
        </w:rPr>
      </w:pPr>
    </w:p>
    <w:p>
      <w:pPr>
        <w:spacing w:after="0" w:line="225"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4.4. Water-soluble vitamins</w:t>
      </w:r>
    </w:p>
    <w:p>
      <w:pPr>
        <w:spacing w:after="0" w:line="234" w:lineRule="exact"/>
        <w:rPr>
          <w:rFonts w:ascii="Times New Roman" w:cs="Times New Roman" w:eastAsia="Times New Roman" w:hAnsi="Times New Roman"/>
          <w:sz w:val="16"/>
          <w:szCs w:val="16"/>
          <w:color w:val="000000"/>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Since growth was improved when increasing the nutrient package, without increasing methionine, the other components must have af-fected growth positively without the present level of methionine being critical, e.g. some of the B-vitamins will be critical for salmon to obtain maximum growth (</w:t>
      </w:r>
      <w:hyperlink w:anchor="page15">
        <w:r>
          <w:rPr>
            <w:rFonts w:ascii="Times New Roman" w:cs="Times New Roman" w:eastAsia="Times New Roman" w:hAnsi="Times New Roman"/>
            <w:sz w:val="16"/>
            <w:szCs w:val="16"/>
            <w:color w:val="004A76"/>
          </w:rPr>
          <w:t>Hemre et al., 2016</w:t>
        </w:r>
      </w:hyperlink>
      <w:r>
        <w:rPr>
          <w:rFonts w:ascii="Times New Roman" w:cs="Times New Roman" w:eastAsia="Times New Roman" w:hAnsi="Times New Roman"/>
          <w:sz w:val="16"/>
          <w:szCs w:val="16"/>
          <w:color w:val="auto"/>
        </w:rPr>
        <w:t>), as well as some of the minerals (</w:t>
      </w:r>
      <w:hyperlink w:anchor="page15">
        <w:r>
          <w:rPr>
            <w:rFonts w:ascii="Times New Roman" w:cs="Times New Roman" w:eastAsia="Times New Roman" w:hAnsi="Times New Roman"/>
            <w:sz w:val="16"/>
            <w:szCs w:val="16"/>
            <w:color w:val="004A76"/>
          </w:rPr>
          <w:t>Prabhu et al., 2019a, 2019b</w:t>
        </w:r>
      </w:hyperlink>
      <w:r>
        <w:rPr>
          <w:rFonts w:ascii="Times New Roman" w:cs="Times New Roman" w:eastAsia="Times New Roman" w:hAnsi="Times New Roman"/>
          <w:sz w:val="16"/>
          <w:szCs w:val="16"/>
          <w:color w:val="auto"/>
        </w:rPr>
        <w:t>). In an experiment with salmon parr, it was estimated that the 2xNP would cover requirement for several mi-cronutrients, especially when given with high plant raw material diets (</w:t>
      </w:r>
      <w:hyperlink w:anchor="page15">
        <w:r>
          <w:rPr>
            <w:rFonts w:ascii="Times New Roman" w:cs="Times New Roman" w:eastAsia="Times New Roman" w:hAnsi="Times New Roman"/>
            <w:sz w:val="16"/>
            <w:szCs w:val="16"/>
            <w:color w:val="004A76"/>
          </w:rPr>
          <w:t>Hemre et al., 2016</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Hamre et al., 2016</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Prabhu et al., 2019a</w:t>
        </w:r>
      </w:hyperlink>
      <w:r>
        <w:rPr>
          <w:rFonts w:ascii="Times New Roman" w:cs="Times New Roman" w:eastAsia="Times New Roman" w:hAnsi="Times New Roman"/>
          <w:sz w:val="16"/>
          <w:szCs w:val="16"/>
          <w:color w:val="auto"/>
        </w:rPr>
        <w:t>). The present study, therefore,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rmed earlier conclusions that plant-based diets need new requirement estimates for several micronutrients. The suggested body-concentrations, health outcomes and growth response used as requirement markers were not su</w:t>
      </w:r>
      <w:r>
        <w:rPr>
          <w:rFonts w:ascii="Arial" w:cs="Arial" w:eastAsia="Arial" w:hAnsi="Arial"/>
          <w:sz w:val="16"/>
          <w:szCs w:val="16"/>
          <w:color w:val="auto"/>
        </w:rPr>
        <w:t>ﬃ</w:t>
      </w:r>
      <w:r>
        <w:rPr>
          <w:rFonts w:ascii="Times New Roman" w:cs="Times New Roman" w:eastAsia="Times New Roman" w:hAnsi="Times New Roman"/>
          <w:sz w:val="16"/>
          <w:szCs w:val="16"/>
          <w:color w:val="auto"/>
        </w:rPr>
        <w:t>cient in the former study (</w:t>
      </w:r>
      <w:hyperlink w:anchor="page15">
        <w:r>
          <w:rPr>
            <w:rFonts w:ascii="Times New Roman" w:cs="Times New Roman" w:eastAsia="Times New Roman" w:hAnsi="Times New Roman"/>
            <w:sz w:val="16"/>
            <w:szCs w:val="16"/>
            <w:color w:val="004A76"/>
          </w:rPr>
          <w:t>Hemre et al., 2016</w:t>
        </w:r>
      </w:hyperlink>
      <w:r>
        <w:rPr>
          <w:rFonts w:ascii="Times New Roman" w:cs="Times New Roman" w:eastAsia="Times New Roman" w:hAnsi="Times New Roman"/>
          <w:sz w:val="16"/>
          <w:szCs w:val="16"/>
          <w:color w:val="auto"/>
        </w:rPr>
        <w:t>), and the present study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rmed this.</w:t>
      </w:r>
    </w:p>
    <w:p>
      <w:pPr>
        <w:spacing w:after="0" w:line="196" w:lineRule="exact"/>
        <w:rPr>
          <w:rFonts w:ascii="Times New Roman" w:cs="Times New Roman" w:eastAsia="Times New Roman" w:hAnsi="Times New Roman"/>
          <w:sz w:val="16"/>
          <w:szCs w:val="16"/>
          <w:color w:val="auto"/>
        </w:rPr>
      </w:pPr>
    </w:p>
    <w:p>
      <w:pPr>
        <w:ind w:left="240"/>
        <w:spacing w:after="0"/>
        <w:rPr>
          <w:sz w:val="20"/>
          <w:szCs w:val="20"/>
          <w:color w:val="auto"/>
        </w:rPr>
      </w:pPr>
      <w:r>
        <w:rPr>
          <w:rFonts w:ascii="Times New Roman" w:cs="Times New Roman" w:eastAsia="Times New Roman" w:hAnsi="Times New Roman"/>
          <w:sz w:val="16"/>
          <w:szCs w:val="16"/>
          <w:color w:val="auto"/>
        </w:rPr>
        <w:t xml:space="preserve">Pantothenic acid in whole body was higher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diets L2 and</w:t>
      </w:r>
    </w:p>
    <w:p>
      <w:pPr>
        <w:spacing w:after="0" w:line="25" w:lineRule="exact"/>
        <w:rPr>
          <w:rFonts w:ascii="Times New Roman" w:cs="Times New Roman" w:eastAsia="Times New Roman" w:hAnsi="Times New Roman"/>
          <w:sz w:val="16"/>
          <w:szCs w:val="16"/>
          <w:color w:val="auto"/>
        </w:rPr>
      </w:pPr>
    </w:p>
    <w:p>
      <w:pPr>
        <w:jc w:val="both"/>
        <w:spacing w:after="0" w:line="274"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L3 compared to diet L1, while niacin increased gradually from L1 to L3,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at each step. Pantothenic acid in gill tissue also increased but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were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There was also a tendency for higher B6 concentration in whole body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sh fed diets L2 and L3 compared to L1. This is in agreement with earlier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ndings for salmon post-smolt (</w:t>
      </w:r>
      <w:hyperlink w:anchor="page15">
        <w:r>
          <w:rPr>
            <w:rFonts w:ascii="Times New Roman" w:cs="Times New Roman" w:eastAsia="Times New Roman" w:hAnsi="Times New Roman"/>
            <w:sz w:val="16"/>
            <w:szCs w:val="16"/>
            <w:color w:val="004A76"/>
          </w:rPr>
          <w:t>Hemre et al., 2016</w:t>
        </w:r>
      </w:hyperlink>
      <w:r>
        <w:rPr>
          <w:rFonts w:ascii="Times New Roman" w:cs="Times New Roman" w:eastAsia="Times New Roman" w:hAnsi="Times New Roman"/>
          <w:sz w:val="16"/>
          <w:szCs w:val="16"/>
          <w:color w:val="auto"/>
        </w:rPr>
        <w:t xml:space="preserve">). These results suggest that these three B-vitamin optimal levels should be raised when compared to </w:t>
      </w:r>
      <w:hyperlink w:anchor="page15">
        <w:r>
          <w:rPr>
            <w:rFonts w:ascii="Times New Roman" w:cs="Times New Roman" w:eastAsia="Times New Roman" w:hAnsi="Times New Roman"/>
            <w:sz w:val="16"/>
            <w:szCs w:val="16"/>
            <w:color w:val="004A76"/>
          </w:rPr>
          <w:t>NRC</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(2011)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to the 2xNP level for pantothenic acid and B6 and to the 4xNP</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level for niacin.</w:t>
      </w:r>
    </w:p>
    <w:p>
      <w:pPr>
        <w:spacing w:after="0" w:line="199" w:lineRule="exact"/>
        <w:rPr>
          <w:rFonts w:ascii="Times New Roman" w:cs="Times New Roman" w:eastAsia="Times New Roman" w:hAnsi="Times New Roman"/>
          <w:sz w:val="16"/>
          <w:szCs w:val="16"/>
          <w:color w:val="auto"/>
        </w:rPr>
      </w:pPr>
    </w:p>
    <w:p>
      <w:pPr>
        <w:jc w:val="both"/>
        <w:ind w:firstLine="250"/>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Vitamin B6 interacts highly with protein metabolism (</w:t>
      </w:r>
      <w:hyperlink w:anchor="page15">
        <w:r>
          <w:rPr>
            <w:rFonts w:ascii="Times New Roman" w:cs="Times New Roman" w:eastAsia="Times New Roman" w:hAnsi="Times New Roman"/>
            <w:sz w:val="16"/>
            <w:szCs w:val="16"/>
            <w:color w:val="004A76"/>
          </w:rPr>
          <w:t>Hansen et al.,</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2015</w:t>
        </w:r>
      </w:hyperlink>
      <w:r>
        <w:rPr>
          <w:rFonts w:ascii="Times New Roman" w:cs="Times New Roman" w:eastAsia="Times New Roman" w:hAnsi="Times New Roman"/>
          <w:sz w:val="16"/>
          <w:szCs w:val="16"/>
          <w:color w:val="000000"/>
        </w:rPr>
        <w:t>). Pyridoxine functions as phosphorylated coenzymes pyridoxal</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phosphate (PLP) in many reactions, such as transaminases in amino acid metabolism. Pyridoxine is a cofactor for the enzyme aromatic amino acid decarboxylase, which is required for the synthesis of neu-rotransmitters (</w:t>
      </w:r>
      <w:hyperlink w:anchor="page15">
        <w:r>
          <w:rPr>
            <w:rFonts w:ascii="Times New Roman" w:cs="Times New Roman" w:eastAsia="Times New Roman" w:hAnsi="Times New Roman"/>
            <w:sz w:val="16"/>
            <w:szCs w:val="16"/>
            <w:color w:val="004A76"/>
          </w:rPr>
          <w:t>Rorsman et al., 1995</w:t>
        </w:r>
      </w:hyperlink>
      <w:r>
        <w:rPr>
          <w:rFonts w:ascii="Times New Roman" w:cs="Times New Roman" w:eastAsia="Times New Roman" w:hAnsi="Times New Roman"/>
          <w:sz w:val="16"/>
          <w:szCs w:val="16"/>
          <w:color w:val="000000"/>
        </w:rPr>
        <w:t>). Therefore, symptoms and con-sequences of vitamin B6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ciency are many, diverse and severe, and include nervous disorders and abnormal behavior, none of which was registered in the present study. Tissues with mitochondria-rich cells and cells that undergo rapid cell divisions like gill tissue are especially sensitive to pantothenic acid de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ciency. The 1xNP levels seemed to be su</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cient for the other B vitamins (thiamine, ribo</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 xml:space="preserve">avin, folic acid and biotin), as found by </w:t>
      </w:r>
      <w:hyperlink w:anchor="page15">
        <w:r>
          <w:rPr>
            <w:rFonts w:ascii="Times New Roman" w:cs="Times New Roman" w:eastAsia="Times New Roman" w:hAnsi="Times New Roman"/>
            <w:sz w:val="16"/>
            <w:szCs w:val="16"/>
            <w:color w:val="004A76"/>
          </w:rPr>
          <w:t>Hemre et al. (2016)</w:t>
        </w:r>
      </w:hyperlink>
      <w:r>
        <w:rPr>
          <w:rFonts w:ascii="Times New Roman" w:cs="Times New Roman" w:eastAsia="Times New Roman" w:hAnsi="Times New Roman"/>
          <w:sz w:val="16"/>
          <w:szCs w:val="16"/>
          <w:color w:val="000000"/>
        </w:rPr>
        <w:t>. There was, however, a ten-dency for a decrease in retention of B-vitamins,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 only for ri-bo</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avin and folate. This may point to either an interaction and/or control factor at the gut-barrier level, or excretion of excess vitamin, since whole body levels were maintained or increased.</w:t>
      </w:r>
    </w:p>
    <w:p>
      <w:pPr>
        <w:spacing w:after="0" w:line="204" w:lineRule="exact"/>
        <w:rPr>
          <w:rFonts w:ascii="Times New Roman" w:cs="Times New Roman" w:eastAsia="Times New Roman" w:hAnsi="Times New Roman"/>
          <w:sz w:val="16"/>
          <w:szCs w:val="16"/>
          <w:color w:val="004A76"/>
        </w:rPr>
      </w:pPr>
    </w:p>
    <w:p>
      <w:pPr>
        <w:jc w:val="both"/>
        <w:ind w:firstLine="250"/>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Vitamin C in whole body increased from diet L1 to L2 and was then unchanged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L3. This is in accordance with previous re-sults (</w:t>
      </w:r>
      <w:hyperlink w:anchor="page15">
        <w:r>
          <w:rPr>
            <w:rFonts w:ascii="Times New Roman" w:cs="Times New Roman" w:eastAsia="Times New Roman" w:hAnsi="Times New Roman"/>
            <w:sz w:val="16"/>
            <w:szCs w:val="16"/>
            <w:color w:val="004A76"/>
          </w:rPr>
          <w:t>Hamre et al., 2016</w:t>
        </w:r>
      </w:hyperlink>
      <w:r>
        <w:rPr>
          <w:rFonts w:ascii="Times New Roman" w:cs="Times New Roman" w:eastAsia="Times New Roman" w:hAnsi="Times New Roman"/>
          <w:sz w:val="16"/>
          <w:szCs w:val="16"/>
          <w:color w:val="auto"/>
        </w:rPr>
        <w:t>). In the liver, changes in vitamin C con-centrations were not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 (p = .06), but there was a tendency for an increase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sh fed diet L2 compared to L1, and then a decrease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L3. The variation was very high in both the L2 and L3 groups. It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is well known that vitamin C may act as a pro-oxidant at high con-centrations (</w:t>
      </w:r>
      <w:hyperlink w:anchor="page15">
        <w:r>
          <w:rPr>
            <w:rFonts w:ascii="Times New Roman" w:cs="Times New Roman" w:eastAsia="Times New Roman" w:hAnsi="Times New Roman"/>
            <w:sz w:val="16"/>
            <w:szCs w:val="16"/>
            <w:color w:val="004A76"/>
          </w:rPr>
          <w:t>Hamre et al., 1997</w:t>
        </w:r>
      </w:hyperlink>
      <w:r>
        <w:rPr>
          <w:rFonts w:ascii="Times New Roman" w:cs="Times New Roman" w:eastAsia="Times New Roman" w:hAnsi="Times New Roman"/>
          <w:sz w:val="16"/>
          <w:szCs w:val="16"/>
          <w:color w:val="auto"/>
        </w:rPr>
        <w:t>), and this may indicate that diet L3, and perhaps L2, contained too much vitamin C, and an optimal vitamin C level at the 2xNP level or slightly less is needed.</w:t>
      </w: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4.5. Lipid soluble vitamins</w:t>
      </w:r>
    </w:p>
    <w:p>
      <w:pPr>
        <w:spacing w:after="0" w:line="234" w:lineRule="exact"/>
        <w:rPr>
          <w:sz w:val="20"/>
          <w:szCs w:val="20"/>
          <w:color w:val="auto"/>
        </w:rPr>
      </w:pPr>
    </w:p>
    <w:p>
      <w:pPr>
        <w:jc w:val="both"/>
        <w:ind w:firstLine="249"/>
        <w:spacing w:after="0" w:line="272"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Lipid soluble vitamins have a tendency to accumulate in the body in response to increased supplementation. Therefore, it is not possible to use body concentrations as an indication of requirement. This is true for </w:t>
      </w:r>
      <w:r>
        <w:rPr>
          <w:rFonts w:ascii="Arial" w:cs="Arial" w:eastAsia="Arial" w:hAnsi="Arial"/>
          <w:sz w:val="16"/>
          <w:szCs w:val="16"/>
          <w:color w:val="auto"/>
        </w:rPr>
        <w:t>α</w:t>
      </w:r>
      <w:r>
        <w:rPr>
          <w:rFonts w:ascii="Times New Roman" w:cs="Times New Roman" w:eastAsia="Times New Roman" w:hAnsi="Times New Roman"/>
          <w:sz w:val="16"/>
          <w:szCs w:val="16"/>
          <w:color w:val="auto"/>
        </w:rPr>
        <w:t>-tocopherol (TOH) which normally shows a linear relationship be-tween supplementation and whole body concentration (</w:t>
      </w:r>
      <w:hyperlink w:anchor="page15">
        <w:r>
          <w:rPr>
            <w:rFonts w:ascii="Times New Roman" w:cs="Times New Roman" w:eastAsia="Times New Roman" w:hAnsi="Times New Roman"/>
            <w:sz w:val="16"/>
            <w:szCs w:val="16"/>
            <w:color w:val="004A76"/>
          </w:rPr>
          <w:t>Hamre et al.,</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1997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Hamre 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as con</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rmed in the present study.</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Hamre</w:t>
        </w:r>
      </w:hyperlink>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 xml:space="preserve">et al. (2016) </w:t>
        </w:r>
      </w:hyperlink>
      <w:r>
        <w:rPr>
          <w:rFonts w:ascii="Times New Roman" w:cs="Times New Roman" w:eastAsia="Times New Roman" w:hAnsi="Times New Roman"/>
          <w:sz w:val="16"/>
          <w:szCs w:val="16"/>
          <w:color w:val="000000"/>
        </w:rPr>
        <w:t>recommended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supplementation with at least 150 mg kg</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p>
    <w:p>
      <w:pPr>
        <w:spacing w:after="0" w:line="139" w:lineRule="exact"/>
        <w:rPr>
          <w:rFonts w:ascii="Times New Roman" w:cs="Times New Roman" w:eastAsia="Times New Roman" w:hAnsi="Times New Roman"/>
          <w:sz w:val="16"/>
          <w:szCs w:val="16"/>
          <w:color w:val="004A76"/>
        </w:rPr>
      </w:pPr>
    </w:p>
    <w:p>
      <w:pPr>
        <w:sectPr>
          <w:pgSz w:w="11900" w:h="15874" w:orient="portrait"/>
          <w:cols w:equalWidth="0" w:num="2">
            <w:col w:w="5020" w:space="360"/>
            <w:col w:w="5020"/>
          </w:cols>
          <w:pgMar w:left="760" w:top="676" w:right="746" w:bottom="14" w:gutter="0" w:footer="0" w:header="0"/>
        </w:sectPr>
      </w:pPr>
    </w:p>
    <w:p>
      <w:pPr>
        <w:jc w:val="center"/>
        <w:ind w:right="20"/>
        <w:spacing w:after="0"/>
        <w:rPr>
          <w:sz w:val="20"/>
          <w:szCs w:val="20"/>
          <w:color w:val="auto"/>
        </w:rPr>
      </w:pPr>
      <w:r>
        <w:rPr>
          <w:rFonts w:ascii="Arial" w:cs="Arial" w:eastAsia="Arial" w:hAnsi="Arial"/>
          <w:sz w:val="12"/>
          <w:szCs w:val="12"/>
          <w:color w:val="auto"/>
        </w:rPr>
        <w:t>13</w:t>
      </w:r>
    </w:p>
    <w:p>
      <w:pPr>
        <w:sectPr>
          <w:pgSz w:w="11900" w:h="15874" w:orient="portrait"/>
          <w:cols w:equalWidth="0" w:num="1">
            <w:col w:w="10400"/>
          </w:cols>
          <w:pgMar w:left="760" w:top="676" w:right="746" w:bottom="14" w:gutter="0" w:footer="0" w:header="0"/>
          <w:type w:val="continuous"/>
        </w:sectPr>
      </w:pPr>
    </w:p>
    <w:bookmarkStart w:id="13" w:name="page14"/>
    <w:bookmarkEnd w:id="13"/>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L.M. Vera, et al.</w:t>
      </w:r>
    </w:p>
    <w:p>
      <w:pPr>
        <w:spacing w:after="0" w:line="277" w:lineRule="exact"/>
        <w:rPr>
          <w:sz w:val="20"/>
          <w:szCs w:val="20"/>
          <w:color w:val="auto"/>
        </w:rPr>
      </w:pPr>
    </w:p>
    <w:p>
      <w:pPr>
        <w:jc w:val="both"/>
        <w:spacing w:after="0" w:line="273" w:lineRule="auto"/>
        <w:rPr>
          <w:sz w:val="20"/>
          <w:szCs w:val="20"/>
          <w:color w:val="auto"/>
        </w:rPr>
      </w:pPr>
      <w:r>
        <w:rPr>
          <w:rFonts w:ascii="Arial" w:cs="Arial" w:eastAsia="Arial" w:hAnsi="Arial"/>
          <w:sz w:val="16"/>
          <w:szCs w:val="16"/>
          <w:color w:val="auto"/>
        </w:rPr>
        <w:t>α</w:t>
      </w:r>
      <w:r>
        <w:rPr>
          <w:rFonts w:ascii="Times New Roman" w:cs="Times New Roman" w:eastAsia="Times New Roman" w:hAnsi="Times New Roman"/>
          <w:sz w:val="16"/>
          <w:szCs w:val="16"/>
          <w:color w:val="auto"/>
        </w:rPr>
        <w:t>-TOH to compensate for variations in composition of feed ingredients</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and variation in oxidative stress, in response to handling, seasons and disease. TOH was not supplemented, but came from the feed in-gredients, and the feed and whole body concentrations did not vary among the dietary treatments.</w:t>
      </w:r>
    </w:p>
    <w:p>
      <w:pPr>
        <w:spacing w:after="0" w:line="4" w:lineRule="exact"/>
        <w:rPr>
          <w:sz w:val="20"/>
          <w:szCs w:val="20"/>
          <w:color w:val="auto"/>
        </w:rPr>
      </w:pPr>
    </w:p>
    <w:p>
      <w:pPr>
        <w:jc w:val="both"/>
        <w:ind w:firstLine="249"/>
        <w:spacing w:after="0" w:line="252"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For vitamin A, the situation is more complicated due to the presence of many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 forms. Most of the vitamin A is present in the storage form retinol-esters (</w:t>
      </w:r>
      <w:hyperlink w:anchor="page15">
        <w:r>
          <w:rPr>
            <w:rFonts w:ascii="Times New Roman" w:cs="Times New Roman" w:eastAsia="Times New Roman" w:hAnsi="Times New Roman"/>
            <w:sz w:val="16"/>
            <w:szCs w:val="16"/>
            <w:color w:val="004A76"/>
          </w:rPr>
          <w:t>Moren et al., 2004</w:t>
        </w:r>
      </w:hyperlink>
      <w:r>
        <w:rPr>
          <w:rFonts w:ascii="Times New Roman" w:cs="Times New Roman" w:eastAsia="Times New Roman" w:hAnsi="Times New Roman"/>
          <w:sz w:val="16"/>
          <w:szCs w:val="16"/>
          <w:color w:val="auto"/>
        </w:rPr>
        <w:t>), and the method used here determined esters and free forms combined. However, both free retinol and retinol esters increased exponentially with increasing concentra-tion of vitamin A in the diet, and there was a large increase in body stores with an increase of dietary retinol equivalents from 0.75 to 2.5 mg kg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diet. Nevertheless, a requirement was found in Atlantic halibut of 2.5 mg kg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diet based on cell proliferation in the intestine as measured by DNA content, PCNA and maturity of the brush border membrane by enzyme activities (</w:t>
      </w:r>
      <w:hyperlink w:anchor="page15">
        <w:r>
          <w:rPr>
            <w:rFonts w:ascii="Times New Roman" w:cs="Times New Roman" w:eastAsia="Times New Roman" w:hAnsi="Times New Roman"/>
            <w:sz w:val="16"/>
            <w:szCs w:val="16"/>
            <w:color w:val="004A76"/>
          </w:rPr>
          <w:t>Moren et al., 2004</w:t>
        </w:r>
      </w:hyperlink>
      <w:r>
        <w:rPr>
          <w:rFonts w:ascii="Times New Roman" w:cs="Times New Roman" w:eastAsia="Times New Roman" w:hAnsi="Times New Roman"/>
          <w:sz w:val="16"/>
          <w:szCs w:val="16"/>
          <w:color w:val="auto"/>
        </w:rPr>
        <w:t xml:space="preserve">). With reference to </w:t>
      </w:r>
      <w:hyperlink w:anchor="page15">
        <w:r>
          <w:rPr>
            <w:rFonts w:ascii="Times New Roman" w:cs="Times New Roman" w:eastAsia="Times New Roman" w:hAnsi="Times New Roman"/>
            <w:sz w:val="16"/>
            <w:szCs w:val="16"/>
            <w:color w:val="004A76"/>
          </w:rPr>
          <w:t xml:space="preserve">Moren et al. (2004) </w:t>
        </w:r>
      </w:hyperlink>
      <w:r>
        <w:rPr>
          <w:rFonts w:ascii="Times New Roman" w:cs="Times New Roman" w:eastAsia="Times New Roman" w:hAnsi="Times New Roman"/>
          <w:sz w:val="16"/>
          <w:szCs w:val="16"/>
          <w:color w:val="000000"/>
        </w:rPr>
        <w:t>and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 whole body levels found here, diet L1 had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enough vitamin A (3.7 mg kg</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to cover the requirement (</w:t>
      </w:r>
      <w:r>
        <w:rPr>
          <w:rFonts w:ascii="Arial" w:cs="Arial" w:eastAsia="Arial" w:hAnsi="Arial"/>
          <w:sz w:val="16"/>
          <w:szCs w:val="16"/>
          <w:color w:val="000000"/>
        </w:rPr>
        <w:t>≥</w:t>
      </w:r>
      <w:r>
        <w:rPr>
          <w:rFonts w:ascii="Times New Roman" w:cs="Times New Roman" w:eastAsia="Times New Roman" w:hAnsi="Times New Roman"/>
          <w:sz w:val="16"/>
          <w:szCs w:val="16"/>
          <w:color w:val="000000"/>
        </w:rPr>
        <w:t>0.75 mg kg</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hyperlink w:anchor="page15">
        <w:r>
          <w:rPr>
            <w:rFonts w:ascii="Times New Roman" w:cs="Times New Roman" w:eastAsia="Times New Roman" w:hAnsi="Times New Roman"/>
            <w:sz w:val="16"/>
            <w:szCs w:val="16"/>
            <w:color w:val="004A76"/>
          </w:rPr>
          <w:t>NRC, 2011</w:t>
        </w:r>
      </w:hyperlink>
      <w:r>
        <w:rPr>
          <w:rFonts w:ascii="Times New Roman" w:cs="Times New Roman" w:eastAsia="Times New Roman" w:hAnsi="Times New Roman"/>
          <w:sz w:val="16"/>
          <w:szCs w:val="16"/>
          <w:color w:val="000000"/>
        </w:rPr>
        <w:t>).</w:t>
      </w:r>
    </w:p>
    <w:p>
      <w:pPr>
        <w:spacing w:after="0" w:line="209" w:lineRule="exact"/>
        <w:rPr>
          <w:rFonts w:ascii="Times New Roman" w:cs="Times New Roman" w:eastAsia="Times New Roman" w:hAnsi="Times New Roman"/>
          <w:sz w:val="16"/>
          <w:szCs w:val="16"/>
          <w:color w:val="auto"/>
        </w:rPr>
      </w:pPr>
    </w:p>
    <w:p>
      <w:pPr>
        <w:jc w:val="both"/>
        <w:ind w:firstLine="249"/>
        <w:spacing w:after="0" w:line="250"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The diets were supplemented with the synthetic pro-vitamin K, menadione (vitamin K3). Menadione is very unstable during feed pro-cessing (</w:t>
      </w:r>
      <w:hyperlink w:anchor="page15">
        <w:r>
          <w:rPr>
            <w:rFonts w:ascii="Times New Roman" w:cs="Times New Roman" w:eastAsia="Times New Roman" w:hAnsi="Times New Roman"/>
            <w:sz w:val="16"/>
            <w:szCs w:val="16"/>
            <w:color w:val="004A76"/>
          </w:rPr>
          <w:t>Krossøy et al., 2009</w:t>
        </w:r>
      </w:hyperlink>
      <w:r>
        <w:rPr>
          <w:rFonts w:ascii="Times New Roman" w:cs="Times New Roman" w:eastAsia="Times New Roman" w:hAnsi="Times New Roman"/>
          <w:sz w:val="16"/>
          <w:szCs w:val="16"/>
          <w:color w:val="auto"/>
        </w:rPr>
        <w:t>), and the analysed dietary levels of K3 were only 1/10 of the supplemented levels. Menadione is metabolised to menakinones (MK4</w:t>
      </w:r>
      <w:r>
        <w:rPr>
          <w:rFonts w:ascii="Arial" w:cs="Arial" w:eastAsia="Arial" w:hAnsi="Arial"/>
          <w:sz w:val="16"/>
          <w:szCs w:val="16"/>
          <w:color w:val="auto"/>
        </w:rPr>
        <w:t>–</w:t>
      </w:r>
      <w:r>
        <w:rPr>
          <w:rFonts w:ascii="Times New Roman" w:cs="Times New Roman" w:eastAsia="Times New Roman" w:hAnsi="Times New Roman"/>
          <w:sz w:val="16"/>
          <w:szCs w:val="16"/>
          <w:color w:val="auto"/>
        </w:rPr>
        <w:t>13, vitamin K2) in the body (</w:t>
      </w:r>
      <w:hyperlink w:anchor="page15">
        <w:r>
          <w:rPr>
            <w:rFonts w:ascii="Times New Roman" w:cs="Times New Roman" w:eastAsia="Times New Roman" w:hAnsi="Times New Roman"/>
            <w:sz w:val="16"/>
            <w:szCs w:val="16"/>
            <w:color w:val="004A76"/>
          </w:rPr>
          <w:t>Krossøy et al.,</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2011</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therefore, MK4 increased in response to increase in dietary</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vitamin K3, while whole body vitamin K1 was similar in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sh fed the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erent treatments. </w:t>
      </w:r>
      <w:hyperlink w:anchor="page15">
        <w:r>
          <w:rPr>
            <w:rFonts w:ascii="Times New Roman" w:cs="Times New Roman" w:eastAsia="Times New Roman" w:hAnsi="Times New Roman"/>
            <w:sz w:val="16"/>
            <w:szCs w:val="16"/>
            <w:color w:val="004A76"/>
          </w:rPr>
          <w:t>Krossøy et al. (2009)</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fed Atlantic salmon eight diets supplemented with 0 to 50 mg kg</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vitamin K3 and found no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 xml:space="preserve">ects on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sh performance, or blood coagulation time and vertebrae sti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ness. They concluded that the feed ingredients probably contained enough vitamin K (0.1 mg kg</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to cover the requirement, which is consistent with the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ndings in the present study. Estimated require-ments in other species range from 0.2 to 2 mg kg</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w:t>
      </w:r>
      <w:hyperlink w:anchor="page15">
        <w:r>
          <w:rPr>
            <w:rFonts w:ascii="Times New Roman" w:cs="Times New Roman" w:eastAsia="Times New Roman" w:hAnsi="Times New Roman"/>
            <w:sz w:val="16"/>
            <w:szCs w:val="16"/>
            <w:color w:val="004A76"/>
          </w:rPr>
          <w:t>NRC, 2011</w:t>
        </w:r>
      </w:hyperlink>
      <w:r>
        <w:rPr>
          <w:rFonts w:ascii="Times New Roman" w:cs="Times New Roman" w:eastAsia="Times New Roman" w:hAnsi="Times New Roman"/>
          <w:sz w:val="16"/>
          <w:szCs w:val="16"/>
          <w:color w:val="000000"/>
        </w:rPr>
        <w:t>).</w:t>
      </w:r>
    </w:p>
    <w:p>
      <w:pPr>
        <w:spacing w:after="0" w:line="205" w:lineRule="exact"/>
        <w:rPr>
          <w:rFonts w:ascii="Times New Roman" w:cs="Times New Roman" w:eastAsia="Times New Roman" w:hAnsi="Times New Roman"/>
          <w:sz w:val="16"/>
          <w:szCs w:val="16"/>
          <w:color w:val="004A76"/>
        </w:rPr>
      </w:pPr>
    </w:p>
    <w:p>
      <w:pPr>
        <w:jc w:val="both"/>
        <w:ind w:firstLine="249"/>
        <w:spacing w:after="0"/>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Vitamin D was supplemented at 0.05, 0.10 and 0.20 mg kg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but the analysed levels in muscle were 0.15</w:t>
      </w:r>
      <w:r>
        <w:rPr>
          <w:rFonts w:ascii="Arial" w:cs="Arial" w:eastAsia="Arial" w:hAnsi="Arial"/>
          <w:sz w:val="16"/>
          <w:szCs w:val="16"/>
          <w:color w:val="auto"/>
        </w:rPr>
        <w:t>–</w:t>
      </w:r>
      <w:r>
        <w:rPr>
          <w:rFonts w:ascii="Times New Roman" w:cs="Times New Roman" w:eastAsia="Times New Roman" w:hAnsi="Times New Roman"/>
          <w:sz w:val="16"/>
          <w:szCs w:val="16"/>
          <w:color w:val="auto"/>
        </w:rPr>
        <w:t>0.19 mg kg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re</w:t>
      </w:r>
      <w:r>
        <w:rPr>
          <w:rFonts w:ascii="Arial" w:cs="Arial" w:eastAsia="Arial" w:hAnsi="Arial"/>
          <w:sz w:val="16"/>
          <w:szCs w:val="16"/>
          <w:color w:val="auto"/>
        </w:rPr>
        <w:t>fl</w:t>
      </w:r>
      <w:r>
        <w:rPr>
          <w:rFonts w:ascii="Times New Roman" w:cs="Times New Roman" w:eastAsia="Times New Roman" w:hAnsi="Times New Roman"/>
          <w:sz w:val="16"/>
          <w:szCs w:val="16"/>
          <w:color w:val="auto"/>
        </w:rPr>
        <w:t>ecting that the ingredients contained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amounts of vitamin D</w:t>
      </w:r>
      <w:r>
        <w:rPr>
          <w:rFonts w:ascii="Times New Roman" w:cs="Times New Roman" w:eastAsia="Times New Roman" w:hAnsi="Times New Roman"/>
          <w:sz w:val="21"/>
          <w:szCs w:val="21"/>
          <w:color w:val="auto"/>
          <w:vertAlign w:val="subscript"/>
        </w:rPr>
        <w:t>3</w:t>
      </w:r>
      <w:r>
        <w:rPr>
          <w:rFonts w:ascii="Times New Roman" w:cs="Times New Roman" w:eastAsia="Times New Roman" w:hAnsi="Times New Roman"/>
          <w:sz w:val="16"/>
          <w:szCs w:val="16"/>
          <w:color w:val="auto"/>
        </w:rPr>
        <w:t>. Marine feed ingredients usually contain ample amounts of vitamin D and this may be the reason that vitamin D requirements in Atlantic salmon have been di</w:t>
      </w:r>
      <w:r>
        <w:rPr>
          <w:rFonts w:ascii="Arial" w:cs="Arial" w:eastAsia="Arial" w:hAnsi="Arial"/>
          <w:sz w:val="16"/>
          <w:szCs w:val="16"/>
          <w:color w:val="auto"/>
        </w:rPr>
        <w:t>ﬃ</w:t>
      </w:r>
      <w:r>
        <w:rPr>
          <w:rFonts w:ascii="Times New Roman" w:cs="Times New Roman" w:eastAsia="Times New Roman" w:hAnsi="Times New Roman"/>
          <w:sz w:val="16"/>
          <w:szCs w:val="16"/>
          <w:color w:val="auto"/>
        </w:rPr>
        <w:t>cult to de</w:t>
      </w:r>
      <w:r>
        <w:rPr>
          <w:rFonts w:ascii="Arial" w:cs="Arial" w:eastAsia="Arial" w:hAnsi="Arial"/>
          <w:sz w:val="16"/>
          <w:szCs w:val="16"/>
          <w:color w:val="auto"/>
        </w:rPr>
        <w:t>fi</w:t>
      </w:r>
      <w:r>
        <w:rPr>
          <w:rFonts w:ascii="Times New Roman" w:cs="Times New Roman" w:eastAsia="Times New Roman" w:hAnsi="Times New Roman"/>
          <w:sz w:val="16"/>
          <w:szCs w:val="16"/>
          <w:color w:val="auto"/>
        </w:rPr>
        <w:t>ne. Furthermore, high doses of vitamin D up to 57 mg kg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seem to be well tolerated by Atlantic salmon (</w:t>
      </w:r>
      <w:hyperlink w:anchor="page15">
        <w:r>
          <w:rPr>
            <w:rFonts w:ascii="Times New Roman" w:cs="Times New Roman" w:eastAsia="Times New Roman" w:hAnsi="Times New Roman"/>
            <w:sz w:val="16"/>
            <w:szCs w:val="16"/>
            <w:color w:val="004A76"/>
          </w:rPr>
          <w:t>Horvli et al.,</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1998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Gra</w:t>
        </w:r>
        <w:r>
          <w:rPr>
            <w:rFonts w:ascii="Arial" w:cs="Arial" w:eastAsia="Arial" w:hAnsi="Arial"/>
            <w:sz w:val="16"/>
            <w:szCs w:val="16"/>
            <w:color w:val="004A76"/>
          </w:rPr>
          <w:t>ﬀ</w:t>
        </w:r>
        <w:r>
          <w:rPr>
            <w:rFonts w:ascii="Times New Roman" w:cs="Times New Roman" w:eastAsia="Times New Roman" w:hAnsi="Times New Roman"/>
            <w:sz w:val="16"/>
            <w:szCs w:val="16"/>
            <w:color w:val="004A76"/>
          </w:rPr>
          <w:t xml:space="preserve"> et al., 2002</w:t>
        </w:r>
      </w:hyperlink>
      <w:r>
        <w:rPr>
          <w:rFonts w:ascii="Times New Roman" w:cs="Times New Roman" w:eastAsia="Times New Roman" w:hAnsi="Times New Roman"/>
          <w:sz w:val="16"/>
          <w:szCs w:val="16"/>
          <w:color w:val="000000"/>
        </w:rPr>
        <w:t>). In other</w:t>
      </w:r>
      <w:r>
        <w:rPr>
          <w:rFonts w:ascii="Times New Roman" w:cs="Times New Roman" w:eastAsia="Times New Roman" w:hAnsi="Times New Roman"/>
          <w:sz w:val="16"/>
          <w:szCs w:val="16"/>
          <w:color w:val="004A76"/>
        </w:rPr>
        <w:t xml:space="preserve">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sh species estimated requirements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vary from 0.006 to 0.060 mg kg</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w:t>
      </w:r>
      <w:hyperlink w:anchor="page15">
        <w:r>
          <w:rPr>
            <w:rFonts w:ascii="Times New Roman" w:cs="Times New Roman" w:eastAsia="Times New Roman" w:hAnsi="Times New Roman"/>
            <w:sz w:val="16"/>
            <w:szCs w:val="16"/>
            <w:color w:val="004A76"/>
          </w:rPr>
          <w:t>NRC, 2011</w:t>
        </w:r>
      </w:hyperlink>
      <w:r>
        <w:rPr>
          <w:rFonts w:ascii="Times New Roman" w:cs="Times New Roman" w:eastAsia="Times New Roman" w:hAnsi="Times New Roman"/>
          <w:sz w:val="16"/>
          <w:szCs w:val="16"/>
          <w:color w:val="000000"/>
        </w:rPr>
        <w:t>), well below the sup-plementation levels in the present study.</w:t>
      </w:r>
    </w:p>
    <w:p>
      <w:pPr>
        <w:spacing w:after="0" w:line="362" w:lineRule="exact"/>
        <w:rPr>
          <w:rFonts w:ascii="Times New Roman" w:cs="Times New Roman" w:eastAsia="Times New Roman" w:hAnsi="Times New Roman"/>
          <w:sz w:val="16"/>
          <w:szCs w:val="16"/>
          <w:color w:val="004A76"/>
        </w:rPr>
      </w:pPr>
    </w:p>
    <w:p>
      <w:pPr>
        <w:spacing w:after="0"/>
        <w:rPr>
          <w:sz w:val="20"/>
          <w:szCs w:val="20"/>
          <w:color w:val="auto"/>
        </w:rPr>
      </w:pPr>
      <w:r>
        <w:rPr>
          <w:rFonts w:ascii="Times New Roman" w:cs="Times New Roman" w:eastAsia="Times New Roman" w:hAnsi="Times New Roman"/>
          <w:sz w:val="16"/>
          <w:szCs w:val="16"/>
          <w:color w:val="auto"/>
        </w:rPr>
        <w:t>4.6. Minerals</w:t>
      </w:r>
    </w:p>
    <w:p>
      <w:pPr>
        <w:spacing w:after="0" w:line="234" w:lineRule="exact"/>
        <w:rPr>
          <w:rFonts w:ascii="Times New Roman" w:cs="Times New Roman" w:eastAsia="Times New Roman" w:hAnsi="Times New Roman"/>
          <w:sz w:val="16"/>
          <w:szCs w:val="16"/>
          <w:color w:val="004A76"/>
        </w:rPr>
      </w:pPr>
    </w:p>
    <w:p>
      <w:pPr>
        <w:jc w:val="both"/>
        <w:ind w:firstLine="249"/>
        <w:spacing w:after="0" w:line="247"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Optimal supply of dietary micro-minerals is essential to maintain body mineral homeostasis (</w:t>
      </w:r>
      <w:hyperlink w:anchor="page15">
        <w:r>
          <w:rPr>
            <w:rFonts w:ascii="Times New Roman" w:cs="Times New Roman" w:eastAsia="Times New Roman" w:hAnsi="Times New Roman"/>
            <w:sz w:val="16"/>
            <w:szCs w:val="16"/>
            <w:color w:val="004A76"/>
          </w:rPr>
          <w:t>Watanabe et al., 1997</w:t>
        </w:r>
      </w:hyperlink>
      <w:r>
        <w:rPr>
          <w:rFonts w:ascii="Times New Roman" w:cs="Times New Roman" w:eastAsia="Times New Roman" w:hAnsi="Times New Roman"/>
          <w:sz w:val="16"/>
          <w:szCs w:val="16"/>
          <w:color w:val="auto"/>
        </w:rPr>
        <w:t>).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or sub-optimal supply of dietary micro-minerals will deplete body mineral status, especially over the long term (</w:t>
      </w:r>
      <w:hyperlink w:anchor="page15">
        <w:r>
          <w:rPr>
            <w:rFonts w:ascii="Times New Roman" w:cs="Times New Roman" w:eastAsia="Times New Roman" w:hAnsi="Times New Roman"/>
            <w:sz w:val="16"/>
            <w:szCs w:val="16"/>
            <w:color w:val="004A76"/>
          </w:rPr>
          <w:t>Maage and Julshamn, 1993</w:t>
        </w:r>
      </w:hyperlink>
      <w:r>
        <w:rPr>
          <w:rFonts w:ascii="Times New Roman" w:cs="Times New Roman" w:eastAsia="Times New Roman" w:hAnsi="Times New Roman"/>
          <w:sz w:val="16"/>
          <w:szCs w:val="16"/>
          <w:color w:val="auto"/>
        </w:rPr>
        <w:t>). The NPs had graded levels of micro-minerals of which Zn and Se increased with increasing NP inclusions from diets L1 to L3. In plant-based sal-monid feeds, Zn and Se have been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as the most limiting micro-minerals (</w:t>
      </w:r>
      <w:hyperlink w:anchor="page15">
        <w:r>
          <w:rPr>
            <w:rFonts w:ascii="Times New Roman" w:cs="Times New Roman" w:eastAsia="Times New Roman" w:hAnsi="Times New Roman"/>
            <w:sz w:val="16"/>
            <w:szCs w:val="16"/>
            <w:color w:val="004A76"/>
          </w:rPr>
          <w:t>Prabhu et al., 2018, 2019a</w:t>
        </w:r>
      </w:hyperlink>
      <w:r>
        <w:rPr>
          <w:rFonts w:ascii="Times New Roman" w:cs="Times New Roman" w:eastAsia="Times New Roman" w:hAnsi="Times New Roman"/>
          <w:sz w:val="16"/>
          <w:szCs w:val="16"/>
          <w:color w:val="auto"/>
        </w:rPr>
        <w:t>). In Atlantic salmon parr and post-smolt, dietary Zn levels of 101</w:t>
      </w:r>
      <w:r>
        <w:rPr>
          <w:rFonts w:ascii="Arial" w:cs="Arial" w:eastAsia="Arial" w:hAnsi="Arial"/>
          <w:sz w:val="16"/>
          <w:szCs w:val="16"/>
          <w:color w:val="auto"/>
        </w:rPr>
        <w:t>–</w:t>
      </w:r>
      <w:r>
        <w:rPr>
          <w:rFonts w:ascii="Times New Roman" w:cs="Times New Roman" w:eastAsia="Times New Roman" w:hAnsi="Times New Roman"/>
          <w:sz w:val="16"/>
          <w:szCs w:val="16"/>
          <w:color w:val="auto"/>
        </w:rPr>
        <w:t>132 mg kg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and 140</w:t>
      </w:r>
      <w:r>
        <w:rPr>
          <w:rFonts w:ascii="Arial" w:cs="Arial" w:eastAsia="Arial" w:hAnsi="Arial"/>
          <w:sz w:val="16"/>
          <w:szCs w:val="16"/>
          <w:color w:val="auto"/>
        </w:rPr>
        <w:t>–</w:t>
      </w:r>
      <w:r>
        <w:rPr>
          <w:rFonts w:ascii="Times New Roman" w:cs="Times New Roman" w:eastAsia="Times New Roman" w:hAnsi="Times New Roman"/>
          <w:sz w:val="16"/>
          <w:szCs w:val="16"/>
          <w:color w:val="auto"/>
        </w:rPr>
        <w:t>177 mg kg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respectively supplied by NP inclusion of 100</w:t>
      </w:r>
      <w:r>
        <w:rPr>
          <w:rFonts w:ascii="Arial" w:cs="Arial" w:eastAsia="Arial" w:hAnsi="Arial"/>
          <w:sz w:val="16"/>
          <w:szCs w:val="16"/>
          <w:color w:val="auto"/>
        </w:rPr>
        <w:t>–</w:t>
      </w:r>
      <w:r>
        <w:rPr>
          <w:rFonts w:ascii="Times New Roman" w:cs="Times New Roman" w:eastAsia="Times New Roman" w:hAnsi="Times New Roman"/>
          <w:sz w:val="16"/>
          <w:szCs w:val="16"/>
          <w:color w:val="auto"/>
        </w:rPr>
        <w:t>150 and 150</w:t>
      </w:r>
      <w:r>
        <w:rPr>
          <w:rFonts w:ascii="Arial" w:cs="Arial" w:eastAsia="Arial" w:hAnsi="Arial"/>
          <w:sz w:val="16"/>
          <w:szCs w:val="16"/>
          <w:color w:val="auto"/>
        </w:rPr>
        <w:t>–</w:t>
      </w:r>
      <w:r>
        <w:rPr>
          <w:rFonts w:ascii="Times New Roman" w:cs="Times New Roman" w:eastAsia="Times New Roman" w:hAnsi="Times New Roman"/>
          <w:sz w:val="16"/>
          <w:szCs w:val="16"/>
          <w:color w:val="auto"/>
        </w:rPr>
        <w:t>200 were able to meet the Zn requirement over the short-term (</w:t>
      </w:r>
      <w:hyperlink w:anchor="page15">
        <w:r>
          <w:rPr>
            <w:rFonts w:ascii="Times New Roman" w:cs="Times New Roman" w:eastAsia="Times New Roman" w:hAnsi="Times New Roman"/>
            <w:sz w:val="16"/>
            <w:szCs w:val="16"/>
            <w:color w:val="004A76"/>
          </w:rPr>
          <w:t>Prabhu et al.,</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2019a</w:t>
        </w:r>
      </w:hyperlink>
      <w:r>
        <w:rPr>
          <w:rFonts w:ascii="Times New Roman" w:cs="Times New Roman" w:eastAsia="Times New Roman" w:hAnsi="Times New Roman"/>
          <w:sz w:val="16"/>
          <w:szCs w:val="16"/>
          <w:color w:val="000000"/>
        </w:rPr>
        <w:t>). Herein, on a long-term basis with an almost 30-fold increase in</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weight during the trial period, the L1 diet with 94 mg Zn kg</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de-creased the Zn status to half and one-third in L2 and L3 fed-</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 xml:space="preserve">sh, re-spectively. Similar reductions in whole body Zn ranging from </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w:t>
      </w:r>
      <w:r>
        <w:rPr>
          <w:rFonts w:ascii="Times New Roman" w:cs="Times New Roman" w:eastAsia="Times New Roman" w:hAnsi="Times New Roman"/>
          <w:sz w:val="21"/>
          <w:szCs w:val="21"/>
          <w:color w:val="000000"/>
          <w:vertAlign w:val="subscript"/>
        </w:rPr>
        <w:t>3</w:t>
      </w:r>
      <w:r>
        <w:rPr>
          <w:rFonts w:ascii="Times New Roman" w:cs="Times New Roman" w:eastAsia="Times New Roman" w:hAnsi="Times New Roman"/>
          <w:sz w:val="16"/>
          <w:szCs w:val="16"/>
          <w:color w:val="000000"/>
        </w:rPr>
        <w:t xml:space="preserve"> to ½ were observed in Atlantic salmon parr fed sub-optimal Zn levels (</w:t>
      </w:r>
      <w:hyperlink w:anchor="page15">
        <w:r>
          <w:rPr>
            <w:rFonts w:ascii="Times New Roman" w:cs="Times New Roman" w:eastAsia="Times New Roman" w:hAnsi="Times New Roman"/>
            <w:sz w:val="16"/>
            <w:szCs w:val="16"/>
            <w:color w:val="004A76"/>
          </w:rPr>
          <w:t>Maage</w:t>
        </w:r>
      </w:hyperlink>
      <w:r>
        <w:rPr>
          <w:rFonts w:ascii="Times New Roman" w:cs="Times New Roman" w:eastAsia="Times New Roman" w:hAnsi="Times New Roman"/>
          <w:sz w:val="16"/>
          <w:szCs w:val="16"/>
          <w:color w:val="000000"/>
        </w:rPr>
        <w:t xml:space="preserve"> </w:t>
      </w:r>
      <w:hyperlink w:anchor="page15">
        <w:r>
          <w:rPr>
            <w:rFonts w:ascii="Times New Roman" w:cs="Times New Roman" w:eastAsia="Times New Roman" w:hAnsi="Times New Roman"/>
            <w:sz w:val="16"/>
            <w:szCs w:val="16"/>
            <w:color w:val="004A76"/>
          </w:rPr>
          <w:t>and Julshamn, 1993</w:t>
        </w:r>
      </w:hyperlink>
      <w:r>
        <w:rPr>
          <w:rFonts w:ascii="Times New Roman" w:cs="Times New Roman" w:eastAsia="Times New Roman" w:hAnsi="Times New Roman"/>
          <w:sz w:val="16"/>
          <w:szCs w:val="16"/>
          <w:color w:val="000000"/>
        </w:rPr>
        <w:t>). The L2 diet with 156 mg Zn kg</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was able to</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sustain the body Zn status on parr to the initial Zn status (18 mg kg</w:t>
      </w:r>
      <w:r>
        <w:rPr>
          <w:rFonts w:ascii="Arial" w:cs="Arial" w:eastAsia="Arial" w:hAnsi="Arial"/>
          <w:sz w:val="21"/>
          <w:szCs w:val="21"/>
          <w:color w:val="000000"/>
          <w:vertAlign w:val="superscript"/>
        </w:rPr>
        <w:t>−</w:t>
      </w:r>
      <w:r>
        <w:rPr>
          <w:rFonts w:ascii="Times New Roman" w:cs="Times New Roman" w:eastAsia="Times New Roman" w:hAnsi="Times New Roman"/>
          <w:sz w:val="21"/>
          <w:szCs w:val="21"/>
          <w:color w:val="000000"/>
          <w:vertAlign w:val="superscript"/>
        </w:rPr>
        <w:t>1</w:t>
      </w:r>
      <w:r>
        <w:rPr>
          <w:rFonts w:ascii="Times New Roman" w:cs="Times New Roman" w:eastAsia="Times New Roman" w:hAnsi="Times New Roman"/>
          <w:sz w:val="16"/>
          <w:szCs w:val="16"/>
          <w:color w:val="000000"/>
        </w:rPr>
        <w:t xml:space="preserve"> wet weight). However, the initial Zn status of the Atlantic salmon in this study was lower than values reported in the literature for similar size</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ind w:left="3220"/>
        <w:spacing w:after="0"/>
        <w:rPr>
          <w:sz w:val="20"/>
          <w:szCs w:val="20"/>
          <w:color w:val="auto"/>
        </w:rPr>
      </w:pPr>
      <w:r>
        <w:rPr>
          <w:rFonts w:ascii="Arial" w:cs="Arial" w:eastAsia="Arial" w:hAnsi="Arial"/>
          <w:sz w:val="12"/>
          <w:szCs w:val="12"/>
          <w:i w:val="1"/>
          <w:iCs w:val="1"/>
          <w:color w:val="auto"/>
        </w:rPr>
        <w:t>Aquaculture 528 (2020) 735551</w:t>
      </w:r>
    </w:p>
    <w:p>
      <w:pPr>
        <w:spacing w:after="0" w:line="333" w:lineRule="exact"/>
        <w:rPr>
          <w:rFonts w:ascii="Times New Roman" w:cs="Times New Roman" w:eastAsia="Times New Roman" w:hAnsi="Times New Roman"/>
          <w:sz w:val="16"/>
          <w:szCs w:val="16"/>
          <w:color w:val="004A76"/>
        </w:rPr>
      </w:pPr>
    </w:p>
    <w:p>
      <w:pPr>
        <w:jc w:val="both"/>
        <w:spacing w:after="0" w:line="262" w:lineRule="auto"/>
        <w:rPr>
          <w:rFonts w:ascii="Times New Roman" w:cs="Times New Roman" w:eastAsia="Times New Roman" w:hAnsi="Times New Roman"/>
          <w:sz w:val="16"/>
          <w:szCs w:val="16"/>
          <w:color w:val="000000"/>
        </w:rPr>
      </w:pPr>
      <w:r>
        <w:rPr>
          <w:rFonts w:ascii="Arial" w:cs="Arial" w:eastAsia="Arial" w:hAnsi="Arial"/>
          <w:sz w:val="16"/>
          <w:szCs w:val="16"/>
          <w:color w:val="auto"/>
        </w:rPr>
        <w:t>fi</w:t>
      </w:r>
      <w:r>
        <w:rPr>
          <w:rFonts w:ascii="Times New Roman" w:cs="Times New Roman" w:eastAsia="Times New Roman" w:hAnsi="Times New Roman"/>
          <w:sz w:val="16"/>
          <w:szCs w:val="16"/>
          <w:color w:val="auto"/>
        </w:rPr>
        <w:t>sh (</w:t>
      </w:r>
      <w:hyperlink w:anchor="page15">
        <w:r>
          <w:rPr>
            <w:rFonts w:ascii="Times New Roman" w:cs="Times New Roman" w:eastAsia="Times New Roman" w:hAnsi="Times New Roman"/>
            <w:sz w:val="16"/>
            <w:szCs w:val="16"/>
            <w:color w:val="004A76"/>
          </w:rPr>
          <w:t>Maage and Julshamn, 1993</w:t>
        </w:r>
      </w:hyperlink>
      <w:r>
        <w:rPr>
          <w:rFonts w:ascii="Times New Roman" w:cs="Times New Roman" w:eastAsia="Times New Roman" w:hAnsi="Times New Roman"/>
          <w:sz w:val="16"/>
          <w:szCs w:val="16"/>
          <w:color w:val="auto"/>
        </w:rPr>
        <w:t>;</w:t>
      </w:r>
      <w:r>
        <w:rPr>
          <w:rFonts w:ascii="Arial" w:cs="Arial" w:eastAsia="Arial" w:hAnsi="Arial"/>
          <w:sz w:val="16"/>
          <w:szCs w:val="16"/>
          <w:color w:val="auto"/>
        </w:rPr>
        <w:t xml:space="preserve"> </w:t>
      </w:r>
      <w:hyperlink w:anchor="page15">
        <w:r>
          <w:rPr>
            <w:rFonts w:ascii="Times New Roman" w:cs="Times New Roman" w:eastAsia="Times New Roman" w:hAnsi="Times New Roman"/>
            <w:sz w:val="16"/>
            <w:szCs w:val="16"/>
            <w:color w:val="004A76"/>
          </w:rPr>
          <w:t>Shearer et al., 1994</w:t>
        </w:r>
      </w:hyperlink>
      <w:r>
        <w:rPr>
          <w:rFonts w:ascii="Times New Roman" w:cs="Times New Roman" w:eastAsia="Times New Roman" w:hAnsi="Times New Roman"/>
          <w:sz w:val="16"/>
          <w:szCs w:val="16"/>
          <w:color w:val="auto"/>
        </w:rPr>
        <w:t>). The Zn status of</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Atlantic salmon fed the L2 diet (18 mg kg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wet weight, averaging 2.3 kg) was considerably lower than the Zn status of 27</w:t>
      </w:r>
      <w:r>
        <w:rPr>
          <w:rFonts w:ascii="Arial" w:cs="Arial" w:eastAsia="Arial" w:hAnsi="Arial"/>
          <w:sz w:val="16"/>
          <w:szCs w:val="16"/>
          <w:color w:val="auto"/>
        </w:rPr>
        <w:t>–</w:t>
      </w:r>
      <w:r>
        <w:rPr>
          <w:rFonts w:ascii="Times New Roman" w:cs="Times New Roman" w:eastAsia="Times New Roman" w:hAnsi="Times New Roman"/>
          <w:sz w:val="16"/>
          <w:szCs w:val="16"/>
          <w:color w:val="auto"/>
        </w:rPr>
        <w:t>29 mg kg</w:t>
      </w:r>
      <w:r>
        <w:rPr>
          <w:rFonts w:ascii="Arial" w:cs="Arial" w:eastAsia="Arial" w:hAnsi="Arial"/>
          <w:sz w:val="21"/>
          <w:szCs w:val="21"/>
          <w:color w:val="auto"/>
          <w:vertAlign w:val="superscript"/>
        </w:rPr>
        <w:t>−</w:t>
      </w:r>
      <w:r>
        <w:rPr>
          <w:rFonts w:ascii="Times New Roman" w:cs="Times New Roman" w:eastAsia="Times New Roman" w:hAnsi="Times New Roman"/>
          <w:sz w:val="21"/>
          <w:szCs w:val="21"/>
          <w:color w:val="auto"/>
          <w:vertAlign w:val="superscript"/>
        </w:rPr>
        <w:t>1</w:t>
      </w:r>
      <w:r>
        <w:rPr>
          <w:rFonts w:ascii="Times New Roman" w:cs="Times New Roman" w:eastAsia="Times New Roman" w:hAnsi="Times New Roman"/>
          <w:sz w:val="16"/>
          <w:szCs w:val="16"/>
          <w:color w:val="auto"/>
        </w:rPr>
        <w:t xml:space="preserve"> of 500 g post-smolt fed similar Zn levels in a previous trial (</w:t>
      </w:r>
      <w:hyperlink w:anchor="page15">
        <w:r>
          <w:rPr>
            <w:rFonts w:ascii="Times New Roman" w:cs="Times New Roman" w:eastAsia="Times New Roman" w:hAnsi="Times New Roman"/>
            <w:sz w:val="16"/>
            <w:szCs w:val="16"/>
            <w:color w:val="004A76"/>
          </w:rPr>
          <w:t>Prabhu et al.,</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2019a</w:t>
        </w:r>
      </w:hyperlink>
      <w:r>
        <w:rPr>
          <w:rFonts w:ascii="Times New Roman" w:cs="Times New Roman" w:eastAsia="Times New Roman" w:hAnsi="Times New Roman"/>
          <w:sz w:val="16"/>
          <w:szCs w:val="16"/>
          <w:color w:val="000000"/>
        </w:rPr>
        <w:t>). Se levels in all three dietary groups were in the normal range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observed in salmonids or Atlantic salmon speci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cally (</w:t>
      </w:r>
      <w:hyperlink w:anchor="page15">
        <w:r>
          <w:rPr>
            <w:rFonts w:ascii="Times New Roman" w:cs="Times New Roman" w:eastAsia="Times New Roman" w:hAnsi="Times New Roman"/>
            <w:sz w:val="16"/>
            <w:szCs w:val="16"/>
            <w:color w:val="004A76"/>
          </w:rPr>
          <w:t>Prabhu et al.,</w:t>
        </w:r>
      </w:hyperlink>
      <w:r>
        <w:rPr>
          <w:rFonts w:ascii="Times New Roman" w:cs="Times New Roman" w:eastAsia="Times New Roman" w:hAnsi="Times New Roman"/>
          <w:sz w:val="16"/>
          <w:szCs w:val="16"/>
          <w:color w:val="000000"/>
        </w:rPr>
        <w:t xml:space="preserve"> </w:t>
      </w:r>
      <w:hyperlink w:anchor="page15">
        <w:r>
          <w:rPr>
            <w:rFonts w:ascii="Times New Roman" w:cs="Times New Roman" w:eastAsia="Times New Roman" w:hAnsi="Times New Roman"/>
            <w:sz w:val="16"/>
            <w:szCs w:val="16"/>
            <w:color w:val="004A76"/>
          </w:rPr>
          <w:t>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mostly because the high background Se levels in basal</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diet already met the requirement. Although the NP composition did not change between the present and previous studies (</w:t>
      </w:r>
      <w:hyperlink w:anchor="page15">
        <w:r>
          <w:rPr>
            <w:rFonts w:ascii="Times New Roman" w:cs="Times New Roman" w:eastAsia="Times New Roman" w:hAnsi="Times New Roman"/>
            <w:sz w:val="16"/>
            <w:szCs w:val="16"/>
            <w:color w:val="004A76"/>
          </w:rPr>
          <w:t>Hamre et al., 2016</w:t>
        </w:r>
      </w:hyperlink>
      <w:r>
        <w:rPr>
          <w:rFonts w:ascii="Times New Roman" w:cs="Times New Roman" w:eastAsia="Times New Roman" w:hAnsi="Times New Roman"/>
          <w:sz w:val="16"/>
          <w:szCs w:val="16"/>
          <w:color w:val="000000"/>
        </w:rPr>
        <w:t xml:space="preserve">; </w:t>
      </w:r>
      <w:hyperlink w:anchor="page15">
        <w:r>
          <w:rPr>
            <w:rFonts w:ascii="Times New Roman" w:cs="Times New Roman" w:eastAsia="Times New Roman" w:hAnsi="Times New Roman"/>
            <w:sz w:val="16"/>
            <w:szCs w:val="16"/>
            <w:color w:val="004A76"/>
          </w:rPr>
          <w:t>Prabhu et al., 2019a</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 total dietary Se levels were considerably</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for corresponding NP inclusions, thereby Se recommendations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 between studies. Variation in Se content of feed ingredients have to be considered in feed formulations and regulative legislation. The supplementation of manganese of 12 mg/kg diet in diet L1 corre-sponding to a total dietary Mn of 42 mg/kg diet was su</w:t>
      </w:r>
      <w:r>
        <w:rPr>
          <w:rFonts w:ascii="Arial" w:cs="Arial" w:eastAsia="Arial" w:hAnsi="Arial"/>
          <w:sz w:val="16"/>
          <w:szCs w:val="16"/>
          <w:color w:val="000000"/>
        </w:rPr>
        <w:t>ﬃ</w:t>
      </w:r>
      <w:r>
        <w:rPr>
          <w:rFonts w:ascii="Times New Roman" w:cs="Times New Roman" w:eastAsia="Times New Roman" w:hAnsi="Times New Roman"/>
          <w:sz w:val="16"/>
          <w:szCs w:val="16"/>
          <w:color w:val="000000"/>
        </w:rPr>
        <w:t xml:space="preserve">cient to maintain normal body status. Recently, </w:t>
      </w:r>
      <w:hyperlink w:anchor="page15">
        <w:r>
          <w:rPr>
            <w:rFonts w:ascii="Times New Roman" w:cs="Times New Roman" w:eastAsia="Times New Roman" w:hAnsi="Times New Roman"/>
            <w:sz w:val="16"/>
            <w:szCs w:val="16"/>
            <w:color w:val="004A76"/>
          </w:rPr>
          <w:t>Prabhu et al. (2019b)</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also showed that Mn supplementation of 14 mg/kg as MnSO</w:t>
      </w:r>
      <w:r>
        <w:rPr>
          <w:rFonts w:ascii="Times New Roman" w:cs="Times New Roman" w:eastAsia="Times New Roman" w:hAnsi="Times New Roman"/>
          <w:sz w:val="21"/>
          <w:szCs w:val="21"/>
          <w:color w:val="000000"/>
          <w:vertAlign w:val="subscript"/>
        </w:rPr>
        <w:t>4</w:t>
      </w:r>
      <w:r>
        <w:rPr>
          <w:rFonts w:ascii="Times New Roman" w:cs="Times New Roman" w:eastAsia="Times New Roman" w:hAnsi="Times New Roman"/>
          <w:sz w:val="16"/>
          <w:szCs w:val="16"/>
          <w:color w:val="000000"/>
        </w:rPr>
        <w:t xml:space="preserve"> satis</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ed the minimal dietary requirement of Atlantic salmon post-smolt fed plant-based diets. The macro-mineral composition was within normal range and unaltered in Atlantic salmon fed the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erent diets implying the diets met the macro-mineral needs of Atlantic salmon over the entire study period. Overall, Atlantic salmon post-smolt in seawater were able to maintain their body status in the long run with minimal dietary supply of most micro-minerals from the L1 diet, except for Zn which required L2 levels.</w:t>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25" w:lineRule="exact"/>
        <w:rPr>
          <w:rFonts w:ascii="Times New Roman" w:cs="Times New Roman" w:eastAsia="Times New Roman" w:hAnsi="Times New Roman"/>
          <w:sz w:val="16"/>
          <w:szCs w:val="16"/>
          <w:color w:val="000000"/>
        </w:rPr>
      </w:pPr>
    </w:p>
    <w:p>
      <w:pPr>
        <w:spacing w:after="0"/>
        <w:rPr>
          <w:sz w:val="20"/>
          <w:szCs w:val="20"/>
          <w:color w:val="auto"/>
        </w:rPr>
      </w:pPr>
      <w:r>
        <w:rPr>
          <w:rFonts w:ascii="Times New Roman" w:cs="Times New Roman" w:eastAsia="Times New Roman" w:hAnsi="Times New Roman"/>
          <w:sz w:val="16"/>
          <w:szCs w:val="16"/>
          <w:color w:val="auto"/>
        </w:rPr>
        <w:t>4.7. Gene expression</w:t>
      </w:r>
    </w:p>
    <w:p>
      <w:pPr>
        <w:spacing w:after="0" w:line="234" w:lineRule="exact"/>
        <w:rPr>
          <w:rFonts w:ascii="Times New Roman" w:cs="Times New Roman" w:eastAsia="Times New Roman" w:hAnsi="Times New Roman"/>
          <w:sz w:val="16"/>
          <w:szCs w:val="16"/>
          <w:color w:val="000000"/>
        </w:rPr>
      </w:pPr>
    </w:p>
    <w:p>
      <w:pPr>
        <w:jc w:val="both"/>
        <w:ind w:firstLine="250"/>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general, the number of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erentially regulated functional pathways were greater for the L3 vs. L1 dietary comparison, than for the L2 vs. L1 comparison. In fact, not only the number of up- or down-regulated pathways was higher in L3/L1, but also the number of DEGs involved in each pathway was greater, suggesting a correlation between increased dietary micronutrient supplementation in low marine diets and changes in liver transcriptome. Regarding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on speci</w:t>
      </w:r>
      <w:r>
        <w:rPr>
          <w:rFonts w:ascii="Arial" w:cs="Arial" w:eastAsia="Arial" w:hAnsi="Arial"/>
          <w:sz w:val="16"/>
          <w:szCs w:val="16"/>
          <w:color w:val="auto"/>
        </w:rPr>
        <w:t>fi</w:t>
      </w:r>
      <w:r>
        <w:rPr>
          <w:rFonts w:ascii="Times New Roman" w:cs="Times New Roman" w:eastAsia="Times New Roman" w:hAnsi="Times New Roman"/>
          <w:sz w:val="16"/>
          <w:szCs w:val="16"/>
          <w:color w:val="auto"/>
        </w:rPr>
        <w:t>c pathways, in both diet comparisons (L3/L1 and L2/L1), the terpenoid backbone and steroid biosynthesis pathways were down-regulated. A micronutrient dependent epigenetic gene regulation of the upstream regulator (acetyl-CoA carboxylase alpha, acaca) that provides malonyl-CoA substrate for the biosynthesis of fatty acids has been de-monstrated (Saito et al., publication pending). The terpenoid backbone pathway underpins cholesterol (sterol), heme and vitamin (retinoids, retinol, retinoic acid, menadione) synthesis while both biosynthetic pathways are involved in steroid (e.g. testosterone) hormone produc-tion. The steroid and sterol biosynthetic pathways were also the most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ected in zebra</w:t>
      </w:r>
      <w:r>
        <w:rPr>
          <w:rFonts w:ascii="Arial" w:cs="Arial" w:eastAsia="Arial" w:hAnsi="Arial"/>
          <w:sz w:val="16"/>
          <w:szCs w:val="16"/>
          <w:color w:val="auto"/>
        </w:rPr>
        <w:t>fi</w:t>
      </w:r>
      <w:r>
        <w:rPr>
          <w:rFonts w:ascii="Times New Roman" w:cs="Times New Roman" w:eastAsia="Times New Roman" w:hAnsi="Times New Roman"/>
          <w:sz w:val="16"/>
          <w:szCs w:val="16"/>
          <w:color w:val="auto"/>
        </w:rPr>
        <w:t>sh o</w:t>
      </w:r>
      <w:r>
        <w:rPr>
          <w:rFonts w:ascii="Arial" w:cs="Arial" w:eastAsia="Arial" w:hAnsi="Arial"/>
          <w:sz w:val="16"/>
          <w:szCs w:val="16"/>
          <w:color w:val="auto"/>
        </w:rPr>
        <w:t>ﬀ</w:t>
      </w:r>
      <w:r>
        <w:rPr>
          <w:rFonts w:ascii="Times New Roman" w:cs="Times New Roman" w:eastAsia="Times New Roman" w:hAnsi="Times New Roman"/>
          <w:sz w:val="16"/>
          <w:szCs w:val="16"/>
          <w:color w:val="auto"/>
        </w:rPr>
        <w:t>spring after feeding the parental generation a diet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in micronutrients (vitamin B12, vitamin B6, folic acid, methionine and choline) (</w:t>
      </w:r>
      <w:hyperlink w:anchor="page15">
        <w:r>
          <w:rPr>
            <w:rFonts w:ascii="Times New Roman" w:cs="Times New Roman" w:eastAsia="Times New Roman" w:hAnsi="Times New Roman"/>
            <w:sz w:val="16"/>
            <w:szCs w:val="16"/>
            <w:color w:val="004A76"/>
          </w:rPr>
          <w:t>Skjaerven et al., 2018</w:t>
        </w:r>
      </w:hyperlink>
      <w:r>
        <w:rPr>
          <w:rFonts w:ascii="Times New Roman" w:cs="Times New Roman" w:eastAsia="Times New Roman" w:hAnsi="Times New Roman"/>
          <w:sz w:val="16"/>
          <w:szCs w:val="16"/>
          <w:color w:val="auto"/>
        </w:rPr>
        <w:t>). Further, the o</w:t>
      </w:r>
      <w:r>
        <w:rPr>
          <w:rFonts w:ascii="Arial" w:cs="Arial" w:eastAsia="Arial" w:hAnsi="Arial"/>
          <w:sz w:val="16"/>
          <w:szCs w:val="16"/>
          <w:color w:val="auto"/>
        </w:rPr>
        <w:t>ﬀ</w:t>
      </w:r>
      <w:r>
        <w:rPr>
          <w:rFonts w:ascii="Times New Roman" w:cs="Times New Roman" w:eastAsia="Times New Roman" w:hAnsi="Times New Roman"/>
          <w:sz w:val="16"/>
          <w:szCs w:val="16"/>
          <w:color w:val="auto"/>
        </w:rPr>
        <w:t>spring from de</w:t>
      </w:r>
      <w:r>
        <w:rPr>
          <w:rFonts w:ascii="Arial" w:cs="Arial" w:eastAsia="Arial" w:hAnsi="Arial"/>
          <w:sz w:val="16"/>
          <w:szCs w:val="16"/>
          <w:color w:val="auto"/>
        </w:rPr>
        <w:t>fi</w:t>
      </w:r>
      <w:r>
        <w:rPr>
          <w:rFonts w:ascii="Times New Roman" w:cs="Times New Roman" w:eastAsia="Times New Roman" w:hAnsi="Times New Roman"/>
          <w:sz w:val="16"/>
          <w:szCs w:val="16"/>
          <w:color w:val="auto"/>
        </w:rPr>
        <w:t>cient parents had accumulated higher levels of lipid inclusion in the hepatocytes and showed a downregulation in the steroid biosynthetic process and widespread epigenetic changes of gene regulation in the liver (</w:t>
      </w:r>
      <w:hyperlink w:anchor="page15">
        <w:r>
          <w:rPr>
            <w:rFonts w:ascii="Times New Roman" w:cs="Times New Roman" w:eastAsia="Times New Roman" w:hAnsi="Times New Roman"/>
            <w:sz w:val="16"/>
            <w:szCs w:val="16"/>
            <w:color w:val="004A76"/>
          </w:rPr>
          <w:t>Skjaerven et al., 2018</w:t>
        </w:r>
      </w:hyperlink>
      <w:r>
        <w:rPr>
          <w:rFonts w:ascii="Times New Roman" w:cs="Times New Roman" w:eastAsia="Times New Roman" w:hAnsi="Times New Roman"/>
          <w:sz w:val="16"/>
          <w:szCs w:val="16"/>
          <w:color w:val="auto"/>
        </w:rPr>
        <w:t>). This suggests that mi-cronutrient supplementation may not only be a</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ecting nutrient reten-tion directly, but also via epigenetic mechanisms altering gene reg-ulation and downstream biochemical process.</w:t>
      </w:r>
    </w:p>
    <w:p>
      <w:pPr>
        <w:spacing w:after="0" w:line="200" w:lineRule="exact"/>
        <w:rPr>
          <w:sz w:val="20"/>
          <w:szCs w:val="20"/>
          <w:color w:val="auto"/>
        </w:rPr>
      </w:pPr>
    </w:p>
    <w:p>
      <w:pPr>
        <w:spacing w:after="0" w:line="211" w:lineRule="exact"/>
        <w:rPr>
          <w:sz w:val="20"/>
          <w:szCs w:val="20"/>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These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on gene expression may be in response to the increased supplementation of the L2 and L3 diets with cholesterol, menadione (vitamin K) and retinol (vitamin A) as part of the micronutrient premix and therefore re</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ect an increased requirement of these compounds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L1 (</w:t>
      </w:r>
      <w:hyperlink w:anchor="page15">
        <w:r>
          <w:rPr>
            <w:rFonts w:ascii="Times New Roman" w:cs="Times New Roman" w:eastAsia="Times New Roman" w:hAnsi="Times New Roman"/>
            <w:sz w:val="16"/>
            <w:szCs w:val="16"/>
            <w:color w:val="004A76"/>
          </w:rPr>
          <w:t>Kortner et al., 2014</w:t>
        </w:r>
      </w:hyperlink>
      <w:r>
        <w:rPr>
          <w:rFonts w:ascii="Times New Roman" w:cs="Times New Roman" w:eastAsia="Times New Roman" w:hAnsi="Times New Roman"/>
          <w:sz w:val="16"/>
          <w:szCs w:val="16"/>
          <w:color w:val="auto"/>
        </w:rPr>
        <w:t>). The lower level of dietary pan-tothenic acid could also have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ected the up-regulation of several metabolic pathways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L1. Pantothenic acid is required for synthesis of coenzyme A, which participates in a range of acyl transfer reactions in energy production, fatty acid oxidation, cholesterol and steroid synthesis, heme synthesis, amino acid catabolism, acetylcholine synthesis and many other acetylation and acylation reactions (</w:t>
      </w:r>
      <w:hyperlink w:anchor="page15">
        <w:r>
          <w:rPr>
            <w:rFonts w:ascii="Times New Roman" w:cs="Times New Roman" w:eastAsia="Times New Roman" w:hAnsi="Times New Roman"/>
            <w:sz w:val="16"/>
            <w:szCs w:val="16"/>
            <w:color w:val="004A76"/>
          </w:rPr>
          <w:t>Olsvik</w:t>
        </w:r>
      </w:hyperlink>
    </w:p>
    <w:p>
      <w:pPr>
        <w:spacing w:after="0" w:line="198" w:lineRule="exact"/>
        <w:rPr>
          <w:sz w:val="20"/>
          <w:szCs w:val="20"/>
          <w:color w:val="auto"/>
        </w:rPr>
      </w:pPr>
    </w:p>
    <w:p>
      <w:pPr>
        <w:sectPr>
          <w:pgSz w:w="11900" w:h="15874" w:orient="portrait"/>
          <w:cols w:equalWidth="0" w:num="2">
            <w:col w:w="5020" w:space="360"/>
            <w:col w:w="5020"/>
          </w:cols>
          <w:pgMar w:left="760" w:top="676" w:right="746" w:bottom="14" w:gutter="0" w:footer="0" w:header="0"/>
        </w:sectPr>
      </w:pPr>
    </w:p>
    <w:p>
      <w:pPr>
        <w:jc w:val="center"/>
        <w:ind w:right="20"/>
        <w:spacing w:after="0"/>
        <w:rPr>
          <w:sz w:val="20"/>
          <w:szCs w:val="20"/>
          <w:color w:val="auto"/>
        </w:rPr>
      </w:pPr>
      <w:r>
        <w:rPr>
          <w:rFonts w:ascii="Arial" w:cs="Arial" w:eastAsia="Arial" w:hAnsi="Arial"/>
          <w:sz w:val="12"/>
          <w:szCs w:val="12"/>
          <w:color w:val="auto"/>
        </w:rPr>
        <w:t>14</w:t>
      </w:r>
    </w:p>
    <w:p>
      <w:pPr>
        <w:sectPr>
          <w:pgSz w:w="11900" w:h="15874" w:orient="portrait"/>
          <w:cols w:equalWidth="0" w:num="1">
            <w:col w:w="10400"/>
          </w:cols>
          <w:pgMar w:left="760" w:top="676" w:right="746" w:bottom="14" w:gutter="0" w:footer="0" w:header="0"/>
          <w:type w:val="continuous"/>
        </w:sectPr>
      </w:pPr>
    </w:p>
    <w:bookmarkStart w:id="14" w:name="page15"/>
    <w:bookmarkEnd w:id="14"/>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L.M. Vera, et al.</w:t>
      </w:r>
    </w:p>
    <w:p>
      <w:pPr>
        <w:spacing w:after="0" w:line="283" w:lineRule="exact"/>
        <w:rPr>
          <w:sz w:val="20"/>
          <w:szCs w:val="20"/>
          <w:color w:val="auto"/>
        </w:rPr>
      </w:pPr>
    </w:p>
    <w:p>
      <w:pPr>
        <w:spacing w:after="0"/>
        <w:rPr>
          <w:rFonts w:ascii="Times New Roman" w:cs="Times New Roman" w:eastAsia="Times New Roman" w:hAnsi="Times New Roman"/>
          <w:sz w:val="16"/>
          <w:szCs w:val="16"/>
          <w:color w:val="004A76"/>
        </w:rPr>
      </w:pPr>
      <w:hyperlink w:anchor="page15">
        <w:r>
          <w:rPr>
            <w:rFonts w:ascii="Times New Roman" w:cs="Times New Roman" w:eastAsia="Times New Roman" w:hAnsi="Times New Roman"/>
            <w:sz w:val="16"/>
            <w:szCs w:val="16"/>
            <w:color w:val="004A76"/>
          </w:rPr>
          <w:t>et al., 2013</w:t>
        </w:r>
      </w:hyperlink>
      <w:r>
        <w:rPr>
          <w:rFonts w:ascii="Times New Roman" w:cs="Times New Roman" w:eastAsia="Times New Roman" w:hAnsi="Times New Roman"/>
          <w:sz w:val="16"/>
          <w:szCs w:val="16"/>
          <w:color w:val="000000"/>
        </w:rPr>
        <w:t>).</w:t>
      </w:r>
    </w:p>
    <w:p>
      <w:pPr>
        <w:spacing w:after="0" w:line="25" w:lineRule="exact"/>
        <w:rPr>
          <w:sz w:val="20"/>
          <w:szCs w:val="20"/>
          <w:color w:val="auto"/>
        </w:rPr>
      </w:pPr>
    </w:p>
    <w:p>
      <w:pPr>
        <w:jc w:val="both"/>
        <w:ind w:firstLine="249"/>
        <w:spacing w:after="0" w:line="273"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Increased expression of genes related to glyoxylate/dicarboxylate metabolism was observed in salmon fed diet L1 in comparison to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sh fed L3, suggesting lower levels of glucose in liver of L1 salmon and therefore the need to synthesise it from fatty acids. Meanwhile, an ac-tivation of intermediary metabolism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sh fed diet L3 may indicate higher levels of glucose available for energy production, and an en-hancement of cellular energy levels as suggested by the increased number of up-regulated genes in glycolysis/gluconeogenesis, and oxi-dative phosphorylation pathways in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L3. The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erences in hepatic metabolic activities, energy generation and transport and growth performance between salmon fed diets L3 and L1 could be linked to the higher levels in L3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of B vitamins (ribo</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avin, niacin), which are involved in a range of cellular processes, most importantly energy generation and transport that enables </w:t>
      </w:r>
      <w:r>
        <w:rPr>
          <w:rFonts w:ascii="Arial" w:cs="Arial" w:eastAsia="Arial" w:hAnsi="Arial"/>
          <w:sz w:val="16"/>
          <w:szCs w:val="16"/>
          <w:color w:val="auto"/>
        </w:rPr>
        <w:t>fi</w:t>
      </w:r>
      <w:r>
        <w:rPr>
          <w:rFonts w:ascii="Times New Roman" w:cs="Times New Roman" w:eastAsia="Times New Roman" w:hAnsi="Times New Roman"/>
          <w:sz w:val="16"/>
          <w:szCs w:val="16"/>
          <w:color w:val="auto"/>
        </w:rPr>
        <w:t>sh fed diet L3 to sustain vital metabolic processes without compromising the amount of energy available for growth (</w:t>
      </w:r>
      <w:hyperlink w:anchor="page15">
        <w:r>
          <w:rPr>
            <w:rFonts w:ascii="Times New Roman" w:cs="Times New Roman" w:eastAsia="Times New Roman" w:hAnsi="Times New Roman"/>
            <w:sz w:val="16"/>
            <w:szCs w:val="16"/>
            <w:color w:val="004A76"/>
          </w:rPr>
          <w:t>Hansen et al., 2015</w:t>
        </w:r>
      </w:hyperlink>
      <w:r>
        <w:rPr>
          <w:rFonts w:ascii="Times New Roman" w:cs="Times New Roman" w:eastAsia="Times New Roman" w:hAnsi="Times New Roman"/>
          <w:sz w:val="16"/>
          <w:szCs w:val="16"/>
          <w:color w:val="auto"/>
        </w:rPr>
        <w:t>).</w:t>
      </w:r>
    </w:p>
    <w:p>
      <w:pPr>
        <w:spacing w:after="0" w:line="203"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q-PCR results of genes involved in LC-PUFA biosynthesis showed down-regulation of biosynthesis with increasing micronutrient supplementation. A down-regulation of fads2d6a was found, indicating greater LC-PUFA biosynthesis capacity in the liver of L1 salmon. However, these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were not fully re</w:t>
      </w:r>
      <w:r>
        <w:rPr>
          <w:rFonts w:ascii="Arial" w:cs="Arial" w:eastAsia="Arial" w:hAnsi="Arial"/>
          <w:sz w:val="16"/>
          <w:szCs w:val="16"/>
          <w:color w:val="auto"/>
        </w:rPr>
        <w:t>fl</w:t>
      </w:r>
      <w:r>
        <w:rPr>
          <w:rFonts w:ascii="Times New Roman" w:cs="Times New Roman" w:eastAsia="Times New Roman" w:hAnsi="Times New Roman"/>
          <w:sz w:val="16"/>
          <w:szCs w:val="16"/>
          <w:color w:val="auto"/>
        </w:rPr>
        <w:t>ected in hepatic n-3 LC-PUFA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les in the present study, which showed no major di</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erences between the dietary groups. In muscle, mlp3b, atg12 and gabarap genes were found to be upregulated in L3-fed salmon. These genes are in-volved in autophagosome mediated autophagy, playing an important role in autophagosome formation and sequestration of cytosolic cargo into double membrane vesicles, leading to subsequent degradation after fusion with lysosomes (</w:t>
      </w:r>
      <w:hyperlink w:anchor="page15">
        <w:r>
          <w:rPr>
            <w:rFonts w:ascii="Times New Roman" w:cs="Times New Roman" w:eastAsia="Times New Roman" w:hAnsi="Times New Roman"/>
            <w:sz w:val="16"/>
            <w:szCs w:val="16"/>
            <w:color w:val="004A76"/>
          </w:rPr>
          <w:t>Mannack and Lane, 2014</w:t>
        </w:r>
      </w:hyperlink>
      <w:r>
        <w:rPr>
          <w:rFonts w:ascii="Times New Roman" w:cs="Times New Roman" w:eastAsia="Times New Roman" w:hAnsi="Times New Roman"/>
          <w:sz w:val="16"/>
          <w:szCs w:val="16"/>
          <w:color w:val="auto"/>
        </w:rPr>
        <w:t>).</w:t>
      </w:r>
    </w:p>
    <w:p>
      <w:pPr>
        <w:spacing w:after="0" w:line="249" w:lineRule="exact"/>
        <w:rPr>
          <w:sz w:val="20"/>
          <w:szCs w:val="20"/>
          <w:color w:val="auto"/>
        </w:rPr>
      </w:pPr>
    </w:p>
    <w:p>
      <w:pPr>
        <w:spacing w:after="0"/>
        <w:rPr>
          <w:sz w:val="20"/>
          <w:szCs w:val="20"/>
          <w:color w:val="auto"/>
        </w:rPr>
      </w:pPr>
      <w:r>
        <w:rPr>
          <w:rFonts w:ascii="Arial" w:cs="Arial" w:eastAsia="Arial" w:hAnsi="Arial"/>
          <w:sz w:val="16"/>
          <w:szCs w:val="16"/>
          <w:color w:val="auto"/>
        </w:rPr>
        <w:t>5. Conclusions</w:t>
      </w:r>
    </w:p>
    <w:p>
      <w:pPr>
        <w:spacing w:after="0" w:line="237" w:lineRule="exact"/>
        <w:rPr>
          <w:sz w:val="20"/>
          <w:szCs w:val="20"/>
          <w:color w:val="auto"/>
        </w:rPr>
      </w:pPr>
    </w:p>
    <w:p>
      <w:pPr>
        <w:jc w:val="both"/>
        <w:ind w:firstLine="24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The present study as part EU ARRAINA project, con</w:t>
      </w:r>
      <w:r>
        <w:rPr>
          <w:rFonts w:ascii="Arial" w:cs="Arial" w:eastAsia="Arial" w:hAnsi="Arial"/>
          <w:sz w:val="16"/>
          <w:szCs w:val="16"/>
          <w:color w:val="auto"/>
        </w:rPr>
        <w:t>fi</w:t>
      </w:r>
      <w:r>
        <w:rPr>
          <w:rFonts w:ascii="Times New Roman" w:cs="Times New Roman" w:eastAsia="Times New Roman" w:hAnsi="Times New Roman"/>
          <w:sz w:val="16"/>
          <w:szCs w:val="16"/>
          <w:color w:val="auto"/>
        </w:rPr>
        <w:t>rmed earlier studies (</w:t>
      </w:r>
      <w:hyperlink w:anchor="page15">
        <w:r>
          <w:rPr>
            <w:rFonts w:ascii="Times New Roman" w:cs="Times New Roman" w:eastAsia="Times New Roman" w:hAnsi="Times New Roman"/>
            <w:sz w:val="16"/>
            <w:szCs w:val="16"/>
            <w:color w:val="004A76"/>
          </w:rPr>
          <w:t>Hamre et al., 2016</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Hemre et al., 2016</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Prabhu et al., 2019a,</w:t>
        </w:r>
      </w:hyperlink>
      <w:r>
        <w:rPr>
          <w:rFonts w:ascii="Times New Roman" w:cs="Times New Roman" w:eastAsia="Times New Roman" w:hAnsi="Times New Roman"/>
          <w:sz w:val="16"/>
          <w:szCs w:val="16"/>
          <w:color w:val="auto"/>
        </w:rPr>
        <w:t xml:space="preserve"> </w:t>
      </w:r>
      <w:hyperlink w:anchor="page15">
        <w:r>
          <w:rPr>
            <w:rFonts w:ascii="Times New Roman" w:cs="Times New Roman" w:eastAsia="Times New Roman" w:hAnsi="Times New Roman"/>
            <w:sz w:val="16"/>
            <w:szCs w:val="16"/>
            <w:color w:val="004A76"/>
          </w:rPr>
          <w:t>2019b</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Taylor 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Vera 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that plant-based diets for</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Atlantic salmon need new requirement estimates for several micro-nutrients. In particular, these optimal levels may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 between fresh-water and seawater phases of the production cycle, and that require-ments for growth and skeletal health may also di</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er. Based on the present results and conclusions from earlier studies (</w:t>
      </w:r>
      <w:hyperlink w:anchor="page15">
        <w:r>
          <w:rPr>
            <w:rFonts w:ascii="Times New Roman" w:cs="Times New Roman" w:eastAsia="Times New Roman" w:hAnsi="Times New Roman"/>
            <w:sz w:val="16"/>
            <w:szCs w:val="16"/>
            <w:color w:val="004A76"/>
          </w:rPr>
          <w:t>Hamre et al., 2016</w:t>
        </w:r>
      </w:hyperlink>
      <w:r>
        <w:rPr>
          <w:rFonts w:ascii="Times New Roman" w:cs="Times New Roman" w:eastAsia="Times New Roman" w:hAnsi="Times New Roman"/>
          <w:sz w:val="16"/>
          <w:szCs w:val="16"/>
          <w:color w:val="000000"/>
        </w:rPr>
        <w:t xml:space="preserve">; </w:t>
      </w:r>
      <w:hyperlink w:anchor="page15">
        <w:r>
          <w:rPr>
            <w:rFonts w:ascii="Times New Roman" w:cs="Times New Roman" w:eastAsia="Times New Roman" w:hAnsi="Times New Roman"/>
            <w:sz w:val="16"/>
            <w:szCs w:val="16"/>
            <w:color w:val="004A76"/>
          </w:rPr>
          <w:t>Hemre 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Prabhu et al., 2019a</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Taylor 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Vera et al.,</w:t>
        </w:r>
      </w:hyperlink>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15">
        <w:r>
          <w:rPr>
            <w:rFonts w:ascii="Times New Roman" w:cs="Times New Roman" w:eastAsia="Times New Roman" w:hAnsi="Times New Roman"/>
            <w:sz w:val="16"/>
            <w:szCs w:val="16"/>
            <w:color w:val="004A76"/>
          </w:rPr>
          <w:t xml:space="preserve">NRC (2011) </w:t>
        </w:r>
      </w:hyperlink>
      <w:r>
        <w:rPr>
          <w:rFonts w:ascii="Times New Roman" w:cs="Times New Roman" w:eastAsia="Times New Roman" w:hAnsi="Times New Roman"/>
          <w:sz w:val="16"/>
          <w:szCs w:val="16"/>
          <w:color w:val="000000"/>
        </w:rPr>
        <w:t>should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be revised for diets in which plants form the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major part of the ingredient mix. For these plant-based diets most B-vitamin optimal levels were met at the </w:t>
      </w:r>
      <w:hyperlink w:anchor="page15">
        <w:r>
          <w:rPr>
            <w:rFonts w:ascii="Times New Roman" w:cs="Times New Roman" w:eastAsia="Times New Roman" w:hAnsi="Times New Roman"/>
            <w:sz w:val="16"/>
            <w:szCs w:val="16"/>
            <w:color w:val="004A76"/>
          </w:rPr>
          <w:t>NRC (2011)</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recommendations, but bene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cial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were found with moderately increased levels (L2) of niacin, ribo</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avin and cobalamin, vitamin C, and the minerals Zn and Se. However, as indicated in all previous studies, too high levels of the micro-nutrient package (L3) may reduce these bene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cial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w:t>
      </w:r>
    </w:p>
    <w:p>
      <w:pPr>
        <w:spacing w:after="0" w:line="200" w:lineRule="exact"/>
        <w:rPr>
          <w:rFonts w:ascii="Times New Roman" w:cs="Times New Roman" w:eastAsia="Times New Roman" w:hAnsi="Times New Roman"/>
          <w:sz w:val="16"/>
          <w:szCs w:val="16"/>
          <w:color w:val="004A76"/>
        </w:rPr>
      </w:pPr>
    </w:p>
    <w:p>
      <w:pPr>
        <w:spacing w:after="0" w:line="264" w:lineRule="exact"/>
        <w:rPr>
          <w:rFonts w:ascii="Times New Roman" w:cs="Times New Roman" w:eastAsia="Times New Roman" w:hAnsi="Times New Roman"/>
          <w:sz w:val="16"/>
          <w:szCs w:val="16"/>
          <w:color w:val="004A76"/>
        </w:rPr>
      </w:pPr>
    </w:p>
    <w:p>
      <w:pPr>
        <w:spacing w:after="0"/>
        <w:rPr>
          <w:sz w:val="20"/>
          <w:szCs w:val="20"/>
          <w:color w:val="auto"/>
        </w:rPr>
      </w:pPr>
      <w:r>
        <w:rPr>
          <w:rFonts w:ascii="Arial" w:cs="Arial" w:eastAsia="Arial" w:hAnsi="Arial"/>
          <w:sz w:val="16"/>
          <w:szCs w:val="16"/>
          <w:color w:val="auto"/>
        </w:rPr>
        <w:t>Author statement</w:t>
      </w:r>
    </w:p>
    <w:p>
      <w:pPr>
        <w:spacing w:after="0" w:line="237" w:lineRule="exact"/>
        <w:rPr>
          <w:rFonts w:ascii="Times New Roman" w:cs="Times New Roman" w:eastAsia="Times New Roman" w:hAnsi="Times New Roman"/>
          <w:sz w:val="16"/>
          <w:szCs w:val="16"/>
          <w:color w:val="004A76"/>
        </w:rPr>
      </w:pPr>
    </w:p>
    <w:p>
      <w:pPr>
        <w:jc w:val="both"/>
        <w:ind w:firstLine="249"/>
        <w:spacing w:after="0" w:line="274" w:lineRule="auto"/>
        <w:rPr>
          <w:sz w:val="20"/>
          <w:szCs w:val="20"/>
          <w:color w:val="auto"/>
        </w:rPr>
      </w:pPr>
      <w:r>
        <w:rPr>
          <w:rFonts w:ascii="Times New Roman" w:cs="Times New Roman" w:eastAsia="Times New Roman" w:hAnsi="Times New Roman"/>
          <w:sz w:val="16"/>
          <w:szCs w:val="16"/>
          <w:color w:val="auto"/>
        </w:rPr>
        <w:t>Author contributions were as follows. All: study design, data ana-lysis, article writing &amp; reviewing; JFT, Lead UoS PDRA, trial manage-ment, sampling co-ordination; LMV, AJP: PDRA; DRT: UoS project leader; KH: IMR project leader; HM: UoS project Co-PI; GIH, EJL, ME, KS: IMR Co-I; DL: design and formulation of experimental feed; AJP, EJL: sampling, mineral analysis &amp; data interpretation; KJ, ME: sam-pling, Amino Acid analysis &amp; data interpretation; LMV: sampling, transcriptomics, qPCR analysis &amp; data interpretation; KH, GIH: vitamin analysis &amp; data interpretation.</w:t>
      </w:r>
    </w:p>
    <w:p>
      <w:pPr>
        <w:spacing w:after="0" w:line="252" w:lineRule="exact"/>
        <w:rPr>
          <w:rFonts w:ascii="Times New Roman" w:cs="Times New Roman" w:eastAsia="Times New Roman" w:hAnsi="Times New Roman"/>
          <w:sz w:val="16"/>
          <w:szCs w:val="16"/>
          <w:color w:val="004A76"/>
        </w:rPr>
      </w:pPr>
    </w:p>
    <w:p>
      <w:pPr>
        <w:spacing w:after="0"/>
        <w:rPr>
          <w:sz w:val="20"/>
          <w:szCs w:val="20"/>
          <w:color w:val="auto"/>
        </w:rPr>
      </w:pPr>
      <w:r>
        <w:rPr>
          <w:rFonts w:ascii="Arial" w:cs="Arial" w:eastAsia="Arial" w:hAnsi="Arial"/>
          <w:sz w:val="16"/>
          <w:szCs w:val="16"/>
          <w:color w:val="auto"/>
        </w:rPr>
        <w:t>Declaration of Competing Interest</w:t>
      </w:r>
    </w:p>
    <w:p>
      <w:pPr>
        <w:spacing w:after="0" w:line="287" w:lineRule="exact"/>
        <w:rPr>
          <w:rFonts w:ascii="Times New Roman" w:cs="Times New Roman" w:eastAsia="Times New Roman" w:hAnsi="Times New Roman"/>
          <w:sz w:val="16"/>
          <w:szCs w:val="16"/>
          <w:color w:val="004A76"/>
        </w:rPr>
      </w:pPr>
    </w:p>
    <w:p>
      <w:pPr>
        <w:jc w:val="both"/>
        <w:ind w:firstLine="249"/>
        <w:spacing w:after="0" w:line="286" w:lineRule="auto"/>
        <w:rPr>
          <w:sz w:val="20"/>
          <w:szCs w:val="20"/>
          <w:color w:val="auto"/>
        </w:rPr>
      </w:pPr>
      <w:r>
        <w:rPr>
          <w:rFonts w:ascii="Times New Roman" w:cs="Times New Roman" w:eastAsia="Times New Roman" w:hAnsi="Times New Roman"/>
          <w:sz w:val="16"/>
          <w:szCs w:val="16"/>
          <w:color w:val="auto"/>
        </w:rPr>
        <w:t xml:space="preserve">The authors declare that they have no known competing </w:t>
      </w:r>
      <w:r>
        <w:rPr>
          <w:rFonts w:ascii="Arial" w:cs="Arial" w:eastAsia="Arial" w:hAnsi="Arial"/>
          <w:sz w:val="16"/>
          <w:szCs w:val="16"/>
          <w:color w:val="auto"/>
        </w:rPr>
        <w:t>fi</w:t>
      </w:r>
      <w:r>
        <w:rPr>
          <w:rFonts w:ascii="Times New Roman" w:cs="Times New Roman" w:eastAsia="Times New Roman" w:hAnsi="Times New Roman"/>
          <w:sz w:val="16"/>
          <w:szCs w:val="16"/>
          <w:color w:val="auto"/>
        </w:rPr>
        <w:t>nancial interests or personal relationships that could have appeared to</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ind w:left="3220"/>
        <w:spacing w:after="0"/>
        <w:rPr>
          <w:sz w:val="20"/>
          <w:szCs w:val="20"/>
          <w:color w:val="auto"/>
        </w:rPr>
      </w:pPr>
      <w:r>
        <w:rPr>
          <w:rFonts w:ascii="Arial" w:cs="Arial" w:eastAsia="Arial" w:hAnsi="Arial"/>
          <w:sz w:val="12"/>
          <w:szCs w:val="12"/>
          <w:i w:val="1"/>
          <w:iCs w:val="1"/>
          <w:color w:val="auto"/>
        </w:rPr>
        <w:t>Aquaculture 528 (2020) 735551</w:t>
      </w:r>
    </w:p>
    <w:p>
      <w:pPr>
        <w:spacing w:after="0" w:line="333" w:lineRule="exact"/>
        <w:rPr>
          <w:rFonts w:ascii="Times New Roman" w:cs="Times New Roman" w:eastAsia="Times New Roman" w:hAnsi="Times New Roman"/>
          <w:sz w:val="16"/>
          <w:szCs w:val="16"/>
          <w:color w:val="004A76"/>
        </w:rPr>
      </w:pPr>
    </w:p>
    <w:p>
      <w:pPr>
        <w:spacing w:after="0"/>
        <w:rPr>
          <w:sz w:val="20"/>
          <w:szCs w:val="20"/>
          <w:color w:val="auto"/>
        </w:rPr>
      </w:pPr>
      <w:r>
        <w:rPr>
          <w:rFonts w:ascii="Times New Roman" w:cs="Times New Roman" w:eastAsia="Times New Roman" w:hAnsi="Times New Roman"/>
          <w:sz w:val="16"/>
          <w:szCs w:val="16"/>
          <w:color w:val="auto"/>
        </w:rPr>
        <w:t>in</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uence the work reported in this paper.</w:t>
      </w:r>
    </w:p>
    <w:p>
      <w:pPr>
        <w:spacing w:after="0" w:line="231" w:lineRule="exact"/>
        <w:rPr>
          <w:rFonts w:ascii="Times New Roman" w:cs="Times New Roman" w:eastAsia="Times New Roman" w:hAnsi="Times New Roman"/>
          <w:sz w:val="16"/>
          <w:szCs w:val="16"/>
          <w:color w:val="004A76"/>
        </w:rPr>
      </w:pPr>
    </w:p>
    <w:p>
      <w:pPr>
        <w:spacing w:after="0"/>
        <w:rPr>
          <w:sz w:val="20"/>
          <w:szCs w:val="20"/>
          <w:color w:val="auto"/>
        </w:rPr>
      </w:pPr>
      <w:r>
        <w:rPr>
          <w:rFonts w:ascii="Arial" w:cs="Arial" w:eastAsia="Arial" w:hAnsi="Arial"/>
          <w:sz w:val="16"/>
          <w:szCs w:val="16"/>
          <w:color w:val="auto"/>
        </w:rPr>
        <w:t>Acknowledgements</w:t>
      </w:r>
    </w:p>
    <w:p>
      <w:pPr>
        <w:spacing w:after="0" w:line="237" w:lineRule="exact"/>
        <w:rPr>
          <w:rFonts w:ascii="Times New Roman" w:cs="Times New Roman" w:eastAsia="Times New Roman" w:hAnsi="Times New Roman"/>
          <w:sz w:val="16"/>
          <w:szCs w:val="16"/>
          <w:color w:val="004A76"/>
        </w:rPr>
      </w:pPr>
    </w:p>
    <w:p>
      <w:pPr>
        <w:jc w:val="both"/>
        <w:ind w:firstLine="249"/>
        <w:spacing w:after="0" w:line="275" w:lineRule="auto"/>
        <w:rPr>
          <w:sz w:val="20"/>
          <w:szCs w:val="20"/>
          <w:color w:val="auto"/>
        </w:rPr>
      </w:pPr>
      <w:r>
        <w:rPr>
          <w:rFonts w:ascii="Times New Roman" w:cs="Times New Roman" w:eastAsia="Times New Roman" w:hAnsi="Times New Roman"/>
          <w:sz w:val="16"/>
          <w:szCs w:val="16"/>
          <w:color w:val="auto"/>
        </w:rPr>
        <w:t>This study was funded by the European Commission FP7 Integrated Project No. 288925, Advanced Research Initiatives for Nutrition &amp; Aquaculture (ARRAINA). A special thanks goes to all technical sta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 at the Niall Bromage Freshwater Research Facility, Stirling and the Ardnish Feed Trial Unit, Lochailort, MOWI Scotland for care and maintenance of the animals.</w:t>
      </w:r>
    </w:p>
    <w:p>
      <w:pPr>
        <w:spacing w:after="0" w:line="195" w:lineRule="exact"/>
        <w:rPr>
          <w:rFonts w:ascii="Times New Roman" w:cs="Times New Roman" w:eastAsia="Times New Roman" w:hAnsi="Times New Roman"/>
          <w:sz w:val="16"/>
          <w:szCs w:val="16"/>
          <w:color w:val="004A76"/>
        </w:rPr>
      </w:pPr>
    </w:p>
    <w:p>
      <w:pPr>
        <w:spacing w:after="0"/>
        <w:rPr>
          <w:sz w:val="20"/>
          <w:szCs w:val="20"/>
          <w:color w:val="auto"/>
        </w:rPr>
      </w:pPr>
      <w:r>
        <w:rPr>
          <w:rFonts w:ascii="Arial" w:cs="Arial" w:eastAsia="Arial" w:hAnsi="Arial"/>
          <w:sz w:val="16"/>
          <w:szCs w:val="16"/>
          <w:color w:val="auto"/>
        </w:rPr>
        <w:t>Appendix A. Supplementary data</w:t>
      </w:r>
    </w:p>
    <w:p>
      <w:pPr>
        <w:spacing w:after="0" w:line="237" w:lineRule="exact"/>
        <w:rPr>
          <w:rFonts w:ascii="Times New Roman" w:cs="Times New Roman" w:eastAsia="Times New Roman" w:hAnsi="Times New Roman"/>
          <w:sz w:val="16"/>
          <w:szCs w:val="16"/>
          <w:color w:val="004A76"/>
        </w:rPr>
      </w:pPr>
    </w:p>
    <w:p>
      <w:pPr>
        <w:jc w:val="both"/>
        <w:ind w:firstLine="249"/>
        <w:spacing w:after="0" w:line="288"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Supplementary data to this article can be found online at </w:t>
      </w:r>
      <w:hyperlink r:id="rId8">
        <w:r>
          <w:rPr>
            <w:rFonts w:ascii="Times New Roman" w:cs="Times New Roman" w:eastAsia="Times New Roman" w:hAnsi="Times New Roman"/>
            <w:sz w:val="16"/>
            <w:szCs w:val="16"/>
            <w:color w:val="004A76"/>
          </w:rPr>
          <w:t>https://</w:t>
        </w:r>
      </w:hyperlink>
      <w:r>
        <w:rPr>
          <w:rFonts w:ascii="Times New Roman" w:cs="Times New Roman" w:eastAsia="Times New Roman" w:hAnsi="Times New Roman"/>
          <w:sz w:val="16"/>
          <w:szCs w:val="16"/>
          <w:color w:val="auto"/>
        </w:rPr>
        <w:t xml:space="preserve"> </w:t>
      </w:r>
      <w:hyperlink r:id="rId8">
        <w:r>
          <w:rPr>
            <w:rFonts w:ascii="Times New Roman" w:cs="Times New Roman" w:eastAsia="Times New Roman" w:hAnsi="Times New Roman"/>
            <w:sz w:val="16"/>
            <w:szCs w:val="16"/>
            <w:color w:val="004A76"/>
          </w:rPr>
          <w:t>doi.org/10.1016/j.aquaculture.2020.735551</w:t>
        </w:r>
      </w:hyperlink>
      <w:r>
        <w:rPr>
          <w:rFonts w:ascii="Times New Roman" w:cs="Times New Roman" w:eastAsia="Times New Roman" w:hAnsi="Times New Roman"/>
          <w:sz w:val="16"/>
          <w:szCs w:val="16"/>
          <w:color w:val="000000"/>
        </w:rPr>
        <w:t>.</w:t>
      </w:r>
    </w:p>
    <w:p>
      <w:pPr>
        <w:spacing w:after="0" w:line="184"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269" w:lineRule="exact"/>
        <w:rPr>
          <w:sz w:val="20"/>
          <w:szCs w:val="20"/>
          <w:color w:val="auto"/>
        </w:rPr>
      </w:pPr>
    </w:p>
    <w:p>
      <w:pPr>
        <w:ind w:left="240" w:right="120" w:hanging="238"/>
        <w:spacing w:after="0" w:line="255" w:lineRule="auto"/>
        <w:rPr>
          <w:sz w:val="20"/>
          <w:szCs w:val="20"/>
          <w:color w:val="auto"/>
        </w:rPr>
      </w:pPr>
      <w:r>
        <w:rPr>
          <w:rFonts w:ascii="Times New Roman" w:cs="Times New Roman" w:eastAsia="Times New Roman" w:hAnsi="Times New Roman"/>
          <w:sz w:val="13"/>
          <w:szCs w:val="13"/>
          <w:color w:val="auto"/>
        </w:rPr>
        <w:t>AOAC, 2000. O</w:t>
      </w:r>
      <w:r>
        <w:rPr>
          <w:rFonts w:ascii="Arial" w:cs="Arial" w:eastAsia="Arial" w:hAnsi="Arial"/>
          <w:sz w:val="13"/>
          <w:szCs w:val="13"/>
          <w:color w:val="auto"/>
        </w:rPr>
        <w:t>ﬃ</w:t>
      </w:r>
      <w:r>
        <w:rPr>
          <w:rFonts w:ascii="Times New Roman" w:cs="Times New Roman" w:eastAsia="Times New Roman" w:hAnsi="Times New Roman"/>
          <w:sz w:val="13"/>
          <w:szCs w:val="13"/>
          <w:color w:val="auto"/>
        </w:rPr>
        <w:t>cial methods of analysis. Association of O</w:t>
      </w:r>
      <w:r>
        <w:rPr>
          <w:rFonts w:ascii="Arial" w:cs="Arial" w:eastAsia="Arial" w:hAnsi="Arial"/>
          <w:sz w:val="13"/>
          <w:szCs w:val="13"/>
          <w:color w:val="auto"/>
        </w:rPr>
        <w:t>ﬃ</w:t>
      </w:r>
      <w:r>
        <w:rPr>
          <w:rFonts w:ascii="Times New Roman" w:cs="Times New Roman" w:eastAsia="Times New Roman" w:hAnsi="Times New Roman"/>
          <w:sz w:val="13"/>
          <w:szCs w:val="13"/>
          <w:color w:val="auto"/>
        </w:rPr>
        <w:t>cial Analytical Chemists, 17th ed. Washington DC: AOAC International.</w:t>
      </w:r>
    </w:p>
    <w:p>
      <w:pPr>
        <w:jc w:val="both"/>
        <w:ind w:left="240" w:right="80" w:hanging="238"/>
        <w:spacing w:after="0" w:line="259" w:lineRule="auto"/>
        <w:rPr>
          <w:rFonts w:ascii="Times New Roman" w:cs="Times New Roman" w:eastAsia="Times New Roman" w:hAnsi="Times New Roman"/>
          <w:sz w:val="13"/>
          <w:szCs w:val="13"/>
          <w:color w:val="004A76"/>
        </w:rPr>
      </w:pPr>
      <w:hyperlink r:id="rId20">
        <w:r>
          <w:rPr>
            <w:rFonts w:ascii="Times New Roman" w:cs="Times New Roman" w:eastAsia="Times New Roman" w:hAnsi="Times New Roman"/>
            <w:sz w:val="13"/>
            <w:szCs w:val="13"/>
            <w:color w:val="004A76"/>
          </w:rPr>
          <w:t>Baeverfjord, G., Prabhu, A.J.P., Fjelldal, P.G., Albrektsen, S., Hatlen, B., Denstadli, Y.,</w:t>
        </w:r>
      </w:hyperlink>
      <w:r>
        <w:rPr>
          <w:rFonts w:ascii="Times New Roman" w:cs="Times New Roman" w:eastAsia="Times New Roman" w:hAnsi="Times New Roman"/>
          <w:sz w:val="13"/>
          <w:szCs w:val="13"/>
          <w:color w:val="004A76"/>
        </w:rPr>
        <w:t xml:space="preserve"> </w:t>
      </w:r>
      <w:hyperlink r:id="rId20">
        <w:r>
          <w:rPr>
            <w:rFonts w:ascii="Times New Roman" w:cs="Times New Roman" w:eastAsia="Times New Roman" w:hAnsi="Times New Roman"/>
            <w:sz w:val="13"/>
            <w:szCs w:val="13"/>
            <w:color w:val="004A76"/>
          </w:rPr>
          <w:t>Ytteborg, E., Takle, H., Lock, E.-J., Berntssen, M.H.G., Lundebye, A.K., Åsgård, T.,</w:t>
        </w:r>
      </w:hyperlink>
      <w:r>
        <w:rPr>
          <w:rFonts w:ascii="Times New Roman" w:cs="Times New Roman" w:eastAsia="Times New Roman" w:hAnsi="Times New Roman"/>
          <w:sz w:val="13"/>
          <w:szCs w:val="13"/>
          <w:color w:val="004A76"/>
        </w:rPr>
        <w:t xml:space="preserve"> </w:t>
      </w:r>
      <w:hyperlink r:id="rId20">
        <w:r>
          <w:rPr>
            <w:rFonts w:ascii="Times New Roman" w:cs="Times New Roman" w:eastAsia="Times New Roman" w:hAnsi="Times New Roman"/>
            <w:sz w:val="13"/>
            <w:szCs w:val="13"/>
            <w:color w:val="004A76"/>
          </w:rPr>
          <w:t>Waagbø, R., 2019. Mineral nutrition and bone health in salmonids. Rev. Aquacult.</w:t>
        </w:r>
      </w:hyperlink>
      <w:r>
        <w:rPr>
          <w:rFonts w:ascii="Times New Roman" w:cs="Times New Roman" w:eastAsia="Times New Roman" w:hAnsi="Times New Roman"/>
          <w:sz w:val="13"/>
          <w:szCs w:val="13"/>
          <w:color w:val="004A76"/>
        </w:rPr>
        <w:t xml:space="preserve"> </w:t>
      </w:r>
      <w:hyperlink r:id="rId20">
        <w:r>
          <w:rPr>
            <w:rFonts w:ascii="Times New Roman" w:cs="Times New Roman" w:eastAsia="Times New Roman" w:hAnsi="Times New Roman"/>
            <w:sz w:val="13"/>
            <w:szCs w:val="13"/>
            <w:color w:val="004A76"/>
          </w:rPr>
          <w:t>11, 740</w:t>
        </w:r>
        <w:r>
          <w:rPr>
            <w:rFonts w:ascii="Arial" w:cs="Arial" w:eastAsia="Arial" w:hAnsi="Arial"/>
            <w:sz w:val="13"/>
            <w:szCs w:val="13"/>
            <w:color w:val="004A76"/>
          </w:rPr>
          <w:t>–</w:t>
        </w:r>
        <w:r>
          <w:rPr>
            <w:rFonts w:ascii="Times New Roman" w:cs="Times New Roman" w:eastAsia="Times New Roman" w:hAnsi="Times New Roman"/>
            <w:sz w:val="13"/>
            <w:szCs w:val="13"/>
            <w:color w:val="004A76"/>
          </w:rPr>
          <w:t>765</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21">
        <w:r>
          <w:rPr>
            <w:rFonts w:ascii="Times New Roman" w:cs="Times New Roman" w:eastAsia="Times New Roman" w:hAnsi="Times New Roman"/>
            <w:sz w:val="13"/>
            <w:szCs w:val="13"/>
            <w:color w:val="004A76"/>
          </w:rPr>
          <w:t>Betancor, M.B., Olsen, R.E., Solstorm, D., Skulstad, O.F., Tocher, D.R., 2016. Assessment</w:t>
        </w:r>
      </w:hyperlink>
      <w:r>
        <w:rPr>
          <w:rFonts w:ascii="Times New Roman" w:cs="Times New Roman" w:eastAsia="Times New Roman" w:hAnsi="Times New Roman"/>
          <w:sz w:val="13"/>
          <w:szCs w:val="13"/>
          <w:color w:val="004A76"/>
        </w:rPr>
        <w:t xml:space="preserve"> </w:t>
      </w:r>
      <w:hyperlink r:id="rId21">
        <w:r>
          <w:rPr>
            <w:rFonts w:ascii="Times New Roman" w:cs="Times New Roman" w:eastAsia="Times New Roman" w:hAnsi="Times New Roman"/>
            <w:sz w:val="13"/>
            <w:szCs w:val="13"/>
            <w:color w:val="004A76"/>
          </w:rPr>
          <w:t>of a land-locked Atlantic salmon (Salmo salar L.) population as a potential genetic</w:t>
        </w:r>
      </w:hyperlink>
      <w:r>
        <w:rPr>
          <w:rFonts w:ascii="Times New Roman" w:cs="Times New Roman" w:eastAsia="Times New Roman" w:hAnsi="Times New Roman"/>
          <w:sz w:val="13"/>
          <w:szCs w:val="13"/>
          <w:color w:val="004A76"/>
        </w:rPr>
        <w:t xml:space="preserve"> </w:t>
      </w:r>
      <w:hyperlink r:id="rId21">
        <w:r>
          <w:rPr>
            <w:rFonts w:ascii="Times New Roman" w:cs="Times New Roman" w:eastAsia="Times New Roman" w:hAnsi="Times New Roman"/>
            <w:sz w:val="13"/>
            <w:szCs w:val="13"/>
            <w:color w:val="004A76"/>
          </w:rPr>
          <w:t>resource with a focus on long-chain polyunsaturated fatty acid biosynthesis. Biochim.</w:t>
        </w:r>
      </w:hyperlink>
      <w:r>
        <w:rPr>
          <w:rFonts w:ascii="Times New Roman" w:cs="Times New Roman" w:eastAsia="Times New Roman" w:hAnsi="Times New Roman"/>
          <w:sz w:val="13"/>
          <w:szCs w:val="13"/>
          <w:color w:val="004A76"/>
        </w:rPr>
        <w:t xml:space="preserve"> </w:t>
      </w:r>
      <w:hyperlink r:id="rId21">
        <w:r>
          <w:rPr>
            <w:rFonts w:ascii="Times New Roman" w:cs="Times New Roman" w:eastAsia="Times New Roman" w:hAnsi="Times New Roman"/>
            <w:sz w:val="13"/>
            <w:szCs w:val="13"/>
            <w:color w:val="004A76"/>
          </w:rPr>
          <w:t>Biophys. Acta 1861, 227</w:t>
        </w:r>
        <w:r>
          <w:rPr>
            <w:rFonts w:ascii="Arial" w:cs="Arial" w:eastAsia="Arial" w:hAnsi="Arial"/>
            <w:sz w:val="13"/>
            <w:szCs w:val="13"/>
            <w:color w:val="004A76"/>
          </w:rPr>
          <w:t>–</w:t>
        </w:r>
        <w:r>
          <w:rPr>
            <w:rFonts w:ascii="Times New Roman" w:cs="Times New Roman" w:eastAsia="Times New Roman" w:hAnsi="Times New Roman"/>
            <w:sz w:val="13"/>
            <w:szCs w:val="13"/>
            <w:color w:val="004A76"/>
          </w:rPr>
          <w:t>238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22">
        <w:r>
          <w:rPr>
            <w:rFonts w:ascii="Times New Roman" w:cs="Times New Roman" w:eastAsia="Times New Roman" w:hAnsi="Times New Roman"/>
            <w:sz w:val="13"/>
            <w:szCs w:val="13"/>
            <w:color w:val="004A76"/>
          </w:rPr>
          <w:t>Bower, N.I., Li, X., Taylor, R., Johnston, I.A., 2008. Switching to fast growth: the insulin-</w:t>
        </w:r>
      </w:hyperlink>
      <w:hyperlink r:id="rId22">
        <w:r>
          <w:rPr>
            <w:rFonts w:ascii="Times New Roman" w:cs="Times New Roman" w:eastAsia="Times New Roman" w:hAnsi="Times New Roman"/>
            <w:sz w:val="13"/>
            <w:szCs w:val="13"/>
            <w:color w:val="004A76"/>
          </w:rPr>
          <w:t>like growth factor (IGF) system in skeletal muscle of Atlantic salmon. J. Exp. Biol.</w:t>
        </w:r>
      </w:hyperlink>
      <w:r>
        <w:rPr>
          <w:rFonts w:ascii="Times New Roman" w:cs="Times New Roman" w:eastAsia="Times New Roman" w:hAnsi="Times New Roman"/>
          <w:sz w:val="13"/>
          <w:szCs w:val="13"/>
          <w:color w:val="004A76"/>
        </w:rPr>
        <w:t xml:space="preserve"> </w:t>
      </w:r>
      <w:hyperlink r:id="rId22">
        <w:r>
          <w:rPr>
            <w:rFonts w:ascii="Times New Roman" w:cs="Times New Roman" w:eastAsia="Times New Roman" w:hAnsi="Times New Roman"/>
            <w:sz w:val="13"/>
            <w:szCs w:val="13"/>
            <w:color w:val="004A76"/>
          </w:rPr>
          <w:t>211, 3859</w:t>
        </w:r>
        <w:r>
          <w:rPr>
            <w:rFonts w:ascii="Arial" w:cs="Arial" w:eastAsia="Arial" w:hAnsi="Arial"/>
            <w:sz w:val="13"/>
            <w:szCs w:val="13"/>
            <w:color w:val="004A76"/>
          </w:rPr>
          <w:t>–</w:t>
        </w:r>
        <w:r>
          <w:rPr>
            <w:rFonts w:ascii="Times New Roman" w:cs="Times New Roman" w:eastAsia="Times New Roman" w:hAnsi="Times New Roman"/>
            <w:sz w:val="13"/>
            <w:szCs w:val="13"/>
            <w:color w:val="004A76"/>
          </w:rPr>
          <w:t>3870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70" w:lineRule="auto"/>
        <w:rPr>
          <w:rFonts w:ascii="Times New Roman" w:cs="Times New Roman" w:eastAsia="Times New Roman" w:hAnsi="Times New Roman"/>
          <w:sz w:val="13"/>
          <w:szCs w:val="13"/>
          <w:color w:val="004A76"/>
        </w:rPr>
      </w:pPr>
      <w:hyperlink r:id="rId23">
        <w:r>
          <w:rPr>
            <w:rFonts w:ascii="Times New Roman" w:cs="Times New Roman" w:eastAsia="Times New Roman" w:hAnsi="Times New Roman"/>
            <w:sz w:val="13"/>
            <w:szCs w:val="13"/>
            <w:color w:val="004A76"/>
          </w:rPr>
          <w:t>Brønstad, I., Bjerkås, I., Waagbø, R., 2002. The need for ribo</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avin supplementation in</w:t>
        </w:r>
      </w:hyperlink>
      <w:r>
        <w:rPr>
          <w:rFonts w:ascii="Times New Roman" w:cs="Times New Roman" w:eastAsia="Times New Roman" w:hAnsi="Times New Roman"/>
          <w:sz w:val="13"/>
          <w:szCs w:val="13"/>
          <w:color w:val="004A76"/>
        </w:rPr>
        <w:t xml:space="preserve"> </w:t>
      </w:r>
      <w:hyperlink r:id="rId23">
        <w:r>
          <w:rPr>
            <w:rFonts w:ascii="Times New Roman" w:cs="Times New Roman" w:eastAsia="Times New Roman" w:hAnsi="Times New Roman"/>
            <w:sz w:val="13"/>
            <w:szCs w:val="13"/>
            <w:color w:val="004A76"/>
          </w:rPr>
          <w:t>high and low energy diets for Atlantic salmon Salmo salar L. parr. Aquacult. Nutr. 8,</w:t>
        </w:r>
      </w:hyperlink>
      <w:r>
        <w:rPr>
          <w:rFonts w:ascii="Times New Roman" w:cs="Times New Roman" w:eastAsia="Times New Roman" w:hAnsi="Times New Roman"/>
          <w:sz w:val="13"/>
          <w:szCs w:val="13"/>
          <w:color w:val="004A76"/>
        </w:rPr>
        <w:t xml:space="preserve"> </w:t>
      </w:r>
      <w:hyperlink r:id="rId23">
        <w:r>
          <w:rPr>
            <w:rFonts w:ascii="Times New Roman" w:cs="Times New Roman" w:eastAsia="Times New Roman" w:hAnsi="Times New Roman"/>
            <w:sz w:val="13"/>
            <w:szCs w:val="13"/>
            <w:color w:val="004A76"/>
          </w:rPr>
          <w:t>209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220</w:t>
        </w:r>
      </w:hyperlink>
      <w:r>
        <w:rPr>
          <w:rFonts w:ascii="Times New Roman" w:cs="Times New Roman" w:eastAsia="Times New Roman" w:hAnsi="Times New Roman"/>
          <w:sz w:val="13"/>
          <w:szCs w:val="13"/>
          <w:color w:val="000000"/>
        </w:rPr>
        <w:t>.</w:t>
      </w:r>
    </w:p>
    <w:p>
      <w:pPr>
        <w:spacing w:after="0" w:line="141" w:lineRule="exact"/>
        <w:rPr>
          <w:rFonts w:ascii="Times New Roman" w:cs="Times New Roman" w:eastAsia="Times New Roman" w:hAnsi="Times New Roman"/>
          <w:sz w:val="13"/>
          <w:szCs w:val="13"/>
          <w:color w:val="004A76"/>
        </w:rPr>
      </w:pPr>
    </w:p>
    <w:p>
      <w:pPr>
        <w:jc w:val="both"/>
        <w:ind w:left="240" w:right="120" w:hanging="238"/>
        <w:spacing w:after="0" w:line="250" w:lineRule="auto"/>
        <w:rPr>
          <w:sz w:val="20"/>
          <w:szCs w:val="20"/>
          <w:color w:val="auto"/>
        </w:rPr>
      </w:pPr>
      <w:r>
        <w:rPr>
          <w:rFonts w:ascii="Times New Roman" w:cs="Times New Roman" w:eastAsia="Times New Roman" w:hAnsi="Times New Roman"/>
          <w:sz w:val="13"/>
          <w:szCs w:val="13"/>
          <w:color w:val="auto"/>
        </w:rPr>
        <w:t>CEN, 1999. Foodstu</w:t>
      </w:r>
      <w:r>
        <w:rPr>
          <w:rFonts w:ascii="Arial" w:cs="Arial" w:eastAsia="Arial" w:hAnsi="Arial"/>
          <w:sz w:val="13"/>
          <w:szCs w:val="13"/>
          <w:color w:val="auto"/>
        </w:rPr>
        <w:t>ﬀ</w:t>
      </w:r>
      <w:r>
        <w:rPr>
          <w:rFonts w:ascii="Times New Roman" w:cs="Times New Roman" w:eastAsia="Times New Roman" w:hAnsi="Times New Roman"/>
          <w:sz w:val="13"/>
          <w:szCs w:val="13"/>
          <w:color w:val="auto"/>
        </w:rPr>
        <w:t xml:space="preserve">s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 Determination of vitamin E by high performance liquid chro-matography - Measurement of alpha-, beta-, gamma- and delta-tocopherols. prEN 12822, The European Committee for Standardization.</w:t>
      </w:r>
    </w:p>
    <w:p>
      <w:pPr>
        <w:spacing w:after="0" w:line="2" w:lineRule="exact"/>
        <w:rPr>
          <w:rFonts w:ascii="Times New Roman" w:cs="Times New Roman" w:eastAsia="Times New Roman" w:hAnsi="Times New Roman"/>
          <w:sz w:val="13"/>
          <w:szCs w:val="13"/>
          <w:color w:val="004A76"/>
        </w:rPr>
      </w:pPr>
    </w:p>
    <w:p>
      <w:pPr>
        <w:jc w:val="both"/>
        <w:ind w:left="240" w:right="100" w:hanging="238"/>
        <w:spacing w:after="0" w:line="255" w:lineRule="auto"/>
        <w:rPr>
          <w:sz w:val="20"/>
          <w:szCs w:val="20"/>
          <w:color w:val="auto"/>
        </w:rPr>
      </w:pPr>
      <w:r>
        <w:rPr>
          <w:rFonts w:ascii="Times New Roman" w:cs="Times New Roman" w:eastAsia="Times New Roman" w:hAnsi="Times New Roman"/>
          <w:sz w:val="13"/>
          <w:szCs w:val="13"/>
          <w:color w:val="auto"/>
        </w:rPr>
        <w:t>CEN. 2003. Foodstu</w:t>
      </w:r>
      <w:r>
        <w:rPr>
          <w:rFonts w:ascii="Arial" w:cs="Arial" w:eastAsia="Arial" w:hAnsi="Arial"/>
          <w:sz w:val="13"/>
          <w:szCs w:val="13"/>
          <w:color w:val="auto"/>
        </w:rPr>
        <w:t>ﬀ</w:t>
      </w:r>
      <w:r>
        <w:rPr>
          <w:rFonts w:ascii="Times New Roman" w:cs="Times New Roman" w:eastAsia="Times New Roman" w:hAnsi="Times New Roman"/>
          <w:sz w:val="13"/>
          <w:szCs w:val="13"/>
          <w:color w:val="auto"/>
        </w:rPr>
        <w:t>s -Determination of vitamin B1 by high performance liquid chro-matography. prEN 14122, The European Committee for Standardization.</w:t>
      </w:r>
    </w:p>
    <w:p>
      <w:pPr>
        <w:jc w:val="both"/>
        <w:ind w:left="240" w:right="100" w:hanging="238"/>
        <w:spacing w:after="0" w:line="255" w:lineRule="auto"/>
        <w:rPr>
          <w:sz w:val="20"/>
          <w:szCs w:val="20"/>
          <w:color w:val="auto"/>
        </w:rPr>
      </w:pPr>
      <w:r>
        <w:rPr>
          <w:rFonts w:ascii="Times New Roman" w:cs="Times New Roman" w:eastAsia="Times New Roman" w:hAnsi="Times New Roman"/>
          <w:sz w:val="13"/>
          <w:szCs w:val="13"/>
          <w:color w:val="auto"/>
        </w:rPr>
        <w:t>CEN. 2006. Foodstu</w:t>
      </w:r>
      <w:r>
        <w:rPr>
          <w:rFonts w:ascii="Arial" w:cs="Arial" w:eastAsia="Arial" w:hAnsi="Arial"/>
          <w:sz w:val="13"/>
          <w:szCs w:val="13"/>
          <w:color w:val="auto"/>
        </w:rPr>
        <w:t>ﬀ</w:t>
      </w:r>
      <w:r>
        <w:rPr>
          <w:rFonts w:ascii="Times New Roman" w:cs="Times New Roman" w:eastAsia="Times New Roman" w:hAnsi="Times New Roman"/>
          <w:sz w:val="13"/>
          <w:szCs w:val="13"/>
          <w:color w:val="auto"/>
        </w:rPr>
        <w:t>s -Determination of vitamin B6 by high performance liquid chro-matography. prEN 14164, The European Committee for Standardization.</w:t>
      </w:r>
    </w:p>
    <w:p>
      <w:pPr>
        <w:ind w:left="240" w:hanging="238"/>
        <w:spacing w:after="0" w:line="255" w:lineRule="auto"/>
        <w:rPr>
          <w:sz w:val="20"/>
          <w:szCs w:val="20"/>
          <w:color w:val="auto"/>
        </w:rPr>
      </w:pPr>
      <w:r>
        <w:rPr>
          <w:rFonts w:ascii="Times New Roman" w:cs="Times New Roman" w:eastAsia="Times New Roman" w:hAnsi="Times New Roman"/>
          <w:sz w:val="13"/>
          <w:szCs w:val="13"/>
          <w:color w:val="auto"/>
        </w:rPr>
        <w:t>Christie, W.W., 2003. Preparation of derivatives of fatty acids. In: Lipid Analysis: Isolation, Separation and Structural Analysis of Lipids, 3rd ed., pp. 205</w:t>
      </w:r>
      <w:r>
        <w:rPr>
          <w:rFonts w:ascii="Arial" w:cs="Arial" w:eastAsia="Arial" w:hAnsi="Arial"/>
          <w:sz w:val="13"/>
          <w:szCs w:val="13"/>
          <w:color w:val="auto"/>
        </w:rPr>
        <w:t>–</w:t>
      </w:r>
      <w:r>
        <w:rPr>
          <w:rFonts w:ascii="Times New Roman" w:cs="Times New Roman" w:eastAsia="Times New Roman" w:hAnsi="Times New Roman"/>
          <w:sz w:val="13"/>
          <w:szCs w:val="13"/>
          <w:color w:val="auto"/>
        </w:rPr>
        <w:t>225 (Christie, W.W., Ed.). Somerset: Oily Press.</w:t>
      </w:r>
    </w:p>
    <w:p>
      <w:pPr>
        <w:spacing w:after="0" w:line="1" w:lineRule="exact"/>
        <w:rPr>
          <w:rFonts w:ascii="Times New Roman" w:cs="Times New Roman" w:eastAsia="Times New Roman" w:hAnsi="Times New Roman"/>
          <w:sz w:val="13"/>
          <w:szCs w:val="13"/>
          <w:color w:val="004A76"/>
        </w:rPr>
      </w:pPr>
    </w:p>
    <w:p>
      <w:pPr>
        <w:spacing w:after="0"/>
        <w:rPr>
          <w:rFonts w:ascii="Times New Roman" w:cs="Times New Roman" w:eastAsia="Times New Roman" w:hAnsi="Times New Roman"/>
          <w:sz w:val="13"/>
          <w:szCs w:val="13"/>
          <w:color w:val="004A76"/>
        </w:rPr>
      </w:pPr>
      <w:hyperlink r:id="rId24">
        <w:r>
          <w:rPr>
            <w:rFonts w:ascii="Times New Roman" w:cs="Times New Roman" w:eastAsia="Times New Roman" w:hAnsi="Times New Roman"/>
            <w:sz w:val="13"/>
            <w:szCs w:val="13"/>
            <w:color w:val="004A76"/>
          </w:rPr>
          <w:t>Dai, Z., Koh, W.P., 2015. B-vitamins and bone health</w:t>
        </w:r>
        <w:r>
          <w:rPr>
            <w:rFonts w:ascii="Arial" w:cs="Arial" w:eastAsia="Arial" w:hAnsi="Arial"/>
            <w:sz w:val="13"/>
            <w:szCs w:val="13"/>
            <w:color w:val="004A76"/>
          </w:rPr>
          <w:t>–</w:t>
        </w:r>
        <w:r>
          <w:rPr>
            <w:rFonts w:ascii="Times New Roman" w:cs="Times New Roman" w:eastAsia="Times New Roman" w:hAnsi="Times New Roman"/>
            <w:sz w:val="13"/>
            <w:szCs w:val="13"/>
            <w:color w:val="004A76"/>
          </w:rPr>
          <w:t>a review of the current evidence.</w:t>
        </w:r>
      </w:hyperlink>
    </w:p>
    <w:p>
      <w:pPr>
        <w:spacing w:after="0" w:line="18"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24">
        <w:r>
          <w:rPr>
            <w:rFonts w:ascii="Times New Roman" w:cs="Times New Roman" w:eastAsia="Times New Roman" w:hAnsi="Times New Roman"/>
            <w:sz w:val="13"/>
            <w:szCs w:val="13"/>
            <w:color w:val="004A76"/>
          </w:rPr>
          <w:t>Nutrients 7, 3322</w:t>
        </w:r>
        <w:r>
          <w:rPr>
            <w:rFonts w:ascii="Arial" w:cs="Arial" w:eastAsia="Arial" w:hAnsi="Arial"/>
            <w:sz w:val="13"/>
            <w:szCs w:val="13"/>
            <w:color w:val="004A76"/>
          </w:rPr>
          <w:t>–</w:t>
        </w:r>
        <w:r>
          <w:rPr>
            <w:rFonts w:ascii="Times New Roman" w:cs="Times New Roman" w:eastAsia="Times New Roman" w:hAnsi="Times New Roman"/>
            <w:sz w:val="13"/>
            <w:szCs w:val="13"/>
            <w:color w:val="004A76"/>
          </w:rPr>
          <w:t>3346</w:t>
        </w:r>
      </w:hyperlink>
      <w:r>
        <w:rPr>
          <w:rFonts w:ascii="Times New Roman" w:cs="Times New Roman" w:eastAsia="Times New Roman" w:hAnsi="Times New Roman"/>
          <w:sz w:val="13"/>
          <w:szCs w:val="13"/>
          <w:color w:val="000000"/>
        </w:rPr>
        <w:t>.</w:t>
      </w:r>
    </w:p>
    <w:p>
      <w:pPr>
        <w:spacing w:after="0" w:line="10" w:lineRule="exact"/>
        <w:rPr>
          <w:rFonts w:ascii="Times New Roman" w:cs="Times New Roman" w:eastAsia="Times New Roman" w:hAnsi="Times New Roman"/>
          <w:sz w:val="13"/>
          <w:szCs w:val="13"/>
          <w:color w:val="004A76"/>
        </w:rPr>
      </w:pPr>
    </w:p>
    <w:p>
      <w:pPr>
        <w:ind w:left="240" w:right="140" w:hanging="238"/>
        <w:spacing w:after="0" w:line="255" w:lineRule="auto"/>
        <w:rPr>
          <w:rFonts w:ascii="Times New Roman" w:cs="Times New Roman" w:eastAsia="Times New Roman" w:hAnsi="Times New Roman"/>
          <w:sz w:val="13"/>
          <w:szCs w:val="13"/>
          <w:color w:val="004A76"/>
        </w:rPr>
      </w:pPr>
      <w:hyperlink r:id="rId25">
        <w:r>
          <w:rPr>
            <w:rFonts w:ascii="Times New Roman" w:cs="Times New Roman" w:eastAsia="Times New Roman" w:hAnsi="Times New Roman"/>
            <w:sz w:val="13"/>
            <w:szCs w:val="13"/>
            <w:color w:val="004A76"/>
          </w:rPr>
          <w:t>Espe, M., Holen, E., 2013. Taurine attenuates apoptosis in primary liver cells isolated</w:t>
        </w:r>
      </w:hyperlink>
      <w:r>
        <w:rPr>
          <w:rFonts w:ascii="Times New Roman" w:cs="Times New Roman" w:eastAsia="Times New Roman" w:hAnsi="Times New Roman"/>
          <w:sz w:val="13"/>
          <w:szCs w:val="13"/>
          <w:color w:val="004A76"/>
        </w:rPr>
        <w:t xml:space="preserve"> </w:t>
      </w:r>
      <w:hyperlink r:id="rId25">
        <w:r>
          <w:rPr>
            <w:rFonts w:ascii="Times New Roman" w:cs="Times New Roman" w:eastAsia="Times New Roman" w:hAnsi="Times New Roman"/>
            <w:sz w:val="13"/>
            <w:szCs w:val="13"/>
            <w:color w:val="004A76"/>
          </w:rPr>
          <w:t>from Atlantic salmon. British Joural of Nutrition 110, 20</w:t>
        </w:r>
        <w:r>
          <w:rPr>
            <w:rFonts w:ascii="Arial" w:cs="Arial" w:eastAsia="Arial" w:hAnsi="Arial"/>
            <w:sz w:val="13"/>
            <w:szCs w:val="13"/>
            <w:color w:val="004A76"/>
          </w:rPr>
          <w:t>–</w:t>
        </w:r>
        <w:r>
          <w:rPr>
            <w:rFonts w:ascii="Times New Roman" w:cs="Times New Roman" w:eastAsia="Times New Roman" w:hAnsi="Times New Roman"/>
            <w:sz w:val="13"/>
            <w:szCs w:val="13"/>
            <w:color w:val="004A76"/>
          </w:rPr>
          <w:t>28</w:t>
        </w:r>
      </w:hyperlink>
      <w:r>
        <w:rPr>
          <w:rFonts w:ascii="Times New Roman" w:cs="Times New Roman" w:eastAsia="Times New Roman" w:hAnsi="Times New Roman"/>
          <w:sz w:val="13"/>
          <w:szCs w:val="13"/>
          <w:color w:val="000000"/>
        </w:rPr>
        <w:t>.</w:t>
      </w:r>
    </w:p>
    <w:p>
      <w:pPr>
        <w:ind w:left="240" w:right="80" w:hanging="238"/>
        <w:spacing w:after="0" w:line="254" w:lineRule="auto"/>
        <w:rPr>
          <w:rFonts w:ascii="Times New Roman" w:cs="Times New Roman" w:eastAsia="Times New Roman" w:hAnsi="Times New Roman"/>
          <w:sz w:val="13"/>
          <w:szCs w:val="13"/>
          <w:color w:val="004A76"/>
        </w:rPr>
      </w:pPr>
      <w:hyperlink r:id="rId26">
        <w:r>
          <w:rPr>
            <w:rFonts w:ascii="Times New Roman" w:cs="Times New Roman" w:eastAsia="Times New Roman" w:hAnsi="Times New Roman"/>
            <w:sz w:val="13"/>
            <w:szCs w:val="13"/>
            <w:color w:val="004A76"/>
          </w:rPr>
          <w:t>Espe, M., Lemme, A., Petri, A., El-Mowa</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 A., 2006. Can Atlantic salmon (Salmo salar)</w:t>
        </w:r>
      </w:hyperlink>
      <w:r>
        <w:rPr>
          <w:rFonts w:ascii="Times New Roman" w:cs="Times New Roman" w:eastAsia="Times New Roman" w:hAnsi="Times New Roman"/>
          <w:sz w:val="13"/>
          <w:szCs w:val="13"/>
          <w:color w:val="004A76"/>
        </w:rPr>
        <w:t xml:space="preserve"> </w:t>
      </w:r>
      <w:hyperlink r:id="rId26">
        <w:r>
          <w:rPr>
            <w:rFonts w:ascii="Times New Roman" w:cs="Times New Roman" w:eastAsia="Times New Roman" w:hAnsi="Times New Roman"/>
            <w:sz w:val="13"/>
            <w:szCs w:val="13"/>
            <w:color w:val="004A76"/>
          </w:rPr>
          <w:t xml:space="preserve">grow on diets devoid of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 meal? Aquaculture 255, 255</w:t>
        </w:r>
        <w:r>
          <w:rPr>
            <w:rFonts w:ascii="Arial" w:cs="Arial" w:eastAsia="Arial" w:hAnsi="Arial"/>
            <w:sz w:val="13"/>
            <w:szCs w:val="13"/>
            <w:color w:val="004A76"/>
          </w:rPr>
          <w:t>–</w:t>
        </w:r>
        <w:r>
          <w:rPr>
            <w:rFonts w:ascii="Times New Roman" w:cs="Times New Roman" w:eastAsia="Times New Roman" w:hAnsi="Times New Roman"/>
            <w:sz w:val="13"/>
            <w:szCs w:val="13"/>
            <w:color w:val="004A76"/>
          </w:rPr>
          <w:t>262</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hyperlink r:id="rId27">
        <w:r>
          <w:rPr>
            <w:rFonts w:ascii="Times New Roman" w:cs="Times New Roman" w:eastAsia="Times New Roman" w:hAnsi="Times New Roman"/>
            <w:sz w:val="13"/>
            <w:szCs w:val="13"/>
            <w:color w:val="004A76"/>
          </w:rPr>
          <w:t>Espe, M., Lemme, A., Petri, A., El-Mowa</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 2007. A Assessment of lysine requirement for</w:t>
        </w:r>
      </w:hyperlink>
      <w:r>
        <w:rPr>
          <w:rFonts w:ascii="Times New Roman" w:cs="Times New Roman" w:eastAsia="Times New Roman" w:hAnsi="Times New Roman"/>
          <w:sz w:val="13"/>
          <w:szCs w:val="13"/>
          <w:color w:val="004A76"/>
        </w:rPr>
        <w:t xml:space="preserve"> </w:t>
      </w:r>
      <w:hyperlink r:id="rId27">
        <w:r>
          <w:rPr>
            <w:rFonts w:ascii="Times New Roman" w:cs="Times New Roman" w:eastAsia="Times New Roman" w:hAnsi="Times New Roman"/>
            <w:sz w:val="13"/>
            <w:szCs w:val="13"/>
            <w:color w:val="004A76"/>
          </w:rPr>
          <w:t>maximal protein accretion in Atlantic salmon using plant protein diets. Aquaculture</w:t>
        </w:r>
      </w:hyperlink>
      <w:r>
        <w:rPr>
          <w:rFonts w:ascii="Times New Roman" w:cs="Times New Roman" w:eastAsia="Times New Roman" w:hAnsi="Times New Roman"/>
          <w:sz w:val="13"/>
          <w:szCs w:val="13"/>
          <w:color w:val="004A76"/>
        </w:rPr>
        <w:t xml:space="preserve"> </w:t>
      </w:r>
      <w:hyperlink r:id="rId27">
        <w:r>
          <w:rPr>
            <w:rFonts w:ascii="Times New Roman" w:cs="Times New Roman" w:eastAsia="Times New Roman" w:hAnsi="Times New Roman"/>
            <w:sz w:val="13"/>
            <w:szCs w:val="13"/>
            <w:color w:val="004A76"/>
          </w:rPr>
          <w:t>263, 168</w:t>
        </w:r>
        <w:r>
          <w:rPr>
            <w:rFonts w:ascii="Arial" w:cs="Arial" w:eastAsia="Arial" w:hAnsi="Arial"/>
            <w:sz w:val="13"/>
            <w:szCs w:val="13"/>
            <w:color w:val="004A76"/>
          </w:rPr>
          <w:t>–</w:t>
        </w:r>
        <w:r>
          <w:rPr>
            <w:rFonts w:ascii="Times New Roman" w:cs="Times New Roman" w:eastAsia="Times New Roman" w:hAnsi="Times New Roman"/>
            <w:sz w:val="13"/>
            <w:szCs w:val="13"/>
            <w:color w:val="004A76"/>
          </w:rPr>
          <w:t>178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right="40" w:hanging="238"/>
        <w:spacing w:after="0" w:line="254" w:lineRule="auto"/>
        <w:rPr>
          <w:rFonts w:ascii="Times New Roman" w:cs="Times New Roman" w:eastAsia="Times New Roman" w:hAnsi="Times New Roman"/>
          <w:sz w:val="13"/>
          <w:szCs w:val="13"/>
          <w:color w:val="004A76"/>
        </w:rPr>
      </w:pPr>
      <w:hyperlink r:id="rId28">
        <w:r>
          <w:rPr>
            <w:rFonts w:ascii="Times New Roman" w:cs="Times New Roman" w:eastAsia="Times New Roman" w:hAnsi="Times New Roman"/>
            <w:sz w:val="13"/>
            <w:szCs w:val="13"/>
            <w:color w:val="004A76"/>
          </w:rPr>
          <w:t>Espe, M., Lemme, A., Petri, A., El-Mowa</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 A., Espe, M., Ruohonenm, K., El-Mowa</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 A.,</w:t>
        </w:r>
      </w:hyperlink>
      <w:r>
        <w:rPr>
          <w:rFonts w:ascii="Times New Roman" w:cs="Times New Roman" w:eastAsia="Times New Roman" w:hAnsi="Times New Roman"/>
          <w:sz w:val="13"/>
          <w:szCs w:val="13"/>
          <w:color w:val="004A76"/>
        </w:rPr>
        <w:t xml:space="preserve"> </w:t>
      </w:r>
      <w:hyperlink r:id="rId28">
        <w:r>
          <w:rPr>
            <w:rFonts w:ascii="Times New Roman" w:cs="Times New Roman" w:eastAsia="Times New Roman" w:hAnsi="Times New Roman"/>
            <w:sz w:val="13"/>
            <w:szCs w:val="13"/>
            <w:color w:val="004A76"/>
          </w:rPr>
          <w:t>2012a.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taurine supplementation on metabolism and body lipid to protein</w:t>
        </w:r>
      </w:hyperlink>
      <w:r>
        <w:rPr>
          <w:rFonts w:ascii="Times New Roman" w:cs="Times New Roman" w:eastAsia="Times New Roman" w:hAnsi="Times New Roman"/>
          <w:sz w:val="13"/>
          <w:szCs w:val="13"/>
          <w:color w:val="004A76"/>
        </w:rPr>
        <w:t xml:space="preserve"> </w:t>
      </w:r>
      <w:hyperlink r:id="rId28">
        <w:r>
          <w:rPr>
            <w:rFonts w:ascii="Times New Roman" w:cs="Times New Roman" w:eastAsia="Times New Roman" w:hAnsi="Times New Roman"/>
            <w:sz w:val="13"/>
            <w:szCs w:val="13"/>
            <w:color w:val="004A76"/>
          </w:rPr>
          <w:t>ratio in juvenile Atlantic salmon Salmo salar. Aquac. Res. 43, 349</w:t>
        </w:r>
        <w:r>
          <w:rPr>
            <w:rFonts w:ascii="Arial" w:cs="Arial" w:eastAsia="Arial" w:hAnsi="Arial"/>
            <w:sz w:val="13"/>
            <w:szCs w:val="13"/>
            <w:color w:val="004A76"/>
          </w:rPr>
          <w:t>–</w:t>
        </w:r>
        <w:r>
          <w:rPr>
            <w:rFonts w:ascii="Times New Roman" w:cs="Times New Roman" w:eastAsia="Times New Roman" w:hAnsi="Times New Roman"/>
            <w:sz w:val="13"/>
            <w:szCs w:val="13"/>
            <w:color w:val="004A76"/>
          </w:rPr>
          <w:t>360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40" w:hanging="238"/>
        <w:spacing w:after="0" w:line="255" w:lineRule="auto"/>
        <w:rPr>
          <w:rFonts w:ascii="Times New Roman" w:cs="Times New Roman" w:eastAsia="Times New Roman" w:hAnsi="Times New Roman"/>
          <w:sz w:val="13"/>
          <w:szCs w:val="13"/>
          <w:color w:val="004A76"/>
        </w:rPr>
      </w:pPr>
      <w:hyperlink r:id="rId29">
        <w:r>
          <w:rPr>
            <w:rFonts w:ascii="Times New Roman" w:cs="Times New Roman" w:eastAsia="Times New Roman" w:hAnsi="Times New Roman"/>
            <w:sz w:val="13"/>
            <w:szCs w:val="13"/>
            <w:color w:val="004A76"/>
          </w:rPr>
          <w:t>Espe, M., Ruohonen, K., El-Mowa</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 A., 2012b. Dietary FPC reduces the viscera somatic</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 xml:space="preserve">index in on-growing Atlantic salmon fed diets containing 20%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shmeal inclusion.</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Aquac. Nutr. 18, 599</w:t>
        </w:r>
        <w:r>
          <w:rPr>
            <w:rFonts w:ascii="Arial" w:cs="Arial" w:eastAsia="Arial" w:hAnsi="Arial"/>
            <w:sz w:val="13"/>
            <w:szCs w:val="13"/>
            <w:color w:val="004A76"/>
          </w:rPr>
          <w:t>–</w:t>
        </w:r>
        <w:r>
          <w:rPr>
            <w:rFonts w:ascii="Times New Roman" w:cs="Times New Roman" w:eastAsia="Times New Roman" w:hAnsi="Times New Roman"/>
            <w:sz w:val="13"/>
            <w:szCs w:val="13"/>
            <w:color w:val="004A76"/>
          </w:rPr>
          <w:t>609</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30">
        <w:r>
          <w:rPr>
            <w:rFonts w:ascii="Times New Roman" w:cs="Times New Roman" w:eastAsia="Times New Roman" w:hAnsi="Times New Roman"/>
            <w:sz w:val="13"/>
            <w:szCs w:val="13"/>
            <w:color w:val="004A76"/>
          </w:rPr>
          <w:t>Espe, M., Andersen, S.M., Holen, E., Rønnestad, I., Veiseth-Kent, E., Zerrahn, J.-E.,</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Aksnes, A., 2014. Methionine de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ciency does not increase polyamine turnover</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through depletion of liver S-adenosylmethionine (SAM) in juvenile Atlantic salmon.</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Br. J. Nutr. 112, 1274</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1283</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31">
        <w:r>
          <w:rPr>
            <w:rFonts w:ascii="Times New Roman" w:cs="Times New Roman" w:eastAsia="Times New Roman" w:hAnsi="Times New Roman"/>
            <w:sz w:val="13"/>
            <w:szCs w:val="13"/>
            <w:color w:val="004A76"/>
          </w:rPr>
          <w:t>Espe, M., Andersen, S.M., Veiset-Kent, E., Rønnestad, I., Holen, E., Zerrahn, J.-E., Aksnes,</w:t>
        </w:r>
      </w:hyperlink>
      <w:r>
        <w:rPr>
          <w:rFonts w:ascii="Times New Roman" w:cs="Times New Roman" w:eastAsia="Times New Roman" w:hAnsi="Times New Roman"/>
          <w:sz w:val="13"/>
          <w:szCs w:val="13"/>
          <w:color w:val="004A76"/>
        </w:rPr>
        <w:t xml:space="preserve"> </w:t>
      </w:r>
      <w:hyperlink r:id="rId31">
        <w:r>
          <w:rPr>
            <w:rFonts w:ascii="Times New Roman" w:cs="Times New Roman" w:eastAsia="Times New Roman" w:hAnsi="Times New Roman"/>
            <w:sz w:val="13"/>
            <w:szCs w:val="13"/>
            <w:color w:val="004A76"/>
          </w:rPr>
          <w:t>A., 2017. Choline supplementation slightly increased lipid gain, but had no impact on</w:t>
        </w:r>
      </w:hyperlink>
      <w:r>
        <w:rPr>
          <w:rFonts w:ascii="Times New Roman" w:cs="Times New Roman" w:eastAsia="Times New Roman" w:hAnsi="Times New Roman"/>
          <w:sz w:val="13"/>
          <w:szCs w:val="13"/>
          <w:color w:val="004A76"/>
        </w:rPr>
        <w:t xml:space="preserve"> </w:t>
      </w:r>
      <w:hyperlink r:id="rId31">
        <w:r>
          <w:rPr>
            <w:rFonts w:ascii="Times New Roman" w:cs="Times New Roman" w:eastAsia="Times New Roman" w:hAnsi="Times New Roman"/>
            <w:sz w:val="13"/>
            <w:szCs w:val="13"/>
            <w:color w:val="004A76"/>
          </w:rPr>
          <w:t>growth and protein gain, while surplus methionine improved growth due to increased</w:t>
        </w:r>
      </w:hyperlink>
      <w:r>
        <w:rPr>
          <w:rFonts w:ascii="Times New Roman" w:cs="Times New Roman" w:eastAsia="Times New Roman" w:hAnsi="Times New Roman"/>
          <w:sz w:val="13"/>
          <w:szCs w:val="13"/>
          <w:color w:val="004A76"/>
        </w:rPr>
        <w:t xml:space="preserve"> </w:t>
      </w:r>
      <w:hyperlink r:id="rId31">
        <w:r>
          <w:rPr>
            <w:rFonts w:ascii="Times New Roman" w:cs="Times New Roman" w:eastAsia="Times New Roman" w:hAnsi="Times New Roman"/>
            <w:sz w:val="13"/>
            <w:szCs w:val="13"/>
            <w:color w:val="004A76"/>
          </w:rPr>
          <w:t>protein accretion without 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ecting lipid deposition. Aquac. Nutr. 23, 1086</w:t>
        </w:r>
        <w:r>
          <w:rPr>
            <w:rFonts w:ascii="Arial" w:cs="Arial" w:eastAsia="Arial" w:hAnsi="Arial"/>
            <w:sz w:val="13"/>
            <w:szCs w:val="13"/>
            <w:color w:val="004A76"/>
          </w:rPr>
          <w:t>–</w:t>
        </w:r>
        <w:r>
          <w:rPr>
            <w:rFonts w:ascii="Times New Roman" w:cs="Times New Roman" w:eastAsia="Times New Roman" w:hAnsi="Times New Roman"/>
            <w:sz w:val="13"/>
            <w:szCs w:val="13"/>
            <w:color w:val="004A76"/>
          </w:rPr>
          <w:t>1094</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32">
        <w:r>
          <w:rPr>
            <w:rFonts w:ascii="Times New Roman" w:cs="Times New Roman" w:eastAsia="Times New Roman" w:hAnsi="Times New Roman"/>
            <w:sz w:val="13"/>
            <w:szCs w:val="13"/>
            <w:color w:val="004A76"/>
          </w:rPr>
          <w:t>Feldsine, P., Abeyta, C., Andrews, W.H., 2002. AOAC International methods committee</w:t>
        </w:r>
      </w:hyperlink>
      <w:r>
        <w:rPr>
          <w:rFonts w:ascii="Times New Roman" w:cs="Times New Roman" w:eastAsia="Times New Roman" w:hAnsi="Times New Roman"/>
          <w:sz w:val="13"/>
          <w:szCs w:val="13"/>
          <w:color w:val="004A76"/>
        </w:rPr>
        <w:t xml:space="preserve"> </w:t>
      </w:r>
      <w:hyperlink r:id="rId32">
        <w:r>
          <w:rPr>
            <w:rFonts w:ascii="Times New Roman" w:cs="Times New Roman" w:eastAsia="Times New Roman" w:hAnsi="Times New Roman"/>
            <w:sz w:val="13"/>
            <w:szCs w:val="13"/>
            <w:color w:val="004A76"/>
          </w:rPr>
          <w:t>guidelines for validation of qualitative and quantitative food microbiological o</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cial</w:t>
        </w:r>
      </w:hyperlink>
      <w:r>
        <w:rPr>
          <w:rFonts w:ascii="Times New Roman" w:cs="Times New Roman" w:eastAsia="Times New Roman" w:hAnsi="Times New Roman"/>
          <w:sz w:val="13"/>
          <w:szCs w:val="13"/>
          <w:color w:val="004A76"/>
        </w:rPr>
        <w:t xml:space="preserve"> </w:t>
      </w:r>
      <w:hyperlink r:id="rId32">
        <w:r>
          <w:rPr>
            <w:rFonts w:ascii="Times New Roman" w:cs="Times New Roman" w:eastAsia="Times New Roman" w:hAnsi="Times New Roman"/>
            <w:sz w:val="13"/>
            <w:szCs w:val="13"/>
            <w:color w:val="004A76"/>
          </w:rPr>
          <w:t>methods of analysis. J. AOAC Int. 85, 1187</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1200</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33">
        <w:r>
          <w:rPr>
            <w:rFonts w:ascii="Times New Roman" w:cs="Times New Roman" w:eastAsia="Times New Roman" w:hAnsi="Times New Roman"/>
            <w:sz w:val="13"/>
            <w:szCs w:val="13"/>
            <w:color w:val="004A76"/>
          </w:rPr>
          <w:t>Fjelldal, P.G., Hansen, T., Breck, O., Sandvik, R., Waagbø, R., Berg, A., Ørnsrud, R., 2009.</w:t>
        </w:r>
      </w:hyperlink>
      <w:r>
        <w:rPr>
          <w:rFonts w:ascii="Times New Roman" w:cs="Times New Roman" w:eastAsia="Times New Roman" w:hAnsi="Times New Roman"/>
          <w:sz w:val="13"/>
          <w:szCs w:val="13"/>
          <w:color w:val="004A76"/>
        </w:rPr>
        <w:t xml:space="preserve"> </w:t>
      </w:r>
      <w:hyperlink r:id="rId33">
        <w:r>
          <w:rPr>
            <w:rFonts w:ascii="Times New Roman" w:cs="Times New Roman" w:eastAsia="Times New Roman" w:hAnsi="Times New Roman"/>
            <w:sz w:val="13"/>
            <w:szCs w:val="13"/>
            <w:color w:val="004A76"/>
          </w:rPr>
          <w:t>Supplementation of dietary minerals during the early seawater phase increase ver-</w:t>
        </w:r>
      </w:hyperlink>
      <w:hyperlink r:id="rId33">
        <w:r>
          <w:rPr>
            <w:rFonts w:ascii="Times New Roman" w:cs="Times New Roman" w:eastAsia="Times New Roman" w:hAnsi="Times New Roman"/>
            <w:sz w:val="13"/>
            <w:szCs w:val="13"/>
            <w:color w:val="004A76"/>
          </w:rPr>
          <w:t>tebral strength and reduce the prevalence of vertebral deformities in fast growing</w:t>
        </w:r>
      </w:hyperlink>
      <w:r>
        <w:rPr>
          <w:rFonts w:ascii="Times New Roman" w:cs="Times New Roman" w:eastAsia="Times New Roman" w:hAnsi="Times New Roman"/>
          <w:sz w:val="13"/>
          <w:szCs w:val="13"/>
          <w:color w:val="004A76"/>
        </w:rPr>
        <w:t xml:space="preserve"> </w:t>
      </w:r>
      <w:hyperlink r:id="rId33">
        <w:r>
          <w:rPr>
            <w:rFonts w:ascii="Times New Roman" w:cs="Times New Roman" w:eastAsia="Times New Roman" w:hAnsi="Times New Roman"/>
            <w:sz w:val="13"/>
            <w:szCs w:val="13"/>
            <w:color w:val="004A76"/>
          </w:rPr>
          <w:t>under-yearling Atlantic salmon (Salmo salar L.) smolt. Aquacult. Nutr. 15, 366</w:t>
        </w:r>
        <w:r>
          <w:rPr>
            <w:rFonts w:ascii="Arial" w:cs="Arial" w:eastAsia="Arial" w:hAnsi="Arial"/>
            <w:sz w:val="13"/>
            <w:szCs w:val="13"/>
            <w:color w:val="004A76"/>
          </w:rPr>
          <w:t>–</w:t>
        </w:r>
        <w:r>
          <w:rPr>
            <w:rFonts w:ascii="Times New Roman" w:cs="Times New Roman" w:eastAsia="Times New Roman" w:hAnsi="Times New Roman"/>
            <w:sz w:val="13"/>
            <w:szCs w:val="13"/>
            <w:color w:val="004A76"/>
          </w:rPr>
          <w:t>378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140" w:hanging="238"/>
        <w:spacing w:after="0" w:line="255" w:lineRule="auto"/>
        <w:rPr>
          <w:rFonts w:ascii="Times New Roman" w:cs="Times New Roman" w:eastAsia="Times New Roman" w:hAnsi="Times New Roman"/>
          <w:sz w:val="13"/>
          <w:szCs w:val="13"/>
          <w:color w:val="004A76"/>
        </w:rPr>
      </w:pPr>
      <w:hyperlink r:id="rId34">
        <w:r>
          <w:rPr>
            <w:rFonts w:ascii="Times New Roman" w:cs="Times New Roman" w:eastAsia="Times New Roman" w:hAnsi="Times New Roman"/>
            <w:sz w:val="13"/>
            <w:szCs w:val="13"/>
            <w:color w:val="004A76"/>
          </w:rPr>
          <w:t>Folch, J., Lees, M., Sloane-Stanley, G.H., 1957. A simple method for the isolation and</w:t>
        </w:r>
      </w:hyperlink>
      <w:r>
        <w:rPr>
          <w:rFonts w:ascii="Times New Roman" w:cs="Times New Roman" w:eastAsia="Times New Roman" w:hAnsi="Times New Roman"/>
          <w:sz w:val="13"/>
          <w:szCs w:val="13"/>
          <w:color w:val="004A76"/>
        </w:rPr>
        <w:t xml:space="preserve"> </w:t>
      </w:r>
      <w:hyperlink r:id="rId34">
        <w:r>
          <w:rPr>
            <w:rFonts w:ascii="Times New Roman" w:cs="Times New Roman" w:eastAsia="Times New Roman" w:hAnsi="Times New Roman"/>
            <w:sz w:val="13"/>
            <w:szCs w:val="13"/>
            <w:color w:val="004A76"/>
          </w:rPr>
          <w:t>puri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cation of total lipids from animal tissues. J. Biol. Chem. 226, 497</w:t>
        </w:r>
        <w:r>
          <w:rPr>
            <w:rFonts w:ascii="Arial" w:cs="Arial" w:eastAsia="Arial" w:hAnsi="Arial"/>
            <w:sz w:val="13"/>
            <w:szCs w:val="13"/>
            <w:color w:val="004A76"/>
          </w:rPr>
          <w:t>–</w:t>
        </w:r>
        <w:r>
          <w:rPr>
            <w:rFonts w:ascii="Times New Roman" w:cs="Times New Roman" w:eastAsia="Times New Roman" w:hAnsi="Times New Roman"/>
            <w:sz w:val="13"/>
            <w:szCs w:val="13"/>
            <w:color w:val="004A76"/>
          </w:rPr>
          <w:t>509</w:t>
        </w:r>
      </w:hyperlink>
      <w:r>
        <w:rPr>
          <w:rFonts w:ascii="Times New Roman" w:cs="Times New Roman" w:eastAsia="Times New Roman" w:hAnsi="Times New Roman"/>
          <w:sz w:val="13"/>
          <w:szCs w:val="13"/>
          <w:color w:val="000000"/>
        </w:rPr>
        <w:t>.</w:t>
      </w:r>
    </w:p>
    <w:p>
      <w:pPr>
        <w:ind w:left="240" w:right="120" w:hanging="238"/>
        <w:spacing w:after="0" w:line="254" w:lineRule="auto"/>
        <w:rPr>
          <w:rFonts w:ascii="Times New Roman" w:cs="Times New Roman" w:eastAsia="Times New Roman" w:hAnsi="Times New Roman"/>
          <w:sz w:val="13"/>
          <w:szCs w:val="13"/>
          <w:color w:val="004A76"/>
        </w:rPr>
      </w:pPr>
      <w:hyperlink r:id="rId35">
        <w:r>
          <w:rPr>
            <w:rFonts w:ascii="Times New Roman" w:cs="Times New Roman" w:eastAsia="Times New Roman" w:hAnsi="Times New Roman"/>
            <w:sz w:val="13"/>
            <w:szCs w:val="13"/>
            <w:color w:val="004A76"/>
          </w:rPr>
          <w:t>Gatlin III, D.M., Barrows, F.T., Brown, P., Dabrowski, K., Gaylord, T.G., Hardy, R.W.,</w:t>
        </w:r>
      </w:hyperlink>
      <w:r>
        <w:rPr>
          <w:rFonts w:ascii="Times New Roman" w:cs="Times New Roman" w:eastAsia="Times New Roman" w:hAnsi="Times New Roman"/>
          <w:sz w:val="13"/>
          <w:szCs w:val="13"/>
          <w:color w:val="004A76"/>
        </w:rPr>
        <w:t xml:space="preserve"> </w:t>
      </w:r>
      <w:hyperlink r:id="rId35">
        <w:r>
          <w:rPr>
            <w:rFonts w:ascii="Times New Roman" w:cs="Times New Roman" w:eastAsia="Times New Roman" w:hAnsi="Times New Roman"/>
            <w:sz w:val="13"/>
            <w:szCs w:val="13"/>
            <w:color w:val="004A76"/>
          </w:rPr>
          <w:t>Herman, E., Hu, G., Krogdahl, A., Nelson, R., Overturf, K., Rust, M., Sealey, W.,</w:t>
        </w:r>
      </w:hyperlink>
      <w:r>
        <w:rPr>
          <w:rFonts w:ascii="Times New Roman" w:cs="Times New Roman" w:eastAsia="Times New Roman" w:hAnsi="Times New Roman"/>
          <w:sz w:val="13"/>
          <w:szCs w:val="13"/>
          <w:color w:val="004A76"/>
        </w:rPr>
        <w:t xml:space="preserve"> </w:t>
      </w:r>
      <w:hyperlink r:id="rId35">
        <w:r>
          <w:rPr>
            <w:rFonts w:ascii="Times New Roman" w:cs="Times New Roman" w:eastAsia="Times New Roman" w:hAnsi="Times New Roman"/>
            <w:sz w:val="13"/>
            <w:szCs w:val="13"/>
            <w:color w:val="004A76"/>
          </w:rPr>
          <w:t>Skonberg, D., Souza, E.J., Stone, D., Wilson, R., Wurtele, E., 2007. Expanding the</w:t>
        </w:r>
      </w:hyperlink>
      <w:r>
        <w:rPr>
          <w:rFonts w:ascii="Times New Roman" w:cs="Times New Roman" w:eastAsia="Times New Roman" w:hAnsi="Times New Roman"/>
          <w:sz w:val="13"/>
          <w:szCs w:val="13"/>
          <w:color w:val="004A76"/>
        </w:rPr>
        <w:t xml:space="preserve"> </w:t>
      </w:r>
      <w:hyperlink r:id="rId35">
        <w:r>
          <w:rPr>
            <w:rFonts w:ascii="Times New Roman" w:cs="Times New Roman" w:eastAsia="Times New Roman" w:hAnsi="Times New Roman"/>
            <w:sz w:val="13"/>
            <w:szCs w:val="13"/>
            <w:color w:val="004A76"/>
          </w:rPr>
          <w:t>utilization of sustainable plant products in aquafeeds: a review. Aquac. Res. 38,</w:t>
        </w:r>
      </w:hyperlink>
    </w:p>
    <w:p>
      <w:pPr>
        <w:spacing w:after="0" w:line="326" w:lineRule="exact"/>
        <w:rPr>
          <w:rFonts w:ascii="Times New Roman" w:cs="Times New Roman" w:eastAsia="Times New Roman" w:hAnsi="Times New Roman"/>
          <w:sz w:val="13"/>
          <w:szCs w:val="13"/>
          <w:color w:val="004A76"/>
        </w:rPr>
      </w:pPr>
    </w:p>
    <w:p>
      <w:pPr>
        <w:sectPr>
          <w:pgSz w:w="11900" w:h="15874" w:orient="portrait"/>
          <w:cols w:equalWidth="0" w:num="2">
            <w:col w:w="5020" w:space="360"/>
            <w:col w:w="5020"/>
          </w:cols>
          <w:pgMar w:left="760" w:top="676" w:right="746" w:bottom="14" w:gutter="0" w:footer="0" w:header="0"/>
        </w:sectPr>
      </w:pPr>
    </w:p>
    <w:p>
      <w:pPr>
        <w:jc w:val="center"/>
        <w:ind w:right="20"/>
        <w:spacing w:after="0"/>
        <w:rPr>
          <w:sz w:val="20"/>
          <w:szCs w:val="20"/>
          <w:color w:val="auto"/>
        </w:rPr>
      </w:pPr>
      <w:r>
        <w:rPr>
          <w:rFonts w:ascii="Arial" w:cs="Arial" w:eastAsia="Arial" w:hAnsi="Arial"/>
          <w:sz w:val="12"/>
          <w:szCs w:val="12"/>
          <w:color w:val="auto"/>
        </w:rPr>
        <w:t>15</w:t>
      </w:r>
    </w:p>
    <w:p>
      <w:pPr>
        <w:sectPr>
          <w:pgSz w:w="11900" w:h="15874" w:orient="portrait"/>
          <w:cols w:equalWidth="0" w:num="1">
            <w:col w:w="10400"/>
          </w:cols>
          <w:pgMar w:left="760" w:top="676" w:right="746" w:bottom="14" w:gutter="0" w:footer="0" w:header="0"/>
          <w:type w:val="continuous"/>
        </w:sectPr>
      </w:pPr>
    </w:p>
    <w:bookmarkStart w:id="15" w:name="page16"/>
    <w:bookmarkEnd w:id="15"/>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L.M. Vera, et al.</w:t>
      </w:r>
    </w:p>
    <w:p>
      <w:pPr>
        <w:spacing w:after="0" w:line="314"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35">
        <w:r>
          <w:rPr>
            <w:rFonts w:ascii="Times New Roman" w:cs="Times New Roman" w:eastAsia="Times New Roman" w:hAnsi="Times New Roman"/>
            <w:sz w:val="13"/>
            <w:szCs w:val="13"/>
            <w:color w:val="004A76"/>
          </w:rPr>
          <w:t>551</w:t>
        </w:r>
        <w:r>
          <w:rPr>
            <w:rFonts w:ascii="Arial" w:cs="Arial" w:eastAsia="Arial" w:hAnsi="Arial"/>
            <w:sz w:val="13"/>
            <w:szCs w:val="13"/>
            <w:color w:val="004A76"/>
          </w:rPr>
          <w:t>–</w:t>
        </w:r>
        <w:r>
          <w:rPr>
            <w:rFonts w:ascii="Times New Roman" w:cs="Times New Roman" w:eastAsia="Times New Roman" w:hAnsi="Times New Roman"/>
            <w:sz w:val="13"/>
            <w:szCs w:val="13"/>
            <w:color w:val="004A76"/>
          </w:rPr>
          <w:t>579</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ind w:left="240" w:hanging="238"/>
        <w:spacing w:after="0" w:line="254" w:lineRule="auto"/>
        <w:rPr>
          <w:rFonts w:ascii="Times New Roman" w:cs="Times New Roman" w:eastAsia="Times New Roman" w:hAnsi="Times New Roman"/>
          <w:sz w:val="13"/>
          <w:szCs w:val="13"/>
          <w:color w:val="004A76"/>
        </w:rPr>
      </w:pPr>
      <w:hyperlink r:id="rId36">
        <w:r>
          <w:rPr>
            <w:rFonts w:ascii="Times New Roman" w:cs="Times New Roman" w:eastAsia="Times New Roman" w:hAnsi="Times New Roman"/>
            <w:sz w:val="13"/>
            <w:szCs w:val="13"/>
            <w:color w:val="004A76"/>
          </w:rPr>
          <w:t>Gra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 I.E., Høie, S., Totland, G.K., Lie, Ø., 2002. Three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 levels of dietary vitamin</w:t>
        </w:r>
      </w:hyperlink>
      <w:r>
        <w:rPr>
          <w:rFonts w:ascii="Times New Roman" w:cs="Times New Roman" w:eastAsia="Times New Roman" w:hAnsi="Times New Roman"/>
          <w:sz w:val="13"/>
          <w:szCs w:val="13"/>
          <w:color w:val="004A76"/>
        </w:rPr>
        <w:t xml:space="preserve"> </w:t>
      </w:r>
      <w:hyperlink r:id="rId36">
        <w:r>
          <w:rPr>
            <w:rFonts w:ascii="Times New Roman" w:cs="Times New Roman" w:eastAsia="Times New Roman" w:hAnsi="Times New Roman"/>
            <w:sz w:val="13"/>
            <w:szCs w:val="13"/>
            <w:color w:val="004A76"/>
          </w:rPr>
          <w:t xml:space="preserve">D3 fed to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rst-feeding fry of Atlantic salmon (Salmo salar L.):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growth,</w:t>
        </w:r>
      </w:hyperlink>
      <w:r>
        <w:rPr>
          <w:rFonts w:ascii="Times New Roman" w:cs="Times New Roman" w:eastAsia="Times New Roman" w:hAnsi="Times New Roman"/>
          <w:sz w:val="13"/>
          <w:szCs w:val="13"/>
          <w:color w:val="004A76"/>
        </w:rPr>
        <w:t xml:space="preserve"> </w:t>
      </w:r>
      <w:hyperlink r:id="rId36">
        <w:r>
          <w:rPr>
            <w:rFonts w:ascii="Times New Roman" w:cs="Times New Roman" w:eastAsia="Times New Roman" w:hAnsi="Times New Roman"/>
            <w:sz w:val="13"/>
            <w:szCs w:val="13"/>
            <w:color w:val="004A76"/>
          </w:rPr>
          <w:t>mortality, calcium content and bone formation. Aquac. Nutr. 8, 103</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111</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37">
        <w:r>
          <w:rPr>
            <w:rFonts w:ascii="Times New Roman" w:cs="Times New Roman" w:eastAsia="Times New Roman" w:hAnsi="Times New Roman"/>
            <w:sz w:val="13"/>
            <w:szCs w:val="13"/>
            <w:color w:val="004A76"/>
          </w:rPr>
          <w:t>Hamre, K., Waagbø, R., Berge, R.K., Lie, O., 1997. Vitamins C and E interact in juvenile</w:t>
        </w:r>
      </w:hyperlink>
      <w:r>
        <w:rPr>
          <w:rFonts w:ascii="Times New Roman" w:cs="Times New Roman" w:eastAsia="Times New Roman" w:hAnsi="Times New Roman"/>
          <w:sz w:val="13"/>
          <w:szCs w:val="13"/>
          <w:color w:val="004A76"/>
        </w:rPr>
        <w:t xml:space="preserve"> </w:t>
      </w:r>
      <w:hyperlink r:id="rId37">
        <w:r>
          <w:rPr>
            <w:rFonts w:ascii="Times New Roman" w:cs="Times New Roman" w:eastAsia="Times New Roman" w:hAnsi="Times New Roman"/>
            <w:sz w:val="13"/>
            <w:szCs w:val="13"/>
            <w:color w:val="004A76"/>
          </w:rPr>
          <w:t>Atlantic salmon (Salmo salar, L.). Free Radical. Biol. Med. 22, 1</w:t>
        </w:r>
        <w:r>
          <w:rPr>
            <w:rFonts w:ascii="Arial" w:cs="Arial" w:eastAsia="Arial" w:hAnsi="Arial"/>
            <w:sz w:val="13"/>
            <w:szCs w:val="13"/>
            <w:color w:val="004A76"/>
          </w:rPr>
          <w:t>–</w:t>
        </w:r>
        <w:r>
          <w:rPr>
            <w:rFonts w:ascii="Times New Roman" w:cs="Times New Roman" w:eastAsia="Times New Roman" w:hAnsi="Times New Roman"/>
            <w:sz w:val="13"/>
            <w:szCs w:val="13"/>
            <w:color w:val="004A76"/>
          </w:rPr>
          <w:t>2</w:t>
        </w:r>
      </w:hyperlink>
      <w:r>
        <w:rPr>
          <w:rFonts w:ascii="Times New Roman" w:cs="Times New Roman" w:eastAsia="Times New Roman" w:hAnsi="Times New Roman"/>
          <w:sz w:val="13"/>
          <w:szCs w:val="13"/>
          <w:color w:val="000000"/>
        </w:rPr>
        <w:t>.</w:t>
      </w:r>
    </w:p>
    <w:p>
      <w:pPr>
        <w:ind w:left="240" w:hanging="238"/>
        <w:spacing w:after="0" w:line="252" w:lineRule="auto"/>
        <w:rPr>
          <w:rFonts w:ascii="Times New Roman" w:cs="Times New Roman" w:eastAsia="Times New Roman" w:hAnsi="Times New Roman"/>
          <w:sz w:val="13"/>
          <w:szCs w:val="13"/>
          <w:color w:val="004A76"/>
        </w:rPr>
      </w:pPr>
      <w:hyperlink r:id="rId38">
        <w:r>
          <w:rPr>
            <w:rFonts w:ascii="Times New Roman" w:cs="Times New Roman" w:eastAsia="Times New Roman" w:hAnsi="Times New Roman"/>
            <w:sz w:val="13"/>
            <w:szCs w:val="13"/>
            <w:color w:val="004A76"/>
          </w:rPr>
          <w:t>Hamre, K., Sissener, N.H., Lock, E.J., Olsvik, P.A., Espe, M., Torstensen, B.E., Silva, J.,</w:t>
        </w:r>
      </w:hyperlink>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Johansen, J., Waagbø, R., Hemre, G.I., 2016. Antioxidant nutrition in Atlantic salmon</w:t>
        </w:r>
      </w:hyperlink>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(Salmo salar) parr and post-smolt, fed diets with high inclusion of plant ingredients</w:t>
        </w:r>
      </w:hyperlink>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and graded levels of micronutrients and selected amino acids. PeerJ 4, e2688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62" w:lineRule="auto"/>
        <w:rPr>
          <w:rFonts w:ascii="Times New Roman" w:cs="Times New Roman" w:eastAsia="Times New Roman" w:hAnsi="Times New Roman"/>
          <w:sz w:val="13"/>
          <w:szCs w:val="13"/>
          <w:color w:val="004A76"/>
        </w:rPr>
      </w:pPr>
      <w:hyperlink r:id="rId39">
        <w:r>
          <w:rPr>
            <w:rFonts w:ascii="Times New Roman" w:cs="Times New Roman" w:eastAsia="Times New Roman" w:hAnsi="Times New Roman"/>
            <w:sz w:val="13"/>
            <w:szCs w:val="13"/>
            <w:color w:val="004A76"/>
          </w:rPr>
          <w:t xml:space="preserve">Hansen, A.-C., Waagbø, R., Hemre, G.-I., 2015. New B vitamin recommendations in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w:t>
        </w:r>
      </w:hyperlink>
      <w:r>
        <w:rPr>
          <w:rFonts w:ascii="Times New Roman" w:cs="Times New Roman" w:eastAsia="Times New Roman" w:hAnsi="Times New Roman"/>
          <w:sz w:val="13"/>
          <w:szCs w:val="13"/>
          <w:color w:val="004A76"/>
        </w:rPr>
        <w:t xml:space="preserve"> </w:t>
      </w:r>
      <w:hyperlink r:id="rId39">
        <w:r>
          <w:rPr>
            <w:rFonts w:ascii="Times New Roman" w:cs="Times New Roman" w:eastAsia="Times New Roman" w:hAnsi="Times New Roman"/>
            <w:sz w:val="13"/>
            <w:szCs w:val="13"/>
            <w:color w:val="004A76"/>
          </w:rPr>
          <w:t>when fed plant-based diets. Aquac. Nutr. 21, 507</w:t>
        </w:r>
        <w:r>
          <w:rPr>
            <w:rFonts w:ascii="Arial" w:cs="Arial" w:eastAsia="Arial" w:hAnsi="Arial"/>
            <w:sz w:val="13"/>
            <w:szCs w:val="13"/>
            <w:color w:val="004A76"/>
          </w:rPr>
          <w:t>–</w:t>
        </w:r>
        <w:r>
          <w:rPr>
            <w:rFonts w:ascii="Times New Roman" w:cs="Times New Roman" w:eastAsia="Times New Roman" w:hAnsi="Times New Roman"/>
            <w:sz w:val="13"/>
            <w:szCs w:val="13"/>
            <w:color w:val="004A76"/>
          </w:rPr>
          <w:t>527</w:t>
        </w:r>
      </w:hyperlink>
      <w:r>
        <w:rPr>
          <w:rFonts w:ascii="Times New Roman" w:cs="Times New Roman" w:eastAsia="Times New Roman" w:hAnsi="Times New Roman"/>
          <w:sz w:val="13"/>
          <w:szCs w:val="13"/>
          <w:color w:val="000000"/>
        </w:rPr>
        <w:t>.</w:t>
      </w:r>
    </w:p>
    <w:p>
      <w:pPr>
        <w:jc w:val="both"/>
        <w:ind w:left="240" w:hanging="238"/>
        <w:spacing w:after="0" w:line="254" w:lineRule="auto"/>
        <w:rPr>
          <w:rFonts w:ascii="Times New Roman" w:cs="Times New Roman" w:eastAsia="Times New Roman" w:hAnsi="Times New Roman"/>
          <w:sz w:val="13"/>
          <w:szCs w:val="13"/>
          <w:color w:val="004A76"/>
        </w:rPr>
      </w:pPr>
      <w:hyperlink r:id="rId40">
        <w:r>
          <w:rPr>
            <w:rFonts w:ascii="Times New Roman" w:cs="Times New Roman" w:eastAsia="Times New Roman" w:hAnsi="Times New Roman"/>
            <w:sz w:val="13"/>
            <w:szCs w:val="13"/>
            <w:color w:val="004A76"/>
          </w:rPr>
          <w:t xml:space="preserve">Hardy, R.W., 2010. Utilization of plant proteins in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 diets: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global demand and</w:t>
        </w:r>
      </w:hyperlink>
      <w:r>
        <w:rPr>
          <w:rFonts w:ascii="Times New Roman" w:cs="Times New Roman" w:eastAsia="Times New Roman" w:hAnsi="Times New Roman"/>
          <w:sz w:val="13"/>
          <w:szCs w:val="13"/>
          <w:color w:val="004A76"/>
        </w:rPr>
        <w:t xml:space="preserve"> </w:t>
      </w:r>
      <w:hyperlink r:id="rId40">
        <w:r>
          <w:rPr>
            <w:rFonts w:ascii="Times New Roman" w:cs="Times New Roman" w:eastAsia="Times New Roman" w:hAnsi="Times New Roman"/>
            <w:sz w:val="13"/>
            <w:szCs w:val="13"/>
            <w:color w:val="004A76"/>
          </w:rPr>
          <w:t xml:space="preserve">supplies of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shmeal. Aquac. Res. 41, 770</w:t>
        </w:r>
        <w:r>
          <w:rPr>
            <w:rFonts w:ascii="Arial" w:cs="Arial" w:eastAsia="Arial" w:hAnsi="Arial"/>
            <w:sz w:val="13"/>
            <w:szCs w:val="13"/>
            <w:color w:val="004A76"/>
          </w:rPr>
          <w:t>–</w:t>
        </w:r>
        <w:r>
          <w:rPr>
            <w:rFonts w:ascii="Times New Roman" w:cs="Times New Roman" w:eastAsia="Times New Roman" w:hAnsi="Times New Roman"/>
            <w:sz w:val="13"/>
            <w:szCs w:val="13"/>
            <w:color w:val="004A76"/>
          </w:rPr>
          <w:t>776</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0" w:lineRule="auto"/>
        <w:rPr>
          <w:rFonts w:ascii="Times New Roman" w:cs="Times New Roman" w:eastAsia="Times New Roman" w:hAnsi="Times New Roman"/>
          <w:sz w:val="13"/>
          <w:szCs w:val="13"/>
          <w:color w:val="004A76"/>
        </w:rPr>
      </w:pPr>
      <w:hyperlink r:id="rId41">
        <w:r>
          <w:rPr>
            <w:rFonts w:ascii="Times New Roman" w:cs="Times New Roman" w:eastAsia="Times New Roman" w:hAnsi="Times New Roman"/>
            <w:sz w:val="13"/>
            <w:szCs w:val="13"/>
            <w:color w:val="004A76"/>
          </w:rPr>
          <w:t>Hemre, G.-I., Sandnes, K., 2008. Seasonal adjusted diets to Atlantic salmon (Salmo salar):</w:t>
        </w:r>
      </w:hyperlink>
      <w:r>
        <w:rPr>
          <w:rFonts w:ascii="Times New Roman" w:cs="Times New Roman" w:eastAsia="Times New Roman" w:hAnsi="Times New Roman"/>
          <w:sz w:val="13"/>
          <w:szCs w:val="13"/>
          <w:color w:val="004A76"/>
        </w:rPr>
        <w:t xml:space="preserve"> </w:t>
      </w:r>
      <w:hyperlink r:id="rId41">
        <w:r>
          <w:rPr>
            <w:rFonts w:ascii="Times New Roman" w:cs="Times New Roman" w:eastAsia="Times New Roman" w:hAnsi="Times New Roman"/>
            <w:sz w:val="13"/>
            <w:szCs w:val="13"/>
            <w:color w:val="004A76"/>
          </w:rPr>
          <w:t xml:space="preserve">Evaluations of a novel feed based on heat-coagulated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 mince, fed throughout 1</w:t>
        </w:r>
      </w:hyperlink>
      <w:r>
        <w:rPr>
          <w:rFonts w:ascii="Times New Roman" w:cs="Times New Roman" w:eastAsia="Times New Roman" w:hAnsi="Times New Roman"/>
          <w:sz w:val="13"/>
          <w:szCs w:val="13"/>
          <w:color w:val="004A76"/>
        </w:rPr>
        <w:t xml:space="preserve"> </w:t>
      </w:r>
      <w:hyperlink r:id="rId41">
        <w:r>
          <w:rPr>
            <w:rFonts w:ascii="Times New Roman" w:cs="Times New Roman" w:eastAsia="Times New Roman" w:hAnsi="Times New Roman"/>
            <w:sz w:val="13"/>
            <w:szCs w:val="13"/>
            <w:color w:val="004A76"/>
          </w:rPr>
          <w:t>year in sea: feed utilisation, retention of nutrients and health parameters.</w:t>
        </w:r>
      </w:hyperlink>
    </w:p>
    <w:p>
      <w:pPr>
        <w:spacing w:after="0" w:line="2"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41">
        <w:r>
          <w:rPr>
            <w:rFonts w:ascii="Times New Roman" w:cs="Times New Roman" w:eastAsia="Times New Roman" w:hAnsi="Times New Roman"/>
            <w:sz w:val="13"/>
            <w:szCs w:val="13"/>
            <w:color w:val="004A76"/>
          </w:rPr>
          <w:t>Aquaculture 274, 166</w:t>
        </w:r>
        <w:r>
          <w:rPr>
            <w:rFonts w:ascii="Arial" w:cs="Arial" w:eastAsia="Arial" w:hAnsi="Arial"/>
            <w:sz w:val="13"/>
            <w:szCs w:val="13"/>
            <w:color w:val="004A76"/>
          </w:rPr>
          <w:t>–</w:t>
        </w:r>
        <w:r>
          <w:rPr>
            <w:rFonts w:ascii="Times New Roman" w:cs="Times New Roman" w:eastAsia="Times New Roman" w:hAnsi="Times New Roman"/>
            <w:sz w:val="13"/>
            <w:szCs w:val="13"/>
            <w:color w:val="004A76"/>
          </w:rPr>
          <w:t>174</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ind w:left="240" w:hanging="238"/>
        <w:spacing w:after="0" w:line="252" w:lineRule="auto"/>
        <w:rPr>
          <w:rFonts w:ascii="Times New Roman" w:cs="Times New Roman" w:eastAsia="Times New Roman" w:hAnsi="Times New Roman"/>
          <w:sz w:val="13"/>
          <w:szCs w:val="13"/>
          <w:color w:val="004A76"/>
        </w:rPr>
      </w:pPr>
      <w:hyperlink r:id="rId42">
        <w:r>
          <w:rPr>
            <w:rFonts w:ascii="Times New Roman" w:cs="Times New Roman" w:eastAsia="Times New Roman" w:hAnsi="Times New Roman"/>
            <w:sz w:val="13"/>
            <w:szCs w:val="13"/>
            <w:color w:val="004A76"/>
          </w:rPr>
          <w:t>Hemre, G.-I., Lock, E.-J., Olsvik, P.A., Hamre, K., Espe, M., Torstensen, B.E., Silva, J.,</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Hansen, A.-C., Waagbø, R., Johansen, J.S., Sanden, M., Sissener, N.H., 2016. Atlantic</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salmon (Salmo salar) require increased dietary levels of B-vitamins when fed diets</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with high inclusion of plant based ingredients. PeerJ 4, e2493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9" w:lineRule="auto"/>
        <w:rPr>
          <w:rFonts w:ascii="Times New Roman" w:cs="Times New Roman" w:eastAsia="Times New Roman" w:hAnsi="Times New Roman"/>
          <w:sz w:val="13"/>
          <w:szCs w:val="13"/>
          <w:color w:val="004A76"/>
        </w:rPr>
      </w:pPr>
      <w:hyperlink r:id="rId43">
        <w:r>
          <w:rPr>
            <w:rFonts w:ascii="Times New Roman" w:cs="Times New Roman" w:eastAsia="Times New Roman" w:hAnsi="Times New Roman"/>
            <w:sz w:val="13"/>
            <w:szCs w:val="13"/>
            <w:color w:val="004A76"/>
          </w:rPr>
          <w:t>Hevrøy, E.M., El-Mowa</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 A., Taylor, R., Olsvik, P.A., Norberg, B., Espe, M., 2007. Lysine</w:t>
        </w:r>
      </w:hyperlink>
      <w:r>
        <w:rPr>
          <w:rFonts w:ascii="Times New Roman" w:cs="Times New Roman" w:eastAsia="Times New Roman" w:hAnsi="Times New Roman"/>
          <w:sz w:val="13"/>
          <w:szCs w:val="13"/>
          <w:color w:val="004A76"/>
        </w:rPr>
        <w:t xml:space="preserve"> </w:t>
      </w:r>
      <w:hyperlink r:id="rId43">
        <w:r>
          <w:rPr>
            <w:rFonts w:ascii="Times New Roman" w:cs="Times New Roman" w:eastAsia="Times New Roman" w:hAnsi="Times New Roman"/>
            <w:sz w:val="13"/>
            <w:szCs w:val="13"/>
            <w:color w:val="004A76"/>
          </w:rPr>
          <w:t>intake 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gene expression of anabolic hormones in Atlantic salmon, Salmo salar.</w:t>
        </w:r>
      </w:hyperlink>
      <w:r>
        <w:rPr>
          <w:rFonts w:ascii="Times New Roman" w:cs="Times New Roman" w:eastAsia="Times New Roman" w:hAnsi="Times New Roman"/>
          <w:sz w:val="13"/>
          <w:szCs w:val="13"/>
          <w:color w:val="004A76"/>
        </w:rPr>
        <w:t xml:space="preserve"> </w:t>
      </w:r>
      <w:hyperlink r:id="rId43">
        <w:r>
          <w:rPr>
            <w:rFonts w:ascii="Times New Roman" w:cs="Times New Roman" w:eastAsia="Times New Roman" w:hAnsi="Times New Roman"/>
            <w:sz w:val="13"/>
            <w:szCs w:val="13"/>
            <w:color w:val="004A76"/>
          </w:rPr>
          <w:t>Gen. Comp. Endocrinol. 152, 39</w:t>
        </w:r>
        <w:r>
          <w:rPr>
            <w:rFonts w:ascii="Arial" w:cs="Arial" w:eastAsia="Arial" w:hAnsi="Arial"/>
            <w:sz w:val="13"/>
            <w:szCs w:val="13"/>
            <w:color w:val="004A76"/>
          </w:rPr>
          <w:t>–</w:t>
        </w:r>
        <w:r>
          <w:rPr>
            <w:rFonts w:ascii="Times New Roman" w:cs="Times New Roman" w:eastAsia="Times New Roman" w:hAnsi="Times New Roman"/>
            <w:sz w:val="13"/>
            <w:szCs w:val="13"/>
            <w:color w:val="004A76"/>
          </w:rPr>
          <w:t>46</w:t>
        </w:r>
      </w:hyperlink>
      <w:r>
        <w:rPr>
          <w:rFonts w:ascii="Times New Roman" w:cs="Times New Roman" w:eastAsia="Times New Roman" w:hAnsi="Times New Roman"/>
          <w:sz w:val="13"/>
          <w:szCs w:val="13"/>
          <w:color w:val="000000"/>
        </w:rPr>
        <w:t>.</w:t>
      </w:r>
    </w:p>
    <w:p>
      <w:pPr>
        <w:spacing w:after="0"/>
        <w:rPr>
          <w:rFonts w:ascii="Times New Roman" w:cs="Times New Roman" w:eastAsia="Times New Roman" w:hAnsi="Times New Roman"/>
          <w:sz w:val="13"/>
          <w:szCs w:val="13"/>
          <w:color w:val="004A76"/>
        </w:rPr>
      </w:pPr>
      <w:hyperlink r:id="rId44">
        <w:r>
          <w:rPr>
            <w:rFonts w:ascii="Times New Roman" w:cs="Times New Roman" w:eastAsia="Times New Roman" w:hAnsi="Times New Roman"/>
            <w:sz w:val="13"/>
            <w:szCs w:val="13"/>
            <w:color w:val="004A76"/>
          </w:rPr>
          <w:t>Hoar, W.S., 1988. The physiology of smolting salmonids. In: Hoar, W.S., Randall, D.J.</w:t>
        </w:r>
      </w:hyperlink>
    </w:p>
    <w:p>
      <w:pPr>
        <w:spacing w:after="0" w:line="3"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44">
        <w:r>
          <w:rPr>
            <w:rFonts w:ascii="Times New Roman" w:cs="Times New Roman" w:eastAsia="Times New Roman" w:hAnsi="Times New Roman"/>
            <w:sz w:val="13"/>
            <w:szCs w:val="13"/>
            <w:color w:val="004A76"/>
          </w:rPr>
          <w:t>(Eds.), Fish Physiology. 11B. Academic Press, London, pp. 275</w:t>
        </w:r>
        <w:r>
          <w:rPr>
            <w:rFonts w:ascii="Arial" w:cs="Arial" w:eastAsia="Arial" w:hAnsi="Arial"/>
            <w:sz w:val="13"/>
            <w:szCs w:val="13"/>
            <w:color w:val="004A76"/>
          </w:rPr>
          <w:t>–</w:t>
        </w:r>
        <w:r>
          <w:rPr>
            <w:rFonts w:ascii="Times New Roman" w:cs="Times New Roman" w:eastAsia="Times New Roman" w:hAnsi="Times New Roman"/>
            <w:sz w:val="13"/>
            <w:szCs w:val="13"/>
            <w:color w:val="004A76"/>
          </w:rPr>
          <w:t>343</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45">
        <w:r>
          <w:rPr>
            <w:rFonts w:ascii="Times New Roman" w:cs="Times New Roman" w:eastAsia="Times New Roman" w:hAnsi="Times New Roman"/>
            <w:sz w:val="13"/>
            <w:szCs w:val="13"/>
            <w:color w:val="004A76"/>
          </w:rPr>
          <w:t>Horvli, O., Lie, Ø., 1994. Determination of vitamin D3 by HPLC. Fisk Dir Ser Ernæring 6,</w:t>
        </w:r>
      </w:hyperlink>
      <w:r>
        <w:rPr>
          <w:rFonts w:ascii="Times New Roman" w:cs="Times New Roman" w:eastAsia="Times New Roman" w:hAnsi="Times New Roman"/>
          <w:sz w:val="13"/>
          <w:szCs w:val="13"/>
          <w:color w:val="004A76"/>
        </w:rPr>
        <w:t xml:space="preserve"> </w:t>
      </w:r>
      <w:hyperlink r:id="rId45">
        <w:r>
          <w:rPr>
            <w:rFonts w:ascii="Times New Roman" w:cs="Times New Roman" w:eastAsia="Times New Roman" w:hAnsi="Times New Roman"/>
            <w:sz w:val="13"/>
            <w:szCs w:val="13"/>
            <w:color w:val="004A76"/>
          </w:rPr>
          <w:t>163</w:t>
        </w:r>
        <w:r>
          <w:rPr>
            <w:rFonts w:ascii="Arial" w:cs="Arial" w:eastAsia="Arial" w:hAnsi="Arial"/>
            <w:sz w:val="13"/>
            <w:szCs w:val="13"/>
            <w:color w:val="004A76"/>
          </w:rPr>
          <w:t>–</w:t>
        </w:r>
        <w:r>
          <w:rPr>
            <w:rFonts w:ascii="Times New Roman" w:cs="Times New Roman" w:eastAsia="Times New Roman" w:hAnsi="Times New Roman"/>
            <w:sz w:val="13"/>
            <w:szCs w:val="13"/>
            <w:color w:val="004A76"/>
          </w:rPr>
          <w:t>175</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46">
        <w:r>
          <w:rPr>
            <w:rFonts w:ascii="Times New Roman" w:cs="Times New Roman" w:eastAsia="Times New Roman" w:hAnsi="Times New Roman"/>
            <w:sz w:val="13"/>
            <w:szCs w:val="13"/>
            <w:color w:val="004A76"/>
          </w:rPr>
          <w:t>Horvli, O., Lie, Ø., Aksnes, L., 1998. Tissue distribution of vitamin D3 in Atlantic salmon</w:t>
        </w:r>
      </w:hyperlink>
      <w:r>
        <w:rPr>
          <w:rFonts w:ascii="Times New Roman" w:cs="Times New Roman" w:eastAsia="Times New Roman" w:hAnsi="Times New Roman"/>
          <w:sz w:val="13"/>
          <w:szCs w:val="13"/>
          <w:color w:val="004A76"/>
        </w:rPr>
        <w:t xml:space="preserve"> </w:t>
      </w:r>
      <w:hyperlink r:id="rId46">
        <w:r>
          <w:rPr>
            <w:rFonts w:ascii="Times New Roman" w:cs="Times New Roman" w:eastAsia="Times New Roman" w:hAnsi="Times New Roman"/>
            <w:sz w:val="13"/>
            <w:szCs w:val="13"/>
            <w:color w:val="004A76"/>
          </w:rPr>
          <w:t>Salmo salar: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dietary level. Aquac. Nutr. 4, 127</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131</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47">
        <w:r>
          <w:rPr>
            <w:rFonts w:ascii="Times New Roman" w:cs="Times New Roman" w:eastAsia="Times New Roman" w:hAnsi="Times New Roman"/>
            <w:sz w:val="13"/>
            <w:szCs w:val="13"/>
            <w:color w:val="004A76"/>
          </w:rPr>
          <w:t>Julshamn, K., Brenna, J., Holland, R., Tanner, S., 1999. Plasma source mass spectrometry-</w:t>
        </w:r>
      </w:hyperlink>
      <w:hyperlink r:id="rId47">
        <w:r>
          <w:rPr>
            <w:rFonts w:ascii="Times New Roman" w:cs="Times New Roman" w:eastAsia="Times New Roman" w:hAnsi="Times New Roman"/>
            <w:sz w:val="13"/>
            <w:szCs w:val="13"/>
            <w:color w:val="004A76"/>
          </w:rPr>
          <w:t>new developments and applications. R. Soc. Chem. 241, 167</w:t>
        </w:r>
        <w:r>
          <w:rPr>
            <w:rFonts w:ascii="Arial" w:cs="Arial" w:eastAsia="Arial" w:hAnsi="Arial"/>
            <w:sz w:val="13"/>
            <w:szCs w:val="13"/>
            <w:color w:val="004A76"/>
          </w:rPr>
          <w:t>–</w:t>
        </w:r>
        <w:r>
          <w:rPr>
            <w:rFonts w:ascii="Times New Roman" w:cs="Times New Roman" w:eastAsia="Times New Roman" w:hAnsi="Times New Roman"/>
            <w:sz w:val="13"/>
            <w:szCs w:val="13"/>
            <w:color w:val="004A76"/>
          </w:rPr>
          <w:t>172</w:t>
        </w:r>
      </w:hyperlink>
      <w:r>
        <w:rPr>
          <w:rFonts w:ascii="Times New Roman" w:cs="Times New Roman" w:eastAsia="Times New Roman" w:hAnsi="Times New Roman"/>
          <w:sz w:val="13"/>
          <w:szCs w:val="13"/>
          <w:color w:val="000000"/>
        </w:rPr>
        <w:t>.</w:t>
      </w:r>
    </w:p>
    <w:p>
      <w:pPr>
        <w:jc w:val="both"/>
        <w:ind w:left="240" w:right="80" w:hanging="238"/>
        <w:spacing w:after="0" w:line="255" w:lineRule="auto"/>
        <w:rPr>
          <w:rFonts w:ascii="Times New Roman" w:cs="Times New Roman" w:eastAsia="Times New Roman" w:hAnsi="Times New Roman"/>
          <w:sz w:val="13"/>
          <w:szCs w:val="13"/>
          <w:color w:val="004A76"/>
        </w:rPr>
      </w:pPr>
      <w:hyperlink r:id="rId48">
        <w:r>
          <w:rPr>
            <w:rFonts w:ascii="Times New Roman" w:cs="Times New Roman" w:eastAsia="Times New Roman" w:hAnsi="Times New Roman"/>
            <w:sz w:val="13"/>
            <w:szCs w:val="13"/>
            <w:color w:val="004A76"/>
          </w:rPr>
          <w:t>Kacem, A., Meunier, F.J., Bagliniere, J.L., 1988. A quantitative study of morphological</w:t>
        </w:r>
      </w:hyperlink>
      <w:r>
        <w:rPr>
          <w:rFonts w:ascii="Times New Roman" w:cs="Times New Roman" w:eastAsia="Times New Roman" w:hAnsi="Times New Roman"/>
          <w:sz w:val="13"/>
          <w:szCs w:val="13"/>
          <w:color w:val="004A76"/>
        </w:rPr>
        <w:t xml:space="preserve"> </w:t>
      </w:r>
      <w:hyperlink r:id="rId48">
        <w:r>
          <w:rPr>
            <w:rFonts w:ascii="Times New Roman" w:cs="Times New Roman" w:eastAsia="Times New Roman" w:hAnsi="Times New Roman"/>
            <w:sz w:val="13"/>
            <w:szCs w:val="13"/>
            <w:color w:val="004A76"/>
          </w:rPr>
          <w:t>and histological changes in the skeleton of Salmo salar during its anadromous mi-</w:t>
        </w:r>
      </w:hyperlink>
      <w:hyperlink r:id="rId48">
        <w:r>
          <w:rPr>
            <w:rFonts w:ascii="Times New Roman" w:cs="Times New Roman" w:eastAsia="Times New Roman" w:hAnsi="Times New Roman"/>
            <w:sz w:val="13"/>
            <w:szCs w:val="13"/>
            <w:color w:val="004A76"/>
          </w:rPr>
          <w:t>gration. J. Fish Biol. 53, 1096</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1109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140" w:hanging="238"/>
        <w:spacing w:after="0" w:line="255" w:lineRule="auto"/>
        <w:rPr>
          <w:rFonts w:ascii="Times New Roman" w:cs="Times New Roman" w:eastAsia="Times New Roman" w:hAnsi="Times New Roman"/>
          <w:sz w:val="13"/>
          <w:szCs w:val="13"/>
          <w:color w:val="004A76"/>
        </w:rPr>
      </w:pPr>
      <w:hyperlink r:id="rId49">
        <w:r>
          <w:rPr>
            <w:rFonts w:ascii="Times New Roman" w:cs="Times New Roman" w:eastAsia="Times New Roman" w:hAnsi="Times New Roman"/>
            <w:sz w:val="13"/>
            <w:szCs w:val="13"/>
            <w:color w:val="004A76"/>
          </w:rPr>
          <w:t>Kadri, S., Metcalfe, N.B., Huntingford, F.A., Thorpe, J.E., 1997. Early morphological</w:t>
        </w:r>
      </w:hyperlink>
      <w:r>
        <w:rPr>
          <w:rFonts w:ascii="Times New Roman" w:cs="Times New Roman" w:eastAsia="Times New Roman" w:hAnsi="Times New Roman"/>
          <w:sz w:val="13"/>
          <w:szCs w:val="13"/>
          <w:color w:val="004A76"/>
        </w:rPr>
        <w:t xml:space="preserve"> </w:t>
      </w:r>
      <w:hyperlink r:id="rId49">
        <w:r>
          <w:rPr>
            <w:rFonts w:ascii="Times New Roman" w:cs="Times New Roman" w:eastAsia="Times New Roman" w:hAnsi="Times New Roman"/>
            <w:sz w:val="13"/>
            <w:szCs w:val="13"/>
            <w:color w:val="004A76"/>
          </w:rPr>
          <w:t>predictors of maturity in one-sea-winter Atlantic salmon. Aquacult. Int. 5, 41</w:t>
        </w:r>
        <w:r>
          <w:rPr>
            <w:rFonts w:ascii="Arial" w:cs="Arial" w:eastAsia="Arial" w:hAnsi="Arial"/>
            <w:sz w:val="13"/>
            <w:szCs w:val="13"/>
            <w:color w:val="004A76"/>
          </w:rPr>
          <w:t>–</w:t>
        </w:r>
        <w:r>
          <w:rPr>
            <w:rFonts w:ascii="Times New Roman" w:cs="Times New Roman" w:eastAsia="Times New Roman" w:hAnsi="Times New Roman"/>
            <w:sz w:val="13"/>
            <w:szCs w:val="13"/>
            <w:color w:val="004A76"/>
          </w:rPr>
          <w:t>50</w:t>
        </w:r>
      </w:hyperlink>
      <w:r>
        <w:rPr>
          <w:rFonts w:ascii="Times New Roman" w:cs="Times New Roman" w:eastAsia="Times New Roman" w:hAnsi="Times New Roman"/>
          <w:sz w:val="13"/>
          <w:szCs w:val="13"/>
          <w:color w:val="000000"/>
        </w:rPr>
        <w:t>.</w:t>
      </w:r>
    </w:p>
    <w:p>
      <w:pPr>
        <w:ind w:left="240" w:right="20" w:hanging="238"/>
        <w:spacing w:after="0" w:line="255" w:lineRule="auto"/>
        <w:rPr>
          <w:rFonts w:ascii="Times New Roman" w:cs="Times New Roman" w:eastAsia="Times New Roman" w:hAnsi="Times New Roman"/>
          <w:sz w:val="13"/>
          <w:szCs w:val="13"/>
          <w:color w:val="004A76"/>
        </w:rPr>
      </w:pPr>
      <w:hyperlink r:id="rId50">
        <w:r>
          <w:rPr>
            <w:rFonts w:ascii="Times New Roman" w:cs="Times New Roman" w:eastAsia="Times New Roman" w:hAnsi="Times New Roman"/>
            <w:sz w:val="13"/>
            <w:szCs w:val="13"/>
            <w:color w:val="004A76"/>
          </w:rPr>
          <w:t>Kanehisa, M., Goto, S., 2000. KEGG: kyoto encyclopedia of genes and genomes. Nucleic</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Acid Res. 28, 27</w:t>
        </w:r>
        <w:r>
          <w:rPr>
            <w:rFonts w:ascii="Arial" w:cs="Arial" w:eastAsia="Arial" w:hAnsi="Arial"/>
            <w:sz w:val="13"/>
            <w:szCs w:val="13"/>
            <w:color w:val="004A76"/>
          </w:rPr>
          <w:t>–</w:t>
        </w:r>
        <w:r>
          <w:rPr>
            <w:rFonts w:ascii="Times New Roman" w:cs="Times New Roman" w:eastAsia="Times New Roman" w:hAnsi="Times New Roman"/>
            <w:sz w:val="13"/>
            <w:szCs w:val="13"/>
            <w:color w:val="004A76"/>
          </w:rPr>
          <w:t>30</w:t>
        </w:r>
      </w:hyperlink>
      <w:r>
        <w:rPr>
          <w:rFonts w:ascii="Times New Roman" w:cs="Times New Roman" w:eastAsia="Times New Roman" w:hAnsi="Times New Roman"/>
          <w:sz w:val="13"/>
          <w:szCs w:val="13"/>
          <w:color w:val="000000"/>
        </w:rPr>
        <w:t>.</w:t>
      </w:r>
    </w:p>
    <w:p>
      <w:pPr>
        <w:ind w:left="240" w:right="40" w:hanging="238"/>
        <w:spacing w:after="0" w:line="255" w:lineRule="auto"/>
        <w:rPr>
          <w:rFonts w:ascii="Times New Roman" w:cs="Times New Roman" w:eastAsia="Times New Roman" w:hAnsi="Times New Roman"/>
          <w:sz w:val="13"/>
          <w:szCs w:val="13"/>
          <w:color w:val="004A76"/>
        </w:rPr>
      </w:pPr>
      <w:hyperlink r:id="rId51">
        <w:r>
          <w:rPr>
            <w:rFonts w:ascii="Times New Roman" w:cs="Times New Roman" w:eastAsia="Times New Roman" w:hAnsi="Times New Roman"/>
            <w:sz w:val="13"/>
            <w:szCs w:val="13"/>
            <w:color w:val="004A76"/>
          </w:rPr>
          <w:t>Kortner, T.M., Björkhem, I., Krasnov, A., Timmerhaus, G., Krogahl, A., 2014. Dietary</w:t>
        </w:r>
      </w:hyperlink>
      <w:r>
        <w:rPr>
          <w:rFonts w:ascii="Times New Roman" w:cs="Times New Roman" w:eastAsia="Times New Roman" w:hAnsi="Times New Roman"/>
          <w:sz w:val="13"/>
          <w:szCs w:val="13"/>
          <w:color w:val="004A76"/>
        </w:rPr>
        <w:t xml:space="preserve"> </w:t>
      </w:r>
      <w:hyperlink r:id="rId51">
        <w:r>
          <w:rPr>
            <w:rFonts w:ascii="Times New Roman" w:cs="Times New Roman" w:eastAsia="Times New Roman" w:hAnsi="Times New Roman"/>
            <w:sz w:val="13"/>
            <w:szCs w:val="13"/>
            <w:color w:val="004A76"/>
          </w:rPr>
          <w:t>cholesterol supplementation to a plant-based diet suppresses the complete pathway</w:t>
        </w:r>
      </w:hyperlink>
      <w:r>
        <w:rPr>
          <w:rFonts w:ascii="Times New Roman" w:cs="Times New Roman" w:eastAsia="Times New Roman" w:hAnsi="Times New Roman"/>
          <w:sz w:val="13"/>
          <w:szCs w:val="13"/>
          <w:color w:val="004A76"/>
        </w:rPr>
        <w:t xml:space="preserve"> </w:t>
      </w:r>
      <w:hyperlink r:id="rId51">
        <w:r>
          <w:rPr>
            <w:rFonts w:ascii="Times New Roman" w:cs="Times New Roman" w:eastAsia="Times New Roman" w:hAnsi="Times New Roman"/>
            <w:sz w:val="13"/>
            <w:szCs w:val="13"/>
            <w:color w:val="004A76"/>
          </w:rPr>
          <w:t>of cholesterol synthesis and induces bile acid production in Atlantic salmon (Salmo</w:t>
        </w:r>
      </w:hyperlink>
      <w:r>
        <w:rPr>
          <w:rFonts w:ascii="Times New Roman" w:cs="Times New Roman" w:eastAsia="Times New Roman" w:hAnsi="Times New Roman"/>
          <w:sz w:val="13"/>
          <w:szCs w:val="13"/>
          <w:color w:val="004A76"/>
        </w:rPr>
        <w:t xml:space="preserve"> </w:t>
      </w:r>
      <w:hyperlink r:id="rId51">
        <w:r>
          <w:rPr>
            <w:rFonts w:ascii="Times New Roman" w:cs="Times New Roman" w:eastAsia="Times New Roman" w:hAnsi="Times New Roman"/>
            <w:sz w:val="13"/>
            <w:szCs w:val="13"/>
            <w:color w:val="004A76"/>
          </w:rPr>
          <w:t>salar L.). Br. J. Nutr. 111, 2089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2103</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hanging="238"/>
        <w:spacing w:after="0" w:line="249" w:lineRule="auto"/>
        <w:rPr>
          <w:rFonts w:ascii="Times New Roman" w:cs="Times New Roman" w:eastAsia="Times New Roman" w:hAnsi="Times New Roman"/>
          <w:sz w:val="13"/>
          <w:szCs w:val="13"/>
          <w:color w:val="004A76"/>
        </w:rPr>
      </w:pPr>
      <w:hyperlink r:id="rId52">
        <w:r>
          <w:rPr>
            <w:rFonts w:ascii="Times New Roman" w:cs="Times New Roman" w:eastAsia="Times New Roman" w:hAnsi="Times New Roman"/>
            <w:sz w:val="13"/>
            <w:szCs w:val="13"/>
            <w:color w:val="004A76"/>
          </w:rPr>
          <w:t>Krossøy, C., Waagbø, R., Fjelldal, P.G., Wargelius, A., Lock, E.J., Gra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 I.E., Ørnsrud, R.,</w:t>
        </w:r>
      </w:hyperlink>
      <w:r>
        <w:rPr>
          <w:rFonts w:ascii="Times New Roman" w:cs="Times New Roman" w:eastAsia="Times New Roman" w:hAnsi="Times New Roman"/>
          <w:sz w:val="13"/>
          <w:szCs w:val="13"/>
          <w:color w:val="004A76"/>
        </w:rPr>
        <w:t xml:space="preserve"> </w:t>
      </w:r>
      <w:hyperlink r:id="rId52">
        <w:r>
          <w:rPr>
            <w:rFonts w:ascii="Times New Roman" w:cs="Times New Roman" w:eastAsia="Times New Roman" w:hAnsi="Times New Roman"/>
            <w:sz w:val="13"/>
            <w:szCs w:val="13"/>
            <w:color w:val="004A76"/>
          </w:rPr>
          <w:t>2009. Dietary menadione nicotinamide bisulphite (vitamin K3) does not 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w:t>
        </w:r>
      </w:hyperlink>
      <w:r>
        <w:rPr>
          <w:rFonts w:ascii="Times New Roman" w:cs="Times New Roman" w:eastAsia="Times New Roman" w:hAnsi="Times New Roman"/>
          <w:sz w:val="13"/>
          <w:szCs w:val="13"/>
          <w:color w:val="004A76"/>
        </w:rPr>
        <w:t xml:space="preserve"> </w:t>
      </w:r>
      <w:hyperlink r:id="rId52">
        <w:r>
          <w:rPr>
            <w:rFonts w:ascii="Times New Roman" w:cs="Times New Roman" w:eastAsia="Times New Roman" w:hAnsi="Times New Roman"/>
            <w:sz w:val="13"/>
            <w:szCs w:val="13"/>
            <w:color w:val="004A76"/>
          </w:rPr>
          <w:t xml:space="preserve">growth or bone health in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rst feeding fry of Atlantic salmon (Salmo salar L). Aquac.</w:t>
        </w:r>
      </w:hyperlink>
      <w:r>
        <w:rPr>
          <w:rFonts w:ascii="Times New Roman" w:cs="Times New Roman" w:eastAsia="Times New Roman" w:hAnsi="Times New Roman"/>
          <w:sz w:val="13"/>
          <w:szCs w:val="13"/>
          <w:color w:val="004A76"/>
        </w:rPr>
        <w:t xml:space="preserve"> </w:t>
      </w:r>
      <w:hyperlink r:id="rId52">
        <w:r>
          <w:rPr>
            <w:rFonts w:ascii="Times New Roman" w:cs="Times New Roman" w:eastAsia="Times New Roman" w:hAnsi="Times New Roman"/>
            <w:sz w:val="13"/>
            <w:szCs w:val="13"/>
            <w:color w:val="004A76"/>
          </w:rPr>
          <w:t>Nutr. 15, 638</w:t>
        </w:r>
        <w:r>
          <w:rPr>
            <w:rFonts w:ascii="Arial" w:cs="Arial" w:eastAsia="Arial" w:hAnsi="Arial"/>
            <w:sz w:val="13"/>
            <w:szCs w:val="13"/>
            <w:color w:val="004A76"/>
          </w:rPr>
          <w:t>–</w:t>
        </w:r>
        <w:r>
          <w:rPr>
            <w:rFonts w:ascii="Times New Roman" w:cs="Times New Roman" w:eastAsia="Times New Roman" w:hAnsi="Times New Roman"/>
            <w:sz w:val="13"/>
            <w:szCs w:val="13"/>
            <w:color w:val="004A76"/>
          </w:rPr>
          <w:t>649</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right="40" w:hanging="238"/>
        <w:spacing w:after="0" w:line="264" w:lineRule="auto"/>
        <w:rPr>
          <w:rFonts w:ascii="Times New Roman" w:cs="Times New Roman" w:eastAsia="Times New Roman" w:hAnsi="Times New Roman"/>
          <w:sz w:val="13"/>
          <w:szCs w:val="13"/>
          <w:color w:val="004A76"/>
        </w:rPr>
      </w:pPr>
      <w:hyperlink r:id="rId53">
        <w:r>
          <w:rPr>
            <w:rFonts w:ascii="Times New Roman" w:cs="Times New Roman" w:eastAsia="Times New Roman" w:hAnsi="Times New Roman"/>
            <w:sz w:val="13"/>
            <w:szCs w:val="13"/>
            <w:color w:val="004A76"/>
          </w:rPr>
          <w:t xml:space="preserve">Krossøy, C., Lock, E.-J., Ørnsrud, R., 2011. Vitamin K-dependent </w:t>
        </w:r>
        <w:r>
          <w:rPr>
            <w:rFonts w:ascii="Arial" w:cs="Arial" w:eastAsia="Arial" w:hAnsi="Arial"/>
            <w:sz w:val="13"/>
            <w:szCs w:val="13"/>
            <w:color w:val="004A76"/>
          </w:rPr>
          <w:t>γ</w:t>
        </w:r>
        <w:r>
          <w:rPr>
            <w:rFonts w:ascii="Times New Roman" w:cs="Times New Roman" w:eastAsia="Times New Roman" w:hAnsi="Times New Roman"/>
            <w:sz w:val="13"/>
            <w:szCs w:val="13"/>
            <w:color w:val="004A76"/>
          </w:rPr>
          <w:t>-glutamylcarboxylase</w:t>
        </w:r>
      </w:hyperlink>
      <w:r>
        <w:rPr>
          <w:rFonts w:ascii="Times New Roman" w:cs="Times New Roman" w:eastAsia="Times New Roman" w:hAnsi="Times New Roman"/>
          <w:sz w:val="13"/>
          <w:szCs w:val="13"/>
          <w:color w:val="004A76"/>
        </w:rPr>
        <w:t xml:space="preserve"> </w:t>
      </w:r>
      <w:hyperlink r:id="rId53">
        <w:r>
          <w:rPr>
            <w:rFonts w:ascii="Times New Roman" w:cs="Times New Roman" w:eastAsia="Times New Roman" w:hAnsi="Times New Roman"/>
            <w:sz w:val="13"/>
            <w:szCs w:val="13"/>
            <w:color w:val="004A76"/>
          </w:rPr>
          <w:t>in Atlantic salmon (Salmo salar L.). Fish. Physiol. Biochem. 36, 627</w:t>
        </w:r>
        <w:r>
          <w:rPr>
            <w:rFonts w:ascii="Arial" w:cs="Arial" w:eastAsia="Arial" w:hAnsi="Arial"/>
            <w:sz w:val="13"/>
            <w:szCs w:val="13"/>
            <w:color w:val="004A76"/>
          </w:rPr>
          <w:t>–</w:t>
        </w:r>
        <w:r>
          <w:rPr>
            <w:rFonts w:ascii="Times New Roman" w:cs="Times New Roman" w:eastAsia="Times New Roman" w:hAnsi="Times New Roman"/>
            <w:sz w:val="13"/>
            <w:szCs w:val="13"/>
            <w:color w:val="004A76"/>
          </w:rPr>
          <w:t>635</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140" w:hanging="238"/>
        <w:spacing w:after="0" w:line="255" w:lineRule="auto"/>
        <w:rPr>
          <w:rFonts w:ascii="Times New Roman" w:cs="Times New Roman" w:eastAsia="Times New Roman" w:hAnsi="Times New Roman"/>
          <w:sz w:val="13"/>
          <w:szCs w:val="13"/>
          <w:color w:val="004A76"/>
        </w:rPr>
      </w:pPr>
      <w:hyperlink r:id="rId54">
        <w:r>
          <w:rPr>
            <w:rFonts w:ascii="Times New Roman" w:cs="Times New Roman" w:eastAsia="Times New Roman" w:hAnsi="Times New Roman"/>
            <w:sz w:val="13"/>
            <w:szCs w:val="13"/>
            <w:color w:val="004A76"/>
          </w:rPr>
          <w:t>Lall, S.P., Lewis-McCrea, L.M., 2007. Role of nutrients in skeletal metabolism and pa-</w:t>
        </w:r>
      </w:hyperlink>
      <w:hyperlink r:id="rId54">
        <w:r>
          <w:rPr>
            <w:rFonts w:ascii="Times New Roman" w:cs="Times New Roman" w:eastAsia="Times New Roman" w:hAnsi="Times New Roman"/>
            <w:sz w:val="13"/>
            <w:szCs w:val="13"/>
            <w:color w:val="004A76"/>
          </w:rPr>
          <w:t xml:space="preserve">thology in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 - an overview. Aquaculture 267, 3</w:t>
        </w:r>
        <w:r>
          <w:rPr>
            <w:rFonts w:ascii="Arial" w:cs="Arial" w:eastAsia="Arial" w:hAnsi="Arial"/>
            <w:sz w:val="13"/>
            <w:szCs w:val="13"/>
            <w:color w:val="004A76"/>
          </w:rPr>
          <w:t>–</w:t>
        </w:r>
        <w:r>
          <w:rPr>
            <w:rFonts w:ascii="Times New Roman" w:cs="Times New Roman" w:eastAsia="Times New Roman" w:hAnsi="Times New Roman"/>
            <w:sz w:val="13"/>
            <w:szCs w:val="13"/>
            <w:color w:val="004A76"/>
          </w:rPr>
          <w:t>19</w:t>
        </w:r>
      </w:hyperlink>
      <w:r>
        <w:rPr>
          <w:rFonts w:ascii="Times New Roman" w:cs="Times New Roman" w:eastAsia="Times New Roman" w:hAnsi="Times New Roman"/>
          <w:sz w:val="13"/>
          <w:szCs w:val="13"/>
          <w:color w:val="000000"/>
        </w:rPr>
        <w:t>.</w:t>
      </w:r>
    </w:p>
    <w:p>
      <w:pPr>
        <w:spacing w:after="0" w:line="237" w:lineRule="auto"/>
        <w:rPr>
          <w:rFonts w:ascii="Times New Roman" w:cs="Times New Roman" w:eastAsia="Times New Roman" w:hAnsi="Times New Roman"/>
          <w:sz w:val="13"/>
          <w:szCs w:val="13"/>
          <w:color w:val="004A76"/>
        </w:rPr>
      </w:pPr>
      <w:hyperlink r:id="rId55">
        <w:r>
          <w:rPr>
            <w:rFonts w:ascii="Times New Roman" w:cs="Times New Roman" w:eastAsia="Times New Roman" w:hAnsi="Times New Roman"/>
            <w:sz w:val="13"/>
            <w:szCs w:val="13"/>
            <w:color w:val="004A76"/>
          </w:rPr>
          <w:t>Maage, A., Julshamn, K., 1993. Assessment of zinc status in juvenile Atlantic salmon</w:t>
        </w:r>
      </w:hyperlink>
    </w:p>
    <w:p>
      <w:pPr>
        <w:spacing w:after="0" w:line="5"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55">
        <w:r>
          <w:rPr>
            <w:rFonts w:ascii="Times New Roman" w:cs="Times New Roman" w:eastAsia="Times New Roman" w:hAnsi="Times New Roman"/>
            <w:sz w:val="13"/>
            <w:szCs w:val="13"/>
            <w:color w:val="004A76"/>
          </w:rPr>
          <w:t>(Salmo salar) by measurement of whole body and tissue levels of zinc. Aquaculture</w:t>
        </w:r>
      </w:hyperlink>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55">
        <w:r>
          <w:rPr>
            <w:rFonts w:ascii="Times New Roman" w:cs="Times New Roman" w:eastAsia="Times New Roman" w:hAnsi="Times New Roman"/>
            <w:sz w:val="13"/>
            <w:szCs w:val="13"/>
            <w:color w:val="004A76"/>
          </w:rPr>
          <w:t>117, 179</w:t>
        </w:r>
        <w:r>
          <w:rPr>
            <w:rFonts w:ascii="Arial" w:cs="Arial" w:eastAsia="Arial" w:hAnsi="Arial"/>
            <w:sz w:val="13"/>
            <w:szCs w:val="13"/>
            <w:color w:val="004A76"/>
          </w:rPr>
          <w:t>–</w:t>
        </w:r>
        <w:r>
          <w:rPr>
            <w:rFonts w:ascii="Times New Roman" w:cs="Times New Roman" w:eastAsia="Times New Roman" w:hAnsi="Times New Roman"/>
            <w:sz w:val="13"/>
            <w:szCs w:val="13"/>
            <w:color w:val="004A76"/>
          </w:rPr>
          <w:t>191</w:t>
        </w:r>
      </w:hyperlink>
      <w:r>
        <w:rPr>
          <w:rFonts w:ascii="Times New Roman" w:cs="Times New Roman" w:eastAsia="Times New Roman" w:hAnsi="Times New Roman"/>
          <w:sz w:val="13"/>
          <w:szCs w:val="13"/>
          <w:color w:val="000000"/>
        </w:rPr>
        <w:t>.</w:t>
      </w:r>
    </w:p>
    <w:p>
      <w:pPr>
        <w:spacing w:after="0" w:line="16" w:lineRule="exact"/>
        <w:rPr>
          <w:sz w:val="20"/>
          <w:szCs w:val="20"/>
          <w:color w:val="auto"/>
        </w:rPr>
      </w:pPr>
    </w:p>
    <w:p>
      <w:pPr>
        <w:spacing w:after="0"/>
        <w:rPr>
          <w:rFonts w:ascii="Times New Roman" w:cs="Times New Roman" w:eastAsia="Times New Roman" w:hAnsi="Times New Roman"/>
          <w:sz w:val="13"/>
          <w:szCs w:val="13"/>
          <w:color w:val="004A76"/>
        </w:rPr>
      </w:pPr>
      <w:hyperlink r:id="rId56">
        <w:r>
          <w:rPr>
            <w:rFonts w:ascii="Times New Roman" w:cs="Times New Roman" w:eastAsia="Times New Roman" w:hAnsi="Times New Roman"/>
            <w:sz w:val="13"/>
            <w:szCs w:val="13"/>
            <w:color w:val="004A76"/>
          </w:rPr>
          <w:t>Mæland, A., Rosenlund, G., Stoss, J., Waagbø, R., 1999. Weaning of Atlantic halibut</w:t>
        </w:r>
      </w:hyperlink>
    </w:p>
    <w:p>
      <w:pPr>
        <w:spacing w:after="0" w:line="3"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56">
        <w:r>
          <w:rPr>
            <w:rFonts w:ascii="Times New Roman" w:cs="Times New Roman" w:eastAsia="Times New Roman" w:hAnsi="Times New Roman"/>
            <w:sz w:val="13"/>
            <w:szCs w:val="13"/>
            <w:color w:val="004A76"/>
          </w:rPr>
          <w:t>(Hippoglossus hippoglossus L.) using formulated diets with various levels of ascorbic</w:t>
        </w:r>
      </w:hyperlink>
    </w:p>
    <w:p>
      <w:pPr>
        <w:spacing w:after="0" w:line="10"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56">
        <w:r>
          <w:rPr>
            <w:rFonts w:ascii="Times New Roman" w:cs="Times New Roman" w:eastAsia="Times New Roman" w:hAnsi="Times New Roman"/>
            <w:sz w:val="13"/>
            <w:szCs w:val="13"/>
            <w:color w:val="004A76"/>
          </w:rPr>
          <w:t>acid. Aquac. Nutr. 5, 211</w:t>
        </w:r>
        <w:r>
          <w:rPr>
            <w:rFonts w:ascii="Arial" w:cs="Arial" w:eastAsia="Arial" w:hAnsi="Arial"/>
            <w:sz w:val="13"/>
            <w:szCs w:val="13"/>
            <w:color w:val="004A76"/>
          </w:rPr>
          <w:t>–</w:t>
        </w:r>
        <w:r>
          <w:rPr>
            <w:rFonts w:ascii="Times New Roman" w:cs="Times New Roman" w:eastAsia="Times New Roman" w:hAnsi="Times New Roman"/>
            <w:sz w:val="13"/>
            <w:szCs w:val="13"/>
            <w:color w:val="004A76"/>
          </w:rPr>
          <w:t>219</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hyperlink r:id="rId57">
        <w:r>
          <w:rPr>
            <w:rFonts w:ascii="Times New Roman" w:cs="Times New Roman" w:eastAsia="Times New Roman" w:hAnsi="Times New Roman"/>
            <w:sz w:val="13"/>
            <w:szCs w:val="13"/>
            <w:color w:val="004A76"/>
          </w:rPr>
          <w:t>Mæland, A., Rønnestad, I., Fyhn, H.J., Berg, L., Waagbø, R., 2000. Water-soluble vitamins</w:t>
        </w:r>
      </w:hyperlink>
      <w:r>
        <w:rPr>
          <w:rFonts w:ascii="Times New Roman" w:cs="Times New Roman" w:eastAsia="Times New Roman" w:hAnsi="Times New Roman"/>
          <w:sz w:val="13"/>
          <w:szCs w:val="13"/>
          <w:color w:val="004A76"/>
        </w:rPr>
        <w:t xml:space="preserve"> </w:t>
      </w:r>
      <w:hyperlink r:id="rId57">
        <w:r>
          <w:rPr>
            <w:rFonts w:ascii="Times New Roman" w:cs="Times New Roman" w:eastAsia="Times New Roman" w:hAnsi="Times New Roman"/>
            <w:sz w:val="13"/>
            <w:szCs w:val="13"/>
            <w:color w:val="004A76"/>
          </w:rPr>
          <w:t>in natural plankton (copepods) during two consecutive spring blooms compared to</w:t>
        </w:r>
      </w:hyperlink>
      <w:r>
        <w:rPr>
          <w:rFonts w:ascii="Times New Roman" w:cs="Times New Roman" w:eastAsia="Times New Roman" w:hAnsi="Times New Roman"/>
          <w:sz w:val="13"/>
          <w:szCs w:val="13"/>
          <w:color w:val="004A76"/>
        </w:rPr>
        <w:t xml:space="preserve"> </w:t>
      </w:r>
      <w:hyperlink r:id="rId57">
        <w:r>
          <w:rPr>
            <w:rFonts w:ascii="Times New Roman" w:cs="Times New Roman" w:eastAsia="Times New Roman" w:hAnsi="Times New Roman"/>
            <w:sz w:val="13"/>
            <w:szCs w:val="13"/>
            <w:color w:val="004A76"/>
          </w:rPr>
          <w:t>vitamins in Artemia franciscana nauplii and metanauplii. Mar. Biol. 136, 765</w:t>
        </w:r>
        <w:r>
          <w:rPr>
            <w:rFonts w:ascii="Arial" w:cs="Arial" w:eastAsia="Arial" w:hAnsi="Arial"/>
            <w:sz w:val="13"/>
            <w:szCs w:val="13"/>
            <w:color w:val="004A76"/>
          </w:rPr>
          <w:t>–</w:t>
        </w:r>
        <w:r>
          <w:rPr>
            <w:rFonts w:ascii="Times New Roman" w:cs="Times New Roman" w:eastAsia="Times New Roman" w:hAnsi="Times New Roman"/>
            <w:sz w:val="13"/>
            <w:szCs w:val="13"/>
            <w:color w:val="004A76"/>
          </w:rPr>
          <w:t>772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40" w:hanging="238"/>
        <w:spacing w:after="0" w:line="255" w:lineRule="auto"/>
        <w:rPr>
          <w:rFonts w:ascii="Times New Roman" w:cs="Times New Roman" w:eastAsia="Times New Roman" w:hAnsi="Times New Roman"/>
          <w:sz w:val="13"/>
          <w:szCs w:val="13"/>
          <w:color w:val="004A76"/>
        </w:rPr>
      </w:pPr>
      <w:hyperlink r:id="rId58">
        <w:r>
          <w:rPr>
            <w:rFonts w:ascii="Times New Roman" w:cs="Times New Roman" w:eastAsia="Times New Roman" w:hAnsi="Times New Roman"/>
            <w:sz w:val="13"/>
            <w:szCs w:val="13"/>
            <w:color w:val="004A76"/>
          </w:rPr>
          <w:t>Mannack, L.V.J.C., Lane, J.D., 2014. The autophagosome: current understanding of for-</w:t>
        </w:r>
      </w:hyperlink>
      <w:hyperlink r:id="rId58">
        <w:r>
          <w:rPr>
            <w:rFonts w:ascii="Times New Roman" w:cs="Times New Roman" w:eastAsia="Times New Roman" w:hAnsi="Times New Roman"/>
            <w:sz w:val="13"/>
            <w:szCs w:val="13"/>
            <w:color w:val="004A76"/>
          </w:rPr>
          <w:t>mation and maturation. Res. Rep. Biochem. 2015, 39</w:t>
        </w:r>
        <w:r>
          <w:rPr>
            <w:rFonts w:ascii="Arial" w:cs="Arial" w:eastAsia="Arial" w:hAnsi="Arial"/>
            <w:sz w:val="13"/>
            <w:szCs w:val="13"/>
            <w:color w:val="004A76"/>
          </w:rPr>
          <w:t>–</w:t>
        </w:r>
        <w:r>
          <w:rPr>
            <w:rFonts w:ascii="Times New Roman" w:cs="Times New Roman" w:eastAsia="Times New Roman" w:hAnsi="Times New Roman"/>
            <w:sz w:val="13"/>
            <w:szCs w:val="13"/>
            <w:color w:val="004A76"/>
          </w:rPr>
          <w:t>58</w:t>
        </w:r>
      </w:hyperlink>
      <w:r>
        <w:rPr>
          <w:rFonts w:ascii="Times New Roman" w:cs="Times New Roman" w:eastAsia="Times New Roman" w:hAnsi="Times New Roman"/>
          <w:sz w:val="13"/>
          <w:szCs w:val="13"/>
          <w:color w:val="000000"/>
        </w:rPr>
        <w:t>.</w:t>
      </w:r>
    </w:p>
    <w:p>
      <w:pPr>
        <w:jc w:val="both"/>
        <w:ind w:left="240" w:right="60" w:hanging="238"/>
        <w:spacing w:after="0" w:line="255" w:lineRule="auto"/>
        <w:rPr>
          <w:rFonts w:ascii="Times New Roman" w:cs="Times New Roman" w:eastAsia="Times New Roman" w:hAnsi="Times New Roman"/>
          <w:sz w:val="13"/>
          <w:szCs w:val="13"/>
          <w:color w:val="004A76"/>
        </w:rPr>
      </w:pPr>
      <w:hyperlink r:id="rId59">
        <w:r>
          <w:rPr>
            <w:rFonts w:ascii="Times New Roman" w:cs="Times New Roman" w:eastAsia="Times New Roman" w:hAnsi="Times New Roman"/>
            <w:sz w:val="13"/>
            <w:szCs w:val="13"/>
            <w:color w:val="004A76"/>
          </w:rPr>
          <w:t>Menoyo, D., Lopez-Bote, C.J., Diez, A., Obach, A., Bautista, J.M., 2007. Impact of n - 3</w:t>
        </w:r>
      </w:hyperlink>
      <w:r>
        <w:rPr>
          <w:rFonts w:ascii="Times New Roman" w:cs="Times New Roman" w:eastAsia="Times New Roman" w:hAnsi="Times New Roman"/>
          <w:sz w:val="13"/>
          <w:szCs w:val="13"/>
          <w:color w:val="004A76"/>
        </w:rPr>
        <w:t xml:space="preserve"> </w:t>
      </w:r>
      <w:hyperlink r:id="rId59">
        <w:r>
          <w:rPr>
            <w:rFonts w:ascii="Times New Roman" w:cs="Times New Roman" w:eastAsia="Times New Roman" w:hAnsi="Times New Roman"/>
            <w:sz w:val="13"/>
            <w:szCs w:val="13"/>
            <w:color w:val="004A76"/>
          </w:rPr>
          <w:t>fatty acid chain length and n - 3/n - 6 ratio in Atlantic salmon (Salmo salar) diets.</w:t>
        </w:r>
      </w:hyperlink>
      <w:r>
        <w:rPr>
          <w:rFonts w:ascii="Times New Roman" w:cs="Times New Roman" w:eastAsia="Times New Roman" w:hAnsi="Times New Roman"/>
          <w:sz w:val="13"/>
          <w:szCs w:val="13"/>
          <w:color w:val="004A76"/>
        </w:rPr>
        <w:t xml:space="preserve"> </w:t>
      </w:r>
      <w:hyperlink r:id="rId59">
        <w:r>
          <w:rPr>
            <w:rFonts w:ascii="Times New Roman" w:cs="Times New Roman" w:eastAsia="Times New Roman" w:hAnsi="Times New Roman"/>
            <w:sz w:val="13"/>
            <w:szCs w:val="13"/>
            <w:color w:val="004A76"/>
          </w:rPr>
          <w:t>Aquaculture 267, 248</w:t>
        </w:r>
        <w:r>
          <w:rPr>
            <w:rFonts w:ascii="Arial" w:cs="Arial" w:eastAsia="Arial" w:hAnsi="Arial"/>
            <w:sz w:val="13"/>
            <w:szCs w:val="13"/>
            <w:color w:val="004A76"/>
          </w:rPr>
          <w:t>–</w:t>
        </w:r>
        <w:r>
          <w:rPr>
            <w:rFonts w:ascii="Times New Roman" w:cs="Times New Roman" w:eastAsia="Times New Roman" w:hAnsi="Times New Roman"/>
            <w:sz w:val="13"/>
            <w:szCs w:val="13"/>
            <w:color w:val="004A76"/>
          </w:rPr>
          <w:t>259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0" w:lineRule="auto"/>
        <w:rPr>
          <w:rFonts w:ascii="Times New Roman" w:cs="Times New Roman" w:eastAsia="Times New Roman" w:hAnsi="Times New Roman"/>
          <w:sz w:val="13"/>
          <w:szCs w:val="13"/>
          <w:color w:val="004A76"/>
        </w:rPr>
      </w:pPr>
      <w:hyperlink r:id="rId60">
        <w:r>
          <w:rPr>
            <w:rFonts w:ascii="Times New Roman" w:cs="Times New Roman" w:eastAsia="Times New Roman" w:hAnsi="Times New Roman"/>
            <w:sz w:val="13"/>
            <w:szCs w:val="13"/>
            <w:color w:val="004A76"/>
          </w:rPr>
          <w:t>Morais, S., Taggart, J.B., Guy, D.R., Bell, J.G., Tocher, D.R., 2012. Hepatic transcriptome</w:t>
        </w:r>
      </w:hyperlink>
      <w:r>
        <w:rPr>
          <w:rFonts w:ascii="Times New Roman" w:cs="Times New Roman" w:eastAsia="Times New Roman" w:hAnsi="Times New Roman"/>
          <w:sz w:val="13"/>
          <w:szCs w:val="13"/>
          <w:color w:val="004A76"/>
        </w:rPr>
        <w:t xml:space="preserve"> </w:t>
      </w:r>
      <w:hyperlink r:id="rId60">
        <w:r>
          <w:rPr>
            <w:rFonts w:ascii="Times New Roman" w:cs="Times New Roman" w:eastAsia="Times New Roman" w:hAnsi="Times New Roman"/>
            <w:sz w:val="13"/>
            <w:szCs w:val="13"/>
            <w:color w:val="004A76"/>
          </w:rPr>
          <w:t xml:space="preserve">analysis of inter-family variability in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esh n-3 long-chain polyunsaturated fatty acid</w:t>
        </w:r>
      </w:hyperlink>
      <w:r>
        <w:rPr>
          <w:rFonts w:ascii="Times New Roman" w:cs="Times New Roman" w:eastAsia="Times New Roman" w:hAnsi="Times New Roman"/>
          <w:sz w:val="13"/>
          <w:szCs w:val="13"/>
          <w:color w:val="004A76"/>
        </w:rPr>
        <w:t xml:space="preserve"> </w:t>
      </w:r>
      <w:hyperlink r:id="rId60">
        <w:r>
          <w:rPr>
            <w:rFonts w:ascii="Times New Roman" w:cs="Times New Roman" w:eastAsia="Times New Roman" w:hAnsi="Times New Roman"/>
            <w:sz w:val="13"/>
            <w:szCs w:val="13"/>
            <w:color w:val="004A76"/>
          </w:rPr>
          <w:t>content in Atlantic salmon. BMC Genomics 13, 410</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hanging="238"/>
        <w:spacing w:after="0" w:line="260" w:lineRule="auto"/>
        <w:rPr>
          <w:rFonts w:ascii="Times New Roman" w:cs="Times New Roman" w:eastAsia="Times New Roman" w:hAnsi="Times New Roman"/>
          <w:sz w:val="13"/>
          <w:szCs w:val="13"/>
          <w:color w:val="004A76"/>
        </w:rPr>
      </w:pPr>
      <w:hyperlink r:id="rId61">
        <w:r>
          <w:rPr>
            <w:rFonts w:ascii="Times New Roman" w:cs="Times New Roman" w:eastAsia="Times New Roman" w:hAnsi="Times New Roman"/>
            <w:sz w:val="13"/>
            <w:szCs w:val="13"/>
            <w:color w:val="004A76"/>
          </w:rPr>
          <w:t>Moren, M., Opstad, I., Hamre, K., 2004. A comparison of retinol, retinal and retinyl ester</w:t>
        </w:r>
      </w:hyperlink>
      <w:r>
        <w:rPr>
          <w:rFonts w:ascii="Times New Roman" w:cs="Times New Roman" w:eastAsia="Times New Roman" w:hAnsi="Times New Roman"/>
          <w:sz w:val="13"/>
          <w:szCs w:val="13"/>
          <w:color w:val="004A76"/>
        </w:rPr>
        <w:t xml:space="preserve"> </w:t>
      </w:r>
      <w:hyperlink r:id="rId61">
        <w:r>
          <w:rPr>
            <w:rFonts w:ascii="Times New Roman" w:cs="Times New Roman" w:eastAsia="Times New Roman" w:hAnsi="Times New Roman"/>
            <w:sz w:val="13"/>
            <w:szCs w:val="13"/>
            <w:color w:val="004A76"/>
          </w:rPr>
          <w:t>concentrations in larvae of Atlantic halibut (Hippoglossus hippoglossus L.) fed Artemia</w:t>
        </w:r>
      </w:hyperlink>
      <w:r>
        <w:rPr>
          <w:rFonts w:ascii="Times New Roman" w:cs="Times New Roman" w:eastAsia="Times New Roman" w:hAnsi="Times New Roman"/>
          <w:sz w:val="13"/>
          <w:szCs w:val="13"/>
          <w:color w:val="004A76"/>
        </w:rPr>
        <w:t xml:space="preserve"> </w:t>
      </w:r>
      <w:hyperlink r:id="rId61">
        <w:r>
          <w:rPr>
            <w:rFonts w:ascii="Times New Roman" w:cs="Times New Roman" w:eastAsia="Times New Roman" w:hAnsi="Times New Roman"/>
            <w:sz w:val="13"/>
            <w:szCs w:val="13"/>
            <w:color w:val="004A76"/>
          </w:rPr>
          <w:t>or zooplankton. Aquacult. Nutr. 10, 253</w:t>
        </w:r>
        <w:r>
          <w:rPr>
            <w:rFonts w:ascii="Arial" w:cs="Arial" w:eastAsia="Arial" w:hAnsi="Arial"/>
            <w:sz w:val="13"/>
            <w:szCs w:val="13"/>
            <w:color w:val="004A76"/>
          </w:rPr>
          <w:t>–</w:t>
        </w:r>
        <w:r>
          <w:rPr>
            <w:rFonts w:ascii="Times New Roman" w:cs="Times New Roman" w:eastAsia="Times New Roman" w:hAnsi="Times New Roman"/>
            <w:sz w:val="13"/>
            <w:szCs w:val="13"/>
            <w:color w:val="004A76"/>
          </w:rPr>
          <w:t>259</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62">
        <w:r>
          <w:rPr>
            <w:rFonts w:ascii="Times New Roman" w:cs="Times New Roman" w:eastAsia="Times New Roman" w:hAnsi="Times New Roman"/>
            <w:sz w:val="13"/>
            <w:szCs w:val="13"/>
            <w:color w:val="004A76"/>
          </w:rPr>
          <w:t>Mundheim, H., Aksnes, A., Hope, B., 2004. Growth, feed e</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ciency and digestibility in</w:t>
        </w:r>
      </w:hyperlink>
      <w:r>
        <w:rPr>
          <w:rFonts w:ascii="Times New Roman" w:cs="Times New Roman" w:eastAsia="Times New Roman" w:hAnsi="Times New Roman"/>
          <w:sz w:val="13"/>
          <w:szCs w:val="13"/>
          <w:color w:val="004A76"/>
        </w:rPr>
        <w:t xml:space="preserve"> </w:t>
      </w:r>
      <w:hyperlink r:id="rId62">
        <w:r>
          <w:rPr>
            <w:rFonts w:ascii="Times New Roman" w:cs="Times New Roman" w:eastAsia="Times New Roman" w:hAnsi="Times New Roman"/>
            <w:sz w:val="13"/>
            <w:szCs w:val="13"/>
            <w:color w:val="004A76"/>
          </w:rPr>
          <w:t>salmon (Salmo salar L.) fed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 dietary proportions of vegetable protein sources</w:t>
        </w:r>
      </w:hyperlink>
      <w:r>
        <w:rPr>
          <w:rFonts w:ascii="Times New Roman" w:cs="Times New Roman" w:eastAsia="Times New Roman" w:hAnsi="Times New Roman"/>
          <w:sz w:val="13"/>
          <w:szCs w:val="13"/>
          <w:color w:val="004A76"/>
        </w:rPr>
        <w:t xml:space="preserve"> </w:t>
      </w:r>
      <w:hyperlink r:id="rId62">
        <w:r>
          <w:rPr>
            <w:rFonts w:ascii="Times New Roman" w:cs="Times New Roman" w:eastAsia="Times New Roman" w:hAnsi="Times New Roman"/>
            <w:sz w:val="13"/>
            <w:szCs w:val="13"/>
            <w:color w:val="004A76"/>
          </w:rPr>
          <w:t xml:space="preserve">in combination with two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 meal qualities. Aquaculture 237, 315</w:t>
        </w:r>
        <w:r>
          <w:rPr>
            <w:rFonts w:ascii="Arial" w:cs="Arial" w:eastAsia="Arial" w:hAnsi="Arial"/>
            <w:sz w:val="13"/>
            <w:szCs w:val="13"/>
            <w:color w:val="004A76"/>
          </w:rPr>
          <w:t>–</w:t>
        </w:r>
        <w:r>
          <w:rPr>
            <w:rFonts w:ascii="Times New Roman" w:cs="Times New Roman" w:eastAsia="Times New Roman" w:hAnsi="Times New Roman"/>
            <w:sz w:val="13"/>
            <w:szCs w:val="13"/>
            <w:color w:val="004A76"/>
          </w:rPr>
          <w:t>331</w:t>
        </w:r>
      </w:hyperlink>
      <w:r>
        <w:rPr>
          <w:rFonts w:ascii="Times New Roman" w:cs="Times New Roman" w:eastAsia="Times New Roman" w:hAnsi="Times New Roman"/>
          <w:sz w:val="13"/>
          <w:szCs w:val="13"/>
          <w:color w:val="000000"/>
        </w:rPr>
        <w:t>.</w:t>
      </w:r>
    </w:p>
    <w:p>
      <w:pPr>
        <w:jc w:val="both"/>
        <w:ind w:left="240" w:hanging="238"/>
        <w:spacing w:after="0" w:line="249" w:lineRule="auto"/>
        <w:rPr>
          <w:sz w:val="20"/>
          <w:szCs w:val="20"/>
          <w:color w:val="auto"/>
        </w:rPr>
      </w:pPr>
      <w:r>
        <w:rPr>
          <w:rFonts w:ascii="Times New Roman" w:cs="Times New Roman" w:eastAsia="Times New Roman" w:hAnsi="Times New Roman"/>
          <w:sz w:val="13"/>
          <w:szCs w:val="13"/>
          <w:color w:val="auto"/>
        </w:rPr>
        <w:t>National Research Council (NRC), 2011. Nutrient Requirements of Fish and Shrimp. The National Academies Press, Washington DC.</w:t>
      </w:r>
    </w:p>
    <w:p>
      <w:pPr>
        <w:jc w:val="both"/>
        <w:ind w:left="240" w:right="20" w:hanging="238"/>
        <w:spacing w:after="0" w:line="255" w:lineRule="auto"/>
        <w:rPr>
          <w:rFonts w:ascii="Times New Roman" w:cs="Times New Roman" w:eastAsia="Times New Roman" w:hAnsi="Times New Roman"/>
          <w:sz w:val="13"/>
          <w:szCs w:val="13"/>
          <w:color w:val="004A76"/>
        </w:rPr>
      </w:pPr>
      <w:hyperlink r:id="rId63">
        <w:r>
          <w:rPr>
            <w:rFonts w:ascii="Times New Roman" w:cs="Times New Roman" w:eastAsia="Times New Roman" w:hAnsi="Times New Roman"/>
            <w:sz w:val="13"/>
            <w:szCs w:val="13"/>
            <w:color w:val="004A76"/>
          </w:rPr>
          <w:t>Olsvik, P.A., Hemre, G.-I., Waagbø, R., 2013. Exploring early micronutrient de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ciencies</w:t>
        </w:r>
      </w:hyperlink>
      <w:r>
        <w:rPr>
          <w:rFonts w:ascii="Times New Roman" w:cs="Times New Roman" w:eastAsia="Times New Roman" w:hAnsi="Times New Roman"/>
          <w:sz w:val="13"/>
          <w:szCs w:val="13"/>
          <w:color w:val="004A76"/>
        </w:rPr>
        <w:t xml:space="preserve"> </w:t>
      </w:r>
      <w:hyperlink r:id="rId63">
        <w:r>
          <w:rPr>
            <w:rFonts w:ascii="Times New Roman" w:cs="Times New Roman" w:eastAsia="Times New Roman" w:hAnsi="Times New Roman"/>
            <w:sz w:val="13"/>
            <w:szCs w:val="13"/>
            <w:color w:val="004A76"/>
          </w:rPr>
          <w:t>in rainbow trout (Oncorhynchus mykiss) by next-generation sequencing technology -</w:t>
        </w:r>
      </w:hyperlink>
      <w:r>
        <w:rPr>
          <w:rFonts w:ascii="Times New Roman" w:cs="Times New Roman" w:eastAsia="Times New Roman" w:hAnsi="Times New Roman"/>
          <w:sz w:val="13"/>
          <w:szCs w:val="13"/>
          <w:color w:val="004A76"/>
        </w:rPr>
        <w:t xml:space="preserve"> </w:t>
      </w:r>
      <w:hyperlink r:id="rId63">
        <w:r>
          <w:rPr>
            <w:rFonts w:ascii="Times New Roman" w:cs="Times New Roman" w:eastAsia="Times New Roman" w:hAnsi="Times New Roman"/>
            <w:sz w:val="13"/>
            <w:szCs w:val="13"/>
            <w:color w:val="004A76"/>
          </w:rPr>
          <w:t>from black box to functional genomics. PLoS One 11, e0156668</w:t>
        </w:r>
      </w:hyperlink>
      <w:r>
        <w:rPr>
          <w:rFonts w:ascii="Times New Roman" w:cs="Times New Roman" w:eastAsia="Times New Roman" w:hAnsi="Times New Roman"/>
          <w:sz w:val="13"/>
          <w:szCs w:val="13"/>
          <w:color w:val="000000"/>
        </w:rPr>
        <w:t>.</w:t>
      </w:r>
    </w:p>
    <w:p>
      <w:pPr>
        <w:ind w:left="240" w:right="100" w:hanging="238"/>
        <w:spacing w:after="0" w:line="259" w:lineRule="auto"/>
        <w:rPr>
          <w:rFonts w:ascii="Times New Roman" w:cs="Times New Roman" w:eastAsia="Times New Roman" w:hAnsi="Times New Roman"/>
          <w:sz w:val="13"/>
          <w:szCs w:val="13"/>
          <w:color w:val="004A76"/>
        </w:rPr>
      </w:pPr>
      <w:hyperlink r:id="rId64">
        <w:r>
          <w:rPr>
            <w:rFonts w:ascii="Times New Roman" w:cs="Times New Roman" w:eastAsia="Times New Roman" w:hAnsi="Times New Roman"/>
            <w:sz w:val="13"/>
            <w:szCs w:val="13"/>
            <w:color w:val="004A76"/>
          </w:rPr>
          <w:t>Opstvedt, J., Aksnes, A., Hope, B., Pike, I.H., 2003. E</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ciency of feed utilization in</w:t>
        </w:r>
      </w:hyperlink>
      <w:r>
        <w:rPr>
          <w:rFonts w:ascii="Times New Roman" w:cs="Times New Roman" w:eastAsia="Times New Roman" w:hAnsi="Times New Roman"/>
          <w:sz w:val="13"/>
          <w:szCs w:val="13"/>
          <w:color w:val="004A76"/>
        </w:rPr>
        <w:t xml:space="preserve"> </w:t>
      </w:r>
      <w:hyperlink r:id="rId64">
        <w:r>
          <w:rPr>
            <w:rFonts w:ascii="Times New Roman" w:cs="Times New Roman" w:eastAsia="Times New Roman" w:hAnsi="Times New Roman"/>
            <w:sz w:val="13"/>
            <w:szCs w:val="13"/>
            <w:color w:val="004A76"/>
          </w:rPr>
          <w:t xml:space="preserve">Atlantic salmon (Salmo salar L.) fed diets with increasing substitution of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 meal</w:t>
        </w:r>
      </w:hyperlink>
      <w:r>
        <w:rPr>
          <w:rFonts w:ascii="Times New Roman" w:cs="Times New Roman" w:eastAsia="Times New Roman" w:hAnsi="Times New Roman"/>
          <w:sz w:val="13"/>
          <w:szCs w:val="13"/>
          <w:color w:val="004A76"/>
        </w:rPr>
        <w:t xml:space="preserve"> </w:t>
      </w:r>
      <w:hyperlink r:id="rId64">
        <w:r>
          <w:rPr>
            <w:rFonts w:ascii="Times New Roman" w:cs="Times New Roman" w:eastAsia="Times New Roman" w:hAnsi="Times New Roman"/>
            <w:sz w:val="13"/>
            <w:szCs w:val="13"/>
            <w:color w:val="004A76"/>
          </w:rPr>
          <w:t>with vegetable proteins. Aquaculture 221, 365</w:t>
        </w:r>
        <w:r>
          <w:rPr>
            <w:rFonts w:ascii="Arial" w:cs="Arial" w:eastAsia="Arial" w:hAnsi="Arial"/>
            <w:sz w:val="13"/>
            <w:szCs w:val="13"/>
            <w:color w:val="004A76"/>
          </w:rPr>
          <w:t>–</w:t>
        </w:r>
        <w:r>
          <w:rPr>
            <w:rFonts w:ascii="Times New Roman" w:cs="Times New Roman" w:eastAsia="Times New Roman" w:hAnsi="Times New Roman"/>
            <w:sz w:val="13"/>
            <w:szCs w:val="13"/>
            <w:color w:val="004A76"/>
          </w:rPr>
          <w:t>379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Arial" w:cs="Arial" w:eastAsia="Arial" w:hAnsi="Arial"/>
          <w:sz w:val="13"/>
          <w:szCs w:val="13"/>
          <w:color w:val="004A76"/>
        </w:rPr>
      </w:pPr>
      <w:hyperlink r:id="rId65">
        <w:r>
          <w:rPr>
            <w:rFonts w:ascii="Times New Roman" w:cs="Times New Roman" w:eastAsia="Times New Roman" w:hAnsi="Times New Roman"/>
            <w:sz w:val="13"/>
            <w:szCs w:val="13"/>
            <w:color w:val="004A76"/>
          </w:rPr>
          <w:t>Ørnsrud, R., Gra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 I.E., Høie, S., Totland, G.K., Hemre, G.I., 2002. Hypervitaminosis A in</w:t>
        </w:r>
      </w:hyperlink>
      <w:r>
        <w:rPr>
          <w:rFonts w:ascii="Times New Roman" w:cs="Times New Roman" w:eastAsia="Times New Roman" w:hAnsi="Times New Roman"/>
          <w:sz w:val="13"/>
          <w:szCs w:val="13"/>
          <w:color w:val="004A76"/>
        </w:rPr>
        <w:t xml:space="preserve"> </w:t>
      </w:r>
      <w:hyperlink r:id="rId65">
        <w:r>
          <w:rPr>
            <w:rFonts w:ascii="Arial" w:cs="Arial" w:eastAsia="Arial" w:hAnsi="Arial"/>
            <w:sz w:val="13"/>
            <w:szCs w:val="13"/>
            <w:color w:val="004A76"/>
          </w:rPr>
          <w:t>fi</w:t>
        </w:r>
        <w:r>
          <w:rPr>
            <w:rFonts w:ascii="Times New Roman" w:cs="Times New Roman" w:eastAsia="Times New Roman" w:hAnsi="Times New Roman"/>
            <w:sz w:val="13"/>
            <w:szCs w:val="13"/>
            <w:color w:val="004A76"/>
          </w:rPr>
          <w:t>rst-feeding fry of the Atlantic salmon (Salmo salar</w:t>
        </w:r>
        <w:r>
          <w:rPr>
            <w:rFonts w:ascii="Arial" w:cs="Arial" w:eastAsia="Arial" w:hAnsi="Arial"/>
            <w:sz w:val="13"/>
            <w:szCs w:val="13"/>
            <w:color w:val="004A76"/>
          </w:rPr>
          <w:t xml:space="preserve"> </w:t>
        </w:r>
        <w:r>
          <w:rPr>
            <w:rFonts w:ascii="Times New Roman" w:cs="Times New Roman" w:eastAsia="Times New Roman" w:hAnsi="Times New Roman"/>
            <w:sz w:val="13"/>
            <w:szCs w:val="13"/>
            <w:color w:val="004A76"/>
          </w:rPr>
          <w:t>L.). Aquac. Nutr. 8, 7</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w:t>
        </w:r>
      </w:hyperlink>
      <w:r>
        <w:rPr>
          <w:rFonts w:ascii="Times New Roman" w:cs="Times New Roman" w:eastAsia="Times New Roman" w:hAnsi="Times New Roman"/>
          <w:sz w:val="13"/>
          <w:szCs w:val="13"/>
          <w:color w:val="000000"/>
        </w:rPr>
        <w:t>.</w:t>
      </w:r>
    </w:p>
    <w:p>
      <w:pPr>
        <w:spacing w:after="0" w:line="236" w:lineRule="auto"/>
        <w:rPr>
          <w:rFonts w:ascii="Times New Roman" w:cs="Times New Roman" w:eastAsia="Times New Roman" w:hAnsi="Times New Roman"/>
          <w:sz w:val="13"/>
          <w:szCs w:val="13"/>
          <w:color w:val="004A76"/>
        </w:rPr>
      </w:pPr>
      <w:hyperlink r:id="rId66">
        <w:r>
          <w:rPr>
            <w:rFonts w:ascii="Times New Roman" w:cs="Times New Roman" w:eastAsia="Times New Roman" w:hAnsi="Times New Roman"/>
            <w:sz w:val="13"/>
            <w:szCs w:val="13"/>
            <w:color w:val="004A76"/>
          </w:rPr>
          <w:t>Ørnsrud, R., Lock, E.-J., Waagbø, R., Krossøy, C., Fjelldal, P.-G., 2013. Establishing an</w:t>
        </w:r>
      </w:hyperlink>
    </w:p>
    <w:p>
      <w:pPr>
        <w:spacing w:after="0" w:line="20" w:lineRule="exact"/>
        <w:rPr>
          <w:sz w:val="20"/>
          <w:szCs w:val="20"/>
          <w:color w:val="auto"/>
        </w:rPr>
      </w:pPr>
      <w:r>
        <w:rPr>
          <w:sz w:val="20"/>
          <w:szCs w:val="20"/>
          <w:color w:val="auto"/>
        </w:rPr>
        <w:br w:type="column"/>
      </w:r>
    </w:p>
    <w:p>
      <w:pPr>
        <w:ind w:left="3220"/>
        <w:spacing w:after="0"/>
        <w:rPr>
          <w:sz w:val="20"/>
          <w:szCs w:val="20"/>
          <w:color w:val="auto"/>
        </w:rPr>
      </w:pPr>
      <w:r>
        <w:rPr>
          <w:rFonts w:ascii="Arial" w:cs="Arial" w:eastAsia="Arial" w:hAnsi="Arial"/>
          <w:sz w:val="12"/>
          <w:szCs w:val="12"/>
          <w:i w:val="1"/>
          <w:iCs w:val="1"/>
          <w:color w:val="auto"/>
        </w:rPr>
        <w:t>Aquaculture 528 (2020) 735551</w:t>
      </w:r>
    </w:p>
    <w:p>
      <w:pPr>
        <w:spacing w:after="0" w:line="364"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66">
        <w:r>
          <w:rPr>
            <w:rFonts w:ascii="Times New Roman" w:cs="Times New Roman" w:eastAsia="Times New Roman" w:hAnsi="Times New Roman"/>
            <w:sz w:val="13"/>
            <w:szCs w:val="13"/>
            <w:color w:val="004A76"/>
          </w:rPr>
          <w:t>upper level of intake for vitamin A in Atlantic salmon (Salmo salar L.) postsmolts.</w:t>
        </w:r>
      </w:hyperlink>
    </w:p>
    <w:p>
      <w:pPr>
        <w:spacing w:after="0" w:line="9"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66">
        <w:r>
          <w:rPr>
            <w:rFonts w:ascii="Times New Roman" w:cs="Times New Roman" w:eastAsia="Times New Roman" w:hAnsi="Times New Roman"/>
            <w:sz w:val="13"/>
            <w:szCs w:val="13"/>
            <w:color w:val="004A76"/>
          </w:rPr>
          <w:t>Aquac. Nutr. 19, 651</w:t>
        </w:r>
        <w:r>
          <w:rPr>
            <w:rFonts w:ascii="Arial" w:cs="Arial" w:eastAsia="Arial" w:hAnsi="Arial"/>
            <w:sz w:val="13"/>
            <w:szCs w:val="13"/>
            <w:color w:val="004A76"/>
          </w:rPr>
          <w:t>–</w:t>
        </w:r>
        <w:r>
          <w:rPr>
            <w:rFonts w:ascii="Times New Roman" w:cs="Times New Roman" w:eastAsia="Times New Roman" w:hAnsi="Times New Roman"/>
            <w:sz w:val="13"/>
            <w:szCs w:val="13"/>
            <w:color w:val="004A76"/>
          </w:rPr>
          <w:t>664</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ind w:left="240" w:hanging="238"/>
        <w:spacing w:after="0" w:line="255" w:lineRule="auto"/>
        <w:rPr>
          <w:rFonts w:ascii="Arial" w:cs="Arial" w:eastAsia="Arial" w:hAnsi="Arial"/>
          <w:sz w:val="13"/>
          <w:szCs w:val="13"/>
          <w:color w:val="004A76"/>
        </w:rPr>
      </w:pPr>
      <w:hyperlink r:id="rId67">
        <w:r>
          <w:rPr>
            <w:rFonts w:ascii="Times New Roman" w:cs="Times New Roman" w:eastAsia="Times New Roman" w:hAnsi="Times New Roman"/>
            <w:sz w:val="13"/>
            <w:szCs w:val="13"/>
            <w:color w:val="004A76"/>
          </w:rPr>
          <w:t>Oxley, A., Tocher, D.R., Torstensen, B.E., Olsen, R.E., 2005. Fatty acid utilisation and</w:t>
        </w:r>
      </w:hyperlink>
      <w:r>
        <w:rPr>
          <w:rFonts w:ascii="Times New Roman" w:cs="Times New Roman" w:eastAsia="Times New Roman" w:hAnsi="Times New Roman"/>
          <w:sz w:val="13"/>
          <w:szCs w:val="13"/>
          <w:color w:val="004A76"/>
        </w:rPr>
        <w:t xml:space="preserve"> </w:t>
      </w:r>
      <w:hyperlink r:id="rId67">
        <w:r>
          <w:rPr>
            <w:rFonts w:ascii="Times New Roman" w:cs="Times New Roman" w:eastAsia="Times New Roman" w:hAnsi="Times New Roman"/>
            <w:sz w:val="13"/>
            <w:szCs w:val="13"/>
            <w:color w:val="004A76"/>
          </w:rPr>
          <w:t>metabolism in caecal enterocytes of rainbow trout (Oncorhynchus mykiss) fed dietary</w:t>
        </w:r>
      </w:hyperlink>
      <w:r>
        <w:rPr>
          <w:rFonts w:ascii="Times New Roman" w:cs="Times New Roman" w:eastAsia="Times New Roman" w:hAnsi="Times New Roman"/>
          <w:sz w:val="13"/>
          <w:szCs w:val="13"/>
          <w:color w:val="004A76"/>
        </w:rPr>
        <w:t xml:space="preserve"> </w:t>
      </w:r>
      <w:hyperlink r:id="rId67">
        <w:r>
          <w:rPr>
            <w:rFonts w:ascii="Arial" w:cs="Arial" w:eastAsia="Arial" w:hAnsi="Arial"/>
            <w:sz w:val="13"/>
            <w:szCs w:val="13"/>
            <w:color w:val="004A76"/>
          </w:rPr>
          <w:t>fi</w:t>
        </w:r>
        <w:r>
          <w:rPr>
            <w:rFonts w:ascii="Times New Roman" w:cs="Times New Roman" w:eastAsia="Times New Roman" w:hAnsi="Times New Roman"/>
            <w:sz w:val="13"/>
            <w:szCs w:val="13"/>
            <w:color w:val="004A76"/>
          </w:rPr>
          <w:t>sh or copepod oil. Biochim. Biophys. Acta Mol. Cell Biol. Lipids 1737, 119</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48" w:lineRule="auto"/>
        <w:rPr>
          <w:rFonts w:ascii="Times New Roman" w:cs="Times New Roman" w:eastAsia="Times New Roman" w:hAnsi="Times New Roman"/>
          <w:sz w:val="13"/>
          <w:szCs w:val="13"/>
          <w:color w:val="004A76"/>
        </w:rPr>
      </w:pPr>
      <w:hyperlink r:id="rId68">
        <w:r>
          <w:rPr>
            <w:rFonts w:ascii="Times New Roman" w:cs="Times New Roman" w:eastAsia="Times New Roman" w:hAnsi="Times New Roman"/>
            <w:sz w:val="13"/>
            <w:szCs w:val="13"/>
            <w:color w:val="004A76"/>
          </w:rPr>
          <w:t>Pfa</w:t>
        </w:r>
        <w:r>
          <w:rPr>
            <w:rFonts w:ascii="Arial" w:cs="Arial" w:eastAsia="Arial" w:hAnsi="Arial"/>
            <w:sz w:val="13"/>
            <w:szCs w:val="13"/>
            <w:color w:val="004A76"/>
          </w:rPr>
          <w:t>ﬄ</w:t>
        </w:r>
        <w:r>
          <w:rPr>
            <w:rFonts w:ascii="Times New Roman" w:cs="Times New Roman" w:eastAsia="Times New Roman" w:hAnsi="Times New Roman"/>
            <w:sz w:val="13"/>
            <w:szCs w:val="13"/>
            <w:color w:val="004A76"/>
          </w:rPr>
          <w:t>, M.W., 2001. A new mathematical model for relative quanti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cation in real-time RT-</w:t>
        </w:r>
      </w:hyperlink>
      <w:hyperlink r:id="rId68">
        <w:r>
          <w:rPr>
            <w:rFonts w:ascii="Times New Roman" w:cs="Times New Roman" w:eastAsia="Times New Roman" w:hAnsi="Times New Roman"/>
            <w:sz w:val="13"/>
            <w:szCs w:val="13"/>
            <w:color w:val="004A76"/>
          </w:rPr>
          <w:t>PCR. Nucleic Acids Res. 29, e45</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60" w:lineRule="auto"/>
        <w:rPr>
          <w:rFonts w:ascii="Times New Roman" w:cs="Times New Roman" w:eastAsia="Times New Roman" w:hAnsi="Times New Roman"/>
          <w:sz w:val="13"/>
          <w:szCs w:val="13"/>
          <w:color w:val="004A76"/>
        </w:rPr>
      </w:pPr>
      <w:hyperlink r:id="rId69">
        <w:r>
          <w:rPr>
            <w:rFonts w:ascii="Times New Roman" w:cs="Times New Roman" w:eastAsia="Times New Roman" w:hAnsi="Times New Roman"/>
            <w:sz w:val="13"/>
            <w:szCs w:val="13"/>
            <w:color w:val="004A76"/>
          </w:rPr>
          <w:t>Pietschmann, N., Rijntjes, E., Hoeg, A., Stoedter, M., Schweizer, U., Seemann, P.,</w:t>
        </w:r>
      </w:hyperlink>
      <w:r>
        <w:rPr>
          <w:rFonts w:ascii="Times New Roman" w:cs="Times New Roman" w:eastAsia="Times New Roman" w:hAnsi="Times New Roman"/>
          <w:sz w:val="13"/>
          <w:szCs w:val="13"/>
          <w:color w:val="004A76"/>
        </w:rPr>
        <w:t xml:space="preserve"> </w:t>
      </w:r>
      <w:hyperlink r:id="rId69">
        <w:r>
          <w:rPr>
            <w:rFonts w:ascii="Times New Roman" w:cs="Times New Roman" w:eastAsia="Times New Roman" w:hAnsi="Times New Roman"/>
            <w:sz w:val="13"/>
            <w:szCs w:val="13"/>
            <w:color w:val="004A76"/>
          </w:rPr>
          <w:t>Schomburg, L., 2014. Selenoprotein P is the essential selenium transporter for bones.</w:t>
        </w:r>
      </w:hyperlink>
      <w:r>
        <w:rPr>
          <w:rFonts w:ascii="Times New Roman" w:cs="Times New Roman" w:eastAsia="Times New Roman" w:hAnsi="Times New Roman"/>
          <w:sz w:val="13"/>
          <w:szCs w:val="13"/>
          <w:color w:val="004A76"/>
        </w:rPr>
        <w:t xml:space="preserve"> </w:t>
      </w:r>
      <w:hyperlink r:id="rId69">
        <w:r>
          <w:rPr>
            <w:rFonts w:ascii="Times New Roman" w:cs="Times New Roman" w:eastAsia="Times New Roman" w:hAnsi="Times New Roman"/>
            <w:sz w:val="13"/>
            <w:szCs w:val="13"/>
            <w:color w:val="004A76"/>
          </w:rPr>
          <w:t>Metallomics 6, 1043</w:t>
        </w:r>
        <w:r>
          <w:rPr>
            <w:rFonts w:ascii="Arial" w:cs="Arial" w:eastAsia="Arial" w:hAnsi="Arial"/>
            <w:sz w:val="13"/>
            <w:szCs w:val="13"/>
            <w:color w:val="004A76"/>
          </w:rPr>
          <w:t>–</w:t>
        </w:r>
        <w:r>
          <w:rPr>
            <w:rFonts w:ascii="Times New Roman" w:cs="Times New Roman" w:eastAsia="Times New Roman" w:hAnsi="Times New Roman"/>
            <w:sz w:val="13"/>
            <w:szCs w:val="13"/>
            <w:color w:val="004A76"/>
          </w:rPr>
          <w:t>1049</w:t>
        </w:r>
      </w:hyperlink>
      <w:r>
        <w:rPr>
          <w:rFonts w:ascii="Times New Roman" w:cs="Times New Roman" w:eastAsia="Times New Roman" w:hAnsi="Times New Roman"/>
          <w:sz w:val="13"/>
          <w:szCs w:val="13"/>
          <w:color w:val="000000"/>
        </w:rPr>
        <w:t>.</w:t>
      </w:r>
    </w:p>
    <w:p>
      <w:pPr>
        <w:ind w:left="240" w:right="60" w:hanging="238"/>
        <w:spacing w:after="0" w:line="254" w:lineRule="auto"/>
        <w:rPr>
          <w:rFonts w:ascii="Times New Roman" w:cs="Times New Roman" w:eastAsia="Times New Roman" w:hAnsi="Times New Roman"/>
          <w:sz w:val="13"/>
          <w:szCs w:val="13"/>
          <w:color w:val="004A76"/>
        </w:rPr>
      </w:pPr>
      <w:hyperlink r:id="rId70">
        <w:r>
          <w:rPr>
            <w:rFonts w:ascii="Times New Roman" w:cs="Times New Roman" w:eastAsia="Times New Roman" w:hAnsi="Times New Roman"/>
            <w:sz w:val="13"/>
            <w:szCs w:val="13"/>
            <w:color w:val="004A76"/>
          </w:rPr>
          <w:t xml:space="preserve">Prabhu, A.J.P., Schrama, J.W., Kaushik, S.J., 2016. Mineral requirements of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 a sys-</w:t>
        </w:r>
      </w:hyperlink>
      <w:hyperlink r:id="rId70">
        <w:r>
          <w:rPr>
            <w:rFonts w:ascii="Times New Roman" w:cs="Times New Roman" w:eastAsia="Times New Roman" w:hAnsi="Times New Roman"/>
            <w:sz w:val="13"/>
            <w:szCs w:val="13"/>
            <w:color w:val="004A76"/>
          </w:rPr>
          <w:t>tematic review. Rev. Aquacult. 8, 172</w:t>
        </w:r>
        <w:r>
          <w:rPr>
            <w:rFonts w:ascii="Arial" w:cs="Arial" w:eastAsia="Arial" w:hAnsi="Arial"/>
            <w:sz w:val="13"/>
            <w:szCs w:val="13"/>
            <w:color w:val="004A76"/>
          </w:rPr>
          <w:t>–</w:t>
        </w:r>
        <w:r>
          <w:rPr>
            <w:rFonts w:ascii="Times New Roman" w:cs="Times New Roman" w:eastAsia="Times New Roman" w:hAnsi="Times New Roman"/>
            <w:sz w:val="13"/>
            <w:szCs w:val="13"/>
            <w:color w:val="004A76"/>
          </w:rPr>
          <w:t>219</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hyperlink r:id="rId71">
        <w:r>
          <w:rPr>
            <w:rFonts w:ascii="Times New Roman" w:cs="Times New Roman" w:eastAsia="Times New Roman" w:hAnsi="Times New Roman"/>
            <w:sz w:val="13"/>
            <w:szCs w:val="13"/>
            <w:color w:val="004A76"/>
          </w:rPr>
          <w:t>Prabhu, A.J.P., Schrama, J., Fontagné-Dicharry, S., Mariojouls, C., Surget, A., Bueno, M.,</w:t>
        </w:r>
      </w:hyperlink>
      <w:r>
        <w:rPr>
          <w:rFonts w:ascii="Times New Roman" w:cs="Times New Roman" w:eastAsia="Times New Roman" w:hAnsi="Times New Roman"/>
          <w:sz w:val="13"/>
          <w:szCs w:val="13"/>
          <w:color w:val="004A76"/>
        </w:rPr>
        <w:t xml:space="preserve"> </w:t>
      </w:r>
      <w:hyperlink r:id="rId71">
        <w:r>
          <w:rPr>
            <w:rFonts w:ascii="Times New Roman" w:cs="Times New Roman" w:eastAsia="Times New Roman" w:hAnsi="Times New Roman"/>
            <w:sz w:val="13"/>
            <w:szCs w:val="13"/>
            <w:color w:val="004A76"/>
          </w:rPr>
          <w:t>Geurden, I., Kaushik, S.J., 2018. Evaluating dietary supply of microminerals as a</w:t>
        </w:r>
      </w:hyperlink>
      <w:r>
        <w:rPr>
          <w:rFonts w:ascii="Times New Roman" w:cs="Times New Roman" w:eastAsia="Times New Roman" w:hAnsi="Times New Roman"/>
          <w:sz w:val="13"/>
          <w:szCs w:val="13"/>
          <w:color w:val="004A76"/>
        </w:rPr>
        <w:t xml:space="preserve"> </w:t>
      </w:r>
      <w:hyperlink r:id="rId71">
        <w:r>
          <w:rPr>
            <w:rFonts w:ascii="Times New Roman" w:cs="Times New Roman" w:eastAsia="Times New Roman" w:hAnsi="Times New Roman"/>
            <w:sz w:val="13"/>
            <w:szCs w:val="13"/>
            <w:color w:val="004A76"/>
          </w:rPr>
          <w:t>premix in a complete plant ingredient-based diet to juvenile rainbow trout</w:t>
        </w:r>
      </w:hyperlink>
      <w:r>
        <w:rPr>
          <w:rFonts w:ascii="Times New Roman" w:cs="Times New Roman" w:eastAsia="Times New Roman" w:hAnsi="Times New Roman"/>
          <w:sz w:val="13"/>
          <w:szCs w:val="13"/>
          <w:color w:val="004A76"/>
        </w:rPr>
        <w:t xml:space="preserve"> </w:t>
      </w:r>
      <w:hyperlink r:id="rId71">
        <w:r>
          <w:rPr>
            <w:rFonts w:ascii="Times New Roman" w:cs="Times New Roman" w:eastAsia="Times New Roman" w:hAnsi="Times New Roman"/>
            <w:sz w:val="13"/>
            <w:szCs w:val="13"/>
            <w:color w:val="004A76"/>
          </w:rPr>
          <w:t>(Oncorhynchus mykiss). Aquac. Nutr. 24, 539</w:t>
        </w:r>
        <w:r>
          <w:rPr>
            <w:rFonts w:ascii="Arial" w:cs="Arial" w:eastAsia="Arial" w:hAnsi="Arial"/>
            <w:sz w:val="13"/>
            <w:szCs w:val="13"/>
            <w:color w:val="004A76"/>
          </w:rPr>
          <w:t>–</w:t>
        </w:r>
        <w:r>
          <w:rPr>
            <w:rFonts w:ascii="Times New Roman" w:cs="Times New Roman" w:eastAsia="Times New Roman" w:hAnsi="Times New Roman"/>
            <w:sz w:val="13"/>
            <w:szCs w:val="13"/>
            <w:color w:val="004A76"/>
          </w:rPr>
          <w:t>547</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2" w:lineRule="auto"/>
        <w:rPr>
          <w:rFonts w:ascii="Times New Roman" w:cs="Times New Roman" w:eastAsia="Times New Roman" w:hAnsi="Times New Roman"/>
          <w:sz w:val="13"/>
          <w:szCs w:val="13"/>
          <w:color w:val="004A76"/>
        </w:rPr>
      </w:pPr>
      <w:hyperlink r:id="rId72">
        <w:r>
          <w:rPr>
            <w:rFonts w:ascii="Times New Roman" w:cs="Times New Roman" w:eastAsia="Times New Roman" w:hAnsi="Times New Roman"/>
            <w:sz w:val="13"/>
            <w:szCs w:val="13"/>
            <w:color w:val="004A76"/>
          </w:rPr>
          <w:t>Prabhu, A.J.P., Lock, E.-J., Hemre, G.-I., Hamre, K., Espe, M., Olsvik, P.A., Silva, J.,</w:t>
        </w:r>
      </w:hyperlink>
      <w:r>
        <w:rPr>
          <w:rFonts w:ascii="Times New Roman" w:cs="Times New Roman" w:eastAsia="Times New Roman" w:hAnsi="Times New Roman"/>
          <w:sz w:val="13"/>
          <w:szCs w:val="13"/>
          <w:color w:val="004A76"/>
        </w:rPr>
        <w:t xml:space="preserve"> </w:t>
      </w:r>
      <w:hyperlink r:id="rId72">
        <w:r>
          <w:rPr>
            <w:rFonts w:ascii="Times New Roman" w:cs="Times New Roman" w:eastAsia="Times New Roman" w:hAnsi="Times New Roman"/>
            <w:sz w:val="13"/>
            <w:szCs w:val="13"/>
            <w:color w:val="004A76"/>
          </w:rPr>
          <w:t>Hansen, A.-C., Johansen, J., Sissener, N.H., Waagbø, R., 2019a. Recommendations for</w:t>
        </w:r>
      </w:hyperlink>
      <w:r>
        <w:rPr>
          <w:rFonts w:ascii="Times New Roman" w:cs="Times New Roman" w:eastAsia="Times New Roman" w:hAnsi="Times New Roman"/>
          <w:sz w:val="13"/>
          <w:szCs w:val="13"/>
          <w:color w:val="004A76"/>
        </w:rPr>
        <w:t xml:space="preserve"> </w:t>
      </w:r>
      <w:hyperlink r:id="rId72">
        <w:r>
          <w:rPr>
            <w:rFonts w:ascii="Times New Roman" w:cs="Times New Roman" w:eastAsia="Times New Roman" w:hAnsi="Times New Roman"/>
            <w:sz w:val="13"/>
            <w:szCs w:val="13"/>
            <w:color w:val="004A76"/>
          </w:rPr>
          <w:t>dietary level of micro-minerals and vitamin D3 to Atlantic salmon (Salmo salar) parr</w:t>
        </w:r>
      </w:hyperlink>
      <w:r>
        <w:rPr>
          <w:rFonts w:ascii="Times New Roman" w:cs="Times New Roman" w:eastAsia="Times New Roman" w:hAnsi="Times New Roman"/>
          <w:sz w:val="13"/>
          <w:szCs w:val="13"/>
          <w:color w:val="004A76"/>
        </w:rPr>
        <w:t xml:space="preserve"> </w:t>
      </w:r>
      <w:hyperlink r:id="rId72">
        <w:r>
          <w:rPr>
            <w:rFonts w:ascii="Times New Roman" w:cs="Times New Roman" w:eastAsia="Times New Roman" w:hAnsi="Times New Roman"/>
            <w:sz w:val="13"/>
            <w:szCs w:val="13"/>
            <w:color w:val="004A76"/>
          </w:rPr>
          <w:t xml:space="preserve">and post-smolt when fed low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 meal diets. PeerJ 7, e6996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73">
        <w:r>
          <w:rPr>
            <w:rFonts w:ascii="Times New Roman" w:cs="Times New Roman" w:eastAsia="Times New Roman" w:hAnsi="Times New Roman"/>
            <w:sz w:val="13"/>
            <w:szCs w:val="13"/>
            <w:color w:val="004A76"/>
          </w:rPr>
          <w:t>Prabhu, A.J.P., Silva, M.S., Kröeckel, S., Holme, M.-H., Ørnsrud, R., Amlund, H., Lock, E.-</w:t>
        </w:r>
      </w:hyperlink>
      <w:hyperlink r:id="rId73">
        <w:r>
          <w:rPr>
            <w:rFonts w:ascii="Times New Roman" w:cs="Times New Roman" w:eastAsia="Times New Roman" w:hAnsi="Times New Roman"/>
            <w:sz w:val="13"/>
            <w:szCs w:val="13"/>
            <w:color w:val="004A76"/>
          </w:rPr>
          <w:t>J., Waagbø, R., 2019b.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levels and sources of dietary manganese on growth</w:t>
        </w:r>
      </w:hyperlink>
      <w:r>
        <w:rPr>
          <w:rFonts w:ascii="Times New Roman" w:cs="Times New Roman" w:eastAsia="Times New Roman" w:hAnsi="Times New Roman"/>
          <w:sz w:val="13"/>
          <w:szCs w:val="13"/>
          <w:color w:val="004A76"/>
        </w:rPr>
        <w:t xml:space="preserve"> </w:t>
      </w:r>
      <w:hyperlink r:id="rId73">
        <w:r>
          <w:rPr>
            <w:rFonts w:ascii="Times New Roman" w:cs="Times New Roman" w:eastAsia="Times New Roman" w:hAnsi="Times New Roman"/>
            <w:sz w:val="13"/>
            <w:szCs w:val="13"/>
            <w:color w:val="004A76"/>
          </w:rPr>
          <w:t xml:space="preserve">and mineral composition of post-smolt Atlantic salmon fed low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 meal, plant-based</w:t>
        </w:r>
      </w:hyperlink>
      <w:r>
        <w:rPr>
          <w:rFonts w:ascii="Times New Roman" w:cs="Times New Roman" w:eastAsia="Times New Roman" w:hAnsi="Times New Roman"/>
          <w:sz w:val="13"/>
          <w:szCs w:val="13"/>
          <w:color w:val="004A76"/>
        </w:rPr>
        <w:t xml:space="preserve"> </w:t>
      </w:r>
      <w:hyperlink r:id="rId73">
        <w:r>
          <w:rPr>
            <w:rFonts w:ascii="Times New Roman" w:cs="Times New Roman" w:eastAsia="Times New Roman" w:hAnsi="Times New Roman"/>
            <w:sz w:val="13"/>
            <w:szCs w:val="13"/>
            <w:color w:val="004A76"/>
          </w:rPr>
          <w:t>ingredient diets. Aquaculture 512, 734287</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hanging="238"/>
        <w:spacing w:after="0" w:line="257" w:lineRule="auto"/>
        <w:rPr>
          <w:rFonts w:ascii="Times New Roman" w:cs="Times New Roman" w:eastAsia="Times New Roman" w:hAnsi="Times New Roman"/>
          <w:sz w:val="13"/>
          <w:szCs w:val="13"/>
          <w:color w:val="004A76"/>
        </w:rPr>
      </w:pPr>
      <w:hyperlink r:id="rId74">
        <w:r>
          <w:rPr>
            <w:rFonts w:ascii="Times New Roman" w:cs="Times New Roman" w:eastAsia="Times New Roman" w:hAnsi="Times New Roman"/>
            <w:sz w:val="13"/>
            <w:szCs w:val="13"/>
            <w:color w:val="004A76"/>
          </w:rPr>
          <w:t>Pratoomyot, J., Bendiksen, E.Å., Bell, J.G., Tocher, D.R., 2008. Comparison of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w:t>
        </w:r>
      </w:hyperlink>
      <w:r>
        <w:rPr>
          <w:rFonts w:ascii="Times New Roman" w:cs="Times New Roman" w:eastAsia="Times New Roman" w:hAnsi="Times New Roman"/>
          <w:sz w:val="13"/>
          <w:szCs w:val="13"/>
          <w:color w:val="004A76"/>
        </w:rPr>
        <w:t xml:space="preserve"> </w:t>
      </w:r>
      <w:hyperlink r:id="rId74">
        <w:r>
          <w:rPr>
            <w:rFonts w:ascii="Times New Roman" w:cs="Times New Roman" w:eastAsia="Times New Roman" w:hAnsi="Times New Roman"/>
            <w:sz w:val="13"/>
            <w:szCs w:val="13"/>
            <w:color w:val="004A76"/>
          </w:rPr>
          <w:t xml:space="preserve">vegetable oils blended with southern hemisphere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 oil and decontaminated</w:t>
        </w:r>
      </w:hyperlink>
      <w:r>
        <w:rPr>
          <w:rFonts w:ascii="Times New Roman" w:cs="Times New Roman" w:eastAsia="Times New Roman" w:hAnsi="Times New Roman"/>
          <w:sz w:val="13"/>
          <w:szCs w:val="13"/>
          <w:color w:val="004A76"/>
        </w:rPr>
        <w:t xml:space="preserve"> </w:t>
      </w:r>
      <w:hyperlink r:id="rId74">
        <w:r>
          <w:rPr>
            <w:rFonts w:ascii="Times New Roman" w:cs="Times New Roman" w:eastAsia="Times New Roman" w:hAnsi="Times New Roman"/>
            <w:sz w:val="13"/>
            <w:szCs w:val="13"/>
            <w:color w:val="004A76"/>
          </w:rPr>
          <w:t xml:space="preserve">northern hemisphere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 oil on growth performance, composition and gene expres-</w:t>
        </w:r>
      </w:hyperlink>
      <w:hyperlink r:id="rId74">
        <w:r>
          <w:rPr>
            <w:rFonts w:ascii="Times New Roman" w:cs="Times New Roman" w:eastAsia="Times New Roman" w:hAnsi="Times New Roman"/>
            <w:sz w:val="13"/>
            <w:szCs w:val="13"/>
            <w:color w:val="004A76"/>
          </w:rPr>
          <w:t>sion in Atlantic salmon (Salmo salar L.). Aquaculture 280, 170</w:t>
        </w:r>
        <w:r>
          <w:rPr>
            <w:rFonts w:ascii="Arial" w:cs="Arial" w:eastAsia="Arial" w:hAnsi="Arial"/>
            <w:sz w:val="13"/>
            <w:szCs w:val="13"/>
            <w:color w:val="004A76"/>
          </w:rPr>
          <w:t>–</w:t>
        </w:r>
        <w:r>
          <w:rPr>
            <w:rFonts w:ascii="Times New Roman" w:cs="Times New Roman" w:eastAsia="Times New Roman" w:hAnsi="Times New Roman"/>
            <w:sz w:val="13"/>
            <w:szCs w:val="13"/>
            <w:color w:val="004A76"/>
          </w:rPr>
          <w:t>178</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75">
        <w:r>
          <w:rPr>
            <w:rFonts w:ascii="Times New Roman" w:cs="Times New Roman" w:eastAsia="Times New Roman" w:hAnsi="Times New Roman"/>
            <w:sz w:val="13"/>
            <w:szCs w:val="13"/>
            <w:color w:val="004A76"/>
          </w:rPr>
          <w:t>Remø, S., Hevrøy, E.M., Olsvik, P.A., Fontanillas, R., Breck, O., Waagbø, R., 2014. Dietary</w:t>
        </w:r>
      </w:hyperlink>
      <w:r>
        <w:rPr>
          <w:rFonts w:ascii="Times New Roman" w:cs="Times New Roman" w:eastAsia="Times New Roman" w:hAnsi="Times New Roman"/>
          <w:sz w:val="13"/>
          <w:szCs w:val="13"/>
          <w:color w:val="004A76"/>
        </w:rPr>
        <w:t xml:space="preserve"> </w:t>
      </w:r>
      <w:hyperlink r:id="rId75">
        <w:r>
          <w:rPr>
            <w:rFonts w:ascii="Times New Roman" w:cs="Times New Roman" w:eastAsia="Times New Roman" w:hAnsi="Times New Roman"/>
            <w:sz w:val="13"/>
            <w:szCs w:val="13"/>
            <w:color w:val="004A76"/>
          </w:rPr>
          <w:t>histidine requirement to reduce the risk and severity of cataracts is higher than the</w:t>
        </w:r>
      </w:hyperlink>
      <w:r>
        <w:rPr>
          <w:rFonts w:ascii="Times New Roman" w:cs="Times New Roman" w:eastAsia="Times New Roman" w:hAnsi="Times New Roman"/>
          <w:sz w:val="13"/>
          <w:szCs w:val="13"/>
          <w:color w:val="004A76"/>
        </w:rPr>
        <w:t xml:space="preserve"> </w:t>
      </w:r>
      <w:hyperlink r:id="rId75">
        <w:r>
          <w:rPr>
            <w:rFonts w:ascii="Times New Roman" w:cs="Times New Roman" w:eastAsia="Times New Roman" w:hAnsi="Times New Roman"/>
            <w:sz w:val="13"/>
            <w:szCs w:val="13"/>
            <w:color w:val="004A76"/>
          </w:rPr>
          <w:t>requirement for growth in Atlantic salmon smolts, independently of the dietary lipid</w:t>
        </w:r>
      </w:hyperlink>
      <w:r>
        <w:rPr>
          <w:rFonts w:ascii="Times New Roman" w:cs="Times New Roman" w:eastAsia="Times New Roman" w:hAnsi="Times New Roman"/>
          <w:sz w:val="13"/>
          <w:szCs w:val="13"/>
          <w:color w:val="004A76"/>
        </w:rPr>
        <w:t xml:space="preserve"> </w:t>
      </w:r>
      <w:hyperlink r:id="rId75">
        <w:r>
          <w:rPr>
            <w:rFonts w:ascii="Times New Roman" w:cs="Times New Roman" w:eastAsia="Times New Roman" w:hAnsi="Times New Roman"/>
            <w:sz w:val="13"/>
            <w:szCs w:val="13"/>
            <w:color w:val="004A76"/>
          </w:rPr>
          <w:t>source. Br. J. Nutr. 111, 1759</w:t>
        </w:r>
        <w:r>
          <w:rPr>
            <w:rFonts w:ascii="Arial" w:cs="Arial" w:eastAsia="Arial" w:hAnsi="Arial"/>
            <w:sz w:val="13"/>
            <w:szCs w:val="13"/>
            <w:color w:val="004A76"/>
          </w:rPr>
          <w:t>–</w:t>
        </w:r>
        <w:r>
          <w:rPr>
            <w:rFonts w:ascii="Times New Roman" w:cs="Times New Roman" w:eastAsia="Times New Roman" w:hAnsi="Times New Roman"/>
            <w:sz w:val="13"/>
            <w:szCs w:val="13"/>
            <w:color w:val="004A76"/>
          </w:rPr>
          <w:t>1772</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76">
        <w:r>
          <w:rPr>
            <w:rFonts w:ascii="Times New Roman" w:cs="Times New Roman" w:eastAsia="Times New Roman" w:hAnsi="Times New Roman"/>
            <w:sz w:val="13"/>
            <w:szCs w:val="13"/>
            <w:color w:val="004A76"/>
          </w:rPr>
          <w:t>Rorsman, F., Husebye, E.S., Winqvist, O., Bjork, E., Karlsson, F.A., Kampe, O., 1995.</w:t>
        </w:r>
      </w:hyperlink>
      <w:r>
        <w:rPr>
          <w:rFonts w:ascii="Times New Roman" w:cs="Times New Roman" w:eastAsia="Times New Roman" w:hAnsi="Times New Roman"/>
          <w:sz w:val="13"/>
          <w:szCs w:val="13"/>
          <w:color w:val="004A76"/>
        </w:rPr>
        <w:t xml:space="preserve"> </w:t>
      </w:r>
      <w:hyperlink r:id="rId76">
        <w:r>
          <w:rPr>
            <w:rFonts w:ascii="Times New Roman" w:cs="Times New Roman" w:eastAsia="Times New Roman" w:hAnsi="Times New Roman"/>
            <w:sz w:val="13"/>
            <w:szCs w:val="13"/>
            <w:color w:val="004A76"/>
          </w:rPr>
          <w:t>Aromatic-L-amino-acid decarboxylase, a pyridoxal phosphate-dependent enzyme, is a</w:t>
        </w:r>
      </w:hyperlink>
      <w:r>
        <w:rPr>
          <w:rFonts w:ascii="Times New Roman" w:cs="Times New Roman" w:eastAsia="Times New Roman" w:hAnsi="Times New Roman"/>
          <w:sz w:val="13"/>
          <w:szCs w:val="13"/>
          <w:color w:val="004A76"/>
        </w:rPr>
        <w:t xml:space="preserve"> </w:t>
      </w:r>
      <w:hyperlink r:id="rId76">
        <w:r>
          <w:rPr>
            <w:rFonts w:ascii="Times New Roman" w:cs="Times New Roman" w:eastAsia="Times New Roman" w:hAnsi="Times New Roman"/>
            <w:sz w:val="13"/>
            <w:szCs w:val="13"/>
            <w:color w:val="004A76"/>
          </w:rPr>
          <w:t>beta-cell autoantigen. Proc Natl Acad Sci USA 92, 8626</w:t>
        </w:r>
        <w:r>
          <w:rPr>
            <w:rFonts w:ascii="Arial" w:cs="Arial" w:eastAsia="Arial" w:hAnsi="Arial"/>
            <w:sz w:val="13"/>
            <w:szCs w:val="13"/>
            <w:color w:val="004A76"/>
          </w:rPr>
          <w:t>–</w:t>
        </w:r>
        <w:r>
          <w:rPr>
            <w:rFonts w:ascii="Times New Roman" w:cs="Times New Roman" w:eastAsia="Times New Roman" w:hAnsi="Times New Roman"/>
            <w:sz w:val="13"/>
            <w:szCs w:val="13"/>
            <w:color w:val="004A76"/>
          </w:rPr>
          <w:t>8629</w:t>
        </w:r>
      </w:hyperlink>
      <w:r>
        <w:rPr>
          <w:rFonts w:ascii="Times New Roman" w:cs="Times New Roman" w:eastAsia="Times New Roman" w:hAnsi="Times New Roman"/>
          <w:sz w:val="13"/>
          <w:szCs w:val="13"/>
          <w:color w:val="000000"/>
        </w:rPr>
        <w:t>.</w:t>
      </w:r>
    </w:p>
    <w:p>
      <w:pPr>
        <w:ind w:left="240" w:right="100" w:hanging="238"/>
        <w:spacing w:after="0" w:line="255" w:lineRule="auto"/>
        <w:rPr>
          <w:rFonts w:ascii="Times New Roman" w:cs="Times New Roman" w:eastAsia="Times New Roman" w:hAnsi="Times New Roman"/>
          <w:sz w:val="13"/>
          <w:szCs w:val="13"/>
          <w:color w:val="004A76"/>
        </w:rPr>
      </w:pPr>
      <w:hyperlink r:id="rId77">
        <w:r>
          <w:rPr>
            <w:rFonts w:ascii="Times New Roman" w:cs="Times New Roman" w:eastAsia="Times New Roman" w:hAnsi="Times New Roman"/>
            <w:sz w:val="13"/>
            <w:szCs w:val="13"/>
            <w:color w:val="004A76"/>
          </w:rPr>
          <w:t>Seierstad, S.L., Poppe, T.T., Koppang, E.O., Svindland, A., Rosenlund, G., Frøyland, L.,</w:t>
        </w:r>
      </w:hyperlink>
      <w:r>
        <w:rPr>
          <w:rFonts w:ascii="Times New Roman" w:cs="Times New Roman" w:eastAsia="Times New Roman" w:hAnsi="Times New Roman"/>
          <w:sz w:val="13"/>
          <w:szCs w:val="13"/>
          <w:color w:val="004A76"/>
        </w:rPr>
        <w:t xml:space="preserve"> </w:t>
      </w:r>
      <w:hyperlink r:id="rId77">
        <w:r>
          <w:rPr>
            <w:rFonts w:ascii="Times New Roman" w:cs="Times New Roman" w:eastAsia="Times New Roman" w:hAnsi="Times New Roman"/>
            <w:sz w:val="13"/>
            <w:szCs w:val="13"/>
            <w:color w:val="004A76"/>
          </w:rPr>
          <w:t>Larsen, S., 2005. In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uence of dietary lipid composition on cardiac pathology in</w:t>
        </w:r>
      </w:hyperlink>
      <w:r>
        <w:rPr>
          <w:rFonts w:ascii="Times New Roman" w:cs="Times New Roman" w:eastAsia="Times New Roman" w:hAnsi="Times New Roman"/>
          <w:sz w:val="13"/>
          <w:szCs w:val="13"/>
          <w:color w:val="004A76"/>
        </w:rPr>
        <w:t xml:space="preserve"> </w:t>
      </w:r>
      <w:hyperlink r:id="rId77">
        <w:r>
          <w:rPr>
            <w:rFonts w:ascii="Times New Roman" w:cs="Times New Roman" w:eastAsia="Times New Roman" w:hAnsi="Times New Roman"/>
            <w:sz w:val="13"/>
            <w:szCs w:val="13"/>
            <w:color w:val="004A76"/>
          </w:rPr>
          <w:t>farmed Atlantic salmon, Salmo salar L. J. Fish Dis. 28, 677</w:t>
        </w:r>
        <w:r>
          <w:rPr>
            <w:rFonts w:ascii="Arial" w:cs="Arial" w:eastAsia="Arial" w:hAnsi="Arial"/>
            <w:sz w:val="13"/>
            <w:szCs w:val="13"/>
            <w:color w:val="004A76"/>
          </w:rPr>
          <w:t>–</w:t>
        </w:r>
        <w:r>
          <w:rPr>
            <w:rFonts w:ascii="Times New Roman" w:cs="Times New Roman" w:eastAsia="Times New Roman" w:hAnsi="Times New Roman"/>
            <w:sz w:val="13"/>
            <w:szCs w:val="13"/>
            <w:color w:val="004A76"/>
          </w:rPr>
          <w:t>690</w:t>
        </w:r>
      </w:hyperlink>
      <w:r>
        <w:rPr>
          <w:rFonts w:ascii="Times New Roman" w:cs="Times New Roman" w:eastAsia="Times New Roman" w:hAnsi="Times New Roman"/>
          <w:sz w:val="13"/>
          <w:szCs w:val="13"/>
          <w:color w:val="000000"/>
        </w:rPr>
        <w:t>.</w:t>
      </w:r>
    </w:p>
    <w:p>
      <w:pPr>
        <w:spacing w:after="0"/>
        <w:rPr>
          <w:rFonts w:ascii="Times New Roman" w:cs="Times New Roman" w:eastAsia="Times New Roman" w:hAnsi="Times New Roman"/>
          <w:sz w:val="13"/>
          <w:szCs w:val="13"/>
          <w:color w:val="004A76"/>
        </w:rPr>
      </w:pPr>
      <w:hyperlink r:id="rId78">
        <w:r>
          <w:rPr>
            <w:rFonts w:ascii="Times New Roman" w:cs="Times New Roman" w:eastAsia="Times New Roman" w:hAnsi="Times New Roman"/>
            <w:sz w:val="13"/>
            <w:szCs w:val="13"/>
            <w:color w:val="004A76"/>
          </w:rPr>
          <w:t>Seierstad, S.L., Haugland, Ø., Larsen, S., Waagbø, R., Evensen, Ø., 2009. Pro-in-</w:t>
        </w:r>
      </w:hyperlink>
    </w:p>
    <w:p>
      <w:pPr>
        <w:spacing w:after="0" w:line="2" w:lineRule="exact"/>
        <w:rPr>
          <w:rFonts w:ascii="Times New Roman" w:cs="Times New Roman" w:eastAsia="Times New Roman" w:hAnsi="Times New Roman"/>
          <w:sz w:val="13"/>
          <w:szCs w:val="13"/>
          <w:color w:val="004A76"/>
        </w:rPr>
      </w:pPr>
    </w:p>
    <w:p>
      <w:pPr>
        <w:ind w:left="240"/>
        <w:spacing w:after="0"/>
        <w:rPr>
          <w:rFonts w:ascii="Arial" w:cs="Arial" w:eastAsia="Arial" w:hAnsi="Arial"/>
          <w:sz w:val="13"/>
          <w:szCs w:val="13"/>
          <w:color w:val="004A76"/>
        </w:rPr>
      </w:pPr>
      <w:hyperlink r:id="rId78">
        <w:r>
          <w:rPr>
            <w:rFonts w:ascii="Arial" w:cs="Arial" w:eastAsia="Arial" w:hAnsi="Arial"/>
            <w:sz w:val="13"/>
            <w:szCs w:val="13"/>
            <w:color w:val="004A76"/>
          </w:rPr>
          <w:t>fl</w:t>
        </w:r>
        <w:r>
          <w:rPr>
            <w:rFonts w:ascii="Times New Roman" w:cs="Times New Roman" w:eastAsia="Times New Roman" w:hAnsi="Times New Roman"/>
            <w:sz w:val="13"/>
            <w:szCs w:val="13"/>
            <w:color w:val="004A76"/>
          </w:rPr>
          <w:t>ammatory cytokine expression and respiratory burst activity following replacement</w:t>
        </w:r>
      </w:hyperlink>
    </w:p>
    <w:p>
      <w:pPr>
        <w:spacing w:after="0" w:line="10"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78">
        <w:r>
          <w:rPr>
            <w:rFonts w:ascii="Times New Roman" w:cs="Times New Roman" w:eastAsia="Times New Roman" w:hAnsi="Times New Roman"/>
            <w:sz w:val="13"/>
            <w:szCs w:val="13"/>
            <w:color w:val="004A76"/>
          </w:rPr>
          <w:t xml:space="preserve">of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 oil with rapeseed oil in the feed for Atlantic salmon (Salmo salar L.).</w:t>
        </w:r>
      </w:hyperlink>
    </w:p>
    <w:p>
      <w:pPr>
        <w:spacing w:after="0" w:line="10"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78">
        <w:r>
          <w:rPr>
            <w:rFonts w:ascii="Times New Roman" w:cs="Times New Roman" w:eastAsia="Times New Roman" w:hAnsi="Times New Roman"/>
            <w:sz w:val="13"/>
            <w:szCs w:val="13"/>
            <w:color w:val="004A76"/>
          </w:rPr>
          <w:t>Aquaculture 289, 212</w:t>
        </w:r>
        <w:r>
          <w:rPr>
            <w:rFonts w:ascii="Arial" w:cs="Arial" w:eastAsia="Arial" w:hAnsi="Arial"/>
            <w:sz w:val="13"/>
            <w:szCs w:val="13"/>
            <w:color w:val="004A76"/>
          </w:rPr>
          <w:t>–</w:t>
        </w:r>
        <w:r>
          <w:rPr>
            <w:rFonts w:ascii="Times New Roman" w:cs="Times New Roman" w:eastAsia="Times New Roman" w:hAnsi="Times New Roman"/>
            <w:sz w:val="13"/>
            <w:szCs w:val="13"/>
            <w:color w:val="004A76"/>
          </w:rPr>
          <w:t>218</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79">
        <w:r>
          <w:rPr>
            <w:rFonts w:ascii="Times New Roman" w:cs="Times New Roman" w:eastAsia="Times New Roman" w:hAnsi="Times New Roman"/>
            <w:sz w:val="13"/>
            <w:szCs w:val="13"/>
            <w:color w:val="004A76"/>
          </w:rPr>
          <w:t>Shearer, K., Åsgård, T., Andorsdottir, G., Aas, G., 1994. Whole body elemental and</w:t>
        </w:r>
      </w:hyperlink>
      <w:r>
        <w:rPr>
          <w:rFonts w:ascii="Times New Roman" w:cs="Times New Roman" w:eastAsia="Times New Roman" w:hAnsi="Times New Roman"/>
          <w:sz w:val="13"/>
          <w:szCs w:val="13"/>
          <w:color w:val="004A76"/>
        </w:rPr>
        <w:t xml:space="preserve"> </w:t>
      </w:r>
      <w:hyperlink r:id="rId79">
        <w:r>
          <w:rPr>
            <w:rFonts w:ascii="Times New Roman" w:cs="Times New Roman" w:eastAsia="Times New Roman" w:hAnsi="Times New Roman"/>
            <w:sz w:val="13"/>
            <w:szCs w:val="13"/>
            <w:color w:val="004A76"/>
          </w:rPr>
          <w:t>proximate composition of Atlantic salmon (Salmo salar) during the life cycle. J. Fish</w:t>
        </w:r>
      </w:hyperlink>
      <w:r>
        <w:rPr>
          <w:rFonts w:ascii="Times New Roman" w:cs="Times New Roman" w:eastAsia="Times New Roman" w:hAnsi="Times New Roman"/>
          <w:sz w:val="13"/>
          <w:szCs w:val="13"/>
          <w:color w:val="004A76"/>
        </w:rPr>
        <w:t xml:space="preserve"> </w:t>
      </w:r>
      <w:hyperlink r:id="rId79">
        <w:r>
          <w:rPr>
            <w:rFonts w:ascii="Times New Roman" w:cs="Times New Roman" w:eastAsia="Times New Roman" w:hAnsi="Times New Roman"/>
            <w:sz w:val="13"/>
            <w:szCs w:val="13"/>
            <w:color w:val="004A76"/>
          </w:rPr>
          <w:t>Biol. 44, 785</w:t>
        </w:r>
        <w:r>
          <w:rPr>
            <w:rFonts w:ascii="Arial" w:cs="Arial" w:eastAsia="Arial" w:hAnsi="Arial"/>
            <w:sz w:val="13"/>
            <w:szCs w:val="13"/>
            <w:color w:val="004A76"/>
          </w:rPr>
          <w:t>–</w:t>
        </w:r>
        <w:r>
          <w:rPr>
            <w:rFonts w:ascii="Times New Roman" w:cs="Times New Roman" w:eastAsia="Times New Roman" w:hAnsi="Times New Roman"/>
            <w:sz w:val="13"/>
            <w:szCs w:val="13"/>
            <w:color w:val="004A76"/>
          </w:rPr>
          <w:t>797</w:t>
        </w:r>
      </w:hyperlink>
      <w:r>
        <w:rPr>
          <w:rFonts w:ascii="Times New Roman" w:cs="Times New Roman" w:eastAsia="Times New Roman" w:hAnsi="Times New Roman"/>
          <w:sz w:val="13"/>
          <w:szCs w:val="13"/>
          <w:color w:val="000000"/>
        </w:rPr>
        <w:t>.</w:t>
      </w:r>
    </w:p>
    <w:p>
      <w:pPr>
        <w:ind w:left="240" w:right="20" w:hanging="238"/>
        <w:spacing w:after="0" w:line="254" w:lineRule="auto"/>
        <w:rPr>
          <w:rFonts w:ascii="Times New Roman" w:cs="Times New Roman" w:eastAsia="Times New Roman" w:hAnsi="Times New Roman"/>
          <w:sz w:val="13"/>
          <w:szCs w:val="13"/>
          <w:color w:val="004A76"/>
        </w:rPr>
      </w:pPr>
      <w:hyperlink r:id="rId80">
        <w:r>
          <w:rPr>
            <w:rFonts w:ascii="Times New Roman" w:cs="Times New Roman" w:eastAsia="Times New Roman" w:hAnsi="Times New Roman"/>
            <w:sz w:val="13"/>
            <w:szCs w:val="13"/>
            <w:color w:val="004A76"/>
          </w:rPr>
          <w:t xml:space="preserve">Shepherd, C.J., Jackson, A.J., 2013. Global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 xml:space="preserve">shmeal and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sh-oil supply: inputs, outputs</w:t>
        </w:r>
      </w:hyperlink>
      <w:r>
        <w:rPr>
          <w:rFonts w:ascii="Times New Roman" w:cs="Times New Roman" w:eastAsia="Times New Roman" w:hAnsi="Times New Roman"/>
          <w:sz w:val="13"/>
          <w:szCs w:val="13"/>
          <w:color w:val="004A76"/>
        </w:rPr>
        <w:t xml:space="preserve"> </w:t>
      </w:r>
      <w:hyperlink r:id="rId80">
        <w:r>
          <w:rPr>
            <w:rFonts w:ascii="Times New Roman" w:cs="Times New Roman" w:eastAsia="Times New Roman" w:hAnsi="Times New Roman"/>
            <w:sz w:val="13"/>
            <w:szCs w:val="13"/>
            <w:color w:val="004A76"/>
          </w:rPr>
          <w:t>and markets. J. Fish Biol. 83, 1046</w:t>
        </w:r>
        <w:r>
          <w:rPr>
            <w:rFonts w:ascii="Arial" w:cs="Arial" w:eastAsia="Arial" w:hAnsi="Arial"/>
            <w:sz w:val="13"/>
            <w:szCs w:val="13"/>
            <w:color w:val="004A76"/>
          </w:rPr>
          <w:t>–</w:t>
        </w:r>
        <w:r>
          <w:rPr>
            <w:rFonts w:ascii="Times New Roman" w:cs="Times New Roman" w:eastAsia="Times New Roman" w:hAnsi="Times New Roman"/>
            <w:sz w:val="13"/>
            <w:szCs w:val="13"/>
            <w:color w:val="004A76"/>
          </w:rPr>
          <w:t>1066</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hyperlink r:id="rId81">
        <w:r>
          <w:rPr>
            <w:rFonts w:ascii="Times New Roman" w:cs="Times New Roman" w:eastAsia="Times New Roman" w:hAnsi="Times New Roman"/>
            <w:sz w:val="13"/>
            <w:szCs w:val="13"/>
            <w:color w:val="004A76"/>
          </w:rPr>
          <w:t>Sissener, N.H., Julshamn, K., Espe, M., Lunestad, B.T., Hemre, G.-I., Waagbø, R., Måge, A.,</w:t>
        </w:r>
      </w:hyperlink>
      <w:r>
        <w:rPr>
          <w:rFonts w:ascii="Times New Roman" w:cs="Times New Roman" w:eastAsia="Times New Roman" w:hAnsi="Times New Roman"/>
          <w:sz w:val="13"/>
          <w:szCs w:val="13"/>
          <w:color w:val="004A76"/>
        </w:rPr>
        <w:t xml:space="preserve"> </w:t>
      </w:r>
      <w:hyperlink r:id="rId81">
        <w:r>
          <w:rPr>
            <w:rFonts w:ascii="Times New Roman" w:cs="Times New Roman" w:eastAsia="Times New Roman" w:hAnsi="Times New Roman"/>
            <w:sz w:val="13"/>
            <w:szCs w:val="13"/>
            <w:color w:val="004A76"/>
          </w:rPr>
          <w:t>2013. Surveillance of selected nutrients, additives and undesirables in commercial</w:t>
        </w:r>
      </w:hyperlink>
      <w:r>
        <w:rPr>
          <w:rFonts w:ascii="Times New Roman" w:cs="Times New Roman" w:eastAsia="Times New Roman" w:hAnsi="Times New Roman"/>
          <w:sz w:val="13"/>
          <w:szCs w:val="13"/>
          <w:color w:val="004A76"/>
        </w:rPr>
        <w:t xml:space="preserve"> </w:t>
      </w:r>
      <w:hyperlink r:id="rId81">
        <w:r>
          <w:rPr>
            <w:rFonts w:ascii="Times New Roman" w:cs="Times New Roman" w:eastAsia="Times New Roman" w:hAnsi="Times New Roman"/>
            <w:sz w:val="13"/>
            <w:szCs w:val="13"/>
            <w:color w:val="004A76"/>
          </w:rPr>
          <w:t xml:space="preserve">Norwegian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 feeds in the years 2000-2010. Aquac. Nutr. 19, 555</w:t>
        </w:r>
        <w:r>
          <w:rPr>
            <w:rFonts w:ascii="Arial" w:cs="Arial" w:eastAsia="Arial" w:hAnsi="Arial"/>
            <w:sz w:val="13"/>
            <w:szCs w:val="13"/>
            <w:color w:val="004A76"/>
          </w:rPr>
          <w:t>–</w:t>
        </w:r>
        <w:r>
          <w:rPr>
            <w:rFonts w:ascii="Times New Roman" w:cs="Times New Roman" w:eastAsia="Times New Roman" w:hAnsi="Times New Roman"/>
            <w:sz w:val="13"/>
            <w:szCs w:val="13"/>
            <w:color w:val="004A76"/>
          </w:rPr>
          <w:t>572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1" w:lineRule="auto"/>
        <w:rPr>
          <w:rFonts w:ascii="Times New Roman" w:cs="Times New Roman" w:eastAsia="Times New Roman" w:hAnsi="Times New Roman"/>
          <w:sz w:val="13"/>
          <w:szCs w:val="13"/>
          <w:color w:val="004A76"/>
        </w:rPr>
      </w:pPr>
      <w:hyperlink r:id="rId82">
        <w:r>
          <w:rPr>
            <w:rFonts w:ascii="Times New Roman" w:cs="Times New Roman" w:eastAsia="Times New Roman" w:hAnsi="Times New Roman"/>
            <w:sz w:val="13"/>
            <w:szCs w:val="13"/>
            <w:color w:val="004A76"/>
          </w:rPr>
          <w:t>Skjaerven, K.H., Jakt, L.M., Dahl, J.A., Espe, M., Aanes, H., Hamre, K., Fernandes, J.M.,</w:t>
        </w:r>
      </w:hyperlink>
      <w:r>
        <w:rPr>
          <w:rFonts w:ascii="Times New Roman" w:cs="Times New Roman" w:eastAsia="Times New Roman" w:hAnsi="Times New Roman"/>
          <w:sz w:val="13"/>
          <w:szCs w:val="13"/>
          <w:color w:val="004A76"/>
        </w:rPr>
        <w:t xml:space="preserve"> </w:t>
      </w:r>
      <w:hyperlink r:id="rId82">
        <w:r>
          <w:rPr>
            <w:rFonts w:ascii="Times New Roman" w:cs="Times New Roman" w:eastAsia="Times New Roman" w:hAnsi="Times New Roman"/>
            <w:sz w:val="13"/>
            <w:szCs w:val="13"/>
            <w:color w:val="004A76"/>
          </w:rPr>
          <w:t>2016. Parental vitamin de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ciency 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the embryonic gene expression of immune-,</w:t>
        </w:r>
      </w:hyperlink>
      <w:r>
        <w:rPr>
          <w:rFonts w:ascii="Times New Roman" w:cs="Times New Roman" w:eastAsia="Times New Roman" w:hAnsi="Times New Roman"/>
          <w:sz w:val="13"/>
          <w:szCs w:val="13"/>
          <w:color w:val="004A76"/>
        </w:rPr>
        <w:t xml:space="preserve"> </w:t>
      </w:r>
      <w:hyperlink r:id="rId82">
        <w:r>
          <w:rPr>
            <w:rFonts w:ascii="Times New Roman" w:cs="Times New Roman" w:eastAsia="Times New Roman" w:hAnsi="Times New Roman"/>
            <w:sz w:val="13"/>
            <w:szCs w:val="13"/>
            <w:color w:val="004A76"/>
          </w:rPr>
          <w:t>lipid transport- and apolipoprotein genes. Sci. Rep. 6, 34535</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83">
        <w:r>
          <w:rPr>
            <w:rFonts w:ascii="Times New Roman" w:cs="Times New Roman" w:eastAsia="Times New Roman" w:hAnsi="Times New Roman"/>
            <w:sz w:val="13"/>
            <w:szCs w:val="13"/>
            <w:color w:val="004A76"/>
          </w:rPr>
          <w:t>Skjaerven, K.H., Jakt, L.M., Fernandes, J.M.O., Dahl, J.A., Adam, A.C., Klughammer, J.,</w:t>
        </w:r>
      </w:hyperlink>
      <w:r>
        <w:rPr>
          <w:rFonts w:ascii="Times New Roman" w:cs="Times New Roman" w:eastAsia="Times New Roman" w:hAnsi="Times New Roman"/>
          <w:sz w:val="13"/>
          <w:szCs w:val="13"/>
          <w:color w:val="004A76"/>
        </w:rPr>
        <w:t xml:space="preserve"> </w:t>
      </w:r>
      <w:hyperlink r:id="rId83">
        <w:r>
          <w:rPr>
            <w:rFonts w:ascii="Times New Roman" w:cs="Times New Roman" w:eastAsia="Times New Roman" w:hAnsi="Times New Roman"/>
            <w:sz w:val="13"/>
            <w:szCs w:val="13"/>
            <w:color w:val="004A76"/>
          </w:rPr>
          <w:t>Bock, C., Espe, M., 2018. Parental micronutrient de</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ciency distorts liver DNA me-</w:t>
        </w:r>
      </w:hyperlink>
      <w:hyperlink r:id="rId83">
        <w:r>
          <w:rPr>
            <w:rFonts w:ascii="Times New Roman" w:cs="Times New Roman" w:eastAsia="Times New Roman" w:hAnsi="Times New Roman"/>
            <w:sz w:val="13"/>
            <w:szCs w:val="13"/>
            <w:color w:val="004A76"/>
          </w:rPr>
          <w:t>thylation and expression of lipid genes associated with a fatty-liver-like phenotype in</w:t>
        </w:r>
      </w:hyperlink>
      <w:r>
        <w:rPr>
          <w:rFonts w:ascii="Times New Roman" w:cs="Times New Roman" w:eastAsia="Times New Roman" w:hAnsi="Times New Roman"/>
          <w:sz w:val="13"/>
          <w:szCs w:val="13"/>
          <w:color w:val="004A76"/>
        </w:rPr>
        <w:t xml:space="preserve"> </w:t>
      </w:r>
      <w:hyperlink r:id="rId83">
        <w:r>
          <w:rPr>
            <w:rFonts w:ascii="Times New Roman" w:cs="Times New Roman" w:eastAsia="Times New Roman" w:hAnsi="Times New Roman"/>
            <w:sz w:val="13"/>
            <w:szCs w:val="13"/>
            <w:color w:val="004A76"/>
          </w:rPr>
          <w:t>o</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spring. Sci. Rep. 8, 3055</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8" w:lineRule="auto"/>
        <w:rPr>
          <w:rFonts w:ascii="Times New Roman" w:cs="Times New Roman" w:eastAsia="Times New Roman" w:hAnsi="Times New Roman"/>
          <w:sz w:val="13"/>
          <w:szCs w:val="13"/>
          <w:color w:val="004A76"/>
        </w:rPr>
      </w:pPr>
      <w:hyperlink r:id="rId84">
        <w:r>
          <w:rPr>
            <w:rFonts w:ascii="Times New Roman" w:cs="Times New Roman" w:eastAsia="Times New Roman" w:hAnsi="Times New Roman"/>
            <w:sz w:val="13"/>
            <w:szCs w:val="13"/>
            <w:color w:val="004A76"/>
          </w:rPr>
          <w:t>Taylor, J.F., Vera, L.M., De Santis, C., Lock, E.-J., Espe, M., Skjaerven, K.H., Leeming, D.,</w:t>
        </w:r>
      </w:hyperlink>
      <w:r>
        <w:rPr>
          <w:rFonts w:ascii="Times New Roman" w:cs="Times New Roman" w:eastAsia="Times New Roman" w:hAnsi="Times New Roman"/>
          <w:sz w:val="13"/>
          <w:szCs w:val="13"/>
          <w:color w:val="004A76"/>
        </w:rPr>
        <w:t xml:space="preserve"> </w:t>
      </w:r>
      <w:hyperlink r:id="rId84">
        <w:r>
          <w:rPr>
            <w:rFonts w:ascii="Times New Roman" w:cs="Times New Roman" w:eastAsia="Times New Roman" w:hAnsi="Times New Roman"/>
            <w:sz w:val="13"/>
            <w:szCs w:val="13"/>
            <w:color w:val="004A76"/>
          </w:rPr>
          <w:t>del Pozo, J., Mota-Velasco, J., Migaud, H., Hamre, K., Tocher, D.R., 2019. The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w:t>
        </w:r>
      </w:hyperlink>
      <w:r>
        <w:rPr>
          <w:rFonts w:ascii="Times New Roman" w:cs="Times New Roman" w:eastAsia="Times New Roman" w:hAnsi="Times New Roman"/>
          <w:sz w:val="13"/>
          <w:szCs w:val="13"/>
          <w:color w:val="004A76"/>
        </w:rPr>
        <w:t xml:space="preserve"> </w:t>
      </w:r>
      <w:hyperlink r:id="rId84">
        <w:r>
          <w:rPr>
            <w:rFonts w:ascii="Times New Roman" w:cs="Times New Roman" w:eastAsia="Times New Roman" w:hAnsi="Times New Roman"/>
            <w:sz w:val="13"/>
            <w:szCs w:val="13"/>
            <w:color w:val="004A76"/>
          </w:rPr>
          <w:t>of micronutrient supplementation on growth and hepatic metabolism in diploid and</w:t>
        </w:r>
      </w:hyperlink>
      <w:r>
        <w:rPr>
          <w:rFonts w:ascii="Times New Roman" w:cs="Times New Roman" w:eastAsia="Times New Roman" w:hAnsi="Times New Roman"/>
          <w:sz w:val="13"/>
          <w:szCs w:val="13"/>
          <w:color w:val="004A76"/>
        </w:rPr>
        <w:t xml:space="preserve"> </w:t>
      </w:r>
      <w:hyperlink r:id="rId84">
        <w:r>
          <w:rPr>
            <w:rFonts w:ascii="Times New Roman" w:cs="Times New Roman" w:eastAsia="Times New Roman" w:hAnsi="Times New Roman"/>
            <w:sz w:val="13"/>
            <w:szCs w:val="13"/>
            <w:color w:val="004A76"/>
          </w:rPr>
          <w:t>triploid Atlantic salmon (Salmo salar) parr fed a low marine ingredient diet. Comp.</w:t>
        </w:r>
      </w:hyperlink>
      <w:r>
        <w:rPr>
          <w:rFonts w:ascii="Times New Roman" w:cs="Times New Roman" w:eastAsia="Times New Roman" w:hAnsi="Times New Roman"/>
          <w:sz w:val="13"/>
          <w:szCs w:val="13"/>
          <w:color w:val="004A76"/>
        </w:rPr>
        <w:t xml:space="preserve"> </w:t>
      </w:r>
      <w:hyperlink r:id="rId84">
        <w:r>
          <w:rPr>
            <w:rFonts w:ascii="Times New Roman" w:cs="Times New Roman" w:eastAsia="Times New Roman" w:hAnsi="Times New Roman"/>
            <w:sz w:val="13"/>
            <w:szCs w:val="13"/>
            <w:color w:val="004A76"/>
          </w:rPr>
          <w:t>Biochem. Physiol. B 227, 106</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121</w:t>
        </w:r>
      </w:hyperlink>
      <w:r>
        <w:rPr>
          <w:rFonts w:ascii="Times New Roman" w:cs="Times New Roman" w:eastAsia="Times New Roman" w:hAnsi="Times New Roman"/>
          <w:sz w:val="13"/>
          <w:szCs w:val="13"/>
          <w:color w:val="000000"/>
        </w:rPr>
        <w:t>.</w:t>
      </w:r>
    </w:p>
    <w:p>
      <w:pPr>
        <w:jc w:val="both"/>
        <w:ind w:left="240" w:hanging="238"/>
        <w:spacing w:after="0" w:line="263" w:lineRule="auto"/>
        <w:rPr>
          <w:rFonts w:ascii="Times New Roman" w:cs="Times New Roman" w:eastAsia="Times New Roman" w:hAnsi="Times New Roman"/>
          <w:sz w:val="13"/>
          <w:szCs w:val="13"/>
          <w:color w:val="004A76"/>
        </w:rPr>
      </w:pPr>
      <w:hyperlink r:id="rId85">
        <w:r>
          <w:rPr>
            <w:rFonts w:ascii="Times New Roman" w:cs="Times New Roman" w:eastAsia="Times New Roman" w:hAnsi="Times New Roman"/>
            <w:sz w:val="13"/>
            <w:szCs w:val="13"/>
            <w:color w:val="004A76"/>
          </w:rPr>
          <w:t>Tocher, D.R., Harvie, D.G., 1988. Fatty acid compositions of the major phosphoglycerides</w:t>
        </w:r>
      </w:hyperlink>
      <w:r>
        <w:rPr>
          <w:rFonts w:ascii="Times New Roman" w:cs="Times New Roman" w:eastAsia="Times New Roman" w:hAnsi="Times New Roman"/>
          <w:sz w:val="13"/>
          <w:szCs w:val="13"/>
          <w:color w:val="004A76"/>
        </w:rPr>
        <w:t xml:space="preserve"> </w:t>
      </w:r>
      <w:hyperlink r:id="rId85">
        <w:r>
          <w:rPr>
            <w:rFonts w:ascii="Times New Roman" w:cs="Times New Roman" w:eastAsia="Times New Roman" w:hAnsi="Times New Roman"/>
            <w:sz w:val="13"/>
            <w:szCs w:val="13"/>
            <w:color w:val="004A76"/>
          </w:rPr>
          <w:t xml:space="preserve">from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 neural tissues; (n-3) and (n-6) polyunsaturated fatty acids in rainbow trout</w:t>
        </w:r>
      </w:hyperlink>
      <w:r>
        <w:rPr>
          <w:rFonts w:ascii="Times New Roman" w:cs="Times New Roman" w:eastAsia="Times New Roman" w:hAnsi="Times New Roman"/>
          <w:sz w:val="13"/>
          <w:szCs w:val="13"/>
          <w:color w:val="004A76"/>
        </w:rPr>
        <w:t xml:space="preserve"> </w:t>
      </w:r>
      <w:hyperlink r:id="rId85">
        <w:r>
          <w:rPr>
            <w:rFonts w:ascii="Times New Roman" w:cs="Times New Roman" w:eastAsia="Times New Roman" w:hAnsi="Times New Roman"/>
            <w:sz w:val="13"/>
            <w:szCs w:val="13"/>
            <w:color w:val="004A76"/>
          </w:rPr>
          <w:t>(Salmo gairdneri) and cod (Gadus morhua) brains and retinas. Fish Physiol. Biochem.</w:t>
        </w:r>
      </w:hyperlink>
      <w:r>
        <w:rPr>
          <w:rFonts w:ascii="Times New Roman" w:cs="Times New Roman" w:eastAsia="Times New Roman" w:hAnsi="Times New Roman"/>
          <w:sz w:val="13"/>
          <w:szCs w:val="13"/>
          <w:color w:val="004A76"/>
        </w:rPr>
        <w:t xml:space="preserve"> </w:t>
      </w:r>
      <w:hyperlink r:id="rId85">
        <w:r>
          <w:rPr>
            <w:rFonts w:ascii="Times New Roman" w:cs="Times New Roman" w:eastAsia="Times New Roman" w:hAnsi="Times New Roman"/>
            <w:sz w:val="13"/>
            <w:szCs w:val="13"/>
            <w:color w:val="004A76"/>
          </w:rPr>
          <w:t>5, 229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239</w:t>
        </w:r>
      </w:hyperlink>
      <w:r>
        <w:rPr>
          <w:rFonts w:ascii="Times New Roman" w:cs="Times New Roman" w:eastAsia="Times New Roman" w:hAnsi="Times New Roman"/>
          <w:sz w:val="13"/>
          <w:szCs w:val="13"/>
          <w:color w:val="000000"/>
        </w:rPr>
        <w:t>.</w:t>
      </w:r>
    </w:p>
    <w:p>
      <w:pPr>
        <w:spacing w:after="0" w:line="146" w:lineRule="exact"/>
        <w:rPr>
          <w:rFonts w:ascii="Times New Roman" w:cs="Times New Roman" w:eastAsia="Times New Roman" w:hAnsi="Times New Roman"/>
          <w:sz w:val="13"/>
          <w:szCs w:val="13"/>
          <w:color w:val="004A76"/>
        </w:rPr>
      </w:pPr>
    </w:p>
    <w:p>
      <w:pPr>
        <w:jc w:val="both"/>
        <w:ind w:left="240" w:hanging="238"/>
        <w:spacing w:after="0" w:line="254" w:lineRule="auto"/>
        <w:rPr>
          <w:rFonts w:ascii="Times New Roman" w:cs="Times New Roman" w:eastAsia="Times New Roman" w:hAnsi="Times New Roman"/>
          <w:sz w:val="13"/>
          <w:szCs w:val="13"/>
          <w:color w:val="004A76"/>
        </w:rPr>
      </w:pPr>
      <w:hyperlink r:id="rId86">
        <w:r>
          <w:rPr>
            <w:rFonts w:ascii="Times New Roman" w:cs="Times New Roman" w:eastAsia="Times New Roman" w:hAnsi="Times New Roman"/>
            <w:sz w:val="13"/>
            <w:szCs w:val="13"/>
            <w:color w:val="004A76"/>
          </w:rPr>
          <w:t>Torstensen, B.E., Lie, Ø., Frøyland, L., 2000. Lipid metabolism and tissue composition in</w:t>
        </w:r>
      </w:hyperlink>
      <w:r>
        <w:rPr>
          <w:rFonts w:ascii="Times New Roman" w:cs="Times New Roman" w:eastAsia="Times New Roman" w:hAnsi="Times New Roman"/>
          <w:sz w:val="13"/>
          <w:szCs w:val="13"/>
          <w:color w:val="004A76"/>
        </w:rPr>
        <w:t xml:space="preserve"> </w:t>
      </w:r>
      <w:hyperlink r:id="rId86">
        <w:r>
          <w:rPr>
            <w:rFonts w:ascii="Times New Roman" w:cs="Times New Roman" w:eastAsia="Times New Roman" w:hAnsi="Times New Roman"/>
            <w:sz w:val="13"/>
            <w:szCs w:val="13"/>
            <w:color w:val="004A76"/>
          </w:rPr>
          <w:t>Atlantic salmon (Salmo salar L.) -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capelin oil, palm oil, and oleic acid-en-</w:t>
        </w:r>
      </w:hyperlink>
      <w:hyperlink r:id="rId86">
        <w:r>
          <w:rPr>
            <w:rFonts w:ascii="Times New Roman" w:cs="Times New Roman" w:eastAsia="Times New Roman" w:hAnsi="Times New Roman"/>
            <w:sz w:val="13"/>
            <w:szCs w:val="13"/>
            <w:color w:val="004A76"/>
          </w:rPr>
          <w:t>riched sun</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ower oil as dietary lipid sources. Lipids 35, 653</w:t>
        </w:r>
        <w:r>
          <w:rPr>
            <w:rFonts w:ascii="Arial" w:cs="Arial" w:eastAsia="Arial" w:hAnsi="Arial"/>
            <w:sz w:val="13"/>
            <w:szCs w:val="13"/>
            <w:color w:val="004A76"/>
          </w:rPr>
          <w:t>–</w:t>
        </w:r>
        <w:r>
          <w:rPr>
            <w:rFonts w:ascii="Times New Roman" w:cs="Times New Roman" w:eastAsia="Times New Roman" w:hAnsi="Times New Roman"/>
            <w:sz w:val="13"/>
            <w:szCs w:val="13"/>
            <w:color w:val="004A76"/>
          </w:rPr>
          <w:t>664</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87">
        <w:r>
          <w:rPr>
            <w:rFonts w:ascii="Times New Roman" w:cs="Times New Roman" w:eastAsia="Times New Roman" w:hAnsi="Times New Roman"/>
            <w:sz w:val="13"/>
            <w:szCs w:val="13"/>
            <w:color w:val="004A76"/>
          </w:rPr>
          <w:t>Torstensen, B.E., Bell, J.G., Rosenlund, G., Henderson, R.J., Gra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 I.E., Tocher, D.R., Lie,</w:t>
        </w:r>
      </w:hyperlink>
      <w:r>
        <w:rPr>
          <w:rFonts w:ascii="Times New Roman" w:cs="Times New Roman" w:eastAsia="Times New Roman" w:hAnsi="Times New Roman"/>
          <w:sz w:val="13"/>
          <w:szCs w:val="13"/>
          <w:color w:val="004A76"/>
        </w:rPr>
        <w:t xml:space="preserve"> </w:t>
      </w:r>
      <w:hyperlink r:id="rId87">
        <w:r>
          <w:rPr>
            <w:rFonts w:ascii="Times New Roman" w:cs="Times New Roman" w:eastAsia="Times New Roman" w:hAnsi="Times New Roman"/>
            <w:sz w:val="13"/>
            <w:szCs w:val="13"/>
            <w:color w:val="004A76"/>
          </w:rPr>
          <w:t xml:space="preserve">Ø., Sargent, J.R., 2005. Tailoring of Atlantic salmon (Salmo salar L.)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esh lipid</w:t>
        </w:r>
      </w:hyperlink>
      <w:r>
        <w:rPr>
          <w:rFonts w:ascii="Times New Roman" w:cs="Times New Roman" w:eastAsia="Times New Roman" w:hAnsi="Times New Roman"/>
          <w:sz w:val="13"/>
          <w:szCs w:val="13"/>
          <w:color w:val="004A76"/>
        </w:rPr>
        <w:t xml:space="preserve"> </w:t>
      </w:r>
      <w:hyperlink r:id="rId87">
        <w:r>
          <w:rPr>
            <w:rFonts w:ascii="Times New Roman" w:cs="Times New Roman" w:eastAsia="Times New Roman" w:hAnsi="Times New Roman"/>
            <w:sz w:val="13"/>
            <w:szCs w:val="13"/>
            <w:color w:val="004A76"/>
          </w:rPr>
          <w:t xml:space="preserve">composition and sensory quality by replacing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 oil with a vegetable oil blend. J.</w:t>
        </w:r>
      </w:hyperlink>
      <w:r>
        <w:rPr>
          <w:rFonts w:ascii="Times New Roman" w:cs="Times New Roman" w:eastAsia="Times New Roman" w:hAnsi="Times New Roman"/>
          <w:sz w:val="13"/>
          <w:szCs w:val="13"/>
          <w:color w:val="004A76"/>
        </w:rPr>
        <w:t xml:space="preserve"> </w:t>
      </w:r>
      <w:hyperlink r:id="rId87">
        <w:r>
          <w:rPr>
            <w:rFonts w:ascii="Times New Roman" w:cs="Times New Roman" w:eastAsia="Times New Roman" w:hAnsi="Times New Roman"/>
            <w:sz w:val="13"/>
            <w:szCs w:val="13"/>
            <w:color w:val="004A76"/>
          </w:rPr>
          <w:t>Agric. Food Chem. 53, 10166</w:t>
        </w:r>
        <w:r>
          <w:rPr>
            <w:rFonts w:ascii="Arial" w:cs="Arial" w:eastAsia="Arial" w:hAnsi="Arial"/>
            <w:sz w:val="13"/>
            <w:szCs w:val="13"/>
            <w:color w:val="004A76"/>
          </w:rPr>
          <w:t>–</w:t>
        </w:r>
        <w:r>
          <w:rPr>
            <w:rFonts w:ascii="Times New Roman" w:cs="Times New Roman" w:eastAsia="Times New Roman" w:hAnsi="Times New Roman"/>
            <w:sz w:val="13"/>
            <w:szCs w:val="13"/>
            <w:color w:val="004A76"/>
          </w:rPr>
          <w:t>10178</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center"/>
        <w:spacing w:after="0" w:line="253" w:lineRule="auto"/>
        <w:rPr>
          <w:rFonts w:ascii="Times New Roman" w:cs="Times New Roman" w:eastAsia="Times New Roman" w:hAnsi="Times New Roman"/>
          <w:sz w:val="13"/>
          <w:szCs w:val="13"/>
          <w:color w:val="004A76"/>
        </w:rPr>
      </w:pPr>
      <w:hyperlink r:id="rId88">
        <w:r>
          <w:rPr>
            <w:rFonts w:ascii="Times New Roman" w:cs="Times New Roman" w:eastAsia="Times New Roman" w:hAnsi="Times New Roman"/>
            <w:sz w:val="13"/>
            <w:szCs w:val="13"/>
            <w:color w:val="004A76"/>
          </w:rPr>
          <w:t>Turchini, G.M., Francis, D.S., Senadheera, S.P.S.D., Thanuthong, T., De Silva, S.S., 2011.</w:t>
        </w:r>
      </w:hyperlink>
      <w:r>
        <w:rPr>
          <w:rFonts w:ascii="Times New Roman" w:cs="Times New Roman" w:eastAsia="Times New Roman" w:hAnsi="Times New Roman"/>
          <w:sz w:val="13"/>
          <w:szCs w:val="13"/>
          <w:color w:val="004A76"/>
        </w:rPr>
        <w:t xml:space="preserve"> </w:t>
      </w:r>
      <w:hyperlink r:id="rId88">
        <w:r>
          <w:rPr>
            <w:rFonts w:ascii="Times New Roman" w:cs="Times New Roman" w:eastAsia="Times New Roman" w:hAnsi="Times New Roman"/>
            <w:sz w:val="13"/>
            <w:szCs w:val="13"/>
            <w:color w:val="004A76"/>
          </w:rPr>
          <w:t>Fish oil replacement with di</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erent vegetable oils in Murray cod: evidence of an</w:t>
        </w:r>
      </w:hyperlink>
      <w:r>
        <w:rPr>
          <w:rFonts w:ascii="Times New Roman" w:cs="Times New Roman" w:eastAsia="Times New Roman" w:hAnsi="Times New Roman"/>
          <w:sz w:val="13"/>
          <w:szCs w:val="13"/>
          <w:color w:val="004A76"/>
        </w:rPr>
        <w:t xml:space="preserve"> </w:t>
      </w:r>
      <w:hyperlink r:id="rId88">
        <w:r>
          <w:rPr>
            <w:rFonts w:ascii="Arial" w:cs="Arial" w:eastAsia="Arial" w:hAnsi="Arial"/>
            <w:sz w:val="13"/>
            <w:szCs w:val="13"/>
            <w:color w:val="004A76"/>
          </w:rPr>
          <w:t>“</w:t>
        </w:r>
        <w:r>
          <w:rPr>
            <w:rFonts w:ascii="Times New Roman" w:cs="Times New Roman" w:eastAsia="Times New Roman" w:hAnsi="Times New Roman"/>
            <w:sz w:val="13"/>
            <w:szCs w:val="13"/>
            <w:color w:val="004A76"/>
          </w:rPr>
          <w:t>omega-3 sparing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w:t>
        </w:r>
        <w:r>
          <w:rPr>
            <w:rFonts w:ascii="Arial" w:cs="Arial" w:eastAsia="Arial" w:hAnsi="Arial"/>
            <w:sz w:val="13"/>
            <w:szCs w:val="13"/>
            <w:color w:val="004A76"/>
          </w:rPr>
          <w:t xml:space="preserve">” </w:t>
        </w:r>
        <w:r>
          <w:rPr>
            <w:rFonts w:ascii="Times New Roman" w:cs="Times New Roman" w:eastAsia="Times New Roman" w:hAnsi="Times New Roman"/>
            <w:sz w:val="13"/>
            <w:szCs w:val="13"/>
            <w:color w:val="004A76"/>
          </w:rPr>
          <w:t>by other dietary fatty acids. Aquaculture 315, 250</w:t>
        </w:r>
        <w:r>
          <w:rPr>
            <w:rFonts w:ascii="Arial" w:cs="Arial" w:eastAsia="Arial" w:hAnsi="Arial"/>
            <w:sz w:val="13"/>
            <w:szCs w:val="13"/>
            <w:color w:val="004A76"/>
          </w:rPr>
          <w:t>–</w:t>
        </w:r>
        <w:r>
          <w:rPr>
            <w:rFonts w:ascii="Times New Roman" w:cs="Times New Roman" w:eastAsia="Times New Roman" w:hAnsi="Times New Roman"/>
            <w:sz w:val="13"/>
            <w:szCs w:val="13"/>
            <w:color w:val="004A76"/>
          </w:rPr>
          <w:t>259</w:t>
        </w:r>
      </w:hyperlink>
      <w:r>
        <w:rPr>
          <w:rFonts w:ascii="Times New Roman" w:cs="Times New Roman" w:eastAsia="Times New Roman" w:hAnsi="Times New Roman"/>
          <w:sz w:val="13"/>
          <w:szCs w:val="13"/>
          <w:color w:val="000000"/>
        </w:rPr>
        <w:t>.</w:t>
      </w:r>
      <w:r>
        <w:rPr>
          <w:rFonts w:ascii="Arial" w:cs="Arial" w:eastAsia="Arial" w:hAnsi="Arial"/>
          <w:sz w:val="13"/>
          <w:szCs w:val="13"/>
          <w:color w:val="004A76"/>
        </w:rPr>
        <w:t xml:space="preserve"> </w:t>
      </w:r>
      <w:hyperlink r:id="rId89">
        <w:r>
          <w:rPr>
            <w:rFonts w:ascii="Times New Roman" w:cs="Times New Roman" w:eastAsia="Times New Roman" w:hAnsi="Times New Roman"/>
            <w:sz w:val="13"/>
            <w:szCs w:val="13"/>
            <w:color w:val="004A76"/>
          </w:rPr>
          <w:t>Untergasser, A., Cutcutache, I., Koressaar, T., Ye, J., Faircloth, B.C., Remm, M., Rozen,</w:t>
        </w:r>
      </w:hyperlink>
      <w:r>
        <w:rPr>
          <w:rFonts w:ascii="Times New Roman" w:cs="Times New Roman" w:eastAsia="Times New Roman" w:hAnsi="Times New Roman"/>
          <w:sz w:val="13"/>
          <w:szCs w:val="13"/>
          <w:color w:val="004A76"/>
        </w:rPr>
        <w:t xml:space="preserve"> </w:t>
      </w:r>
      <w:hyperlink r:id="rId89">
        <w:r>
          <w:rPr>
            <w:rFonts w:ascii="Times New Roman" w:cs="Times New Roman" w:eastAsia="Times New Roman" w:hAnsi="Times New Roman"/>
            <w:sz w:val="13"/>
            <w:szCs w:val="13"/>
            <w:color w:val="004A76"/>
          </w:rPr>
          <w:t>S.G., 2012. Primer3-new capabilities and interfaces. Nucleic Acids Res. 40, e115</w:t>
        </w:r>
      </w:hyperlink>
      <w:r>
        <w:rPr>
          <w:rFonts w:ascii="Times New Roman" w:cs="Times New Roman" w:eastAsia="Times New Roman" w:hAnsi="Times New Roman"/>
          <w:sz w:val="13"/>
          <w:szCs w:val="13"/>
          <w:color w:val="000000"/>
        </w:rPr>
        <w:t>.</w:t>
      </w:r>
      <w:r>
        <w:rPr>
          <w:rFonts w:ascii="Times New Roman" w:cs="Times New Roman" w:eastAsia="Times New Roman" w:hAnsi="Times New Roman"/>
          <w:sz w:val="13"/>
          <w:szCs w:val="13"/>
          <w:color w:val="004A76"/>
        </w:rPr>
        <w:t xml:space="preserve"> </w:t>
      </w:r>
      <w:hyperlink r:id="rId90">
        <w:r>
          <w:rPr>
            <w:rFonts w:ascii="Times New Roman" w:cs="Times New Roman" w:eastAsia="Times New Roman" w:hAnsi="Times New Roman"/>
            <w:sz w:val="13"/>
            <w:szCs w:val="13"/>
            <w:color w:val="004A76"/>
          </w:rPr>
          <w:t>Valente, L.P.M., Bower, N.I., Johnston, I.A., 2012. Postprandial expression of growth-</w:t>
        </w:r>
      </w:hyperlink>
    </w:p>
    <w:p>
      <w:pPr>
        <w:spacing w:after="0" w:line="1" w:lineRule="exact"/>
        <w:rPr>
          <w:rFonts w:ascii="Times New Roman" w:cs="Times New Roman" w:eastAsia="Times New Roman" w:hAnsi="Times New Roman"/>
          <w:sz w:val="13"/>
          <w:szCs w:val="13"/>
          <w:color w:val="004A76"/>
        </w:rPr>
      </w:pPr>
    </w:p>
    <w:p>
      <w:pPr>
        <w:ind w:left="240"/>
        <w:spacing w:after="0" w:line="261" w:lineRule="auto"/>
        <w:rPr>
          <w:rFonts w:ascii="Times New Roman" w:cs="Times New Roman" w:eastAsia="Times New Roman" w:hAnsi="Times New Roman"/>
          <w:sz w:val="13"/>
          <w:szCs w:val="13"/>
          <w:color w:val="004A76"/>
        </w:rPr>
      </w:pPr>
      <w:hyperlink r:id="rId90">
        <w:r>
          <w:rPr>
            <w:rFonts w:ascii="Times New Roman" w:cs="Times New Roman" w:eastAsia="Times New Roman" w:hAnsi="Times New Roman"/>
            <w:sz w:val="13"/>
            <w:szCs w:val="13"/>
            <w:color w:val="004A76"/>
          </w:rPr>
          <w:t>related genes in Atlantic salmon (Salmo salar L) juveniles fasted for 1 week and fed a</w:t>
        </w:r>
      </w:hyperlink>
      <w:r>
        <w:rPr>
          <w:rFonts w:ascii="Times New Roman" w:cs="Times New Roman" w:eastAsia="Times New Roman" w:hAnsi="Times New Roman"/>
          <w:sz w:val="13"/>
          <w:szCs w:val="13"/>
          <w:color w:val="004A76"/>
        </w:rPr>
        <w:t xml:space="preserve"> </w:t>
      </w:r>
      <w:hyperlink r:id="rId90">
        <w:r>
          <w:rPr>
            <w:rFonts w:ascii="Times New Roman" w:cs="Times New Roman" w:eastAsia="Times New Roman" w:hAnsi="Times New Roman"/>
            <w:sz w:val="13"/>
            <w:szCs w:val="13"/>
            <w:color w:val="004A76"/>
          </w:rPr>
          <w:t>single meal to satiation. Br. J. Nutr. 108, 2148</w:t>
        </w:r>
        <w:r>
          <w:rPr>
            <w:rFonts w:ascii="Arial" w:cs="Arial" w:eastAsia="Arial" w:hAnsi="Arial"/>
            <w:sz w:val="13"/>
            <w:szCs w:val="13"/>
            <w:color w:val="004A76"/>
          </w:rPr>
          <w:t>–</w:t>
        </w:r>
        <w:r>
          <w:rPr>
            <w:rFonts w:ascii="Times New Roman" w:cs="Times New Roman" w:eastAsia="Times New Roman" w:hAnsi="Times New Roman"/>
            <w:sz w:val="13"/>
            <w:szCs w:val="13"/>
            <w:color w:val="004A76"/>
          </w:rPr>
          <w:t>2157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hyperlink r:id="rId91">
        <w:r>
          <w:rPr>
            <w:rFonts w:ascii="Times New Roman" w:cs="Times New Roman" w:eastAsia="Times New Roman" w:hAnsi="Times New Roman"/>
            <w:sz w:val="13"/>
            <w:szCs w:val="13"/>
            <w:color w:val="004A76"/>
          </w:rPr>
          <w:t>Vera, L.M., Lock, E.-J., Hamre, K., Migaud, H., Leeming, D., Tocher, D.R., Taylor, J.F.,</w:t>
        </w:r>
      </w:hyperlink>
      <w:r>
        <w:rPr>
          <w:rFonts w:ascii="Times New Roman" w:cs="Times New Roman" w:eastAsia="Times New Roman" w:hAnsi="Times New Roman"/>
          <w:sz w:val="13"/>
          <w:szCs w:val="13"/>
          <w:color w:val="004A76"/>
        </w:rPr>
        <w:t xml:space="preserve"> </w:t>
      </w:r>
      <w:hyperlink r:id="rId91">
        <w:r>
          <w:rPr>
            <w:rFonts w:ascii="Times New Roman" w:cs="Times New Roman" w:eastAsia="Times New Roman" w:hAnsi="Times New Roman"/>
            <w:sz w:val="13"/>
            <w:szCs w:val="13"/>
            <w:color w:val="004A76"/>
          </w:rPr>
          <w:t>2019. Enhanced micronutrient supplementation in low marine diets reduced ver-</w:t>
        </w:r>
      </w:hyperlink>
      <w:hyperlink r:id="rId91">
        <w:r>
          <w:rPr>
            <w:rFonts w:ascii="Times New Roman" w:cs="Times New Roman" w:eastAsia="Times New Roman" w:hAnsi="Times New Roman"/>
            <w:sz w:val="13"/>
            <w:szCs w:val="13"/>
            <w:color w:val="004A76"/>
          </w:rPr>
          <w:t>tebral malformation in diploid and triploid Atlantic salmon (Salmo salar) parr, and</w:t>
        </w:r>
      </w:hyperlink>
      <w:r>
        <w:rPr>
          <w:rFonts w:ascii="Times New Roman" w:cs="Times New Roman" w:eastAsia="Times New Roman" w:hAnsi="Times New Roman"/>
          <w:sz w:val="13"/>
          <w:szCs w:val="13"/>
          <w:color w:val="004A76"/>
        </w:rPr>
        <w:t xml:space="preserve"> </w:t>
      </w:r>
      <w:hyperlink r:id="rId91">
        <w:r>
          <w:rPr>
            <w:rFonts w:ascii="Times New Roman" w:cs="Times New Roman" w:eastAsia="Times New Roman" w:hAnsi="Times New Roman"/>
            <w:sz w:val="13"/>
            <w:szCs w:val="13"/>
            <w:color w:val="004A76"/>
          </w:rPr>
          <w:t>increased vertebral expression of bone biomarker genes in diploids. Comp. Biochem.</w:t>
        </w:r>
      </w:hyperlink>
      <w:r>
        <w:rPr>
          <w:rFonts w:ascii="Times New Roman" w:cs="Times New Roman" w:eastAsia="Times New Roman" w:hAnsi="Times New Roman"/>
          <w:sz w:val="13"/>
          <w:szCs w:val="13"/>
          <w:color w:val="004A76"/>
        </w:rPr>
        <w:t xml:space="preserve"> </w:t>
      </w:r>
      <w:hyperlink r:id="rId91">
        <w:r>
          <w:rPr>
            <w:rFonts w:ascii="Times New Roman" w:cs="Times New Roman" w:eastAsia="Times New Roman" w:hAnsi="Times New Roman"/>
            <w:sz w:val="13"/>
            <w:szCs w:val="13"/>
            <w:color w:val="004A76"/>
          </w:rPr>
          <w:t>Physiol. B 237, 110327</w:t>
        </w:r>
      </w:hyperlink>
      <w:r>
        <w:rPr>
          <w:rFonts w:ascii="Times New Roman" w:cs="Times New Roman" w:eastAsia="Times New Roman" w:hAnsi="Times New Roman"/>
          <w:sz w:val="13"/>
          <w:szCs w:val="13"/>
          <w:color w:val="000000"/>
        </w:rPr>
        <w:t>.</w:t>
      </w:r>
    </w:p>
    <w:p>
      <w:pPr>
        <w:spacing w:after="0" w:line="200" w:lineRule="exact"/>
        <w:rPr>
          <w:rFonts w:ascii="Times New Roman" w:cs="Times New Roman" w:eastAsia="Times New Roman" w:hAnsi="Times New Roman"/>
          <w:sz w:val="13"/>
          <w:szCs w:val="13"/>
          <w:color w:val="004A76"/>
        </w:rPr>
      </w:pPr>
    </w:p>
    <w:p>
      <w:pPr>
        <w:sectPr>
          <w:pgSz w:w="11900" w:h="15874" w:orient="portrait"/>
          <w:cols w:equalWidth="0" w:num="2">
            <w:col w:w="5020" w:space="360"/>
            <w:col w:w="5020"/>
          </w:cols>
          <w:pgMar w:left="760" w:top="676" w:right="746" w:bottom="14" w:gutter="0" w:footer="0" w:header="0"/>
        </w:sectPr>
      </w:pPr>
    </w:p>
    <w:p>
      <w:pPr>
        <w:spacing w:after="0" w:line="65" w:lineRule="exact"/>
        <w:rPr>
          <w:rFonts w:ascii="Times New Roman" w:cs="Times New Roman" w:eastAsia="Times New Roman" w:hAnsi="Times New Roman"/>
          <w:sz w:val="13"/>
          <w:szCs w:val="13"/>
          <w:color w:val="004A76"/>
        </w:rPr>
      </w:pPr>
    </w:p>
    <w:p>
      <w:pPr>
        <w:jc w:val="center"/>
        <w:ind w:right="20"/>
        <w:spacing w:after="0"/>
        <w:rPr>
          <w:sz w:val="20"/>
          <w:szCs w:val="20"/>
          <w:color w:val="auto"/>
        </w:rPr>
      </w:pPr>
      <w:r>
        <w:rPr>
          <w:rFonts w:ascii="Arial" w:cs="Arial" w:eastAsia="Arial" w:hAnsi="Arial"/>
          <w:sz w:val="12"/>
          <w:szCs w:val="12"/>
          <w:color w:val="auto"/>
        </w:rPr>
        <w:t>16</w:t>
      </w:r>
    </w:p>
    <w:p>
      <w:pPr>
        <w:sectPr>
          <w:pgSz w:w="11900" w:h="15874" w:orient="portrait"/>
          <w:cols w:equalWidth="0" w:num="1">
            <w:col w:w="10400"/>
          </w:cols>
          <w:pgMar w:left="760" w:top="676" w:right="746" w:bottom="14" w:gutter="0" w:footer="0" w:header="0"/>
          <w:type w:val="continuous"/>
        </w:sectPr>
      </w:pPr>
    </w:p>
    <w:bookmarkStart w:id="16" w:name="page17"/>
    <w:bookmarkEnd w:id="16"/>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L.M. Vera, et al.</w:t>
      </w:r>
    </w:p>
    <w:p>
      <w:pPr>
        <w:spacing w:after="0" w:line="314" w:lineRule="exact"/>
        <w:rPr>
          <w:sz w:val="20"/>
          <w:szCs w:val="20"/>
          <w:color w:val="auto"/>
        </w:rPr>
      </w:pPr>
    </w:p>
    <w:p>
      <w:pPr>
        <w:ind w:left="240" w:right="60" w:hanging="238"/>
        <w:spacing w:after="0" w:line="254" w:lineRule="auto"/>
        <w:rPr>
          <w:rFonts w:ascii="Arial" w:cs="Arial" w:eastAsia="Arial" w:hAnsi="Arial"/>
          <w:sz w:val="13"/>
          <w:szCs w:val="13"/>
          <w:color w:val="004A76"/>
        </w:rPr>
      </w:pPr>
      <w:hyperlink r:id="rId92">
        <w:r>
          <w:rPr>
            <w:rFonts w:ascii="Times New Roman" w:cs="Times New Roman" w:eastAsia="Times New Roman" w:hAnsi="Times New Roman"/>
            <w:sz w:val="13"/>
            <w:szCs w:val="13"/>
            <w:color w:val="004A76"/>
          </w:rPr>
          <w:t xml:space="preserve">Waagbø, R., 2006. Feeding and disease resistance in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 In: Mosenthin, R., Zentek, J.,</w:t>
        </w:r>
      </w:hyperlink>
      <w:r>
        <w:rPr>
          <w:rFonts w:ascii="Times New Roman" w:cs="Times New Roman" w:eastAsia="Times New Roman" w:hAnsi="Times New Roman"/>
          <w:sz w:val="13"/>
          <w:szCs w:val="13"/>
          <w:color w:val="004A76"/>
        </w:rPr>
        <w:t xml:space="preserve"> </w:t>
      </w:r>
      <w:hyperlink r:id="rId92">
        <w:r>
          <w:rPr>
            <w:rFonts w:ascii="Arial" w:cs="Arial" w:eastAsia="Arial" w:hAnsi="Arial"/>
            <w:sz w:val="13"/>
            <w:szCs w:val="13"/>
            <w:color w:val="004A76"/>
          </w:rPr>
          <w:t>Ż</w:t>
        </w:r>
        <w:r>
          <w:rPr>
            <w:rFonts w:ascii="Times New Roman" w:cs="Times New Roman" w:eastAsia="Times New Roman" w:hAnsi="Times New Roman"/>
            <w:sz w:val="13"/>
            <w:szCs w:val="13"/>
            <w:color w:val="004A76"/>
          </w:rPr>
          <w:t>ebrowska, T. (Eds.), Biology of Nutrition in Growing Animals. Elsevier, pp.</w:t>
        </w:r>
      </w:hyperlink>
    </w:p>
    <w:p>
      <w:pPr>
        <w:spacing w:after="0" w:line="1"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92">
        <w:r>
          <w:rPr>
            <w:rFonts w:ascii="Times New Roman" w:cs="Times New Roman" w:eastAsia="Times New Roman" w:hAnsi="Times New Roman"/>
            <w:sz w:val="13"/>
            <w:szCs w:val="13"/>
            <w:color w:val="004A76"/>
          </w:rPr>
          <w:t>387</w:t>
        </w:r>
        <w:r>
          <w:rPr>
            <w:rFonts w:ascii="Arial" w:cs="Arial" w:eastAsia="Arial" w:hAnsi="Arial"/>
            <w:sz w:val="13"/>
            <w:szCs w:val="13"/>
            <w:color w:val="004A76"/>
          </w:rPr>
          <w:t>–</w:t>
        </w:r>
        <w:r>
          <w:rPr>
            <w:rFonts w:ascii="Times New Roman" w:cs="Times New Roman" w:eastAsia="Times New Roman" w:hAnsi="Times New Roman"/>
            <w:sz w:val="13"/>
            <w:szCs w:val="13"/>
            <w:color w:val="004A76"/>
          </w:rPr>
          <w:t>415</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ind w:left="240" w:right="120" w:hanging="238"/>
        <w:spacing w:after="0" w:line="254" w:lineRule="auto"/>
        <w:rPr>
          <w:rFonts w:ascii="Times New Roman" w:cs="Times New Roman" w:eastAsia="Times New Roman" w:hAnsi="Times New Roman"/>
          <w:sz w:val="13"/>
          <w:szCs w:val="13"/>
          <w:color w:val="004A76"/>
        </w:rPr>
      </w:pPr>
      <w:hyperlink r:id="rId93">
        <w:r>
          <w:rPr>
            <w:rFonts w:ascii="Times New Roman" w:cs="Times New Roman" w:eastAsia="Times New Roman" w:hAnsi="Times New Roman"/>
            <w:sz w:val="13"/>
            <w:szCs w:val="13"/>
            <w:color w:val="004A76"/>
          </w:rPr>
          <w:t xml:space="preserve">Waagbø, R., 2008. Reducing production-related diseases in farmed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 In: Improving</w:t>
        </w:r>
      </w:hyperlink>
      <w:r>
        <w:rPr>
          <w:rFonts w:ascii="Times New Roman" w:cs="Times New Roman" w:eastAsia="Times New Roman" w:hAnsi="Times New Roman"/>
          <w:sz w:val="13"/>
          <w:szCs w:val="13"/>
          <w:color w:val="004A76"/>
        </w:rPr>
        <w:t xml:space="preserve"> </w:t>
      </w:r>
      <w:hyperlink r:id="rId93">
        <w:r>
          <w:rPr>
            <w:rFonts w:ascii="Times New Roman" w:cs="Times New Roman" w:eastAsia="Times New Roman" w:hAnsi="Times New Roman"/>
            <w:sz w:val="13"/>
            <w:szCs w:val="13"/>
            <w:color w:val="004A76"/>
          </w:rPr>
          <w:t>Farmed Fish Quality and Safety. Woodhead Publishing Ltd., pp. 363</w:t>
        </w:r>
        <w:r>
          <w:rPr>
            <w:rFonts w:ascii="Arial" w:cs="Arial" w:eastAsia="Arial" w:hAnsi="Arial"/>
            <w:sz w:val="13"/>
            <w:szCs w:val="13"/>
            <w:color w:val="004A76"/>
          </w:rPr>
          <w:t>–</w:t>
        </w:r>
        <w:r>
          <w:rPr>
            <w:rFonts w:ascii="Times New Roman" w:cs="Times New Roman" w:eastAsia="Times New Roman" w:hAnsi="Times New Roman"/>
            <w:sz w:val="13"/>
            <w:szCs w:val="13"/>
            <w:color w:val="004A76"/>
          </w:rPr>
          <w:t>398</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right="80" w:hanging="238"/>
        <w:spacing w:after="0" w:line="271" w:lineRule="auto"/>
        <w:rPr>
          <w:rFonts w:ascii="Times New Roman" w:cs="Times New Roman" w:eastAsia="Times New Roman" w:hAnsi="Times New Roman"/>
          <w:sz w:val="13"/>
          <w:szCs w:val="13"/>
          <w:color w:val="004A76"/>
        </w:rPr>
      </w:pPr>
      <w:hyperlink r:id="rId94">
        <w:r>
          <w:rPr>
            <w:rFonts w:ascii="Times New Roman" w:cs="Times New Roman" w:eastAsia="Times New Roman" w:hAnsi="Times New Roman"/>
            <w:sz w:val="13"/>
            <w:szCs w:val="13"/>
            <w:color w:val="004A76"/>
          </w:rPr>
          <w:t>Waagbø, R., Glette, J., Raa-Nilsen, E., Sandnes, K., 1993. Dietary vitamin C, immunity</w:t>
        </w:r>
      </w:hyperlink>
      <w:r>
        <w:rPr>
          <w:rFonts w:ascii="Times New Roman" w:cs="Times New Roman" w:eastAsia="Times New Roman" w:hAnsi="Times New Roman"/>
          <w:sz w:val="13"/>
          <w:szCs w:val="13"/>
          <w:color w:val="004A76"/>
        </w:rPr>
        <w:t xml:space="preserve"> </w:t>
      </w:r>
      <w:hyperlink r:id="rId94">
        <w:r>
          <w:rPr>
            <w:rFonts w:ascii="Times New Roman" w:cs="Times New Roman" w:eastAsia="Times New Roman" w:hAnsi="Times New Roman"/>
            <w:sz w:val="13"/>
            <w:szCs w:val="13"/>
            <w:color w:val="004A76"/>
          </w:rPr>
          <w:t>and disease resistance in Atlantic salmon (Salmo salar). Fish Physiol. Biochem. 12,</w:t>
        </w:r>
      </w:hyperlink>
      <w:r>
        <w:rPr>
          <w:rFonts w:ascii="Times New Roman" w:cs="Times New Roman" w:eastAsia="Times New Roman" w:hAnsi="Times New Roman"/>
          <w:sz w:val="13"/>
          <w:szCs w:val="13"/>
          <w:color w:val="004A76"/>
        </w:rPr>
        <w:t xml:space="preserve"> </w:t>
      </w:r>
      <w:hyperlink r:id="rId94">
        <w:r>
          <w:rPr>
            <w:rFonts w:ascii="Times New Roman" w:cs="Times New Roman" w:eastAsia="Times New Roman" w:hAnsi="Times New Roman"/>
            <w:sz w:val="13"/>
            <w:szCs w:val="13"/>
            <w:color w:val="004A76"/>
          </w:rPr>
          <w:t>61</w:t>
        </w:r>
        <w:r>
          <w:rPr>
            <w:rFonts w:ascii="Arial" w:cs="Arial" w:eastAsia="Arial" w:hAnsi="Arial"/>
            <w:sz w:val="13"/>
            <w:szCs w:val="13"/>
            <w:color w:val="004A76"/>
          </w:rPr>
          <w:t>–</w:t>
        </w:r>
        <w:r>
          <w:rPr>
            <w:rFonts w:ascii="Times New Roman" w:cs="Times New Roman" w:eastAsia="Times New Roman" w:hAnsi="Times New Roman"/>
            <w:sz w:val="13"/>
            <w:szCs w:val="13"/>
            <w:color w:val="004A76"/>
          </w:rPr>
          <w:t>73</w:t>
        </w:r>
      </w:hyperlink>
      <w:r>
        <w:rPr>
          <w:rFonts w:ascii="Times New Roman" w:cs="Times New Roman" w:eastAsia="Times New Roman" w:hAnsi="Times New Roman"/>
          <w:sz w:val="13"/>
          <w:szCs w:val="13"/>
          <w:color w:val="000000"/>
        </w:rPr>
        <w:t>.</w:t>
      </w:r>
    </w:p>
    <w:p>
      <w:pPr>
        <w:spacing w:after="0" w:line="140" w:lineRule="exact"/>
        <w:rPr>
          <w:rFonts w:ascii="Times New Roman" w:cs="Times New Roman" w:eastAsia="Times New Roman" w:hAnsi="Times New Roman"/>
          <w:sz w:val="13"/>
          <w:szCs w:val="13"/>
          <w:color w:val="004A76"/>
        </w:rPr>
      </w:pPr>
    </w:p>
    <w:p>
      <w:pPr>
        <w:ind w:left="240" w:hanging="238"/>
        <w:spacing w:after="0" w:line="254" w:lineRule="auto"/>
        <w:rPr>
          <w:rFonts w:ascii="Times New Roman" w:cs="Times New Roman" w:eastAsia="Times New Roman" w:hAnsi="Times New Roman"/>
          <w:sz w:val="13"/>
          <w:szCs w:val="13"/>
          <w:color w:val="004A76"/>
        </w:rPr>
      </w:pPr>
      <w:hyperlink r:id="rId95">
        <w:r>
          <w:rPr>
            <w:rFonts w:ascii="Times New Roman" w:cs="Times New Roman" w:eastAsia="Times New Roman" w:hAnsi="Times New Roman"/>
            <w:sz w:val="13"/>
            <w:szCs w:val="13"/>
            <w:color w:val="004A76"/>
          </w:rPr>
          <w:t>Waagbø, R., Berntssen, M.H.G., Danielsen, T., Helberg, H., Kleppa, A.L., Berg Lea, T.,</w:t>
        </w:r>
      </w:hyperlink>
      <w:r>
        <w:rPr>
          <w:rFonts w:ascii="Times New Roman" w:cs="Times New Roman" w:eastAsia="Times New Roman" w:hAnsi="Times New Roman"/>
          <w:sz w:val="13"/>
          <w:szCs w:val="13"/>
          <w:color w:val="004A76"/>
        </w:rPr>
        <w:t xml:space="preserve"> </w:t>
      </w:r>
      <w:hyperlink r:id="rId95">
        <w:r>
          <w:rPr>
            <w:rFonts w:ascii="Times New Roman" w:cs="Times New Roman" w:eastAsia="Times New Roman" w:hAnsi="Times New Roman"/>
            <w:sz w:val="13"/>
            <w:szCs w:val="13"/>
            <w:color w:val="004A76"/>
          </w:rPr>
          <w:t>Rosenlund, G., Tvenning, L., Susort, S., Vikeså, V., Breck, O., 2013. Feeding Atlantic</w:t>
        </w:r>
      </w:hyperlink>
      <w:r>
        <w:rPr>
          <w:rFonts w:ascii="Times New Roman" w:cs="Times New Roman" w:eastAsia="Times New Roman" w:hAnsi="Times New Roman"/>
          <w:sz w:val="13"/>
          <w:szCs w:val="13"/>
          <w:color w:val="004A76"/>
        </w:rPr>
        <w:t xml:space="preserve"> </w:t>
      </w:r>
      <w:hyperlink r:id="rId95">
        <w:r>
          <w:rPr>
            <w:rFonts w:ascii="Times New Roman" w:cs="Times New Roman" w:eastAsia="Times New Roman" w:hAnsi="Times New Roman"/>
            <w:sz w:val="13"/>
            <w:szCs w:val="13"/>
            <w:color w:val="004A76"/>
          </w:rPr>
          <w:t>salmon diets with plant ingredients during the seawater phase - a full-scale net</w:t>
        </w:r>
      </w:hyperlink>
      <w:r>
        <w:rPr>
          <w:rFonts w:ascii="Times New Roman" w:cs="Times New Roman" w:eastAsia="Times New Roman" w:hAnsi="Times New Roman"/>
          <w:sz w:val="13"/>
          <w:szCs w:val="13"/>
          <w:color w:val="004A76"/>
        </w:rPr>
        <w:t xml:space="preserve"> </w:t>
      </w:r>
      <w:hyperlink r:id="rId95">
        <w:r>
          <w:rPr>
            <w:rFonts w:ascii="Times New Roman" w:cs="Times New Roman" w:eastAsia="Times New Roman" w:hAnsi="Times New Roman"/>
            <w:sz w:val="13"/>
            <w:szCs w:val="13"/>
            <w:color w:val="004A76"/>
          </w:rPr>
          <w:t>production of marine protein with focus on biological performance, welfare, product</w:t>
        </w:r>
      </w:hyperlink>
    </w:p>
    <w:p>
      <w:pPr>
        <w:spacing w:after="0" w:line="20" w:lineRule="exact"/>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004A76"/>
        </w:rPr>
        <w:br w:type="column"/>
      </w:r>
    </w:p>
    <w:p>
      <w:pPr>
        <w:ind w:left="2980"/>
        <w:spacing w:after="0"/>
        <w:rPr>
          <w:sz w:val="20"/>
          <w:szCs w:val="20"/>
          <w:color w:val="auto"/>
        </w:rPr>
      </w:pPr>
      <w:r>
        <w:rPr>
          <w:rFonts w:ascii="Arial" w:cs="Arial" w:eastAsia="Arial" w:hAnsi="Arial"/>
          <w:sz w:val="12"/>
          <w:szCs w:val="12"/>
          <w:i w:val="1"/>
          <w:iCs w:val="1"/>
          <w:color w:val="auto"/>
        </w:rPr>
        <w:t>Aquaculture 528 (2020) 735551</w:t>
      </w:r>
    </w:p>
    <w:p>
      <w:pPr>
        <w:spacing w:after="0" w:line="364" w:lineRule="exact"/>
        <w:rPr>
          <w:rFonts w:ascii="Times New Roman" w:cs="Times New Roman" w:eastAsia="Times New Roman" w:hAnsi="Times New Roman"/>
          <w:sz w:val="13"/>
          <w:szCs w:val="13"/>
          <w:color w:val="004A76"/>
        </w:rPr>
      </w:pPr>
    </w:p>
    <w:p>
      <w:pPr>
        <w:spacing w:after="0"/>
        <w:rPr>
          <w:rFonts w:ascii="Times New Roman" w:cs="Times New Roman" w:eastAsia="Times New Roman" w:hAnsi="Times New Roman"/>
          <w:sz w:val="13"/>
          <w:szCs w:val="13"/>
          <w:color w:val="004A76"/>
        </w:rPr>
      </w:pPr>
      <w:hyperlink r:id="rId95">
        <w:r>
          <w:rPr>
            <w:rFonts w:ascii="Times New Roman" w:cs="Times New Roman" w:eastAsia="Times New Roman" w:hAnsi="Times New Roman"/>
            <w:sz w:val="13"/>
            <w:szCs w:val="13"/>
            <w:color w:val="004A76"/>
          </w:rPr>
          <w:t>quality and safety. Aquac. Nutr. 19, 598</w:t>
        </w:r>
        <w:r>
          <w:rPr>
            <w:rFonts w:ascii="Arial" w:cs="Arial" w:eastAsia="Arial" w:hAnsi="Arial"/>
            <w:sz w:val="13"/>
            <w:szCs w:val="13"/>
            <w:color w:val="004A76"/>
          </w:rPr>
          <w:t>–</w:t>
        </w:r>
        <w:r>
          <w:rPr>
            <w:rFonts w:ascii="Times New Roman" w:cs="Times New Roman" w:eastAsia="Times New Roman" w:hAnsi="Times New Roman"/>
            <w:sz w:val="13"/>
            <w:szCs w:val="13"/>
            <w:color w:val="004A76"/>
          </w:rPr>
          <w:t>618</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ind w:right="120" w:hanging="238"/>
        <w:spacing w:after="0" w:line="254" w:lineRule="auto"/>
        <w:rPr>
          <w:rFonts w:ascii="Times New Roman" w:cs="Times New Roman" w:eastAsia="Times New Roman" w:hAnsi="Times New Roman"/>
          <w:sz w:val="13"/>
          <w:szCs w:val="13"/>
          <w:color w:val="004A76"/>
        </w:rPr>
      </w:pPr>
      <w:hyperlink r:id="rId96">
        <w:r>
          <w:rPr>
            <w:rFonts w:ascii="Times New Roman" w:cs="Times New Roman" w:eastAsia="Times New Roman" w:hAnsi="Times New Roman"/>
            <w:sz w:val="13"/>
            <w:szCs w:val="13"/>
            <w:color w:val="004A76"/>
          </w:rPr>
          <w:t xml:space="preserve">Watanabe, T., Kiron, V., Satoh, S., 1997. Trace minerals in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sh nutrition. Aquaculture</w:t>
        </w:r>
      </w:hyperlink>
      <w:r>
        <w:rPr>
          <w:rFonts w:ascii="Times New Roman" w:cs="Times New Roman" w:eastAsia="Times New Roman" w:hAnsi="Times New Roman"/>
          <w:sz w:val="13"/>
          <w:szCs w:val="13"/>
          <w:color w:val="004A76"/>
        </w:rPr>
        <w:t xml:space="preserve"> </w:t>
      </w:r>
      <w:hyperlink r:id="rId96">
        <w:r>
          <w:rPr>
            <w:rFonts w:ascii="Times New Roman" w:cs="Times New Roman" w:eastAsia="Times New Roman" w:hAnsi="Times New Roman"/>
            <w:sz w:val="13"/>
            <w:szCs w:val="13"/>
            <w:color w:val="004A76"/>
          </w:rPr>
          <w:t>151, 185</w:t>
        </w:r>
        <w:r>
          <w:rPr>
            <w:rFonts w:ascii="Arial" w:cs="Arial" w:eastAsia="Arial" w:hAnsi="Arial"/>
            <w:sz w:val="13"/>
            <w:szCs w:val="13"/>
            <w:color w:val="004A76"/>
          </w:rPr>
          <w:t>–</w:t>
        </w:r>
        <w:r>
          <w:rPr>
            <w:rFonts w:ascii="Times New Roman" w:cs="Times New Roman" w:eastAsia="Times New Roman" w:hAnsi="Times New Roman"/>
            <w:sz w:val="13"/>
            <w:szCs w:val="13"/>
            <w:color w:val="004A76"/>
          </w:rPr>
          <w:t>207</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hanging="238"/>
        <w:spacing w:after="0" w:line="254" w:lineRule="auto"/>
        <w:rPr>
          <w:rFonts w:ascii="Times New Roman" w:cs="Times New Roman" w:eastAsia="Times New Roman" w:hAnsi="Times New Roman"/>
          <w:sz w:val="13"/>
          <w:szCs w:val="13"/>
          <w:color w:val="004A76"/>
        </w:rPr>
      </w:pPr>
      <w:hyperlink r:id="rId97">
        <w:r>
          <w:rPr>
            <w:rFonts w:ascii="Times New Roman" w:cs="Times New Roman" w:eastAsia="Times New Roman" w:hAnsi="Times New Roman"/>
            <w:sz w:val="13"/>
            <w:szCs w:val="13"/>
            <w:color w:val="004A76"/>
          </w:rPr>
          <w:t>Witten, P.E., Gil-Martens, L., Huysseune, A., Takle, H., Hjelde, K., 2009. Towards a</w:t>
        </w:r>
      </w:hyperlink>
      <w:r>
        <w:rPr>
          <w:rFonts w:ascii="Times New Roman" w:cs="Times New Roman" w:eastAsia="Times New Roman" w:hAnsi="Times New Roman"/>
          <w:sz w:val="13"/>
          <w:szCs w:val="13"/>
          <w:color w:val="004A76"/>
        </w:rPr>
        <w:t xml:space="preserve"> </w:t>
      </w:r>
      <w:hyperlink r:id="rId97">
        <w:r>
          <w:rPr>
            <w:rFonts w:ascii="Times New Roman" w:cs="Times New Roman" w:eastAsia="Times New Roman" w:hAnsi="Times New Roman"/>
            <w:sz w:val="13"/>
            <w:szCs w:val="13"/>
            <w:color w:val="004A76"/>
          </w:rPr>
          <w:t>classi</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cation and an understanding of developmental relationships of vertebral body</w:t>
        </w:r>
      </w:hyperlink>
      <w:r>
        <w:rPr>
          <w:rFonts w:ascii="Times New Roman" w:cs="Times New Roman" w:eastAsia="Times New Roman" w:hAnsi="Times New Roman"/>
          <w:sz w:val="13"/>
          <w:szCs w:val="13"/>
          <w:color w:val="004A76"/>
        </w:rPr>
        <w:t xml:space="preserve"> </w:t>
      </w:r>
      <w:hyperlink r:id="rId97">
        <w:r>
          <w:rPr>
            <w:rFonts w:ascii="Times New Roman" w:cs="Times New Roman" w:eastAsia="Times New Roman" w:hAnsi="Times New Roman"/>
            <w:sz w:val="13"/>
            <w:szCs w:val="13"/>
            <w:color w:val="004A76"/>
          </w:rPr>
          <w:t>malformations in Atlantic salmon (Salmo salar L.). Aquaculture 295, 6</w:t>
        </w:r>
        <w:r>
          <w:rPr>
            <w:rFonts w:ascii="Arial" w:cs="Arial" w:eastAsia="Arial" w:hAnsi="Arial"/>
            <w:sz w:val="13"/>
            <w:szCs w:val="13"/>
            <w:color w:val="004A76"/>
          </w:rPr>
          <w:t>–</w:t>
        </w:r>
        <w:r>
          <w:rPr>
            <w:rFonts w:ascii="Times New Roman" w:cs="Times New Roman" w:eastAsia="Times New Roman" w:hAnsi="Times New Roman"/>
            <w:sz w:val="13"/>
            <w:szCs w:val="13"/>
            <w:color w:val="004A76"/>
          </w:rPr>
          <w:t>14</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hanging="238"/>
        <w:spacing w:after="0" w:line="256" w:lineRule="auto"/>
        <w:rPr>
          <w:rFonts w:ascii="Times New Roman" w:cs="Times New Roman" w:eastAsia="Times New Roman" w:hAnsi="Times New Roman"/>
          <w:sz w:val="13"/>
          <w:szCs w:val="13"/>
          <w:color w:val="004A76"/>
        </w:rPr>
      </w:pPr>
      <w:hyperlink r:id="rId98">
        <w:r>
          <w:rPr>
            <w:rFonts w:ascii="Times New Roman" w:cs="Times New Roman" w:eastAsia="Times New Roman" w:hAnsi="Times New Roman"/>
            <w:sz w:val="13"/>
            <w:szCs w:val="13"/>
            <w:color w:val="004A76"/>
          </w:rPr>
          <w:t>Xie, F., Xiao, P., Chen, D., Xu, L., Zhang, B., 2012. miRDeepFinder: a miRNA analysis tool</w:t>
        </w:r>
      </w:hyperlink>
      <w:r>
        <w:rPr>
          <w:rFonts w:ascii="Times New Roman" w:cs="Times New Roman" w:eastAsia="Times New Roman" w:hAnsi="Times New Roman"/>
          <w:sz w:val="13"/>
          <w:szCs w:val="13"/>
          <w:color w:val="004A76"/>
        </w:rPr>
        <w:t xml:space="preserve"> </w:t>
      </w:r>
      <w:hyperlink r:id="rId98">
        <w:r>
          <w:rPr>
            <w:rFonts w:ascii="Times New Roman" w:cs="Times New Roman" w:eastAsia="Times New Roman" w:hAnsi="Times New Roman"/>
            <w:sz w:val="13"/>
            <w:szCs w:val="13"/>
            <w:color w:val="004A76"/>
          </w:rPr>
          <w:t>for deep sequencing of plant small RNAs. Plant Mol Biol. 80, 75</w:t>
        </w:r>
        <w:r>
          <w:rPr>
            <w:rFonts w:ascii="Arial" w:cs="Arial" w:eastAsia="Arial" w:hAnsi="Arial"/>
            <w:sz w:val="13"/>
            <w:szCs w:val="13"/>
            <w:color w:val="004A76"/>
          </w:rPr>
          <w:t>–</w:t>
        </w:r>
        <w:r>
          <w:rPr>
            <w:rFonts w:ascii="Times New Roman" w:cs="Times New Roman" w:eastAsia="Times New Roman" w:hAnsi="Times New Roman"/>
            <w:sz w:val="13"/>
            <w:szCs w:val="13"/>
            <w:color w:val="004A76"/>
          </w:rPr>
          <w:t>84</w:t>
        </w:r>
      </w:hyperlink>
      <w:r>
        <w:rPr>
          <w:rFonts w:ascii="Times New Roman" w:cs="Times New Roman" w:eastAsia="Times New Roman" w:hAnsi="Times New Roman"/>
          <w:sz w:val="13"/>
          <w:szCs w:val="13"/>
          <w:color w:val="000000"/>
        </w:rPr>
        <w:t>.</w:t>
      </w:r>
    </w:p>
    <w:p>
      <w:pPr>
        <w:ind w:right="100" w:hanging="238"/>
        <w:spacing w:after="0" w:line="255" w:lineRule="auto"/>
        <w:rPr>
          <w:rFonts w:ascii="Times New Roman" w:cs="Times New Roman" w:eastAsia="Times New Roman" w:hAnsi="Times New Roman"/>
          <w:sz w:val="13"/>
          <w:szCs w:val="13"/>
          <w:color w:val="004A76"/>
        </w:rPr>
      </w:pPr>
      <w:hyperlink r:id="rId99">
        <w:r>
          <w:rPr>
            <w:rFonts w:ascii="Times New Roman" w:cs="Times New Roman" w:eastAsia="Times New Roman" w:hAnsi="Times New Roman"/>
            <w:sz w:val="13"/>
            <w:szCs w:val="13"/>
            <w:color w:val="004A76"/>
          </w:rPr>
          <w:t>Ytrestøyl, T., Aas, T.S., Åsgård, T., 2015. Utilisation of feed resources in production of</w:t>
        </w:r>
      </w:hyperlink>
      <w:r>
        <w:rPr>
          <w:rFonts w:ascii="Times New Roman" w:cs="Times New Roman" w:eastAsia="Times New Roman" w:hAnsi="Times New Roman"/>
          <w:sz w:val="13"/>
          <w:szCs w:val="13"/>
          <w:color w:val="004A76"/>
        </w:rPr>
        <w:t xml:space="preserve"> </w:t>
      </w:r>
      <w:hyperlink r:id="rId99">
        <w:r>
          <w:rPr>
            <w:rFonts w:ascii="Times New Roman" w:cs="Times New Roman" w:eastAsia="Times New Roman" w:hAnsi="Times New Roman"/>
            <w:sz w:val="13"/>
            <w:szCs w:val="13"/>
            <w:color w:val="004A76"/>
          </w:rPr>
          <w:t>Atlantic salmon (Salmo salar) in Norway. Aquaculture 448, 365</w:t>
        </w:r>
        <w:r>
          <w:rPr>
            <w:rFonts w:ascii="Arial" w:cs="Arial" w:eastAsia="Arial" w:hAnsi="Arial"/>
            <w:sz w:val="13"/>
            <w:szCs w:val="13"/>
            <w:color w:val="004A76"/>
          </w:rPr>
          <w:t>–</w:t>
        </w:r>
        <w:r>
          <w:rPr>
            <w:rFonts w:ascii="Times New Roman" w:cs="Times New Roman" w:eastAsia="Times New Roman" w:hAnsi="Times New Roman"/>
            <w:sz w:val="13"/>
            <w:szCs w:val="13"/>
            <w:color w:val="004A76"/>
          </w:rPr>
          <w:t>374</w:t>
        </w:r>
      </w:hyperlink>
      <w:r>
        <w:rPr>
          <w:rFonts w:ascii="Times New Roman" w:cs="Times New Roman" w:eastAsia="Times New Roman" w:hAnsi="Times New Roman"/>
          <w:sz w:val="13"/>
          <w:szCs w:val="13"/>
          <w:color w:val="000000"/>
        </w:rPr>
        <w:t>.</w:t>
      </w:r>
    </w:p>
    <w:p>
      <w:pPr>
        <w:ind w:right="180" w:hanging="238"/>
        <w:spacing w:after="0" w:line="270" w:lineRule="auto"/>
        <w:rPr>
          <w:rFonts w:ascii="Times New Roman" w:cs="Times New Roman" w:eastAsia="Times New Roman" w:hAnsi="Times New Roman"/>
          <w:sz w:val="13"/>
          <w:szCs w:val="13"/>
          <w:color w:val="004A76"/>
        </w:rPr>
      </w:pPr>
      <w:hyperlink r:id="rId100">
        <w:r>
          <w:rPr>
            <w:rFonts w:ascii="Times New Roman" w:cs="Times New Roman" w:eastAsia="Times New Roman" w:hAnsi="Times New Roman"/>
            <w:sz w:val="13"/>
            <w:szCs w:val="13"/>
            <w:color w:val="004A76"/>
          </w:rPr>
          <w:t>Zhang, Z., Zhang, J., Xiao, J., 2014. Selenoproteins and selenium status in bone phy-</w:t>
        </w:r>
      </w:hyperlink>
      <w:hyperlink r:id="rId100">
        <w:r>
          <w:rPr>
            <w:rFonts w:ascii="Times New Roman" w:cs="Times New Roman" w:eastAsia="Times New Roman" w:hAnsi="Times New Roman"/>
            <w:sz w:val="13"/>
            <w:szCs w:val="13"/>
            <w:color w:val="004A76"/>
          </w:rPr>
          <w:t>siology and pathology. Biochim. Biophys. Acta. 1840, 3246</w:t>
        </w:r>
        <w:r>
          <w:rPr>
            <w:rFonts w:ascii="Arial" w:cs="Arial" w:eastAsia="Arial" w:hAnsi="Arial"/>
            <w:sz w:val="13"/>
            <w:szCs w:val="13"/>
            <w:color w:val="004A76"/>
          </w:rPr>
          <w:t>–</w:t>
        </w:r>
        <w:r>
          <w:rPr>
            <w:rFonts w:ascii="Times New Roman" w:cs="Times New Roman" w:eastAsia="Times New Roman" w:hAnsi="Times New Roman"/>
            <w:sz w:val="13"/>
            <w:szCs w:val="13"/>
            <w:color w:val="004A76"/>
          </w:rPr>
          <w:t>3256</w:t>
        </w:r>
      </w:hyperlink>
      <w:r>
        <w:rPr>
          <w:rFonts w:ascii="Times New Roman" w:cs="Times New Roman" w:eastAsia="Times New Roman" w:hAnsi="Times New Roman"/>
          <w:sz w:val="13"/>
          <w:szCs w:val="13"/>
          <w:color w:val="000000"/>
        </w:rPr>
        <w:t>.</w:t>
      </w:r>
    </w:p>
    <w:p>
      <w:pPr>
        <w:spacing w:after="0" w:line="200" w:lineRule="exact"/>
        <w:rPr>
          <w:sz w:val="20"/>
          <w:szCs w:val="20"/>
          <w:color w:val="auto"/>
        </w:rPr>
      </w:pPr>
    </w:p>
    <w:p>
      <w:pPr>
        <w:sectPr>
          <w:pgSz w:w="11900" w:h="15874" w:orient="portrait"/>
          <w:cols w:equalWidth="0" w:num="2">
            <w:col w:w="5020" w:space="600"/>
            <w:col w:w="4780"/>
          </w:cols>
          <w:pgMar w:left="760" w:top="676" w:right="746" w:bottom="1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center"/>
        <w:ind w:right="20"/>
        <w:spacing w:after="0"/>
        <w:rPr>
          <w:sz w:val="20"/>
          <w:szCs w:val="20"/>
          <w:color w:val="auto"/>
        </w:rPr>
      </w:pPr>
      <w:r>
        <w:rPr>
          <w:rFonts w:ascii="Arial" w:cs="Arial" w:eastAsia="Arial" w:hAnsi="Arial"/>
          <w:sz w:val="12"/>
          <w:szCs w:val="12"/>
          <w:color w:val="auto"/>
        </w:rPr>
        <w:t>17</w:t>
      </w:r>
    </w:p>
    <w:sectPr>
      <w:pgSz w:w="11900" w:h="15874" w:orient="portrait"/>
      <w:cols w:equalWidth="0" w:num="1">
        <w:col w:w="10400"/>
      </w:cols>
      <w:pgMar w:left="760" w:top="676" w:right="746" w:bottom="1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EB141F2"/>
    <w:multiLevelType w:val="hybridMultilevel"/>
    <w:lvl w:ilvl="0">
      <w:lvlJc w:val="left"/>
      <w:lvlText w:val="%1"/>
      <w:numFmt w:val="lowerLetter"/>
      <w:start w:val="1"/>
    </w:lvl>
  </w:abstractNum>
  <w:abstractNum w:abstractNumId="1">
    <w:nsid w:val="41B71EFB"/>
    <w:multiLevelType w:val="hybridMultilevel"/>
    <w:lvl w:ilvl="0">
      <w:lvlJc w:val="left"/>
      <w:lvlText w:val=" "/>
      <w:numFmt w:val="bullet"/>
      <w:start w:val="1"/>
    </w:lvl>
  </w:abstractNum>
  <w:abstractNum w:abstractNumId="2">
    <w:nsid w:val="79E2A9E3"/>
    <w:multiLevelType w:val="hybridMultilevel"/>
    <w:lvl w:ilvl="0">
      <w:lvlJc w:val="left"/>
      <w:lvlText w:val="%1"/>
      <w:numFmt w:val="decimal"/>
      <w:start w:val="1"/>
    </w:lvl>
  </w:abstractNum>
  <w:abstractNum w:abstractNumId="3">
    <w:nsid w:val="7545E146"/>
    <w:multiLevelType w:val="hybridMultilevel"/>
    <w:lvl w:ilvl="0">
      <w:lvlJc w:val="left"/>
      <w:lvlText w:val="%1"/>
      <w:numFmt w:val="lowerLetter"/>
      <w:start w:val="1"/>
    </w:lvl>
  </w:abstractNum>
  <w:abstractNum w:abstractNumId="4">
    <w:nsid w:val="515F007C"/>
    <w:multiLevelType w:val="hybridMultilevel"/>
    <w:lvl w:ilvl="0">
      <w:lvlJc w:val="left"/>
      <w:lvlText w:val="/"/>
      <w:numFmt w:val="bullet"/>
      <w:start w:val="1"/>
    </w:lvl>
    <w:lvl w:ilvl="1">
      <w:lvlJc w:val="left"/>
      <w:lvlText w:val=" "/>
      <w:numFmt w:val="bullet"/>
      <w:start w:val="1"/>
    </w:lvl>
  </w:abstractNum>
  <w:abstractNum w:abstractNumId="5">
    <w:nsid w:val="5BD062C2"/>
    <w:multiLevelType w:val="hybridMultilevel"/>
    <w:lvl w:ilvl="0">
      <w:lvlJc w:val="left"/>
      <w:lvlText w:val="‡"/>
      <w:numFmt w:val="bullet"/>
      <w:start w:val="1"/>
    </w:lvl>
  </w:abstractNum>
  <w:abstractNum w:abstractNumId="6">
    <w:nsid w:val="12200854"/>
    <w:multiLevelType w:val="hybridMultilevel"/>
    <w:lvl w:ilvl="0">
      <w:lvlJc w:val="left"/>
      <w:lvlText w:val="%1"/>
      <w:numFmt w:val="lowerRoman"/>
      <w:start w:val="10"/>
    </w:lvl>
  </w:abstractNum>
  <w:abstractNum w:abstractNumId="7">
    <w:nsid w:val="4DB127F8"/>
    <w:multiLevelType w:val="hybridMultilevel"/>
    <w:lvl w:ilvl="0">
      <w:lvlJc w:val="left"/>
      <w:lvlText w:val="×"/>
      <w:numFmt w:val="bullet"/>
      <w:start w:val="1"/>
    </w:lvl>
  </w:abstractNum>
  <w:abstractNum w:abstractNumId="8">
    <w:nsid w:val="216231B"/>
    <w:multiLevelType w:val="hybridMultilevel"/>
    <w:lvl w:ilvl="0">
      <w:lvlJc w:val="left"/>
      <w:lvlText w:val="%1)"/>
      <w:numFmt w:val="decimal"/>
      <w:start w:val="1"/>
    </w:lvl>
  </w:abstractNum>
  <w:abstractNum w:abstractNumId="9">
    <w:nsid w:val="1F16E9E8"/>
    <w:multiLevelType w:val="hybridMultilevel"/>
    <w:lvl w:ilvl="0">
      <w:lvlJc w:val="left"/>
      <w:lvlText w:val="%1"/>
      <w:numFmt w:val="lowerLetter"/>
      <w:start w:val="1"/>
    </w:lvl>
  </w:abstractNum>
  <w:abstractNum w:abstractNumId="10">
    <w:nsid w:val="1190CDE7"/>
    <w:multiLevelType w:val="hybridMultilevel"/>
    <w:lvl w:ilvl="0">
      <w:lvlJc w:val="left"/>
      <w:lvlText w:val="‡"/>
      <w:numFmt w:val="bullet"/>
      <w:start w:val="1"/>
    </w:lvl>
  </w:abstractNum>
  <w:abstractNum w:abstractNumId="11">
    <w:nsid w:val="66EF438D"/>
    <w:multiLevelType w:val="hybridMultilevel"/>
    <w:lvl w:ilvl="0">
      <w:lvlJc w:val="left"/>
      <w:lvlText w:val="%1"/>
      <w:numFmt w:val="upp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jpeg"/><Relationship Id="rId8" Type="http://schemas.openxmlformats.org/officeDocument/2006/relationships/hyperlink" Target="https://doi.org/10.1016/j.aquaculture.2020.735551" TargetMode="External"/><Relationship Id="rId10" Type="http://schemas.openxmlformats.org/officeDocument/2006/relationships/hyperlink" Target="http://www.sciencedirect.com/science/journal/00448486" TargetMode="External"/><Relationship Id="rId12" Type="http://schemas.openxmlformats.org/officeDocument/2006/relationships/hyperlink" Target="https://www.elsevier.com/locate/aquaculture" TargetMode="External"/><Relationship Id="rId16" Type="http://schemas.openxmlformats.org/officeDocument/2006/relationships/hyperlink" Target="mailto:j.f.taylor@stir.ac.uk" TargetMode="External"/><Relationship Id="rId20" Type="http://schemas.openxmlformats.org/officeDocument/2006/relationships/hyperlink" Target="http://refhub.elsevier.com/S0044-8486(20)31040-1/rf0005" TargetMode="External"/><Relationship Id="rId21" Type="http://schemas.openxmlformats.org/officeDocument/2006/relationships/hyperlink" Target="http://refhub.elsevier.com/S0044-8486(20)31040-1/rf0010" TargetMode="External"/><Relationship Id="rId22" Type="http://schemas.openxmlformats.org/officeDocument/2006/relationships/hyperlink" Target="http://refhub.elsevier.com/S0044-8486(20)31040-1/rf0015" TargetMode="External"/><Relationship Id="rId23" Type="http://schemas.openxmlformats.org/officeDocument/2006/relationships/hyperlink" Target="http://refhub.elsevier.com/S0044-8486(20)31040-1/rf8245" TargetMode="External"/><Relationship Id="rId24" Type="http://schemas.openxmlformats.org/officeDocument/2006/relationships/hyperlink" Target="http://refhub.elsevier.com/S0044-8486(20)31040-1/rf0035" TargetMode="External"/><Relationship Id="rId25" Type="http://schemas.openxmlformats.org/officeDocument/2006/relationships/hyperlink" Target="http://refhub.elsevier.com/S0044-8486(20)31040-1/rf4005" TargetMode="External"/><Relationship Id="rId26" Type="http://schemas.openxmlformats.org/officeDocument/2006/relationships/hyperlink" Target="http://refhub.elsevier.com/S0044-8486(20)31040-1/rf0040" TargetMode="External"/><Relationship Id="rId27" Type="http://schemas.openxmlformats.org/officeDocument/2006/relationships/hyperlink" Target="http://refhub.elsevier.com/S0044-8486(20)31040-1/rf3005" TargetMode="External"/><Relationship Id="rId28" Type="http://schemas.openxmlformats.org/officeDocument/2006/relationships/hyperlink" Target="http://refhub.elsevier.com/S0044-8486(20)31040-1/rf0045" TargetMode="External"/><Relationship Id="rId29" Type="http://schemas.openxmlformats.org/officeDocument/2006/relationships/hyperlink" Target="http://refhub.elsevier.com/S0044-8486(20)31040-1/rf0050" TargetMode="External"/><Relationship Id="rId30" Type="http://schemas.openxmlformats.org/officeDocument/2006/relationships/hyperlink" Target="http://refhub.elsevier.com/S0044-8486(20)31040-1/rf0055" TargetMode="External"/><Relationship Id="rId31" Type="http://schemas.openxmlformats.org/officeDocument/2006/relationships/hyperlink" Target="http://refhub.elsevier.com/S0044-8486(20)31040-1/rf0060" TargetMode="External"/><Relationship Id="rId32" Type="http://schemas.openxmlformats.org/officeDocument/2006/relationships/hyperlink" Target="http://refhub.elsevier.com/S0044-8486(20)31040-1/rf0065" TargetMode="External"/><Relationship Id="rId33" Type="http://schemas.openxmlformats.org/officeDocument/2006/relationships/hyperlink" Target="http://refhub.elsevier.com/S0044-8486(20)31040-1/rf0070" TargetMode="External"/><Relationship Id="rId34" Type="http://schemas.openxmlformats.org/officeDocument/2006/relationships/hyperlink" Target="http://refhub.elsevier.com/S0044-8486(20)31040-1/rf6445" TargetMode="External"/><Relationship Id="rId35" Type="http://schemas.openxmlformats.org/officeDocument/2006/relationships/hyperlink" Target="http://refhub.elsevier.com/S0044-8486(20)31040-1/rf0075" TargetMode="External"/><Relationship Id="rId36" Type="http://schemas.openxmlformats.org/officeDocument/2006/relationships/hyperlink" Target="http://refhub.elsevier.com/S0044-8486(20)31040-1/rf7005" TargetMode="External"/><Relationship Id="rId37" Type="http://schemas.openxmlformats.org/officeDocument/2006/relationships/hyperlink" Target="http://refhub.elsevier.com/S0044-8486(20)31040-1/rf0080" TargetMode="External"/><Relationship Id="rId38" Type="http://schemas.openxmlformats.org/officeDocument/2006/relationships/hyperlink" Target="http://refhub.elsevier.com/S0044-8486(20)31040-1/rf0085" TargetMode="External"/><Relationship Id="rId39" Type="http://schemas.openxmlformats.org/officeDocument/2006/relationships/hyperlink" Target="http://refhub.elsevier.com/S0044-8486(20)31040-1/rf0090" TargetMode="External"/><Relationship Id="rId40" Type="http://schemas.openxmlformats.org/officeDocument/2006/relationships/hyperlink" Target="http://refhub.elsevier.com/S0044-8486(20)31040-1/rf0095" TargetMode="External"/><Relationship Id="rId41" Type="http://schemas.openxmlformats.org/officeDocument/2006/relationships/hyperlink" Target="http://refhub.elsevier.com/S0044-8486(20)31040-1/rf0100" TargetMode="External"/><Relationship Id="rId42" Type="http://schemas.openxmlformats.org/officeDocument/2006/relationships/hyperlink" Target="http://refhub.elsevier.com/S0044-8486(20)31040-1/rf0105" TargetMode="External"/><Relationship Id="rId43" Type="http://schemas.openxmlformats.org/officeDocument/2006/relationships/hyperlink" Target="http://refhub.elsevier.com/S0044-8486(20)31040-1/rf0110" TargetMode="External"/><Relationship Id="rId44" Type="http://schemas.openxmlformats.org/officeDocument/2006/relationships/hyperlink" Target="http://refhub.elsevier.com/S0044-8486(20)31040-1/rf0115" TargetMode="External"/><Relationship Id="rId45" Type="http://schemas.openxmlformats.org/officeDocument/2006/relationships/hyperlink" Target="http://refhub.elsevier.com/S0044-8486(20)31040-1/rf7665" TargetMode="External"/><Relationship Id="rId46" Type="http://schemas.openxmlformats.org/officeDocument/2006/relationships/hyperlink" Target="http://refhub.elsevier.com/S0044-8486(20)31040-1/rf6005" TargetMode="External"/><Relationship Id="rId47" Type="http://schemas.openxmlformats.org/officeDocument/2006/relationships/hyperlink" Target="http://refhub.elsevier.com/S0044-8486(20)31040-1/rf0120" TargetMode="External"/><Relationship Id="rId48" Type="http://schemas.openxmlformats.org/officeDocument/2006/relationships/hyperlink" Target="http://refhub.elsevier.com/S0044-8486(20)31040-1/rf2445" TargetMode="External"/><Relationship Id="rId49" Type="http://schemas.openxmlformats.org/officeDocument/2006/relationships/hyperlink" Target="http://refhub.elsevier.com/S0044-8486(20)31040-1/rf0125" TargetMode="External"/><Relationship Id="rId50" Type="http://schemas.openxmlformats.org/officeDocument/2006/relationships/hyperlink" Target="http://refhub.elsevier.com/S0044-8486(20)31040-1/rf0130" TargetMode="External"/><Relationship Id="rId51" Type="http://schemas.openxmlformats.org/officeDocument/2006/relationships/hyperlink" Target="http://refhub.elsevier.com/S0044-8486(20)31040-1/rf0135" TargetMode="External"/><Relationship Id="rId52" Type="http://schemas.openxmlformats.org/officeDocument/2006/relationships/hyperlink" Target="http://refhub.elsevier.com/S0044-8486(20)31040-1/rf0140" TargetMode="External"/><Relationship Id="rId53" Type="http://schemas.openxmlformats.org/officeDocument/2006/relationships/hyperlink" Target="http://refhub.elsevier.com/S0044-8486(20)31040-1/rf0145" TargetMode="External"/><Relationship Id="rId54" Type="http://schemas.openxmlformats.org/officeDocument/2006/relationships/hyperlink" Target="http://refhub.elsevier.com/S0044-8486(20)31040-1/rf0150" TargetMode="External"/><Relationship Id="rId55" Type="http://schemas.openxmlformats.org/officeDocument/2006/relationships/hyperlink" Target="http://refhub.elsevier.com/S0044-8486(20)31040-1/rf0155" TargetMode="External"/><Relationship Id="rId56" Type="http://schemas.openxmlformats.org/officeDocument/2006/relationships/hyperlink" Target="http://refhub.elsevier.com/S0044-8486(20)31040-1/rf0160" TargetMode="External"/><Relationship Id="rId57" Type="http://schemas.openxmlformats.org/officeDocument/2006/relationships/hyperlink" Target="http://refhub.elsevier.com/S0044-8486(20)31040-1/rf0165" TargetMode="External"/><Relationship Id="rId58" Type="http://schemas.openxmlformats.org/officeDocument/2006/relationships/hyperlink" Target="http://refhub.elsevier.com/S0044-8486(20)31040-1/rf0170" TargetMode="External"/><Relationship Id="rId59" Type="http://schemas.openxmlformats.org/officeDocument/2006/relationships/hyperlink" Target="http://refhub.elsevier.com/S0044-8486(20)31040-1/rf0175" TargetMode="External"/><Relationship Id="rId60" Type="http://schemas.openxmlformats.org/officeDocument/2006/relationships/hyperlink" Target="http://refhub.elsevier.com/S0044-8486(20)31040-1/rf0180" TargetMode="External"/><Relationship Id="rId61" Type="http://schemas.openxmlformats.org/officeDocument/2006/relationships/hyperlink" Target="http://refhub.elsevier.com/S0044-8486(20)31040-1/rf0185" TargetMode="External"/><Relationship Id="rId62" Type="http://schemas.openxmlformats.org/officeDocument/2006/relationships/hyperlink" Target="http://refhub.elsevier.com/S0044-8486(20)31040-1/rf0190" TargetMode="External"/><Relationship Id="rId63" Type="http://schemas.openxmlformats.org/officeDocument/2006/relationships/hyperlink" Target="http://refhub.elsevier.com/S0044-8486(20)31040-1/rf0200" TargetMode="External"/><Relationship Id="rId64" Type="http://schemas.openxmlformats.org/officeDocument/2006/relationships/hyperlink" Target="http://refhub.elsevier.com/S0044-8486(20)31040-1/rf0205" TargetMode="External"/><Relationship Id="rId65" Type="http://schemas.openxmlformats.org/officeDocument/2006/relationships/hyperlink" Target="http://refhub.elsevier.com/S0044-8486(20)31040-1/rf0210" TargetMode="External"/><Relationship Id="rId66" Type="http://schemas.openxmlformats.org/officeDocument/2006/relationships/hyperlink" Target="http://refhub.elsevier.com/S0044-8486(20)31040-1/rf0215" TargetMode="External"/><Relationship Id="rId67" Type="http://schemas.openxmlformats.org/officeDocument/2006/relationships/hyperlink" Target="http://refhub.elsevier.com/S0044-8486(20)31040-1/rf0220" TargetMode="External"/><Relationship Id="rId68" Type="http://schemas.openxmlformats.org/officeDocument/2006/relationships/hyperlink" Target="http://refhub.elsevier.com/S0044-8486(20)31040-1/rf0225" TargetMode="External"/><Relationship Id="rId69" Type="http://schemas.openxmlformats.org/officeDocument/2006/relationships/hyperlink" Target="http://refhub.elsevier.com/S0044-8486(20)31040-1/rf0230" TargetMode="External"/><Relationship Id="rId70" Type="http://schemas.openxmlformats.org/officeDocument/2006/relationships/hyperlink" Target="http://refhub.elsevier.com/S0044-8486(20)31040-1/rf0235" TargetMode="External"/><Relationship Id="rId71" Type="http://schemas.openxmlformats.org/officeDocument/2006/relationships/hyperlink" Target="http://refhub.elsevier.com/S0044-8486(20)31040-1/rf0240" TargetMode="External"/><Relationship Id="rId72" Type="http://schemas.openxmlformats.org/officeDocument/2006/relationships/hyperlink" Target="http://refhub.elsevier.com/S0044-8486(20)31040-1/rf0245" TargetMode="External"/><Relationship Id="rId73" Type="http://schemas.openxmlformats.org/officeDocument/2006/relationships/hyperlink" Target="http://refhub.elsevier.com/S0044-8486(20)31040-1/rf0250" TargetMode="External"/><Relationship Id="rId74" Type="http://schemas.openxmlformats.org/officeDocument/2006/relationships/hyperlink" Target="http://refhub.elsevier.com/S0044-8486(20)31040-1/rf0255" TargetMode="External"/><Relationship Id="rId75" Type="http://schemas.openxmlformats.org/officeDocument/2006/relationships/hyperlink" Target="http://refhub.elsevier.com/S0044-8486(20)31040-1/rf0260" TargetMode="External"/><Relationship Id="rId76" Type="http://schemas.openxmlformats.org/officeDocument/2006/relationships/hyperlink" Target="http://refhub.elsevier.com/S0044-8486(20)31040-1/rf5005" TargetMode="External"/><Relationship Id="rId77" Type="http://schemas.openxmlformats.org/officeDocument/2006/relationships/hyperlink" Target="http://refhub.elsevier.com/S0044-8486(20)31040-1/rf0265" TargetMode="External"/><Relationship Id="rId78" Type="http://schemas.openxmlformats.org/officeDocument/2006/relationships/hyperlink" Target="http://refhub.elsevier.com/S0044-8486(20)31040-1/rf0270" TargetMode="External"/><Relationship Id="rId79" Type="http://schemas.openxmlformats.org/officeDocument/2006/relationships/hyperlink" Target="http://refhub.elsevier.com/S0044-8486(20)31040-1/rf0275" TargetMode="External"/><Relationship Id="rId80" Type="http://schemas.openxmlformats.org/officeDocument/2006/relationships/hyperlink" Target="http://refhub.elsevier.com/S0044-8486(20)31040-1/rf0280" TargetMode="External"/><Relationship Id="rId81" Type="http://schemas.openxmlformats.org/officeDocument/2006/relationships/hyperlink" Target="http://refhub.elsevier.com/S0044-8486(20)31040-1/rf0285" TargetMode="External"/><Relationship Id="rId82" Type="http://schemas.openxmlformats.org/officeDocument/2006/relationships/hyperlink" Target="http://refhub.elsevier.com/S0044-8486(20)31040-1/rf9445" TargetMode="External"/><Relationship Id="rId83" Type="http://schemas.openxmlformats.org/officeDocument/2006/relationships/hyperlink" Target="http://refhub.elsevier.com/S0044-8486(20)31040-1/rf8005" TargetMode="External"/><Relationship Id="rId84" Type="http://schemas.openxmlformats.org/officeDocument/2006/relationships/hyperlink" Target="http://refhub.elsevier.com/S0044-8486(20)31040-1/rf0290" TargetMode="External"/><Relationship Id="rId85" Type="http://schemas.openxmlformats.org/officeDocument/2006/relationships/hyperlink" Target="http://refhub.elsevier.com/S0044-8486(20)31040-1/rf3445" TargetMode="External"/><Relationship Id="rId86" Type="http://schemas.openxmlformats.org/officeDocument/2006/relationships/hyperlink" Target="http://refhub.elsevier.com/S0044-8486(20)31040-1/rf0295" TargetMode="External"/><Relationship Id="rId87" Type="http://schemas.openxmlformats.org/officeDocument/2006/relationships/hyperlink" Target="http://refhub.elsevier.com/S0044-8486(20)31040-1/rf0300" TargetMode="External"/><Relationship Id="rId88" Type="http://schemas.openxmlformats.org/officeDocument/2006/relationships/hyperlink" Target="http://refhub.elsevier.com/S0044-8486(20)31040-1/rf0305" TargetMode="External"/><Relationship Id="rId89" Type="http://schemas.openxmlformats.org/officeDocument/2006/relationships/hyperlink" Target="http://refhub.elsevier.com/S0044-8486(20)31040-1/rf0310" TargetMode="External"/><Relationship Id="rId90" Type="http://schemas.openxmlformats.org/officeDocument/2006/relationships/hyperlink" Target="http://refhub.elsevier.com/S0044-8486(20)31040-1/rf0315" TargetMode="External"/><Relationship Id="rId91" Type="http://schemas.openxmlformats.org/officeDocument/2006/relationships/hyperlink" Target="http://refhub.elsevier.com/S0044-8486(20)31040-1/rf0320" TargetMode="External"/><Relationship Id="rId92" Type="http://schemas.openxmlformats.org/officeDocument/2006/relationships/hyperlink" Target="http://refhub.elsevier.com/S0044-8486(20)31040-1/rf0325" TargetMode="External"/><Relationship Id="rId93" Type="http://schemas.openxmlformats.org/officeDocument/2006/relationships/hyperlink" Target="http://refhub.elsevier.com/S0044-8486(20)31040-1/rf0330" TargetMode="External"/><Relationship Id="rId94" Type="http://schemas.openxmlformats.org/officeDocument/2006/relationships/hyperlink" Target="http://refhub.elsevier.com/S0044-8486(20)31040-1/rf0335" TargetMode="External"/><Relationship Id="rId95" Type="http://schemas.openxmlformats.org/officeDocument/2006/relationships/hyperlink" Target="http://refhub.elsevier.com/S0044-8486(20)31040-1/rf0340" TargetMode="External"/><Relationship Id="rId96" Type="http://schemas.openxmlformats.org/officeDocument/2006/relationships/hyperlink" Target="http://refhub.elsevier.com/S0044-8486(20)31040-1/rf0345" TargetMode="External"/><Relationship Id="rId97" Type="http://schemas.openxmlformats.org/officeDocument/2006/relationships/hyperlink" Target="http://refhub.elsevier.com/S0044-8486(20)31040-1/rf0350" TargetMode="External"/><Relationship Id="rId98" Type="http://schemas.openxmlformats.org/officeDocument/2006/relationships/hyperlink" Target="http://refhub.elsevier.com/S0044-8486(20)31040-1/rf2005" TargetMode="External"/><Relationship Id="rId99" Type="http://schemas.openxmlformats.org/officeDocument/2006/relationships/hyperlink" Target="http://refhub.elsevier.com/S0044-8486(20)31040-1/rf0355" TargetMode="External"/><Relationship Id="rId100" Type="http://schemas.openxmlformats.org/officeDocument/2006/relationships/hyperlink" Target="http://refhub.elsevier.com/S0044-8486(20)31040-1/rf036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2020-09-15T03:43:53Z</dcterms:created>
  <dcterms:modified xsi:type="dcterms:W3CDTF">2020-09-15T03:43:53Z</dcterms:modified>
</cp:coreProperties>
</file>