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0"/>
        <w:spacing w:after="0"/>
        <w:rPr>
          <w:rFonts w:ascii="Times New Roman" w:cs="Times New Roman" w:eastAsia="Times New Roman" w:hAnsi="Times New Roman"/>
          <w:sz w:val="13"/>
          <w:szCs w:val="13"/>
          <w:color w:val="0080AB"/>
        </w:rPr>
      </w:pPr>
      <w:hyperlink r:id="rId8">
        <w:r>
          <w:rPr>
            <w:rFonts w:ascii="Times New Roman" w:cs="Times New Roman" w:eastAsia="Times New Roman" w:hAnsi="Times New Roman"/>
            <w:sz w:val="13"/>
            <w:szCs w:val="13"/>
            <w:color w:val="0080AB"/>
          </w:rPr>
          <w:t>South African Journal of Botany 132 (2020) 355  362</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161290</wp:posOffset>
            </wp:positionV>
            <wp:extent cx="6610985" cy="9220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10985" cy="922020"/>
                    </a:xfrm>
                    <a:prstGeom prst="rect">
                      <a:avLst/>
                    </a:prstGeom>
                    <a:noFill/>
                  </pic:spPr>
                </pic:pic>
              </a:graphicData>
            </a:graphic>
          </wp:anchor>
        </w:drawing>
      </w:r>
    </w:p>
    <w:p>
      <w:pPr>
        <w:spacing w:after="0" w:line="355" w:lineRule="exact"/>
        <w:rPr>
          <w:sz w:val="24"/>
          <w:szCs w:val="24"/>
          <w:color w:val="auto"/>
        </w:rPr>
      </w:pPr>
    </w:p>
    <w:p>
      <w:pPr>
        <w:ind w:left="3770"/>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0080AB"/>
          </w:rPr>
          <w:t>ScienceDirect</w:t>
        </w:r>
      </w:hyperlink>
    </w:p>
    <w:p>
      <w:pPr>
        <w:spacing w:after="0" w:line="278" w:lineRule="exact"/>
        <w:rPr>
          <w:sz w:val="24"/>
          <w:szCs w:val="24"/>
          <w:color w:val="auto"/>
        </w:rPr>
      </w:pPr>
    </w:p>
    <w:p>
      <w:pPr>
        <w:ind w:left="3290"/>
        <w:spacing w:after="0"/>
        <w:rPr>
          <w:sz w:val="20"/>
          <w:szCs w:val="20"/>
          <w:color w:val="auto"/>
        </w:rPr>
      </w:pPr>
      <w:r>
        <w:rPr>
          <w:rFonts w:ascii="Times New Roman" w:cs="Times New Roman" w:eastAsia="Times New Roman" w:hAnsi="Times New Roman"/>
          <w:sz w:val="28"/>
          <w:szCs w:val="28"/>
          <w:color w:val="auto"/>
        </w:rPr>
        <w:t>South African Journal of Botany</w:t>
      </w:r>
    </w:p>
    <w:p>
      <w:pPr>
        <w:spacing w:after="0" w:line="322" w:lineRule="exact"/>
        <w:rPr>
          <w:sz w:val="24"/>
          <w:szCs w:val="24"/>
          <w:color w:val="auto"/>
        </w:rPr>
      </w:pPr>
    </w:p>
    <w:p>
      <w:pPr>
        <w:ind w:left="3410"/>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1">
        <w:r>
          <w:rPr>
            <w:rFonts w:ascii="Arial" w:cs="Arial" w:eastAsia="Arial" w:hAnsi="Arial"/>
            <w:sz w:val="16"/>
            <w:szCs w:val="16"/>
            <w:color w:val="0080AB"/>
          </w:rPr>
          <w:t>www.elsevier.com/locate/sajb</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5880735</wp:posOffset>
            </wp:positionH>
            <wp:positionV relativeFrom="paragraph">
              <wp:posOffset>471170</wp:posOffset>
            </wp:positionV>
            <wp:extent cx="368300" cy="3683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extLst>
                    </a:blip>
                    <a:srcRect/>
                    <a:stretch>
                      <a:fillRect/>
                    </a:stretch>
                  </pic:blipFill>
                  <pic:spPr bwMode="auto">
                    <a:xfrm>
                      <a:off x="0" y="0"/>
                      <a:ext cx="368300" cy="3683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106680</wp:posOffset>
                </wp:positionV>
                <wp:extent cx="6604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8159">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pt" to="520pt,8.4pt" o:allowincell="f" strokecolor="#000000" strokeweight="3.0046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32" w:lineRule="exact"/>
        <w:rPr>
          <w:sz w:val="24"/>
          <w:szCs w:val="24"/>
          <w:color w:val="auto"/>
        </w:rPr>
      </w:pPr>
    </w:p>
    <w:p>
      <w:pPr>
        <w:ind w:left="10" w:right="1520"/>
        <w:spacing w:after="0" w:line="280" w:lineRule="auto"/>
        <w:rPr>
          <w:sz w:val="20"/>
          <w:szCs w:val="20"/>
          <w:color w:val="auto"/>
        </w:rPr>
      </w:pPr>
      <w:r>
        <w:rPr>
          <w:rFonts w:ascii="Times New Roman" w:cs="Times New Roman" w:eastAsia="Times New Roman" w:hAnsi="Times New Roman"/>
          <w:sz w:val="27"/>
          <w:szCs w:val="27"/>
          <w:color w:val="auto"/>
        </w:rPr>
        <w:t>Essential oils from 9 exotic and endemic medicinal plants from Mauritius shows in vitro antibacterial and antibiotic potentiating activities</w:t>
      </w:r>
    </w:p>
    <w:p>
      <w:pPr>
        <w:spacing w:after="0" w:line="126" w:lineRule="exact"/>
        <w:rPr>
          <w:sz w:val="24"/>
          <w:szCs w:val="24"/>
          <w:color w:val="auto"/>
        </w:rPr>
      </w:pPr>
    </w:p>
    <w:p>
      <w:pPr>
        <w:ind w:left="1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Bibi Sharmeen Jugreet</w:t>
      </w:r>
      <w:r>
        <w:rPr>
          <w:rFonts w:ascii="Times New Roman" w:cs="Times New Roman" w:eastAsia="Times New Roman" w:hAnsi="Times New Roman"/>
          <w:sz w:val="28"/>
          <w:szCs w:val="28"/>
          <w:color w:val="0080AB"/>
          <w:vertAlign w:val="superscript"/>
        </w:rPr>
        <w:t>a</w:t>
      </w:r>
      <w:r>
        <w:rPr>
          <w:rFonts w:ascii="Times New Roman" w:cs="Times New Roman" w:eastAsia="Times New Roman" w:hAnsi="Times New Roman"/>
          <w:sz w:val="21"/>
          <w:szCs w:val="21"/>
          <w:color w:val="auto"/>
        </w:rPr>
        <w:t>, Mohamad Fawzi Mahomoodally</w:t>
      </w:r>
      <w:r>
        <w:rPr>
          <w:rFonts w:ascii="Times New Roman" w:cs="Times New Roman" w:eastAsia="Times New Roman" w:hAnsi="Times New Roman"/>
          <w:sz w:val="28"/>
          <w:szCs w:val="28"/>
          <w:color w:val="0080AB"/>
          <w:vertAlign w:val="superscript"/>
        </w:rPr>
        <w:t>a</w:t>
      </w:r>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8"/>
          <w:szCs w:val="28"/>
          <w:color w:val="0080AB"/>
          <w:vertAlign w:val="superscript"/>
        </w:rPr>
        <w:t>b</w:t>
      </w:r>
      <w:r>
        <w:rPr>
          <w:rFonts w:ascii="Times New Roman" w:cs="Times New Roman" w:eastAsia="Times New Roman" w:hAnsi="Times New Roman"/>
          <w:sz w:val="28"/>
          <w:szCs w:val="28"/>
          <w:color w:val="auto"/>
          <w:vertAlign w:val="superscript"/>
        </w:rPr>
        <w:t>,</w:t>
      </w:r>
      <w:hyperlink w:anchor="page1">
        <w:r>
          <w:rPr>
            <w:rFonts w:ascii="Times New Roman" w:cs="Times New Roman" w:eastAsia="Times New Roman" w:hAnsi="Times New Roman"/>
            <w:sz w:val="21"/>
            <w:szCs w:val="21"/>
            <w:color w:val="0080AB"/>
          </w:rPr>
          <w:t>*</w:t>
        </w:r>
      </w:hyperlink>
    </w:p>
    <w:p>
      <w:pPr>
        <w:spacing w:after="0" w:line="44" w:lineRule="exact"/>
        <w:rPr>
          <w:sz w:val="24"/>
          <w:szCs w:val="24"/>
          <w:color w:val="auto"/>
        </w:rPr>
      </w:pPr>
    </w:p>
    <w:p>
      <w:pPr>
        <w:ind w:left="70" w:hanging="70"/>
        <w:spacing w:after="0"/>
        <w:tabs>
          <w:tab w:leader="none" w:pos="70"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Department of Health Sciences, Faculty of Science, University of Mauritius, Reduit, Mauritius</w:t>
      </w:r>
    </w:p>
    <w:p>
      <w:pPr>
        <w:spacing w:after="0" w:line="35" w:lineRule="exact"/>
        <w:rPr>
          <w:rFonts w:ascii="Times New Roman" w:cs="Times New Roman" w:eastAsia="Times New Roman" w:hAnsi="Times New Roman"/>
          <w:sz w:val="17"/>
          <w:szCs w:val="17"/>
          <w:color w:val="auto"/>
          <w:vertAlign w:val="superscript"/>
        </w:rPr>
      </w:pPr>
    </w:p>
    <w:p>
      <w:pPr>
        <w:ind w:left="90" w:hanging="90"/>
        <w:spacing w:after="0" w:line="188" w:lineRule="auto"/>
        <w:tabs>
          <w:tab w:leader="none" w:pos="90" w:val="left"/>
        </w:tabs>
        <w:numPr>
          <w:ilvl w:val="0"/>
          <w:numId w:val="1"/>
        </w:numPr>
        <w:rPr>
          <w:rFonts w:ascii="Times New Roman" w:cs="Times New Roman" w:eastAsia="Times New Roman" w:hAnsi="Times New Roman"/>
          <w:sz w:val="15"/>
          <w:szCs w:val="15"/>
          <w:color w:val="auto"/>
          <w:vertAlign w:val="superscript"/>
        </w:rPr>
      </w:pPr>
      <w:r>
        <w:rPr>
          <w:rFonts w:ascii="Times New Roman" w:cs="Times New Roman" w:eastAsia="Times New Roman" w:hAnsi="Times New Roman"/>
          <w:sz w:val="11"/>
          <w:szCs w:val="11"/>
          <w:color w:val="auto"/>
        </w:rPr>
        <w:t>Institute of Research and Development, Duy Tan University, Da Nang 550000, Vietnam</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131445</wp:posOffset>
                </wp:positionV>
                <wp:extent cx="66040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35pt" to="520pt,10.35pt" o:allowincell="f" strokecolor="#000000" strokeweight="0.2834pt"/>
            </w:pict>
          </mc:Fallback>
        </mc:AlternateContent>
      </w:r>
    </w:p>
    <w:p>
      <w:pPr>
        <w:sectPr>
          <w:pgSz w:w="11900" w:h="15874" w:orient="portrait"/>
          <w:cols w:equalWidth="0" w:num="1">
            <w:col w:w="10410"/>
          </w:cols>
          <w:pgMar w:left="850" w:top="728" w:right="646" w:bottom="594" w:gutter="0" w:footer="0" w:header="0"/>
        </w:sectPr>
      </w:pPr>
    </w:p>
    <w:p>
      <w:pPr>
        <w:spacing w:after="0" w:line="200" w:lineRule="exact"/>
        <w:rPr>
          <w:sz w:val="24"/>
          <w:szCs w:val="24"/>
          <w:color w:val="auto"/>
        </w:rPr>
      </w:pPr>
    </w:p>
    <w:p>
      <w:pPr>
        <w:spacing w:after="0" w:line="309" w:lineRule="exact"/>
        <w:rPr>
          <w:sz w:val="24"/>
          <w:szCs w:val="24"/>
          <w:color w:val="auto"/>
        </w:rPr>
      </w:pPr>
    </w:p>
    <w:p>
      <w:pPr>
        <w:ind w:left="10"/>
        <w:spacing w:after="0"/>
        <w:tabs>
          <w:tab w:leader="none" w:pos="1289" w:val="left"/>
        </w:tabs>
        <w:rPr>
          <w:sz w:val="20"/>
          <w:szCs w:val="20"/>
          <w:color w:val="auto"/>
        </w:rPr>
      </w:pPr>
      <w:r>
        <w:rPr>
          <w:rFonts w:ascii="Times New Roman" w:cs="Times New Roman" w:eastAsia="Times New Roman" w:hAnsi="Times New Roman"/>
          <w:sz w:val="14"/>
          <w:szCs w:val="14"/>
          <w:color w:val="auto"/>
        </w:rPr>
        <w:t>ARTICLE</w:t>
      </w:r>
      <w:r>
        <w:rPr>
          <w:sz w:val="20"/>
          <w:szCs w:val="20"/>
          <w:color w:val="auto"/>
        </w:rPr>
        <w:tab/>
      </w:r>
      <w:r>
        <w:rPr>
          <w:rFonts w:ascii="Times New Roman" w:cs="Times New Roman" w:eastAsia="Times New Roman" w:hAnsi="Times New Roman"/>
          <w:sz w:val="14"/>
          <w:szCs w:val="14"/>
          <w:color w:val="auto"/>
        </w:rPr>
        <w:t>INFO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107315</wp:posOffset>
                </wp:positionV>
                <wp:extent cx="170815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815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5pt" to="134.5pt,8.45pt" o:allowincell="f" strokecolor="#000000" strokeweight="0.2834pt"/>
            </w:pict>
          </mc:Fallback>
        </mc:AlternateContent>
      </w:r>
    </w:p>
    <w:p>
      <w:pPr>
        <w:spacing w:after="0" w:line="204" w:lineRule="exact"/>
        <w:rPr>
          <w:sz w:val="24"/>
          <w:szCs w:val="24"/>
          <w:color w:val="auto"/>
        </w:rPr>
      </w:pPr>
    </w:p>
    <w:p>
      <w:pPr>
        <w:ind w:left="10"/>
        <w:spacing w:after="0"/>
        <w:rPr>
          <w:sz w:val="20"/>
          <w:szCs w:val="20"/>
          <w:color w:val="auto"/>
        </w:rPr>
      </w:pPr>
      <w:r>
        <w:rPr>
          <w:rFonts w:ascii="Times New Roman" w:cs="Times New Roman" w:eastAsia="Times New Roman" w:hAnsi="Times New Roman"/>
          <w:sz w:val="13"/>
          <w:szCs w:val="13"/>
          <w:color w:val="auto"/>
        </w:rPr>
        <w:t>Article History:</w:t>
      </w:r>
    </w:p>
    <w:p>
      <w:pPr>
        <w:spacing w:after="0" w:line="20" w:lineRule="exact"/>
        <w:rPr>
          <w:sz w:val="24"/>
          <w:szCs w:val="24"/>
          <w:color w:val="auto"/>
        </w:rPr>
      </w:pPr>
    </w:p>
    <w:p>
      <w:pPr>
        <w:ind w:left="10"/>
        <w:spacing w:after="0"/>
        <w:rPr>
          <w:sz w:val="20"/>
          <w:szCs w:val="20"/>
          <w:color w:val="auto"/>
        </w:rPr>
      </w:pPr>
      <w:r>
        <w:rPr>
          <w:rFonts w:ascii="Times New Roman" w:cs="Times New Roman" w:eastAsia="Times New Roman" w:hAnsi="Times New Roman"/>
          <w:sz w:val="13"/>
          <w:szCs w:val="13"/>
          <w:color w:val="auto"/>
        </w:rPr>
        <w:t>Received 1 March 2020</w:t>
      </w:r>
    </w:p>
    <w:p>
      <w:pPr>
        <w:spacing w:after="0" w:line="22" w:lineRule="exact"/>
        <w:rPr>
          <w:sz w:val="24"/>
          <w:szCs w:val="24"/>
          <w:color w:val="auto"/>
        </w:rPr>
      </w:pPr>
    </w:p>
    <w:p>
      <w:pPr>
        <w:ind w:left="10"/>
        <w:spacing w:after="0"/>
        <w:rPr>
          <w:sz w:val="20"/>
          <w:szCs w:val="20"/>
          <w:color w:val="auto"/>
        </w:rPr>
      </w:pPr>
      <w:r>
        <w:rPr>
          <w:rFonts w:ascii="Times New Roman" w:cs="Times New Roman" w:eastAsia="Times New Roman" w:hAnsi="Times New Roman"/>
          <w:sz w:val="13"/>
          <w:szCs w:val="13"/>
          <w:color w:val="auto"/>
        </w:rPr>
        <w:t>Revised 7 April 2020</w:t>
      </w:r>
    </w:p>
    <w:p>
      <w:pPr>
        <w:spacing w:after="0" w:line="22" w:lineRule="exact"/>
        <w:rPr>
          <w:sz w:val="24"/>
          <w:szCs w:val="24"/>
          <w:color w:val="auto"/>
        </w:rPr>
      </w:pPr>
    </w:p>
    <w:p>
      <w:pPr>
        <w:ind w:left="10"/>
        <w:spacing w:after="0"/>
        <w:rPr>
          <w:sz w:val="20"/>
          <w:szCs w:val="20"/>
          <w:color w:val="auto"/>
        </w:rPr>
      </w:pPr>
      <w:r>
        <w:rPr>
          <w:rFonts w:ascii="Times New Roman" w:cs="Times New Roman" w:eastAsia="Times New Roman" w:hAnsi="Times New Roman"/>
          <w:sz w:val="13"/>
          <w:szCs w:val="13"/>
          <w:color w:val="auto"/>
        </w:rPr>
        <w:t>Accepted 6 May 2020</w:t>
      </w:r>
    </w:p>
    <w:p>
      <w:pPr>
        <w:spacing w:after="0" w:line="22" w:lineRule="exact"/>
        <w:rPr>
          <w:sz w:val="24"/>
          <w:szCs w:val="24"/>
          <w:color w:val="auto"/>
        </w:rPr>
      </w:pPr>
    </w:p>
    <w:p>
      <w:pPr>
        <w:ind w:left="10"/>
        <w:spacing w:after="0"/>
        <w:rPr>
          <w:sz w:val="20"/>
          <w:szCs w:val="20"/>
          <w:color w:val="auto"/>
        </w:rPr>
      </w:pPr>
      <w:r>
        <w:rPr>
          <w:rFonts w:ascii="Times New Roman" w:cs="Times New Roman" w:eastAsia="Times New Roman" w:hAnsi="Times New Roman"/>
          <w:sz w:val="13"/>
          <w:szCs w:val="13"/>
          <w:color w:val="auto"/>
        </w:rPr>
        <w:t>Available online 15 June 2020</w:t>
      </w:r>
    </w:p>
    <w:p>
      <w:pPr>
        <w:spacing w:after="0" w:line="193" w:lineRule="exact"/>
        <w:rPr>
          <w:sz w:val="24"/>
          <w:szCs w:val="24"/>
          <w:color w:val="auto"/>
        </w:rPr>
      </w:pPr>
    </w:p>
    <w:p>
      <w:pPr>
        <w:ind w:left="10"/>
        <w:spacing w:after="0"/>
        <w:rPr>
          <w:sz w:val="20"/>
          <w:szCs w:val="20"/>
          <w:color w:val="auto"/>
        </w:rPr>
      </w:pPr>
      <w:r>
        <w:rPr>
          <w:rFonts w:ascii="Times New Roman" w:cs="Times New Roman" w:eastAsia="Times New Roman" w:hAnsi="Times New Roman"/>
          <w:sz w:val="13"/>
          <w:szCs w:val="13"/>
          <w:color w:val="auto"/>
        </w:rPr>
        <w:t>Edited by V Kumar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36195</wp:posOffset>
                </wp:positionV>
                <wp:extent cx="170815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815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5pt" to="134.5pt,2.85pt" o:allowincell="f" strokecolor="#000000" strokeweight="0.2834pt"/>
            </w:pict>
          </mc:Fallback>
        </mc:AlternateContent>
      </w:r>
    </w:p>
    <w:p>
      <w:pPr>
        <w:spacing w:after="0" w:line="92" w:lineRule="exact"/>
        <w:rPr>
          <w:sz w:val="24"/>
          <w:szCs w:val="24"/>
          <w:color w:val="auto"/>
        </w:rPr>
      </w:pPr>
    </w:p>
    <w:p>
      <w:pPr>
        <w:ind w:left="10"/>
        <w:spacing w:after="0"/>
        <w:rPr>
          <w:sz w:val="20"/>
          <w:szCs w:val="20"/>
          <w:color w:val="auto"/>
        </w:rPr>
      </w:pPr>
      <w:r>
        <w:rPr>
          <w:rFonts w:ascii="Times New Roman" w:cs="Times New Roman" w:eastAsia="Times New Roman" w:hAnsi="Times New Roman"/>
          <w:sz w:val="13"/>
          <w:szCs w:val="13"/>
          <w:color w:val="auto"/>
        </w:rPr>
        <w:t>Keywords:</w:t>
      </w:r>
    </w:p>
    <w:p>
      <w:pPr>
        <w:spacing w:after="0" w:line="37" w:lineRule="exact"/>
        <w:rPr>
          <w:sz w:val="24"/>
          <w:szCs w:val="24"/>
          <w:color w:val="auto"/>
        </w:rPr>
      </w:pPr>
    </w:p>
    <w:p>
      <w:pPr>
        <w:ind w:left="10"/>
        <w:spacing w:after="0"/>
        <w:rPr>
          <w:sz w:val="20"/>
          <w:szCs w:val="20"/>
          <w:color w:val="auto"/>
        </w:rPr>
      </w:pPr>
      <w:r>
        <w:rPr>
          <w:rFonts w:ascii="Times New Roman" w:cs="Times New Roman" w:eastAsia="Times New Roman" w:hAnsi="Times New Roman"/>
          <w:sz w:val="13"/>
          <w:szCs w:val="13"/>
          <w:color w:val="auto"/>
        </w:rPr>
        <w:t>Medicinal plants</w:t>
      </w:r>
    </w:p>
    <w:p>
      <w:pPr>
        <w:spacing w:after="0" w:line="22" w:lineRule="exact"/>
        <w:rPr>
          <w:sz w:val="24"/>
          <w:szCs w:val="24"/>
          <w:color w:val="auto"/>
        </w:rPr>
      </w:pPr>
    </w:p>
    <w:p>
      <w:pPr>
        <w:ind w:left="10"/>
        <w:spacing w:after="0"/>
        <w:rPr>
          <w:sz w:val="20"/>
          <w:szCs w:val="20"/>
          <w:color w:val="auto"/>
        </w:rPr>
      </w:pPr>
      <w:r>
        <w:rPr>
          <w:rFonts w:ascii="Times New Roman" w:cs="Times New Roman" w:eastAsia="Times New Roman" w:hAnsi="Times New Roman"/>
          <w:sz w:val="13"/>
          <w:szCs w:val="13"/>
          <w:color w:val="auto"/>
        </w:rPr>
        <w:t>Antibacterial</w:t>
      </w:r>
    </w:p>
    <w:p>
      <w:pPr>
        <w:spacing w:after="0" w:line="22" w:lineRule="exact"/>
        <w:rPr>
          <w:sz w:val="24"/>
          <w:szCs w:val="24"/>
          <w:color w:val="auto"/>
        </w:rPr>
      </w:pPr>
    </w:p>
    <w:p>
      <w:pPr>
        <w:ind w:left="10"/>
        <w:spacing w:after="0"/>
        <w:rPr>
          <w:sz w:val="20"/>
          <w:szCs w:val="20"/>
          <w:color w:val="auto"/>
        </w:rPr>
      </w:pPr>
      <w:r>
        <w:rPr>
          <w:rFonts w:ascii="Times New Roman" w:cs="Times New Roman" w:eastAsia="Times New Roman" w:hAnsi="Times New Roman"/>
          <w:sz w:val="13"/>
          <w:szCs w:val="13"/>
          <w:color w:val="auto"/>
        </w:rPr>
        <w:t>Antibiotic</w:t>
      </w:r>
    </w:p>
    <w:p>
      <w:pPr>
        <w:spacing w:after="0" w:line="22" w:lineRule="exact"/>
        <w:rPr>
          <w:sz w:val="24"/>
          <w:szCs w:val="24"/>
          <w:color w:val="auto"/>
        </w:rPr>
      </w:pPr>
    </w:p>
    <w:p>
      <w:pPr>
        <w:ind w:left="10"/>
        <w:spacing w:after="0"/>
        <w:rPr>
          <w:sz w:val="20"/>
          <w:szCs w:val="20"/>
          <w:color w:val="auto"/>
        </w:rPr>
      </w:pPr>
      <w:r>
        <w:rPr>
          <w:rFonts w:ascii="Times New Roman" w:cs="Times New Roman" w:eastAsia="Times New Roman" w:hAnsi="Times New Roman"/>
          <w:sz w:val="13"/>
          <w:szCs w:val="13"/>
          <w:color w:val="auto"/>
        </w:rPr>
        <w:t>Synergistic</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89" w:lineRule="exact"/>
        <w:rPr>
          <w:sz w:val="24"/>
          <w:szCs w:val="24"/>
          <w:color w:val="auto"/>
        </w:rPr>
      </w:pPr>
    </w:p>
    <w:p>
      <w:pPr>
        <w:spacing w:after="0"/>
        <w:rPr>
          <w:sz w:val="20"/>
          <w:szCs w:val="20"/>
          <w:color w:val="auto"/>
        </w:rPr>
      </w:pPr>
      <w:r>
        <w:rPr>
          <w:rFonts w:ascii="Times New Roman" w:cs="Times New Roman" w:eastAsia="Times New Roman" w:hAnsi="Times New Roman"/>
          <w:sz w:val="14"/>
          <w:szCs w:val="14"/>
          <w:color w:val="auto"/>
        </w:rPr>
        <w:t>ABSTRACT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107315</wp:posOffset>
                </wp:positionV>
                <wp:extent cx="450024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0245"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8.45pt" to="354.55pt,8.45pt" o:allowincell="f" strokecolor="#000000" strokeweight="0.2834pt"/>
            </w:pict>
          </mc:Fallback>
        </mc:AlternateContent>
      </w:r>
    </w:p>
    <w:p>
      <w:pPr>
        <w:spacing w:after="0" w:line="208" w:lineRule="exact"/>
        <w:rPr>
          <w:sz w:val="24"/>
          <w:szCs w:val="24"/>
          <w:color w:val="auto"/>
        </w:rPr>
      </w:pPr>
    </w:p>
    <w:p>
      <w:pPr>
        <w:jc w:val="both"/>
        <w:spacing w:after="0" w:line="286" w:lineRule="auto"/>
        <w:rPr>
          <w:sz w:val="20"/>
          <w:szCs w:val="20"/>
          <w:color w:val="auto"/>
        </w:rPr>
      </w:pPr>
      <w:r>
        <w:rPr>
          <w:rFonts w:ascii="Times New Roman" w:cs="Times New Roman" w:eastAsia="Times New Roman" w:hAnsi="Times New Roman"/>
          <w:sz w:val="14"/>
          <w:szCs w:val="14"/>
          <w:color w:val="auto"/>
        </w:rPr>
        <w:t>Essential oils (EOs) extracted from botanical resources have greatly been appraised as antimicrobials against a broad spectrum of microorganisms. A panoply of experimental studies have pointed out the immense potency of EOs as natural antimicrobial agents at relatively low doses; largely attributed to the synergistic interactions of various bioactive components. In the present study, 10 EOs prepared from two endemic (Pit-tosporum senacia Putterl. subsp. Senacia and Syzygium coriaceum J. Bosser &amp; J. Gueho) and seven exotic (Cin-namomum camphora (L.) Nees &amp; Eberm, Citrus aurantium L., Curcuma longa L, Morinda citrifolia L., Petroselinum crispum (Mill.) Fuss, Plectranthus amboinicus (Lour.) Sprengel and Syzygium samarangense (Blume) Merr. &amp; L. M. Perry) aromatic medicinal plants from Mauritius, were screened for their growth inhib-itory activities against eight bacteria (ATCC strains and clinical isolates) using broth microdilution techniques. The EOs were found to possess varying degree of antibacterial potency. The most active EOs were found to have minimum inhibitory concentration (MIC) of 0.25 4 mg/mL and minimum bactericidal concentration (MBC) of 0.25 16 mg/mL. In particular, at its MIC values, P. amboinicus EO showed bactericidal effects against four strains. However, all tested bacteria were insensitive to P. senecia and C. aurantium fruit peel EOs. Bacillus spizizenii was found to be the most susceptible strain to the active EOs. Additionally, P. amboinicus and the two Syzygium spp. EOs showed antibiotic potentiating activities. Mostly synergistic and partial synergistic actions of the EOs in combination with the conventional antibiotics (streptomycin, chloramphenicol and cip-ro</w:t>
      </w:r>
      <w:r>
        <w:rPr>
          <w:rFonts w:ascii="Arial" w:cs="Arial" w:eastAsia="Arial" w:hAnsi="Arial"/>
          <w:sz w:val="14"/>
          <w:szCs w:val="14"/>
          <w:color w:val="auto"/>
        </w:rPr>
        <w:t>fl</w:t>
      </w:r>
      <w:r>
        <w:rPr>
          <w:rFonts w:ascii="Times New Roman" w:cs="Times New Roman" w:eastAsia="Times New Roman" w:hAnsi="Times New Roman"/>
          <w:sz w:val="14"/>
          <w:szCs w:val="14"/>
          <w:color w:val="auto"/>
        </w:rPr>
        <w:t>oxacin) at a ratio of 1:1 were obtained against the tested bacteria. Thus, results from this study highlighted the antibacterial potential and the ef</w:t>
      </w:r>
      <w:r>
        <w:rPr>
          <w:rFonts w:ascii="Arial" w:cs="Arial" w:eastAsia="Arial" w:hAnsi="Arial"/>
          <w:sz w:val="14"/>
          <w:szCs w:val="14"/>
          <w:color w:val="auto"/>
        </w:rPr>
        <w:t>fi</w:t>
      </w:r>
      <w:r>
        <w:rPr>
          <w:rFonts w:ascii="Times New Roman" w:cs="Times New Roman" w:eastAsia="Times New Roman" w:hAnsi="Times New Roman"/>
          <w:sz w:val="14"/>
          <w:szCs w:val="14"/>
          <w:color w:val="auto"/>
        </w:rPr>
        <w:t>cacy of the most active EOs as antibiotic potentiating agents that could potentially be used in combinational therapies along with conventional antibiotics for a synergistic approach in the treatment/management of clinically relevant bacterial infections.</w:t>
      </w:r>
    </w:p>
    <w:p>
      <w:pPr>
        <w:spacing w:after="0" w:line="371" w:lineRule="exact"/>
        <w:rPr>
          <w:sz w:val="24"/>
          <w:szCs w:val="24"/>
          <w:color w:val="auto"/>
        </w:rPr>
      </w:pPr>
    </w:p>
    <w:p>
      <w:pPr>
        <w:ind w:left="3240"/>
        <w:spacing w:after="0"/>
        <w:rPr>
          <w:sz w:val="20"/>
          <w:szCs w:val="20"/>
          <w:color w:val="auto"/>
        </w:rPr>
      </w:pPr>
      <w:r>
        <w:rPr>
          <w:rFonts w:ascii="Times New Roman" w:cs="Times New Roman" w:eastAsia="Times New Roman" w:hAnsi="Times New Roman"/>
          <w:sz w:val="14"/>
          <w:szCs w:val="14"/>
          <w:color w:val="auto"/>
        </w:rPr>
        <w:t>© 2020 SAAB. Published by Elsevier B.V. All rights reserved.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-2101215</wp:posOffset>
                </wp:positionH>
                <wp:positionV relativeFrom="paragraph">
                  <wp:posOffset>182880</wp:posOffset>
                </wp:positionV>
                <wp:extent cx="66040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60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4499pt,14.4pt" to="354.55pt,14.4pt" o:allowincell="f" strokecolor="#000000" strokeweight="0.2835pt"/>
            </w:pict>
          </mc:Fallback>
        </mc:AlternateContent>
      </w:r>
    </w:p>
    <w:p>
      <w:pPr>
        <w:spacing w:after="0" w:line="200" w:lineRule="exact"/>
        <w:rPr>
          <w:sz w:val="24"/>
          <w:szCs w:val="24"/>
          <w:color w:val="auto"/>
        </w:rPr>
      </w:pPr>
    </w:p>
    <w:p>
      <w:pPr>
        <w:sectPr>
          <w:pgSz w:w="11900" w:h="15874" w:orient="portrait"/>
          <w:cols w:equalWidth="0" w:num="2">
            <w:col w:w="2590" w:space="720"/>
            <w:col w:w="7100"/>
          </w:cols>
          <w:pgMar w:left="850" w:top="728" w:right="646" w:bottom="594" w:gutter="0" w:footer="0" w:header="0"/>
          <w:type w:val="continuous"/>
        </w:sectPr>
      </w:pPr>
    </w:p>
    <w:p>
      <w:pPr>
        <w:spacing w:after="0" w:line="200" w:lineRule="exact"/>
        <w:rPr>
          <w:sz w:val="24"/>
          <w:szCs w:val="24"/>
          <w:color w:val="auto"/>
        </w:rPr>
      </w:pPr>
    </w:p>
    <w:p>
      <w:pPr>
        <w:spacing w:after="0" w:line="271" w:lineRule="exact"/>
        <w:rPr>
          <w:sz w:val="24"/>
          <w:szCs w:val="24"/>
          <w:color w:val="auto"/>
        </w:rPr>
      </w:pPr>
    </w:p>
    <w:p>
      <w:pPr>
        <w:ind w:left="10"/>
        <w:spacing w:after="0"/>
        <w:rPr>
          <w:sz w:val="20"/>
          <w:szCs w:val="20"/>
          <w:color w:val="auto"/>
        </w:rPr>
      </w:pPr>
      <w:r>
        <w:rPr>
          <w:rFonts w:ascii="Arial" w:cs="Arial" w:eastAsia="Arial" w:hAnsi="Arial"/>
          <w:sz w:val="16"/>
          <w:szCs w:val="16"/>
          <w:color w:val="auto"/>
        </w:rPr>
        <w:t>1. Introduction</w:t>
      </w:r>
    </w:p>
    <w:p>
      <w:pPr>
        <w:spacing w:after="0" w:line="234" w:lineRule="exact"/>
        <w:rPr>
          <w:sz w:val="24"/>
          <w:szCs w:val="24"/>
          <w:color w:val="auto"/>
        </w:rPr>
      </w:pPr>
    </w:p>
    <w:p>
      <w:pPr>
        <w:jc w:val="both"/>
        <w:ind w:left="10"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global emergence of resistant microbial strains is increasingly restricting the potency of currently available drugs leading to failure in the treatment and management of infections (</w:t>
      </w:r>
      <w:hyperlink w:anchor="page1">
        <w:r>
          <w:rPr>
            <w:rFonts w:ascii="Times New Roman" w:cs="Times New Roman" w:eastAsia="Times New Roman" w:hAnsi="Times New Roman"/>
            <w:sz w:val="16"/>
            <w:szCs w:val="16"/>
            <w:color w:val="0080AB"/>
          </w:rPr>
          <w:t>Tanwar et al., 2014</w:t>
        </w:r>
      </w:hyperlink>
      <w:r>
        <w:rPr>
          <w:rFonts w:ascii="Times New Roman" w:cs="Times New Roman" w:eastAsia="Times New Roman" w:hAnsi="Times New Roman"/>
          <w:sz w:val="16"/>
          <w:szCs w:val="16"/>
          <w:color w:val="auto"/>
        </w:rPr>
        <w:t>). Consequently, the effectiveness of prevalent antibiotics has been found to reduce steadily, leading the way to a 'post-antibiotic' era (</w:t>
      </w:r>
      <w:hyperlink w:anchor="page1">
        <w:r>
          <w:rPr>
            <w:rFonts w:ascii="Times New Roman" w:cs="Times New Roman" w:eastAsia="Times New Roman" w:hAnsi="Times New Roman"/>
            <w:sz w:val="16"/>
            <w:szCs w:val="16"/>
            <w:color w:val="0080AB"/>
          </w:rPr>
          <w:t>Reardon, 2014</w:t>
        </w:r>
      </w:hyperlink>
      <w:r>
        <w:rPr>
          <w:rFonts w:ascii="Times New Roman" w:cs="Times New Roman" w:eastAsia="Times New Roman" w:hAnsi="Times New Roman"/>
          <w:sz w:val="16"/>
          <w:szCs w:val="16"/>
          <w:color w:val="auto"/>
        </w:rPr>
        <w:t>). In addition, it has been estimated that if there is a persistent rise in antibiotic resistance, it would lead to 10 million deaths annually by 2050 (</w:t>
      </w:r>
      <w:hyperlink w:anchor="page1">
        <w:r>
          <w:rPr>
            <w:rFonts w:ascii="Times New Roman" w:cs="Times New Roman" w:eastAsia="Times New Roman" w:hAnsi="Times New Roman"/>
            <w:sz w:val="16"/>
            <w:szCs w:val="16"/>
            <w:color w:val="0080AB"/>
          </w:rPr>
          <w:t>O</w:t>
        </w:r>
        <w:r>
          <w:rPr>
            <w:rFonts w:ascii="Arial" w:cs="Arial" w:eastAsia="Arial" w:hAnsi="Arial"/>
            <w:sz w:val="16"/>
            <w:szCs w:val="16"/>
            <w:color w:val="0080AB"/>
          </w:rPr>
          <w:t>’</w:t>
        </w:r>
        <w:r>
          <w:rPr>
            <w:rFonts w:ascii="Times New Roman" w:cs="Times New Roman" w:eastAsia="Times New Roman" w:hAnsi="Times New Roman"/>
            <w:sz w:val="16"/>
            <w:szCs w:val="16"/>
            <w:color w:val="0080AB"/>
          </w:rPr>
          <w:t>neill, 2014</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Mendelson, 2015</w:t>
        </w:r>
      </w:hyperlink>
      <w:r>
        <w:rPr>
          <w:rFonts w:ascii="Times New Roman" w:cs="Times New Roman" w:eastAsia="Times New Roman" w:hAnsi="Times New Roman"/>
          <w:sz w:val="16"/>
          <w:szCs w:val="16"/>
          <w:color w:val="auto"/>
        </w:rPr>
        <w:t>). Concur-rently, the misuse and overuse of antibiotics are even worsening the situation. Therefore, there is a pressing need for the exploration of</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343535</wp:posOffset>
                </wp:positionV>
                <wp:extent cx="45529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5295" cy="4763"/>
                        </a:xfrm>
                        <a:prstGeom prst="line">
                          <a:avLst/>
                        </a:prstGeom>
                        <a:solidFill>
                          <a:srgbClr val="FFFFFF"/>
                        </a:solidFill>
                        <a:ln w="2879">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05pt" to="35.85pt,27.05pt" o:allowincell="f" strokecolor="#000000" strokeweight="0.2267pt"/>
            </w:pict>
          </mc:Fallback>
        </mc:AlternateConten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8" w:lineRule="exact"/>
        <w:rPr>
          <w:rFonts w:ascii="Times New Roman" w:cs="Times New Roman" w:eastAsia="Times New Roman" w:hAnsi="Times New Roman"/>
          <w:sz w:val="16"/>
          <w:szCs w:val="16"/>
          <w:color w:val="auto"/>
        </w:rPr>
      </w:pPr>
    </w:p>
    <w:p>
      <w:pPr>
        <w:jc w:val="both"/>
        <w:ind w:left="10" w:firstLine="107"/>
        <w:spacing w:after="0" w:line="274" w:lineRule="auto"/>
        <w:tabs>
          <w:tab w:leader="none" w:pos="243" w:val="left"/>
        </w:tabs>
        <w:numPr>
          <w:ilvl w:val="0"/>
          <w:numId w:val="2"/>
        </w:numPr>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Corresponding author at: Vietnam and Department of Health Sciences; Faculty of Science, University of Mauritius, Institute of Research and Development, Duy Tan Uni-</w:t>
      </w:r>
    </w:p>
    <w:p>
      <w:pPr>
        <w:spacing w:after="0" w:line="1" w:lineRule="exact"/>
        <w:rPr>
          <w:rFonts w:ascii="Times New Roman" w:cs="Times New Roman" w:eastAsia="Times New Roman" w:hAnsi="Times New Roman"/>
          <w:sz w:val="13"/>
          <w:szCs w:val="13"/>
          <w:color w:val="auto"/>
        </w:rPr>
      </w:pPr>
    </w:p>
    <w:p>
      <w:pPr>
        <w:ind w:left="1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versity, Da Nang 550000, Reduit, Mauritius.</w:t>
      </w:r>
    </w:p>
    <w:p>
      <w:pPr>
        <w:spacing w:after="0" w:line="21" w:lineRule="exact"/>
        <w:rPr>
          <w:rFonts w:ascii="Times New Roman" w:cs="Times New Roman" w:eastAsia="Times New Roman" w:hAnsi="Times New Roman"/>
          <w:sz w:val="13"/>
          <w:szCs w:val="13"/>
          <w:color w:val="auto"/>
        </w:rPr>
      </w:pPr>
    </w:p>
    <w:p>
      <w:pPr>
        <w:ind w:left="10" w:right="1040" w:firstLine="239"/>
        <w:spacing w:after="0" w:line="283" w:lineRule="auto"/>
        <w:rPr>
          <w:rFonts w:ascii="Times New Roman" w:cs="Times New Roman" w:eastAsia="Times New Roman" w:hAnsi="Times New Roman"/>
          <w:sz w:val="13"/>
          <w:szCs w:val="13"/>
          <w:color w:val="004B75"/>
        </w:rPr>
      </w:pPr>
      <w:r>
        <w:rPr>
          <w:rFonts w:ascii="Times New Roman" w:cs="Times New Roman" w:eastAsia="Times New Roman" w:hAnsi="Times New Roman"/>
          <w:sz w:val="13"/>
          <w:szCs w:val="13"/>
          <w:color w:val="auto"/>
        </w:rPr>
        <w:t xml:space="preserve">E-mail addresses: </w:t>
      </w:r>
      <w:hyperlink r:id="rId13">
        <w:r>
          <w:rPr>
            <w:rFonts w:ascii="Times New Roman" w:cs="Times New Roman" w:eastAsia="Times New Roman" w:hAnsi="Times New Roman"/>
            <w:sz w:val="13"/>
            <w:szCs w:val="13"/>
            <w:color w:val="004B75"/>
          </w:rPr>
          <w:t>mohamadfawzimahomoodally@duytan.edu.vn</w:t>
        </w:r>
      </w:hyperlink>
      <w:r>
        <w:rPr>
          <w:rFonts w:ascii="Times New Roman" w:cs="Times New Roman" w:eastAsia="Times New Roman" w:hAnsi="Times New Roman"/>
          <w:sz w:val="13"/>
          <w:szCs w:val="13"/>
          <w:color w:val="auto"/>
        </w:rPr>
        <w:t xml:space="preserve">, </w:t>
      </w:r>
      <w:hyperlink r:id="rId14">
        <w:r>
          <w:rPr>
            <w:rFonts w:ascii="Times New Roman" w:cs="Times New Roman" w:eastAsia="Times New Roman" w:hAnsi="Times New Roman"/>
            <w:sz w:val="13"/>
            <w:szCs w:val="13"/>
            <w:color w:val="004B75"/>
          </w:rPr>
          <w:t xml:space="preserve">f.mahomoodally@uom.ac.mu </w:t>
        </w:r>
      </w:hyperlink>
      <w:r>
        <w:rPr>
          <w:rFonts w:ascii="Times New Roman" w:cs="Times New Roman" w:eastAsia="Times New Roman" w:hAnsi="Times New Roman"/>
          <w:sz w:val="13"/>
          <w:szCs w:val="13"/>
          <w:color w:val="000000"/>
        </w:rPr>
        <w:t>(M.F.</w:t>
      </w:r>
      <w:r>
        <w:rPr>
          <w:rFonts w:ascii="Times New Roman" w:cs="Times New Roman" w:eastAsia="Times New Roman" w:hAnsi="Times New Roman"/>
          <w:sz w:val="13"/>
          <w:szCs w:val="13"/>
          <w:color w:val="004B75"/>
        </w:rPr>
        <w:t xml:space="preserve"> </w:t>
      </w:r>
      <w:r>
        <w:rPr>
          <w:rFonts w:ascii="Times New Roman" w:cs="Times New Roman" w:eastAsia="Times New Roman" w:hAnsi="Times New Roman"/>
          <w:sz w:val="13"/>
          <w:szCs w:val="13"/>
          <w:color w:val="000000"/>
        </w:rPr>
        <w:t>Mahomoodally).</w:t>
      </w:r>
    </w:p>
    <w:p>
      <w:pPr>
        <w:spacing w:after="0" w:line="158" w:lineRule="exact"/>
        <w:rPr>
          <w:rFonts w:ascii="Times New Roman" w:cs="Times New Roman" w:eastAsia="Times New Roman" w:hAnsi="Times New Roman"/>
          <w:sz w:val="13"/>
          <w:szCs w:val="13"/>
          <w:color w:val="auto"/>
        </w:rPr>
      </w:pPr>
    </w:p>
    <w:p>
      <w:pPr>
        <w:ind w:left="10"/>
        <w:spacing w:after="0"/>
        <w:rPr>
          <w:rFonts w:ascii="Times New Roman" w:cs="Times New Roman" w:eastAsia="Times New Roman" w:hAnsi="Times New Roman"/>
          <w:sz w:val="13"/>
          <w:szCs w:val="13"/>
          <w:color w:val="0080AB"/>
        </w:rPr>
      </w:pPr>
      <w:hyperlink r:id="rId8">
        <w:r>
          <w:rPr>
            <w:rFonts w:ascii="Times New Roman" w:cs="Times New Roman" w:eastAsia="Times New Roman" w:hAnsi="Times New Roman"/>
            <w:sz w:val="13"/>
            <w:szCs w:val="13"/>
            <w:color w:val="0080AB"/>
          </w:rPr>
          <w:t>https://doi.org/10.1016/j.sajb.2020.05.001</w:t>
        </w:r>
      </w:hyperlink>
    </w:p>
    <w:p>
      <w:pPr>
        <w:spacing w:after="0" w:line="22" w:lineRule="exact"/>
        <w:rPr>
          <w:rFonts w:ascii="Times New Roman" w:cs="Times New Roman" w:eastAsia="Times New Roman" w:hAnsi="Times New Roman"/>
          <w:sz w:val="13"/>
          <w:szCs w:val="13"/>
          <w:color w:val="auto"/>
        </w:rPr>
      </w:pPr>
    </w:p>
    <w:p>
      <w:pPr>
        <w:ind w:left="10"/>
        <w:spacing w:after="0"/>
        <w:rPr>
          <w:sz w:val="20"/>
          <w:szCs w:val="20"/>
          <w:color w:val="auto"/>
        </w:rPr>
      </w:pPr>
      <w:r>
        <w:rPr>
          <w:rFonts w:ascii="Times New Roman" w:cs="Times New Roman" w:eastAsia="Times New Roman" w:hAnsi="Times New Roman"/>
          <w:sz w:val="13"/>
          <w:szCs w:val="13"/>
          <w:color w:val="auto"/>
        </w:rPr>
        <w:t>0254-6299/© 2020 SAAB. Published by Elsevier B.V. All rights reserved.</w:t>
      </w:r>
    </w:p>
    <w:p>
      <w:pPr>
        <w:spacing w:after="0" w:line="20"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br w:type="column"/>
      </w:r>
    </w:p>
    <w:p>
      <w:pPr>
        <w:spacing w:after="0" w:line="200" w:lineRule="exact"/>
        <w:rPr>
          <w:rFonts w:ascii="Times New Roman" w:cs="Times New Roman" w:eastAsia="Times New Roman" w:hAnsi="Times New Roman"/>
          <w:sz w:val="13"/>
          <w:szCs w:val="13"/>
          <w:color w:val="auto"/>
        </w:rPr>
      </w:pPr>
    </w:p>
    <w:p>
      <w:pPr>
        <w:spacing w:after="0" w:line="251" w:lineRule="exact"/>
        <w:rPr>
          <w:rFonts w:ascii="Times New Roman" w:cs="Times New Roman" w:eastAsia="Times New Roman" w:hAnsi="Times New Roman"/>
          <w:sz w:val="13"/>
          <w:szCs w:val="13"/>
          <w:color w:val="auto"/>
        </w:rPr>
      </w:pPr>
    </w:p>
    <w:p>
      <w:pPr>
        <w:jc w:val="both"/>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novel drugs and strategies to combat drug-resistant pathogenic microbes. Since multidrug resistance of microorganisms is a major concern and represents a global threat to public health, the screening of natural products in the quest for new antimicrobial agents has become the need of the hour (</w:t>
      </w:r>
      <w:hyperlink w:anchor="page1">
        <w:r>
          <w:rPr>
            <w:rFonts w:ascii="Times New Roman" w:cs="Times New Roman" w:eastAsia="Times New Roman" w:hAnsi="Times New Roman"/>
            <w:sz w:val="16"/>
            <w:szCs w:val="16"/>
            <w:color w:val="0080AB"/>
          </w:rPr>
          <w:t>Zgoda et al., 2001</w:t>
        </w:r>
      </w:hyperlink>
      <w:r>
        <w:rPr>
          <w:rFonts w:ascii="Times New Roman" w:cs="Times New Roman" w:eastAsia="Times New Roman" w:hAnsi="Times New Roman"/>
          <w:sz w:val="16"/>
          <w:szCs w:val="16"/>
          <w:color w:val="auto"/>
        </w:rPr>
        <w:t>).</w:t>
      </w:r>
    </w:p>
    <w:p>
      <w:pPr>
        <w:jc w:val="both"/>
        <w:ind w:firstLine="23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In fact, in recent times, plants and their secondary metabolites have attracted much attention of the scienti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 community with regard to their therapeutic potentials (</w:t>
      </w:r>
      <w:hyperlink w:anchor="page1">
        <w:r>
          <w:rPr>
            <w:rFonts w:ascii="Times New Roman" w:cs="Times New Roman" w:eastAsia="Times New Roman" w:hAnsi="Times New Roman"/>
            <w:sz w:val="16"/>
            <w:szCs w:val="16"/>
            <w:color w:val="0080AB"/>
          </w:rPr>
          <w:t>Saleem et al., 2016</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2019</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Llor-</w:t>
        </w:r>
      </w:hyperlink>
      <w:hyperlink w:anchor="page1">
        <w:r>
          <w:rPr>
            <w:rFonts w:ascii="Times New Roman" w:cs="Times New Roman" w:eastAsia="Times New Roman" w:hAnsi="Times New Roman"/>
            <w:sz w:val="16"/>
            <w:szCs w:val="16"/>
            <w:color w:val="0080AB"/>
          </w:rPr>
          <w:t>ent-Martinez et al., 2020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thus making them important candidates in</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the search for novel antidotes. Indeed, a huge array of plants used in traditional medicine for curing different ailments, have been evi-denced to be more effective, less expensive compared with conven-tional drugs, and also showing less lethal side effects (</w:t>
      </w:r>
      <w:hyperlink w:anchor="page1">
        <w:r>
          <w:rPr>
            <w:rFonts w:ascii="Times New Roman" w:cs="Times New Roman" w:eastAsia="Times New Roman" w:hAnsi="Times New Roman"/>
            <w:sz w:val="16"/>
            <w:szCs w:val="16"/>
            <w:color w:val="0080AB"/>
          </w:rPr>
          <w:t>Aziz et al.,</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80AB"/>
          </w:rPr>
          <w:t>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hyperlink w:anchor="page1">
        <w:r>
          <w:rPr>
            <w:rFonts w:ascii="Times New Roman" w:cs="Times New Roman" w:eastAsia="Times New Roman" w:hAnsi="Times New Roman"/>
            <w:sz w:val="16"/>
            <w:szCs w:val="16"/>
            <w:color w:val="0080AB"/>
          </w:rPr>
          <w:t>Nisar et al., 2017</w:t>
        </w:r>
      </w:hyperlink>
      <w:r>
        <w:rPr>
          <w:rFonts w:ascii="Times New Roman" w:cs="Times New Roman" w:eastAsia="Times New Roman" w:hAnsi="Times New Roman"/>
          <w:sz w:val="16"/>
          <w:szCs w:val="16"/>
          <w:color w:val="000000"/>
        </w:rPr>
        <w:t>). Besides, the antimicrobial properties of</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plants have been particularly appraised and found to offer promising avenues against a range of microbial infections and in the combat of microbial resistance (</w:t>
      </w:r>
      <w:hyperlink w:anchor="page1">
        <w:r>
          <w:rPr>
            <w:rFonts w:ascii="Times New Roman" w:cs="Times New Roman" w:eastAsia="Times New Roman" w:hAnsi="Times New Roman"/>
            <w:sz w:val="16"/>
            <w:szCs w:val="16"/>
            <w:color w:val="0080AB"/>
          </w:rPr>
          <w:t>Gupta and Birdi, 2017</w:t>
        </w:r>
      </w:hyperlink>
      <w:r>
        <w:rPr>
          <w:rFonts w:ascii="Times New Roman" w:cs="Times New Roman" w:eastAsia="Times New Roman" w:hAnsi="Times New Roman"/>
          <w:sz w:val="16"/>
          <w:szCs w:val="16"/>
          <w:color w:val="000000"/>
        </w:rPr>
        <w:t>). Moreover, while some antibiotics at even low doses, have been reported to induce</w:t>
      </w:r>
    </w:p>
    <w:p>
      <w:pPr>
        <w:sectPr>
          <w:pgSz w:w="11900" w:h="15874" w:orient="portrait"/>
          <w:cols w:equalWidth="0" w:num="2">
            <w:col w:w="5030" w:space="360"/>
            <w:col w:w="5020"/>
          </w:cols>
          <w:pgMar w:left="850" w:top="728" w:right="646" w:bottom="594" w:gutter="0" w:footer="0" w:header="0"/>
          <w:type w:val="continuous"/>
        </w:sectPr>
      </w:pPr>
    </w:p>
    <w:bookmarkStart w:id="1" w:name="page2"/>
    <w:bookmarkEnd w:id="1"/>
    <w:p>
      <w:pPr>
        <w:spacing w:after="0"/>
        <w:tabs>
          <w:tab w:leader="none" w:pos="2660" w:val="left"/>
          <w:tab w:leader="none" w:pos="7480" w:val="left"/>
        </w:tabs>
        <w:rPr>
          <w:sz w:val="20"/>
          <w:szCs w:val="20"/>
          <w:color w:val="auto"/>
        </w:rPr>
      </w:pPr>
      <w:r>
        <w:rPr>
          <w:rFonts w:ascii="Times New Roman" w:cs="Times New Roman" w:eastAsia="Times New Roman" w:hAnsi="Times New Roman"/>
          <w:sz w:val="13"/>
          <w:szCs w:val="13"/>
          <w:color w:val="auto"/>
        </w:rPr>
        <w:t>356</w:t>
      </w:r>
      <w:r>
        <w:rPr>
          <w:sz w:val="20"/>
          <w:szCs w:val="20"/>
          <w:color w:val="auto"/>
        </w:rPr>
        <w:tab/>
      </w:r>
      <w:r>
        <w:rPr>
          <w:rFonts w:ascii="Times New Roman" w:cs="Times New Roman" w:eastAsia="Times New Roman" w:hAnsi="Times New Roman"/>
          <w:sz w:val="13"/>
          <w:szCs w:val="13"/>
          <w:color w:val="auto"/>
        </w:rPr>
        <w:t>B.S. Jugreet and M.F. Mahomoodally / South African Journal of Botany 132 (2020) 355</w:t>
        <w:tab/>
        <w:t>362</w:t>
      </w:r>
    </w:p>
    <w:p>
      <w:pPr>
        <w:sectPr>
          <w:pgSz w:w="11900" w:h="15874" w:orient="portrait"/>
          <w:cols w:equalWidth="0" w:num="1">
            <w:col w:w="10400"/>
          </w:cols>
          <w:pgMar w:left="660" w:top="729" w:right="846" w:bottom="358" w:gutter="0" w:footer="0" w:header="0"/>
        </w:sectPr>
      </w:pPr>
    </w:p>
    <w:p>
      <w:pPr>
        <w:spacing w:after="0" w:line="258" w:lineRule="exact"/>
        <w:rPr>
          <w:sz w:val="20"/>
          <w:szCs w:val="20"/>
          <w:color w:val="auto"/>
        </w:rPr>
      </w:pPr>
    </w:p>
    <w:p>
      <w:pPr>
        <w:jc w:val="both"/>
        <w:spacing w:after="0" w:line="27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nephrotoxicity and renal impairment in patients (</w:t>
      </w:r>
      <w:hyperlink w:anchor="page1">
        <w:r>
          <w:rPr>
            <w:rFonts w:ascii="Times New Roman" w:cs="Times New Roman" w:eastAsia="Times New Roman" w:hAnsi="Times New Roman"/>
            <w:sz w:val="16"/>
            <w:szCs w:val="16"/>
            <w:color w:val="0080AB"/>
          </w:rPr>
          <w:t>Cosgrove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2009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hyperlink w:anchor="page1">
        <w:r>
          <w:rPr>
            <w:rFonts w:ascii="Times New Roman" w:cs="Times New Roman" w:eastAsia="Times New Roman" w:hAnsi="Times New Roman"/>
            <w:sz w:val="16"/>
            <w:szCs w:val="16"/>
            <w:color w:val="0080AB"/>
          </w:rPr>
          <w:t>Ditch</w:t>
        </w:r>
        <w:r>
          <w:rPr>
            <w:rFonts w:ascii="Arial" w:cs="Arial" w:eastAsia="Arial" w:hAnsi="Arial"/>
            <w:sz w:val="16"/>
            <w:szCs w:val="16"/>
            <w:color w:val="0080AB"/>
          </w:rPr>
          <w:t>fi</w:t>
        </w:r>
        <w:r>
          <w:rPr>
            <w:rFonts w:ascii="Times New Roman" w:cs="Times New Roman" w:eastAsia="Times New Roman" w:hAnsi="Times New Roman"/>
            <w:sz w:val="16"/>
            <w:szCs w:val="16"/>
            <w:color w:val="0080AB"/>
          </w:rPr>
          <w:t>eld et al., 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plant antimicrobials have shown to mit-igate many of the side effects that are often associated with synthetic antimicrobials (</w:t>
      </w:r>
      <w:hyperlink w:anchor="page1">
        <w:r>
          <w:rPr>
            <w:rFonts w:ascii="Times New Roman" w:cs="Times New Roman" w:eastAsia="Times New Roman" w:hAnsi="Times New Roman"/>
            <w:sz w:val="16"/>
            <w:szCs w:val="16"/>
            <w:color w:val="0080AB"/>
          </w:rPr>
          <w:t>Iwu et al., 1999</w:t>
        </w:r>
      </w:hyperlink>
      <w:r>
        <w:rPr>
          <w:rFonts w:ascii="Times New Roman" w:cs="Times New Roman" w:eastAsia="Times New Roman" w:hAnsi="Times New Roman"/>
          <w:sz w:val="16"/>
          <w:szCs w:val="16"/>
          <w:color w:val="000000"/>
        </w:rPr>
        <w:t>). Indeed, an essential part of the chemical diversity produced by plants is considered to protect them against pathogens. In this context, a number of plant extracts and their derived phytocompounds have been reported to possess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antimicrobial potency both in vivo and in vitro (</w:t>
      </w:r>
      <w:hyperlink w:anchor="page1">
        <w:r>
          <w:rPr>
            <w:rFonts w:ascii="Times New Roman" w:cs="Times New Roman" w:eastAsia="Times New Roman" w:hAnsi="Times New Roman"/>
            <w:sz w:val="16"/>
            <w:szCs w:val="16"/>
            <w:color w:val="0080AB"/>
          </w:rPr>
          <w:t>Gibbons, 2004</w:t>
        </w:r>
      </w:hyperlink>
      <w:r>
        <w:rPr>
          <w:rFonts w:ascii="Times New Roman" w:cs="Times New Roman" w:eastAsia="Times New Roman" w:hAnsi="Times New Roman"/>
          <w:sz w:val="16"/>
          <w:szCs w:val="16"/>
          <w:color w:val="000000"/>
        </w:rPr>
        <w:t>).</w:t>
      </w:r>
    </w:p>
    <w:p>
      <w:pPr>
        <w:spacing w:after="0" w:line="4" w:lineRule="exact"/>
        <w:rPr>
          <w:rFonts w:ascii="Times New Roman" w:cs="Times New Roman" w:eastAsia="Times New Roman" w:hAnsi="Times New Roman"/>
          <w:sz w:val="16"/>
          <w:szCs w:val="16"/>
          <w:color w:val="0080AB"/>
        </w:rPr>
      </w:pPr>
    </w:p>
    <w:p>
      <w:pPr>
        <w:jc w:val="both"/>
        <w:ind w:firstLine="239"/>
        <w:spacing w:after="0" w:line="273"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In particular, essential oils (EOs) which are concentrated natural bioactive compounds with strong smell (</w:t>
      </w:r>
      <w:hyperlink w:anchor="page1">
        <w:r>
          <w:rPr>
            <w:rFonts w:ascii="Times New Roman" w:cs="Times New Roman" w:eastAsia="Times New Roman" w:hAnsi="Times New Roman"/>
            <w:sz w:val="16"/>
            <w:szCs w:val="16"/>
            <w:color w:val="0080AB"/>
          </w:rPr>
          <w:t>Nazzaro et al., 2013</w:t>
        </w:r>
      </w:hyperlink>
      <w:r>
        <w:rPr>
          <w:rFonts w:ascii="Times New Roman" w:cs="Times New Roman" w:eastAsia="Times New Roman" w:hAnsi="Times New Roman"/>
          <w:sz w:val="16"/>
          <w:szCs w:val="16"/>
          <w:color w:val="auto"/>
        </w:rPr>
        <w:t>), have been greatly appraised for same. Furthermore, aromatherapeutic lit-erature has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 number of EOs used against dermatological infections, thus highlighting the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cacy of EOs against pathogens responsible for infections (</w:t>
      </w:r>
      <w:hyperlink w:anchor="page1">
        <w:r>
          <w:rPr>
            <w:rFonts w:ascii="Times New Roman" w:cs="Times New Roman" w:eastAsia="Times New Roman" w:hAnsi="Times New Roman"/>
            <w:sz w:val="16"/>
            <w:szCs w:val="16"/>
            <w:color w:val="0080AB"/>
          </w:rPr>
          <w:t>Orchard and Van Vuuren, 2017</w:t>
        </w:r>
      </w:hyperlink>
      <w:r>
        <w:rPr>
          <w:rFonts w:ascii="Times New Roman" w:cs="Times New Roman" w:eastAsia="Times New Roman" w:hAnsi="Times New Roman"/>
          <w:sz w:val="16"/>
          <w:szCs w:val="16"/>
          <w:color w:val="auto"/>
        </w:rPr>
        <w:t>). More-over, due to the presence of a wide range of compounds, the antimi-crobial activity of EOs can be attributed to multiple mechanisms rather than a single one. For instance, involving different biochemical and structural mechanisms at various sites on the cell surface as well as within the cell (</w:t>
      </w:r>
      <w:hyperlink w:anchor="page1">
        <w:r>
          <w:rPr>
            <w:rFonts w:ascii="Times New Roman" w:cs="Times New Roman" w:eastAsia="Times New Roman" w:hAnsi="Times New Roman"/>
            <w:sz w:val="16"/>
            <w:szCs w:val="16"/>
            <w:color w:val="0080AB"/>
          </w:rPr>
          <w:t>Carson et al., 2002</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Nazzaro et al., 2013</w:t>
        </w:r>
      </w:hyperlink>
      <w:r>
        <w:rPr>
          <w:rFonts w:ascii="Times New Roman" w:cs="Times New Roman" w:eastAsia="Times New Roman" w:hAnsi="Times New Roman"/>
          <w:sz w:val="16"/>
          <w:szCs w:val="16"/>
          <w:color w:val="auto"/>
        </w:rPr>
        <w:t>). Interest-ingly, several investigations have also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rmed the effectiveness of EOs against multidrug resistant bacteria. For instance, some EOs can induce irreversible membrane damage and inhibit quorum sensing, characterized by reduced production of bioluminescence in multi-drug resistant E. coli (</w:t>
      </w:r>
      <w:hyperlink w:anchor="page1">
        <w:r>
          <w:rPr>
            <w:rFonts w:ascii="Times New Roman" w:cs="Times New Roman" w:eastAsia="Times New Roman" w:hAnsi="Times New Roman"/>
            <w:sz w:val="16"/>
            <w:szCs w:val="16"/>
            <w:color w:val="0080AB"/>
          </w:rPr>
          <w:t>Yap et al., 2014</w:t>
        </w:r>
      </w:hyperlink>
      <w:r>
        <w:rPr>
          <w:rFonts w:ascii="Times New Roman" w:cs="Times New Roman" w:eastAsia="Times New Roman" w:hAnsi="Times New Roman"/>
          <w:sz w:val="16"/>
          <w:szCs w:val="16"/>
          <w:color w:val="auto"/>
        </w:rPr>
        <w:t xml:space="preserve">a, </w:t>
      </w:r>
      <w:hyperlink w:anchor="page1">
        <w:r>
          <w:rPr>
            <w:rFonts w:ascii="Times New Roman" w:cs="Times New Roman" w:eastAsia="Times New Roman" w:hAnsi="Times New Roman"/>
            <w:sz w:val="16"/>
            <w:szCs w:val="16"/>
            <w:color w:val="0080AB"/>
          </w:rPr>
          <w:t>2014b</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2015</w:t>
        </w:r>
      </w:hyperlink>
      <w:r>
        <w:rPr>
          <w:rFonts w:ascii="Times New Roman" w:cs="Times New Roman" w:eastAsia="Times New Roman" w:hAnsi="Times New Roman"/>
          <w:sz w:val="16"/>
          <w:szCs w:val="16"/>
          <w:color w:val="auto"/>
        </w:rPr>
        <w:t>). Furthermore, other EOs have been found to affect the systems employed by bacte-ria to synchronize gene expression in relation to the microbial popu-lation density, including the production of virulence factors (</w:t>
      </w:r>
      <w:hyperlink w:anchor="page1">
        <w:r>
          <w:rPr>
            <w:rFonts w:ascii="Times New Roman" w:cs="Times New Roman" w:eastAsia="Times New Roman" w:hAnsi="Times New Roman"/>
            <w:sz w:val="16"/>
            <w:szCs w:val="16"/>
            <w:color w:val="0080AB"/>
          </w:rPr>
          <w:t>Hussain</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et al., 2015</w:t>
        </w:r>
      </w:hyperlink>
      <w:r>
        <w:rPr>
          <w:rFonts w:ascii="Times New Roman" w:cs="Times New Roman" w:eastAsia="Times New Roman" w:hAnsi="Times New Roman"/>
          <w:sz w:val="16"/>
          <w:szCs w:val="16"/>
          <w:color w:val="000000"/>
        </w:rPr>
        <w:t>). Besides, EOs have been comprehensively investigated</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for their antimicrobial synergistic effects with conventional drugs (</w:t>
      </w:r>
      <w:hyperlink w:anchor="page1">
        <w:r>
          <w:rPr>
            <w:rFonts w:ascii="Times New Roman" w:cs="Times New Roman" w:eastAsia="Times New Roman" w:hAnsi="Times New Roman"/>
            <w:sz w:val="16"/>
            <w:szCs w:val="16"/>
            <w:color w:val="0080AB"/>
          </w:rPr>
          <w:t>Hemaiswarya et al., 2008</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80AB"/>
          </w:rPr>
          <w:t>Rodrigues et al., 2009</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80AB"/>
          </w:rPr>
          <w:t>Aleksic et al.,</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80AB"/>
          </w:rPr>
          <w:t>2014</w:t>
        </w:r>
      </w:hyperlink>
      <w:r>
        <w:rPr>
          <w:rFonts w:ascii="Times New Roman" w:cs="Times New Roman" w:eastAsia="Times New Roman" w:hAnsi="Times New Roman"/>
          <w:sz w:val="16"/>
          <w:szCs w:val="16"/>
          <w:color w:val="000000"/>
        </w:rPr>
        <w:t>). Thus, EOs and their various preparations have found their</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applications as natural antimicrobial agents in pharmaceuticals, food</w:t>
      </w:r>
    </w:p>
    <w:p>
      <w:pPr>
        <w:spacing w:after="0" w:line="261" w:lineRule="exact"/>
        <w:rPr>
          <w:rFonts w:ascii="Times New Roman" w:cs="Times New Roman" w:eastAsia="Times New Roman" w:hAnsi="Times New Roman"/>
          <w:sz w:val="16"/>
          <w:szCs w:val="16"/>
          <w:color w:val="000000"/>
        </w:rPr>
      </w:pPr>
    </w:p>
    <w:p>
      <w:pPr>
        <w:ind w:left="2960"/>
        <w:spacing w:after="0"/>
        <w:rPr>
          <w:sz w:val="20"/>
          <w:szCs w:val="20"/>
          <w:color w:val="auto"/>
        </w:rPr>
      </w:pPr>
      <w:r>
        <w:rPr>
          <w:rFonts w:ascii="Arial" w:cs="Arial" w:eastAsia="Arial" w:hAnsi="Arial"/>
          <w:sz w:val="16"/>
          <w:szCs w:val="16"/>
          <w:color w:val="0080AB"/>
        </w:rPr>
        <w:t>€</w:t>
      </w:r>
    </w:p>
    <w:p>
      <w:pPr>
        <w:jc w:val="both"/>
        <w:ind w:left="240" w:hanging="238"/>
        <w:spacing w:after="0" w:line="24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preservation, and cosmetics (</w:t>
      </w:r>
      <w:hyperlink w:anchor="page1">
        <w:r>
          <w:rPr>
            <w:rFonts w:ascii="Times New Roman" w:cs="Times New Roman" w:eastAsia="Times New Roman" w:hAnsi="Times New Roman"/>
            <w:sz w:val="16"/>
            <w:szCs w:val="16"/>
            <w:color w:val="0080AB"/>
          </w:rPr>
          <w:t>Burt, 2004</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Ozdemir et al., 2018</w:t>
        </w:r>
      </w:hyperlink>
      <w:r>
        <w:rPr>
          <w:rFonts w:ascii="Times New Roman" w:cs="Times New Roman" w:eastAsia="Times New Roman" w:hAnsi="Times New Roman"/>
          <w:sz w:val="16"/>
          <w:szCs w:val="16"/>
          <w:color w:val="auto"/>
        </w:rPr>
        <w:t xml:space="preserve">). Indeed, Mauritius is composed of a rich </w:t>
      </w:r>
      <w:r>
        <w:rPr>
          <w:rFonts w:ascii="Arial" w:cs="Arial" w:eastAsia="Arial" w:hAnsi="Arial"/>
          <w:sz w:val="16"/>
          <w:szCs w:val="16"/>
          <w:color w:val="auto"/>
        </w:rPr>
        <w:t>fl</w:t>
      </w:r>
      <w:r>
        <w:rPr>
          <w:rFonts w:ascii="Times New Roman" w:cs="Times New Roman" w:eastAsia="Times New Roman" w:hAnsi="Times New Roman"/>
          <w:sz w:val="16"/>
          <w:szCs w:val="16"/>
          <w:color w:val="auto"/>
        </w:rPr>
        <w:t>ora with an array of</w:t>
      </w:r>
    </w:p>
    <w:p>
      <w:pPr>
        <w:spacing w:after="0" w:line="14" w:lineRule="exact"/>
        <w:rPr>
          <w:sz w:val="20"/>
          <w:szCs w:val="20"/>
          <w:color w:val="auto"/>
        </w:rPr>
      </w:pPr>
    </w:p>
    <w:p>
      <w:pPr>
        <w:jc w:val="both"/>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indigenous, endemic and native plants commonly used in folk medi-cine for treating several ailments (</w:t>
      </w:r>
      <w:hyperlink w:anchor="page1">
        <w:r>
          <w:rPr>
            <w:rFonts w:ascii="Times New Roman" w:cs="Times New Roman" w:eastAsia="Times New Roman" w:hAnsi="Times New Roman"/>
            <w:sz w:val="16"/>
            <w:szCs w:val="16"/>
            <w:color w:val="0080AB"/>
          </w:rPr>
          <w:t>Chintamunnee and Mahomoodally,</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2012</w:t>
        </w:r>
      </w:hyperlink>
      <w:r>
        <w:rPr>
          <w:rFonts w:ascii="Times New Roman" w:cs="Times New Roman" w:eastAsia="Times New Roman" w:hAnsi="Times New Roman"/>
          <w:sz w:val="16"/>
          <w:szCs w:val="16"/>
          <w:color w:val="000000"/>
        </w:rPr>
        <w:t>). However, only few medicinal plant species have been scientif-ically assessed for their possible medicinal attributes and thus, there is still a dearth of scienti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information supporting traditional claims of these species in Mauritius. Moreover, in an endeavor to valorize local bioresources in view to explore their potential industrial appli-cations as natural ingredients, this present work was undertaken. For this purpose, the in vitro antibacterial potential and antibiotic poten-tiating effect of 10 EOs prepared from nine aromatic medicinal plants were evaluated against key bacterial strains of clinical relevance, some of which are considered as the major causative agents of noco-somial infections (</w:t>
      </w:r>
      <w:hyperlink w:anchor="page1">
        <w:r>
          <w:rPr>
            <w:rFonts w:ascii="Times New Roman" w:cs="Times New Roman" w:eastAsia="Times New Roman" w:hAnsi="Times New Roman"/>
            <w:sz w:val="16"/>
            <w:szCs w:val="16"/>
            <w:color w:val="0080AB"/>
          </w:rPr>
          <w:t>De Billerbeck, 2007</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80AB"/>
          </w:rPr>
          <w:t>Pendleton et al., 2013</w:t>
        </w:r>
      </w:hyperlink>
      <w:r>
        <w:rPr>
          <w:rFonts w:ascii="Times New Roman" w:cs="Times New Roman" w:eastAsia="Times New Roman" w:hAnsi="Times New Roman"/>
          <w:sz w:val="16"/>
          <w:szCs w:val="16"/>
          <w:color w:val="000000"/>
        </w:rPr>
        <w:t>). Of these nine plants, were 2 endemic species, namely Syzygium coria-ceum J. Bosser &amp; J. Gueho and Pittosporum senacia Putterl. subsp. Sena-cia, as well as 7 exotic species Cinnamomum camphora (L.) Nees &amp; Eberm, Citrus aurantium L., Curcuma longa L, Morinda citrifolia L., Pet-roselinum crispum (Mill.) Fuss, Plectranthus amboinicus (Lour.) Spren-gel, and Syzygium samarangense (Blume) Merr. &amp; L. M. Perry.</w:t>
      </w:r>
    </w:p>
    <w:p>
      <w:pPr>
        <w:spacing w:after="0" w:line="200" w:lineRule="exact"/>
        <w:rPr>
          <w:rFonts w:ascii="Times New Roman" w:cs="Times New Roman" w:eastAsia="Times New Roman" w:hAnsi="Times New Roman"/>
          <w:sz w:val="16"/>
          <w:szCs w:val="16"/>
          <w:color w:val="0080AB"/>
        </w:rPr>
      </w:pPr>
    </w:p>
    <w:p>
      <w:pPr>
        <w:spacing w:after="0" w:line="216" w:lineRule="exact"/>
        <w:rPr>
          <w:rFonts w:ascii="Times New Roman" w:cs="Times New Roman" w:eastAsia="Times New Roman" w:hAnsi="Times New Roman"/>
          <w:sz w:val="16"/>
          <w:szCs w:val="16"/>
          <w:color w:val="0080AB"/>
        </w:rPr>
      </w:pPr>
    </w:p>
    <w:p>
      <w:pPr>
        <w:spacing w:after="0"/>
        <w:rPr>
          <w:sz w:val="20"/>
          <w:szCs w:val="20"/>
          <w:color w:val="auto"/>
        </w:rPr>
      </w:pPr>
      <w:r>
        <w:rPr>
          <w:rFonts w:ascii="Arial" w:cs="Arial" w:eastAsia="Arial" w:hAnsi="Arial"/>
          <w:sz w:val="16"/>
          <w:szCs w:val="16"/>
          <w:color w:val="auto"/>
        </w:rPr>
        <w:t>2. Materials and methods</w:t>
      </w:r>
    </w:p>
    <w:p>
      <w:pPr>
        <w:spacing w:after="0" w:line="236" w:lineRule="exact"/>
        <w:rPr>
          <w:rFonts w:ascii="Times New Roman" w:cs="Times New Roman" w:eastAsia="Times New Roman" w:hAnsi="Times New Roman"/>
          <w:sz w:val="16"/>
          <w:szCs w:val="16"/>
          <w:color w:val="0080AB"/>
        </w:rPr>
      </w:pPr>
    </w:p>
    <w:p>
      <w:pPr>
        <w:spacing w:after="0"/>
        <w:rPr>
          <w:sz w:val="20"/>
          <w:szCs w:val="20"/>
          <w:color w:val="auto"/>
        </w:rPr>
      </w:pPr>
      <w:r>
        <w:rPr>
          <w:rFonts w:ascii="Times New Roman" w:cs="Times New Roman" w:eastAsia="Times New Roman" w:hAnsi="Times New Roman"/>
          <w:sz w:val="16"/>
          <w:szCs w:val="16"/>
          <w:color w:val="auto"/>
        </w:rPr>
        <w:t>2.1. Chemicals and bacterial culture used</w:t>
      </w:r>
    </w:p>
    <w:p>
      <w:pPr>
        <w:spacing w:after="0" w:line="232" w:lineRule="exact"/>
        <w:rPr>
          <w:rFonts w:ascii="Times New Roman" w:cs="Times New Roman" w:eastAsia="Times New Roman" w:hAnsi="Times New Roman"/>
          <w:sz w:val="16"/>
          <w:szCs w:val="16"/>
          <w:color w:val="0080AB"/>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Mueller hinton agar (MHA), Mueller hinton broth (MHB), refer-ence strains microorganisms from the American Type Culture Collec-tion (ATCC), namely Escherichia coli (ATCC 29194), Staphylococcus epidermidis (ATCC 12228), Staphylococcus aureus (ATCC 25923), Methillin-resistant Staphylococcus aureus (MRSA), Pseudomonas aeru-ginosa (ATCC 27853), and Bacillus spizizenii (ATCC 6633). The clinical isolates of Enterococcus faecalis and Klebsiella pneumoniae were obtained from Central Laboratory, Victoria Hospital, Candos,</w:t>
      </w:r>
    </w:p>
    <w:p>
      <w:pPr>
        <w:spacing w:after="0" w:line="20" w:lineRule="exact"/>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0080AB"/>
        </w:rPr>
        <w:br w:type="column"/>
      </w:r>
    </w:p>
    <w:p>
      <w:pPr>
        <w:spacing w:after="0" w:line="238" w:lineRule="exact"/>
        <w:rPr>
          <w:rFonts w:ascii="Times New Roman" w:cs="Times New Roman" w:eastAsia="Times New Roman" w:hAnsi="Times New Roman"/>
          <w:sz w:val="16"/>
          <w:szCs w:val="16"/>
          <w:color w:val="0080AB"/>
        </w:rPr>
      </w:pPr>
    </w:p>
    <w:p>
      <w:pPr>
        <w:jc w:val="both"/>
        <w:spacing w:after="0" w:line="278" w:lineRule="auto"/>
        <w:rPr>
          <w:sz w:val="20"/>
          <w:szCs w:val="20"/>
          <w:color w:val="auto"/>
        </w:rPr>
      </w:pPr>
      <w:r>
        <w:rPr>
          <w:rFonts w:ascii="Times New Roman" w:cs="Times New Roman" w:eastAsia="Times New Roman" w:hAnsi="Times New Roman"/>
          <w:sz w:val="16"/>
          <w:szCs w:val="16"/>
          <w:color w:val="auto"/>
        </w:rPr>
        <w:t>Mauritius. Iodonitrotetrazolium chloride (INT) and the antibiotics chloramphenicol (CHL), cipro</w:t>
      </w:r>
      <w:r>
        <w:rPr>
          <w:rFonts w:ascii="Arial" w:cs="Arial" w:eastAsia="Arial" w:hAnsi="Arial"/>
          <w:sz w:val="16"/>
          <w:szCs w:val="16"/>
          <w:color w:val="auto"/>
        </w:rPr>
        <w:t>fl</w:t>
      </w:r>
      <w:r>
        <w:rPr>
          <w:rFonts w:ascii="Times New Roman" w:cs="Times New Roman" w:eastAsia="Times New Roman" w:hAnsi="Times New Roman"/>
          <w:sz w:val="16"/>
          <w:szCs w:val="16"/>
          <w:color w:val="auto"/>
        </w:rPr>
        <w:t>oxacin (CIP), and streptomycin (STR) were purchased from Sigma-Aldrich Co. (Germany).</w:t>
      </w:r>
    </w:p>
    <w:p>
      <w:pPr>
        <w:spacing w:after="0" w:line="199" w:lineRule="exact"/>
        <w:rPr>
          <w:rFonts w:ascii="Times New Roman" w:cs="Times New Roman" w:eastAsia="Times New Roman" w:hAnsi="Times New Roman"/>
          <w:sz w:val="16"/>
          <w:szCs w:val="16"/>
          <w:color w:val="0080AB"/>
        </w:rPr>
      </w:pPr>
    </w:p>
    <w:p>
      <w:pPr>
        <w:spacing w:after="0"/>
        <w:rPr>
          <w:sz w:val="20"/>
          <w:szCs w:val="20"/>
          <w:color w:val="auto"/>
        </w:rPr>
      </w:pPr>
      <w:r>
        <w:rPr>
          <w:rFonts w:ascii="Times New Roman" w:cs="Times New Roman" w:eastAsia="Times New Roman" w:hAnsi="Times New Roman"/>
          <w:sz w:val="16"/>
          <w:szCs w:val="16"/>
          <w:color w:val="auto"/>
        </w:rPr>
        <w:t>2.2. Plant materials</w:t>
      </w:r>
    </w:p>
    <w:p>
      <w:pPr>
        <w:spacing w:after="0" w:line="232" w:lineRule="exact"/>
        <w:rPr>
          <w:rFonts w:ascii="Times New Roman" w:cs="Times New Roman" w:eastAsia="Times New Roman" w:hAnsi="Times New Roman"/>
          <w:sz w:val="16"/>
          <w:szCs w:val="16"/>
          <w:color w:val="0080AB"/>
        </w:rPr>
      </w:pPr>
    </w:p>
    <w:p>
      <w:pPr>
        <w:jc w:val="both"/>
        <w:ind w:firstLine="238"/>
        <w:spacing w:after="0" w:line="274"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Plants were selected on the basis of their traditional uses as natu-ral remedies among the local population, in the treatment and man-agement of various disease conditions in Mauritius (Gurib-</w:t>
      </w:r>
      <w:hyperlink w:anchor="page1">
        <w:r>
          <w:rPr>
            <w:rFonts w:ascii="Times New Roman" w:cs="Times New Roman" w:eastAsia="Times New Roman" w:hAnsi="Times New Roman"/>
            <w:sz w:val="16"/>
            <w:szCs w:val="16"/>
            <w:color w:val="0080AB"/>
          </w:rPr>
          <w:t>Fakim,</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1990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hyperlink w:anchor="page1">
        <w:r>
          <w:rPr>
            <w:rFonts w:ascii="Times New Roman" w:cs="Times New Roman" w:eastAsia="Times New Roman" w:hAnsi="Times New Roman"/>
            <w:sz w:val="16"/>
            <w:szCs w:val="16"/>
            <w:color w:val="0080AB"/>
          </w:rPr>
          <w:t>Gurib-Fakim et al., 1996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hyperlink w:anchor="page1">
        <w:r>
          <w:rPr>
            <w:rFonts w:ascii="Times New Roman" w:cs="Times New Roman" w:eastAsia="Times New Roman" w:hAnsi="Times New Roman"/>
            <w:sz w:val="16"/>
            <w:szCs w:val="16"/>
            <w:color w:val="0080AB"/>
          </w:rPr>
          <w:t>Gurib-Fakim, 2006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hyperlink w:anchor="page1">
        <w:r>
          <w:rPr>
            <w:rFonts w:ascii="Times New Roman" w:cs="Times New Roman" w:eastAsia="Times New Roman" w:hAnsi="Times New Roman"/>
            <w:sz w:val="16"/>
            <w:szCs w:val="16"/>
            <w:color w:val="0080AB"/>
          </w:rPr>
          <w:t>Seebaluck and</w:t>
        </w:r>
      </w:hyperlink>
      <w:r>
        <w:rPr>
          <w:rFonts w:ascii="Times New Roman" w:cs="Times New Roman" w:eastAsia="Times New Roman" w:hAnsi="Times New Roman"/>
          <w:sz w:val="16"/>
          <w:szCs w:val="16"/>
          <w:color w:val="0080AB"/>
        </w:rPr>
        <w:t xml:space="preserve"> </w:t>
      </w:r>
      <w:hyperlink w:anchor="page1">
        <w:r>
          <w:rPr>
            <w:rFonts w:ascii="Times New Roman" w:cs="Times New Roman" w:eastAsia="Times New Roman" w:hAnsi="Times New Roman"/>
            <w:sz w:val="16"/>
            <w:szCs w:val="16"/>
            <w:color w:val="0080AB"/>
          </w:rPr>
          <w:t>Mahomoodally, 2013</w:t>
        </w:r>
      </w:hyperlink>
      <w:r>
        <w:rPr>
          <w:rFonts w:ascii="Times New Roman" w:cs="Times New Roman" w:eastAsia="Times New Roman" w:hAnsi="Times New Roman"/>
          <w:sz w:val="16"/>
          <w:szCs w:val="16"/>
          <w:color w:val="000000"/>
        </w:rPr>
        <w:t>). All plant specimens were identi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ed and</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authenticated by a local botanist. Leaves of S. coriaceum (MAU 0027510) and C. camphora (MAU 0027508) were collected from Mon-vert nature park in October 2018, while the leaves of P. amboinicus (MAU 0027507), the fruits of P. senacia (MAU 0027512) and M. citrifo-lia (MAU 0027506), and both the fruits and leaves of C. aurantium</w:t>
      </w:r>
    </w:p>
    <w:p>
      <w:pPr>
        <w:spacing w:after="0" w:line="201" w:lineRule="exact"/>
        <w:rPr>
          <w:rFonts w:ascii="Times New Roman" w:cs="Times New Roman" w:eastAsia="Times New Roman" w:hAnsi="Times New Roman"/>
          <w:sz w:val="16"/>
          <w:szCs w:val="16"/>
          <w:color w:val="0080AB"/>
        </w:rPr>
      </w:pPr>
    </w:p>
    <w:p>
      <w:pPr>
        <w:jc w:val="both"/>
        <w:spacing w:after="0" w:line="277" w:lineRule="auto"/>
        <w:rPr>
          <w:sz w:val="20"/>
          <w:szCs w:val="20"/>
          <w:color w:val="auto"/>
        </w:rPr>
      </w:pPr>
      <w:r>
        <w:rPr>
          <w:rFonts w:ascii="Times New Roman" w:cs="Times New Roman" w:eastAsia="Times New Roman" w:hAnsi="Times New Roman"/>
          <w:sz w:val="16"/>
          <w:szCs w:val="16"/>
          <w:color w:val="auto"/>
        </w:rPr>
        <w:t>(MAU 0027511) were collected from University farm, Reduit in the month of May to September 2018. On the other hand, leaves of S. samarangense (MAU 0027509) and rhizomes of C. longa (MAU 0027514) were harvested from the southern regions of Mauritius (March to May 2018). Finally, P. crispum (MAU 0027505) (aerial parts) was obtained from the local market.</w:t>
      </w:r>
    </w:p>
    <w:p>
      <w:pPr>
        <w:spacing w:after="0" w:line="200" w:lineRule="exact"/>
        <w:rPr>
          <w:rFonts w:ascii="Times New Roman" w:cs="Times New Roman" w:eastAsia="Times New Roman" w:hAnsi="Times New Roman"/>
          <w:sz w:val="16"/>
          <w:szCs w:val="16"/>
          <w:color w:val="0080AB"/>
        </w:rPr>
      </w:pPr>
    </w:p>
    <w:p>
      <w:pPr>
        <w:spacing w:after="0" w:line="205" w:lineRule="exact"/>
        <w:rPr>
          <w:rFonts w:ascii="Times New Roman" w:cs="Times New Roman" w:eastAsia="Times New Roman" w:hAnsi="Times New Roman"/>
          <w:sz w:val="16"/>
          <w:szCs w:val="16"/>
          <w:color w:val="0080AB"/>
        </w:rPr>
      </w:pPr>
    </w:p>
    <w:p>
      <w:pPr>
        <w:spacing w:after="0"/>
        <w:rPr>
          <w:sz w:val="20"/>
          <w:szCs w:val="20"/>
          <w:color w:val="auto"/>
        </w:rPr>
      </w:pPr>
      <w:r>
        <w:rPr>
          <w:rFonts w:ascii="Times New Roman" w:cs="Times New Roman" w:eastAsia="Times New Roman" w:hAnsi="Times New Roman"/>
          <w:sz w:val="16"/>
          <w:szCs w:val="16"/>
          <w:color w:val="auto"/>
        </w:rPr>
        <w:t>2.3. Extraction of EOs</w:t>
      </w:r>
    </w:p>
    <w:p>
      <w:pPr>
        <w:spacing w:after="0" w:line="232" w:lineRule="exact"/>
        <w:rPr>
          <w:rFonts w:ascii="Times New Roman" w:cs="Times New Roman" w:eastAsia="Times New Roman" w:hAnsi="Times New Roman"/>
          <w:sz w:val="16"/>
          <w:szCs w:val="16"/>
          <w:color w:val="0080AB"/>
        </w:rPr>
      </w:pPr>
    </w:p>
    <w:p>
      <w:pPr>
        <w:jc w:val="both"/>
        <w:ind w:firstLine="238"/>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Fresh plant materials, cut into small pieces, were subjected to the process of hydrodistillation using a clevenger-type apparatus for 3 h. The EO distillates once yielded, were dried over anhydrous magne-sium sulfate, </w:t>
      </w:r>
      <w:r>
        <w:rPr>
          <w:rFonts w:ascii="Arial" w:cs="Arial" w:eastAsia="Arial" w:hAnsi="Arial"/>
          <w:sz w:val="16"/>
          <w:szCs w:val="16"/>
          <w:color w:val="auto"/>
        </w:rPr>
        <w:t>fi</w:t>
      </w:r>
      <w:r>
        <w:rPr>
          <w:rFonts w:ascii="Times New Roman" w:cs="Times New Roman" w:eastAsia="Times New Roman" w:hAnsi="Times New Roman"/>
          <w:sz w:val="16"/>
          <w:szCs w:val="16"/>
          <w:color w:val="auto"/>
        </w:rPr>
        <w:t>ltered, and then stored in dark vials at 4 °C until fur-ther analysis (</w:t>
      </w:r>
      <w:hyperlink w:anchor="page1">
        <w:r>
          <w:rPr>
            <w:rFonts w:ascii="Times New Roman" w:cs="Times New Roman" w:eastAsia="Times New Roman" w:hAnsi="Times New Roman"/>
            <w:sz w:val="16"/>
            <w:szCs w:val="16"/>
            <w:color w:val="0080AB"/>
          </w:rPr>
          <w:t>Aumeeruddy-Elal</w:t>
        </w:r>
        <w:r>
          <w:rPr>
            <w:rFonts w:ascii="Arial" w:cs="Arial" w:eastAsia="Arial" w:hAnsi="Arial"/>
            <w:sz w:val="16"/>
            <w:szCs w:val="16"/>
            <w:color w:val="0080AB"/>
          </w:rPr>
          <w:t>fi</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color w:val="0080AB"/>
          </w:rPr>
          <w:t>et al., 2015</w:t>
        </w:r>
      </w:hyperlink>
      <w:r>
        <w:rPr>
          <w:rFonts w:ascii="Times New Roman" w:cs="Times New Roman" w:eastAsia="Times New Roman" w:hAnsi="Times New Roman"/>
          <w:sz w:val="16"/>
          <w:szCs w:val="16"/>
          <w:color w:val="auto"/>
        </w:rPr>
        <w:t>).</w:t>
      </w:r>
    </w:p>
    <w:p>
      <w:pPr>
        <w:spacing w:after="0" w:line="201" w:lineRule="exact"/>
        <w:rPr>
          <w:rFonts w:ascii="Times New Roman" w:cs="Times New Roman" w:eastAsia="Times New Roman" w:hAnsi="Times New Roman"/>
          <w:sz w:val="16"/>
          <w:szCs w:val="16"/>
          <w:color w:val="0080AB"/>
        </w:rPr>
      </w:pPr>
    </w:p>
    <w:p>
      <w:pPr>
        <w:spacing w:after="0"/>
        <w:rPr>
          <w:sz w:val="20"/>
          <w:szCs w:val="20"/>
          <w:color w:val="auto"/>
        </w:rPr>
      </w:pPr>
      <w:r>
        <w:rPr>
          <w:rFonts w:ascii="Times New Roman" w:cs="Times New Roman" w:eastAsia="Times New Roman" w:hAnsi="Times New Roman"/>
          <w:sz w:val="16"/>
          <w:szCs w:val="16"/>
          <w:color w:val="auto"/>
        </w:rPr>
        <w:t>2.4. Chemical composition of EOs</w:t>
      </w:r>
    </w:p>
    <w:p>
      <w:pPr>
        <w:spacing w:after="0" w:line="232" w:lineRule="exact"/>
        <w:rPr>
          <w:rFonts w:ascii="Times New Roman" w:cs="Times New Roman" w:eastAsia="Times New Roman" w:hAnsi="Times New Roman"/>
          <w:sz w:val="16"/>
          <w:szCs w:val="16"/>
          <w:color w:val="0080AB"/>
        </w:rPr>
      </w:pPr>
    </w:p>
    <w:p>
      <w:pPr>
        <w:jc w:val="both"/>
        <w:ind w:firstLine="238"/>
        <w:spacing w:after="0" w:line="267"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Analysis of EOs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chemical compounds was carried out using gas chromatography-</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ame ionization detector (GC-FID) and gas chroma-tography-mass spectrophotometry (GC MS) techniques. GC MS analysis was conducted by an Agilent 5975 GC-MSD system coupled to an Agilent 7890A GC (Agilent Technologies Inc., Santa Clara, CA). HP-Innowax FSC column (60 m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0.25 mm, 0.25 </w:t>
      </w:r>
      <w:r>
        <w:rPr>
          <w:rFonts w:ascii="Arial" w:cs="Arial" w:eastAsia="Arial" w:hAnsi="Arial"/>
          <w:sz w:val="19"/>
          <w:szCs w:val="19"/>
          <w:color w:val="auto"/>
        </w:rPr>
        <w:t>m</w:t>
      </w:r>
      <w:r>
        <w:rPr>
          <w:rFonts w:ascii="Times New Roman" w:cs="Times New Roman" w:eastAsia="Times New Roman" w:hAnsi="Times New Roman"/>
          <w:sz w:val="16"/>
          <w:szCs w:val="16"/>
          <w:color w:val="auto"/>
        </w:rPr>
        <w:t xml:space="preserve">m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lm thickness) was used with helium (purity 99.99%) as carrier gas (1.2 mL/min). The GC oven temperature was programmed as previously described by </w:t>
      </w:r>
      <w:hyperlink w:anchor="page1">
        <w:r>
          <w:rPr>
            <w:rFonts w:ascii="Times New Roman" w:cs="Times New Roman" w:eastAsia="Times New Roman" w:hAnsi="Times New Roman"/>
            <w:sz w:val="16"/>
            <w:szCs w:val="16"/>
            <w:color w:val="0080AB"/>
          </w:rPr>
          <w:t>Zengin et al. (2016)</w:t>
        </w:r>
      </w:hyperlink>
      <w:r>
        <w:rPr>
          <w:rFonts w:ascii="Times New Roman" w:cs="Times New Roman" w:eastAsia="Times New Roman" w:hAnsi="Times New Roman"/>
          <w:sz w:val="16"/>
          <w:szCs w:val="16"/>
          <w:color w:val="auto"/>
        </w:rPr>
        <w:t xml:space="preserve">. GC-FID analysis was carried out by simulta-neous auto-injection using Agilent 7693A series autosampler; 1 </w:t>
      </w:r>
      <w:r>
        <w:rPr>
          <w:rFonts w:ascii="Arial" w:cs="Arial" w:eastAsia="Arial" w:hAnsi="Arial"/>
          <w:sz w:val="19"/>
          <w:szCs w:val="19"/>
          <w:color w:val="auto"/>
        </w:rPr>
        <w:t>m</w:t>
      </w:r>
      <w:r>
        <w:rPr>
          <w:rFonts w:ascii="Times New Roman" w:cs="Times New Roman" w:eastAsia="Times New Roman" w:hAnsi="Times New Roman"/>
          <w:sz w:val="16"/>
          <w:szCs w:val="16"/>
          <w:color w:val="auto"/>
        </w:rPr>
        <w:t>L injections were inserted. To obtain the same elution order with GC MS, simultaneous injections were made in triplicates using simi-lar column and operational conditions. FID temperature was 300 °C. The EO components were then subjected to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based on retention index (RI) determined by co-injection with reference to a homologous series of n-alkanes (C8-C30), under the same experi-mental conditions. Further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cations were achieved by compari-son of their mass spectra with those from NIST 05 and Wiley 8th version, including their RIs with literature values (</w:t>
      </w:r>
      <w:hyperlink w:anchor="page1">
        <w:r>
          <w:rPr>
            <w:rFonts w:ascii="Times New Roman" w:cs="Times New Roman" w:eastAsia="Times New Roman" w:hAnsi="Times New Roman"/>
            <w:sz w:val="16"/>
            <w:szCs w:val="16"/>
            <w:color w:val="0080AB"/>
          </w:rPr>
          <w:t>Zengin et al., 2016</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Mahomoodally et al., 2018</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30"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2.5. Antimicrobial assay</w:t>
      </w:r>
    </w:p>
    <w:p>
      <w:pPr>
        <w:spacing w:after="0" w:line="234"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2.5.1. Microdilution broth susceptibility assay</w:t>
      </w:r>
    </w:p>
    <w:p>
      <w:pPr>
        <w:spacing w:after="0" w:line="24" w:lineRule="exact"/>
        <w:rPr>
          <w:rFonts w:ascii="Times New Roman" w:cs="Times New Roman" w:eastAsia="Times New Roman" w:hAnsi="Times New Roman"/>
          <w:sz w:val="16"/>
          <w:szCs w:val="16"/>
          <w:color w:val="auto"/>
        </w:rPr>
      </w:pPr>
    </w:p>
    <w:p>
      <w:pPr>
        <w:jc w:val="both"/>
        <w:ind w:firstLine="238"/>
        <w:spacing w:after="0" w:line="25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two-fold serial microdilution technique was employed to assess the minimum inhibitory concentration (MIC) of the EOs as performed by </w:t>
      </w:r>
      <w:hyperlink w:anchor="page1">
        <w:r>
          <w:rPr>
            <w:rFonts w:ascii="Times New Roman" w:cs="Times New Roman" w:eastAsia="Times New Roman" w:hAnsi="Times New Roman"/>
            <w:sz w:val="16"/>
            <w:szCs w:val="16"/>
            <w:color w:val="0080AB"/>
          </w:rPr>
          <w:t>Seebaluck-Sandoram et al. (2018)</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with minor modi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cations. Each EO (100 </w:t>
      </w:r>
      <w:r>
        <w:rPr>
          <w:rFonts w:ascii="Arial" w:cs="Arial" w:eastAsia="Arial" w:hAnsi="Arial"/>
          <w:sz w:val="19"/>
          <w:szCs w:val="19"/>
          <w:color w:val="auto"/>
        </w:rPr>
        <w:t>m</w:t>
      </w:r>
      <w:r>
        <w:rPr>
          <w:rFonts w:ascii="Times New Roman" w:cs="Times New Roman" w:eastAsia="Times New Roman" w:hAnsi="Times New Roman"/>
          <w:sz w:val="16"/>
          <w:szCs w:val="16"/>
          <w:color w:val="auto"/>
        </w:rPr>
        <w:t>L) was serially diluted two-fold in triplicates with MHB in 96-well microtitre plates. Fresh bacterial inoculums were then pre-pared and adjusted to 0.5 McFarland standard which were further diluted at a ratio of 1:100 with fresh broth in order to yield starting inoculums of approximately 10</w:t>
      </w:r>
      <w:r>
        <w:rPr>
          <w:rFonts w:ascii="Times New Roman" w:cs="Times New Roman" w:eastAsia="Times New Roman" w:hAnsi="Times New Roman"/>
          <w:sz w:val="21"/>
          <w:szCs w:val="21"/>
          <w:color w:val="auto"/>
          <w:vertAlign w:val="superscript"/>
        </w:rPr>
        <w:t>6</w:t>
      </w:r>
      <w:r>
        <w:rPr>
          <w:rFonts w:ascii="Times New Roman" w:cs="Times New Roman" w:eastAsia="Times New Roman" w:hAnsi="Times New Roman"/>
          <w:sz w:val="16"/>
          <w:szCs w:val="16"/>
          <w:color w:val="auto"/>
        </w:rPr>
        <w:t xml:space="preserve"> CFU/mL. Next, 100 </w:t>
      </w:r>
      <w:r>
        <w:rPr>
          <w:rFonts w:ascii="Arial" w:cs="Arial" w:eastAsia="Arial" w:hAnsi="Arial"/>
          <w:sz w:val="19"/>
          <w:szCs w:val="19"/>
          <w:color w:val="auto"/>
        </w:rPr>
        <w:t>m</w:t>
      </w:r>
      <w:r>
        <w:rPr>
          <w:rFonts w:ascii="Times New Roman" w:cs="Times New Roman" w:eastAsia="Times New Roman" w:hAnsi="Times New Roman"/>
          <w:sz w:val="16"/>
          <w:szCs w:val="16"/>
          <w:color w:val="auto"/>
        </w:rPr>
        <w:t>L of bacterial culture was added to each well of the plates. The antibiotics, CIP</w:t>
      </w:r>
    </w:p>
    <w:p>
      <w:pPr>
        <w:sectPr>
          <w:pgSz w:w="11900" w:h="15874" w:orient="portrait"/>
          <w:cols w:equalWidth="0" w:num="2">
            <w:col w:w="5020" w:space="360"/>
            <w:col w:w="5020"/>
          </w:cols>
          <w:pgMar w:left="660" w:top="729" w:right="846" w:bottom="358" w:gutter="0" w:footer="0" w:header="0"/>
          <w:type w:val="continuous"/>
        </w:sectPr>
      </w:pPr>
    </w:p>
    <w:bookmarkStart w:id="2" w:name="page3"/>
    <w:bookmarkEnd w:id="2"/>
    <w:tbl>
      <w:tblPr>
        <w:tblLayout w:type="fixed"/>
        <w:tblInd w:w="2680" w:type="dxa"/>
        <w:tblCellMar>
          <w:top w:w="0" w:type="dxa"/>
          <w:left w:w="0" w:type="dxa"/>
          <w:bottom w:w="0" w:type="dxa"/>
          <w:right w:w="0" w:type="dxa"/>
        </w:tblCellMar>
      </w:tblPr>
      <w:tr>
        <w:trPr>
          <w:trHeight w:val="247"/>
        </w:trPr>
        <w:tc>
          <w:tcPr>
            <w:tcW w:w="6260" w:type="dxa"/>
            <w:vAlign w:val="bottom"/>
          </w:tcPr>
          <w:p>
            <w:pPr>
              <w:spacing w:after="0"/>
              <w:rPr>
                <w:sz w:val="20"/>
                <w:szCs w:val="20"/>
                <w:color w:val="auto"/>
              </w:rPr>
            </w:pPr>
            <w:r>
              <w:rPr>
                <w:rFonts w:ascii="Times New Roman" w:cs="Times New Roman" w:eastAsia="Times New Roman" w:hAnsi="Times New Roman"/>
                <w:sz w:val="13"/>
                <w:szCs w:val="13"/>
                <w:color w:val="auto"/>
              </w:rPr>
              <w:t>B.S. Jugreet and M.F. Mahomoodally / South African Journal of Botany 132 (2020) 355  362</w:t>
            </w:r>
          </w:p>
        </w:tc>
        <w:tc>
          <w:tcPr>
            <w:tcW w:w="14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357</w:t>
            </w:r>
          </w:p>
        </w:tc>
      </w:tr>
    </w:tbl>
    <w:p>
      <w:pPr>
        <w:spacing w:after="0" w:line="161" w:lineRule="exact"/>
        <w:rPr>
          <w:sz w:val="20"/>
          <w:szCs w:val="20"/>
          <w:color w:val="auto"/>
        </w:rPr>
      </w:pPr>
    </w:p>
    <w:p>
      <w:pPr>
        <w:sectPr>
          <w:pgSz w:w="11900" w:h="15874" w:orient="portrait"/>
          <w:cols w:equalWidth="0" w:num="1">
            <w:col w:w="10400"/>
          </w:cols>
          <w:pgMar w:left="860" w:top="729" w:right="646" w:bottom="352" w:gutter="0" w:footer="0" w:header="0"/>
        </w:sectPr>
      </w:pPr>
    </w:p>
    <w:p>
      <w:pPr>
        <w:jc w:val="both"/>
        <w:spacing w:after="0" w:line="258" w:lineRule="auto"/>
        <w:rPr>
          <w:sz w:val="20"/>
          <w:szCs w:val="20"/>
          <w:color w:val="auto"/>
        </w:rPr>
      </w:pPr>
      <w:r>
        <w:rPr>
          <w:rFonts w:ascii="Times New Roman" w:cs="Times New Roman" w:eastAsia="Times New Roman" w:hAnsi="Times New Roman"/>
          <w:sz w:val="16"/>
          <w:szCs w:val="16"/>
          <w:color w:val="auto"/>
        </w:rPr>
        <w:t xml:space="preserve">(10 </w:t>
      </w:r>
      <w:r>
        <w:rPr>
          <w:rFonts w:ascii="Arial" w:cs="Arial" w:eastAsia="Arial" w:hAnsi="Arial"/>
          <w:sz w:val="19"/>
          <w:szCs w:val="19"/>
          <w:color w:val="auto"/>
        </w:rPr>
        <w:t>m</w:t>
      </w:r>
      <w:r>
        <w:rPr>
          <w:rFonts w:ascii="Times New Roman" w:cs="Times New Roman" w:eastAsia="Times New Roman" w:hAnsi="Times New Roman"/>
          <w:sz w:val="16"/>
          <w:szCs w:val="16"/>
          <w:color w:val="auto"/>
        </w:rPr>
        <w:t xml:space="preserve">g/mL) and CHL and STR (100 </w:t>
      </w:r>
      <w:r>
        <w:rPr>
          <w:rFonts w:ascii="Arial" w:cs="Arial" w:eastAsia="Arial" w:hAnsi="Arial"/>
          <w:sz w:val="19"/>
          <w:szCs w:val="19"/>
          <w:color w:val="auto"/>
        </w:rPr>
        <w:t>m</w:t>
      </w:r>
      <w:r>
        <w:rPr>
          <w:rFonts w:ascii="Times New Roman" w:cs="Times New Roman" w:eastAsia="Times New Roman" w:hAnsi="Times New Roman"/>
          <w:sz w:val="16"/>
          <w:szCs w:val="16"/>
          <w:color w:val="auto"/>
        </w:rPr>
        <w:t xml:space="preserve">g/mL) were used as positive con-trols, while broth was used as negative control. The bacterial plates were incubated for 24 h at 37 °C. Following incubation, 40 </w:t>
      </w:r>
      <w:r>
        <w:rPr>
          <w:rFonts w:ascii="Arial" w:cs="Arial" w:eastAsia="Arial" w:hAnsi="Arial"/>
          <w:sz w:val="19"/>
          <w:szCs w:val="19"/>
          <w:color w:val="auto"/>
        </w:rPr>
        <w:t>m</w:t>
      </w:r>
      <w:r>
        <w:rPr>
          <w:rFonts w:ascii="Times New Roman" w:cs="Times New Roman" w:eastAsia="Times New Roman" w:hAnsi="Times New Roman"/>
          <w:sz w:val="16"/>
          <w:szCs w:val="16"/>
          <w:color w:val="auto"/>
        </w:rPr>
        <w:t>L of INT (0.2 mg/mL) was added to each well and the plates were incubated for another 20 min. Bacterial growth was denoted by red/pink colour-ation. The well containing the lowest concentration in which no pink-ish red colouration was observed was regarded to be the MIC. All tests were carried out in triplicate.</w:t>
      </w: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2.5.2. Minimum bactericidal concentration</w:t>
      </w:r>
    </w:p>
    <w:p>
      <w:pPr>
        <w:spacing w:after="0" w:line="23" w:lineRule="exact"/>
        <w:rPr>
          <w:sz w:val="20"/>
          <w:szCs w:val="20"/>
          <w:color w:val="auto"/>
        </w:rPr>
      </w:pPr>
    </w:p>
    <w:p>
      <w:pPr>
        <w:jc w:val="both"/>
        <w:ind w:firstLine="239"/>
        <w:spacing w:after="0" w:line="27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minimum bactericidal concentration (MBC) for the EOs was determined according to </w:t>
      </w:r>
      <w:hyperlink w:anchor="page1">
        <w:r>
          <w:rPr>
            <w:rFonts w:ascii="Times New Roman" w:cs="Times New Roman" w:eastAsia="Times New Roman" w:hAnsi="Times New Roman"/>
            <w:sz w:val="16"/>
            <w:szCs w:val="16"/>
            <w:color w:val="0080AB"/>
          </w:rPr>
          <w:t>Aumeeruddy-Elal</w:t>
        </w:r>
        <w:r>
          <w:rPr>
            <w:rFonts w:ascii="Arial" w:cs="Arial" w:eastAsia="Arial" w:hAnsi="Arial"/>
            <w:sz w:val="16"/>
            <w:szCs w:val="16"/>
            <w:color w:val="0080AB"/>
          </w:rPr>
          <w:t>fi</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color w:val="0080AB"/>
          </w:rPr>
          <w:t>et al. (2015)</w:t>
        </w:r>
      </w:hyperlink>
      <w:r>
        <w:rPr>
          <w:rFonts w:ascii="Times New Roman" w:cs="Times New Roman" w:eastAsia="Times New Roman" w:hAnsi="Times New Roman"/>
          <w:sz w:val="16"/>
          <w:szCs w:val="16"/>
          <w:color w:val="auto"/>
        </w:rPr>
        <w:t>. Brie</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y, 10 </w:t>
      </w:r>
      <w:r>
        <w:rPr>
          <w:rFonts w:ascii="Arial" w:cs="Arial" w:eastAsia="Arial" w:hAnsi="Arial"/>
          <w:sz w:val="19"/>
          <w:szCs w:val="19"/>
          <w:color w:val="auto"/>
        </w:rPr>
        <w:t>m</w:t>
      </w:r>
      <w:r>
        <w:rPr>
          <w:rFonts w:ascii="Times New Roman" w:cs="Times New Roman" w:eastAsia="Times New Roman" w:hAnsi="Times New Roman"/>
          <w:sz w:val="15"/>
          <w:szCs w:val="15"/>
          <w:color w:val="auto"/>
        </w:rPr>
        <w:t>L of broth from the uncolored wells (whereby no growth were</w:t>
      </w:r>
      <w:r>
        <w:rPr>
          <w:rFonts w:ascii="Arial" w:cs="Arial" w:eastAsia="Arial" w:hAnsi="Arial"/>
          <w:sz w:val="19"/>
          <w:szCs w:val="19"/>
          <w:color w:val="auto"/>
        </w:rPr>
        <w:t xml:space="preserve"> </w:t>
      </w:r>
      <w:r>
        <w:rPr>
          <w:rFonts w:ascii="Times New Roman" w:cs="Times New Roman" w:eastAsia="Times New Roman" w:hAnsi="Times New Roman"/>
          <w:sz w:val="15"/>
          <w:szCs w:val="15"/>
          <w:color w:val="auto"/>
        </w:rPr>
        <w:t>observed in the earlier MIC assay), corresponding to the MIC value, MIC</w:t>
      </w:r>
      <w:r>
        <w:rPr>
          <w:rFonts w:ascii="Arial" w:cs="Arial" w:eastAsia="Arial" w:hAnsi="Arial"/>
          <w:sz w:val="15"/>
          <w:szCs w:val="15"/>
          <w:color w:val="auto"/>
        </w:rPr>
        <w:t>£</w:t>
      </w:r>
      <w:r>
        <w:rPr>
          <w:rFonts w:ascii="Times New Roman" w:cs="Times New Roman" w:eastAsia="Times New Roman" w:hAnsi="Times New Roman"/>
          <w:sz w:val="15"/>
          <w:szCs w:val="15"/>
          <w:color w:val="auto"/>
        </w:rPr>
        <w:t>2 (one dilution higher than MIC), and MIC</w:t>
      </w:r>
      <w:r>
        <w:rPr>
          <w:rFonts w:ascii="Arial" w:cs="Arial" w:eastAsia="Arial" w:hAnsi="Arial"/>
          <w:sz w:val="15"/>
          <w:szCs w:val="15"/>
          <w:color w:val="auto"/>
        </w:rPr>
        <w:t>£</w:t>
      </w:r>
      <w:r>
        <w:rPr>
          <w:rFonts w:ascii="Times New Roman" w:cs="Times New Roman" w:eastAsia="Times New Roman" w:hAnsi="Times New Roman"/>
          <w:sz w:val="15"/>
          <w:szCs w:val="15"/>
          <w:color w:val="auto"/>
        </w:rPr>
        <w:t>4 (one dilution higher than MICx2) were inoculated on MHA and incubated at 37 °C for 24 h. The MBC was de</w:t>
      </w:r>
      <w:r>
        <w:rPr>
          <w:rFonts w:ascii="Arial" w:cs="Arial" w:eastAsia="Arial" w:hAnsi="Arial"/>
          <w:sz w:val="15"/>
          <w:szCs w:val="15"/>
          <w:color w:val="auto"/>
        </w:rPr>
        <w:t>fi</w:t>
      </w:r>
      <w:r>
        <w:rPr>
          <w:rFonts w:ascii="Times New Roman" w:cs="Times New Roman" w:eastAsia="Times New Roman" w:hAnsi="Times New Roman"/>
          <w:sz w:val="15"/>
          <w:szCs w:val="15"/>
          <w:color w:val="auto"/>
        </w:rPr>
        <w:t>ned as the lowest recorded EO concentration of the MIC wells in which bacteria failed to grow on the MHA. Alternatively, if growth was observed following inoculation on MHA, the concentra-tion of the corresponding well used for inoculation (MIC, MIC</w:t>
      </w:r>
      <w:r>
        <w:rPr>
          <w:rFonts w:ascii="Arial" w:cs="Arial" w:eastAsia="Arial" w:hAnsi="Arial"/>
          <w:sz w:val="15"/>
          <w:szCs w:val="15"/>
          <w:color w:val="auto"/>
        </w:rPr>
        <w:t>£</w:t>
      </w:r>
      <w:r>
        <w:rPr>
          <w:rFonts w:ascii="Times New Roman" w:cs="Times New Roman" w:eastAsia="Times New Roman" w:hAnsi="Times New Roman"/>
          <w:sz w:val="15"/>
          <w:szCs w:val="15"/>
          <w:color w:val="auto"/>
        </w:rPr>
        <w:t>2, and MIC</w:t>
      </w:r>
      <w:r>
        <w:rPr>
          <w:rFonts w:ascii="Arial" w:cs="Arial" w:eastAsia="Arial" w:hAnsi="Arial"/>
          <w:sz w:val="15"/>
          <w:szCs w:val="15"/>
          <w:color w:val="auto"/>
        </w:rPr>
        <w:t>£</w:t>
      </w:r>
      <w:r>
        <w:rPr>
          <w:rFonts w:ascii="Times New Roman" w:cs="Times New Roman" w:eastAsia="Times New Roman" w:hAnsi="Times New Roman"/>
          <w:sz w:val="15"/>
          <w:szCs w:val="15"/>
          <w:color w:val="auto"/>
        </w:rPr>
        <w:t>4) was referred as the bacteriostatic (BS) concentration. Both negative and positive controls were used for comparison.</w:t>
      </w: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2.5.3. Antibiotic potentiating assay</w:t>
      </w:r>
    </w:p>
    <w:p>
      <w:pPr>
        <w:spacing w:after="0" w:line="24" w:lineRule="exact"/>
        <w:rPr>
          <w:sz w:val="20"/>
          <w:szCs w:val="20"/>
          <w:color w:val="auto"/>
        </w:rPr>
      </w:pPr>
    </w:p>
    <w:p>
      <w:pPr>
        <w:jc w:val="both"/>
        <w:ind w:firstLine="239"/>
        <w:spacing w:after="0" w:line="26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antibiotic potentiating activity of the EOs was assessed according to </w:t>
      </w:r>
      <w:hyperlink w:anchor="page1">
        <w:r>
          <w:rPr>
            <w:rFonts w:ascii="Times New Roman" w:cs="Times New Roman" w:eastAsia="Times New Roman" w:hAnsi="Times New Roman"/>
            <w:sz w:val="16"/>
            <w:szCs w:val="16"/>
            <w:color w:val="0080AB"/>
          </w:rPr>
          <w:t>Seebaluck-Sandoram et al. (2018)</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with slight modi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ca-tions. The EOs that were observed to be the most active in the anti-bacterial assays and for which the lowest MIC values were reported against most of the tested bacteria were investigated in combination with commercial antibiotics namely CIP, CHL, and STR to determine any possible synergistic activity. A ratio of 1:1 of EO:antibiotic were prepared by mixing known volume of stock solution of the EO with CIP, CHL and STR respectively. The assay was then carried out by using microdilution method as described in the previous section. One hundred microlitres of each EO:antibiotic (1:1) combination were serially diluted two-fold with MHB, in triplicate in a 96-well micro-plate for each of the ATCC bacterial strains and clinical isolates. The different antibiotics (CIP, CHL, and STR) were used alone as positive controls and MHB as negative control. Inoculum (100 </w:t>
      </w:r>
      <w:r>
        <w:rPr>
          <w:rFonts w:ascii="Arial" w:cs="Arial" w:eastAsia="Arial" w:hAnsi="Arial"/>
          <w:sz w:val="19"/>
          <w:szCs w:val="19"/>
          <w:color w:val="auto"/>
        </w:rPr>
        <w:t>m</w:t>
      </w:r>
      <w:r>
        <w:rPr>
          <w:rFonts w:ascii="Times New Roman" w:cs="Times New Roman" w:eastAsia="Times New Roman" w:hAnsi="Times New Roman"/>
          <w:sz w:val="16"/>
          <w:szCs w:val="16"/>
          <w:color w:val="auto"/>
        </w:rPr>
        <w:t xml:space="preserve">L) was added to each well and the plates were allowed to incubate at 37 °C over-night. After incubation, 40 </w:t>
      </w:r>
      <w:r>
        <w:rPr>
          <w:rFonts w:ascii="Arial" w:cs="Arial" w:eastAsia="Arial" w:hAnsi="Arial"/>
          <w:sz w:val="19"/>
          <w:szCs w:val="19"/>
          <w:color w:val="auto"/>
        </w:rPr>
        <w:t>m</w:t>
      </w:r>
      <w:r>
        <w:rPr>
          <w:rFonts w:ascii="Times New Roman" w:cs="Times New Roman" w:eastAsia="Times New Roman" w:hAnsi="Times New Roman"/>
          <w:sz w:val="16"/>
          <w:szCs w:val="16"/>
          <w:color w:val="auto"/>
        </w:rPr>
        <w:t>l of INT (0.2 mg/mL) was added to each well and the plates were further incubated for 20 min at 37 °C. The MICs were recorded and the results of the combined effects of the antibiotics and the EOs were calculated and expressed in terms of a fractional inhibitory concentration index (FICI) which is denoted by the following formula: FICI = FIC(EO)+FIC(Antibiotic); whereby FIC (EO), the fractional inhibitory concentration of the EO, is calculated as the MIC of EO in combination/MIC of EO alone and FIC(Antibiotic) which is the fractional inhibitory concentration of the antibiotic used is calculated as the MIC of antibiotic in combination/MIC of antibiotic alone.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Arial" w:cs="Arial" w:eastAsia="Arial" w:hAnsi="Arial"/>
          <w:sz w:val="16"/>
          <w:szCs w:val="16"/>
          <w:color w:val="auto"/>
        </w:rPr>
        <w:t>3. Results and discussion</w:t>
      </w:r>
    </w:p>
    <w:p>
      <w:pPr>
        <w:spacing w:after="0" w:line="234"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In this study, ten essential oils (EOs) obtained from nine medicinal plants by the process of hydrodistillation were evaluated for their growth inhibitory activities against eight bacterial strains. Broth micro-dilution techniques were used to determine the MIC values. In addi-tion, the MBC,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ned as the concentration at which 99.9% or more of the initial bacterial inoculums are killed; most commonly used to esti-mate bactericidal activity, was determined (</w:t>
      </w:r>
      <w:hyperlink w:anchor="page1">
        <w:r>
          <w:rPr>
            <w:rFonts w:ascii="Times New Roman" w:cs="Times New Roman" w:eastAsia="Times New Roman" w:hAnsi="Times New Roman"/>
            <w:sz w:val="16"/>
            <w:szCs w:val="16"/>
            <w:color w:val="0080AB"/>
          </w:rPr>
          <w:t>Canillac and Mourey,</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2001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for the active EOs. Moreover, EOs demonstrating the most</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potent antibacterial activity ( 2 mg/mL) in this present investigation were further considered for assessment of their antibiotic potentiating effects with three conventional antibiotics. Analysis of the EOs</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anti-bacterial properties was carried out in light of their chemical</w:t>
      </w:r>
    </w:p>
    <w:p>
      <w:pPr>
        <w:spacing w:after="0" w:line="20" w:lineRule="exact"/>
        <w:rPr>
          <w:sz w:val="20"/>
          <w:szCs w:val="20"/>
          <w:color w:val="auto"/>
        </w:rPr>
      </w:pPr>
      <w:r>
        <w:rPr>
          <w:sz w:val="20"/>
          <w:szCs w:val="20"/>
          <w:color w:val="auto"/>
        </w:rPr>
        <w:br w:type="column"/>
      </w:r>
    </w:p>
    <w:p>
      <w:pPr>
        <w:ind w:left="120"/>
        <w:spacing w:after="0"/>
        <w:rPr>
          <w:sz w:val="20"/>
          <w:szCs w:val="20"/>
          <w:color w:val="auto"/>
        </w:rPr>
      </w:pPr>
      <w:r>
        <w:rPr>
          <w:rFonts w:ascii="Arial" w:cs="Arial" w:eastAsia="Arial" w:hAnsi="Arial"/>
          <w:sz w:val="13"/>
          <w:szCs w:val="13"/>
          <w:color w:val="auto"/>
        </w:rPr>
        <w:t>Table 1</w:t>
      </w:r>
    </w:p>
    <w:p>
      <w:pPr>
        <w:spacing w:after="0" w:line="23"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3"/>
          <w:szCs w:val="13"/>
          <w:color w:val="auto"/>
        </w:rPr>
        <w:t>Major components of EOs identi</w:t>
      </w:r>
      <w:r>
        <w:rPr>
          <w:rFonts w:ascii="Arial" w:cs="Arial" w:eastAsia="Arial" w:hAnsi="Arial"/>
          <w:sz w:val="13"/>
          <w:szCs w:val="13"/>
          <w:color w:val="auto"/>
        </w:rPr>
        <w:t>fi</w:t>
      </w:r>
      <w:r>
        <w:rPr>
          <w:rFonts w:ascii="Times New Roman" w:cs="Times New Roman" w:eastAsia="Times New Roman" w:hAnsi="Times New Roman"/>
          <w:sz w:val="13"/>
          <w:szCs w:val="13"/>
          <w:color w:val="auto"/>
        </w:rPr>
        <w:t>ed by GC-FID and GC  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75565</wp:posOffset>
                </wp:positionH>
                <wp:positionV relativeFrom="paragraph">
                  <wp:posOffset>57785</wp:posOffset>
                </wp:positionV>
                <wp:extent cx="302387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387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5pt,4.55pt" to="244.05pt,4.55pt" o:allowincell="f" strokecolor="#000000" strokeweight="0.51pt"/>
            </w:pict>
          </mc:Fallback>
        </mc:AlternateContent>
      </w:r>
    </w:p>
    <w:p>
      <w:pPr>
        <w:spacing w:after="0" w:line="141" w:lineRule="exact"/>
        <w:rPr>
          <w:sz w:val="20"/>
          <w:szCs w:val="20"/>
          <w:color w:val="auto"/>
        </w:rPr>
      </w:pPr>
    </w:p>
    <w:tbl>
      <w:tblPr>
        <w:tblLayout w:type="fixed"/>
        <w:tblInd w:w="120" w:type="dxa"/>
        <w:tblCellMar>
          <w:top w:w="0" w:type="dxa"/>
          <w:left w:w="0" w:type="dxa"/>
          <w:bottom w:w="0" w:type="dxa"/>
          <w:right w:w="0" w:type="dxa"/>
        </w:tblCellMar>
      </w:tblPr>
      <w:tr>
        <w:trPr>
          <w:trHeight w:val="155"/>
        </w:trPr>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EOs</w:t>
            </w:r>
          </w:p>
        </w:tc>
        <w:tc>
          <w:tcPr>
            <w:tcW w:w="43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Major components identi</w:t>
            </w:r>
            <w:r>
              <w:rPr>
                <w:rFonts w:ascii="Arial" w:cs="Arial" w:eastAsia="Arial" w:hAnsi="Arial"/>
                <w:sz w:val="13"/>
                <w:szCs w:val="13"/>
                <w:color w:val="auto"/>
              </w:rPr>
              <w:t>fi</w:t>
            </w:r>
            <w:r>
              <w:rPr>
                <w:rFonts w:ascii="Times New Roman" w:cs="Times New Roman" w:eastAsia="Times New Roman" w:hAnsi="Times New Roman"/>
                <w:sz w:val="13"/>
                <w:szCs w:val="13"/>
                <w:color w:val="auto"/>
              </w:rPr>
              <w:t>ed</w:t>
            </w:r>
          </w:p>
        </w:tc>
      </w:tr>
      <w:tr>
        <w:trPr>
          <w:trHeight w:val="54"/>
        </w:trPr>
        <w:tc>
          <w:tcPr>
            <w:tcW w:w="460" w:type="dxa"/>
            <w:vAlign w:val="bottom"/>
            <w:tcBorders>
              <w:bottom w:val="single" w:sz="8" w:color="auto"/>
            </w:tcBorders>
          </w:tcPr>
          <w:p>
            <w:pPr>
              <w:spacing w:after="0"/>
              <w:rPr>
                <w:sz w:val="4"/>
                <w:szCs w:val="4"/>
                <w:color w:val="auto"/>
              </w:rPr>
            </w:pPr>
          </w:p>
        </w:tc>
        <w:tc>
          <w:tcPr>
            <w:tcW w:w="4300" w:type="dxa"/>
            <w:vAlign w:val="bottom"/>
            <w:tcBorders>
              <w:bottom w:val="single" w:sz="8" w:color="auto"/>
            </w:tcBorders>
          </w:tcPr>
          <w:p>
            <w:pPr>
              <w:spacing w:after="0"/>
              <w:rPr>
                <w:sz w:val="4"/>
                <w:szCs w:val="4"/>
                <w:color w:val="auto"/>
              </w:rPr>
            </w:pPr>
          </w:p>
        </w:tc>
      </w:tr>
      <w:tr>
        <w:trPr>
          <w:trHeight w:val="206"/>
        </w:trPr>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CAF</w:t>
            </w:r>
          </w:p>
        </w:tc>
        <w:tc>
          <w:tcPr>
            <w:tcW w:w="43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Limonene (84.3%), 9-octadecanoic acid (3.9%), germacrene D (2.5%),</w:t>
            </w:r>
          </w:p>
        </w:tc>
      </w:tr>
      <w:tr>
        <w:trPr>
          <w:trHeight w:val="172"/>
        </w:trPr>
        <w:tc>
          <w:tcPr>
            <w:tcW w:w="460" w:type="dxa"/>
            <w:vAlign w:val="bottom"/>
          </w:tcPr>
          <w:p>
            <w:pPr>
              <w:spacing w:after="0"/>
              <w:rPr>
                <w:sz w:val="14"/>
                <w:szCs w:val="14"/>
                <w:color w:val="auto"/>
              </w:rPr>
            </w:pPr>
          </w:p>
        </w:tc>
        <w:tc>
          <w:tcPr>
            <w:tcW w:w="430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myrcene (2.3%)</w:t>
            </w:r>
          </w:p>
        </w:tc>
      </w:tr>
      <w:tr>
        <w:trPr>
          <w:trHeight w:val="177"/>
        </w:trPr>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CAL</w:t>
            </w:r>
          </w:p>
        </w:tc>
        <w:tc>
          <w:tcPr>
            <w:tcW w:w="43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Sabinene (38.1%), citronellal (13.7%), (E)-</w:t>
            </w:r>
            <w:r>
              <w:rPr>
                <w:rFonts w:ascii="Arial" w:cs="Arial" w:eastAsia="Arial" w:hAnsi="Arial"/>
                <w:sz w:val="15"/>
                <w:szCs w:val="15"/>
                <w:color w:val="auto"/>
              </w:rPr>
              <w:t>b</w:t>
            </w:r>
            <w:r>
              <w:rPr>
                <w:rFonts w:ascii="Times New Roman" w:cs="Times New Roman" w:eastAsia="Times New Roman" w:hAnsi="Times New Roman"/>
                <w:sz w:val="13"/>
                <w:szCs w:val="13"/>
                <w:color w:val="auto"/>
              </w:rPr>
              <w:t>-ocimene (11.6%), citro-</w:t>
            </w:r>
          </w:p>
        </w:tc>
      </w:tr>
      <w:tr>
        <w:trPr>
          <w:trHeight w:val="171"/>
        </w:trPr>
        <w:tc>
          <w:tcPr>
            <w:tcW w:w="460" w:type="dxa"/>
            <w:vAlign w:val="bottom"/>
          </w:tcPr>
          <w:p>
            <w:pPr>
              <w:spacing w:after="0"/>
              <w:rPr>
                <w:sz w:val="14"/>
                <w:szCs w:val="14"/>
                <w:color w:val="auto"/>
              </w:rPr>
            </w:pPr>
          </w:p>
        </w:tc>
        <w:tc>
          <w:tcPr>
            <w:tcW w:w="4300" w:type="dxa"/>
            <w:vAlign w:val="bottom"/>
          </w:tcPr>
          <w:p>
            <w:pPr>
              <w:ind w:left="240"/>
              <w:spacing w:after="0" w:line="171" w:lineRule="exact"/>
              <w:rPr>
                <w:sz w:val="20"/>
                <w:szCs w:val="20"/>
                <w:color w:val="auto"/>
              </w:rPr>
            </w:pPr>
            <w:r>
              <w:rPr>
                <w:rFonts w:ascii="Times New Roman" w:cs="Times New Roman" w:eastAsia="Times New Roman" w:hAnsi="Times New Roman"/>
                <w:sz w:val="13"/>
                <w:szCs w:val="13"/>
                <w:color w:val="auto"/>
              </w:rPr>
              <w:t xml:space="preserve">nellyl acetate (5.2%), terpinen-4-ol (5.1%), </w:t>
            </w:r>
            <w:r>
              <w:rPr>
                <w:rFonts w:ascii="Arial" w:cs="Arial" w:eastAsia="Arial" w:hAnsi="Arial"/>
                <w:sz w:val="15"/>
                <w:szCs w:val="15"/>
                <w:color w:val="auto"/>
              </w:rPr>
              <w:t>g</w:t>
            </w:r>
            <w:r>
              <w:rPr>
                <w:rFonts w:ascii="Times New Roman" w:cs="Times New Roman" w:eastAsia="Times New Roman" w:hAnsi="Times New Roman"/>
                <w:sz w:val="13"/>
                <w:szCs w:val="13"/>
                <w:color w:val="auto"/>
              </w:rPr>
              <w:t>-terpinene (4.0%),</w:t>
            </w:r>
          </w:p>
        </w:tc>
      </w:tr>
      <w:tr>
        <w:trPr>
          <w:trHeight w:val="171"/>
        </w:trPr>
        <w:tc>
          <w:tcPr>
            <w:tcW w:w="460" w:type="dxa"/>
            <w:vAlign w:val="bottom"/>
          </w:tcPr>
          <w:p>
            <w:pPr>
              <w:spacing w:after="0"/>
              <w:rPr>
                <w:sz w:val="14"/>
                <w:szCs w:val="14"/>
                <w:color w:val="auto"/>
              </w:rPr>
            </w:pPr>
          </w:p>
        </w:tc>
        <w:tc>
          <w:tcPr>
            <w:tcW w:w="4300" w:type="dxa"/>
            <w:vAlign w:val="bottom"/>
          </w:tcPr>
          <w:p>
            <w:pPr>
              <w:ind w:left="240"/>
              <w:spacing w:after="0" w:line="172" w:lineRule="exact"/>
              <w:rPr>
                <w:sz w:val="20"/>
                <w:szCs w:val="20"/>
                <w:color w:val="auto"/>
              </w:rPr>
            </w:pPr>
            <w:r>
              <w:rPr>
                <w:rFonts w:ascii="Arial" w:cs="Arial" w:eastAsia="Arial" w:hAnsi="Arial"/>
                <w:sz w:val="15"/>
                <w:szCs w:val="15"/>
                <w:color w:val="auto"/>
              </w:rPr>
              <w:t>b</w:t>
            </w:r>
            <w:r>
              <w:rPr>
                <w:rFonts w:ascii="Times New Roman" w:cs="Times New Roman" w:eastAsia="Times New Roman" w:hAnsi="Times New Roman"/>
                <w:sz w:val="12"/>
                <w:szCs w:val="12"/>
                <w:color w:val="auto"/>
              </w:rPr>
              <w:t>-pinene (3.0%), myrcene (3.2%), limonene (2.6%),</w:t>
            </w:r>
            <w:r>
              <w:rPr>
                <w:rFonts w:ascii="Arial" w:cs="Arial" w:eastAsia="Arial" w:hAnsi="Arial"/>
                <w:sz w:val="15"/>
                <w:szCs w:val="15"/>
                <w:color w:val="auto"/>
              </w:rPr>
              <w:t xml:space="preserve"> a</w:t>
            </w:r>
            <w:r>
              <w:rPr>
                <w:rFonts w:ascii="Times New Roman" w:cs="Times New Roman" w:eastAsia="Times New Roman" w:hAnsi="Times New Roman"/>
                <w:sz w:val="12"/>
                <w:szCs w:val="12"/>
                <w:color w:val="auto"/>
              </w:rPr>
              <w:t>-terpinene</w:t>
            </w:r>
          </w:p>
        </w:tc>
      </w:tr>
      <w:tr>
        <w:trPr>
          <w:trHeight w:val="171"/>
        </w:trPr>
        <w:tc>
          <w:tcPr>
            <w:tcW w:w="460" w:type="dxa"/>
            <w:vAlign w:val="bottom"/>
          </w:tcPr>
          <w:p>
            <w:pPr>
              <w:spacing w:after="0"/>
              <w:rPr>
                <w:sz w:val="14"/>
                <w:szCs w:val="14"/>
                <w:color w:val="auto"/>
              </w:rPr>
            </w:pPr>
          </w:p>
        </w:tc>
        <w:tc>
          <w:tcPr>
            <w:tcW w:w="4300" w:type="dxa"/>
            <w:vAlign w:val="bottom"/>
          </w:tcPr>
          <w:p>
            <w:pPr>
              <w:ind w:left="240"/>
              <w:spacing w:after="0" w:line="171" w:lineRule="exact"/>
              <w:rPr>
                <w:sz w:val="20"/>
                <w:szCs w:val="20"/>
                <w:color w:val="auto"/>
              </w:rPr>
            </w:pPr>
            <w:r>
              <w:rPr>
                <w:rFonts w:ascii="Times New Roman" w:cs="Times New Roman" w:eastAsia="Times New Roman" w:hAnsi="Times New Roman"/>
                <w:sz w:val="13"/>
                <w:szCs w:val="13"/>
                <w:color w:val="auto"/>
              </w:rPr>
              <w:t xml:space="preserve">(2.3%), </w:t>
            </w:r>
            <w:r>
              <w:rPr>
                <w:rFonts w:ascii="Arial" w:cs="Arial" w:eastAsia="Arial" w:hAnsi="Arial"/>
                <w:sz w:val="15"/>
                <w:szCs w:val="15"/>
                <w:color w:val="auto"/>
              </w:rPr>
              <w:t>a</w:t>
            </w:r>
            <w:r>
              <w:rPr>
                <w:rFonts w:ascii="Times New Roman" w:cs="Times New Roman" w:eastAsia="Times New Roman" w:hAnsi="Times New Roman"/>
                <w:sz w:val="13"/>
                <w:szCs w:val="13"/>
                <w:color w:val="auto"/>
              </w:rPr>
              <w:t>-pinene (2.0%)</w:t>
            </w:r>
          </w:p>
        </w:tc>
      </w:tr>
    </w:tbl>
    <w:p>
      <w:pPr>
        <w:spacing w:after="0" w:line="11" w:lineRule="exact"/>
        <w:rPr>
          <w:sz w:val="20"/>
          <w:szCs w:val="20"/>
          <w:color w:val="auto"/>
        </w:rPr>
      </w:pPr>
    </w:p>
    <w:p>
      <w:pPr>
        <w:ind w:left="820" w:right="500" w:hanging="581"/>
        <w:spacing w:after="0" w:line="229" w:lineRule="auto"/>
        <w:tabs>
          <w:tab w:leader="none" w:pos="693" w:val="left"/>
        </w:tabs>
        <w:numPr>
          <w:ilvl w:val="0"/>
          <w:numId w:val="3"/>
        </w:numPr>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1,8-cineole (54.0%), sabinene (14.6%), </w:t>
      </w:r>
      <w:r>
        <w:rPr>
          <w:rFonts w:ascii="Arial" w:cs="Arial" w:eastAsia="Arial" w:hAnsi="Arial"/>
          <w:sz w:val="15"/>
          <w:szCs w:val="15"/>
          <w:color w:val="auto"/>
        </w:rPr>
        <w:t>a</w:t>
      </w:r>
      <w:r>
        <w:rPr>
          <w:rFonts w:ascii="Times New Roman" w:cs="Times New Roman" w:eastAsia="Times New Roman" w:hAnsi="Times New Roman"/>
          <w:sz w:val="13"/>
          <w:szCs w:val="13"/>
          <w:color w:val="auto"/>
        </w:rPr>
        <w:t xml:space="preserve">-terpineol (9.8%), </w:t>
      </w:r>
      <w:r>
        <w:rPr>
          <w:rFonts w:ascii="Arial" w:cs="Arial" w:eastAsia="Arial" w:hAnsi="Arial"/>
          <w:sz w:val="15"/>
          <w:szCs w:val="15"/>
          <w:color w:val="auto"/>
        </w:rPr>
        <w:t>a</w:t>
      </w:r>
      <w:r>
        <w:rPr>
          <w:rFonts w:ascii="Times New Roman" w:cs="Times New Roman" w:eastAsia="Times New Roman" w:hAnsi="Times New Roman"/>
          <w:sz w:val="13"/>
          <w:szCs w:val="13"/>
          <w:color w:val="auto"/>
        </w:rPr>
        <w:t xml:space="preserve">-pinene (4.8%), terpinen-4-ol (3.4%), </w:t>
      </w:r>
      <w:r>
        <w:rPr>
          <w:rFonts w:ascii="Arial" w:cs="Arial" w:eastAsia="Arial" w:hAnsi="Arial"/>
          <w:sz w:val="15"/>
          <w:szCs w:val="15"/>
          <w:color w:val="auto"/>
        </w:rPr>
        <w:t>b</w:t>
      </w:r>
      <w:r>
        <w:rPr>
          <w:rFonts w:ascii="Times New Roman" w:cs="Times New Roman" w:eastAsia="Times New Roman" w:hAnsi="Times New Roman"/>
          <w:sz w:val="13"/>
          <w:szCs w:val="13"/>
          <w:color w:val="auto"/>
        </w:rPr>
        <w:t>-pinene (3.5%)</w:t>
      </w:r>
    </w:p>
    <w:p>
      <w:pPr>
        <w:spacing w:after="0" w:line="13" w:lineRule="exact"/>
        <w:rPr>
          <w:sz w:val="20"/>
          <w:szCs w:val="20"/>
          <w:color w:val="auto"/>
        </w:rPr>
      </w:pPr>
    </w:p>
    <w:p>
      <w:pPr>
        <w:ind w:left="240"/>
        <w:spacing w:after="0"/>
        <w:tabs>
          <w:tab w:leader="none" w:pos="680" w:val="left"/>
        </w:tabs>
        <w:rPr>
          <w:sz w:val="20"/>
          <w:szCs w:val="20"/>
          <w:color w:val="auto"/>
        </w:rPr>
      </w:pPr>
      <w:r>
        <w:rPr>
          <w:rFonts w:ascii="Times New Roman" w:cs="Times New Roman" w:eastAsia="Times New Roman" w:hAnsi="Times New Roman"/>
          <w:sz w:val="13"/>
          <w:szCs w:val="13"/>
          <w:color w:val="auto"/>
        </w:rPr>
        <w:t>CL</w:t>
      </w:r>
      <w:r>
        <w:rPr>
          <w:sz w:val="20"/>
          <w:szCs w:val="20"/>
          <w:color w:val="auto"/>
        </w:rPr>
        <w:tab/>
      </w:r>
      <w:r>
        <w:rPr>
          <w:rFonts w:ascii="Times New Roman" w:cs="Times New Roman" w:eastAsia="Times New Roman" w:hAnsi="Times New Roman"/>
          <w:sz w:val="13"/>
          <w:szCs w:val="13"/>
          <w:color w:val="auto"/>
        </w:rPr>
        <w:t>Turmerone (31.4%), ar-turmerone (16.1%), turmerol (14.6%), terpino-</w:t>
      </w:r>
    </w:p>
    <w:p>
      <w:pPr>
        <w:spacing w:after="0" w:line="22" w:lineRule="exact"/>
        <w:rPr>
          <w:sz w:val="20"/>
          <w:szCs w:val="20"/>
          <w:color w:val="auto"/>
        </w:rPr>
      </w:pPr>
    </w:p>
    <w:p>
      <w:pPr>
        <w:ind w:left="820" w:right="500"/>
        <w:spacing w:after="0" w:line="230" w:lineRule="auto"/>
        <w:rPr>
          <w:sz w:val="20"/>
          <w:szCs w:val="20"/>
          <w:color w:val="auto"/>
        </w:rPr>
      </w:pPr>
      <w:r>
        <w:rPr>
          <w:rFonts w:ascii="Times New Roman" w:cs="Times New Roman" w:eastAsia="Times New Roman" w:hAnsi="Times New Roman"/>
          <w:sz w:val="13"/>
          <w:szCs w:val="13"/>
          <w:color w:val="auto"/>
        </w:rPr>
        <w:t xml:space="preserve">lene (11.0%), </w:t>
      </w:r>
      <w:r>
        <w:rPr>
          <w:rFonts w:ascii="Arial" w:cs="Arial" w:eastAsia="Arial" w:hAnsi="Arial"/>
          <w:sz w:val="15"/>
          <w:szCs w:val="15"/>
          <w:color w:val="auto"/>
        </w:rPr>
        <w:t>a</w:t>
      </w:r>
      <w:r>
        <w:rPr>
          <w:rFonts w:ascii="Times New Roman" w:cs="Times New Roman" w:eastAsia="Times New Roman" w:hAnsi="Times New Roman"/>
          <w:sz w:val="13"/>
          <w:szCs w:val="13"/>
          <w:color w:val="auto"/>
        </w:rPr>
        <w:t xml:space="preserve">-zingiberene (5.2%), </w:t>
      </w:r>
      <w:r>
        <w:rPr>
          <w:rFonts w:ascii="Arial" w:cs="Arial" w:eastAsia="Arial" w:hAnsi="Arial"/>
          <w:sz w:val="15"/>
          <w:szCs w:val="15"/>
          <w:color w:val="auto"/>
        </w:rPr>
        <w:t>b</w:t>
      </w:r>
      <w:r>
        <w:rPr>
          <w:rFonts w:ascii="Times New Roman" w:cs="Times New Roman" w:eastAsia="Times New Roman" w:hAnsi="Times New Roman"/>
          <w:sz w:val="13"/>
          <w:szCs w:val="13"/>
          <w:color w:val="auto"/>
        </w:rPr>
        <w:t xml:space="preserve">-sesquiphellandrene (4.8%), </w:t>
      </w:r>
      <w:r>
        <w:rPr>
          <w:rFonts w:ascii="Arial" w:cs="Arial" w:eastAsia="Arial" w:hAnsi="Arial"/>
          <w:sz w:val="15"/>
          <w:szCs w:val="15"/>
          <w:color w:val="auto"/>
        </w:rPr>
        <w:t>b</w:t>
      </w:r>
      <w:r>
        <w:rPr>
          <w:rFonts w:ascii="Times New Roman" w:cs="Times New Roman" w:eastAsia="Times New Roman" w:hAnsi="Times New Roman"/>
          <w:sz w:val="12"/>
          <w:szCs w:val="12"/>
          <w:color w:val="auto"/>
        </w:rPr>
        <w:t>-caryophyllene (3.5%)</w:t>
      </w:r>
    </w:p>
    <w:p>
      <w:pPr>
        <w:spacing w:after="0" w:line="11" w:lineRule="exact"/>
        <w:rPr>
          <w:sz w:val="20"/>
          <w:szCs w:val="20"/>
          <w:color w:val="auto"/>
        </w:rPr>
      </w:pPr>
    </w:p>
    <w:p>
      <w:pPr>
        <w:ind w:left="240"/>
        <w:spacing w:after="0"/>
        <w:tabs>
          <w:tab w:leader="none" w:pos="680" w:val="left"/>
        </w:tabs>
        <w:rPr>
          <w:sz w:val="20"/>
          <w:szCs w:val="20"/>
          <w:color w:val="auto"/>
        </w:rPr>
      </w:pPr>
      <w:r>
        <w:rPr>
          <w:rFonts w:ascii="Times New Roman" w:cs="Times New Roman" w:eastAsia="Times New Roman" w:hAnsi="Times New Roman"/>
          <w:sz w:val="13"/>
          <w:szCs w:val="13"/>
          <w:color w:val="auto"/>
        </w:rPr>
        <w:t>MC</w:t>
      </w:r>
      <w:r>
        <w:rPr>
          <w:sz w:val="20"/>
          <w:szCs w:val="20"/>
          <w:color w:val="auto"/>
        </w:rPr>
        <w:tab/>
      </w:r>
      <w:r>
        <w:rPr>
          <w:rFonts w:ascii="Times New Roman" w:cs="Times New Roman" w:eastAsia="Times New Roman" w:hAnsi="Times New Roman"/>
          <w:sz w:val="13"/>
          <w:szCs w:val="13"/>
          <w:color w:val="auto"/>
        </w:rPr>
        <w:t>Octanoic acid (78.9%), hexanoic acid (11.3%), [octanoic acid, methyl</w:t>
      </w:r>
    </w:p>
    <w:p>
      <w:pPr>
        <w:spacing w:after="0" w:line="22"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13"/>
          <w:szCs w:val="13"/>
          <w:color w:val="auto"/>
        </w:rPr>
        <w:t>ester] (5.4%)</w:t>
      </w:r>
    </w:p>
    <w:p>
      <w:pPr>
        <w:spacing w:after="0" w:line="9" w:lineRule="exact"/>
        <w:rPr>
          <w:sz w:val="20"/>
          <w:szCs w:val="20"/>
          <w:color w:val="auto"/>
        </w:rPr>
      </w:pPr>
    </w:p>
    <w:p>
      <w:pPr>
        <w:ind w:left="240"/>
        <w:spacing w:after="0"/>
        <w:tabs>
          <w:tab w:leader="none" w:pos="680" w:val="left"/>
        </w:tabs>
        <w:rPr>
          <w:sz w:val="20"/>
          <w:szCs w:val="20"/>
          <w:color w:val="auto"/>
        </w:rPr>
      </w:pPr>
      <w:r>
        <w:rPr>
          <w:rFonts w:ascii="Times New Roman" w:cs="Times New Roman" w:eastAsia="Times New Roman" w:hAnsi="Times New Roman"/>
          <w:sz w:val="13"/>
          <w:szCs w:val="13"/>
          <w:color w:val="auto"/>
        </w:rPr>
        <w:t>PA</w:t>
      </w:r>
      <w:r>
        <w:rPr>
          <w:sz w:val="20"/>
          <w:szCs w:val="20"/>
          <w:color w:val="auto"/>
        </w:rPr>
        <w:tab/>
      </w:r>
      <w:r>
        <w:rPr>
          <w:rFonts w:ascii="Times New Roman" w:cs="Times New Roman" w:eastAsia="Times New Roman" w:hAnsi="Times New Roman"/>
          <w:sz w:val="13"/>
          <w:szCs w:val="13"/>
          <w:color w:val="auto"/>
        </w:rPr>
        <w:t xml:space="preserve">Carvacrol (17.9%), </w:t>
      </w:r>
      <w:r>
        <w:rPr>
          <w:rFonts w:ascii="Arial" w:cs="Arial" w:eastAsia="Arial" w:hAnsi="Arial"/>
          <w:sz w:val="15"/>
          <w:szCs w:val="15"/>
          <w:color w:val="auto"/>
        </w:rPr>
        <w:t>d</w:t>
      </w:r>
      <w:r>
        <w:rPr>
          <w:rFonts w:ascii="Times New Roman" w:cs="Times New Roman" w:eastAsia="Times New Roman" w:hAnsi="Times New Roman"/>
          <w:sz w:val="13"/>
          <w:szCs w:val="13"/>
          <w:color w:val="auto"/>
        </w:rPr>
        <w:t xml:space="preserve"> 3-carene (15.2%), camphor (12.9%), p-cymene</w:t>
      </w:r>
    </w:p>
    <w:p>
      <w:pPr>
        <w:ind w:left="820"/>
        <w:spacing w:after="0" w:line="237" w:lineRule="auto"/>
        <w:rPr>
          <w:sz w:val="20"/>
          <w:szCs w:val="20"/>
          <w:color w:val="auto"/>
        </w:rPr>
      </w:pPr>
      <w:r>
        <w:rPr>
          <w:rFonts w:ascii="Times New Roman" w:cs="Times New Roman" w:eastAsia="Times New Roman" w:hAnsi="Times New Roman"/>
          <w:sz w:val="13"/>
          <w:szCs w:val="13"/>
          <w:color w:val="auto"/>
        </w:rPr>
        <w:t xml:space="preserve">(9.9%), </w:t>
      </w:r>
      <w:r>
        <w:rPr>
          <w:rFonts w:ascii="Arial" w:cs="Arial" w:eastAsia="Arial" w:hAnsi="Arial"/>
          <w:sz w:val="15"/>
          <w:szCs w:val="15"/>
          <w:color w:val="auto"/>
        </w:rPr>
        <w:t>g</w:t>
      </w:r>
      <w:r>
        <w:rPr>
          <w:rFonts w:ascii="Times New Roman" w:cs="Times New Roman" w:eastAsia="Times New Roman" w:hAnsi="Times New Roman"/>
          <w:sz w:val="13"/>
          <w:szCs w:val="13"/>
          <w:color w:val="auto"/>
        </w:rPr>
        <w:t xml:space="preserve">-terpinene (6.6%), </w:t>
      </w:r>
      <w:r>
        <w:rPr>
          <w:rFonts w:ascii="Arial" w:cs="Arial" w:eastAsia="Arial" w:hAnsi="Arial"/>
          <w:sz w:val="15"/>
          <w:szCs w:val="15"/>
          <w:color w:val="auto"/>
        </w:rPr>
        <w:t>b</w:t>
      </w:r>
      <w:r>
        <w:rPr>
          <w:rFonts w:ascii="Times New Roman" w:cs="Times New Roman" w:eastAsia="Times New Roman" w:hAnsi="Times New Roman"/>
          <w:sz w:val="13"/>
          <w:szCs w:val="13"/>
          <w:color w:val="auto"/>
        </w:rPr>
        <w:t xml:space="preserve">-caryophyllene (6.1%), </w:t>
      </w:r>
      <w:r>
        <w:rPr>
          <w:rFonts w:ascii="Arial" w:cs="Arial" w:eastAsia="Arial" w:hAnsi="Arial"/>
          <w:sz w:val="15"/>
          <w:szCs w:val="15"/>
          <w:color w:val="auto"/>
        </w:rPr>
        <w:t>b</w:t>
      </w:r>
      <w:r>
        <w:rPr>
          <w:rFonts w:ascii="Times New Roman" w:cs="Times New Roman" w:eastAsia="Times New Roman" w:hAnsi="Times New Roman"/>
          <w:sz w:val="13"/>
          <w:szCs w:val="13"/>
          <w:color w:val="auto"/>
        </w:rPr>
        <w:t>-selinene</w:t>
      </w:r>
    </w:p>
    <w:p>
      <w:pPr>
        <w:ind w:left="820"/>
        <w:spacing w:after="0" w:line="237" w:lineRule="auto"/>
        <w:rPr>
          <w:sz w:val="20"/>
          <w:szCs w:val="20"/>
          <w:color w:val="auto"/>
        </w:rPr>
      </w:pPr>
      <w:r>
        <w:rPr>
          <w:rFonts w:ascii="Times New Roman" w:cs="Times New Roman" w:eastAsia="Times New Roman" w:hAnsi="Times New Roman"/>
          <w:sz w:val="13"/>
          <w:szCs w:val="13"/>
          <w:color w:val="auto"/>
        </w:rPr>
        <w:t xml:space="preserve">(4.2%), </w:t>
      </w:r>
      <w:r>
        <w:rPr>
          <w:rFonts w:ascii="Arial" w:cs="Arial" w:eastAsia="Arial" w:hAnsi="Arial"/>
          <w:sz w:val="15"/>
          <w:szCs w:val="15"/>
          <w:color w:val="auto"/>
        </w:rPr>
        <w:t>a</w:t>
      </w:r>
      <w:r>
        <w:rPr>
          <w:rFonts w:ascii="Times New Roman" w:cs="Times New Roman" w:eastAsia="Times New Roman" w:hAnsi="Times New Roman"/>
          <w:sz w:val="13"/>
          <w:szCs w:val="13"/>
          <w:color w:val="auto"/>
        </w:rPr>
        <w:t>-terpinene (4.1%), trans-</w:t>
      </w:r>
      <w:r>
        <w:rPr>
          <w:rFonts w:ascii="Arial" w:cs="Arial" w:eastAsia="Arial" w:hAnsi="Arial"/>
          <w:sz w:val="15"/>
          <w:szCs w:val="15"/>
          <w:color w:val="auto"/>
        </w:rPr>
        <w:t>b</w:t>
      </w:r>
      <w:r>
        <w:rPr>
          <w:rFonts w:ascii="Times New Roman" w:cs="Times New Roman" w:eastAsia="Times New Roman" w:hAnsi="Times New Roman"/>
          <w:sz w:val="13"/>
          <w:szCs w:val="13"/>
          <w:color w:val="auto"/>
        </w:rPr>
        <w:t>-bergamotene (4.0%)</w:t>
      </w:r>
    </w:p>
    <w:p>
      <w:pPr>
        <w:ind w:left="240"/>
        <w:spacing w:after="0"/>
        <w:tabs>
          <w:tab w:leader="none" w:pos="680" w:val="left"/>
        </w:tabs>
        <w:rPr>
          <w:sz w:val="20"/>
          <w:szCs w:val="20"/>
          <w:color w:val="auto"/>
        </w:rPr>
      </w:pPr>
      <w:r>
        <w:rPr>
          <w:rFonts w:ascii="Times New Roman" w:cs="Times New Roman" w:eastAsia="Times New Roman" w:hAnsi="Times New Roman"/>
          <w:sz w:val="13"/>
          <w:szCs w:val="13"/>
          <w:color w:val="auto"/>
        </w:rPr>
        <w:t>PC</w:t>
      </w:r>
      <w:r>
        <w:rPr>
          <w:sz w:val="20"/>
          <w:szCs w:val="20"/>
          <w:color w:val="auto"/>
        </w:rPr>
        <w:tab/>
      </w:r>
      <w:r>
        <w:rPr>
          <w:rFonts w:ascii="Times New Roman" w:cs="Times New Roman" w:eastAsia="Times New Roman" w:hAnsi="Times New Roman"/>
          <w:sz w:val="13"/>
          <w:szCs w:val="13"/>
          <w:color w:val="auto"/>
        </w:rPr>
        <w:t xml:space="preserve">Myristicin (40.3%),1,3,8-p-dimenthatriene (17.9%), </w:t>
      </w:r>
      <w:r>
        <w:rPr>
          <w:rFonts w:ascii="Arial" w:cs="Arial" w:eastAsia="Arial" w:hAnsi="Arial"/>
          <w:sz w:val="15"/>
          <w:szCs w:val="15"/>
          <w:color w:val="auto"/>
        </w:rPr>
        <w:t>b</w:t>
      </w:r>
      <w:r>
        <w:rPr>
          <w:rFonts w:ascii="Times New Roman" w:cs="Times New Roman" w:eastAsia="Times New Roman" w:hAnsi="Times New Roman"/>
          <w:sz w:val="13"/>
          <w:szCs w:val="13"/>
          <w:color w:val="auto"/>
        </w:rPr>
        <w:t xml:space="preserve"> phellandrene</w:t>
      </w:r>
    </w:p>
    <w:p>
      <w:pPr>
        <w:ind w:left="820"/>
        <w:spacing w:after="0" w:line="236" w:lineRule="auto"/>
        <w:rPr>
          <w:sz w:val="20"/>
          <w:szCs w:val="20"/>
          <w:color w:val="auto"/>
        </w:rPr>
      </w:pPr>
      <w:r>
        <w:rPr>
          <w:rFonts w:ascii="Times New Roman" w:cs="Times New Roman" w:eastAsia="Times New Roman" w:hAnsi="Times New Roman"/>
          <w:sz w:val="13"/>
          <w:szCs w:val="13"/>
          <w:color w:val="auto"/>
        </w:rPr>
        <w:t xml:space="preserve">(15.0%), myrcene (4.2%), </w:t>
      </w:r>
      <w:r>
        <w:rPr>
          <w:rFonts w:ascii="Arial" w:cs="Arial" w:eastAsia="Arial" w:hAnsi="Arial"/>
          <w:sz w:val="15"/>
          <w:szCs w:val="15"/>
          <w:color w:val="auto"/>
        </w:rPr>
        <w:t>a</w:t>
      </w:r>
      <w:r>
        <w:rPr>
          <w:rFonts w:ascii="Times New Roman" w:cs="Times New Roman" w:eastAsia="Times New Roman" w:hAnsi="Times New Roman"/>
          <w:sz w:val="13"/>
          <w:szCs w:val="13"/>
          <w:color w:val="auto"/>
        </w:rPr>
        <w:t>, p-dimethylstyrene (3.7%), terpinolene</w:t>
      </w:r>
    </w:p>
    <w:p>
      <w:pPr>
        <w:spacing w:after="0" w:line="11"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13"/>
          <w:szCs w:val="13"/>
          <w:color w:val="auto"/>
        </w:rPr>
        <w:t>(2.6%), limonene (2.5%)</w:t>
      </w:r>
    </w:p>
    <w:p>
      <w:pPr>
        <w:spacing w:after="0" w:line="22" w:lineRule="exact"/>
        <w:rPr>
          <w:sz w:val="20"/>
          <w:szCs w:val="20"/>
          <w:color w:val="auto"/>
        </w:rPr>
      </w:pPr>
    </w:p>
    <w:p>
      <w:pPr>
        <w:ind w:left="240"/>
        <w:spacing w:after="0"/>
        <w:tabs>
          <w:tab w:leader="none" w:pos="680" w:val="left"/>
        </w:tabs>
        <w:rPr>
          <w:sz w:val="20"/>
          <w:szCs w:val="20"/>
          <w:color w:val="auto"/>
        </w:rPr>
      </w:pPr>
      <w:r>
        <w:rPr>
          <w:rFonts w:ascii="Times New Roman" w:cs="Times New Roman" w:eastAsia="Times New Roman" w:hAnsi="Times New Roman"/>
          <w:sz w:val="13"/>
          <w:szCs w:val="13"/>
          <w:color w:val="auto"/>
        </w:rPr>
        <w:t>PS</w:t>
      </w:r>
      <w:r>
        <w:rPr>
          <w:sz w:val="20"/>
          <w:szCs w:val="20"/>
          <w:color w:val="auto"/>
        </w:rPr>
        <w:tab/>
      </w:r>
      <w:r>
        <w:rPr>
          <w:rFonts w:ascii="Times New Roman" w:cs="Times New Roman" w:eastAsia="Times New Roman" w:hAnsi="Times New Roman"/>
          <w:sz w:val="13"/>
          <w:szCs w:val="13"/>
          <w:color w:val="auto"/>
        </w:rPr>
        <w:t>Myrcene (62.2%), germacrene D (7.8%), limonene (3.4%), 9-octadeca-</w:t>
      </w:r>
    </w:p>
    <w:p>
      <w:pPr>
        <w:spacing w:after="0" w:line="9"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13"/>
          <w:szCs w:val="13"/>
          <w:color w:val="auto"/>
        </w:rPr>
        <w:t xml:space="preserve">noic acid (3.1%), </w:t>
      </w:r>
      <w:r>
        <w:rPr>
          <w:rFonts w:ascii="Arial" w:cs="Arial" w:eastAsia="Arial" w:hAnsi="Arial"/>
          <w:sz w:val="15"/>
          <w:szCs w:val="15"/>
          <w:color w:val="auto"/>
        </w:rPr>
        <w:t>b</w:t>
      </w:r>
      <w:r>
        <w:rPr>
          <w:rFonts w:ascii="Times New Roman" w:cs="Times New Roman" w:eastAsia="Times New Roman" w:hAnsi="Times New Roman"/>
          <w:sz w:val="13"/>
          <w:szCs w:val="13"/>
          <w:color w:val="auto"/>
        </w:rPr>
        <w:t xml:space="preserve"> phellandrene (2.9%), </w:t>
      </w:r>
      <w:r>
        <w:rPr>
          <w:rFonts w:ascii="Arial" w:cs="Arial" w:eastAsia="Arial" w:hAnsi="Arial"/>
          <w:sz w:val="15"/>
          <w:szCs w:val="15"/>
          <w:color w:val="auto"/>
        </w:rPr>
        <w:t>d</w:t>
      </w:r>
      <w:r>
        <w:rPr>
          <w:rFonts w:ascii="Times New Roman" w:cs="Times New Roman" w:eastAsia="Times New Roman" w:hAnsi="Times New Roman"/>
          <w:sz w:val="13"/>
          <w:szCs w:val="13"/>
          <w:color w:val="auto"/>
        </w:rPr>
        <w:t>-cadinene (2.9%)</w:t>
      </w:r>
    </w:p>
    <w:p>
      <w:pPr>
        <w:ind w:left="240"/>
        <w:spacing w:after="0" w:line="237" w:lineRule="auto"/>
        <w:tabs>
          <w:tab w:leader="none" w:pos="680" w:val="left"/>
        </w:tabs>
        <w:rPr>
          <w:sz w:val="20"/>
          <w:szCs w:val="20"/>
          <w:color w:val="auto"/>
        </w:rPr>
      </w:pPr>
      <w:r>
        <w:rPr>
          <w:rFonts w:ascii="Times New Roman" w:cs="Times New Roman" w:eastAsia="Times New Roman" w:hAnsi="Times New Roman"/>
          <w:sz w:val="13"/>
          <w:szCs w:val="13"/>
          <w:color w:val="auto"/>
        </w:rPr>
        <w:t>SC</w:t>
      </w:r>
      <w:r>
        <w:rPr>
          <w:sz w:val="20"/>
          <w:szCs w:val="20"/>
          <w:color w:val="auto"/>
        </w:rPr>
        <w:tab/>
      </w:r>
      <w:r>
        <w:rPr>
          <w:rFonts w:ascii="Times New Roman" w:cs="Times New Roman" w:eastAsia="Times New Roman" w:hAnsi="Times New Roman"/>
          <w:sz w:val="13"/>
          <w:szCs w:val="13"/>
          <w:color w:val="auto"/>
        </w:rPr>
        <w:t>(E)-</w:t>
      </w:r>
      <w:r>
        <w:rPr>
          <w:rFonts w:ascii="Arial" w:cs="Arial" w:eastAsia="Arial" w:hAnsi="Arial"/>
          <w:sz w:val="15"/>
          <w:szCs w:val="15"/>
          <w:color w:val="auto"/>
        </w:rPr>
        <w:t>b</w:t>
      </w:r>
      <w:r>
        <w:rPr>
          <w:rFonts w:ascii="Times New Roman" w:cs="Times New Roman" w:eastAsia="Times New Roman" w:hAnsi="Times New Roman"/>
          <w:sz w:val="13"/>
          <w:szCs w:val="13"/>
          <w:color w:val="auto"/>
        </w:rPr>
        <w:t>-ocimene (24.4%), (Z)-</w:t>
      </w:r>
      <w:r>
        <w:rPr>
          <w:rFonts w:ascii="Arial" w:cs="Arial" w:eastAsia="Arial" w:hAnsi="Arial"/>
          <w:sz w:val="15"/>
          <w:szCs w:val="15"/>
          <w:color w:val="auto"/>
        </w:rPr>
        <w:t>b</w:t>
      </w:r>
      <w:r>
        <w:rPr>
          <w:rFonts w:ascii="Times New Roman" w:cs="Times New Roman" w:eastAsia="Times New Roman" w:hAnsi="Times New Roman"/>
          <w:sz w:val="13"/>
          <w:szCs w:val="13"/>
          <w:color w:val="auto"/>
        </w:rPr>
        <w:t xml:space="preserve">-ocimene (10.7%), </w:t>
      </w:r>
      <w:r>
        <w:rPr>
          <w:rFonts w:ascii="Arial" w:cs="Arial" w:eastAsia="Arial" w:hAnsi="Arial"/>
          <w:sz w:val="15"/>
          <w:szCs w:val="15"/>
          <w:color w:val="auto"/>
        </w:rPr>
        <w:t>a</w:t>
      </w:r>
      <w:r>
        <w:rPr>
          <w:rFonts w:ascii="Times New Roman" w:cs="Times New Roman" w:eastAsia="Times New Roman" w:hAnsi="Times New Roman"/>
          <w:sz w:val="13"/>
          <w:szCs w:val="13"/>
          <w:color w:val="auto"/>
        </w:rPr>
        <w:t>-guaiene (12.6%),</w:t>
      </w:r>
    </w:p>
    <w:p>
      <w:pPr>
        <w:spacing w:after="0" w:line="11" w:lineRule="exact"/>
        <w:rPr>
          <w:sz w:val="20"/>
          <w:szCs w:val="20"/>
          <w:color w:val="auto"/>
        </w:rPr>
      </w:pPr>
    </w:p>
    <w:p>
      <w:pPr>
        <w:ind w:left="820" w:right="400"/>
        <w:spacing w:after="0" w:line="230" w:lineRule="auto"/>
        <w:rPr>
          <w:sz w:val="20"/>
          <w:szCs w:val="20"/>
          <w:color w:val="auto"/>
        </w:rPr>
      </w:pPr>
      <w:r>
        <w:rPr>
          <w:rFonts w:ascii="Arial" w:cs="Arial" w:eastAsia="Arial" w:hAnsi="Arial"/>
          <w:sz w:val="15"/>
          <w:szCs w:val="15"/>
          <w:color w:val="auto"/>
        </w:rPr>
        <w:t>b</w:t>
      </w:r>
      <w:r>
        <w:rPr>
          <w:rFonts w:ascii="Times New Roman" w:cs="Times New Roman" w:eastAsia="Times New Roman" w:hAnsi="Times New Roman"/>
          <w:sz w:val="12"/>
          <w:szCs w:val="12"/>
          <w:color w:val="auto"/>
        </w:rPr>
        <w:t>-selinene (9.7%), myrcene (7.8%),</w:t>
      </w:r>
      <w:r>
        <w:rPr>
          <w:rFonts w:ascii="Arial" w:cs="Arial" w:eastAsia="Arial" w:hAnsi="Arial"/>
          <w:sz w:val="15"/>
          <w:szCs w:val="15"/>
          <w:color w:val="auto"/>
        </w:rPr>
        <w:t xml:space="preserve"> d</w:t>
      </w:r>
      <w:r>
        <w:rPr>
          <w:rFonts w:ascii="Times New Roman" w:cs="Times New Roman" w:eastAsia="Times New Roman" w:hAnsi="Times New Roman"/>
          <w:sz w:val="12"/>
          <w:szCs w:val="12"/>
          <w:color w:val="auto"/>
        </w:rPr>
        <w:t>-guaiene (7.2%), selin-11-en-4</w:t>
      </w:r>
      <w:r>
        <w:rPr>
          <w:rFonts w:ascii="Arial" w:cs="Arial" w:eastAsia="Arial" w:hAnsi="Arial"/>
          <w:sz w:val="15"/>
          <w:szCs w:val="15"/>
          <w:color w:val="auto"/>
        </w:rPr>
        <w:t xml:space="preserve"> a</w:t>
      </w:r>
      <w:r>
        <w:rPr>
          <w:rFonts w:ascii="Times New Roman" w:cs="Times New Roman" w:eastAsia="Times New Roman" w:hAnsi="Times New Roman"/>
          <w:sz w:val="12"/>
          <w:szCs w:val="12"/>
          <w:color w:val="auto"/>
        </w:rPr>
        <w:t>-ol (3.8%),</w:t>
      </w:r>
      <w:r>
        <w:rPr>
          <w:rFonts w:ascii="Arial" w:cs="Arial" w:eastAsia="Arial" w:hAnsi="Arial"/>
          <w:sz w:val="15"/>
          <w:szCs w:val="15"/>
          <w:color w:val="auto"/>
        </w:rPr>
        <w:t xml:space="preserve"> a</w:t>
      </w:r>
      <w:r>
        <w:rPr>
          <w:rFonts w:ascii="Times New Roman" w:cs="Times New Roman" w:eastAsia="Times New Roman" w:hAnsi="Times New Roman"/>
          <w:sz w:val="12"/>
          <w:szCs w:val="12"/>
          <w:color w:val="auto"/>
        </w:rPr>
        <w:t>-selinene (3.1%)</w:t>
      </w:r>
    </w:p>
    <w:p>
      <w:pPr>
        <w:spacing w:after="0" w:line="13" w:lineRule="exact"/>
        <w:rPr>
          <w:sz w:val="20"/>
          <w:szCs w:val="20"/>
          <w:color w:val="auto"/>
        </w:rPr>
      </w:pPr>
    </w:p>
    <w:p>
      <w:pPr>
        <w:jc w:val="right"/>
        <w:ind w:left="820" w:right="600" w:hanging="581"/>
        <w:spacing w:after="0" w:line="230" w:lineRule="auto"/>
        <w:tabs>
          <w:tab w:leader="none" w:pos="693" w:val="left"/>
        </w:tabs>
        <w:numPr>
          <w:ilvl w:val="1"/>
          <w:numId w:val="4"/>
        </w:numPr>
        <w:rPr>
          <w:rFonts w:ascii="Times New Roman" w:cs="Times New Roman" w:eastAsia="Times New Roman" w:hAnsi="Times New Roman"/>
          <w:sz w:val="13"/>
          <w:szCs w:val="13"/>
          <w:color w:val="auto"/>
        </w:rPr>
      </w:pPr>
      <w:r>
        <w:rPr>
          <w:rFonts w:ascii="Arial" w:cs="Arial" w:eastAsia="Arial" w:hAnsi="Arial"/>
          <w:sz w:val="15"/>
          <w:szCs w:val="15"/>
          <w:color w:val="auto"/>
        </w:rPr>
        <w:t>b</w:t>
      </w:r>
      <w:r>
        <w:rPr>
          <w:rFonts w:ascii="Times New Roman" w:cs="Times New Roman" w:eastAsia="Times New Roman" w:hAnsi="Times New Roman"/>
          <w:sz w:val="12"/>
          <w:szCs w:val="12"/>
          <w:color w:val="auto"/>
        </w:rPr>
        <w:t>-pinene (21.3%),</w:t>
      </w:r>
      <w:r>
        <w:rPr>
          <w:rFonts w:ascii="Arial" w:cs="Arial" w:eastAsia="Arial" w:hAnsi="Arial"/>
          <w:sz w:val="15"/>
          <w:szCs w:val="15"/>
          <w:color w:val="auto"/>
        </w:rPr>
        <w:t xml:space="preserve"> a</w:t>
      </w:r>
      <w:r>
        <w:rPr>
          <w:rFonts w:ascii="Times New Roman" w:cs="Times New Roman" w:eastAsia="Times New Roman" w:hAnsi="Times New Roman"/>
          <w:sz w:val="12"/>
          <w:szCs w:val="12"/>
          <w:color w:val="auto"/>
        </w:rPr>
        <w:t>-pinene (8.9%),</w:t>
      </w:r>
      <w:r>
        <w:rPr>
          <w:rFonts w:ascii="Arial" w:cs="Arial" w:eastAsia="Arial" w:hAnsi="Arial"/>
          <w:sz w:val="15"/>
          <w:szCs w:val="15"/>
          <w:color w:val="auto"/>
        </w:rPr>
        <w:t xml:space="preserve"> g</w:t>
      </w:r>
      <w:r>
        <w:rPr>
          <w:rFonts w:ascii="Times New Roman" w:cs="Times New Roman" w:eastAsia="Times New Roman" w:hAnsi="Times New Roman"/>
          <w:sz w:val="12"/>
          <w:szCs w:val="12"/>
          <w:color w:val="auto"/>
        </w:rPr>
        <w:t>-terpinene (7.9%), limonene</w:t>
      </w:r>
      <w:r>
        <w:rPr>
          <w:rFonts w:ascii="Arial" w:cs="Arial" w:eastAsia="Arial" w:hAnsi="Arial"/>
          <w:sz w:val="15"/>
          <w:szCs w:val="15"/>
          <w:color w:val="auto"/>
        </w:rPr>
        <w:t xml:space="preserve"> </w:t>
      </w:r>
      <w:r>
        <w:rPr>
          <w:rFonts w:ascii="Times New Roman" w:cs="Times New Roman" w:eastAsia="Times New Roman" w:hAnsi="Times New Roman"/>
          <w:sz w:val="12"/>
          <w:szCs w:val="12"/>
          <w:color w:val="auto"/>
        </w:rPr>
        <w:t xml:space="preserve">(7.7%), p-cymene (5.9%), </w:t>
      </w:r>
      <w:r>
        <w:rPr>
          <w:rFonts w:ascii="Arial" w:cs="Arial" w:eastAsia="Arial" w:hAnsi="Arial"/>
          <w:sz w:val="15"/>
          <w:szCs w:val="15"/>
          <w:color w:val="auto"/>
        </w:rPr>
        <w:t>b</w:t>
      </w:r>
      <w:r>
        <w:rPr>
          <w:rFonts w:ascii="Times New Roman" w:cs="Times New Roman" w:eastAsia="Times New Roman" w:hAnsi="Times New Roman"/>
          <w:sz w:val="12"/>
          <w:szCs w:val="12"/>
          <w:color w:val="auto"/>
        </w:rPr>
        <w:t xml:space="preserve">-selinene (3.8%), selin-11-en-4 </w:t>
      </w:r>
      <w:r>
        <w:rPr>
          <w:rFonts w:ascii="Arial" w:cs="Arial" w:eastAsia="Arial" w:hAnsi="Arial"/>
          <w:sz w:val="15"/>
          <w:szCs w:val="15"/>
          <w:color w:val="auto"/>
        </w:rPr>
        <w:t>a</w:t>
      </w:r>
      <w:r>
        <w:rPr>
          <w:rFonts w:ascii="Times New Roman" w:cs="Times New Roman" w:eastAsia="Times New Roman" w:hAnsi="Times New Roman"/>
          <w:sz w:val="12"/>
          <w:szCs w:val="12"/>
          <w:color w:val="auto"/>
        </w:rPr>
        <w:t>-ol</w:t>
      </w:r>
    </w:p>
    <w:p>
      <w:pPr>
        <w:spacing w:after="0" w:line="11" w:lineRule="exact"/>
        <w:rPr>
          <w:rFonts w:ascii="Times New Roman" w:cs="Times New Roman" w:eastAsia="Times New Roman" w:hAnsi="Times New Roman"/>
          <w:sz w:val="13"/>
          <w:szCs w:val="13"/>
          <w:color w:val="auto"/>
        </w:rPr>
      </w:pPr>
    </w:p>
    <w:p>
      <w:pPr>
        <w:ind w:left="820" w:right="280"/>
        <w:spacing w:after="0" w:line="174"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(3.6%), </w:t>
      </w:r>
      <w:r>
        <w:rPr>
          <w:rFonts w:ascii="Arial" w:cs="Arial" w:eastAsia="Arial" w:hAnsi="Arial"/>
          <w:sz w:val="15"/>
          <w:szCs w:val="15"/>
          <w:color w:val="auto"/>
        </w:rPr>
        <w:t>b</w:t>
      </w:r>
      <w:r>
        <w:rPr>
          <w:rFonts w:ascii="Times New Roman" w:cs="Times New Roman" w:eastAsia="Times New Roman" w:hAnsi="Times New Roman"/>
          <w:sz w:val="13"/>
          <w:szCs w:val="13"/>
          <w:color w:val="auto"/>
        </w:rPr>
        <w:t xml:space="preserve">-caryophyllene (3.5%), </w:t>
      </w:r>
      <w:r>
        <w:rPr>
          <w:rFonts w:ascii="Arial" w:cs="Arial" w:eastAsia="Arial" w:hAnsi="Arial"/>
          <w:sz w:val="15"/>
          <w:szCs w:val="15"/>
          <w:color w:val="auto"/>
        </w:rPr>
        <w:t>a</w:t>
      </w:r>
      <w:r>
        <w:rPr>
          <w:rFonts w:ascii="Times New Roman" w:cs="Times New Roman" w:eastAsia="Times New Roman" w:hAnsi="Times New Roman"/>
          <w:sz w:val="13"/>
          <w:szCs w:val="13"/>
          <w:color w:val="auto"/>
        </w:rPr>
        <w:t xml:space="preserve">-selinene (3.4%), </w:t>
      </w:r>
      <w:r>
        <w:rPr>
          <w:rFonts w:ascii="Arial" w:cs="Arial" w:eastAsia="Arial" w:hAnsi="Arial"/>
          <w:sz w:val="15"/>
          <w:szCs w:val="15"/>
          <w:color w:val="auto"/>
        </w:rPr>
        <w:t>d</w:t>
      </w:r>
      <w:r>
        <w:rPr>
          <w:rFonts w:ascii="Times New Roman" w:cs="Times New Roman" w:eastAsia="Times New Roman" w:hAnsi="Times New Roman"/>
          <w:sz w:val="13"/>
          <w:szCs w:val="13"/>
          <w:color w:val="auto"/>
        </w:rPr>
        <w:t>-cadinene (2.9%), 1</w:t>
      </w: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epi</w:t>
      </w: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 xml:space="preserve">cubenol (2.2%), terpinolene (2.1%), </w:t>
      </w:r>
      <w:r>
        <w:rPr>
          <w:rFonts w:ascii="Arial" w:cs="Arial" w:eastAsia="Arial" w:hAnsi="Arial"/>
          <w:sz w:val="15"/>
          <w:szCs w:val="15"/>
          <w:color w:val="auto"/>
        </w:rPr>
        <w:t>a</w:t>
      </w:r>
      <w:r>
        <w:rPr>
          <w:rFonts w:ascii="Times New Roman" w:cs="Times New Roman" w:eastAsia="Times New Roman" w:hAnsi="Times New Roman"/>
          <w:sz w:val="13"/>
          <w:szCs w:val="13"/>
          <w:color w:val="auto"/>
        </w:rPr>
        <w:t>-terpineol (2.1%)</w:t>
      </w:r>
    </w:p>
    <w:p>
      <w:pPr>
        <w:spacing w:after="0" w:line="74" w:lineRule="exact"/>
        <w:rPr>
          <w:rFonts w:ascii="Times New Roman" w:cs="Times New Roman" w:eastAsia="Times New Roman" w:hAnsi="Times New Roman"/>
          <w:sz w:val="13"/>
          <w:szCs w:val="13"/>
          <w:color w:val="auto"/>
        </w:rPr>
      </w:pPr>
    </w:p>
    <w:p>
      <w:pPr>
        <w:jc w:val="both"/>
        <w:ind w:left="120" w:right="140"/>
        <w:spacing w:after="0" w:line="277" w:lineRule="auto"/>
        <w:tabs>
          <w:tab w:leader="none" w:pos="345" w:val="left"/>
        </w:tabs>
        <w:numPr>
          <w:ilvl w:val="0"/>
          <w:numId w:val="5"/>
        </w:numPr>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Cinnamomum camphora; CAL: Citrus aurantium leaf; CAF: Citrus aurantium fruit (peel), CL: Curcuma longa; MC: Morinda citrifolia; PC: Petroselinum crispum; PS: Pit-tosporum senacia; PA: Plectranthus amboinicus; SC: Syzygium coriaceum; SS: Syzy-gium samarangense.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75565</wp:posOffset>
                </wp:positionH>
                <wp:positionV relativeFrom="paragraph">
                  <wp:posOffset>-474980</wp:posOffset>
                </wp:positionV>
                <wp:extent cx="302387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387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5pt,-37.3999pt" to="244.05pt,-37.3999pt" o:allowincell="f" strokecolor="#000000" strokeweight="0.5102pt"/>
            </w:pict>
          </mc:Fallback>
        </mc:AlternateContent>
      </w:r>
    </w:p>
    <w:p>
      <w:pPr>
        <w:spacing w:after="0" w:line="324" w:lineRule="exact"/>
        <w:rPr>
          <w:sz w:val="20"/>
          <w:szCs w:val="20"/>
          <w:color w:val="auto"/>
        </w:rPr>
      </w:pPr>
    </w:p>
    <w:p>
      <w:pPr>
        <w:jc w:val="both"/>
        <w:spacing w:after="0" w:line="27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compounds that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by GC MS/GC-FID, given that the antimicrobial activities of EOs have been strictly associated with their chemical composition (</w:t>
      </w:r>
      <w:hyperlink w:anchor="page1">
        <w:r>
          <w:rPr>
            <w:rFonts w:ascii="Times New Roman" w:cs="Times New Roman" w:eastAsia="Times New Roman" w:hAnsi="Times New Roman"/>
            <w:sz w:val="16"/>
            <w:szCs w:val="16"/>
            <w:color w:val="0080AB"/>
          </w:rPr>
          <w:t>Teneva et al., 2019</w:t>
        </w:r>
      </w:hyperlink>
      <w:r>
        <w:rPr>
          <w:rFonts w:ascii="Times New Roman" w:cs="Times New Roman" w:eastAsia="Times New Roman" w:hAnsi="Times New Roman"/>
          <w:sz w:val="16"/>
          <w:szCs w:val="16"/>
          <w:color w:val="auto"/>
        </w:rPr>
        <w:t>).</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3.1. Chemical composition of EOs</w:t>
      </w:r>
    </w:p>
    <w:p>
      <w:pPr>
        <w:spacing w:after="0" w:line="232" w:lineRule="exact"/>
        <w:rPr>
          <w:sz w:val="20"/>
          <w:szCs w:val="20"/>
          <w:color w:val="auto"/>
        </w:rPr>
      </w:pPr>
    </w:p>
    <w:p>
      <w:pPr>
        <w:jc w:val="both"/>
        <w:ind w:firstLine="239"/>
        <w:spacing w:after="0" w:line="25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results from the GC MS and GC-FID analyses are summarized in </w:t>
      </w:r>
      <w:hyperlink w:anchor="page1">
        <w:r>
          <w:rPr>
            <w:rFonts w:ascii="Times New Roman" w:cs="Times New Roman" w:eastAsia="Times New Roman" w:hAnsi="Times New Roman"/>
            <w:sz w:val="16"/>
            <w:szCs w:val="16"/>
            <w:color w:val="0080AB"/>
          </w:rPr>
          <w:t>Table 1</w:t>
        </w:r>
      </w:hyperlink>
      <w:r>
        <w:rPr>
          <w:rFonts w:ascii="Times New Roman" w:cs="Times New Roman" w:eastAsia="Times New Roman" w:hAnsi="Times New Roman"/>
          <w:sz w:val="16"/>
          <w:szCs w:val="16"/>
          <w:color w:val="auto"/>
        </w:rPr>
        <w:t>. Brie</w:t>
      </w:r>
      <w:r>
        <w:rPr>
          <w:rFonts w:ascii="Arial" w:cs="Arial" w:eastAsia="Arial" w:hAnsi="Arial"/>
          <w:sz w:val="16"/>
          <w:szCs w:val="16"/>
          <w:color w:val="auto"/>
        </w:rPr>
        <w:t>fl</w:t>
      </w:r>
      <w:r>
        <w:rPr>
          <w:rFonts w:ascii="Times New Roman" w:cs="Times New Roman" w:eastAsia="Times New Roman" w:hAnsi="Times New Roman"/>
          <w:sz w:val="16"/>
          <w:szCs w:val="16"/>
          <w:color w:val="auto"/>
        </w:rPr>
        <w:t>y, C. aurantium fruit peel EO was found to be domi-nated by the monoterpene hydrocarbon, limonene (84.3%), while its leaf EO contained sabinene (38.1%), citronellal (13.7%), and (E)-</w:t>
      </w:r>
      <w:r>
        <w:rPr>
          <w:rFonts w:ascii="Arial" w:cs="Arial" w:eastAsia="Arial" w:hAnsi="Arial"/>
          <w:sz w:val="19"/>
          <w:szCs w:val="19"/>
          <w:color w:val="auto"/>
        </w:rPr>
        <w:t>b</w:t>
      </w:r>
      <w:r>
        <w:rPr>
          <w:rFonts w:ascii="Times New Roman" w:cs="Times New Roman" w:eastAsia="Times New Roman" w:hAnsi="Times New Roman"/>
          <w:sz w:val="16"/>
          <w:szCs w:val="16"/>
          <w:color w:val="auto"/>
        </w:rPr>
        <w:t xml:space="preserve">-oci-mene (11.6%) in the highest amounts. On the other hand, C. camphora leaf EO was found to contain 1,8-cineole (54.0%) predominantly, fol-lowed by other components such as sabinene (14.6%), </w:t>
      </w:r>
      <w:r>
        <w:rPr>
          <w:rFonts w:ascii="Arial" w:cs="Arial" w:eastAsia="Arial" w:hAnsi="Arial"/>
          <w:sz w:val="19"/>
          <w:szCs w:val="19"/>
          <w:color w:val="auto"/>
        </w:rPr>
        <w:t>a</w:t>
      </w:r>
      <w:r>
        <w:rPr>
          <w:rFonts w:ascii="Times New Roman" w:cs="Times New Roman" w:eastAsia="Times New Roman" w:hAnsi="Times New Roman"/>
          <w:sz w:val="16"/>
          <w:szCs w:val="16"/>
          <w:color w:val="auto"/>
        </w:rPr>
        <w:t xml:space="preserve">-terpineol (9.8%), and </w:t>
      </w:r>
      <w:r>
        <w:rPr>
          <w:rFonts w:ascii="Arial" w:cs="Arial" w:eastAsia="Arial" w:hAnsi="Arial"/>
          <w:sz w:val="19"/>
          <w:szCs w:val="19"/>
          <w:color w:val="auto"/>
        </w:rPr>
        <w:t>a</w:t>
      </w:r>
      <w:r>
        <w:rPr>
          <w:rFonts w:ascii="Times New Roman" w:cs="Times New Roman" w:eastAsia="Times New Roman" w:hAnsi="Times New Roman"/>
          <w:sz w:val="16"/>
          <w:szCs w:val="16"/>
          <w:color w:val="auto"/>
        </w:rPr>
        <w:t>-pinene (4.8%). In C. longa rhizome EO, turmerone (31.4%), ar-turmerone (16.1%), and turmerol (14.6%)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as the three most dominant compounds. Conversely, M. citrifolia fruit EO was found to contain appreciable amounts of alkanoic acids, for instance 78.9% octanoic and 11.3% hexanoic acids. In P. amboinicus leaf EO, carvacrol (17.9%), </w:t>
      </w:r>
      <w:r>
        <w:rPr>
          <w:rFonts w:ascii="Arial" w:cs="Arial" w:eastAsia="Arial" w:hAnsi="Arial"/>
          <w:sz w:val="19"/>
          <w:szCs w:val="19"/>
          <w:color w:val="auto"/>
        </w:rPr>
        <w:t>d</w:t>
      </w:r>
      <w:r>
        <w:rPr>
          <w:rFonts w:ascii="Times New Roman" w:cs="Times New Roman" w:eastAsia="Times New Roman" w:hAnsi="Times New Roman"/>
          <w:sz w:val="16"/>
          <w:szCs w:val="16"/>
          <w:color w:val="auto"/>
        </w:rPr>
        <w:t xml:space="preserve"> 3-carene (15.2%), and camphor (12.9%) were obtained as the principal components, while in P. crispum EO, the phenylpropanoid, myristicin (40.3%) was detected to be the most abundant compound present. Additionally, S. samarangense leaf EO contained </w:t>
      </w:r>
      <w:r>
        <w:rPr>
          <w:rFonts w:ascii="Arial" w:cs="Arial" w:eastAsia="Arial" w:hAnsi="Arial"/>
          <w:sz w:val="19"/>
          <w:szCs w:val="19"/>
          <w:color w:val="auto"/>
        </w:rPr>
        <w:t>b</w:t>
      </w:r>
      <w:r>
        <w:rPr>
          <w:rFonts w:ascii="Times New Roman" w:cs="Times New Roman" w:eastAsia="Times New Roman" w:hAnsi="Times New Roman"/>
          <w:sz w:val="16"/>
          <w:szCs w:val="16"/>
          <w:color w:val="auto"/>
        </w:rPr>
        <w:t xml:space="preserve">-pinene (21.3%), </w:t>
      </w:r>
      <w:r>
        <w:rPr>
          <w:rFonts w:ascii="Arial" w:cs="Arial" w:eastAsia="Arial" w:hAnsi="Arial"/>
          <w:sz w:val="19"/>
          <w:szCs w:val="19"/>
          <w:color w:val="auto"/>
        </w:rPr>
        <w:t>a</w:t>
      </w:r>
      <w:r>
        <w:rPr>
          <w:rFonts w:ascii="Times New Roman" w:cs="Times New Roman" w:eastAsia="Times New Roman" w:hAnsi="Times New Roman"/>
          <w:sz w:val="16"/>
          <w:szCs w:val="16"/>
          <w:color w:val="auto"/>
        </w:rPr>
        <w:t xml:space="preserve">-pinene (8.9%), </w:t>
      </w:r>
      <w:r>
        <w:rPr>
          <w:rFonts w:ascii="Arial" w:cs="Arial" w:eastAsia="Arial" w:hAnsi="Arial"/>
          <w:sz w:val="19"/>
          <w:szCs w:val="19"/>
          <w:color w:val="auto"/>
        </w:rPr>
        <w:t>g</w:t>
      </w:r>
      <w:r>
        <w:rPr>
          <w:rFonts w:ascii="Times New Roman" w:cs="Times New Roman" w:eastAsia="Times New Roman" w:hAnsi="Times New Roman"/>
          <w:sz w:val="16"/>
          <w:szCs w:val="16"/>
          <w:color w:val="auto"/>
        </w:rPr>
        <w:t>-terpinene (7.9%), lim-onene (7.7%), and p-cymene (5.9%) as major components, whereas myrcene (62.2%) and (E)-</w:t>
      </w:r>
      <w:r>
        <w:rPr>
          <w:rFonts w:ascii="Arial" w:cs="Arial" w:eastAsia="Arial" w:hAnsi="Arial"/>
          <w:sz w:val="19"/>
          <w:szCs w:val="19"/>
          <w:color w:val="auto"/>
        </w:rPr>
        <w:t>b</w:t>
      </w:r>
      <w:r>
        <w:rPr>
          <w:rFonts w:ascii="Times New Roman" w:cs="Times New Roman" w:eastAsia="Times New Roman" w:hAnsi="Times New Roman"/>
          <w:sz w:val="16"/>
          <w:szCs w:val="16"/>
          <w:color w:val="auto"/>
        </w:rPr>
        <w:t>-ocimene (24.4%) were observed to be the main component in P. senacia and S. coriaceum, respectively.</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3.2. Antibacterial activity</w:t>
      </w:r>
    </w:p>
    <w:p>
      <w:pPr>
        <w:spacing w:after="0" w:line="232" w:lineRule="exact"/>
        <w:rPr>
          <w:sz w:val="20"/>
          <w:szCs w:val="20"/>
          <w:color w:val="auto"/>
        </w:rPr>
      </w:pPr>
    </w:p>
    <w:p>
      <w:pPr>
        <w:jc w:val="both"/>
        <w:ind w:firstLine="239"/>
        <w:spacing w:after="0" w:line="277" w:lineRule="auto"/>
        <w:rPr>
          <w:sz w:val="20"/>
          <w:szCs w:val="20"/>
          <w:color w:val="auto"/>
        </w:rPr>
      </w:pPr>
      <w:r>
        <w:rPr>
          <w:rFonts w:ascii="Times New Roman" w:cs="Times New Roman" w:eastAsia="Times New Roman" w:hAnsi="Times New Roman"/>
          <w:sz w:val="16"/>
          <w:szCs w:val="16"/>
          <w:color w:val="auto"/>
        </w:rPr>
        <w:t>Based on the results, modest to relatively good antibacterial activ-ity was exhibited by the EOs, while P. senacia and C. aurantium fruit peel EOs were found to be completely inactive at the tested concen-trations. In particular, P. amboinicus, M. citrifolia, C. longa, S.</w:t>
      </w:r>
    </w:p>
    <w:p>
      <w:pPr>
        <w:sectPr>
          <w:pgSz w:w="11900" w:h="15874" w:orient="portrait"/>
          <w:cols w:equalWidth="0" w:num="2">
            <w:col w:w="5020" w:space="360"/>
            <w:col w:w="5020"/>
          </w:cols>
          <w:pgMar w:left="860" w:top="729" w:right="646" w:bottom="352" w:gutter="0" w:footer="0" w:header="0"/>
          <w:type w:val="continuous"/>
        </w:sectPr>
      </w:pPr>
    </w:p>
    <w:bookmarkStart w:id="3" w:name="page4"/>
    <w:bookmarkEnd w:id="3"/>
    <w:p>
      <w:pPr>
        <w:spacing w:after="0"/>
        <w:tabs>
          <w:tab w:leader="none" w:pos="2660" w:val="left"/>
          <w:tab w:leader="none" w:pos="7480" w:val="left"/>
        </w:tabs>
        <w:rPr>
          <w:sz w:val="20"/>
          <w:szCs w:val="20"/>
          <w:color w:val="auto"/>
        </w:rPr>
      </w:pPr>
      <w:r>
        <w:rPr>
          <w:rFonts w:ascii="Times New Roman" w:cs="Times New Roman" w:eastAsia="Times New Roman" w:hAnsi="Times New Roman"/>
          <w:sz w:val="13"/>
          <w:szCs w:val="13"/>
          <w:color w:val="auto"/>
        </w:rPr>
        <w:t>358</w:t>
      </w:r>
      <w:r>
        <w:rPr>
          <w:sz w:val="20"/>
          <w:szCs w:val="20"/>
          <w:color w:val="auto"/>
        </w:rPr>
        <w:tab/>
      </w:r>
      <w:r>
        <w:rPr>
          <w:rFonts w:ascii="Times New Roman" w:cs="Times New Roman" w:eastAsia="Times New Roman" w:hAnsi="Times New Roman"/>
          <w:sz w:val="13"/>
          <w:szCs w:val="13"/>
          <w:color w:val="auto"/>
        </w:rPr>
        <w:t>B.S. Jugreet and M.F. Mahomoodally / South African Journal of Botany 132 (2020) 355</w:t>
        <w:tab/>
        <w:t>362</w:t>
      </w:r>
    </w:p>
    <w:p>
      <w:pPr>
        <w:spacing w:after="0" w:line="278" w:lineRule="exact"/>
        <w:rPr>
          <w:sz w:val="20"/>
          <w:szCs w:val="20"/>
          <w:color w:val="auto"/>
        </w:rPr>
      </w:pPr>
    </w:p>
    <w:p>
      <w:pPr>
        <w:ind w:left="660"/>
        <w:spacing w:after="0"/>
        <w:rPr>
          <w:sz w:val="20"/>
          <w:szCs w:val="20"/>
          <w:color w:val="auto"/>
        </w:rPr>
      </w:pPr>
      <w:r>
        <w:rPr>
          <w:rFonts w:ascii="Arial" w:cs="Arial" w:eastAsia="Arial" w:hAnsi="Arial"/>
          <w:sz w:val="13"/>
          <w:szCs w:val="13"/>
          <w:color w:val="auto"/>
        </w:rPr>
        <w:t>Table 2</w:t>
      </w:r>
    </w:p>
    <w:p>
      <w:pPr>
        <w:spacing w:after="0" w:line="23"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3"/>
          <w:szCs w:val="13"/>
          <w:color w:val="auto"/>
        </w:rPr>
        <w:t>Antibacterial activities of EOs and antibiotics against ATCC bacterial strains and clinical isolates.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417830</wp:posOffset>
                </wp:positionH>
                <wp:positionV relativeFrom="paragraph">
                  <wp:posOffset>58420</wp:posOffset>
                </wp:positionV>
                <wp:extent cx="576072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072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9pt,4.6pt" to="486.5pt,4.6pt" o:allowincell="f" strokecolor="#000000" strokeweight="0.5102pt"/>
            </w:pict>
          </mc:Fallback>
        </mc:AlternateContent>
      </w:r>
    </w:p>
    <w:p>
      <w:pPr>
        <w:spacing w:after="0" w:line="14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3"/>
          <w:szCs w:val="13"/>
          <w:color w:val="auto"/>
        </w:rPr>
        <w:t>MIC/MBC (mg/mL)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493395</wp:posOffset>
                </wp:positionH>
                <wp:positionV relativeFrom="paragraph">
                  <wp:posOffset>40640</wp:posOffset>
                </wp:positionV>
                <wp:extent cx="560959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0959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85pt,3.2pt" to="480.55pt,3.2pt" o:allowincell="f" strokecolor="#000000" strokeweight="0.5102pt"/>
            </w:pict>
          </mc:Fallback>
        </mc:AlternateContent>
      </w:r>
    </w:p>
    <w:p>
      <w:pPr>
        <w:spacing w:after="0" w:line="117" w:lineRule="exact"/>
        <w:rPr>
          <w:sz w:val="20"/>
          <w:szCs w:val="20"/>
          <w:color w:val="auto"/>
        </w:rPr>
      </w:pPr>
    </w:p>
    <w:tbl>
      <w:tblPr>
        <w:tblLayout w:type="fixed"/>
        <w:tblInd w:w="660" w:type="dxa"/>
        <w:tblCellMar>
          <w:top w:w="0" w:type="dxa"/>
          <w:left w:w="0" w:type="dxa"/>
          <w:bottom w:w="0" w:type="dxa"/>
          <w:right w:w="0" w:type="dxa"/>
        </w:tblCellMar>
      </w:tblPr>
      <w:tr>
        <w:trPr>
          <w:trHeight w:val="155"/>
        </w:trPr>
        <w:tc>
          <w:tcPr>
            <w:tcW w:w="120" w:type="dxa"/>
            <w:vAlign w:val="bottom"/>
          </w:tcPr>
          <w:p>
            <w:pPr>
              <w:spacing w:after="0"/>
              <w:rPr>
                <w:sz w:val="13"/>
                <w:szCs w:val="13"/>
                <w:color w:val="auto"/>
              </w:rPr>
            </w:pPr>
          </w:p>
        </w:tc>
        <w:tc>
          <w:tcPr>
            <w:tcW w:w="10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Bacteria tested</w:t>
            </w:r>
          </w:p>
        </w:tc>
        <w:tc>
          <w:tcPr>
            <w:tcW w:w="12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60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EOs</w:t>
            </w:r>
          </w:p>
        </w:tc>
        <w:tc>
          <w:tcPr>
            <w:tcW w:w="52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96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Antibiotics</w:t>
            </w:r>
          </w:p>
        </w:tc>
        <w:tc>
          <w:tcPr>
            <w:tcW w:w="840" w:type="dxa"/>
            <w:vAlign w:val="bottom"/>
          </w:tcPr>
          <w:p>
            <w:pPr>
              <w:spacing w:after="0"/>
              <w:rPr>
                <w:sz w:val="13"/>
                <w:szCs w:val="13"/>
                <w:color w:val="auto"/>
              </w:rPr>
            </w:pPr>
          </w:p>
        </w:tc>
        <w:tc>
          <w:tcPr>
            <w:tcW w:w="120" w:type="dxa"/>
            <w:vAlign w:val="bottom"/>
          </w:tcPr>
          <w:p>
            <w:pPr>
              <w:spacing w:after="0"/>
              <w:rPr>
                <w:sz w:val="13"/>
                <w:szCs w:val="13"/>
                <w:color w:val="auto"/>
              </w:rPr>
            </w:pPr>
          </w:p>
        </w:tc>
      </w:tr>
      <w:tr>
        <w:trPr>
          <w:trHeight w:val="54"/>
        </w:trPr>
        <w:tc>
          <w:tcPr>
            <w:tcW w:w="120" w:type="dxa"/>
            <w:vAlign w:val="bottom"/>
          </w:tcPr>
          <w:p>
            <w:pPr>
              <w:spacing w:after="0"/>
              <w:rPr>
                <w:sz w:val="4"/>
                <w:szCs w:val="4"/>
                <w:color w:val="auto"/>
              </w:rPr>
            </w:pPr>
          </w:p>
        </w:tc>
        <w:tc>
          <w:tcPr>
            <w:tcW w:w="840" w:type="dxa"/>
            <w:vAlign w:val="bottom"/>
          </w:tcPr>
          <w:p>
            <w:pPr>
              <w:spacing w:after="0"/>
              <w:rPr>
                <w:sz w:val="4"/>
                <w:szCs w:val="4"/>
                <w:color w:val="auto"/>
              </w:rPr>
            </w:pPr>
          </w:p>
        </w:tc>
        <w:tc>
          <w:tcPr>
            <w:tcW w:w="160" w:type="dxa"/>
            <w:vAlign w:val="bottom"/>
          </w:tcPr>
          <w:p>
            <w:pPr>
              <w:spacing w:after="0"/>
              <w:rPr>
                <w:sz w:val="4"/>
                <w:szCs w:val="4"/>
                <w:color w:val="auto"/>
              </w:rPr>
            </w:pPr>
          </w:p>
        </w:tc>
        <w:tc>
          <w:tcPr>
            <w:tcW w:w="120" w:type="dxa"/>
            <w:vAlign w:val="bottom"/>
          </w:tcPr>
          <w:p>
            <w:pPr>
              <w:spacing w:after="0"/>
              <w:rPr>
                <w:sz w:val="4"/>
                <w:szCs w:val="4"/>
                <w:color w:val="auto"/>
              </w:rPr>
            </w:pPr>
          </w:p>
        </w:tc>
        <w:tc>
          <w:tcPr>
            <w:tcW w:w="36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38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c>
          <w:tcPr>
            <w:tcW w:w="240" w:type="dxa"/>
            <w:vAlign w:val="bottom"/>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r>
      <w:tr>
        <w:trPr>
          <w:trHeight w:val="213"/>
        </w:trPr>
        <w:tc>
          <w:tcPr>
            <w:tcW w:w="120" w:type="dxa"/>
            <w:vAlign w:val="bottom"/>
          </w:tcPr>
          <w:p>
            <w:pPr>
              <w:spacing w:after="0"/>
              <w:rPr>
                <w:sz w:val="18"/>
                <w:szCs w:val="18"/>
                <w:color w:val="auto"/>
              </w:rPr>
            </w:pPr>
          </w:p>
        </w:tc>
        <w:tc>
          <w:tcPr>
            <w:tcW w:w="84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48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CAF</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CAL</w:t>
            </w: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CC</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CL</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MC</w:t>
            </w:r>
          </w:p>
        </w:tc>
        <w:tc>
          <w:tcPr>
            <w:tcW w:w="6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PA</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PC</w:t>
            </w:r>
          </w:p>
        </w:tc>
        <w:tc>
          <w:tcPr>
            <w:tcW w:w="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PS</w:t>
            </w: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SC</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SS</w:t>
            </w:r>
          </w:p>
        </w:tc>
        <w:tc>
          <w:tcPr>
            <w:tcW w:w="240" w:type="dxa"/>
            <w:vAlign w:val="bottom"/>
          </w:tcPr>
          <w:p>
            <w:pPr>
              <w:spacing w:after="0"/>
              <w:rPr>
                <w:sz w:val="18"/>
                <w:szCs w:val="18"/>
                <w:color w:val="auto"/>
              </w:rPr>
            </w:pP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STR</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CHL</w:t>
            </w:r>
          </w:p>
        </w:tc>
        <w:tc>
          <w:tcPr>
            <w:tcW w:w="9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CIP</w:t>
            </w:r>
          </w:p>
        </w:tc>
      </w:tr>
      <w:tr>
        <w:trPr>
          <w:trHeight w:val="68"/>
        </w:trPr>
        <w:tc>
          <w:tcPr>
            <w:tcW w:w="120" w:type="dxa"/>
            <w:vAlign w:val="bottom"/>
          </w:tcPr>
          <w:p>
            <w:pPr>
              <w:spacing w:after="0"/>
              <w:rPr>
                <w:sz w:val="5"/>
                <w:szCs w:val="5"/>
                <w:color w:val="auto"/>
              </w:rPr>
            </w:pPr>
          </w:p>
        </w:tc>
        <w:tc>
          <w:tcPr>
            <w:tcW w:w="840" w:type="dxa"/>
            <w:vAlign w:val="bottom"/>
            <w:tcBorders>
              <w:bottom w:val="single" w:sz="8" w:color="auto"/>
            </w:tcBorders>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360" w:type="dxa"/>
            <w:vAlign w:val="bottom"/>
            <w:tcBorders>
              <w:bottom w:val="single" w:sz="8" w:color="auto"/>
            </w:tcBorders>
          </w:tcPr>
          <w:p>
            <w:pPr>
              <w:spacing w:after="0"/>
              <w:rPr>
                <w:sz w:val="5"/>
                <w:szCs w:val="5"/>
                <w:color w:val="auto"/>
              </w:rPr>
            </w:pPr>
          </w:p>
        </w:tc>
        <w:tc>
          <w:tcPr>
            <w:tcW w:w="520" w:type="dxa"/>
            <w:vAlign w:val="bottom"/>
            <w:tcBorders>
              <w:bottom w:val="single" w:sz="8" w:color="auto"/>
            </w:tcBorders>
          </w:tcPr>
          <w:p>
            <w:pPr>
              <w:spacing w:after="0"/>
              <w:rPr>
                <w:sz w:val="5"/>
                <w:szCs w:val="5"/>
                <w:color w:val="auto"/>
              </w:rPr>
            </w:pPr>
          </w:p>
        </w:tc>
        <w:tc>
          <w:tcPr>
            <w:tcW w:w="500" w:type="dxa"/>
            <w:vAlign w:val="bottom"/>
            <w:tcBorders>
              <w:bottom w:val="single" w:sz="8" w:color="auto"/>
            </w:tcBorders>
          </w:tcPr>
          <w:p>
            <w:pPr>
              <w:spacing w:after="0"/>
              <w:rPr>
                <w:sz w:val="5"/>
                <w:szCs w:val="5"/>
                <w:color w:val="auto"/>
              </w:rPr>
            </w:pPr>
          </w:p>
        </w:tc>
        <w:tc>
          <w:tcPr>
            <w:tcW w:w="520" w:type="dxa"/>
            <w:vAlign w:val="bottom"/>
            <w:tcBorders>
              <w:bottom w:val="single" w:sz="8" w:color="auto"/>
            </w:tcBorders>
          </w:tcPr>
          <w:p>
            <w:pPr>
              <w:spacing w:after="0"/>
              <w:rPr>
                <w:sz w:val="5"/>
                <w:szCs w:val="5"/>
                <w:color w:val="auto"/>
              </w:rPr>
            </w:pPr>
          </w:p>
        </w:tc>
        <w:tc>
          <w:tcPr>
            <w:tcW w:w="380" w:type="dxa"/>
            <w:vAlign w:val="bottom"/>
            <w:tcBorders>
              <w:bottom w:val="single" w:sz="8" w:color="auto"/>
            </w:tcBorders>
          </w:tcPr>
          <w:p>
            <w:pPr>
              <w:spacing w:after="0"/>
              <w:rPr>
                <w:sz w:val="5"/>
                <w:szCs w:val="5"/>
                <w:color w:val="auto"/>
              </w:rPr>
            </w:pPr>
          </w:p>
        </w:tc>
        <w:tc>
          <w:tcPr>
            <w:tcW w:w="600" w:type="dxa"/>
            <w:vAlign w:val="bottom"/>
            <w:tcBorders>
              <w:bottom w:val="single" w:sz="8" w:color="auto"/>
            </w:tcBorders>
          </w:tcPr>
          <w:p>
            <w:pPr>
              <w:spacing w:after="0"/>
              <w:rPr>
                <w:sz w:val="5"/>
                <w:szCs w:val="5"/>
                <w:color w:val="auto"/>
              </w:rPr>
            </w:pPr>
          </w:p>
        </w:tc>
        <w:tc>
          <w:tcPr>
            <w:tcW w:w="520" w:type="dxa"/>
            <w:vAlign w:val="bottom"/>
            <w:tcBorders>
              <w:bottom w:val="single" w:sz="8" w:color="auto"/>
            </w:tcBorders>
          </w:tcPr>
          <w:p>
            <w:pPr>
              <w:spacing w:after="0"/>
              <w:rPr>
                <w:sz w:val="5"/>
                <w:szCs w:val="5"/>
                <w:color w:val="auto"/>
              </w:rPr>
            </w:pPr>
          </w:p>
        </w:tc>
        <w:tc>
          <w:tcPr>
            <w:tcW w:w="420" w:type="dxa"/>
            <w:vAlign w:val="bottom"/>
            <w:tcBorders>
              <w:bottom w:val="single" w:sz="8" w:color="auto"/>
            </w:tcBorders>
          </w:tcPr>
          <w:p>
            <w:pPr>
              <w:spacing w:after="0"/>
              <w:rPr>
                <w:sz w:val="5"/>
                <w:szCs w:val="5"/>
                <w:color w:val="auto"/>
              </w:rPr>
            </w:pPr>
          </w:p>
        </w:tc>
        <w:tc>
          <w:tcPr>
            <w:tcW w:w="580" w:type="dxa"/>
            <w:vAlign w:val="bottom"/>
            <w:tcBorders>
              <w:bottom w:val="single" w:sz="8" w:color="auto"/>
            </w:tcBorders>
          </w:tcPr>
          <w:p>
            <w:pPr>
              <w:spacing w:after="0"/>
              <w:rPr>
                <w:sz w:val="5"/>
                <w:szCs w:val="5"/>
                <w:color w:val="auto"/>
              </w:rPr>
            </w:pPr>
          </w:p>
        </w:tc>
        <w:tc>
          <w:tcPr>
            <w:tcW w:w="460" w:type="dxa"/>
            <w:vAlign w:val="bottom"/>
            <w:tcBorders>
              <w:bottom w:val="single" w:sz="8" w:color="auto"/>
            </w:tcBorders>
          </w:tcPr>
          <w:p>
            <w:pPr>
              <w:spacing w:after="0"/>
              <w:rPr>
                <w:sz w:val="5"/>
                <w:szCs w:val="5"/>
                <w:color w:val="auto"/>
              </w:rPr>
            </w:pPr>
          </w:p>
        </w:tc>
        <w:tc>
          <w:tcPr>
            <w:tcW w:w="240" w:type="dxa"/>
            <w:vAlign w:val="bottom"/>
            <w:tcBorders>
              <w:bottom w:val="single" w:sz="8" w:color="auto"/>
            </w:tcBorders>
          </w:tcPr>
          <w:p>
            <w:pPr>
              <w:spacing w:after="0"/>
              <w:rPr>
                <w:sz w:val="5"/>
                <w:szCs w:val="5"/>
                <w:color w:val="auto"/>
              </w:rPr>
            </w:pPr>
          </w:p>
        </w:tc>
        <w:tc>
          <w:tcPr>
            <w:tcW w:w="820" w:type="dxa"/>
            <w:vAlign w:val="bottom"/>
            <w:tcBorders>
              <w:bottom w:val="single" w:sz="8" w:color="auto"/>
            </w:tcBorders>
          </w:tcPr>
          <w:p>
            <w:pPr>
              <w:spacing w:after="0"/>
              <w:rPr>
                <w:sz w:val="5"/>
                <w:szCs w:val="5"/>
                <w:color w:val="auto"/>
              </w:rPr>
            </w:pPr>
          </w:p>
        </w:tc>
        <w:tc>
          <w:tcPr>
            <w:tcW w:w="960" w:type="dxa"/>
            <w:vAlign w:val="bottom"/>
            <w:tcBorders>
              <w:bottom w:val="single" w:sz="8" w:color="auto"/>
            </w:tcBorders>
          </w:tcPr>
          <w:p>
            <w:pPr>
              <w:spacing w:after="0"/>
              <w:rPr>
                <w:sz w:val="5"/>
                <w:szCs w:val="5"/>
                <w:color w:val="auto"/>
              </w:rPr>
            </w:pPr>
          </w:p>
        </w:tc>
        <w:tc>
          <w:tcPr>
            <w:tcW w:w="84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r>
      <w:tr>
        <w:trPr>
          <w:trHeight w:val="193"/>
        </w:trPr>
        <w:tc>
          <w:tcPr>
            <w:tcW w:w="120" w:type="dxa"/>
            <w:vAlign w:val="bottom"/>
          </w:tcPr>
          <w:p>
            <w:pPr>
              <w:spacing w:after="0"/>
              <w:rPr>
                <w:sz w:val="16"/>
                <w:szCs w:val="16"/>
                <w:color w:val="auto"/>
              </w:rPr>
            </w:pPr>
          </w:p>
        </w:tc>
        <w:tc>
          <w:tcPr>
            <w:tcW w:w="10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Gram-negative</w:t>
            </w:r>
          </w:p>
        </w:tc>
        <w:tc>
          <w:tcPr>
            <w:tcW w:w="12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84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188"/>
        </w:trPr>
        <w:tc>
          <w:tcPr>
            <w:tcW w:w="120" w:type="dxa"/>
            <w:vAlign w:val="bottom"/>
          </w:tcPr>
          <w:p>
            <w:pPr>
              <w:spacing w:after="0"/>
              <w:rPr>
                <w:sz w:val="16"/>
                <w:szCs w:val="16"/>
                <w:color w:val="auto"/>
              </w:rPr>
            </w:pPr>
          </w:p>
        </w:tc>
        <w:tc>
          <w:tcPr>
            <w:tcW w:w="1000" w:type="dxa"/>
            <w:vAlign w:val="bottom"/>
            <w:gridSpan w:val="2"/>
          </w:tcPr>
          <w:p>
            <w:pPr>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E. coli</w:t>
            </w:r>
            <w:hyperlink w:anchor="page1">
              <w:r>
                <w:rPr>
                  <w:rFonts w:ascii="Times New Roman" w:cs="Times New Roman" w:eastAsia="Times New Roman" w:hAnsi="Times New Roman"/>
                  <w:sz w:val="17"/>
                  <w:szCs w:val="17"/>
                  <w:color w:val="0080AB"/>
                  <w:vertAlign w:val="superscript"/>
                </w:rPr>
                <w:t>a</w:t>
              </w:r>
            </w:hyperlink>
          </w:p>
        </w:tc>
        <w:tc>
          <w:tcPr>
            <w:tcW w:w="48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(32)</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(32)</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w:t>
            </w:r>
          </w:p>
        </w:tc>
        <w:tc>
          <w:tcPr>
            <w:tcW w:w="6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(2)</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(32)</w:t>
            </w:r>
          </w:p>
        </w:tc>
        <w:tc>
          <w:tcPr>
            <w:tcW w:w="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(16)</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240" w:type="dxa"/>
            <w:vAlign w:val="bottom"/>
          </w:tcPr>
          <w:p>
            <w:pPr>
              <w:spacing w:after="0"/>
              <w:rPr>
                <w:sz w:val="16"/>
                <w:szCs w:val="16"/>
                <w:color w:val="auto"/>
              </w:rPr>
            </w:pPr>
          </w:p>
        </w:tc>
        <w:tc>
          <w:tcPr>
            <w:tcW w:w="820" w:type="dxa"/>
            <w:vAlign w:val="bottom"/>
          </w:tcPr>
          <w:p>
            <w:pPr>
              <w:spacing w:after="0" w:line="188" w:lineRule="exact"/>
              <w:rPr>
                <w:sz w:val="20"/>
                <w:szCs w:val="20"/>
                <w:color w:val="auto"/>
              </w:rPr>
            </w:pPr>
            <w:r>
              <w:rPr>
                <w:rFonts w:ascii="Times New Roman" w:cs="Times New Roman" w:eastAsia="Times New Roman" w:hAnsi="Times New Roman"/>
                <w:sz w:val="13"/>
                <w:szCs w:val="13"/>
                <w:color w:val="auto"/>
              </w:rPr>
              <w:t>(3.13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3</w:t>
            </w:r>
            <w:r>
              <w:rPr>
                <w:rFonts w:ascii="Times New Roman" w:cs="Times New Roman" w:eastAsia="Times New Roman" w:hAnsi="Times New Roman"/>
                <w:sz w:val="13"/>
                <w:szCs w:val="13"/>
                <w:color w:val="auto"/>
              </w:rPr>
              <w:t>)</w:t>
            </w:r>
          </w:p>
        </w:tc>
        <w:tc>
          <w:tcPr>
            <w:tcW w:w="960" w:type="dxa"/>
            <w:vAlign w:val="bottom"/>
          </w:tcPr>
          <w:p>
            <w:pPr>
              <w:ind w:left="120"/>
              <w:spacing w:after="0" w:line="188" w:lineRule="exact"/>
              <w:rPr>
                <w:sz w:val="20"/>
                <w:szCs w:val="20"/>
                <w:color w:val="auto"/>
              </w:rPr>
            </w:pPr>
            <w:r>
              <w:rPr>
                <w:rFonts w:ascii="Times New Roman" w:cs="Times New Roman" w:eastAsia="Times New Roman" w:hAnsi="Times New Roman"/>
                <w:sz w:val="13"/>
                <w:szCs w:val="13"/>
                <w:color w:val="auto"/>
              </w:rPr>
              <w:t>(3.13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3</w:t>
            </w:r>
            <w:r>
              <w:rPr>
                <w:rFonts w:ascii="Times New Roman" w:cs="Times New Roman" w:eastAsia="Times New Roman" w:hAnsi="Times New Roman"/>
                <w:sz w:val="13"/>
                <w:szCs w:val="13"/>
                <w:color w:val="auto"/>
              </w:rPr>
              <w:t>)</w:t>
            </w:r>
          </w:p>
        </w:tc>
        <w:tc>
          <w:tcPr>
            <w:tcW w:w="960" w:type="dxa"/>
            <w:vAlign w:val="bottom"/>
            <w:gridSpan w:val="2"/>
          </w:tcPr>
          <w:p>
            <w:pPr>
              <w:ind w:left="120"/>
              <w:spacing w:after="0" w:line="188" w:lineRule="exact"/>
              <w:rPr>
                <w:sz w:val="20"/>
                <w:szCs w:val="20"/>
                <w:color w:val="auto"/>
              </w:rPr>
            </w:pPr>
            <w:r>
              <w:rPr>
                <w:rFonts w:ascii="Times New Roman" w:cs="Times New Roman" w:eastAsia="Times New Roman" w:hAnsi="Times New Roman"/>
                <w:sz w:val="13"/>
                <w:szCs w:val="13"/>
                <w:color w:val="auto"/>
              </w:rPr>
              <w:t>(1.95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5</w:t>
            </w:r>
            <w:r>
              <w:rPr>
                <w:rFonts w:ascii="Times New Roman" w:cs="Times New Roman" w:eastAsia="Times New Roman" w:hAnsi="Times New Roman"/>
                <w:sz w:val="13"/>
                <w:szCs w:val="13"/>
                <w:color w:val="auto"/>
              </w:rPr>
              <w:t>)</w:t>
            </w:r>
          </w:p>
        </w:tc>
      </w:tr>
      <w:tr>
        <w:trPr>
          <w:trHeight w:val="155"/>
        </w:trPr>
        <w:tc>
          <w:tcPr>
            <w:tcW w:w="120" w:type="dxa"/>
            <w:vAlign w:val="bottom"/>
          </w:tcPr>
          <w:p>
            <w:pPr>
              <w:spacing w:after="0"/>
              <w:rPr>
                <w:sz w:val="13"/>
                <w:szCs w:val="13"/>
                <w:color w:val="auto"/>
              </w:rPr>
            </w:pPr>
          </w:p>
        </w:tc>
        <w:tc>
          <w:tcPr>
            <w:tcW w:w="8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6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BC</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BC</w:t>
            </w:r>
          </w:p>
        </w:tc>
        <w:tc>
          <w:tcPr>
            <w:tcW w:w="420" w:type="dxa"/>
            <w:vAlign w:val="bottom"/>
          </w:tcPr>
          <w:p>
            <w:pPr>
              <w:spacing w:after="0"/>
              <w:rPr>
                <w:sz w:val="13"/>
                <w:szCs w:val="13"/>
                <w:color w:val="auto"/>
              </w:rPr>
            </w:pP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BS</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240" w:type="dxa"/>
            <w:vAlign w:val="bottom"/>
          </w:tcPr>
          <w:p>
            <w:pPr>
              <w:spacing w:after="0"/>
              <w:rPr>
                <w:sz w:val="13"/>
                <w:szCs w:val="13"/>
                <w:color w:val="auto"/>
              </w:rPr>
            </w:pP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BS</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9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BS</w:t>
            </w:r>
          </w:p>
        </w:tc>
      </w:tr>
      <w:tr>
        <w:trPr>
          <w:trHeight w:val="171"/>
        </w:trPr>
        <w:tc>
          <w:tcPr>
            <w:tcW w:w="12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60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[ND]</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[32]</w:t>
            </w:r>
          </w:p>
        </w:tc>
        <w:tc>
          <w:tcPr>
            <w:tcW w:w="240" w:type="dxa"/>
            <w:vAlign w:val="bottom"/>
          </w:tcPr>
          <w:p>
            <w:pPr>
              <w:spacing w:after="0"/>
              <w:rPr>
                <w:sz w:val="14"/>
                <w:szCs w:val="14"/>
                <w:color w:val="auto"/>
              </w:rPr>
            </w:pP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[ND]</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9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[ND]</w:t>
            </w:r>
          </w:p>
        </w:tc>
      </w:tr>
      <w:tr>
        <w:trPr>
          <w:trHeight w:val="188"/>
        </w:trPr>
        <w:tc>
          <w:tcPr>
            <w:tcW w:w="1120" w:type="dxa"/>
            <w:vAlign w:val="bottom"/>
            <w:gridSpan w:val="3"/>
          </w:tcPr>
          <w:p>
            <w:pPr>
              <w:ind w:left="12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K. pneumoniae</w:t>
            </w:r>
            <w:hyperlink w:anchor="page1">
              <w:r>
                <w:rPr>
                  <w:rFonts w:ascii="Times New Roman" w:cs="Times New Roman" w:eastAsia="Times New Roman" w:hAnsi="Times New Roman"/>
                  <w:sz w:val="17"/>
                  <w:szCs w:val="17"/>
                  <w:color w:val="0080AB"/>
                  <w:vertAlign w:val="superscript"/>
                </w:rPr>
                <w:t>b</w:t>
              </w:r>
            </w:hyperlink>
          </w:p>
        </w:tc>
        <w:tc>
          <w:tcPr>
            <w:tcW w:w="48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(32)</w:t>
            </w: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(32)</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(32)</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w:t>
            </w:r>
          </w:p>
        </w:tc>
        <w:tc>
          <w:tcPr>
            <w:tcW w:w="6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(2)</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(32)</w:t>
            </w:r>
          </w:p>
        </w:tc>
        <w:tc>
          <w:tcPr>
            <w:tcW w:w="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(8)</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(32)</w:t>
            </w:r>
          </w:p>
        </w:tc>
        <w:tc>
          <w:tcPr>
            <w:tcW w:w="240" w:type="dxa"/>
            <w:vAlign w:val="bottom"/>
          </w:tcPr>
          <w:p>
            <w:pPr>
              <w:spacing w:after="0"/>
              <w:rPr>
                <w:sz w:val="16"/>
                <w:szCs w:val="16"/>
                <w:color w:val="auto"/>
              </w:rPr>
            </w:pPr>
          </w:p>
        </w:tc>
        <w:tc>
          <w:tcPr>
            <w:tcW w:w="820" w:type="dxa"/>
            <w:vAlign w:val="bottom"/>
          </w:tcPr>
          <w:p>
            <w:pPr>
              <w:spacing w:after="0" w:line="188" w:lineRule="exact"/>
              <w:rPr>
                <w:sz w:val="20"/>
                <w:szCs w:val="20"/>
                <w:color w:val="auto"/>
              </w:rPr>
            </w:pPr>
            <w:r>
              <w:rPr>
                <w:rFonts w:ascii="Times New Roman" w:cs="Times New Roman" w:eastAsia="Times New Roman" w:hAnsi="Times New Roman"/>
                <w:sz w:val="13"/>
                <w:szCs w:val="13"/>
                <w:color w:val="auto"/>
              </w:rPr>
              <w:t>(1.25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c>
          <w:tcPr>
            <w:tcW w:w="960" w:type="dxa"/>
            <w:vAlign w:val="bottom"/>
          </w:tcPr>
          <w:p>
            <w:pPr>
              <w:ind w:left="120"/>
              <w:spacing w:after="0" w:line="188" w:lineRule="exact"/>
              <w:rPr>
                <w:sz w:val="20"/>
                <w:szCs w:val="20"/>
                <w:color w:val="auto"/>
              </w:rPr>
            </w:pPr>
            <w:r>
              <w:rPr>
                <w:rFonts w:ascii="Times New Roman" w:cs="Times New Roman" w:eastAsia="Times New Roman" w:hAnsi="Times New Roman"/>
                <w:sz w:val="13"/>
                <w:szCs w:val="13"/>
                <w:color w:val="auto"/>
              </w:rPr>
              <w:t>(1.25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c>
          <w:tcPr>
            <w:tcW w:w="960" w:type="dxa"/>
            <w:vAlign w:val="bottom"/>
            <w:gridSpan w:val="2"/>
          </w:tcPr>
          <w:p>
            <w:pPr>
              <w:ind w:left="120"/>
              <w:spacing w:after="0" w:line="188" w:lineRule="exact"/>
              <w:rPr>
                <w:sz w:val="20"/>
                <w:szCs w:val="20"/>
                <w:color w:val="auto"/>
              </w:rPr>
            </w:pPr>
            <w:r>
              <w:rPr>
                <w:rFonts w:ascii="Times New Roman" w:cs="Times New Roman" w:eastAsia="Times New Roman" w:hAnsi="Times New Roman"/>
                <w:sz w:val="13"/>
                <w:szCs w:val="13"/>
                <w:color w:val="auto"/>
              </w:rPr>
              <w:t>(7.81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5</w:t>
            </w:r>
            <w:r>
              <w:rPr>
                <w:rFonts w:ascii="Times New Roman" w:cs="Times New Roman" w:eastAsia="Times New Roman" w:hAnsi="Times New Roman"/>
                <w:sz w:val="13"/>
                <w:szCs w:val="13"/>
                <w:color w:val="auto"/>
              </w:rPr>
              <w:t>)</w:t>
            </w:r>
          </w:p>
        </w:tc>
      </w:tr>
      <w:tr>
        <w:trPr>
          <w:trHeight w:val="155"/>
        </w:trPr>
        <w:tc>
          <w:tcPr>
            <w:tcW w:w="120" w:type="dxa"/>
            <w:vAlign w:val="bottom"/>
          </w:tcPr>
          <w:p>
            <w:pPr>
              <w:spacing w:after="0"/>
              <w:rPr>
                <w:sz w:val="13"/>
                <w:szCs w:val="13"/>
                <w:color w:val="auto"/>
              </w:rPr>
            </w:pPr>
          </w:p>
        </w:tc>
        <w:tc>
          <w:tcPr>
            <w:tcW w:w="8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BC</w:t>
            </w:r>
          </w:p>
        </w:tc>
        <w:tc>
          <w:tcPr>
            <w:tcW w:w="6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BC</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420" w:type="dxa"/>
            <w:vAlign w:val="bottom"/>
          </w:tcPr>
          <w:p>
            <w:pPr>
              <w:spacing w:after="0"/>
              <w:rPr>
                <w:sz w:val="13"/>
                <w:szCs w:val="13"/>
                <w:color w:val="auto"/>
              </w:rPr>
            </w:pP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BS</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240" w:type="dxa"/>
            <w:vAlign w:val="bottom"/>
          </w:tcPr>
          <w:p>
            <w:pPr>
              <w:spacing w:after="0"/>
              <w:rPr>
                <w:sz w:val="13"/>
                <w:szCs w:val="13"/>
                <w:color w:val="auto"/>
              </w:rPr>
            </w:pP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BS</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9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BS</w:t>
            </w:r>
          </w:p>
        </w:tc>
      </w:tr>
      <w:tr>
        <w:trPr>
          <w:trHeight w:val="171"/>
        </w:trPr>
        <w:tc>
          <w:tcPr>
            <w:tcW w:w="12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38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420" w:type="dxa"/>
            <w:vAlign w:val="bottom"/>
          </w:tcPr>
          <w:p>
            <w:pPr>
              <w:spacing w:after="0"/>
              <w:rPr>
                <w:sz w:val="14"/>
                <w:szCs w:val="14"/>
                <w:color w:val="auto"/>
              </w:rPr>
            </w:pP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[32]</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240" w:type="dxa"/>
            <w:vAlign w:val="bottom"/>
          </w:tcPr>
          <w:p>
            <w:pPr>
              <w:spacing w:after="0"/>
              <w:rPr>
                <w:sz w:val="14"/>
                <w:szCs w:val="14"/>
                <w:color w:val="auto"/>
              </w:rPr>
            </w:pP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[ND]</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9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[ND]</w:t>
            </w:r>
          </w:p>
        </w:tc>
      </w:tr>
      <w:tr>
        <w:trPr>
          <w:trHeight w:val="189"/>
        </w:trPr>
        <w:tc>
          <w:tcPr>
            <w:tcW w:w="1120" w:type="dxa"/>
            <w:vAlign w:val="bottom"/>
            <w:gridSpan w:val="3"/>
          </w:tcPr>
          <w:p>
            <w:pPr>
              <w:ind w:left="120"/>
              <w:spacing w:after="0" w:line="189"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 aeruginosa</w:t>
            </w:r>
            <w:hyperlink w:anchor="page1">
              <w:r>
                <w:rPr>
                  <w:rFonts w:ascii="Times New Roman" w:cs="Times New Roman" w:eastAsia="Times New Roman" w:hAnsi="Times New Roman"/>
                  <w:sz w:val="17"/>
                  <w:szCs w:val="17"/>
                  <w:color w:val="0080AB"/>
                  <w:vertAlign w:val="superscript"/>
                </w:rPr>
                <w:t>a</w:t>
              </w:r>
            </w:hyperlink>
          </w:p>
        </w:tc>
        <w:tc>
          <w:tcPr>
            <w:tcW w:w="48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w:t>
            </w: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w:t>
            </w:r>
          </w:p>
        </w:tc>
        <w:tc>
          <w:tcPr>
            <w:tcW w:w="6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(32)</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240" w:type="dxa"/>
            <w:vAlign w:val="bottom"/>
          </w:tcPr>
          <w:p>
            <w:pPr>
              <w:spacing w:after="0"/>
              <w:rPr>
                <w:sz w:val="16"/>
                <w:szCs w:val="16"/>
                <w:color w:val="auto"/>
              </w:rPr>
            </w:pPr>
          </w:p>
        </w:tc>
        <w:tc>
          <w:tcPr>
            <w:tcW w:w="820" w:type="dxa"/>
            <w:vAlign w:val="bottom"/>
          </w:tcPr>
          <w:p>
            <w:pPr>
              <w:spacing w:after="0" w:line="189" w:lineRule="exact"/>
              <w:rPr>
                <w:sz w:val="20"/>
                <w:szCs w:val="20"/>
                <w:color w:val="auto"/>
              </w:rPr>
            </w:pPr>
            <w:r>
              <w:rPr>
                <w:rFonts w:ascii="Times New Roman" w:cs="Times New Roman" w:eastAsia="Times New Roman" w:hAnsi="Times New Roman"/>
                <w:sz w:val="13"/>
                <w:szCs w:val="13"/>
                <w:color w:val="auto"/>
              </w:rPr>
              <w:t>(1.25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960" w:type="dxa"/>
            <w:vAlign w:val="bottom"/>
            <w:gridSpan w:val="2"/>
          </w:tcPr>
          <w:p>
            <w:pPr>
              <w:ind w:left="120"/>
              <w:spacing w:after="0" w:line="189" w:lineRule="exact"/>
              <w:rPr>
                <w:sz w:val="20"/>
                <w:szCs w:val="20"/>
                <w:color w:val="auto"/>
              </w:rPr>
            </w:pPr>
            <w:r>
              <w:rPr>
                <w:rFonts w:ascii="Times New Roman" w:cs="Times New Roman" w:eastAsia="Times New Roman" w:hAnsi="Times New Roman"/>
                <w:sz w:val="13"/>
                <w:szCs w:val="13"/>
                <w:color w:val="auto"/>
              </w:rPr>
              <w:t>(3.13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4</w:t>
            </w:r>
            <w:r>
              <w:rPr>
                <w:rFonts w:ascii="Times New Roman" w:cs="Times New Roman" w:eastAsia="Times New Roman" w:hAnsi="Times New Roman"/>
                <w:sz w:val="13"/>
                <w:szCs w:val="13"/>
                <w:color w:val="auto"/>
              </w:rPr>
              <w:t>)</w:t>
            </w:r>
          </w:p>
        </w:tc>
      </w:tr>
      <w:tr>
        <w:trPr>
          <w:trHeight w:val="155"/>
        </w:trPr>
        <w:tc>
          <w:tcPr>
            <w:tcW w:w="120" w:type="dxa"/>
            <w:vAlign w:val="bottom"/>
          </w:tcPr>
          <w:p>
            <w:pPr>
              <w:spacing w:after="0"/>
              <w:rPr>
                <w:sz w:val="13"/>
                <w:szCs w:val="13"/>
                <w:color w:val="auto"/>
              </w:rPr>
            </w:pPr>
          </w:p>
        </w:tc>
        <w:tc>
          <w:tcPr>
            <w:tcW w:w="8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500" w:type="dxa"/>
            <w:vAlign w:val="bottom"/>
          </w:tcPr>
          <w:p>
            <w:pPr>
              <w:spacing w:after="0"/>
              <w:rPr>
                <w:sz w:val="13"/>
                <w:szCs w:val="13"/>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6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BS</w:t>
            </w:r>
          </w:p>
        </w:tc>
        <w:tc>
          <w:tcPr>
            <w:tcW w:w="52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BS</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240" w:type="dxa"/>
            <w:vAlign w:val="bottom"/>
          </w:tcPr>
          <w:p>
            <w:pPr>
              <w:spacing w:after="0"/>
              <w:rPr>
                <w:sz w:val="13"/>
                <w:szCs w:val="13"/>
                <w:color w:val="auto"/>
              </w:rPr>
            </w:pP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BS</w:t>
            </w:r>
          </w:p>
        </w:tc>
        <w:tc>
          <w:tcPr>
            <w:tcW w:w="960" w:type="dxa"/>
            <w:vAlign w:val="bottom"/>
          </w:tcPr>
          <w:p>
            <w:pPr>
              <w:spacing w:after="0"/>
              <w:rPr>
                <w:sz w:val="13"/>
                <w:szCs w:val="13"/>
                <w:color w:val="auto"/>
              </w:rPr>
            </w:pPr>
          </w:p>
        </w:tc>
        <w:tc>
          <w:tcPr>
            <w:tcW w:w="9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BS</w:t>
            </w:r>
          </w:p>
        </w:tc>
      </w:tr>
      <w:tr>
        <w:trPr>
          <w:trHeight w:val="171"/>
        </w:trPr>
        <w:tc>
          <w:tcPr>
            <w:tcW w:w="12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500" w:type="dxa"/>
            <w:vAlign w:val="bottom"/>
          </w:tcPr>
          <w:p>
            <w:pPr>
              <w:spacing w:after="0"/>
              <w:rPr>
                <w:sz w:val="14"/>
                <w:szCs w:val="14"/>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6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[ND]</w:t>
            </w:r>
          </w:p>
        </w:tc>
        <w:tc>
          <w:tcPr>
            <w:tcW w:w="52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[ND]</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240" w:type="dxa"/>
            <w:vAlign w:val="bottom"/>
          </w:tcPr>
          <w:p>
            <w:pPr>
              <w:spacing w:after="0"/>
              <w:rPr>
                <w:sz w:val="14"/>
                <w:szCs w:val="14"/>
                <w:color w:val="auto"/>
              </w:rPr>
            </w:pP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[ND]</w:t>
            </w:r>
          </w:p>
        </w:tc>
        <w:tc>
          <w:tcPr>
            <w:tcW w:w="960" w:type="dxa"/>
            <w:vAlign w:val="bottom"/>
          </w:tcPr>
          <w:p>
            <w:pPr>
              <w:spacing w:after="0"/>
              <w:rPr>
                <w:sz w:val="14"/>
                <w:szCs w:val="14"/>
                <w:color w:val="auto"/>
              </w:rPr>
            </w:pPr>
          </w:p>
        </w:tc>
        <w:tc>
          <w:tcPr>
            <w:tcW w:w="9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[ND]</w:t>
            </w:r>
          </w:p>
        </w:tc>
      </w:tr>
      <w:tr>
        <w:trPr>
          <w:trHeight w:val="171"/>
        </w:trPr>
        <w:tc>
          <w:tcPr>
            <w:tcW w:w="120" w:type="dxa"/>
            <w:vAlign w:val="bottom"/>
          </w:tcPr>
          <w:p>
            <w:pPr>
              <w:spacing w:after="0"/>
              <w:rPr>
                <w:sz w:val="14"/>
                <w:szCs w:val="14"/>
                <w:color w:val="auto"/>
              </w:rPr>
            </w:pPr>
          </w:p>
        </w:tc>
        <w:tc>
          <w:tcPr>
            <w:tcW w:w="10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Gram-positive</w:t>
            </w:r>
          </w:p>
        </w:tc>
        <w:tc>
          <w:tcPr>
            <w:tcW w:w="12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96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120" w:type="dxa"/>
            <w:vAlign w:val="bottom"/>
          </w:tcPr>
          <w:p>
            <w:pPr>
              <w:spacing w:after="0"/>
              <w:rPr>
                <w:sz w:val="14"/>
                <w:szCs w:val="14"/>
                <w:color w:val="auto"/>
              </w:rPr>
            </w:pPr>
          </w:p>
        </w:tc>
      </w:tr>
      <w:tr>
        <w:trPr>
          <w:trHeight w:val="168"/>
        </w:trPr>
        <w:tc>
          <w:tcPr>
            <w:tcW w:w="120" w:type="dxa"/>
            <w:vAlign w:val="bottom"/>
          </w:tcPr>
          <w:p>
            <w:pPr>
              <w:spacing w:after="0"/>
              <w:rPr>
                <w:sz w:val="14"/>
                <w:szCs w:val="14"/>
                <w:color w:val="auto"/>
              </w:rPr>
            </w:pPr>
          </w:p>
        </w:tc>
        <w:tc>
          <w:tcPr>
            <w:tcW w:w="840" w:type="dxa"/>
            <w:vAlign w:val="bottom"/>
            <w:tcBorders>
              <w:top w:val="single" w:sz="8" w:color="auto"/>
            </w:tcBorders>
          </w:tcPr>
          <w:p>
            <w:pPr>
              <w:spacing w:after="0" w:line="168" w:lineRule="exact"/>
              <w:rPr>
                <w:sz w:val="20"/>
                <w:szCs w:val="20"/>
                <w:color w:val="auto"/>
              </w:rPr>
            </w:pPr>
            <w:r>
              <w:rPr>
                <w:rFonts w:ascii="Times New Roman" w:cs="Times New Roman" w:eastAsia="Times New Roman" w:hAnsi="Times New Roman"/>
                <w:sz w:val="13"/>
                <w:szCs w:val="13"/>
                <w:color w:val="auto"/>
              </w:rPr>
              <w:t>B. spizizenii</w:t>
            </w:r>
            <w:r>
              <w:rPr>
                <w:rFonts w:ascii="Times New Roman" w:cs="Times New Roman" w:eastAsia="Times New Roman" w:hAnsi="Times New Roman"/>
                <w:sz w:val="17"/>
                <w:szCs w:val="17"/>
                <w:color w:val="0080AB"/>
                <w:vertAlign w:val="superscript"/>
              </w:rPr>
              <w:t>a</w:t>
            </w:r>
          </w:p>
        </w:tc>
        <w:tc>
          <w:tcPr>
            <w:tcW w:w="160" w:type="dxa"/>
            <w:vAlign w:val="bottom"/>
          </w:tcPr>
          <w:p>
            <w:pPr>
              <w:spacing w:after="0"/>
              <w:rPr>
                <w:sz w:val="14"/>
                <w:szCs w:val="14"/>
                <w:color w:val="auto"/>
              </w:rPr>
            </w:pPr>
          </w:p>
        </w:tc>
        <w:tc>
          <w:tcPr>
            <w:tcW w:w="48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(32)</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(4)</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(4)</w:t>
            </w:r>
          </w:p>
        </w:tc>
        <w:tc>
          <w:tcPr>
            <w:tcW w:w="6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(0.5)</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(0.5)</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(0.25)</w:t>
            </w:r>
          </w:p>
        </w:tc>
        <w:tc>
          <w:tcPr>
            <w:tcW w:w="240" w:type="dxa"/>
            <w:vAlign w:val="bottom"/>
          </w:tcPr>
          <w:p>
            <w:pPr>
              <w:spacing w:after="0"/>
              <w:rPr>
                <w:sz w:val="14"/>
                <w:szCs w:val="14"/>
                <w:color w:val="auto"/>
              </w:rPr>
            </w:pPr>
          </w:p>
        </w:tc>
        <w:tc>
          <w:tcPr>
            <w:tcW w:w="820" w:type="dxa"/>
            <w:vAlign w:val="bottom"/>
          </w:tcPr>
          <w:p>
            <w:pPr>
              <w:spacing w:after="0" w:line="168" w:lineRule="exact"/>
              <w:rPr>
                <w:sz w:val="20"/>
                <w:szCs w:val="20"/>
                <w:color w:val="auto"/>
              </w:rPr>
            </w:pPr>
            <w:r>
              <w:rPr>
                <w:rFonts w:ascii="Times New Roman" w:cs="Times New Roman" w:eastAsia="Times New Roman" w:hAnsi="Times New Roman"/>
                <w:sz w:val="13"/>
                <w:szCs w:val="13"/>
                <w:color w:val="auto"/>
              </w:rPr>
              <w:t>(1.56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3</w:t>
            </w:r>
            <w:r>
              <w:rPr>
                <w:rFonts w:ascii="Times New Roman" w:cs="Times New Roman" w:eastAsia="Times New Roman" w:hAnsi="Times New Roman"/>
                <w:sz w:val="13"/>
                <w:szCs w:val="13"/>
                <w:color w:val="auto"/>
              </w:rPr>
              <w:t>)</w:t>
            </w:r>
          </w:p>
        </w:tc>
        <w:tc>
          <w:tcPr>
            <w:tcW w:w="960" w:type="dxa"/>
            <w:vAlign w:val="bottom"/>
          </w:tcPr>
          <w:p>
            <w:pPr>
              <w:ind w:left="120"/>
              <w:spacing w:after="0" w:line="168" w:lineRule="exact"/>
              <w:rPr>
                <w:sz w:val="20"/>
                <w:szCs w:val="20"/>
                <w:color w:val="auto"/>
              </w:rPr>
            </w:pPr>
            <w:r>
              <w:rPr>
                <w:rFonts w:ascii="Times New Roman" w:cs="Times New Roman" w:eastAsia="Times New Roman" w:hAnsi="Times New Roman"/>
                <w:sz w:val="13"/>
                <w:szCs w:val="13"/>
                <w:color w:val="auto"/>
              </w:rPr>
              <w:t>(1.56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3</w:t>
            </w:r>
            <w:r>
              <w:rPr>
                <w:rFonts w:ascii="Times New Roman" w:cs="Times New Roman" w:eastAsia="Times New Roman" w:hAnsi="Times New Roman"/>
                <w:sz w:val="13"/>
                <w:szCs w:val="13"/>
                <w:color w:val="auto"/>
              </w:rPr>
              <w:t>)</w:t>
            </w:r>
          </w:p>
        </w:tc>
        <w:tc>
          <w:tcPr>
            <w:tcW w:w="960" w:type="dxa"/>
            <w:vAlign w:val="bottom"/>
            <w:gridSpan w:val="2"/>
          </w:tcPr>
          <w:p>
            <w:pPr>
              <w:ind w:left="120"/>
              <w:spacing w:after="0" w:line="168" w:lineRule="exact"/>
              <w:rPr>
                <w:sz w:val="20"/>
                <w:szCs w:val="20"/>
                <w:color w:val="auto"/>
              </w:rPr>
            </w:pPr>
            <w:r>
              <w:rPr>
                <w:rFonts w:ascii="Times New Roman" w:cs="Times New Roman" w:eastAsia="Times New Roman" w:hAnsi="Times New Roman"/>
                <w:sz w:val="13"/>
                <w:szCs w:val="13"/>
                <w:color w:val="auto"/>
              </w:rPr>
              <w:t>(3.91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5</w:t>
            </w:r>
            <w:r>
              <w:rPr>
                <w:rFonts w:ascii="Times New Roman" w:cs="Times New Roman" w:eastAsia="Times New Roman" w:hAnsi="Times New Roman"/>
                <w:sz w:val="13"/>
                <w:szCs w:val="13"/>
                <w:color w:val="auto"/>
              </w:rPr>
              <w:t>)</w:t>
            </w:r>
          </w:p>
        </w:tc>
      </w:tr>
      <w:tr>
        <w:trPr>
          <w:trHeight w:val="155"/>
        </w:trPr>
        <w:tc>
          <w:tcPr>
            <w:tcW w:w="120" w:type="dxa"/>
            <w:vAlign w:val="bottom"/>
          </w:tcPr>
          <w:p>
            <w:pPr>
              <w:spacing w:after="0"/>
              <w:rPr>
                <w:sz w:val="13"/>
                <w:szCs w:val="13"/>
                <w:color w:val="auto"/>
              </w:rPr>
            </w:pPr>
          </w:p>
        </w:tc>
        <w:tc>
          <w:tcPr>
            <w:tcW w:w="8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BC</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BC</w:t>
            </w:r>
          </w:p>
        </w:tc>
        <w:tc>
          <w:tcPr>
            <w:tcW w:w="6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BC</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BC</w:t>
            </w:r>
          </w:p>
        </w:tc>
        <w:tc>
          <w:tcPr>
            <w:tcW w:w="420" w:type="dxa"/>
            <w:vAlign w:val="bottom"/>
          </w:tcPr>
          <w:p>
            <w:pPr>
              <w:spacing w:after="0"/>
              <w:rPr>
                <w:sz w:val="13"/>
                <w:szCs w:val="13"/>
                <w:color w:val="auto"/>
              </w:rPr>
            </w:pP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BS</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BC</w:t>
            </w:r>
          </w:p>
        </w:tc>
        <w:tc>
          <w:tcPr>
            <w:tcW w:w="240" w:type="dxa"/>
            <w:vAlign w:val="bottom"/>
          </w:tcPr>
          <w:p>
            <w:pPr>
              <w:spacing w:after="0"/>
              <w:rPr>
                <w:sz w:val="13"/>
                <w:szCs w:val="13"/>
                <w:color w:val="auto"/>
              </w:rPr>
            </w:pP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BS</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9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BS</w:t>
            </w:r>
          </w:p>
        </w:tc>
      </w:tr>
      <w:tr>
        <w:trPr>
          <w:trHeight w:val="173"/>
        </w:trPr>
        <w:tc>
          <w:tcPr>
            <w:tcW w:w="1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[32]</w:t>
            </w:r>
          </w:p>
        </w:tc>
        <w:tc>
          <w:tcPr>
            <w:tcW w:w="500" w:type="dxa"/>
            <w:vAlign w:val="bottom"/>
          </w:tcPr>
          <w:p>
            <w:pPr>
              <w:spacing w:after="0"/>
              <w:rPr>
                <w:sz w:val="15"/>
                <w:szCs w:val="15"/>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38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w:t>
            </w:r>
          </w:p>
        </w:tc>
        <w:tc>
          <w:tcPr>
            <w:tcW w:w="4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820" w:type="dxa"/>
            <w:vAlign w:val="bottom"/>
          </w:tcPr>
          <w:p>
            <w:pPr>
              <w:spacing w:after="0" w:line="173" w:lineRule="exact"/>
              <w:rPr>
                <w:sz w:val="20"/>
                <w:szCs w:val="20"/>
                <w:color w:val="auto"/>
              </w:rPr>
            </w:pPr>
            <w:r>
              <w:rPr>
                <w:rFonts w:ascii="Times New Roman" w:cs="Times New Roman" w:eastAsia="Times New Roman" w:hAnsi="Times New Roman"/>
                <w:sz w:val="13"/>
                <w:szCs w:val="13"/>
                <w:color w:val="auto"/>
              </w:rPr>
              <w:t>[3.13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3</w:t>
            </w:r>
            <w:r>
              <w:rPr>
                <w:rFonts w:ascii="Times New Roman" w:cs="Times New Roman" w:eastAsia="Times New Roman" w:hAnsi="Times New Roman"/>
                <w:sz w:val="13"/>
                <w:szCs w:val="13"/>
                <w:color w:val="auto"/>
              </w:rPr>
              <w:t>]</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960" w:type="dxa"/>
            <w:vAlign w:val="bottom"/>
            <w:gridSpan w:val="2"/>
          </w:tcPr>
          <w:p>
            <w:pPr>
              <w:ind w:left="120"/>
              <w:spacing w:after="0" w:line="173" w:lineRule="exact"/>
              <w:rPr>
                <w:sz w:val="20"/>
                <w:szCs w:val="20"/>
                <w:color w:val="auto"/>
              </w:rPr>
            </w:pPr>
            <w:r>
              <w:rPr>
                <w:rFonts w:ascii="Times New Roman" w:cs="Times New Roman" w:eastAsia="Times New Roman" w:hAnsi="Times New Roman"/>
                <w:sz w:val="13"/>
                <w:szCs w:val="13"/>
                <w:color w:val="auto"/>
              </w:rPr>
              <w:t>[7.81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5</w:t>
            </w:r>
            <w:r>
              <w:rPr>
                <w:rFonts w:ascii="Times New Roman" w:cs="Times New Roman" w:eastAsia="Times New Roman" w:hAnsi="Times New Roman"/>
                <w:sz w:val="13"/>
                <w:szCs w:val="13"/>
                <w:color w:val="auto"/>
              </w:rPr>
              <w:t>]</w:t>
            </w:r>
          </w:p>
        </w:tc>
      </w:tr>
      <w:tr>
        <w:trPr>
          <w:trHeight w:val="187"/>
        </w:trPr>
        <w:tc>
          <w:tcPr>
            <w:tcW w:w="1120" w:type="dxa"/>
            <w:vAlign w:val="bottom"/>
            <w:gridSpan w:val="3"/>
          </w:tcPr>
          <w:p>
            <w:pPr>
              <w:ind w:left="12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E. faecalis</w:t>
            </w:r>
            <w:hyperlink w:anchor="page1">
              <w:r>
                <w:rPr>
                  <w:rFonts w:ascii="Times New Roman" w:cs="Times New Roman" w:eastAsia="Times New Roman" w:hAnsi="Times New Roman"/>
                  <w:sz w:val="17"/>
                  <w:szCs w:val="17"/>
                  <w:color w:val="0080AB"/>
                  <w:vertAlign w:val="superscript"/>
                </w:rPr>
                <w:t>b</w:t>
              </w:r>
            </w:hyperlink>
          </w:p>
        </w:tc>
        <w:tc>
          <w:tcPr>
            <w:tcW w:w="48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w:t>
            </w:r>
          </w:p>
        </w:tc>
        <w:tc>
          <w:tcPr>
            <w:tcW w:w="6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(32)</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240" w:type="dxa"/>
            <w:vAlign w:val="bottom"/>
          </w:tcPr>
          <w:p>
            <w:pPr>
              <w:spacing w:after="0"/>
              <w:rPr>
                <w:sz w:val="16"/>
                <w:szCs w:val="16"/>
                <w:color w:val="auto"/>
              </w:rPr>
            </w:pPr>
          </w:p>
        </w:tc>
        <w:tc>
          <w:tcPr>
            <w:tcW w:w="820" w:type="dxa"/>
            <w:vAlign w:val="bottom"/>
          </w:tcPr>
          <w:p>
            <w:pPr>
              <w:spacing w:after="0" w:line="188" w:lineRule="exact"/>
              <w:rPr>
                <w:sz w:val="20"/>
                <w:szCs w:val="20"/>
                <w:color w:val="auto"/>
              </w:rPr>
            </w:pPr>
            <w:r>
              <w:rPr>
                <w:rFonts w:ascii="Times New Roman" w:cs="Times New Roman" w:eastAsia="Times New Roman" w:hAnsi="Times New Roman"/>
                <w:sz w:val="13"/>
                <w:szCs w:val="13"/>
                <w:color w:val="auto"/>
              </w:rPr>
              <w:t>(1.56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3</w:t>
            </w:r>
            <w:r>
              <w:rPr>
                <w:rFonts w:ascii="Times New Roman" w:cs="Times New Roman" w:eastAsia="Times New Roman" w:hAnsi="Times New Roman"/>
                <w:sz w:val="13"/>
                <w:szCs w:val="13"/>
                <w:color w:val="auto"/>
              </w:rPr>
              <w:t>)</w:t>
            </w:r>
          </w:p>
        </w:tc>
        <w:tc>
          <w:tcPr>
            <w:tcW w:w="960" w:type="dxa"/>
            <w:vAlign w:val="bottom"/>
          </w:tcPr>
          <w:p>
            <w:pPr>
              <w:ind w:left="120"/>
              <w:spacing w:after="0" w:line="188" w:lineRule="exact"/>
              <w:rPr>
                <w:sz w:val="20"/>
                <w:szCs w:val="20"/>
                <w:color w:val="auto"/>
              </w:rPr>
            </w:pPr>
            <w:r>
              <w:rPr>
                <w:rFonts w:ascii="Times New Roman" w:cs="Times New Roman" w:eastAsia="Times New Roman" w:hAnsi="Times New Roman"/>
                <w:sz w:val="13"/>
                <w:szCs w:val="13"/>
                <w:color w:val="auto"/>
              </w:rPr>
              <w:t>(3.13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3</w:t>
            </w:r>
            <w:r>
              <w:rPr>
                <w:rFonts w:ascii="Times New Roman" w:cs="Times New Roman" w:eastAsia="Times New Roman" w:hAnsi="Times New Roman"/>
                <w:sz w:val="13"/>
                <w:szCs w:val="13"/>
                <w:color w:val="auto"/>
              </w:rPr>
              <w:t>)</w:t>
            </w:r>
          </w:p>
        </w:tc>
        <w:tc>
          <w:tcPr>
            <w:tcW w:w="960" w:type="dxa"/>
            <w:vAlign w:val="bottom"/>
            <w:gridSpan w:val="2"/>
          </w:tcPr>
          <w:p>
            <w:pPr>
              <w:ind w:left="120"/>
              <w:spacing w:after="0" w:line="188" w:lineRule="exact"/>
              <w:rPr>
                <w:sz w:val="20"/>
                <w:szCs w:val="20"/>
                <w:color w:val="auto"/>
              </w:rPr>
            </w:pPr>
            <w:r>
              <w:rPr>
                <w:rFonts w:ascii="Times New Roman" w:cs="Times New Roman" w:eastAsia="Times New Roman" w:hAnsi="Times New Roman"/>
                <w:sz w:val="13"/>
                <w:szCs w:val="13"/>
                <w:color w:val="auto"/>
              </w:rPr>
              <w:t>(4.88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6</w:t>
            </w:r>
            <w:r>
              <w:rPr>
                <w:rFonts w:ascii="Times New Roman" w:cs="Times New Roman" w:eastAsia="Times New Roman" w:hAnsi="Times New Roman"/>
                <w:sz w:val="13"/>
                <w:szCs w:val="13"/>
                <w:color w:val="auto"/>
              </w:rPr>
              <w:t>)</w:t>
            </w:r>
          </w:p>
        </w:tc>
      </w:tr>
      <w:tr>
        <w:trPr>
          <w:trHeight w:val="155"/>
        </w:trPr>
        <w:tc>
          <w:tcPr>
            <w:tcW w:w="120" w:type="dxa"/>
            <w:vAlign w:val="bottom"/>
          </w:tcPr>
          <w:p>
            <w:pPr>
              <w:spacing w:after="0"/>
              <w:rPr>
                <w:sz w:val="13"/>
                <w:szCs w:val="13"/>
                <w:color w:val="auto"/>
              </w:rPr>
            </w:pPr>
          </w:p>
        </w:tc>
        <w:tc>
          <w:tcPr>
            <w:tcW w:w="8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500" w:type="dxa"/>
            <w:vAlign w:val="bottom"/>
          </w:tcPr>
          <w:p>
            <w:pPr>
              <w:spacing w:after="0"/>
              <w:rPr>
                <w:sz w:val="13"/>
                <w:szCs w:val="13"/>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600" w:type="dxa"/>
            <w:vAlign w:val="bottom"/>
          </w:tcPr>
          <w:p>
            <w:pPr>
              <w:spacing w:after="0"/>
              <w:rPr>
                <w:sz w:val="13"/>
                <w:szCs w:val="13"/>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420" w:type="dxa"/>
            <w:vAlign w:val="bottom"/>
          </w:tcPr>
          <w:p>
            <w:pPr>
              <w:spacing w:after="0"/>
              <w:rPr>
                <w:sz w:val="13"/>
                <w:szCs w:val="13"/>
                <w:color w:val="auto"/>
              </w:rPr>
            </w:pP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BS</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240" w:type="dxa"/>
            <w:vAlign w:val="bottom"/>
          </w:tcPr>
          <w:p>
            <w:pPr>
              <w:spacing w:after="0"/>
              <w:rPr>
                <w:sz w:val="13"/>
                <w:szCs w:val="13"/>
                <w:color w:val="auto"/>
              </w:rPr>
            </w:pP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BS</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9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BS</w:t>
            </w:r>
          </w:p>
        </w:tc>
      </w:tr>
      <w:tr>
        <w:trPr>
          <w:trHeight w:val="171"/>
        </w:trPr>
        <w:tc>
          <w:tcPr>
            <w:tcW w:w="12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500" w:type="dxa"/>
            <w:vAlign w:val="bottom"/>
          </w:tcPr>
          <w:p>
            <w:pPr>
              <w:spacing w:after="0"/>
              <w:rPr>
                <w:sz w:val="14"/>
                <w:szCs w:val="14"/>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600" w:type="dxa"/>
            <w:vAlign w:val="bottom"/>
          </w:tcPr>
          <w:p>
            <w:pPr>
              <w:spacing w:after="0"/>
              <w:rPr>
                <w:sz w:val="14"/>
                <w:szCs w:val="14"/>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420" w:type="dxa"/>
            <w:vAlign w:val="bottom"/>
          </w:tcPr>
          <w:p>
            <w:pPr>
              <w:spacing w:after="0"/>
              <w:rPr>
                <w:sz w:val="14"/>
                <w:szCs w:val="14"/>
                <w:color w:val="auto"/>
              </w:rPr>
            </w:pP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[ND]</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240" w:type="dxa"/>
            <w:vAlign w:val="bottom"/>
          </w:tcPr>
          <w:p>
            <w:pPr>
              <w:spacing w:after="0"/>
              <w:rPr>
                <w:sz w:val="14"/>
                <w:szCs w:val="14"/>
                <w:color w:val="auto"/>
              </w:rPr>
            </w:pP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[ND]</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9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[ND]</w:t>
            </w:r>
          </w:p>
        </w:tc>
      </w:tr>
      <w:tr>
        <w:trPr>
          <w:trHeight w:val="188"/>
        </w:trPr>
        <w:tc>
          <w:tcPr>
            <w:tcW w:w="1120" w:type="dxa"/>
            <w:vAlign w:val="bottom"/>
            <w:gridSpan w:val="3"/>
          </w:tcPr>
          <w:p>
            <w:pPr>
              <w:ind w:left="12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MRSA </w:t>
            </w:r>
            <w:hyperlink w:anchor="page1">
              <w:r>
                <w:rPr>
                  <w:rFonts w:ascii="Times New Roman" w:cs="Times New Roman" w:eastAsia="Times New Roman" w:hAnsi="Times New Roman"/>
                  <w:sz w:val="17"/>
                  <w:szCs w:val="17"/>
                  <w:color w:val="0080AB"/>
                  <w:vertAlign w:val="superscript"/>
                </w:rPr>
                <w:t>a</w:t>
              </w:r>
            </w:hyperlink>
          </w:p>
        </w:tc>
        <w:tc>
          <w:tcPr>
            <w:tcW w:w="48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(32)</w:t>
            </w: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(32)</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(4)</w:t>
            </w:r>
          </w:p>
        </w:tc>
        <w:tc>
          <w:tcPr>
            <w:tcW w:w="6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(2)</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(1)</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(4)</w:t>
            </w:r>
          </w:p>
        </w:tc>
        <w:tc>
          <w:tcPr>
            <w:tcW w:w="240" w:type="dxa"/>
            <w:vAlign w:val="bottom"/>
          </w:tcPr>
          <w:p>
            <w:pPr>
              <w:spacing w:after="0"/>
              <w:rPr>
                <w:sz w:val="16"/>
                <w:szCs w:val="16"/>
                <w:color w:val="auto"/>
              </w:rPr>
            </w:pPr>
          </w:p>
        </w:tc>
        <w:tc>
          <w:tcPr>
            <w:tcW w:w="820" w:type="dxa"/>
            <w:vAlign w:val="bottom"/>
          </w:tcPr>
          <w:p>
            <w:pPr>
              <w:spacing w:after="0" w:line="188" w:lineRule="exact"/>
              <w:rPr>
                <w:sz w:val="20"/>
                <w:szCs w:val="20"/>
                <w:color w:val="auto"/>
              </w:rPr>
            </w:pPr>
            <w:r>
              <w:rPr>
                <w:rFonts w:ascii="Times New Roman" w:cs="Times New Roman" w:eastAsia="Times New Roman" w:hAnsi="Times New Roman"/>
                <w:sz w:val="13"/>
                <w:szCs w:val="13"/>
                <w:color w:val="auto"/>
              </w:rPr>
              <w:t>(6.25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3</w:t>
            </w:r>
            <w:r>
              <w:rPr>
                <w:rFonts w:ascii="Times New Roman" w:cs="Times New Roman" w:eastAsia="Times New Roman" w:hAnsi="Times New Roman"/>
                <w:sz w:val="13"/>
                <w:szCs w:val="13"/>
                <w:color w:val="auto"/>
              </w:rPr>
              <w:t>)</w:t>
            </w:r>
          </w:p>
        </w:tc>
        <w:tc>
          <w:tcPr>
            <w:tcW w:w="960" w:type="dxa"/>
            <w:vAlign w:val="bottom"/>
          </w:tcPr>
          <w:p>
            <w:pPr>
              <w:ind w:left="120"/>
              <w:spacing w:after="0" w:line="188" w:lineRule="exact"/>
              <w:rPr>
                <w:sz w:val="20"/>
                <w:szCs w:val="20"/>
                <w:color w:val="auto"/>
              </w:rPr>
            </w:pPr>
            <w:r>
              <w:rPr>
                <w:rFonts w:ascii="Times New Roman" w:cs="Times New Roman" w:eastAsia="Times New Roman" w:hAnsi="Times New Roman"/>
                <w:sz w:val="13"/>
                <w:szCs w:val="13"/>
                <w:color w:val="auto"/>
              </w:rPr>
              <w:t>(6.25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3</w:t>
            </w:r>
            <w:r>
              <w:rPr>
                <w:rFonts w:ascii="Times New Roman" w:cs="Times New Roman" w:eastAsia="Times New Roman" w:hAnsi="Times New Roman"/>
                <w:sz w:val="13"/>
                <w:szCs w:val="13"/>
                <w:color w:val="auto"/>
              </w:rPr>
              <w:t>)</w:t>
            </w:r>
          </w:p>
        </w:tc>
        <w:tc>
          <w:tcPr>
            <w:tcW w:w="960" w:type="dxa"/>
            <w:vAlign w:val="bottom"/>
            <w:gridSpan w:val="2"/>
          </w:tcPr>
          <w:p>
            <w:pPr>
              <w:ind w:left="120"/>
              <w:spacing w:after="0" w:line="188" w:lineRule="exact"/>
              <w:rPr>
                <w:sz w:val="20"/>
                <w:szCs w:val="20"/>
                <w:color w:val="auto"/>
              </w:rPr>
            </w:pPr>
            <w:r>
              <w:rPr>
                <w:rFonts w:ascii="Times New Roman" w:cs="Times New Roman" w:eastAsia="Times New Roman" w:hAnsi="Times New Roman"/>
                <w:sz w:val="13"/>
                <w:szCs w:val="13"/>
                <w:color w:val="auto"/>
              </w:rPr>
              <w:t>(6.25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4</w:t>
            </w:r>
            <w:r>
              <w:rPr>
                <w:rFonts w:ascii="Times New Roman" w:cs="Times New Roman" w:eastAsia="Times New Roman" w:hAnsi="Times New Roman"/>
                <w:sz w:val="13"/>
                <w:szCs w:val="13"/>
                <w:color w:val="auto"/>
              </w:rPr>
              <w:t>)</w:t>
            </w:r>
          </w:p>
        </w:tc>
      </w:tr>
      <w:tr>
        <w:trPr>
          <w:trHeight w:val="155"/>
        </w:trPr>
        <w:tc>
          <w:tcPr>
            <w:tcW w:w="120" w:type="dxa"/>
            <w:vAlign w:val="bottom"/>
          </w:tcPr>
          <w:p>
            <w:pPr>
              <w:spacing w:after="0"/>
              <w:rPr>
                <w:sz w:val="13"/>
                <w:szCs w:val="13"/>
                <w:color w:val="auto"/>
              </w:rPr>
            </w:pPr>
          </w:p>
        </w:tc>
        <w:tc>
          <w:tcPr>
            <w:tcW w:w="8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6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BC</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420" w:type="dxa"/>
            <w:vAlign w:val="bottom"/>
          </w:tcPr>
          <w:p>
            <w:pPr>
              <w:spacing w:after="0"/>
              <w:rPr>
                <w:sz w:val="13"/>
                <w:szCs w:val="13"/>
                <w:color w:val="auto"/>
              </w:rPr>
            </w:pP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BS</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240" w:type="dxa"/>
            <w:vAlign w:val="bottom"/>
          </w:tcPr>
          <w:p>
            <w:pPr>
              <w:spacing w:after="0"/>
              <w:rPr>
                <w:sz w:val="13"/>
                <w:szCs w:val="13"/>
                <w:color w:val="auto"/>
              </w:rPr>
            </w:pP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BS</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9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BS</w:t>
            </w:r>
          </w:p>
        </w:tc>
      </w:tr>
      <w:tr>
        <w:trPr>
          <w:trHeight w:val="171"/>
        </w:trPr>
        <w:tc>
          <w:tcPr>
            <w:tcW w:w="12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w:t>
            </w:r>
          </w:p>
        </w:tc>
        <w:tc>
          <w:tcPr>
            <w:tcW w:w="600" w:type="dxa"/>
            <w:vAlign w:val="bottom"/>
          </w:tcPr>
          <w:p>
            <w:pPr>
              <w:spacing w:after="0"/>
              <w:rPr>
                <w:sz w:val="14"/>
                <w:szCs w:val="14"/>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420" w:type="dxa"/>
            <w:vAlign w:val="bottom"/>
          </w:tcPr>
          <w:p>
            <w:pPr>
              <w:spacing w:after="0"/>
              <w:rPr>
                <w:sz w:val="14"/>
                <w:szCs w:val="14"/>
                <w:color w:val="auto"/>
              </w:rPr>
            </w:pP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[4]</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w:t>
            </w:r>
          </w:p>
        </w:tc>
        <w:tc>
          <w:tcPr>
            <w:tcW w:w="240" w:type="dxa"/>
            <w:vAlign w:val="bottom"/>
          </w:tcPr>
          <w:p>
            <w:pPr>
              <w:spacing w:after="0"/>
              <w:rPr>
                <w:sz w:val="14"/>
                <w:szCs w:val="14"/>
                <w:color w:val="auto"/>
              </w:rPr>
            </w:pP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[ND]</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9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[ND]</w:t>
            </w:r>
          </w:p>
        </w:tc>
      </w:tr>
      <w:tr>
        <w:trPr>
          <w:trHeight w:val="188"/>
        </w:trPr>
        <w:tc>
          <w:tcPr>
            <w:tcW w:w="1120" w:type="dxa"/>
            <w:vAlign w:val="bottom"/>
            <w:gridSpan w:val="3"/>
          </w:tcPr>
          <w:p>
            <w:pPr>
              <w:ind w:left="12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 aureus</w:t>
            </w:r>
            <w:hyperlink w:anchor="page1">
              <w:r>
                <w:rPr>
                  <w:rFonts w:ascii="Times New Roman" w:cs="Times New Roman" w:eastAsia="Times New Roman" w:hAnsi="Times New Roman"/>
                  <w:sz w:val="17"/>
                  <w:szCs w:val="17"/>
                  <w:color w:val="0080AB"/>
                  <w:vertAlign w:val="superscript"/>
                </w:rPr>
                <w:t>a</w:t>
              </w:r>
            </w:hyperlink>
          </w:p>
        </w:tc>
        <w:tc>
          <w:tcPr>
            <w:tcW w:w="48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(32)</w:t>
            </w: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(32)</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(4)</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(4)</w:t>
            </w:r>
          </w:p>
        </w:tc>
        <w:tc>
          <w:tcPr>
            <w:tcW w:w="6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(2)</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w:t>
            </w:r>
          </w:p>
        </w:tc>
        <w:tc>
          <w:tcPr>
            <w:tcW w:w="240" w:type="dxa"/>
            <w:vAlign w:val="bottom"/>
          </w:tcPr>
          <w:p>
            <w:pPr>
              <w:spacing w:after="0"/>
              <w:rPr>
                <w:sz w:val="16"/>
                <w:szCs w:val="16"/>
                <w:color w:val="auto"/>
              </w:rPr>
            </w:pPr>
          </w:p>
        </w:tc>
        <w:tc>
          <w:tcPr>
            <w:tcW w:w="820" w:type="dxa"/>
            <w:vAlign w:val="bottom"/>
          </w:tcPr>
          <w:p>
            <w:pPr>
              <w:spacing w:after="0" w:line="188" w:lineRule="exact"/>
              <w:rPr>
                <w:sz w:val="20"/>
                <w:szCs w:val="20"/>
                <w:color w:val="auto"/>
              </w:rPr>
            </w:pPr>
            <w:r>
              <w:rPr>
                <w:rFonts w:ascii="Times New Roman" w:cs="Times New Roman" w:eastAsia="Times New Roman" w:hAnsi="Times New Roman"/>
                <w:sz w:val="13"/>
                <w:szCs w:val="13"/>
                <w:color w:val="auto"/>
              </w:rPr>
              <w:t>(6.25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3</w:t>
            </w:r>
            <w:r>
              <w:rPr>
                <w:rFonts w:ascii="Times New Roman" w:cs="Times New Roman" w:eastAsia="Times New Roman" w:hAnsi="Times New Roman"/>
                <w:sz w:val="13"/>
                <w:szCs w:val="13"/>
                <w:color w:val="auto"/>
              </w:rPr>
              <w:t>)</w:t>
            </w:r>
          </w:p>
        </w:tc>
        <w:tc>
          <w:tcPr>
            <w:tcW w:w="960" w:type="dxa"/>
            <w:vAlign w:val="bottom"/>
          </w:tcPr>
          <w:p>
            <w:pPr>
              <w:ind w:left="120"/>
              <w:spacing w:after="0" w:line="188" w:lineRule="exact"/>
              <w:rPr>
                <w:sz w:val="20"/>
                <w:szCs w:val="20"/>
                <w:color w:val="auto"/>
              </w:rPr>
            </w:pPr>
            <w:r>
              <w:rPr>
                <w:rFonts w:ascii="Times New Roman" w:cs="Times New Roman" w:eastAsia="Times New Roman" w:hAnsi="Times New Roman"/>
                <w:sz w:val="13"/>
                <w:szCs w:val="13"/>
                <w:color w:val="auto"/>
              </w:rPr>
              <w:t>(6.25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3</w:t>
            </w:r>
            <w:r>
              <w:rPr>
                <w:rFonts w:ascii="Times New Roman" w:cs="Times New Roman" w:eastAsia="Times New Roman" w:hAnsi="Times New Roman"/>
                <w:sz w:val="13"/>
                <w:szCs w:val="13"/>
                <w:color w:val="auto"/>
              </w:rPr>
              <w:t>)</w:t>
            </w:r>
          </w:p>
        </w:tc>
        <w:tc>
          <w:tcPr>
            <w:tcW w:w="960" w:type="dxa"/>
            <w:vAlign w:val="bottom"/>
            <w:gridSpan w:val="2"/>
          </w:tcPr>
          <w:p>
            <w:pPr>
              <w:ind w:left="120"/>
              <w:spacing w:after="0" w:line="188" w:lineRule="exact"/>
              <w:rPr>
                <w:sz w:val="20"/>
                <w:szCs w:val="20"/>
                <w:color w:val="auto"/>
              </w:rPr>
            </w:pPr>
            <w:r>
              <w:rPr>
                <w:rFonts w:ascii="Times New Roman" w:cs="Times New Roman" w:eastAsia="Times New Roman" w:hAnsi="Times New Roman"/>
                <w:sz w:val="13"/>
                <w:szCs w:val="13"/>
                <w:color w:val="auto"/>
              </w:rPr>
              <w:t>(3.13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4</w:t>
            </w:r>
            <w:r>
              <w:rPr>
                <w:rFonts w:ascii="Times New Roman" w:cs="Times New Roman" w:eastAsia="Times New Roman" w:hAnsi="Times New Roman"/>
                <w:sz w:val="13"/>
                <w:szCs w:val="13"/>
                <w:color w:val="auto"/>
              </w:rPr>
              <w:t>)</w:t>
            </w:r>
          </w:p>
        </w:tc>
      </w:tr>
      <w:tr>
        <w:trPr>
          <w:trHeight w:val="155"/>
        </w:trPr>
        <w:tc>
          <w:tcPr>
            <w:tcW w:w="120" w:type="dxa"/>
            <w:vAlign w:val="bottom"/>
          </w:tcPr>
          <w:p>
            <w:pPr>
              <w:spacing w:after="0"/>
              <w:rPr>
                <w:sz w:val="13"/>
                <w:szCs w:val="13"/>
                <w:color w:val="auto"/>
              </w:rPr>
            </w:pPr>
          </w:p>
        </w:tc>
        <w:tc>
          <w:tcPr>
            <w:tcW w:w="8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6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BS</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420" w:type="dxa"/>
            <w:vAlign w:val="bottom"/>
          </w:tcPr>
          <w:p>
            <w:pPr>
              <w:spacing w:after="0"/>
              <w:rPr>
                <w:sz w:val="13"/>
                <w:szCs w:val="13"/>
                <w:color w:val="auto"/>
              </w:rPr>
            </w:pP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BS</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240" w:type="dxa"/>
            <w:vAlign w:val="bottom"/>
          </w:tcPr>
          <w:p>
            <w:pPr>
              <w:spacing w:after="0"/>
              <w:rPr>
                <w:sz w:val="13"/>
                <w:szCs w:val="13"/>
                <w:color w:val="auto"/>
              </w:rPr>
            </w:pP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BS</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9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BS</w:t>
            </w:r>
          </w:p>
        </w:tc>
      </w:tr>
      <w:tr>
        <w:trPr>
          <w:trHeight w:val="171"/>
        </w:trPr>
        <w:tc>
          <w:tcPr>
            <w:tcW w:w="12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w:t>
            </w:r>
          </w:p>
        </w:tc>
        <w:tc>
          <w:tcPr>
            <w:tcW w:w="6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[4]</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420" w:type="dxa"/>
            <w:vAlign w:val="bottom"/>
          </w:tcPr>
          <w:p>
            <w:pPr>
              <w:spacing w:after="0"/>
              <w:rPr>
                <w:sz w:val="14"/>
                <w:szCs w:val="14"/>
                <w:color w:val="auto"/>
              </w:rPr>
            </w:pP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[ND]</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240" w:type="dxa"/>
            <w:vAlign w:val="bottom"/>
          </w:tcPr>
          <w:p>
            <w:pPr>
              <w:spacing w:after="0"/>
              <w:rPr>
                <w:sz w:val="14"/>
                <w:szCs w:val="14"/>
                <w:color w:val="auto"/>
              </w:rPr>
            </w:pP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[ND]</w:t>
            </w: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9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[ND]</w:t>
            </w:r>
          </w:p>
        </w:tc>
      </w:tr>
      <w:tr>
        <w:trPr>
          <w:trHeight w:val="189"/>
        </w:trPr>
        <w:tc>
          <w:tcPr>
            <w:tcW w:w="1120" w:type="dxa"/>
            <w:vAlign w:val="bottom"/>
            <w:gridSpan w:val="3"/>
          </w:tcPr>
          <w:p>
            <w:pPr>
              <w:ind w:left="120"/>
              <w:spacing w:after="0" w:line="189"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 epidermidis</w:t>
            </w:r>
            <w:hyperlink w:anchor="page1">
              <w:r>
                <w:rPr>
                  <w:rFonts w:ascii="Times New Roman" w:cs="Times New Roman" w:eastAsia="Times New Roman" w:hAnsi="Times New Roman"/>
                  <w:sz w:val="17"/>
                  <w:szCs w:val="17"/>
                  <w:color w:val="0080AB"/>
                  <w:vertAlign w:val="superscript"/>
                </w:rPr>
                <w:t>a</w:t>
              </w:r>
            </w:hyperlink>
          </w:p>
        </w:tc>
        <w:tc>
          <w:tcPr>
            <w:tcW w:w="48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(32)</w:t>
            </w: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(32)</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(4)</w:t>
            </w:r>
          </w:p>
        </w:tc>
        <w:tc>
          <w:tcPr>
            <w:tcW w:w="6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(1)</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(4)</w:t>
            </w:r>
          </w:p>
        </w:tc>
        <w:tc>
          <w:tcPr>
            <w:tcW w:w="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(4)</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w:t>
            </w:r>
          </w:p>
        </w:tc>
        <w:tc>
          <w:tcPr>
            <w:tcW w:w="106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w:t>
            </w:r>
          </w:p>
        </w:tc>
        <w:tc>
          <w:tcPr>
            <w:tcW w:w="960" w:type="dxa"/>
            <w:vAlign w:val="bottom"/>
          </w:tcPr>
          <w:p>
            <w:pPr>
              <w:ind w:left="120"/>
              <w:spacing w:after="0" w:line="189" w:lineRule="exact"/>
              <w:rPr>
                <w:sz w:val="20"/>
                <w:szCs w:val="20"/>
                <w:color w:val="auto"/>
              </w:rPr>
            </w:pPr>
            <w:r>
              <w:rPr>
                <w:rFonts w:ascii="Times New Roman" w:cs="Times New Roman" w:eastAsia="Times New Roman" w:hAnsi="Times New Roman"/>
                <w:sz w:val="13"/>
                <w:szCs w:val="13"/>
                <w:color w:val="auto"/>
              </w:rPr>
              <w:t>(3.13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3</w:t>
            </w:r>
            <w:r>
              <w:rPr>
                <w:rFonts w:ascii="Times New Roman" w:cs="Times New Roman" w:eastAsia="Times New Roman" w:hAnsi="Times New Roman"/>
                <w:sz w:val="13"/>
                <w:szCs w:val="13"/>
                <w:color w:val="auto"/>
              </w:rPr>
              <w:t>)</w:t>
            </w:r>
          </w:p>
        </w:tc>
        <w:tc>
          <w:tcPr>
            <w:tcW w:w="960" w:type="dxa"/>
            <w:vAlign w:val="bottom"/>
            <w:gridSpan w:val="2"/>
          </w:tcPr>
          <w:p>
            <w:pPr>
              <w:ind w:left="120"/>
              <w:spacing w:after="0" w:line="189" w:lineRule="exact"/>
              <w:rPr>
                <w:sz w:val="20"/>
                <w:szCs w:val="20"/>
                <w:color w:val="auto"/>
              </w:rPr>
            </w:pPr>
            <w:r>
              <w:rPr>
                <w:rFonts w:ascii="Times New Roman" w:cs="Times New Roman" w:eastAsia="Times New Roman" w:hAnsi="Times New Roman"/>
                <w:sz w:val="13"/>
                <w:szCs w:val="13"/>
                <w:color w:val="auto"/>
              </w:rPr>
              <w:t>(1.56 × 10</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4</w:t>
            </w:r>
            <w:r>
              <w:rPr>
                <w:rFonts w:ascii="Times New Roman" w:cs="Times New Roman" w:eastAsia="Times New Roman" w:hAnsi="Times New Roman"/>
                <w:sz w:val="13"/>
                <w:szCs w:val="13"/>
                <w:color w:val="auto"/>
              </w:rPr>
              <w:t>)</w:t>
            </w:r>
          </w:p>
        </w:tc>
      </w:tr>
      <w:tr>
        <w:trPr>
          <w:trHeight w:val="155"/>
        </w:trPr>
        <w:tc>
          <w:tcPr>
            <w:tcW w:w="120" w:type="dxa"/>
            <w:vAlign w:val="bottom"/>
          </w:tcPr>
          <w:p>
            <w:pPr>
              <w:spacing w:after="0"/>
              <w:rPr>
                <w:sz w:val="13"/>
                <w:szCs w:val="13"/>
                <w:color w:val="auto"/>
              </w:rPr>
            </w:pPr>
          </w:p>
        </w:tc>
        <w:tc>
          <w:tcPr>
            <w:tcW w:w="8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6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BS</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420" w:type="dxa"/>
            <w:vAlign w:val="bottom"/>
          </w:tcPr>
          <w:p>
            <w:pPr>
              <w:spacing w:after="0"/>
              <w:rPr>
                <w:sz w:val="13"/>
                <w:szCs w:val="13"/>
                <w:color w:val="auto"/>
              </w:rPr>
            </w:pP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BS</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24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BS</w:t>
            </w:r>
          </w:p>
        </w:tc>
        <w:tc>
          <w:tcPr>
            <w:tcW w:w="9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BS</w:t>
            </w:r>
          </w:p>
        </w:tc>
      </w:tr>
      <w:tr>
        <w:trPr>
          <w:trHeight w:val="171"/>
        </w:trPr>
        <w:tc>
          <w:tcPr>
            <w:tcW w:w="12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5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w:t>
            </w:r>
          </w:p>
        </w:tc>
        <w:tc>
          <w:tcPr>
            <w:tcW w:w="6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[2]</w:t>
            </w:r>
          </w:p>
        </w:tc>
        <w:tc>
          <w:tcPr>
            <w:tcW w:w="5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420" w:type="dxa"/>
            <w:vAlign w:val="bottom"/>
          </w:tcPr>
          <w:p>
            <w:pPr>
              <w:spacing w:after="0"/>
              <w:rPr>
                <w:sz w:val="14"/>
                <w:szCs w:val="14"/>
                <w:color w:val="auto"/>
              </w:rPr>
            </w:pPr>
          </w:p>
        </w:tc>
        <w:tc>
          <w:tcPr>
            <w:tcW w:w="5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[8]</w:t>
            </w:r>
          </w:p>
        </w:tc>
        <w:tc>
          <w:tcPr>
            <w:tcW w:w="4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w:t>
            </w:r>
          </w:p>
        </w:tc>
        <w:tc>
          <w:tcPr>
            <w:tcW w:w="24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9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[ND]</w:t>
            </w:r>
          </w:p>
        </w:tc>
        <w:tc>
          <w:tcPr>
            <w:tcW w:w="9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[ND]</w:t>
            </w:r>
          </w:p>
        </w:tc>
      </w:tr>
      <w:tr>
        <w:trPr>
          <w:trHeight w:val="32"/>
        </w:trPr>
        <w:tc>
          <w:tcPr>
            <w:tcW w:w="120" w:type="dxa"/>
            <w:vAlign w:val="bottom"/>
            <w:tcBorders>
              <w:bottom w:val="single" w:sz="8" w:color="auto"/>
            </w:tcBorders>
          </w:tcPr>
          <w:p>
            <w:pPr>
              <w:spacing w:after="0"/>
              <w:rPr>
                <w:sz w:val="2"/>
                <w:szCs w:val="2"/>
                <w:color w:val="auto"/>
              </w:rPr>
            </w:pPr>
          </w:p>
        </w:tc>
        <w:tc>
          <w:tcPr>
            <w:tcW w:w="840" w:type="dxa"/>
            <w:vAlign w:val="bottom"/>
            <w:tcBorders>
              <w:bottom w:val="single" w:sz="8" w:color="auto"/>
            </w:tcBorders>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50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580" w:type="dxa"/>
            <w:vAlign w:val="bottom"/>
            <w:tcBorders>
              <w:bottom w:val="single" w:sz="8" w:color="auto"/>
            </w:tcBorders>
          </w:tcPr>
          <w:p>
            <w:pPr>
              <w:spacing w:after="0"/>
              <w:rPr>
                <w:sz w:val="2"/>
                <w:szCs w:val="2"/>
                <w:color w:val="auto"/>
              </w:rPr>
            </w:pPr>
          </w:p>
        </w:tc>
        <w:tc>
          <w:tcPr>
            <w:tcW w:w="460" w:type="dxa"/>
            <w:vAlign w:val="bottom"/>
            <w:tcBorders>
              <w:bottom w:val="single" w:sz="8" w:color="auto"/>
            </w:tcBorders>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820" w:type="dxa"/>
            <w:vAlign w:val="bottom"/>
            <w:tcBorders>
              <w:bottom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84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r>
    </w:tbl>
    <w:p>
      <w:pPr>
        <w:spacing w:after="0" w:line="53"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3"/>
          <w:szCs w:val="13"/>
          <w:color w:val="auto"/>
        </w:rPr>
        <w:t>MIC: minimum inhibitory concentration; MBC: minimum bactericidal concentration; CC: Cinnamomum camphora; CAL: Citrus aurantium (leaf); CAF: Citrus</w:t>
      </w:r>
    </w:p>
    <w:p>
      <w:pPr>
        <w:spacing w:after="0" w:line="22"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3"/>
          <w:szCs w:val="13"/>
          <w:color w:val="auto"/>
        </w:rPr>
        <w:t>aurantium (fruit peel); CL: Curcuma longa; MC: Morinda citrifolia; PC: Petroselinum crispum; PS: Pittosporum senacia; PA: Plectranthus amboinicus; SC: Syzygium</w:t>
      </w:r>
    </w:p>
    <w:p>
      <w:pPr>
        <w:spacing w:after="0" w:line="23"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3"/>
          <w:szCs w:val="13"/>
          <w:color w:val="auto"/>
        </w:rPr>
        <w:t>coriaceum; SS: Syzygium samarangense;-: not active; +: growth at tested concentration; STR: streptomycin; CHL: chloramphenicol; CIP: cipro</w:t>
      </w:r>
      <w:r>
        <w:rPr>
          <w:rFonts w:ascii="Arial" w:cs="Arial" w:eastAsia="Arial" w:hAnsi="Arial"/>
          <w:sz w:val="13"/>
          <w:szCs w:val="13"/>
          <w:color w:val="auto"/>
        </w:rPr>
        <w:t>fl</w:t>
      </w:r>
      <w:r>
        <w:rPr>
          <w:rFonts w:ascii="Times New Roman" w:cs="Times New Roman" w:eastAsia="Times New Roman" w:hAnsi="Times New Roman"/>
          <w:sz w:val="13"/>
          <w:szCs w:val="13"/>
          <w:color w:val="auto"/>
        </w:rPr>
        <w:t>oxacin; (): MIC;</w:t>
      </w:r>
    </w:p>
    <w:p>
      <w:pPr>
        <w:spacing w:after="0" w:line="21"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3"/>
          <w:szCs w:val="13"/>
          <w:color w:val="auto"/>
        </w:rPr>
        <w:t>BS: bacteriostatic at MIC; BC: bactericidal at MIC; []: new MBC in case not bactericidal at MIC; [ND]: not determined if MBC</w:t>
      </w:r>
      <w:r>
        <w:rPr>
          <w:rFonts w:ascii="Arial" w:cs="Arial" w:eastAsia="Arial" w:hAnsi="Arial"/>
          <w:sz w:val="13"/>
          <w:szCs w:val="13"/>
          <w:color w:val="auto"/>
        </w:rPr>
        <w:t>&gt;</w:t>
      </w:r>
      <w:r>
        <w:rPr>
          <w:rFonts w:ascii="Times New Roman" w:cs="Times New Roman" w:eastAsia="Times New Roman" w:hAnsi="Times New Roman"/>
          <w:sz w:val="13"/>
          <w:szCs w:val="13"/>
          <w:color w:val="auto"/>
        </w:rPr>
        <w:t>MICx4.</w:t>
      </w:r>
    </w:p>
    <w:p>
      <w:pPr>
        <w:ind w:left="920" w:hanging="147"/>
        <w:spacing w:after="0" w:line="215" w:lineRule="auto"/>
        <w:tabs>
          <w:tab w:leader="none" w:pos="920" w:val="left"/>
        </w:tabs>
        <w:numPr>
          <w:ilvl w:val="0"/>
          <w:numId w:val="6"/>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 ATCC strains</w:t>
      </w:r>
    </w:p>
    <w:p>
      <w:pPr>
        <w:spacing w:after="0" w:line="34" w:lineRule="exact"/>
        <w:rPr>
          <w:rFonts w:ascii="Times New Roman" w:cs="Times New Roman" w:eastAsia="Times New Roman" w:hAnsi="Times New Roman"/>
          <w:sz w:val="17"/>
          <w:szCs w:val="17"/>
          <w:color w:val="auto"/>
          <w:vertAlign w:val="superscript"/>
        </w:rPr>
      </w:pPr>
    </w:p>
    <w:p>
      <w:pPr>
        <w:ind w:left="920" w:hanging="147"/>
        <w:spacing w:after="0" w:line="191" w:lineRule="auto"/>
        <w:tabs>
          <w:tab w:leader="none" w:pos="920" w:val="left"/>
        </w:tabs>
        <w:numPr>
          <w:ilvl w:val="0"/>
          <w:numId w:val="6"/>
        </w:numPr>
        <w:rPr>
          <w:rFonts w:ascii="Times New Roman" w:cs="Times New Roman" w:eastAsia="Times New Roman" w:hAnsi="Times New Roman"/>
          <w:sz w:val="15"/>
          <w:szCs w:val="15"/>
          <w:color w:val="auto"/>
          <w:vertAlign w:val="superscript"/>
        </w:rPr>
      </w:pPr>
      <w:r>
        <w:rPr>
          <w:rFonts w:ascii="Times New Roman" w:cs="Times New Roman" w:eastAsia="Times New Roman" w:hAnsi="Times New Roman"/>
          <w:sz w:val="11"/>
          <w:szCs w:val="11"/>
          <w:color w:val="auto"/>
        </w:rPr>
        <w:t>: clinical isolates</w:t>
      </w:r>
    </w:p>
    <w:p>
      <w:pPr>
        <w:sectPr>
          <w:pgSz w:w="11900" w:h="15874" w:orient="portrait"/>
          <w:cols w:equalWidth="0" w:num="1">
            <w:col w:w="10400"/>
          </w:cols>
          <w:pgMar w:left="660" w:top="729" w:right="846" w:bottom="535" w:gutter="0" w:footer="0" w:header="0"/>
        </w:sectPr>
      </w:pPr>
    </w:p>
    <w:p>
      <w:pPr>
        <w:spacing w:after="0" w:line="200" w:lineRule="exact"/>
        <w:rPr>
          <w:sz w:val="20"/>
          <w:szCs w:val="20"/>
          <w:color w:val="auto"/>
        </w:rPr>
      </w:pPr>
    </w:p>
    <w:p>
      <w:pPr>
        <w:spacing w:after="0" w:line="254"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samarangense, and S. coriaceum EOs could be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as the most active in comparison with the other EOs (</w:t>
      </w:r>
      <w:hyperlink w:anchor="page1">
        <w:r>
          <w:rPr>
            <w:rFonts w:ascii="Times New Roman" w:cs="Times New Roman" w:eastAsia="Times New Roman" w:hAnsi="Times New Roman"/>
            <w:sz w:val="16"/>
            <w:szCs w:val="16"/>
            <w:color w:val="0080AB"/>
          </w:rPr>
          <w:t>Table 2</w:t>
        </w:r>
      </w:hyperlink>
      <w:r>
        <w:rPr>
          <w:rFonts w:ascii="Times New Roman" w:cs="Times New Roman" w:eastAsia="Times New Roman" w:hAnsi="Times New Roman"/>
          <w:sz w:val="16"/>
          <w:szCs w:val="16"/>
          <w:color w:val="auto"/>
        </w:rPr>
        <w:t>).</w:t>
      </w:r>
    </w:p>
    <w:p>
      <w:pPr>
        <w:spacing w:after="0" w:line="1" w:lineRule="exact"/>
        <w:rPr>
          <w:sz w:val="20"/>
          <w:szCs w:val="20"/>
          <w:color w:val="auto"/>
        </w:rPr>
      </w:pPr>
    </w:p>
    <w:p>
      <w:pPr>
        <w:jc w:val="both"/>
        <w:ind w:firstLine="239"/>
        <w:spacing w:after="0" w:line="275" w:lineRule="auto"/>
        <w:rPr>
          <w:sz w:val="20"/>
          <w:szCs w:val="20"/>
          <w:color w:val="auto"/>
        </w:rPr>
      </w:pPr>
      <w:r>
        <w:rPr>
          <w:rFonts w:ascii="Times New Roman" w:cs="Times New Roman" w:eastAsia="Times New Roman" w:hAnsi="Times New Roman"/>
          <w:sz w:val="16"/>
          <w:szCs w:val="16"/>
          <w:color w:val="auto"/>
        </w:rPr>
        <w:t xml:space="preserve">It is noteworthy to emphasize that, the present study is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endeavor to extract and evaluate the antibacterial properties of the EOs from two endemic plants of Mauritius (P. senacia and S. cori-ceum). However, unlike P. senacia, S. coriaceum EO showed interesting antibacterial activity, especially against the Gram-positive ATCC bac-terial strains (MIC: 0.5 4 mg/mL).</w:t>
      </w:r>
    </w:p>
    <w:p>
      <w:pPr>
        <w:spacing w:after="0" w:line="19" w:lineRule="exact"/>
        <w:rPr>
          <w:sz w:val="20"/>
          <w:szCs w:val="20"/>
          <w:color w:val="auto"/>
        </w:rPr>
      </w:pPr>
    </w:p>
    <w:p>
      <w:pPr>
        <w:jc w:val="both"/>
        <w:ind w:firstLine="239"/>
        <w:spacing w:after="0" w:line="26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antibacterial potential of the methanolic and ethylacetate extracts of the S. coriaceum has also been investigated. For instance, MIC values of 3.13 12.50 mg/mL and 1.56 6.25 mg/mL were obtained against S. aureus, S. epidemidis B. cereus, E. coli, and P. aerugi-nosa for methanolic and ethylacetate extracts, respectively. In addi-tion, S. coriaceum extracts were found to potentiate the antibacterial effects of conventional antibiotics, ampicillin and streptomycin (</w:t>
      </w:r>
      <w:hyperlink w:anchor="page1">
        <w:r>
          <w:rPr>
            <w:rFonts w:ascii="Times New Roman" w:cs="Times New Roman" w:eastAsia="Times New Roman" w:hAnsi="Times New Roman"/>
            <w:sz w:val="16"/>
            <w:szCs w:val="16"/>
            <w:color w:val="0080AB"/>
          </w:rPr>
          <w:t>Mahomoodally et al., 2020</w:t>
        </w:r>
      </w:hyperlink>
      <w:r>
        <w:rPr>
          <w:rFonts w:ascii="Times New Roman" w:cs="Times New Roman" w:eastAsia="Times New Roman" w:hAnsi="Times New Roman"/>
          <w:sz w:val="16"/>
          <w:szCs w:val="16"/>
          <w:color w:val="auto"/>
        </w:rPr>
        <w:t>). Similarly, aqueous and methanolic extracts of leaves and twigs of P. senacia have been studied for their antimicrobial effects. Out of 10 strains of microorganisms that were tested, the leaf extract was active against only 4 strains, namely E. coli, S. aureus, B. subtilis, and B. cereus, while the twig extract against B. cereus and E. coli (MIC: 2 12 mg/mL) (</w:t>
      </w:r>
      <w:hyperlink w:anchor="page1">
        <w:r>
          <w:rPr>
            <w:rFonts w:ascii="Times New Roman" w:cs="Times New Roman" w:eastAsia="Times New Roman" w:hAnsi="Times New Roman"/>
            <w:sz w:val="16"/>
            <w:szCs w:val="16"/>
            <w:color w:val="0080AB"/>
          </w:rPr>
          <w:t>Mahomoodally et al., 2010</w:t>
        </w:r>
      </w:hyperlink>
      <w:r>
        <w:rPr>
          <w:rFonts w:ascii="Times New Roman" w:cs="Times New Roman" w:eastAsia="Times New Roman" w:hAnsi="Times New Roman"/>
          <w:sz w:val="16"/>
          <w:szCs w:val="16"/>
          <w:color w:val="auto"/>
        </w:rPr>
        <w:t xml:space="preserve">). Besides, P. senacia leaf extract was subjected to another investigation by </w:t>
      </w:r>
      <w:hyperlink w:anchor="page1">
        <w:r>
          <w:rPr>
            <w:rFonts w:ascii="Times New Roman" w:cs="Times New Roman" w:eastAsia="Times New Roman" w:hAnsi="Times New Roman"/>
            <w:sz w:val="16"/>
            <w:szCs w:val="16"/>
            <w:color w:val="0080AB"/>
          </w:rPr>
          <w:t>Mahomoodally et al. (2019)</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whereby it was found to display anti-bacterial effects against a range of pathogens yielding MIC of 31.25 250 </w:t>
      </w:r>
      <w:r>
        <w:rPr>
          <w:rFonts w:ascii="Arial" w:cs="Arial" w:eastAsia="Arial" w:hAnsi="Arial"/>
          <w:sz w:val="19"/>
          <w:szCs w:val="19"/>
          <w:color w:val="auto"/>
        </w:rPr>
        <w:t>m</w:t>
      </w:r>
      <w:r>
        <w:rPr>
          <w:rFonts w:ascii="Times New Roman" w:cs="Times New Roman" w:eastAsia="Times New Roman" w:hAnsi="Times New Roman"/>
          <w:sz w:val="16"/>
          <w:szCs w:val="16"/>
          <w:color w:val="auto"/>
        </w:rPr>
        <w:t xml:space="preserve">g/mL and MBC of 31.25 1000 </w:t>
      </w:r>
      <w:r>
        <w:rPr>
          <w:rFonts w:ascii="Arial" w:cs="Arial" w:eastAsia="Arial" w:hAnsi="Arial"/>
          <w:sz w:val="19"/>
          <w:szCs w:val="19"/>
          <w:color w:val="auto"/>
        </w:rPr>
        <w:t>m</w:t>
      </w:r>
      <w:r>
        <w:rPr>
          <w:rFonts w:ascii="Times New Roman" w:cs="Times New Roman" w:eastAsia="Times New Roman" w:hAnsi="Times New Roman"/>
          <w:sz w:val="16"/>
          <w:szCs w:val="16"/>
          <w:color w:val="auto"/>
        </w:rPr>
        <w:t>g/mL.</w:t>
      </w:r>
    </w:p>
    <w:p>
      <w:pPr>
        <w:spacing w:after="0" w:line="228" w:lineRule="exact"/>
        <w:rPr>
          <w:rFonts w:ascii="Times New Roman" w:cs="Times New Roman" w:eastAsia="Times New Roman" w:hAnsi="Times New Roman"/>
          <w:sz w:val="16"/>
          <w:szCs w:val="16"/>
          <w:color w:val="auto"/>
        </w:rPr>
      </w:pPr>
    </w:p>
    <w:p>
      <w:pPr>
        <w:jc w:val="both"/>
        <w:ind w:firstLine="239"/>
        <w:spacing w:after="0" w:line="266" w:lineRule="auto"/>
        <w:rPr>
          <w:sz w:val="20"/>
          <w:szCs w:val="20"/>
          <w:color w:val="auto"/>
        </w:rPr>
      </w:pPr>
      <w:r>
        <w:rPr>
          <w:rFonts w:ascii="Times New Roman" w:cs="Times New Roman" w:eastAsia="Times New Roman" w:hAnsi="Times New Roman"/>
          <w:sz w:val="16"/>
          <w:szCs w:val="16"/>
          <w:color w:val="auto"/>
        </w:rPr>
        <w:t>Among the studied EOs, P. amboinicus EO showed quite remark-able antibacterial potency against almost all the bacterial strains tested (MIC 0.5 2 mg/mL and MBC 0.5 4 mg/mL), with the excep-tion of E. faecalis and P. aeruginosa. Moreover, P. amboinicus EO was seen to exert bactericidal effect at its MIC values against E. coli, K.</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0" w:lineRule="exact"/>
        <w:rPr>
          <w:rFonts w:ascii="Times New Roman" w:cs="Times New Roman" w:eastAsia="Times New Roman" w:hAnsi="Times New Roman"/>
          <w:sz w:val="16"/>
          <w:szCs w:val="16"/>
          <w:color w:val="auto"/>
        </w:rPr>
      </w:pPr>
    </w:p>
    <w:p>
      <w:pPr>
        <w:spacing w:after="0" w:line="234" w:lineRule="exact"/>
        <w:rPr>
          <w:rFonts w:ascii="Times New Roman" w:cs="Times New Roman" w:eastAsia="Times New Roman" w:hAnsi="Times New Roman"/>
          <w:sz w:val="16"/>
          <w:szCs w:val="16"/>
          <w:color w:val="auto"/>
        </w:rPr>
      </w:pPr>
    </w:p>
    <w:p>
      <w:pPr>
        <w:jc w:val="both"/>
        <w:spacing w:after="0" w:line="273"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pneumoniae, B. spizizenii, and MRSA (MIC=MBC). As reported, MIC equivalent to MBC is indicative of the bactericidal potential, along with the wide spectrum and great therapeutic potential of the plant (</w:t>
      </w:r>
      <w:hyperlink w:anchor="page1">
        <w:r>
          <w:rPr>
            <w:rFonts w:ascii="Times New Roman" w:cs="Times New Roman" w:eastAsia="Times New Roman" w:hAnsi="Times New Roman"/>
            <w:sz w:val="16"/>
            <w:szCs w:val="16"/>
            <w:color w:val="0080AB"/>
          </w:rPr>
          <w:t>Olajuyigbe and Afolayan, 2012</w:t>
        </w:r>
      </w:hyperlink>
      <w:r>
        <w:rPr>
          <w:rFonts w:ascii="Times New Roman" w:cs="Times New Roman" w:eastAsia="Times New Roman" w:hAnsi="Times New Roman"/>
          <w:sz w:val="16"/>
          <w:szCs w:val="16"/>
          <w:color w:val="auto"/>
        </w:rPr>
        <w:t>). Interestingly, GC MS analysis revealed P. amboinicus EO to contain carvacrol (17.9%) as the major component (</w:t>
      </w:r>
      <w:hyperlink w:anchor="page1">
        <w:r>
          <w:rPr>
            <w:rFonts w:ascii="Times New Roman" w:cs="Times New Roman" w:eastAsia="Times New Roman" w:hAnsi="Times New Roman"/>
            <w:sz w:val="16"/>
            <w:szCs w:val="16"/>
            <w:color w:val="0080AB"/>
          </w:rPr>
          <w:t>Table 1</w:t>
        </w:r>
      </w:hyperlink>
      <w:r>
        <w:rPr>
          <w:rFonts w:ascii="Times New Roman" w:cs="Times New Roman" w:eastAsia="Times New Roman" w:hAnsi="Times New Roman"/>
          <w:sz w:val="16"/>
          <w:szCs w:val="16"/>
          <w:color w:val="auto"/>
        </w:rPr>
        <w:t>), which has been widely documented to possess remarkable antimicrobial action (</w:t>
      </w:r>
      <w:hyperlink w:anchor="page1">
        <w:r>
          <w:rPr>
            <w:rFonts w:ascii="Times New Roman" w:cs="Times New Roman" w:eastAsia="Times New Roman" w:hAnsi="Times New Roman"/>
            <w:sz w:val="16"/>
            <w:szCs w:val="16"/>
            <w:color w:val="0080AB"/>
          </w:rPr>
          <w:t>Magi et al., 2015</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Memar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hyperlink w:anchor="page1">
        <w:r>
          <w:rPr>
            <w:rFonts w:ascii="Times New Roman" w:cs="Times New Roman" w:eastAsia="Times New Roman" w:hAnsi="Times New Roman"/>
            <w:sz w:val="16"/>
            <w:szCs w:val="16"/>
            <w:color w:val="0080AB"/>
          </w:rPr>
          <w:t>Marinelli et al., 2018</w:t>
        </w:r>
      </w:hyperlink>
      <w:r>
        <w:rPr>
          <w:rFonts w:ascii="Times New Roman" w:cs="Times New Roman" w:eastAsia="Times New Roman" w:hAnsi="Times New Roman"/>
          <w:sz w:val="16"/>
          <w:szCs w:val="16"/>
          <w:color w:val="000000"/>
        </w:rPr>
        <w:t>). Other studies have also highlighted the</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antibacterial potential of P. amboinicus leaf EO containing carvacrol as the principal compound (</w:t>
      </w:r>
      <w:hyperlink w:anchor="page1">
        <w:r>
          <w:rPr>
            <w:rFonts w:ascii="Times New Roman" w:cs="Times New Roman" w:eastAsia="Times New Roman" w:hAnsi="Times New Roman"/>
            <w:sz w:val="16"/>
            <w:szCs w:val="16"/>
            <w:color w:val="0080AB"/>
          </w:rPr>
          <w:t>Hassani et al., 2012</w:t>
        </w:r>
      </w:hyperlink>
      <w:r>
        <w:rPr>
          <w:rFonts w:ascii="Times New Roman" w:cs="Times New Roman" w:eastAsia="Times New Roman" w:hAnsi="Times New Roman"/>
          <w:sz w:val="16"/>
          <w:szCs w:val="16"/>
          <w:color w:val="000000"/>
        </w:rPr>
        <w:t xml:space="preserve">). In fact, in the case of Gram-negative bacteria, carvacrol has been reported to cause the dis-integration of the polysaccharidic capsule, thus resulting into an increase in the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uidity and permeability of the cytoplasmic mem-brane (</w:t>
      </w:r>
      <w:hyperlink w:anchor="page1">
        <w:r>
          <w:rPr>
            <w:rFonts w:ascii="Times New Roman" w:cs="Times New Roman" w:eastAsia="Times New Roman" w:hAnsi="Times New Roman"/>
            <w:sz w:val="16"/>
            <w:szCs w:val="16"/>
            <w:color w:val="0080AB"/>
          </w:rPr>
          <w:t>Helander et al., 1998</w:t>
        </w:r>
      </w:hyperlink>
      <w:r>
        <w:rPr>
          <w:rFonts w:ascii="Times New Roman" w:cs="Times New Roman" w:eastAsia="Times New Roman" w:hAnsi="Times New Roman"/>
          <w:sz w:val="16"/>
          <w:szCs w:val="16"/>
          <w:color w:val="000000"/>
        </w:rPr>
        <w:t>). In addition, it has been found to act as a proton exchanger, affecting the cytoplasmic pH and proton motive force, followed by a decrease in ATP and DNA synthesis and inhibition of cytoplasmic enzymes causing bacterial death (</w:t>
      </w:r>
      <w:hyperlink w:anchor="page1">
        <w:r>
          <w:rPr>
            <w:rFonts w:ascii="Times New Roman" w:cs="Times New Roman" w:eastAsia="Times New Roman" w:hAnsi="Times New Roman"/>
            <w:sz w:val="16"/>
            <w:szCs w:val="16"/>
            <w:color w:val="0080AB"/>
          </w:rPr>
          <w:t>Ultee et al., 2002</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80AB"/>
          </w:rPr>
          <w:t>Fadli et al., 2012</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16" w:lineRule="exact"/>
        <w:rPr>
          <w:rFonts w:ascii="Times New Roman" w:cs="Times New Roman" w:eastAsia="Times New Roman" w:hAnsi="Times New Roman"/>
          <w:sz w:val="16"/>
          <w:szCs w:val="16"/>
          <w:color w:val="000000"/>
        </w:rPr>
      </w:pPr>
    </w:p>
    <w:p>
      <w:pPr>
        <w:jc w:val="both"/>
        <w:ind w:firstLine="238"/>
        <w:spacing w:after="0" w:line="26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Moreover, while </w:t>
      </w:r>
      <w:hyperlink w:anchor="page1">
        <w:r>
          <w:rPr>
            <w:rFonts w:ascii="Times New Roman" w:cs="Times New Roman" w:eastAsia="Times New Roman" w:hAnsi="Times New Roman"/>
            <w:sz w:val="16"/>
            <w:szCs w:val="16"/>
            <w:color w:val="0080AB"/>
          </w:rPr>
          <w:t>Hassani et al. (2012)</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showed that P. amboinicus EO was more effective against S. aureus than E. coli (0.1 and 0.2% respectively), the opposite was observed in the present study. For instance, not only the same MIC values were obtained for S. aureus and E. coli (2 mg/mL), but P. amboinicus EO was found to have bacteri-cidal effect on E. coli at its MIC value, while for S. aureus, it showed the same at MICx2. </w:t>
      </w:r>
      <w:hyperlink w:anchor="page1">
        <w:r>
          <w:rPr>
            <w:rFonts w:ascii="Times New Roman" w:cs="Times New Roman" w:eastAsia="Times New Roman" w:hAnsi="Times New Roman"/>
            <w:sz w:val="16"/>
            <w:szCs w:val="16"/>
            <w:color w:val="0080AB"/>
          </w:rPr>
          <w:t>Erny et al. (2014)</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also reported the EO of P. amboini-cus to have antibacterial effect against microbial strains such as E.coli, S. aureus, MRSA, and S. epidermidis, amongst others (MIC: 780, 12,500, 6250, and 25,000 </w:t>
      </w:r>
      <w:r>
        <w:rPr>
          <w:rFonts w:ascii="Arial" w:cs="Arial" w:eastAsia="Arial" w:hAnsi="Arial"/>
          <w:sz w:val="19"/>
          <w:szCs w:val="19"/>
          <w:color w:val="auto"/>
        </w:rPr>
        <w:t>m</w:t>
      </w:r>
      <w:r>
        <w:rPr>
          <w:rFonts w:ascii="Times New Roman" w:cs="Times New Roman" w:eastAsia="Times New Roman" w:hAnsi="Times New Roman"/>
          <w:sz w:val="16"/>
          <w:szCs w:val="16"/>
          <w:color w:val="auto"/>
        </w:rPr>
        <w:t>g/mL respectively), but was inactive against P. aeruginosa. However, in the present study, the antibacterial effect of P. amboinicus EO was more prominent against the</w:t>
      </w:r>
    </w:p>
    <w:p>
      <w:pPr>
        <w:sectPr>
          <w:pgSz w:w="11900" w:h="15874" w:orient="portrait"/>
          <w:cols w:equalWidth="0" w:num="2">
            <w:col w:w="5020" w:space="360"/>
            <w:col w:w="5020"/>
          </w:cols>
          <w:pgMar w:left="660" w:top="729" w:right="846" w:bottom="535" w:gutter="0" w:footer="0" w:header="0"/>
          <w:type w:val="continuous"/>
        </w:sectPr>
      </w:pPr>
    </w:p>
    <w:bookmarkStart w:id="4" w:name="page5"/>
    <w:bookmarkEnd w:id="4"/>
    <w:tbl>
      <w:tblPr>
        <w:tblLayout w:type="fixed"/>
        <w:tblInd w:w="2680" w:type="dxa"/>
        <w:tblCellMar>
          <w:top w:w="0" w:type="dxa"/>
          <w:left w:w="0" w:type="dxa"/>
          <w:bottom w:w="0" w:type="dxa"/>
          <w:right w:w="0" w:type="dxa"/>
        </w:tblCellMar>
      </w:tblPr>
      <w:tr>
        <w:trPr>
          <w:trHeight w:val="247"/>
        </w:trPr>
        <w:tc>
          <w:tcPr>
            <w:tcW w:w="6260" w:type="dxa"/>
            <w:vAlign w:val="bottom"/>
          </w:tcPr>
          <w:p>
            <w:pPr>
              <w:spacing w:after="0"/>
              <w:rPr>
                <w:sz w:val="20"/>
                <w:szCs w:val="20"/>
                <w:color w:val="auto"/>
              </w:rPr>
            </w:pPr>
            <w:r>
              <w:rPr>
                <w:rFonts w:ascii="Times New Roman" w:cs="Times New Roman" w:eastAsia="Times New Roman" w:hAnsi="Times New Roman"/>
                <w:sz w:val="13"/>
                <w:szCs w:val="13"/>
                <w:color w:val="auto"/>
              </w:rPr>
              <w:t>B.S. Jugreet and M.F. Mahomoodally / South African Journal of Botany 132 (2020) 355  362</w:t>
            </w:r>
          </w:p>
        </w:tc>
        <w:tc>
          <w:tcPr>
            <w:tcW w:w="14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359</w:t>
            </w:r>
          </w:p>
        </w:tc>
      </w:tr>
    </w:tbl>
    <w:p>
      <w:pPr>
        <w:spacing w:after="0" w:line="181" w:lineRule="exact"/>
        <w:rPr>
          <w:sz w:val="20"/>
          <w:szCs w:val="20"/>
          <w:color w:val="auto"/>
        </w:rPr>
      </w:pPr>
    </w:p>
    <w:p>
      <w:pPr>
        <w:ind w:left="1540"/>
        <w:spacing w:after="0"/>
        <w:rPr>
          <w:sz w:val="20"/>
          <w:szCs w:val="20"/>
          <w:color w:val="auto"/>
        </w:rPr>
      </w:pPr>
      <w:r>
        <w:rPr>
          <w:rFonts w:ascii="Arial" w:cs="Arial" w:eastAsia="Arial" w:hAnsi="Arial"/>
          <w:sz w:val="13"/>
          <w:szCs w:val="13"/>
          <w:color w:val="auto"/>
        </w:rPr>
        <w:t>Table 3</w:t>
      </w:r>
    </w:p>
    <w:p>
      <w:pPr>
        <w:spacing w:after="0" w:line="23"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13"/>
          <w:szCs w:val="13"/>
          <w:color w:val="auto"/>
        </w:rPr>
        <w:t>Antibiotic potentiating activity of Plectranthus amboinicus (PA) EO.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981710</wp:posOffset>
                </wp:positionH>
                <wp:positionV relativeFrom="paragraph">
                  <wp:posOffset>58420</wp:posOffset>
                </wp:positionV>
                <wp:extent cx="462851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2851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3pt,4.6pt" to="441.75pt,4.6pt" o:allowincell="f" strokecolor="#000000" strokeweight="0.5102pt"/>
            </w:pict>
          </mc:Fallback>
        </mc:AlternateContent>
      </w:r>
    </w:p>
    <w:p>
      <w:pPr>
        <w:spacing w:after="0" w:line="141" w:lineRule="exact"/>
        <w:rPr>
          <w:sz w:val="20"/>
          <w:szCs w:val="20"/>
          <w:color w:val="auto"/>
        </w:rPr>
      </w:pPr>
    </w:p>
    <w:tbl>
      <w:tblPr>
        <w:tblLayout w:type="fixed"/>
        <w:tblInd w:w="1540" w:type="dxa"/>
        <w:tblCellMar>
          <w:top w:w="0" w:type="dxa"/>
          <w:left w:w="0" w:type="dxa"/>
          <w:bottom w:w="0" w:type="dxa"/>
          <w:right w:w="0" w:type="dxa"/>
        </w:tblCellMar>
      </w:tblPr>
      <w:tr>
        <w:trPr>
          <w:trHeight w:val="155"/>
        </w:trPr>
        <w:tc>
          <w:tcPr>
            <w:tcW w:w="11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EO/Antibiotic</w:t>
            </w:r>
          </w:p>
        </w:tc>
        <w:tc>
          <w:tcPr>
            <w:tcW w:w="80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E. coli</w:t>
            </w:r>
          </w:p>
        </w:tc>
        <w:tc>
          <w:tcPr>
            <w:tcW w:w="240" w:type="dxa"/>
            <w:vAlign w:val="bottom"/>
          </w:tcPr>
          <w:p>
            <w:pPr>
              <w:spacing w:after="0"/>
              <w:rPr>
                <w:sz w:val="13"/>
                <w:szCs w:val="13"/>
                <w:color w:val="auto"/>
              </w:rPr>
            </w:pPr>
          </w:p>
        </w:tc>
        <w:tc>
          <w:tcPr>
            <w:tcW w:w="86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K. pneumoniae</w:t>
            </w:r>
          </w:p>
        </w:tc>
        <w:tc>
          <w:tcPr>
            <w:tcW w:w="240" w:type="dxa"/>
            <w:vAlign w:val="bottom"/>
          </w:tcPr>
          <w:p>
            <w:pPr>
              <w:spacing w:after="0"/>
              <w:rPr>
                <w:sz w:val="13"/>
                <w:szCs w:val="13"/>
                <w:color w:val="auto"/>
              </w:rPr>
            </w:pPr>
          </w:p>
        </w:tc>
        <w:tc>
          <w:tcPr>
            <w:tcW w:w="1020" w:type="dxa"/>
            <w:vAlign w:val="bottom"/>
            <w:gridSpan w:val="3"/>
          </w:tcPr>
          <w:p>
            <w:pPr>
              <w:ind w:left="140"/>
              <w:spacing w:after="0"/>
              <w:rPr>
                <w:sz w:val="20"/>
                <w:szCs w:val="20"/>
                <w:color w:val="auto"/>
              </w:rPr>
            </w:pPr>
            <w:r>
              <w:rPr>
                <w:rFonts w:ascii="Times New Roman" w:cs="Times New Roman" w:eastAsia="Times New Roman" w:hAnsi="Times New Roman"/>
                <w:sz w:val="13"/>
                <w:szCs w:val="13"/>
                <w:color w:val="auto"/>
              </w:rPr>
              <w:t>S. aureus</w:t>
            </w:r>
          </w:p>
        </w:tc>
        <w:tc>
          <w:tcPr>
            <w:tcW w:w="80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MRSA</w:t>
            </w:r>
          </w:p>
        </w:tc>
        <w:tc>
          <w:tcPr>
            <w:tcW w:w="240" w:type="dxa"/>
            <w:vAlign w:val="bottom"/>
          </w:tcPr>
          <w:p>
            <w:pPr>
              <w:spacing w:after="0"/>
              <w:rPr>
                <w:sz w:val="13"/>
                <w:szCs w:val="13"/>
                <w:color w:val="auto"/>
              </w:rPr>
            </w:pPr>
          </w:p>
        </w:tc>
        <w:tc>
          <w:tcPr>
            <w:tcW w:w="82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S. epidermidis</w:t>
            </w:r>
          </w:p>
        </w:tc>
        <w:tc>
          <w:tcPr>
            <w:tcW w:w="240" w:type="dxa"/>
            <w:vAlign w:val="bottom"/>
          </w:tcPr>
          <w:p>
            <w:pPr>
              <w:spacing w:after="0"/>
              <w:rPr>
                <w:sz w:val="13"/>
                <w:szCs w:val="13"/>
                <w:color w:val="auto"/>
              </w:rPr>
            </w:pPr>
          </w:p>
        </w:tc>
        <w:tc>
          <w:tcPr>
            <w:tcW w:w="900" w:type="dxa"/>
            <w:vAlign w:val="bottom"/>
            <w:gridSpan w:val="3"/>
          </w:tcPr>
          <w:p>
            <w:pPr>
              <w:ind w:left="40"/>
              <w:spacing w:after="0"/>
              <w:rPr>
                <w:sz w:val="20"/>
                <w:szCs w:val="20"/>
                <w:color w:val="auto"/>
              </w:rPr>
            </w:pPr>
            <w:r>
              <w:rPr>
                <w:rFonts w:ascii="Times New Roman" w:cs="Times New Roman" w:eastAsia="Times New Roman" w:hAnsi="Times New Roman"/>
                <w:sz w:val="13"/>
                <w:szCs w:val="13"/>
                <w:color w:val="auto"/>
              </w:rPr>
              <w:t>B. spizizenii</w:t>
            </w:r>
          </w:p>
        </w:tc>
        <w:tc>
          <w:tcPr>
            <w:tcW w:w="0" w:type="dxa"/>
            <w:vAlign w:val="bottom"/>
          </w:tcPr>
          <w:p>
            <w:pPr>
              <w:spacing w:after="0"/>
              <w:rPr>
                <w:sz w:val="1"/>
                <w:szCs w:val="1"/>
                <w:color w:val="auto"/>
              </w:rPr>
            </w:pPr>
          </w:p>
        </w:tc>
      </w:tr>
      <w:tr>
        <w:trPr>
          <w:trHeight w:val="54"/>
        </w:trPr>
        <w:tc>
          <w:tcPr>
            <w:tcW w:w="1140" w:type="dxa"/>
            <w:vAlign w:val="bottom"/>
            <w:gridSpan w:val="2"/>
            <w:vMerge w:val="restart"/>
          </w:tcPr>
          <w:p>
            <w:pPr>
              <w:ind w:left="120"/>
              <w:spacing w:after="0"/>
              <w:rPr>
                <w:sz w:val="20"/>
                <w:szCs w:val="20"/>
                <w:color w:val="auto"/>
              </w:rPr>
            </w:pPr>
            <w:r>
              <w:rPr>
                <w:rFonts w:ascii="Times New Roman" w:cs="Times New Roman" w:eastAsia="Times New Roman" w:hAnsi="Times New Roman"/>
                <w:sz w:val="13"/>
                <w:szCs w:val="13"/>
                <w:color w:val="auto"/>
              </w:rPr>
              <w:t>(1:1)</w:t>
            </w:r>
          </w:p>
        </w:tc>
        <w:tc>
          <w:tcPr>
            <w:tcW w:w="36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240" w:type="dxa"/>
            <w:vAlign w:val="bottom"/>
          </w:tcPr>
          <w:p>
            <w:pPr>
              <w:spacing w:after="0"/>
              <w:rPr>
                <w:sz w:val="4"/>
                <w:szCs w:val="4"/>
                <w:color w:val="auto"/>
              </w:rPr>
            </w:pPr>
          </w:p>
        </w:tc>
        <w:tc>
          <w:tcPr>
            <w:tcW w:w="38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240" w:type="dxa"/>
            <w:vAlign w:val="bottom"/>
          </w:tcPr>
          <w:p>
            <w:pPr>
              <w:spacing w:after="0"/>
              <w:rPr>
                <w:sz w:val="4"/>
                <w:szCs w:val="4"/>
                <w:color w:val="auto"/>
              </w:rPr>
            </w:pPr>
          </w:p>
        </w:tc>
        <w:tc>
          <w:tcPr>
            <w:tcW w:w="380" w:type="dxa"/>
            <w:vAlign w:val="bottom"/>
            <w:tcBorders>
              <w:bottom w:val="single" w:sz="8" w:color="auto"/>
            </w:tcBorders>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240" w:type="dxa"/>
            <w:vAlign w:val="bottom"/>
          </w:tcPr>
          <w:p>
            <w:pPr>
              <w:spacing w:after="0"/>
              <w:rPr>
                <w:sz w:val="4"/>
                <w:szCs w:val="4"/>
                <w:color w:val="auto"/>
              </w:rPr>
            </w:pPr>
          </w:p>
        </w:tc>
        <w:tc>
          <w:tcPr>
            <w:tcW w:w="38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240" w:type="dxa"/>
            <w:vAlign w:val="bottom"/>
          </w:tcPr>
          <w:p>
            <w:pPr>
              <w:spacing w:after="0"/>
              <w:rPr>
                <w:sz w:val="4"/>
                <w:szCs w:val="4"/>
                <w:color w:val="auto"/>
              </w:rPr>
            </w:pPr>
          </w:p>
        </w:tc>
        <w:tc>
          <w:tcPr>
            <w:tcW w:w="360" w:type="dxa"/>
            <w:vAlign w:val="bottom"/>
            <w:tcBorders>
              <w:bottom w:val="single" w:sz="8" w:color="auto"/>
            </w:tcBorders>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c>
          <w:tcPr>
            <w:tcW w:w="240" w:type="dxa"/>
            <w:vAlign w:val="bottom"/>
          </w:tcPr>
          <w:p>
            <w:pPr>
              <w:spacing w:after="0"/>
              <w:rPr>
                <w:sz w:val="4"/>
                <w:szCs w:val="4"/>
                <w:color w:val="auto"/>
              </w:rPr>
            </w:pPr>
          </w:p>
        </w:tc>
        <w:tc>
          <w:tcPr>
            <w:tcW w:w="36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97"/>
        </w:trPr>
        <w:tc>
          <w:tcPr>
            <w:tcW w:w="1140" w:type="dxa"/>
            <w:vAlign w:val="bottom"/>
            <w:gridSpan w:val="2"/>
            <w:vMerge w:val="continue"/>
          </w:tcPr>
          <w:p>
            <w:pPr>
              <w:spacing w:after="0"/>
              <w:rPr>
                <w:sz w:val="8"/>
                <w:szCs w:val="8"/>
                <w:color w:val="auto"/>
              </w:rPr>
            </w:pPr>
          </w:p>
        </w:tc>
        <w:tc>
          <w:tcPr>
            <w:tcW w:w="36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FIC</w:t>
            </w:r>
          </w:p>
        </w:tc>
        <w:tc>
          <w:tcPr>
            <w:tcW w:w="440" w:type="dxa"/>
            <w:vAlign w:val="bottom"/>
            <w:vMerge w:val="restart"/>
          </w:tcPr>
          <w:p>
            <w:pPr>
              <w:ind w:left="120"/>
              <w:spacing w:after="0"/>
              <w:rPr>
                <w:sz w:val="20"/>
                <w:szCs w:val="20"/>
                <w:color w:val="auto"/>
              </w:rPr>
            </w:pPr>
            <w:r>
              <w:rPr>
                <w:rFonts w:ascii="Times New Roman" w:cs="Times New Roman" w:eastAsia="Times New Roman" w:hAnsi="Times New Roman"/>
                <w:sz w:val="13"/>
                <w:szCs w:val="13"/>
                <w:color w:val="auto"/>
              </w:rPr>
              <w:t>FICI</w:t>
            </w:r>
          </w:p>
        </w:tc>
        <w:tc>
          <w:tcPr>
            <w:tcW w:w="240" w:type="dxa"/>
            <w:vAlign w:val="bottom"/>
          </w:tcPr>
          <w:p>
            <w:pPr>
              <w:spacing w:after="0"/>
              <w:rPr>
                <w:sz w:val="8"/>
                <w:szCs w:val="8"/>
                <w:color w:val="auto"/>
              </w:rPr>
            </w:pPr>
          </w:p>
        </w:tc>
        <w:tc>
          <w:tcPr>
            <w:tcW w:w="3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FIC</w:t>
            </w:r>
          </w:p>
        </w:tc>
        <w:tc>
          <w:tcPr>
            <w:tcW w:w="480" w:type="dxa"/>
            <w:vAlign w:val="bottom"/>
            <w:vMerge w:val="restart"/>
          </w:tcPr>
          <w:p>
            <w:pPr>
              <w:ind w:left="140"/>
              <w:spacing w:after="0"/>
              <w:rPr>
                <w:sz w:val="20"/>
                <w:szCs w:val="20"/>
                <w:color w:val="auto"/>
              </w:rPr>
            </w:pPr>
            <w:r>
              <w:rPr>
                <w:rFonts w:ascii="Times New Roman" w:cs="Times New Roman" w:eastAsia="Times New Roman" w:hAnsi="Times New Roman"/>
                <w:sz w:val="13"/>
                <w:szCs w:val="13"/>
                <w:color w:val="auto"/>
              </w:rPr>
              <w:t>FICI</w:t>
            </w:r>
          </w:p>
        </w:tc>
        <w:tc>
          <w:tcPr>
            <w:tcW w:w="240" w:type="dxa"/>
            <w:vAlign w:val="bottom"/>
          </w:tcPr>
          <w:p>
            <w:pPr>
              <w:spacing w:after="0"/>
              <w:rPr>
                <w:sz w:val="8"/>
                <w:szCs w:val="8"/>
                <w:color w:val="auto"/>
              </w:rPr>
            </w:pPr>
          </w:p>
        </w:tc>
        <w:tc>
          <w:tcPr>
            <w:tcW w:w="3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FIC</w:t>
            </w:r>
          </w:p>
        </w:tc>
        <w:tc>
          <w:tcPr>
            <w:tcW w:w="640" w:type="dxa"/>
            <w:vAlign w:val="bottom"/>
            <w:gridSpan w:val="2"/>
            <w:vMerge w:val="restart"/>
          </w:tcPr>
          <w:p>
            <w:pPr>
              <w:ind w:left="120"/>
              <w:spacing w:after="0"/>
              <w:rPr>
                <w:sz w:val="20"/>
                <w:szCs w:val="20"/>
                <w:color w:val="auto"/>
              </w:rPr>
            </w:pPr>
            <w:r>
              <w:rPr>
                <w:rFonts w:ascii="Times New Roman" w:cs="Times New Roman" w:eastAsia="Times New Roman" w:hAnsi="Times New Roman"/>
                <w:sz w:val="13"/>
                <w:szCs w:val="13"/>
                <w:color w:val="auto"/>
              </w:rPr>
              <w:t>FICI</w:t>
            </w:r>
          </w:p>
        </w:tc>
        <w:tc>
          <w:tcPr>
            <w:tcW w:w="3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FIC</w:t>
            </w:r>
          </w:p>
        </w:tc>
        <w:tc>
          <w:tcPr>
            <w:tcW w:w="420" w:type="dxa"/>
            <w:vAlign w:val="bottom"/>
            <w:vMerge w:val="restart"/>
          </w:tcPr>
          <w:p>
            <w:pPr>
              <w:ind w:left="120"/>
              <w:spacing w:after="0"/>
              <w:rPr>
                <w:sz w:val="20"/>
                <w:szCs w:val="20"/>
                <w:color w:val="auto"/>
              </w:rPr>
            </w:pPr>
            <w:r>
              <w:rPr>
                <w:rFonts w:ascii="Times New Roman" w:cs="Times New Roman" w:eastAsia="Times New Roman" w:hAnsi="Times New Roman"/>
                <w:sz w:val="13"/>
                <w:szCs w:val="13"/>
                <w:color w:val="auto"/>
              </w:rPr>
              <w:t>FICI</w:t>
            </w:r>
          </w:p>
        </w:tc>
        <w:tc>
          <w:tcPr>
            <w:tcW w:w="600" w:type="dxa"/>
            <w:vAlign w:val="bottom"/>
            <w:gridSpan w:val="2"/>
            <w:vMerge w:val="restart"/>
          </w:tcPr>
          <w:p>
            <w:pPr>
              <w:ind w:left="240"/>
              <w:spacing w:after="0"/>
              <w:rPr>
                <w:sz w:val="20"/>
                <w:szCs w:val="20"/>
                <w:color w:val="auto"/>
              </w:rPr>
            </w:pPr>
            <w:r>
              <w:rPr>
                <w:rFonts w:ascii="Times New Roman" w:cs="Times New Roman" w:eastAsia="Times New Roman" w:hAnsi="Times New Roman"/>
                <w:sz w:val="13"/>
                <w:szCs w:val="13"/>
                <w:color w:val="auto"/>
              </w:rPr>
              <w:t>FIC</w:t>
            </w:r>
          </w:p>
        </w:tc>
        <w:tc>
          <w:tcPr>
            <w:tcW w:w="460" w:type="dxa"/>
            <w:vAlign w:val="bottom"/>
            <w:vMerge w:val="restart"/>
          </w:tcPr>
          <w:p>
            <w:pPr>
              <w:ind w:left="140"/>
              <w:spacing w:after="0"/>
              <w:rPr>
                <w:sz w:val="20"/>
                <w:szCs w:val="20"/>
                <w:color w:val="auto"/>
              </w:rPr>
            </w:pPr>
            <w:r>
              <w:rPr>
                <w:rFonts w:ascii="Times New Roman" w:cs="Times New Roman" w:eastAsia="Times New Roman" w:hAnsi="Times New Roman"/>
                <w:sz w:val="13"/>
                <w:szCs w:val="13"/>
                <w:color w:val="auto"/>
              </w:rPr>
              <w:t>FICI</w:t>
            </w:r>
          </w:p>
        </w:tc>
        <w:tc>
          <w:tcPr>
            <w:tcW w:w="240" w:type="dxa"/>
            <w:vAlign w:val="bottom"/>
          </w:tcPr>
          <w:p>
            <w:pPr>
              <w:spacing w:after="0"/>
              <w:rPr>
                <w:sz w:val="8"/>
                <w:szCs w:val="8"/>
                <w:color w:val="auto"/>
              </w:rPr>
            </w:pPr>
          </w:p>
        </w:tc>
        <w:tc>
          <w:tcPr>
            <w:tcW w:w="36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FIC</w:t>
            </w:r>
          </w:p>
        </w:tc>
        <w:tc>
          <w:tcPr>
            <w:tcW w:w="540" w:type="dxa"/>
            <w:vAlign w:val="bottom"/>
            <w:gridSpan w:val="2"/>
            <w:vMerge w:val="restart"/>
          </w:tcPr>
          <w:p>
            <w:pPr>
              <w:ind w:left="120"/>
              <w:spacing w:after="0"/>
              <w:rPr>
                <w:sz w:val="20"/>
                <w:szCs w:val="20"/>
                <w:color w:val="auto"/>
              </w:rPr>
            </w:pPr>
            <w:r>
              <w:rPr>
                <w:rFonts w:ascii="Times New Roman" w:cs="Times New Roman" w:eastAsia="Times New Roman" w:hAnsi="Times New Roman"/>
                <w:sz w:val="13"/>
                <w:szCs w:val="13"/>
                <w:color w:val="auto"/>
              </w:rPr>
              <w:t>FICI</w:t>
            </w:r>
          </w:p>
        </w:tc>
        <w:tc>
          <w:tcPr>
            <w:tcW w:w="0" w:type="dxa"/>
            <w:vAlign w:val="bottom"/>
          </w:tcPr>
          <w:p>
            <w:pPr>
              <w:spacing w:after="0"/>
              <w:rPr>
                <w:sz w:val="1"/>
                <w:szCs w:val="1"/>
                <w:color w:val="auto"/>
              </w:rPr>
            </w:pPr>
          </w:p>
        </w:tc>
      </w:tr>
      <w:tr>
        <w:trPr>
          <w:trHeight w:val="116"/>
        </w:trPr>
        <w:tc>
          <w:tcPr>
            <w:tcW w:w="12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36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240" w:type="dxa"/>
            <w:vAlign w:val="bottom"/>
          </w:tcPr>
          <w:p>
            <w:pPr>
              <w:spacing w:after="0"/>
              <w:rPr>
                <w:sz w:val="10"/>
                <w:szCs w:val="10"/>
                <w:color w:val="auto"/>
              </w:rPr>
            </w:pPr>
          </w:p>
        </w:tc>
        <w:tc>
          <w:tcPr>
            <w:tcW w:w="380" w:type="dxa"/>
            <w:vAlign w:val="bottom"/>
            <w:vMerge w:val="continue"/>
          </w:tcPr>
          <w:p>
            <w:pPr>
              <w:spacing w:after="0"/>
              <w:rPr>
                <w:sz w:val="10"/>
                <w:szCs w:val="10"/>
                <w:color w:val="auto"/>
              </w:rPr>
            </w:pPr>
          </w:p>
        </w:tc>
        <w:tc>
          <w:tcPr>
            <w:tcW w:w="480" w:type="dxa"/>
            <w:vAlign w:val="bottom"/>
            <w:vMerge w:val="continue"/>
          </w:tcPr>
          <w:p>
            <w:pPr>
              <w:spacing w:after="0"/>
              <w:rPr>
                <w:sz w:val="10"/>
                <w:szCs w:val="10"/>
                <w:color w:val="auto"/>
              </w:rPr>
            </w:pPr>
          </w:p>
        </w:tc>
        <w:tc>
          <w:tcPr>
            <w:tcW w:w="240" w:type="dxa"/>
            <w:vAlign w:val="bottom"/>
          </w:tcPr>
          <w:p>
            <w:pPr>
              <w:spacing w:after="0"/>
              <w:rPr>
                <w:sz w:val="10"/>
                <w:szCs w:val="10"/>
                <w:color w:val="auto"/>
              </w:rPr>
            </w:pPr>
          </w:p>
        </w:tc>
        <w:tc>
          <w:tcPr>
            <w:tcW w:w="380" w:type="dxa"/>
            <w:vAlign w:val="bottom"/>
            <w:vMerge w:val="continue"/>
          </w:tcPr>
          <w:p>
            <w:pPr>
              <w:spacing w:after="0"/>
              <w:rPr>
                <w:sz w:val="10"/>
                <w:szCs w:val="10"/>
                <w:color w:val="auto"/>
              </w:rPr>
            </w:pPr>
          </w:p>
        </w:tc>
        <w:tc>
          <w:tcPr>
            <w:tcW w:w="640" w:type="dxa"/>
            <w:vAlign w:val="bottom"/>
            <w:gridSpan w:val="2"/>
            <w:vMerge w:val="continue"/>
          </w:tcPr>
          <w:p>
            <w:pPr>
              <w:spacing w:after="0"/>
              <w:rPr>
                <w:sz w:val="10"/>
                <w:szCs w:val="10"/>
                <w:color w:val="auto"/>
              </w:rPr>
            </w:pPr>
          </w:p>
        </w:tc>
        <w:tc>
          <w:tcPr>
            <w:tcW w:w="38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600" w:type="dxa"/>
            <w:vAlign w:val="bottom"/>
            <w:gridSpan w:val="2"/>
            <w:vMerge w:val="continue"/>
          </w:tcPr>
          <w:p>
            <w:pPr>
              <w:spacing w:after="0"/>
              <w:rPr>
                <w:sz w:val="10"/>
                <w:szCs w:val="10"/>
                <w:color w:val="auto"/>
              </w:rPr>
            </w:pPr>
          </w:p>
        </w:tc>
        <w:tc>
          <w:tcPr>
            <w:tcW w:w="460" w:type="dxa"/>
            <w:vAlign w:val="bottom"/>
            <w:vMerge w:val="continue"/>
          </w:tcPr>
          <w:p>
            <w:pPr>
              <w:spacing w:after="0"/>
              <w:rPr>
                <w:sz w:val="10"/>
                <w:szCs w:val="10"/>
                <w:color w:val="auto"/>
              </w:rPr>
            </w:pPr>
          </w:p>
        </w:tc>
        <w:tc>
          <w:tcPr>
            <w:tcW w:w="240" w:type="dxa"/>
            <w:vAlign w:val="bottom"/>
          </w:tcPr>
          <w:p>
            <w:pPr>
              <w:spacing w:after="0"/>
              <w:rPr>
                <w:sz w:val="10"/>
                <w:szCs w:val="10"/>
                <w:color w:val="auto"/>
              </w:rPr>
            </w:pPr>
          </w:p>
        </w:tc>
        <w:tc>
          <w:tcPr>
            <w:tcW w:w="360" w:type="dxa"/>
            <w:vAlign w:val="bottom"/>
            <w:vMerge w:val="continue"/>
          </w:tcPr>
          <w:p>
            <w:pPr>
              <w:spacing w:after="0"/>
              <w:rPr>
                <w:sz w:val="10"/>
                <w:szCs w:val="10"/>
                <w:color w:val="auto"/>
              </w:rPr>
            </w:pPr>
          </w:p>
        </w:tc>
        <w:tc>
          <w:tcPr>
            <w:tcW w:w="54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48"/>
        </w:trPr>
        <w:tc>
          <w:tcPr>
            <w:tcW w:w="120" w:type="dxa"/>
            <w:vAlign w:val="bottom"/>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36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38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380" w:type="dxa"/>
            <w:vAlign w:val="bottom"/>
            <w:tcBorders>
              <w:bottom w:val="single" w:sz="8" w:color="auto"/>
            </w:tcBorders>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38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360" w:type="dxa"/>
            <w:vAlign w:val="bottom"/>
            <w:tcBorders>
              <w:bottom w:val="single" w:sz="8" w:color="auto"/>
            </w:tcBorders>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36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0"/>
        </w:trPr>
        <w:tc>
          <w:tcPr>
            <w:tcW w:w="120" w:type="dxa"/>
            <w:vAlign w:val="bottom"/>
          </w:tcPr>
          <w:p>
            <w:pPr>
              <w:spacing w:after="0"/>
              <w:rPr>
                <w:sz w:val="19"/>
                <w:szCs w:val="19"/>
                <w:color w:val="auto"/>
              </w:rPr>
            </w:pPr>
          </w:p>
        </w:tc>
        <w:tc>
          <w:tcPr>
            <w:tcW w:w="1020" w:type="dxa"/>
            <w:vAlign w:val="bottom"/>
          </w:tcPr>
          <w:p>
            <w:pPr>
              <w:spacing w:after="0"/>
              <w:rPr>
                <w:sz w:val="20"/>
                <w:szCs w:val="20"/>
                <w:color w:val="auto"/>
              </w:rPr>
            </w:pPr>
            <w:r>
              <w:rPr>
                <w:rFonts w:ascii="Times New Roman" w:cs="Times New Roman" w:eastAsia="Times New Roman" w:hAnsi="Times New Roman"/>
                <w:sz w:val="13"/>
                <w:szCs w:val="13"/>
                <w:color w:val="auto"/>
              </w:rPr>
              <w:t>PA</w:t>
            </w: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0.02</w:t>
            </w:r>
          </w:p>
        </w:tc>
        <w:tc>
          <w:tcPr>
            <w:tcW w:w="440" w:type="dxa"/>
            <w:vAlign w:val="bottom"/>
          </w:tcPr>
          <w:p>
            <w:pPr>
              <w:ind w:left="1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0.52</w:t>
            </w:r>
            <w:hyperlink w:anchor="page1">
              <w:r>
                <w:rPr>
                  <w:rFonts w:ascii="Times New Roman" w:cs="Times New Roman" w:eastAsia="Times New Roman" w:hAnsi="Times New Roman"/>
                  <w:sz w:val="17"/>
                  <w:szCs w:val="17"/>
                  <w:color w:val="0080AB"/>
                  <w:vertAlign w:val="superscript"/>
                </w:rPr>
                <w:t>b</w:t>
              </w:r>
            </w:hyperlink>
          </w:p>
        </w:tc>
        <w:tc>
          <w:tcPr>
            <w:tcW w:w="6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0.06</w:t>
            </w:r>
          </w:p>
        </w:tc>
        <w:tc>
          <w:tcPr>
            <w:tcW w:w="480" w:type="dxa"/>
            <w:vAlign w:val="bottom"/>
          </w:tcPr>
          <w:p>
            <w:pPr>
              <w:ind w:left="1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0.56</w:t>
            </w:r>
            <w:hyperlink w:anchor="page1">
              <w:r>
                <w:rPr>
                  <w:rFonts w:ascii="Times New Roman" w:cs="Times New Roman" w:eastAsia="Times New Roman" w:hAnsi="Times New Roman"/>
                  <w:sz w:val="17"/>
                  <w:szCs w:val="17"/>
                  <w:color w:val="0080AB"/>
                  <w:vertAlign w:val="superscript"/>
                </w:rPr>
                <w:t>b</w:t>
              </w:r>
            </w:hyperlink>
          </w:p>
        </w:tc>
        <w:tc>
          <w:tcPr>
            <w:tcW w:w="6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0.03</w:t>
            </w:r>
          </w:p>
        </w:tc>
        <w:tc>
          <w:tcPr>
            <w:tcW w:w="640" w:type="dxa"/>
            <w:vAlign w:val="bottom"/>
            <w:gridSpan w:val="2"/>
          </w:tcPr>
          <w:p>
            <w:pPr>
              <w:ind w:left="1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0.09</w:t>
            </w:r>
            <w:hyperlink w:anchor="page1">
              <w:r>
                <w:rPr>
                  <w:rFonts w:ascii="Times New Roman" w:cs="Times New Roman" w:eastAsia="Times New Roman" w:hAnsi="Times New Roman"/>
                  <w:sz w:val="17"/>
                  <w:szCs w:val="17"/>
                  <w:color w:val="0080AB"/>
                  <w:vertAlign w:val="superscript"/>
                </w:rPr>
                <w:t>a</w:t>
              </w:r>
            </w:hyperlink>
          </w:p>
        </w:tc>
        <w:tc>
          <w:tcPr>
            <w:tcW w:w="380" w:type="dxa"/>
            <w:vAlign w:val="bottom"/>
          </w:tcPr>
          <w:p>
            <w:pPr>
              <w:spacing w:after="0"/>
              <w:rPr>
                <w:sz w:val="20"/>
                <w:szCs w:val="20"/>
                <w:color w:val="auto"/>
              </w:rPr>
            </w:pPr>
            <w:r>
              <w:rPr>
                <w:rFonts w:ascii="Times New Roman" w:cs="Times New Roman" w:eastAsia="Times New Roman" w:hAnsi="Times New Roman"/>
                <w:sz w:val="13"/>
                <w:szCs w:val="13"/>
                <w:color w:val="auto"/>
              </w:rPr>
              <w:t>0.25</w:t>
            </w:r>
          </w:p>
        </w:tc>
        <w:tc>
          <w:tcPr>
            <w:tcW w:w="420" w:type="dxa"/>
            <w:vAlign w:val="bottom"/>
          </w:tcPr>
          <w:p>
            <w:pPr>
              <w:ind w:left="1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0.50</w:t>
            </w:r>
            <w:hyperlink w:anchor="page1">
              <w:r>
                <w:rPr>
                  <w:rFonts w:ascii="Times New Roman" w:cs="Times New Roman" w:eastAsia="Times New Roman" w:hAnsi="Times New Roman"/>
                  <w:sz w:val="17"/>
                  <w:szCs w:val="17"/>
                  <w:color w:val="0080AB"/>
                  <w:vertAlign w:val="superscript"/>
                </w:rPr>
                <w:t>a</w:t>
              </w:r>
            </w:hyperlink>
          </w:p>
        </w:tc>
        <w:tc>
          <w:tcPr>
            <w:tcW w:w="60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0.25</w:t>
            </w:r>
          </w:p>
        </w:tc>
        <w:tc>
          <w:tcPr>
            <w:tcW w:w="460" w:type="dxa"/>
            <w:vAlign w:val="bottom"/>
          </w:tcPr>
          <w:p>
            <w:pPr>
              <w:ind w:left="1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0.75</w:t>
            </w:r>
            <w:hyperlink w:anchor="page1">
              <w:r>
                <w:rPr>
                  <w:rFonts w:ascii="Times New Roman" w:cs="Times New Roman" w:eastAsia="Times New Roman" w:hAnsi="Times New Roman"/>
                  <w:sz w:val="17"/>
                  <w:szCs w:val="17"/>
                  <w:color w:val="0080AB"/>
                  <w:vertAlign w:val="superscript"/>
                </w:rPr>
                <w:t>b</w:t>
              </w:r>
            </w:hyperlink>
          </w:p>
        </w:tc>
        <w:tc>
          <w:tcPr>
            <w:tcW w:w="60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0.06</w:t>
            </w:r>
          </w:p>
        </w:tc>
        <w:tc>
          <w:tcPr>
            <w:tcW w:w="540" w:type="dxa"/>
            <w:vAlign w:val="bottom"/>
            <w:gridSpan w:val="2"/>
          </w:tcPr>
          <w:p>
            <w:pPr>
              <w:ind w:left="1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0.31</w:t>
            </w:r>
            <w:hyperlink w:anchor="page1">
              <w:r>
                <w:rPr>
                  <w:rFonts w:ascii="Times New Roman" w:cs="Times New Roman" w:eastAsia="Times New Roman" w:hAnsi="Times New Roman"/>
                  <w:sz w:val="17"/>
                  <w:szCs w:val="17"/>
                  <w:color w:val="0080AB"/>
                  <w:vertAlign w:val="superscript"/>
                </w:rPr>
                <w:t>a</w:t>
              </w:r>
            </w:hyperlink>
          </w:p>
        </w:tc>
        <w:tc>
          <w:tcPr>
            <w:tcW w:w="0" w:type="dxa"/>
            <w:vAlign w:val="bottom"/>
          </w:tcPr>
          <w:p>
            <w:pPr>
              <w:spacing w:after="0"/>
              <w:rPr>
                <w:sz w:val="1"/>
                <w:szCs w:val="1"/>
                <w:color w:val="auto"/>
              </w:rPr>
            </w:pPr>
          </w:p>
        </w:tc>
      </w:tr>
      <w:tr>
        <w:trPr>
          <w:trHeight w:val="155"/>
        </w:trPr>
        <w:tc>
          <w:tcPr>
            <w:tcW w:w="120" w:type="dxa"/>
            <w:vAlign w:val="bottom"/>
          </w:tcPr>
          <w:p>
            <w:pPr>
              <w:spacing w:after="0"/>
              <w:rPr>
                <w:sz w:val="13"/>
                <w:szCs w:val="13"/>
                <w:color w:val="auto"/>
              </w:rPr>
            </w:pPr>
          </w:p>
        </w:tc>
        <w:tc>
          <w:tcPr>
            <w:tcW w:w="1020" w:type="dxa"/>
            <w:vAlign w:val="bottom"/>
          </w:tcPr>
          <w:p>
            <w:pPr>
              <w:spacing w:after="0"/>
              <w:rPr>
                <w:sz w:val="20"/>
                <w:szCs w:val="20"/>
                <w:color w:val="auto"/>
              </w:rPr>
            </w:pPr>
            <w:r>
              <w:rPr>
                <w:rFonts w:ascii="Times New Roman" w:cs="Times New Roman" w:eastAsia="Times New Roman" w:hAnsi="Times New Roman"/>
                <w:sz w:val="13"/>
                <w:szCs w:val="13"/>
                <w:color w:val="auto"/>
              </w:rPr>
              <w:t>CIP</w:t>
            </w: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0.50</w:t>
            </w:r>
          </w:p>
        </w:tc>
        <w:tc>
          <w:tcPr>
            <w:tcW w:w="440" w:type="dxa"/>
            <w:vAlign w:val="bottom"/>
          </w:tcPr>
          <w:p>
            <w:pPr>
              <w:spacing w:after="0"/>
              <w:rPr>
                <w:sz w:val="13"/>
                <w:szCs w:val="13"/>
                <w:color w:val="auto"/>
              </w:rPr>
            </w:pPr>
          </w:p>
        </w:tc>
        <w:tc>
          <w:tcPr>
            <w:tcW w:w="6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0.50</w:t>
            </w:r>
          </w:p>
        </w:tc>
        <w:tc>
          <w:tcPr>
            <w:tcW w:w="480" w:type="dxa"/>
            <w:vAlign w:val="bottom"/>
          </w:tcPr>
          <w:p>
            <w:pPr>
              <w:spacing w:after="0"/>
              <w:rPr>
                <w:sz w:val="13"/>
                <w:szCs w:val="13"/>
                <w:color w:val="auto"/>
              </w:rPr>
            </w:pPr>
          </w:p>
        </w:tc>
        <w:tc>
          <w:tcPr>
            <w:tcW w:w="6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0.06</w:t>
            </w:r>
          </w:p>
        </w:tc>
        <w:tc>
          <w:tcPr>
            <w:tcW w:w="4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380" w:type="dxa"/>
            <w:vAlign w:val="bottom"/>
          </w:tcPr>
          <w:p>
            <w:pPr>
              <w:spacing w:after="0"/>
              <w:rPr>
                <w:sz w:val="20"/>
                <w:szCs w:val="20"/>
                <w:color w:val="auto"/>
              </w:rPr>
            </w:pPr>
            <w:r>
              <w:rPr>
                <w:rFonts w:ascii="Times New Roman" w:cs="Times New Roman" w:eastAsia="Times New Roman" w:hAnsi="Times New Roman"/>
                <w:sz w:val="13"/>
                <w:szCs w:val="13"/>
                <w:color w:val="auto"/>
              </w:rPr>
              <w:t>0.25</w:t>
            </w:r>
          </w:p>
        </w:tc>
        <w:tc>
          <w:tcPr>
            <w:tcW w:w="420" w:type="dxa"/>
            <w:vAlign w:val="bottom"/>
          </w:tcPr>
          <w:p>
            <w:pPr>
              <w:spacing w:after="0"/>
              <w:rPr>
                <w:sz w:val="13"/>
                <w:szCs w:val="13"/>
                <w:color w:val="auto"/>
              </w:rPr>
            </w:pPr>
          </w:p>
        </w:tc>
        <w:tc>
          <w:tcPr>
            <w:tcW w:w="60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0.50</w:t>
            </w:r>
          </w:p>
        </w:tc>
        <w:tc>
          <w:tcPr>
            <w:tcW w:w="460" w:type="dxa"/>
            <w:vAlign w:val="bottom"/>
          </w:tcPr>
          <w:p>
            <w:pPr>
              <w:spacing w:after="0"/>
              <w:rPr>
                <w:sz w:val="13"/>
                <w:szCs w:val="13"/>
                <w:color w:val="auto"/>
              </w:rPr>
            </w:pPr>
          </w:p>
        </w:tc>
        <w:tc>
          <w:tcPr>
            <w:tcW w:w="60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0.25</w:t>
            </w:r>
          </w:p>
        </w:tc>
        <w:tc>
          <w:tcPr>
            <w:tcW w:w="4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88"/>
        </w:trPr>
        <w:tc>
          <w:tcPr>
            <w:tcW w:w="120" w:type="dxa"/>
            <w:vAlign w:val="bottom"/>
          </w:tcPr>
          <w:p>
            <w:pPr>
              <w:spacing w:after="0"/>
              <w:rPr>
                <w:sz w:val="16"/>
                <w:szCs w:val="16"/>
                <w:color w:val="auto"/>
              </w:rPr>
            </w:pPr>
          </w:p>
        </w:tc>
        <w:tc>
          <w:tcPr>
            <w:tcW w:w="1020" w:type="dxa"/>
            <w:vAlign w:val="bottom"/>
          </w:tcPr>
          <w:p>
            <w:pPr>
              <w:spacing w:after="0"/>
              <w:rPr>
                <w:sz w:val="20"/>
                <w:szCs w:val="20"/>
                <w:color w:val="auto"/>
              </w:rPr>
            </w:pPr>
            <w:r>
              <w:rPr>
                <w:rFonts w:ascii="Times New Roman" w:cs="Times New Roman" w:eastAsia="Times New Roman" w:hAnsi="Times New Roman"/>
                <w:sz w:val="13"/>
                <w:szCs w:val="13"/>
                <w:color w:val="auto"/>
              </w:rPr>
              <w:t>PA</w:t>
            </w: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0.50</w:t>
            </w:r>
          </w:p>
        </w:tc>
        <w:tc>
          <w:tcPr>
            <w:tcW w:w="440" w:type="dxa"/>
            <w:vAlign w:val="bottom"/>
          </w:tcPr>
          <w:p>
            <w:pPr>
              <w:ind w:left="12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1.50</w:t>
            </w:r>
            <w:hyperlink w:anchor="page1">
              <w:r>
                <w:rPr>
                  <w:rFonts w:ascii="Times New Roman" w:cs="Times New Roman" w:eastAsia="Times New Roman" w:hAnsi="Times New Roman"/>
                  <w:sz w:val="17"/>
                  <w:szCs w:val="17"/>
                  <w:color w:val="0080AB"/>
                  <w:vertAlign w:val="superscript"/>
                </w:rPr>
                <w:t>d</w:t>
              </w:r>
            </w:hyperlink>
          </w:p>
        </w:tc>
        <w:tc>
          <w:tcPr>
            <w:tcW w:w="6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0.50</w:t>
            </w:r>
          </w:p>
        </w:tc>
        <w:tc>
          <w:tcPr>
            <w:tcW w:w="480" w:type="dxa"/>
            <w:vAlign w:val="bottom"/>
          </w:tcPr>
          <w:p>
            <w:pPr>
              <w:ind w:left="14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0.75</w:t>
            </w:r>
            <w:hyperlink w:anchor="page1">
              <w:r>
                <w:rPr>
                  <w:rFonts w:ascii="Times New Roman" w:cs="Times New Roman" w:eastAsia="Times New Roman" w:hAnsi="Times New Roman"/>
                  <w:sz w:val="17"/>
                  <w:szCs w:val="17"/>
                  <w:color w:val="0080AB"/>
                  <w:vertAlign w:val="superscript"/>
                </w:rPr>
                <w:t>b</w:t>
              </w:r>
            </w:hyperlink>
          </w:p>
        </w:tc>
        <w:tc>
          <w:tcPr>
            <w:tcW w:w="6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0.13</w:t>
            </w:r>
          </w:p>
        </w:tc>
        <w:tc>
          <w:tcPr>
            <w:tcW w:w="640" w:type="dxa"/>
            <w:vAlign w:val="bottom"/>
            <w:gridSpan w:val="2"/>
          </w:tcPr>
          <w:p>
            <w:pPr>
              <w:ind w:left="12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0.25</w:t>
            </w:r>
            <w:hyperlink w:anchor="page1">
              <w:r>
                <w:rPr>
                  <w:rFonts w:ascii="Times New Roman" w:cs="Times New Roman" w:eastAsia="Times New Roman" w:hAnsi="Times New Roman"/>
                  <w:sz w:val="17"/>
                  <w:szCs w:val="17"/>
                  <w:color w:val="0080AB"/>
                  <w:vertAlign w:val="superscript"/>
                </w:rPr>
                <w:t>a</w:t>
              </w:r>
            </w:hyperlink>
          </w:p>
        </w:tc>
        <w:tc>
          <w:tcPr>
            <w:tcW w:w="380" w:type="dxa"/>
            <w:vAlign w:val="bottom"/>
          </w:tcPr>
          <w:p>
            <w:pPr>
              <w:spacing w:after="0"/>
              <w:rPr>
                <w:sz w:val="20"/>
                <w:szCs w:val="20"/>
                <w:color w:val="auto"/>
              </w:rPr>
            </w:pPr>
            <w:r>
              <w:rPr>
                <w:rFonts w:ascii="Times New Roman" w:cs="Times New Roman" w:eastAsia="Times New Roman" w:hAnsi="Times New Roman"/>
                <w:sz w:val="13"/>
                <w:szCs w:val="13"/>
                <w:color w:val="auto"/>
              </w:rPr>
              <w:t>0.50</w:t>
            </w:r>
          </w:p>
        </w:tc>
        <w:tc>
          <w:tcPr>
            <w:tcW w:w="420" w:type="dxa"/>
            <w:vAlign w:val="bottom"/>
          </w:tcPr>
          <w:p>
            <w:pPr>
              <w:ind w:left="12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1.00</w:t>
            </w:r>
            <w:hyperlink w:anchor="page1">
              <w:r>
                <w:rPr>
                  <w:rFonts w:ascii="Times New Roman" w:cs="Times New Roman" w:eastAsia="Times New Roman" w:hAnsi="Times New Roman"/>
                  <w:sz w:val="17"/>
                  <w:szCs w:val="17"/>
                  <w:color w:val="0080AB"/>
                  <w:vertAlign w:val="superscript"/>
                </w:rPr>
                <w:t>c</w:t>
              </w:r>
            </w:hyperlink>
          </w:p>
        </w:tc>
        <w:tc>
          <w:tcPr>
            <w:tcW w:w="60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w:t>
            </w:r>
          </w:p>
        </w:tc>
        <w:tc>
          <w:tcPr>
            <w:tcW w:w="4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w:t>
            </w:r>
          </w:p>
        </w:tc>
        <w:tc>
          <w:tcPr>
            <w:tcW w:w="60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0.25</w:t>
            </w:r>
          </w:p>
        </w:tc>
        <w:tc>
          <w:tcPr>
            <w:tcW w:w="540" w:type="dxa"/>
            <w:vAlign w:val="bottom"/>
            <w:gridSpan w:val="2"/>
          </w:tcPr>
          <w:p>
            <w:pPr>
              <w:ind w:left="12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0.50</w:t>
            </w:r>
            <w:hyperlink w:anchor="page1">
              <w:r>
                <w:rPr>
                  <w:rFonts w:ascii="Times New Roman" w:cs="Times New Roman" w:eastAsia="Times New Roman" w:hAnsi="Times New Roman"/>
                  <w:sz w:val="17"/>
                  <w:szCs w:val="17"/>
                  <w:color w:val="0080AB"/>
                  <w:vertAlign w:val="superscript"/>
                </w:rPr>
                <w:t>a</w:t>
              </w:r>
            </w:hyperlink>
          </w:p>
        </w:tc>
        <w:tc>
          <w:tcPr>
            <w:tcW w:w="0" w:type="dxa"/>
            <w:vAlign w:val="bottom"/>
          </w:tcPr>
          <w:p>
            <w:pPr>
              <w:spacing w:after="0"/>
              <w:rPr>
                <w:sz w:val="1"/>
                <w:szCs w:val="1"/>
                <w:color w:val="auto"/>
              </w:rPr>
            </w:pPr>
          </w:p>
        </w:tc>
      </w:tr>
      <w:tr>
        <w:trPr>
          <w:trHeight w:val="155"/>
        </w:trPr>
        <w:tc>
          <w:tcPr>
            <w:tcW w:w="120" w:type="dxa"/>
            <w:vAlign w:val="bottom"/>
          </w:tcPr>
          <w:p>
            <w:pPr>
              <w:spacing w:after="0"/>
              <w:rPr>
                <w:sz w:val="13"/>
                <w:szCs w:val="13"/>
                <w:color w:val="auto"/>
              </w:rPr>
            </w:pPr>
          </w:p>
        </w:tc>
        <w:tc>
          <w:tcPr>
            <w:tcW w:w="1020" w:type="dxa"/>
            <w:vAlign w:val="bottom"/>
          </w:tcPr>
          <w:p>
            <w:pPr>
              <w:spacing w:after="0"/>
              <w:rPr>
                <w:sz w:val="20"/>
                <w:szCs w:val="20"/>
                <w:color w:val="auto"/>
              </w:rPr>
            </w:pPr>
            <w:r>
              <w:rPr>
                <w:rFonts w:ascii="Times New Roman" w:cs="Times New Roman" w:eastAsia="Times New Roman" w:hAnsi="Times New Roman"/>
                <w:sz w:val="13"/>
                <w:szCs w:val="13"/>
                <w:color w:val="auto"/>
              </w:rPr>
              <w:t>STR</w:t>
            </w: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1.00</w:t>
            </w:r>
          </w:p>
        </w:tc>
        <w:tc>
          <w:tcPr>
            <w:tcW w:w="440" w:type="dxa"/>
            <w:vAlign w:val="bottom"/>
          </w:tcPr>
          <w:p>
            <w:pPr>
              <w:spacing w:after="0"/>
              <w:rPr>
                <w:sz w:val="13"/>
                <w:szCs w:val="13"/>
                <w:color w:val="auto"/>
              </w:rPr>
            </w:pPr>
          </w:p>
        </w:tc>
        <w:tc>
          <w:tcPr>
            <w:tcW w:w="6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0.25</w:t>
            </w:r>
          </w:p>
        </w:tc>
        <w:tc>
          <w:tcPr>
            <w:tcW w:w="480" w:type="dxa"/>
            <w:vAlign w:val="bottom"/>
          </w:tcPr>
          <w:p>
            <w:pPr>
              <w:spacing w:after="0"/>
              <w:rPr>
                <w:sz w:val="13"/>
                <w:szCs w:val="13"/>
                <w:color w:val="auto"/>
              </w:rPr>
            </w:pPr>
          </w:p>
        </w:tc>
        <w:tc>
          <w:tcPr>
            <w:tcW w:w="6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0.13</w:t>
            </w:r>
          </w:p>
        </w:tc>
        <w:tc>
          <w:tcPr>
            <w:tcW w:w="4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380" w:type="dxa"/>
            <w:vAlign w:val="bottom"/>
          </w:tcPr>
          <w:p>
            <w:pPr>
              <w:spacing w:after="0"/>
              <w:rPr>
                <w:sz w:val="20"/>
                <w:szCs w:val="20"/>
                <w:color w:val="auto"/>
              </w:rPr>
            </w:pPr>
            <w:r>
              <w:rPr>
                <w:rFonts w:ascii="Times New Roman" w:cs="Times New Roman" w:eastAsia="Times New Roman" w:hAnsi="Times New Roman"/>
                <w:sz w:val="13"/>
                <w:szCs w:val="13"/>
                <w:color w:val="auto"/>
              </w:rPr>
              <w:t>0.50</w:t>
            </w:r>
          </w:p>
        </w:tc>
        <w:tc>
          <w:tcPr>
            <w:tcW w:w="42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60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0.25</w:t>
            </w:r>
          </w:p>
        </w:tc>
        <w:tc>
          <w:tcPr>
            <w:tcW w:w="4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88"/>
        </w:trPr>
        <w:tc>
          <w:tcPr>
            <w:tcW w:w="120" w:type="dxa"/>
            <w:vAlign w:val="bottom"/>
          </w:tcPr>
          <w:p>
            <w:pPr>
              <w:spacing w:after="0"/>
              <w:rPr>
                <w:sz w:val="16"/>
                <w:szCs w:val="16"/>
                <w:color w:val="auto"/>
              </w:rPr>
            </w:pPr>
          </w:p>
        </w:tc>
        <w:tc>
          <w:tcPr>
            <w:tcW w:w="1020" w:type="dxa"/>
            <w:vAlign w:val="bottom"/>
          </w:tcPr>
          <w:p>
            <w:pPr>
              <w:spacing w:after="0"/>
              <w:rPr>
                <w:sz w:val="20"/>
                <w:szCs w:val="20"/>
                <w:color w:val="auto"/>
              </w:rPr>
            </w:pPr>
            <w:r>
              <w:rPr>
                <w:rFonts w:ascii="Times New Roman" w:cs="Times New Roman" w:eastAsia="Times New Roman" w:hAnsi="Times New Roman"/>
                <w:sz w:val="13"/>
                <w:szCs w:val="13"/>
                <w:color w:val="auto"/>
              </w:rPr>
              <w:t>PA</w:t>
            </w: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0.25</w:t>
            </w:r>
          </w:p>
        </w:tc>
        <w:tc>
          <w:tcPr>
            <w:tcW w:w="440" w:type="dxa"/>
            <w:vAlign w:val="bottom"/>
          </w:tcPr>
          <w:p>
            <w:pPr>
              <w:ind w:left="12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0.75</w:t>
            </w:r>
            <w:hyperlink w:anchor="page1">
              <w:r>
                <w:rPr>
                  <w:rFonts w:ascii="Times New Roman" w:cs="Times New Roman" w:eastAsia="Times New Roman" w:hAnsi="Times New Roman"/>
                  <w:sz w:val="17"/>
                  <w:szCs w:val="17"/>
                  <w:color w:val="0080AB"/>
                  <w:vertAlign w:val="superscript"/>
                </w:rPr>
                <w:t>b</w:t>
              </w:r>
            </w:hyperlink>
          </w:p>
        </w:tc>
        <w:tc>
          <w:tcPr>
            <w:tcW w:w="6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0.50</w:t>
            </w:r>
          </w:p>
        </w:tc>
        <w:tc>
          <w:tcPr>
            <w:tcW w:w="480" w:type="dxa"/>
            <w:vAlign w:val="bottom"/>
          </w:tcPr>
          <w:p>
            <w:pPr>
              <w:ind w:left="14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0.75</w:t>
            </w:r>
            <w:hyperlink w:anchor="page1">
              <w:r>
                <w:rPr>
                  <w:rFonts w:ascii="Times New Roman" w:cs="Times New Roman" w:eastAsia="Times New Roman" w:hAnsi="Times New Roman"/>
                  <w:sz w:val="17"/>
                  <w:szCs w:val="17"/>
                  <w:color w:val="0080AB"/>
                  <w:vertAlign w:val="superscript"/>
                </w:rPr>
                <w:t>b</w:t>
              </w:r>
            </w:hyperlink>
          </w:p>
        </w:tc>
        <w:tc>
          <w:tcPr>
            <w:tcW w:w="6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0.25</w:t>
            </w:r>
          </w:p>
        </w:tc>
        <w:tc>
          <w:tcPr>
            <w:tcW w:w="640" w:type="dxa"/>
            <w:vAlign w:val="bottom"/>
            <w:gridSpan w:val="2"/>
          </w:tcPr>
          <w:p>
            <w:pPr>
              <w:ind w:left="12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0.50</w:t>
            </w:r>
            <w:hyperlink w:anchor="page1">
              <w:r>
                <w:rPr>
                  <w:rFonts w:ascii="Times New Roman" w:cs="Times New Roman" w:eastAsia="Times New Roman" w:hAnsi="Times New Roman"/>
                  <w:sz w:val="17"/>
                  <w:szCs w:val="17"/>
                  <w:color w:val="0080AB"/>
                  <w:vertAlign w:val="superscript"/>
                </w:rPr>
                <w:t>a</w:t>
              </w:r>
            </w:hyperlink>
          </w:p>
        </w:tc>
        <w:tc>
          <w:tcPr>
            <w:tcW w:w="380" w:type="dxa"/>
            <w:vAlign w:val="bottom"/>
          </w:tcPr>
          <w:p>
            <w:pPr>
              <w:spacing w:after="0"/>
              <w:rPr>
                <w:sz w:val="20"/>
                <w:szCs w:val="20"/>
                <w:color w:val="auto"/>
              </w:rPr>
            </w:pPr>
            <w:r>
              <w:rPr>
                <w:rFonts w:ascii="Times New Roman" w:cs="Times New Roman" w:eastAsia="Times New Roman" w:hAnsi="Times New Roman"/>
                <w:sz w:val="13"/>
                <w:szCs w:val="13"/>
                <w:color w:val="auto"/>
              </w:rPr>
              <w:t>0.50</w:t>
            </w:r>
          </w:p>
        </w:tc>
        <w:tc>
          <w:tcPr>
            <w:tcW w:w="420" w:type="dxa"/>
            <w:vAlign w:val="bottom"/>
          </w:tcPr>
          <w:p>
            <w:pPr>
              <w:ind w:left="12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1.00</w:t>
            </w:r>
            <w:hyperlink w:anchor="page1">
              <w:r>
                <w:rPr>
                  <w:rFonts w:ascii="Times New Roman" w:cs="Times New Roman" w:eastAsia="Times New Roman" w:hAnsi="Times New Roman"/>
                  <w:sz w:val="17"/>
                  <w:szCs w:val="17"/>
                  <w:color w:val="0080AB"/>
                  <w:vertAlign w:val="superscript"/>
                </w:rPr>
                <w:t>c</w:t>
              </w:r>
            </w:hyperlink>
          </w:p>
        </w:tc>
        <w:tc>
          <w:tcPr>
            <w:tcW w:w="60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0.25</w:t>
            </w:r>
          </w:p>
        </w:tc>
        <w:tc>
          <w:tcPr>
            <w:tcW w:w="460" w:type="dxa"/>
            <w:vAlign w:val="bottom"/>
          </w:tcPr>
          <w:p>
            <w:pPr>
              <w:ind w:left="14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0.50</w:t>
            </w:r>
            <w:hyperlink w:anchor="page1">
              <w:r>
                <w:rPr>
                  <w:rFonts w:ascii="Times New Roman" w:cs="Times New Roman" w:eastAsia="Times New Roman" w:hAnsi="Times New Roman"/>
                  <w:sz w:val="17"/>
                  <w:szCs w:val="17"/>
                  <w:color w:val="0080AB"/>
                  <w:vertAlign w:val="superscript"/>
                </w:rPr>
                <w:t>a</w:t>
              </w:r>
            </w:hyperlink>
          </w:p>
        </w:tc>
        <w:tc>
          <w:tcPr>
            <w:tcW w:w="60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0.50</w:t>
            </w:r>
          </w:p>
        </w:tc>
        <w:tc>
          <w:tcPr>
            <w:tcW w:w="540" w:type="dxa"/>
            <w:vAlign w:val="bottom"/>
            <w:gridSpan w:val="2"/>
          </w:tcPr>
          <w:p>
            <w:pPr>
              <w:ind w:left="12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1.00</w:t>
            </w:r>
            <w:hyperlink w:anchor="page1">
              <w:r>
                <w:rPr>
                  <w:rFonts w:ascii="Times New Roman" w:cs="Times New Roman" w:eastAsia="Times New Roman" w:hAnsi="Times New Roman"/>
                  <w:sz w:val="17"/>
                  <w:szCs w:val="17"/>
                  <w:color w:val="0080AB"/>
                  <w:vertAlign w:val="superscript"/>
                </w:rPr>
                <w:t>c</w:t>
              </w:r>
            </w:hyperlink>
          </w:p>
        </w:tc>
        <w:tc>
          <w:tcPr>
            <w:tcW w:w="0" w:type="dxa"/>
            <w:vAlign w:val="bottom"/>
          </w:tcPr>
          <w:p>
            <w:pPr>
              <w:spacing w:after="0"/>
              <w:rPr>
                <w:sz w:val="1"/>
                <w:szCs w:val="1"/>
                <w:color w:val="auto"/>
              </w:rPr>
            </w:pPr>
          </w:p>
        </w:tc>
      </w:tr>
      <w:tr>
        <w:trPr>
          <w:trHeight w:val="155"/>
        </w:trPr>
        <w:tc>
          <w:tcPr>
            <w:tcW w:w="120" w:type="dxa"/>
            <w:vAlign w:val="bottom"/>
          </w:tcPr>
          <w:p>
            <w:pPr>
              <w:spacing w:after="0"/>
              <w:rPr>
                <w:sz w:val="13"/>
                <w:szCs w:val="13"/>
                <w:color w:val="auto"/>
              </w:rPr>
            </w:pPr>
          </w:p>
        </w:tc>
        <w:tc>
          <w:tcPr>
            <w:tcW w:w="1020" w:type="dxa"/>
            <w:vAlign w:val="bottom"/>
          </w:tcPr>
          <w:p>
            <w:pPr>
              <w:spacing w:after="0"/>
              <w:rPr>
                <w:sz w:val="20"/>
                <w:szCs w:val="20"/>
                <w:color w:val="auto"/>
              </w:rPr>
            </w:pPr>
            <w:r>
              <w:rPr>
                <w:rFonts w:ascii="Times New Roman" w:cs="Times New Roman" w:eastAsia="Times New Roman" w:hAnsi="Times New Roman"/>
                <w:sz w:val="13"/>
                <w:szCs w:val="13"/>
                <w:color w:val="auto"/>
              </w:rPr>
              <w:t>CHL</w:t>
            </w: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0.50</w:t>
            </w:r>
          </w:p>
        </w:tc>
        <w:tc>
          <w:tcPr>
            <w:tcW w:w="440" w:type="dxa"/>
            <w:vAlign w:val="bottom"/>
          </w:tcPr>
          <w:p>
            <w:pPr>
              <w:spacing w:after="0"/>
              <w:rPr>
                <w:sz w:val="13"/>
                <w:szCs w:val="13"/>
                <w:color w:val="auto"/>
              </w:rPr>
            </w:pPr>
          </w:p>
        </w:tc>
        <w:tc>
          <w:tcPr>
            <w:tcW w:w="6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0.25</w:t>
            </w:r>
          </w:p>
        </w:tc>
        <w:tc>
          <w:tcPr>
            <w:tcW w:w="480" w:type="dxa"/>
            <w:vAlign w:val="bottom"/>
          </w:tcPr>
          <w:p>
            <w:pPr>
              <w:spacing w:after="0"/>
              <w:rPr>
                <w:sz w:val="13"/>
                <w:szCs w:val="13"/>
                <w:color w:val="auto"/>
              </w:rPr>
            </w:pPr>
          </w:p>
        </w:tc>
        <w:tc>
          <w:tcPr>
            <w:tcW w:w="6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0.25</w:t>
            </w:r>
          </w:p>
        </w:tc>
        <w:tc>
          <w:tcPr>
            <w:tcW w:w="4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380" w:type="dxa"/>
            <w:vAlign w:val="bottom"/>
          </w:tcPr>
          <w:p>
            <w:pPr>
              <w:spacing w:after="0"/>
              <w:rPr>
                <w:sz w:val="20"/>
                <w:szCs w:val="20"/>
                <w:color w:val="auto"/>
              </w:rPr>
            </w:pPr>
            <w:r>
              <w:rPr>
                <w:rFonts w:ascii="Times New Roman" w:cs="Times New Roman" w:eastAsia="Times New Roman" w:hAnsi="Times New Roman"/>
                <w:sz w:val="13"/>
                <w:szCs w:val="13"/>
                <w:color w:val="auto"/>
              </w:rPr>
              <w:t>0.50</w:t>
            </w:r>
          </w:p>
        </w:tc>
        <w:tc>
          <w:tcPr>
            <w:tcW w:w="420" w:type="dxa"/>
            <w:vAlign w:val="bottom"/>
          </w:tcPr>
          <w:p>
            <w:pPr>
              <w:spacing w:after="0"/>
              <w:rPr>
                <w:sz w:val="13"/>
                <w:szCs w:val="13"/>
                <w:color w:val="auto"/>
              </w:rPr>
            </w:pPr>
          </w:p>
        </w:tc>
        <w:tc>
          <w:tcPr>
            <w:tcW w:w="60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0.25</w:t>
            </w:r>
          </w:p>
        </w:tc>
        <w:tc>
          <w:tcPr>
            <w:tcW w:w="460" w:type="dxa"/>
            <w:vAlign w:val="bottom"/>
          </w:tcPr>
          <w:p>
            <w:pPr>
              <w:spacing w:after="0"/>
              <w:rPr>
                <w:sz w:val="13"/>
                <w:szCs w:val="13"/>
                <w:color w:val="auto"/>
              </w:rPr>
            </w:pPr>
          </w:p>
        </w:tc>
        <w:tc>
          <w:tcPr>
            <w:tcW w:w="60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0.50</w:t>
            </w:r>
          </w:p>
        </w:tc>
        <w:tc>
          <w:tcPr>
            <w:tcW w:w="4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3"/>
        </w:trPr>
        <w:tc>
          <w:tcPr>
            <w:tcW w:w="120" w:type="dxa"/>
            <w:vAlign w:val="bottom"/>
            <w:tcBorders>
              <w:bottom w:val="single" w:sz="8" w:color="auto"/>
            </w:tcBorders>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440" w:type="dxa"/>
            <w:vAlign w:val="bottom"/>
            <w:tcBorders>
              <w:bottom w:val="single" w:sz="8" w:color="auto"/>
            </w:tcBorders>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460" w:type="dxa"/>
            <w:vAlign w:val="bottom"/>
            <w:tcBorders>
              <w:bottom w:val="single" w:sz="8" w:color="auto"/>
            </w:tcBorders>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55"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13"/>
          <w:szCs w:val="13"/>
          <w:color w:val="auto"/>
        </w:rPr>
        <w:t>FIC: fractional inhibitory concentration; FICI: fractional inhibitory concentration index; CHL: chloramphenicol; CIP: cipro</w:t>
      </w:r>
      <w:r>
        <w:rPr>
          <w:rFonts w:ascii="Arial" w:cs="Arial" w:eastAsia="Arial" w:hAnsi="Arial"/>
          <w:sz w:val="13"/>
          <w:szCs w:val="13"/>
          <w:color w:val="auto"/>
        </w:rPr>
        <w:t>fl</w:t>
      </w:r>
      <w:r>
        <w:rPr>
          <w:rFonts w:ascii="Times New Roman" w:cs="Times New Roman" w:eastAsia="Times New Roman" w:hAnsi="Times New Roman"/>
          <w:sz w:val="13"/>
          <w:szCs w:val="13"/>
          <w:color w:val="auto"/>
        </w:rPr>
        <w:t>oxa-</w:t>
      </w:r>
    </w:p>
    <w:p>
      <w:pPr>
        <w:spacing w:after="0" w:line="21"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13"/>
          <w:szCs w:val="13"/>
          <w:color w:val="auto"/>
        </w:rPr>
        <w:t>cin; STR: streptomycin; -: not determined.</w:t>
      </w:r>
    </w:p>
    <w:p>
      <w:pPr>
        <w:ind w:left="1800" w:hanging="139"/>
        <w:spacing w:after="0" w:line="216" w:lineRule="auto"/>
        <w:tabs>
          <w:tab w:leader="none" w:pos="1800" w:val="left"/>
        </w:tabs>
        <w:numPr>
          <w:ilvl w:val="0"/>
          <w:numId w:val="7"/>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 synergy</w:t>
      </w:r>
    </w:p>
    <w:p>
      <w:pPr>
        <w:spacing w:after="0" w:line="34" w:lineRule="exact"/>
        <w:rPr>
          <w:rFonts w:ascii="Times New Roman" w:cs="Times New Roman" w:eastAsia="Times New Roman" w:hAnsi="Times New Roman"/>
          <w:sz w:val="17"/>
          <w:szCs w:val="17"/>
          <w:color w:val="auto"/>
          <w:vertAlign w:val="superscript"/>
        </w:rPr>
      </w:pPr>
    </w:p>
    <w:p>
      <w:pPr>
        <w:ind w:left="1820" w:hanging="159"/>
        <w:spacing w:after="0" w:line="191" w:lineRule="auto"/>
        <w:tabs>
          <w:tab w:leader="none" w:pos="1820" w:val="left"/>
        </w:tabs>
        <w:numPr>
          <w:ilvl w:val="0"/>
          <w:numId w:val="7"/>
        </w:numPr>
        <w:rPr>
          <w:rFonts w:ascii="Times New Roman" w:cs="Times New Roman" w:eastAsia="Times New Roman" w:hAnsi="Times New Roman"/>
          <w:sz w:val="15"/>
          <w:szCs w:val="15"/>
          <w:color w:val="auto"/>
          <w:vertAlign w:val="superscript"/>
        </w:rPr>
      </w:pPr>
      <w:r>
        <w:rPr>
          <w:rFonts w:ascii="Times New Roman" w:cs="Times New Roman" w:eastAsia="Times New Roman" w:hAnsi="Times New Roman"/>
          <w:sz w:val="11"/>
          <w:szCs w:val="11"/>
          <w:color w:val="auto"/>
        </w:rPr>
        <w:t>: partial synergy</w:t>
      </w:r>
    </w:p>
    <w:p>
      <w:pPr>
        <w:spacing w:after="0" w:line="33" w:lineRule="exact"/>
        <w:rPr>
          <w:rFonts w:ascii="Times New Roman" w:cs="Times New Roman" w:eastAsia="Times New Roman" w:hAnsi="Times New Roman"/>
          <w:sz w:val="15"/>
          <w:szCs w:val="15"/>
          <w:color w:val="auto"/>
          <w:vertAlign w:val="superscript"/>
        </w:rPr>
      </w:pPr>
    </w:p>
    <w:p>
      <w:pPr>
        <w:ind w:left="1800" w:hanging="139"/>
        <w:spacing w:after="0" w:line="191" w:lineRule="auto"/>
        <w:tabs>
          <w:tab w:leader="none" w:pos="1800" w:val="left"/>
        </w:tabs>
        <w:numPr>
          <w:ilvl w:val="0"/>
          <w:numId w:val="7"/>
        </w:numPr>
        <w:rPr>
          <w:rFonts w:ascii="Times New Roman" w:cs="Times New Roman" w:eastAsia="Times New Roman" w:hAnsi="Times New Roman"/>
          <w:sz w:val="15"/>
          <w:szCs w:val="15"/>
          <w:color w:val="auto"/>
          <w:vertAlign w:val="superscript"/>
        </w:rPr>
      </w:pPr>
      <w:r>
        <w:rPr>
          <w:rFonts w:ascii="Times New Roman" w:cs="Times New Roman" w:eastAsia="Times New Roman" w:hAnsi="Times New Roman"/>
          <w:sz w:val="11"/>
          <w:szCs w:val="11"/>
          <w:color w:val="auto"/>
        </w:rPr>
        <w:t>: additive</w:t>
      </w:r>
    </w:p>
    <w:p>
      <w:pPr>
        <w:spacing w:after="0" w:line="33" w:lineRule="exact"/>
        <w:rPr>
          <w:rFonts w:ascii="Times New Roman" w:cs="Times New Roman" w:eastAsia="Times New Roman" w:hAnsi="Times New Roman"/>
          <w:sz w:val="15"/>
          <w:szCs w:val="15"/>
          <w:color w:val="auto"/>
          <w:vertAlign w:val="superscript"/>
        </w:rPr>
      </w:pPr>
    </w:p>
    <w:p>
      <w:pPr>
        <w:ind w:left="1820" w:hanging="159"/>
        <w:spacing w:after="0" w:line="191" w:lineRule="auto"/>
        <w:tabs>
          <w:tab w:leader="none" w:pos="1820" w:val="left"/>
        </w:tabs>
        <w:numPr>
          <w:ilvl w:val="0"/>
          <w:numId w:val="7"/>
        </w:numPr>
        <w:rPr>
          <w:rFonts w:ascii="Times New Roman" w:cs="Times New Roman" w:eastAsia="Times New Roman" w:hAnsi="Times New Roman"/>
          <w:sz w:val="15"/>
          <w:szCs w:val="15"/>
          <w:color w:val="auto"/>
          <w:vertAlign w:val="superscript"/>
        </w:rPr>
      </w:pPr>
      <w:r>
        <w:rPr>
          <w:rFonts w:ascii="Times New Roman" w:cs="Times New Roman" w:eastAsia="Times New Roman" w:hAnsi="Times New Roman"/>
          <w:sz w:val="11"/>
          <w:szCs w:val="11"/>
          <w:color w:val="auto"/>
        </w:rPr>
        <w:t>: indifferent</w:t>
      </w:r>
    </w:p>
    <w:p>
      <w:pPr>
        <w:sectPr>
          <w:pgSz w:w="11900" w:h="15874" w:orient="portrait"/>
          <w:cols w:equalWidth="0" w:num="1">
            <w:col w:w="10400"/>
          </w:cols>
          <w:pgMar w:left="860" w:top="729" w:right="646" w:bottom="446" w:gutter="0" w:footer="0" w:header="0"/>
        </w:sectPr>
      </w:pPr>
    </w:p>
    <w:p>
      <w:pPr>
        <w:spacing w:after="0" w:line="200" w:lineRule="exact"/>
        <w:rPr>
          <w:sz w:val="20"/>
          <w:szCs w:val="20"/>
          <w:color w:val="auto"/>
        </w:rPr>
      </w:pPr>
    </w:p>
    <w:p>
      <w:pPr>
        <w:spacing w:after="0" w:line="287" w:lineRule="exact"/>
        <w:rPr>
          <w:sz w:val="20"/>
          <w:szCs w:val="20"/>
          <w:color w:val="auto"/>
        </w:rPr>
      </w:pPr>
    </w:p>
    <w:p>
      <w:pPr>
        <w:jc w:val="both"/>
        <w:spacing w:after="0" w:line="29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Staphylococcus strains. Additionally, antibacterial effect was noted against P. aeruginosa herein, although it was weak (MIC= 32 mg/mL) (</w:t>
      </w:r>
      <w:hyperlink w:anchor="page1">
        <w:r>
          <w:rPr>
            <w:rFonts w:ascii="Times New Roman" w:cs="Times New Roman" w:eastAsia="Times New Roman" w:hAnsi="Times New Roman"/>
            <w:sz w:val="16"/>
            <w:szCs w:val="16"/>
            <w:color w:val="0080AB"/>
          </w:rPr>
          <w:t>Table 2</w:t>
        </w:r>
      </w:hyperlink>
      <w:r>
        <w:rPr>
          <w:rFonts w:ascii="Times New Roman" w:cs="Times New Roman" w:eastAsia="Times New Roman" w:hAnsi="Times New Roman"/>
          <w:sz w:val="16"/>
          <w:szCs w:val="16"/>
          <w:color w:val="auto"/>
        </w:rPr>
        <w:t>).</w:t>
      </w:r>
    </w:p>
    <w:p>
      <w:pPr>
        <w:spacing w:after="0" w:line="180" w:lineRule="exact"/>
        <w:rPr>
          <w:sz w:val="20"/>
          <w:szCs w:val="20"/>
          <w:color w:val="auto"/>
        </w:rPr>
      </w:pPr>
    </w:p>
    <w:p>
      <w:pPr>
        <w:jc w:val="both"/>
        <w:ind w:firstLine="23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Morinda citrifolia EO showed comparable antibacterial potency against all bacteria tested with MIC 4 or 8 mg/mL. Unlike the other EOs, M. citrifolia did not display MIC greater than 8 mg/mL on any of the tested bacteria. Interestingly, the antimicrobial activity of M. citri-folia EO in the present study can be attributed to its main components given that it was largely dominated by the presence of alkanoic acids, especially octanoic acids (78.9%) (</w:t>
      </w:r>
      <w:hyperlink w:anchor="page1">
        <w:r>
          <w:rPr>
            <w:rFonts w:ascii="Times New Roman" w:cs="Times New Roman" w:eastAsia="Times New Roman" w:hAnsi="Times New Roman"/>
            <w:sz w:val="16"/>
            <w:szCs w:val="16"/>
            <w:color w:val="0080AB"/>
          </w:rPr>
          <w:t>Table 1</w:t>
        </w:r>
      </w:hyperlink>
      <w:r>
        <w:rPr>
          <w:rFonts w:ascii="Times New Roman" w:cs="Times New Roman" w:eastAsia="Times New Roman" w:hAnsi="Times New Roman"/>
          <w:sz w:val="16"/>
          <w:szCs w:val="16"/>
          <w:color w:val="auto"/>
        </w:rPr>
        <w:t>), which is in agreement with previous studies (</w:t>
      </w:r>
      <w:hyperlink w:anchor="page1">
        <w:r>
          <w:rPr>
            <w:rFonts w:ascii="Times New Roman" w:cs="Times New Roman" w:eastAsia="Times New Roman" w:hAnsi="Times New Roman"/>
            <w:sz w:val="16"/>
            <w:szCs w:val="16"/>
            <w:color w:val="0080AB"/>
          </w:rPr>
          <w:t>Brophy et al., 2008</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Yang et al., 2016</w:t>
        </w:r>
      </w:hyperlink>
      <w:r>
        <w:rPr>
          <w:rFonts w:ascii="Times New Roman" w:cs="Times New Roman" w:eastAsia="Times New Roman" w:hAnsi="Times New Roman"/>
          <w:sz w:val="16"/>
          <w:szCs w:val="16"/>
          <w:color w:val="auto"/>
        </w:rPr>
        <w:t>).</w:t>
      </w:r>
    </w:p>
    <w:p>
      <w:pPr>
        <w:spacing w:after="0" w:line="5" w:lineRule="exact"/>
        <w:rPr>
          <w:rFonts w:ascii="Times New Roman" w:cs="Times New Roman" w:eastAsia="Times New Roman" w:hAnsi="Times New Roman"/>
          <w:sz w:val="16"/>
          <w:szCs w:val="16"/>
          <w:color w:val="auto"/>
        </w:rPr>
      </w:pPr>
    </w:p>
    <w:p>
      <w:pPr>
        <w:jc w:val="both"/>
        <w:ind w:firstLine="239"/>
        <w:spacing w:after="0" w:line="26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the present study, MIC values 8 32 mg/mL were obtained for C. aurantium leaf EO against the tested bacteria except E.coli which was resistant at even the highest concentration of the EO used. Besides, C. aurantium leaf EO was found to have only bacteriostatic effect at MIC for all tested bacteria. However, the bactericidal action of C. auran-tium leaf EO was determined only on P. aeruginosa and B. spizizenii at MIC</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 (MBC 16 and 32 mg/mL respectively). </w:t>
      </w:r>
      <w:hyperlink w:anchor="page1">
        <w:r>
          <w:rPr>
            <w:rFonts w:ascii="Times New Roman" w:cs="Times New Roman" w:eastAsia="Times New Roman" w:hAnsi="Times New Roman"/>
            <w:sz w:val="16"/>
            <w:szCs w:val="16"/>
            <w:color w:val="0080AB"/>
          </w:rPr>
          <w:t>Ellouze et al. (2012)</w:t>
        </w:r>
      </w:hyperlink>
      <w:r>
        <w:rPr>
          <w:rFonts w:ascii="Times New Roman" w:cs="Times New Roman" w:eastAsia="Times New Roman" w:hAnsi="Times New Roman"/>
          <w:sz w:val="16"/>
          <w:szCs w:val="16"/>
          <w:color w:val="auto"/>
        </w:rPr>
        <w:t xml:space="preserve"> also reported the antibacterial activity of C. aurantium leaf EOs whereby the EOs prepared from the leaves of C. aurantium obtained from different seasons containing linalool (43.2 65.97%), linalyl ace-tate (0.77 24.77%), and </w:t>
      </w:r>
      <w:r>
        <w:rPr>
          <w:rFonts w:ascii="Arial" w:cs="Arial" w:eastAsia="Arial" w:hAnsi="Arial"/>
          <w:sz w:val="19"/>
          <w:szCs w:val="19"/>
          <w:color w:val="auto"/>
        </w:rPr>
        <w:t>a</w:t>
      </w:r>
      <w:r>
        <w:rPr>
          <w:rFonts w:ascii="Times New Roman" w:cs="Times New Roman" w:eastAsia="Times New Roman" w:hAnsi="Times New Roman"/>
          <w:sz w:val="16"/>
          <w:szCs w:val="16"/>
          <w:color w:val="auto"/>
        </w:rPr>
        <w:t xml:space="preserve">-terpineol (9.29 12.12%) in the highest concentrations, were found to be active against some Gram-positive bacteria such as B. subtilis (MIC= 2.7 mg/mL) and S. aureus (MIC= 4.8 mg/mL). These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ndings differed from those obtained in the pres-ent study whereby higher MIC values were noted. This can be due to the variation in the chemical composition of the EO, which rather contained sabinene (38.1%), citronellal (13.7%), and (E)-</w:t>
      </w:r>
      <w:r>
        <w:rPr>
          <w:rFonts w:ascii="Arial" w:cs="Arial" w:eastAsia="Arial" w:hAnsi="Arial"/>
          <w:sz w:val="19"/>
          <w:szCs w:val="19"/>
          <w:color w:val="auto"/>
        </w:rPr>
        <w:t>b</w:t>
      </w:r>
      <w:r>
        <w:rPr>
          <w:rFonts w:ascii="Times New Roman" w:cs="Times New Roman" w:eastAsia="Times New Roman" w:hAnsi="Times New Roman"/>
          <w:sz w:val="16"/>
          <w:szCs w:val="16"/>
          <w:color w:val="auto"/>
        </w:rPr>
        <w:t>-ocimene (11.6%) as major components (</w:t>
      </w:r>
      <w:hyperlink w:anchor="page1">
        <w:r>
          <w:rPr>
            <w:rFonts w:ascii="Times New Roman" w:cs="Times New Roman" w:eastAsia="Times New Roman" w:hAnsi="Times New Roman"/>
            <w:sz w:val="16"/>
            <w:szCs w:val="16"/>
            <w:color w:val="0080AB"/>
          </w:rPr>
          <w:t>Table 1</w:t>
        </w:r>
      </w:hyperlink>
      <w:r>
        <w:rPr>
          <w:rFonts w:ascii="Times New Roman" w:cs="Times New Roman" w:eastAsia="Times New Roman" w:hAnsi="Times New Roman"/>
          <w:sz w:val="16"/>
          <w:szCs w:val="16"/>
          <w:color w:val="auto"/>
        </w:rPr>
        <w:t>).</w:t>
      </w:r>
    </w:p>
    <w:p>
      <w:pPr>
        <w:spacing w:after="0" w:line="206"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 xml:space="preserve">Moreover, unlike in the present study, </w:t>
      </w:r>
      <w:hyperlink w:anchor="page1">
        <w:r>
          <w:rPr>
            <w:rFonts w:ascii="Times New Roman" w:cs="Times New Roman" w:eastAsia="Times New Roman" w:hAnsi="Times New Roman"/>
            <w:sz w:val="16"/>
            <w:szCs w:val="16"/>
            <w:color w:val="0080AB"/>
          </w:rPr>
          <w:t>Teneva et al. (2019)</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reported C. aurantium zest to possess antibacterial property against both Gram-positive bacteria (MIC==60 ppm) and Gram-negative bacteria (MIC</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600 ppm). Remarkably, the EO was also found to contain limonene (85.22%) as major component similar to the one studied here, which contained 84.3% limonene. This variation in antibacterial activity could possibly be due to the antagonistic effects of minor components pres-ent in the EO of the present study, as they have been reported to have a crucial role along with major components (</w:t>
      </w:r>
      <w:hyperlink w:anchor="page1">
        <w:r>
          <w:rPr>
            <w:rFonts w:ascii="Times New Roman" w:cs="Times New Roman" w:eastAsia="Times New Roman" w:hAnsi="Times New Roman"/>
            <w:sz w:val="16"/>
            <w:szCs w:val="16"/>
            <w:color w:val="0080AB"/>
          </w:rPr>
          <w:t>Bassole and Juliani,</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2012</w:t>
        </w:r>
      </w:hyperlink>
      <w:r>
        <w:rPr>
          <w:rFonts w:ascii="Times New Roman" w:cs="Times New Roman" w:eastAsia="Times New Roman" w:hAnsi="Times New Roman"/>
          <w:sz w:val="16"/>
          <w:szCs w:val="16"/>
          <w:color w:val="000000"/>
        </w:rPr>
        <w:t>). However,</w:t>
      </w:r>
      <w:r>
        <w:rPr>
          <w:rFonts w:ascii="Times New Roman" w:cs="Times New Roman" w:eastAsia="Times New Roman" w:hAnsi="Times New Roman"/>
          <w:sz w:val="16"/>
          <w:szCs w:val="16"/>
          <w:color w:val="0080AB"/>
        </w:rPr>
        <w:t xml:space="preserve"> </w:t>
      </w:r>
      <w:hyperlink w:anchor="page1">
        <w:r>
          <w:rPr>
            <w:rFonts w:ascii="Times New Roman" w:cs="Times New Roman" w:eastAsia="Times New Roman" w:hAnsi="Times New Roman"/>
            <w:sz w:val="16"/>
            <w:szCs w:val="16"/>
            <w:color w:val="0080AB"/>
          </w:rPr>
          <w:t xml:space="preserve">Ouedrhiri et al. (2015) </w:t>
        </w:r>
      </w:hyperlink>
      <w:r>
        <w:rPr>
          <w:rFonts w:ascii="Times New Roman" w:cs="Times New Roman" w:eastAsia="Times New Roman" w:hAnsi="Times New Roman"/>
          <w:sz w:val="16"/>
          <w:szCs w:val="16"/>
          <w:color w:val="000000"/>
        </w:rPr>
        <w:t>reported</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bacterial strains such</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as S. aureus, E. coli and P. aeruginosa to be resistant to C. aurantium zest EO, which was also the case in the present study and was rather active against B. subtilis (MIC and MBC= 2% v/v). In fact, the authors attributed the moderate activity of C. aurantium zest EO to its main compound limonene, which has previously been found to have weak antibacterial effect (</w:t>
      </w:r>
      <w:hyperlink w:anchor="page1">
        <w:r>
          <w:rPr>
            <w:rFonts w:ascii="Times New Roman" w:cs="Times New Roman" w:eastAsia="Times New Roman" w:hAnsi="Times New Roman"/>
            <w:sz w:val="16"/>
            <w:szCs w:val="16"/>
            <w:color w:val="0080AB"/>
          </w:rPr>
          <w:t>Sonboli et al., 2005</w:t>
        </w:r>
      </w:hyperlink>
      <w:r>
        <w:rPr>
          <w:rFonts w:ascii="Times New Roman" w:cs="Times New Roman" w:eastAsia="Times New Roman" w:hAnsi="Times New Roman"/>
          <w:sz w:val="16"/>
          <w:szCs w:val="16"/>
          <w:color w:val="000000"/>
        </w:rPr>
        <w:t xml:space="preserve">). Besides, in the same study of </w:t>
      </w:r>
      <w:hyperlink w:anchor="page1">
        <w:r>
          <w:rPr>
            <w:rFonts w:ascii="Times New Roman" w:cs="Times New Roman" w:eastAsia="Times New Roman" w:hAnsi="Times New Roman"/>
            <w:sz w:val="16"/>
            <w:szCs w:val="16"/>
            <w:color w:val="0080AB"/>
          </w:rPr>
          <w:t>Ouedrhiri</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80AB"/>
          </w:rPr>
          <w:t>et al.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the antibacterial effect of EO from</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C. aurantium</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leaf was</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 xml:space="preserve">reported to be more effective than its zest. For instance, the leaf EO was observed to have MIC and MBC of 1 to </w:t>
      </w:r>
      <w:r>
        <w:rPr>
          <w:rFonts w:ascii="Arial" w:cs="Arial" w:eastAsia="Arial" w:hAnsi="Arial"/>
          <w:sz w:val="16"/>
          <w:szCs w:val="16"/>
          <w:color w:val="000000"/>
        </w:rPr>
        <w:t>&gt;</w:t>
      </w:r>
      <w:r>
        <w:rPr>
          <w:rFonts w:ascii="Times New Roman" w:cs="Times New Roman" w:eastAsia="Times New Roman" w:hAnsi="Times New Roman"/>
          <w:sz w:val="16"/>
          <w:szCs w:val="16"/>
          <w:color w:val="000000"/>
        </w:rPr>
        <w:t>2% v/v. Besides, while C.</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br w:type="column"/>
      </w:r>
    </w:p>
    <w:p>
      <w:pPr>
        <w:spacing w:after="0" w:line="200" w:lineRule="exact"/>
        <w:rPr>
          <w:rFonts w:ascii="Times New Roman" w:cs="Times New Roman" w:eastAsia="Times New Roman" w:hAnsi="Times New Roman"/>
          <w:sz w:val="16"/>
          <w:szCs w:val="16"/>
          <w:color w:val="000000"/>
        </w:rPr>
      </w:pPr>
    </w:p>
    <w:p>
      <w:pPr>
        <w:spacing w:after="0" w:line="267" w:lineRule="exact"/>
        <w:rPr>
          <w:rFonts w:ascii="Times New Roman" w:cs="Times New Roman" w:eastAsia="Times New Roman" w:hAnsi="Times New Roman"/>
          <w:sz w:val="16"/>
          <w:szCs w:val="16"/>
          <w:color w:val="000000"/>
        </w:rPr>
      </w:pPr>
    </w:p>
    <w:p>
      <w:pPr>
        <w:jc w:val="both"/>
        <w:spacing w:after="0" w:line="273" w:lineRule="auto"/>
        <w:rPr>
          <w:sz w:val="20"/>
          <w:szCs w:val="20"/>
          <w:color w:val="auto"/>
        </w:rPr>
      </w:pPr>
      <w:r>
        <w:rPr>
          <w:rFonts w:ascii="Times New Roman" w:cs="Times New Roman" w:eastAsia="Times New Roman" w:hAnsi="Times New Roman"/>
          <w:sz w:val="16"/>
          <w:szCs w:val="16"/>
          <w:color w:val="auto"/>
        </w:rPr>
        <w:t>aurantium leaf EO was ineffective against P. aeruginosa, antibacterial potential was noted against P. aeruginosa in the present study, although it was relatively weak (MIC= 8 mg/mL and MBC= 16 mg/mL).</w:t>
      </w:r>
    </w:p>
    <w:p>
      <w:pPr>
        <w:jc w:val="both"/>
        <w:ind w:firstLine="23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On the other hand, C. camphora EO was found to exert weak anti-bacterial effect on the tested microorganisms (MIC= 32 mg/mL), while it was inactive against P. aeruginosa and E. faecalis. Conversely, C. cam-phora leaf EO containing camphor as major component, was seen to exhibit greater antibacterial capacity in the study of </w:t>
      </w:r>
      <w:hyperlink w:anchor="page1">
        <w:r>
          <w:rPr>
            <w:rFonts w:ascii="Times New Roman" w:cs="Times New Roman" w:eastAsia="Times New Roman" w:hAnsi="Times New Roman"/>
            <w:sz w:val="16"/>
            <w:szCs w:val="16"/>
            <w:color w:val="0080AB"/>
          </w:rPr>
          <w:t>Satyal et al. (2013)</w:t>
        </w:r>
      </w:hyperlink>
      <w:r>
        <w:rPr>
          <w:rFonts w:ascii="Times New Roman" w:cs="Times New Roman" w:eastAsia="Times New Roman" w:hAnsi="Times New Roman"/>
          <w:sz w:val="16"/>
          <w:szCs w:val="16"/>
          <w:color w:val="auto"/>
        </w:rPr>
        <w:t>, which differed from the C. camphora EO in the present study which was composed of 1,8-cineole predominantly (54.0%) (</w:t>
      </w:r>
      <w:hyperlink w:anchor="page1">
        <w:r>
          <w:rPr>
            <w:rFonts w:ascii="Times New Roman" w:cs="Times New Roman" w:eastAsia="Times New Roman" w:hAnsi="Times New Roman"/>
            <w:sz w:val="16"/>
            <w:szCs w:val="16"/>
            <w:color w:val="0080AB"/>
          </w:rPr>
          <w:t>Table 1</w:t>
        </w:r>
      </w:hyperlink>
      <w:r>
        <w:rPr>
          <w:rFonts w:ascii="Times New Roman" w:cs="Times New Roman" w:eastAsia="Times New Roman" w:hAnsi="Times New Roman"/>
          <w:sz w:val="16"/>
          <w:szCs w:val="16"/>
          <w:color w:val="auto"/>
        </w:rPr>
        <w:t>).</w:t>
      </w:r>
    </w:p>
    <w:p>
      <w:pPr>
        <w:spacing w:after="0" w:line="4" w:lineRule="exact"/>
        <w:rPr>
          <w:sz w:val="20"/>
          <w:szCs w:val="20"/>
          <w:color w:val="auto"/>
        </w:rPr>
      </w:pPr>
    </w:p>
    <w:p>
      <w:pPr>
        <w:jc w:val="both"/>
        <w:ind w:firstLine="239"/>
        <w:spacing w:after="0" w:line="27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Additionally, C. longa EO was found to exhibit weaker antibacte-rial effect against Gram-negative bacteria (MIC 16 mg/mL) com-pared with Gram-positive bacteria (MIC: 4 16 mg/mL). This was consistent with the results obtained by </w:t>
      </w:r>
      <w:hyperlink w:anchor="page1">
        <w:r>
          <w:rPr>
            <w:rFonts w:ascii="Times New Roman" w:cs="Times New Roman" w:eastAsia="Times New Roman" w:hAnsi="Times New Roman"/>
            <w:sz w:val="16"/>
            <w:szCs w:val="16"/>
            <w:color w:val="0080AB"/>
          </w:rPr>
          <w:t>Cuc et al. (2010)</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which also showed Gram-positive bacteria to be more sensitive to C. longa EO than Gram-negative bacteria.</w:t>
      </w:r>
    </w:p>
    <w:p>
      <w:pPr>
        <w:spacing w:after="0" w:line="195"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While no antibacterial activity was observed against P. aeruginosa by P. crispum (parsley) EO, MIC of 4 32 mg/mL against the other bacte-ria was noted. Moreover, P. crispum EO was seen to have bactericidal effect on E. coli and B. spizizenii, although relatively high values were obtained (MBC: 32 and 16 mg/mL respectively). Other studies have also shown parsley EO to be ineffective against some of the bacteria investigated herein (</w:t>
      </w:r>
      <w:hyperlink w:anchor="page1">
        <w:r>
          <w:rPr>
            <w:rFonts w:ascii="Times New Roman" w:cs="Times New Roman" w:eastAsia="Times New Roman" w:hAnsi="Times New Roman"/>
            <w:sz w:val="16"/>
            <w:szCs w:val="16"/>
            <w:color w:val="0080AB"/>
          </w:rPr>
          <w:t>Gutierrez et al., 2008</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Teixeira et al., 2013</w:t>
        </w:r>
      </w:hyperlink>
      <w:r>
        <w:rPr>
          <w:rFonts w:ascii="Times New Roman" w:cs="Times New Roman" w:eastAsia="Times New Roman" w:hAnsi="Times New Roman"/>
          <w:sz w:val="16"/>
          <w:szCs w:val="16"/>
          <w:color w:val="auto"/>
        </w:rPr>
        <w:t>). Fur-thermore, it has been reported that the high antibacterial action of phenolic components may be described in terms of the alkyl substitu-tion into the phenol nucleus (</w:t>
      </w:r>
      <w:hyperlink w:anchor="page1">
        <w:r>
          <w:rPr>
            <w:rFonts w:ascii="Times New Roman" w:cs="Times New Roman" w:eastAsia="Times New Roman" w:hAnsi="Times New Roman"/>
            <w:sz w:val="16"/>
            <w:szCs w:val="16"/>
            <w:color w:val="0080AB"/>
          </w:rPr>
          <w:t>Dorman and Deans, 2000</w:t>
        </w:r>
      </w:hyperlink>
      <w:r>
        <w:rPr>
          <w:rFonts w:ascii="Times New Roman" w:cs="Times New Roman" w:eastAsia="Times New Roman" w:hAnsi="Times New Roman"/>
          <w:sz w:val="16"/>
          <w:szCs w:val="16"/>
          <w:color w:val="auto"/>
        </w:rPr>
        <w:t xml:space="preserve">). However, the formation of phenoxyl radicals, which interact with alkyl substituents, does not take place with more stable compounds such as anethole and myristicin, which could possibly explain the relative lack of activity of fennel, nutmeg, or parsley EOs, as reported by </w:t>
      </w:r>
      <w:hyperlink w:anchor="page1">
        <w:r>
          <w:rPr>
            <w:rFonts w:ascii="Times New Roman" w:cs="Times New Roman" w:eastAsia="Times New Roman" w:hAnsi="Times New Roman"/>
            <w:sz w:val="16"/>
            <w:szCs w:val="16"/>
            <w:color w:val="0080AB"/>
          </w:rPr>
          <w:t>Gutierrez et al. (2008)</w:t>
        </w:r>
      </w:hyperlink>
      <w:r>
        <w:rPr>
          <w:rFonts w:ascii="Times New Roman" w:cs="Times New Roman" w:eastAsia="Times New Roman" w:hAnsi="Times New Roman"/>
          <w:sz w:val="16"/>
          <w:szCs w:val="16"/>
          <w:color w:val="auto"/>
        </w:rPr>
        <w:t>. In fact, myristicin (40.3%) was also revealed to be the major compo-nent of P. crispum EO studied herein (</w:t>
      </w:r>
      <w:hyperlink w:anchor="page1">
        <w:r>
          <w:rPr>
            <w:rFonts w:ascii="Times New Roman" w:cs="Times New Roman" w:eastAsia="Times New Roman" w:hAnsi="Times New Roman"/>
            <w:sz w:val="16"/>
            <w:szCs w:val="16"/>
            <w:color w:val="0080AB"/>
          </w:rPr>
          <w:t>Table 1</w:t>
        </w:r>
      </w:hyperlink>
      <w:r>
        <w:rPr>
          <w:rFonts w:ascii="Times New Roman" w:cs="Times New Roman" w:eastAsia="Times New Roman" w:hAnsi="Times New Roman"/>
          <w:sz w:val="16"/>
          <w:szCs w:val="16"/>
          <w:color w:val="auto"/>
        </w:rPr>
        <w:t xml:space="preserve">) and hence could explain its relatively moderate antibacterial action. On the contrary, in the study of </w:t>
      </w:r>
      <w:hyperlink w:anchor="page1">
        <w:r>
          <w:rPr>
            <w:rFonts w:ascii="Times New Roman" w:cs="Times New Roman" w:eastAsia="Times New Roman" w:hAnsi="Times New Roman"/>
            <w:sz w:val="16"/>
            <w:szCs w:val="16"/>
            <w:color w:val="0080AB"/>
          </w:rPr>
          <w:t>Linde et al. (2016)</w:t>
        </w:r>
      </w:hyperlink>
      <w:r>
        <w:rPr>
          <w:rFonts w:ascii="Times New Roman" w:cs="Times New Roman" w:eastAsia="Times New Roman" w:hAnsi="Times New Roman"/>
          <w:sz w:val="16"/>
          <w:szCs w:val="16"/>
          <w:color w:val="auto"/>
        </w:rPr>
        <w:t>, parsley EO was found to inhibit bacterial growth to a much greater potency and accordingly, MIC ranging from 0.04 to 1.00 mg/mL and MBC ranging from 0.15 to 10.00 mg/mL were obtained. Furthermore, P. aeruginosa, S. enterica, and S. aureus were reported to be the most susceptible bacteria.</w:t>
      </w:r>
    </w:p>
    <w:p>
      <w:pPr>
        <w:spacing w:after="0" w:line="207" w:lineRule="exact"/>
        <w:rPr>
          <w:rFonts w:ascii="Times New Roman" w:cs="Times New Roman" w:eastAsia="Times New Roman" w:hAnsi="Times New Roman"/>
          <w:sz w:val="16"/>
          <w:szCs w:val="16"/>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Nonetheless, S. samarangense EO showed varied antibacterial activity. For instance, poor activity was noted against Gram-negative bacteria, E. faecalis, S. aureus, and S. epidermidis. Conversely, relatively high (MIC= 0.25 mg/mL) and moderate activity (MIC= 4 mg/mL) were reported against B. spizizenii and MRSA, respectively. Remarkably, S. samarangense EO was also seen to be bactericidal at MIC (MIC=MBC= 0.25 mg/mL) against B. spizizenii. Thus, B. spizizenii was observed to be particularly sensitive to S. samarangense EO in the present study. The antimicrobial potential of S. samarangense EO has also been highlighted in other studies (</w:t>
      </w:r>
      <w:hyperlink w:anchor="page1">
        <w:r>
          <w:rPr>
            <w:rFonts w:ascii="Times New Roman" w:cs="Times New Roman" w:eastAsia="Times New Roman" w:hAnsi="Times New Roman"/>
            <w:sz w:val="16"/>
            <w:szCs w:val="16"/>
            <w:color w:val="0080AB"/>
          </w:rPr>
          <w:t>Reddy et al., 2015</w:t>
        </w:r>
      </w:hyperlink>
      <w:r>
        <w:rPr>
          <w:rFonts w:ascii="Times New Roman" w:cs="Times New Roman" w:eastAsia="Times New Roman" w:hAnsi="Times New Roman"/>
          <w:sz w:val="16"/>
          <w:szCs w:val="16"/>
          <w:color w:val="auto"/>
        </w:rPr>
        <w:t>).</w:t>
      </w:r>
    </w:p>
    <w:p>
      <w:pPr>
        <w:sectPr>
          <w:pgSz w:w="11900" w:h="15874" w:orient="portrait"/>
          <w:cols w:equalWidth="0" w:num="2">
            <w:col w:w="5020" w:space="360"/>
            <w:col w:w="5020"/>
          </w:cols>
          <w:pgMar w:left="860" w:top="729" w:right="646" w:bottom="446" w:gutter="0" w:footer="0" w:header="0"/>
          <w:type w:val="continuous"/>
        </w:sectPr>
      </w:pPr>
    </w:p>
    <w:bookmarkStart w:id="5" w:name="page6"/>
    <w:bookmarkEnd w:id="5"/>
    <w:p>
      <w:pPr>
        <w:spacing w:after="0"/>
        <w:tabs>
          <w:tab w:leader="none" w:pos="2660" w:val="left"/>
          <w:tab w:leader="none" w:pos="7480" w:val="left"/>
        </w:tabs>
        <w:rPr>
          <w:sz w:val="20"/>
          <w:szCs w:val="20"/>
          <w:color w:val="auto"/>
        </w:rPr>
      </w:pPr>
      <w:r>
        <w:rPr>
          <w:rFonts w:ascii="Times New Roman" w:cs="Times New Roman" w:eastAsia="Times New Roman" w:hAnsi="Times New Roman"/>
          <w:sz w:val="13"/>
          <w:szCs w:val="13"/>
          <w:color w:val="auto"/>
        </w:rPr>
        <w:t>360</w:t>
      </w:r>
      <w:r>
        <w:rPr>
          <w:sz w:val="20"/>
          <w:szCs w:val="20"/>
          <w:color w:val="auto"/>
        </w:rPr>
        <w:tab/>
      </w:r>
      <w:r>
        <w:rPr>
          <w:rFonts w:ascii="Times New Roman" w:cs="Times New Roman" w:eastAsia="Times New Roman" w:hAnsi="Times New Roman"/>
          <w:sz w:val="13"/>
          <w:szCs w:val="13"/>
          <w:color w:val="auto"/>
        </w:rPr>
        <w:t>B.S. Jugreet and M.F. Mahomoodally / South African Journal of Botany 132 (2020) 355</w:t>
        <w:tab/>
        <w:t>362</w:t>
      </w:r>
    </w:p>
    <w:p>
      <w:pPr>
        <w:sectPr>
          <w:pgSz w:w="11900" w:h="15874" w:orient="portrait"/>
          <w:cols w:equalWidth="0" w:num="1">
            <w:col w:w="10400"/>
          </w:cols>
          <w:pgMar w:left="660" w:top="729" w:right="846" w:bottom="352" w:gutter="0" w:footer="0" w:header="0"/>
        </w:sectPr>
      </w:pPr>
    </w:p>
    <w:p>
      <w:pPr>
        <w:spacing w:after="0" w:line="258" w:lineRule="exact"/>
        <w:rPr>
          <w:sz w:val="20"/>
          <w:szCs w:val="20"/>
          <w:color w:val="auto"/>
        </w:rPr>
      </w:pPr>
    </w:p>
    <w:p>
      <w:pPr>
        <w:jc w:val="both"/>
        <w:ind w:firstLine="239"/>
        <w:spacing w:after="0" w:line="261"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Several studies have demonstrated the inactivity or weak antimi-crobial activity of terpenes such as p-cymene, </w:t>
      </w:r>
      <w:r>
        <w:rPr>
          <w:rFonts w:ascii="Arial" w:cs="Arial" w:eastAsia="Arial" w:hAnsi="Arial"/>
          <w:sz w:val="19"/>
          <w:szCs w:val="19"/>
          <w:color w:val="auto"/>
        </w:rPr>
        <w:t>b</w:t>
      </w:r>
      <w:r>
        <w:rPr>
          <w:rFonts w:ascii="Times New Roman" w:cs="Times New Roman" w:eastAsia="Times New Roman" w:hAnsi="Times New Roman"/>
          <w:sz w:val="16"/>
          <w:szCs w:val="16"/>
          <w:color w:val="auto"/>
        </w:rPr>
        <w:t xml:space="preserve">-myrcene, </w:t>
      </w:r>
      <w:r>
        <w:rPr>
          <w:rFonts w:ascii="Arial" w:cs="Arial" w:eastAsia="Arial" w:hAnsi="Arial"/>
          <w:sz w:val="19"/>
          <w:szCs w:val="19"/>
          <w:color w:val="auto"/>
        </w:rPr>
        <w:t>b</w:t>
      </w:r>
      <w:r>
        <w:rPr>
          <w:rFonts w:ascii="Times New Roman" w:cs="Times New Roman" w:eastAsia="Times New Roman" w:hAnsi="Times New Roman"/>
          <w:sz w:val="16"/>
          <w:szCs w:val="16"/>
          <w:color w:val="auto"/>
        </w:rPr>
        <w:t xml:space="preserve">-caryo-phyllene, </w:t>
      </w:r>
      <w:r>
        <w:rPr>
          <w:rFonts w:ascii="Arial" w:cs="Arial" w:eastAsia="Arial" w:hAnsi="Arial"/>
          <w:sz w:val="19"/>
          <w:szCs w:val="19"/>
          <w:color w:val="auto"/>
        </w:rPr>
        <w:t>a</w:t>
      </w:r>
      <w:r>
        <w:rPr>
          <w:rFonts w:ascii="Times New Roman" w:cs="Times New Roman" w:eastAsia="Times New Roman" w:hAnsi="Times New Roman"/>
          <w:sz w:val="16"/>
          <w:szCs w:val="16"/>
          <w:color w:val="auto"/>
        </w:rPr>
        <w:t xml:space="preserve">-terpinene, </w:t>
      </w:r>
      <w:r>
        <w:rPr>
          <w:rFonts w:ascii="Arial" w:cs="Arial" w:eastAsia="Arial" w:hAnsi="Arial"/>
          <w:sz w:val="19"/>
          <w:szCs w:val="19"/>
          <w:color w:val="auto"/>
        </w:rPr>
        <w:t>g</w:t>
      </w:r>
      <w:r>
        <w:rPr>
          <w:rFonts w:ascii="Times New Roman" w:cs="Times New Roman" w:eastAsia="Times New Roman" w:hAnsi="Times New Roman"/>
          <w:sz w:val="16"/>
          <w:szCs w:val="16"/>
          <w:color w:val="auto"/>
        </w:rPr>
        <w:t xml:space="preserve">-terpinene, </w:t>
      </w:r>
      <w:r>
        <w:rPr>
          <w:rFonts w:ascii="Arial" w:cs="Arial" w:eastAsia="Arial" w:hAnsi="Arial"/>
          <w:sz w:val="19"/>
          <w:szCs w:val="19"/>
          <w:color w:val="auto"/>
        </w:rPr>
        <w:t>d</w:t>
      </w:r>
      <w:r>
        <w:rPr>
          <w:rFonts w:ascii="Times New Roman" w:cs="Times New Roman" w:eastAsia="Times New Roman" w:hAnsi="Times New Roman"/>
          <w:sz w:val="16"/>
          <w:szCs w:val="16"/>
          <w:color w:val="auto"/>
        </w:rPr>
        <w:t xml:space="preserve"> 3-carene, </w:t>
      </w:r>
      <w:r>
        <w:rPr>
          <w:rFonts w:ascii="Arial" w:cs="Arial" w:eastAsia="Arial" w:hAnsi="Arial"/>
          <w:sz w:val="19"/>
          <w:szCs w:val="19"/>
          <w:color w:val="auto"/>
        </w:rPr>
        <w:t>b</w:t>
      </w:r>
      <w:r>
        <w:rPr>
          <w:rFonts w:ascii="Times New Roman" w:cs="Times New Roman" w:eastAsia="Times New Roman" w:hAnsi="Times New Roman"/>
          <w:sz w:val="16"/>
          <w:szCs w:val="16"/>
          <w:color w:val="auto"/>
        </w:rPr>
        <w:t xml:space="preserve">-pinene, </w:t>
      </w:r>
      <w:r>
        <w:rPr>
          <w:rFonts w:ascii="Arial" w:cs="Arial" w:eastAsia="Arial" w:hAnsi="Arial"/>
          <w:sz w:val="19"/>
          <w:szCs w:val="19"/>
          <w:color w:val="auto"/>
        </w:rPr>
        <w:t>a</w:t>
      </w:r>
      <w:r>
        <w:rPr>
          <w:rFonts w:ascii="Times New Roman" w:cs="Times New Roman" w:eastAsia="Times New Roman" w:hAnsi="Times New Roman"/>
          <w:sz w:val="16"/>
          <w:szCs w:val="16"/>
          <w:color w:val="auto"/>
        </w:rPr>
        <w:t>-pinene, sabinene, and limonene against a wide range of pathogens (</w:t>
      </w:r>
      <w:hyperlink w:anchor="page1">
        <w:r>
          <w:rPr>
            <w:rFonts w:ascii="Times New Roman" w:cs="Times New Roman" w:eastAsia="Times New Roman" w:hAnsi="Times New Roman"/>
            <w:sz w:val="16"/>
            <w:szCs w:val="16"/>
            <w:color w:val="0080AB"/>
          </w:rPr>
          <w:t>Dorman</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and Deans, 2000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hyperlink w:anchor="page1">
        <w:r>
          <w:rPr>
            <w:rFonts w:ascii="Times New Roman" w:cs="Times New Roman" w:eastAsia="Times New Roman" w:hAnsi="Times New Roman"/>
            <w:sz w:val="16"/>
            <w:szCs w:val="16"/>
            <w:color w:val="0080AB"/>
          </w:rPr>
          <w:t>Koutsoudaki et al., 2005</w:t>
        </w:r>
      </w:hyperlink>
      <w:r>
        <w:rPr>
          <w:rFonts w:ascii="Times New Roman" w:cs="Times New Roman" w:eastAsia="Times New Roman" w:hAnsi="Times New Roman"/>
          <w:sz w:val="16"/>
          <w:szCs w:val="16"/>
          <w:color w:val="000000"/>
        </w:rPr>
        <w:t>). This was in agreement</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with the present study which also reported the inactivity of C. auran-tium fruit peel and P. senacia EOs which were found to contain as major components limonene (84.3%) and myrcene (62.2%) respec-tively (</w:t>
      </w:r>
      <w:hyperlink w:anchor="page1">
        <w:r>
          <w:rPr>
            <w:rFonts w:ascii="Times New Roman" w:cs="Times New Roman" w:eastAsia="Times New Roman" w:hAnsi="Times New Roman"/>
            <w:sz w:val="16"/>
            <w:szCs w:val="16"/>
            <w:color w:val="0080AB"/>
          </w:rPr>
          <w:t>Table 1</w:t>
        </w:r>
      </w:hyperlink>
      <w:r>
        <w:rPr>
          <w:rFonts w:ascii="Times New Roman" w:cs="Times New Roman" w:eastAsia="Times New Roman" w:hAnsi="Times New Roman"/>
          <w:sz w:val="16"/>
          <w:szCs w:val="16"/>
          <w:color w:val="000000"/>
        </w:rPr>
        <w:t>). Similarly, the presence of sabinene (38.1%) in C. aur-antium leaf could have contributed to its low antimicrobial activity</w:t>
      </w:r>
    </w:p>
    <w:p>
      <w:pPr>
        <w:ind w:left="4640"/>
        <w:spacing w:after="0" w:line="184" w:lineRule="auto"/>
        <w:rPr>
          <w:sz w:val="20"/>
          <w:szCs w:val="20"/>
          <w:color w:val="auto"/>
        </w:rPr>
      </w:pPr>
      <w:r>
        <w:rPr>
          <w:rFonts w:ascii="Arial" w:cs="Arial" w:eastAsia="Arial" w:hAnsi="Arial"/>
          <w:sz w:val="5"/>
          <w:szCs w:val="5"/>
          <w:color w:val="0080AB"/>
          <w:vertAlign w:val="superscript"/>
        </w:rPr>
        <w:t>_</w:t>
      </w:r>
      <w:r>
        <w:rPr>
          <w:rFonts w:ascii="Arial" w:cs="Arial" w:eastAsia="Arial" w:hAnsi="Arial"/>
          <w:sz w:val="3"/>
          <w:szCs w:val="3"/>
          <w:color w:val="0080AB"/>
        </w:rPr>
        <w:t>¸</w:t>
      </w:r>
    </w:p>
    <w:p>
      <w:pPr>
        <w:jc w:val="both"/>
        <w:spacing w:after="0" w:line="268"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(MIC: 8 32 mg/mL) (</w:t>
      </w:r>
      <w:hyperlink w:anchor="page1">
        <w:r>
          <w:rPr>
            <w:rFonts w:ascii="Times New Roman" w:cs="Times New Roman" w:eastAsia="Times New Roman" w:hAnsi="Times New Roman"/>
            <w:sz w:val="16"/>
            <w:szCs w:val="16"/>
            <w:color w:val="0080AB"/>
          </w:rPr>
          <w:t>Table 3</w:t>
        </w:r>
      </w:hyperlink>
      <w:r>
        <w:rPr>
          <w:rFonts w:ascii="Times New Roman" w:cs="Times New Roman" w:eastAsia="Times New Roman" w:hAnsi="Times New Roman"/>
          <w:sz w:val="16"/>
          <w:szCs w:val="16"/>
          <w:color w:val="auto"/>
        </w:rPr>
        <w:t xml:space="preserve">). Furthermore, in the study of </w:t>
      </w:r>
      <w:hyperlink w:anchor="page1">
        <w:r>
          <w:rPr>
            <w:rFonts w:ascii="Times New Roman" w:cs="Times New Roman" w:eastAsia="Times New Roman" w:hAnsi="Times New Roman"/>
            <w:sz w:val="16"/>
            <w:szCs w:val="16"/>
            <w:color w:val="0080AB"/>
          </w:rPr>
          <w:t>Iscan</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 xml:space="preserve">monoterpene hydrocarbons were found to possess weak anti-bacterial effects with MIC values of 4.0 to </w:t>
      </w:r>
      <w:r>
        <w:rPr>
          <w:rFonts w:ascii="Arial" w:cs="Arial" w:eastAsia="Arial" w:hAnsi="Arial"/>
          <w:sz w:val="16"/>
          <w:szCs w:val="16"/>
          <w:color w:val="000000"/>
        </w:rPr>
        <w:t>&gt;</w:t>
      </w:r>
      <w:r>
        <w:rPr>
          <w:rFonts w:ascii="Times New Roman" w:cs="Times New Roman" w:eastAsia="Times New Roman" w:hAnsi="Times New Roman"/>
          <w:sz w:val="16"/>
          <w:szCs w:val="16"/>
          <w:color w:val="000000"/>
        </w:rPr>
        <w:t>16.0 mg/mL, while previ-ous reports have established that monoterpene hydrocarbons were generally inactive compounds due to their limited water solubility (</w:t>
      </w:r>
      <w:hyperlink w:anchor="page1">
        <w:r>
          <w:rPr>
            <w:rFonts w:ascii="Times New Roman" w:cs="Times New Roman" w:eastAsia="Times New Roman" w:hAnsi="Times New Roman"/>
            <w:sz w:val="16"/>
            <w:szCs w:val="16"/>
            <w:color w:val="0080AB"/>
          </w:rPr>
          <w:t>Grif</w:t>
        </w:r>
        <w:r>
          <w:rPr>
            <w:rFonts w:ascii="Arial" w:cs="Arial" w:eastAsia="Arial" w:hAnsi="Arial"/>
            <w:sz w:val="16"/>
            <w:szCs w:val="16"/>
            <w:color w:val="0080AB"/>
          </w:rPr>
          <w:t>fi</w:t>
        </w:r>
        <w:r>
          <w:rPr>
            <w:rFonts w:ascii="Times New Roman" w:cs="Times New Roman" w:eastAsia="Times New Roman" w:hAnsi="Times New Roman"/>
            <w:sz w:val="16"/>
            <w:szCs w:val="16"/>
            <w:color w:val="0080AB"/>
          </w:rPr>
          <w:t>n et al., 1999</w:t>
        </w:r>
      </w:hyperlink>
      <w:r>
        <w:rPr>
          <w:rFonts w:ascii="Times New Roman" w:cs="Times New Roman" w:eastAsia="Times New Roman" w:hAnsi="Times New Roman"/>
          <w:sz w:val="16"/>
          <w:szCs w:val="16"/>
          <w:color w:val="000000"/>
        </w:rPr>
        <w:t>).</w:t>
      </w:r>
    </w:p>
    <w:p>
      <w:pPr>
        <w:spacing w:after="0" w:line="196" w:lineRule="exact"/>
        <w:rPr>
          <w:rFonts w:ascii="Times New Roman" w:cs="Times New Roman" w:eastAsia="Times New Roman" w:hAnsi="Times New Roman"/>
          <w:sz w:val="16"/>
          <w:szCs w:val="16"/>
          <w:color w:val="auto"/>
        </w:rPr>
      </w:pPr>
    </w:p>
    <w:p>
      <w:pPr>
        <w:jc w:val="both"/>
        <w:ind w:firstLine="239"/>
        <w:spacing w:after="0" w:line="272"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Several mechanisms of actions of EOs against bacteria have been revealed. For instance, lysis of cell wall, cell membrane leakage, increased permeability of the cell membrane together with its direct association with ions loss and reduced membrane potential, collaps-ing of the proton pump, as well as diminution of the ATP pool, and cell death are among the various EOs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mechanisms of actions that have been acknowledged (</w:t>
      </w:r>
      <w:hyperlink w:anchor="page1">
        <w:r>
          <w:rPr>
            <w:rFonts w:ascii="Times New Roman" w:cs="Times New Roman" w:eastAsia="Times New Roman" w:hAnsi="Times New Roman"/>
            <w:sz w:val="16"/>
            <w:szCs w:val="16"/>
            <w:color w:val="0080AB"/>
          </w:rPr>
          <w:t>Lambert et al., 2001</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Oussalah et al., 2006</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Di Pasqua et al., 2006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hyperlink w:anchor="page1">
        <w:r>
          <w:rPr>
            <w:rFonts w:ascii="Times New Roman" w:cs="Times New Roman" w:eastAsia="Times New Roman" w:hAnsi="Times New Roman"/>
            <w:sz w:val="16"/>
            <w:szCs w:val="16"/>
            <w:color w:val="0080AB"/>
          </w:rPr>
          <w:t>Turina et al., 2006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hyperlink w:anchor="page1">
        <w:r>
          <w:rPr>
            <w:rFonts w:ascii="Times New Roman" w:cs="Times New Roman" w:eastAsia="Times New Roman" w:hAnsi="Times New Roman"/>
            <w:sz w:val="16"/>
            <w:szCs w:val="16"/>
            <w:color w:val="0080AB"/>
          </w:rPr>
          <w:t>Li et al., 2019</w:t>
        </w:r>
      </w:hyperlink>
      <w:r>
        <w:rPr>
          <w:rFonts w:ascii="Times New Roman" w:cs="Times New Roman" w:eastAsia="Times New Roman" w:hAnsi="Times New Roman"/>
          <w:sz w:val="16"/>
          <w:szCs w:val="16"/>
          <w:color w:val="000000"/>
        </w:rPr>
        <w:t>).</w:t>
      </w:r>
    </w:p>
    <w:p>
      <w:pPr>
        <w:spacing w:after="0" w:line="5" w:lineRule="exact"/>
        <w:rPr>
          <w:rFonts w:ascii="Times New Roman" w:cs="Times New Roman" w:eastAsia="Times New Roman" w:hAnsi="Times New Roman"/>
          <w:sz w:val="16"/>
          <w:szCs w:val="16"/>
          <w:color w:val="0080AB"/>
        </w:rPr>
      </w:pPr>
    </w:p>
    <w:p>
      <w:pPr>
        <w:jc w:val="both"/>
        <w:ind w:firstLine="23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Most studies conducted regarding the antimicrobial properties of EOs have revealed Gram-positive bacteria to be usually more suscep-tible than Gram-negative bacteria. This is due to the presence of an outer membrane which contains hydrophilic lipopolysaccharides encompassing the bacterial peptidoglycan layer in gram-negative bacteria which creates a barrier towards macromolecules as well as hydrophobic compounds and restricts the diffusion of hydrophobic compounds into the cytoplasm (</w:t>
      </w:r>
      <w:hyperlink w:anchor="page1">
        <w:r>
          <w:rPr>
            <w:rFonts w:ascii="Times New Roman" w:cs="Times New Roman" w:eastAsia="Times New Roman" w:hAnsi="Times New Roman"/>
            <w:sz w:val="16"/>
            <w:szCs w:val="16"/>
            <w:color w:val="0080AB"/>
          </w:rPr>
          <w:t>Nikaido, 2003</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Yap et al., 2014</w:t>
        </w:r>
      </w:hyperlink>
      <w:r>
        <w:rPr>
          <w:rFonts w:ascii="Times New Roman" w:cs="Times New Roman" w:eastAsia="Times New Roman" w:hAnsi="Times New Roman"/>
          <w:sz w:val="16"/>
          <w:szCs w:val="16"/>
          <w:color w:val="auto"/>
        </w:rPr>
        <w:t xml:space="preserve">a, </w:t>
      </w:r>
      <w:hyperlink w:anchor="page1">
        <w:r>
          <w:rPr>
            <w:rFonts w:ascii="Times New Roman" w:cs="Times New Roman" w:eastAsia="Times New Roman" w:hAnsi="Times New Roman"/>
            <w:sz w:val="16"/>
            <w:szCs w:val="16"/>
            <w:color w:val="0080AB"/>
          </w:rPr>
          <w:t>2014b</w:t>
        </w:r>
      </w:hyperlink>
      <w:r>
        <w:rPr>
          <w:rFonts w:ascii="Times New Roman" w:cs="Times New Roman" w:eastAsia="Times New Roman" w:hAnsi="Times New Roman"/>
          <w:sz w:val="16"/>
          <w:szCs w:val="16"/>
          <w:color w:val="000000"/>
        </w:rPr>
        <w:t>). In fact, the outer membrane barrier is thought to be an</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important mechanism in multi-drug resistant Gram-negative bacte-ria (</w:t>
      </w:r>
      <w:hyperlink w:anchor="page1">
        <w:r>
          <w:rPr>
            <w:rFonts w:ascii="Times New Roman" w:cs="Times New Roman" w:eastAsia="Times New Roman" w:hAnsi="Times New Roman"/>
            <w:sz w:val="16"/>
            <w:szCs w:val="16"/>
            <w:color w:val="0080AB"/>
          </w:rPr>
          <w:t>Yap et al., 2014</w:t>
        </w:r>
      </w:hyperlink>
      <w:r>
        <w:rPr>
          <w:rFonts w:ascii="Times New Roman" w:cs="Times New Roman" w:eastAsia="Times New Roman" w:hAnsi="Times New Roman"/>
          <w:sz w:val="16"/>
          <w:szCs w:val="16"/>
          <w:color w:val="000000"/>
        </w:rPr>
        <w:t xml:space="preserve">a, </w:t>
      </w:r>
      <w:hyperlink w:anchor="page1">
        <w:r>
          <w:rPr>
            <w:rFonts w:ascii="Times New Roman" w:cs="Times New Roman" w:eastAsia="Times New Roman" w:hAnsi="Times New Roman"/>
            <w:sz w:val="16"/>
            <w:szCs w:val="16"/>
            <w:color w:val="0080AB"/>
          </w:rPr>
          <w:t>2014b</w:t>
        </w:r>
      </w:hyperlink>
      <w:r>
        <w:rPr>
          <w:rFonts w:ascii="Times New Roman" w:cs="Times New Roman" w:eastAsia="Times New Roman" w:hAnsi="Times New Roman"/>
          <w:sz w:val="16"/>
          <w:szCs w:val="16"/>
          <w:color w:val="000000"/>
        </w:rPr>
        <w:t>). Interestingly, in the present work also, the EOs showed greater antibacterial effect on Gram-positive com-pared with Gram-negative bacteria (</w:t>
      </w:r>
      <w:hyperlink w:anchor="page1">
        <w:r>
          <w:rPr>
            <w:rFonts w:ascii="Times New Roman" w:cs="Times New Roman" w:eastAsia="Times New Roman" w:hAnsi="Times New Roman"/>
            <w:sz w:val="16"/>
            <w:szCs w:val="16"/>
            <w:color w:val="0080AB"/>
          </w:rPr>
          <w:t>Table 2</w:t>
        </w:r>
      </w:hyperlink>
      <w:r>
        <w:rPr>
          <w:rFonts w:ascii="Times New Roman" w:cs="Times New Roman" w:eastAsia="Times New Roman" w:hAnsi="Times New Roman"/>
          <w:sz w:val="16"/>
          <w:szCs w:val="16"/>
          <w:color w:val="000000"/>
        </w:rPr>
        <w:t>).</w:t>
      </w:r>
    </w:p>
    <w:p>
      <w:pPr>
        <w:spacing w:after="0" w:line="199" w:lineRule="exact"/>
        <w:rPr>
          <w:rFonts w:ascii="Times New Roman" w:cs="Times New Roman" w:eastAsia="Times New Roman" w:hAnsi="Times New Roman"/>
          <w:sz w:val="16"/>
          <w:szCs w:val="16"/>
          <w:color w:val="000000"/>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Although the MIC values of EOs reported in the present study were higher than those obtained for the antibiotics, these results can still be deemed to be of interest considering that EOs are multi-com-ponent in nature with a mixture of bioactive compounds unlike anti-biotics (</w:t>
      </w:r>
      <w:hyperlink w:anchor="page1">
        <w:r>
          <w:rPr>
            <w:rFonts w:ascii="Times New Roman" w:cs="Times New Roman" w:eastAsia="Times New Roman" w:hAnsi="Times New Roman"/>
            <w:sz w:val="16"/>
            <w:szCs w:val="16"/>
            <w:color w:val="0080AB"/>
          </w:rPr>
          <w:t>Dorman and Deans, 2000</w:t>
        </w:r>
      </w:hyperlink>
      <w:r>
        <w:rPr>
          <w:rFonts w:ascii="Times New Roman" w:cs="Times New Roman" w:eastAsia="Times New Roman" w:hAnsi="Times New Roman"/>
          <w:sz w:val="16"/>
          <w:szCs w:val="16"/>
          <w:color w:val="auto"/>
        </w:rPr>
        <w:t>). Besides, the varying degrees of sensitivity of the bacteria may be due to both the inherent tolerance of the microorganisms as well as the nature and combinations of phy-tocompounds found in the EOs (</w:t>
      </w:r>
      <w:hyperlink w:anchor="page1">
        <w:r>
          <w:rPr>
            <w:rFonts w:ascii="Times New Roman" w:cs="Times New Roman" w:eastAsia="Times New Roman" w:hAnsi="Times New Roman"/>
            <w:sz w:val="16"/>
            <w:szCs w:val="16"/>
            <w:color w:val="0080AB"/>
          </w:rPr>
          <w:t>Parveen et al., 2013</w:t>
        </w:r>
      </w:hyperlink>
      <w:r>
        <w:rPr>
          <w:rFonts w:ascii="Times New Roman" w:cs="Times New Roman" w:eastAsia="Times New Roman" w:hAnsi="Times New Roman"/>
          <w:sz w:val="16"/>
          <w:szCs w:val="16"/>
          <w:color w:val="auto"/>
        </w:rPr>
        <w:t>). In fact, several studies have shown whole EOs to usually have greater antibacterial potential than the mixtures of their major constituents, suggesting that the minor constituents are critical to the synergistic activity of EOs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constituents, even though additive and antagonistic effects have also been pointed out (</w:t>
      </w:r>
      <w:hyperlink w:anchor="page1">
        <w:r>
          <w:rPr>
            <w:rFonts w:ascii="Times New Roman" w:cs="Times New Roman" w:eastAsia="Times New Roman" w:hAnsi="Times New Roman"/>
            <w:sz w:val="16"/>
            <w:szCs w:val="16"/>
            <w:color w:val="0080AB"/>
          </w:rPr>
          <w:t>Bassole and Juliani, 2012</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auto"/>
        </w:rPr>
      </w:pPr>
    </w:p>
    <w:p>
      <w:pPr>
        <w:spacing w:after="0" w:line="209"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3.2. Antibiotic potentiating activity of EOs</w:t>
      </w:r>
    </w:p>
    <w:p>
      <w:pPr>
        <w:spacing w:after="0" w:line="232" w:lineRule="exact"/>
        <w:rPr>
          <w:rFonts w:ascii="Times New Roman" w:cs="Times New Roman" w:eastAsia="Times New Roman" w:hAnsi="Times New Roman"/>
          <w:sz w:val="16"/>
          <w:szCs w:val="16"/>
          <w:color w:val="auto"/>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Undoubtedly, numerous studies have been conducted in order to discover new antimicrobial agents that can be useful in combination therapies to address the phenomenon of antibiotic resistance. Addi-tionally, with increasing health-consciousness of the general public, the mining of novel antimicrobials have shifted its direction from synthetic chemicals to greener plant-based compounds such as EOs, taking into consideration the relatively lower side effects and cost effectiveness of natural products, when developed at a commercial scale (</w:t>
      </w:r>
      <w:hyperlink w:anchor="page1">
        <w:r>
          <w:rPr>
            <w:rFonts w:ascii="Times New Roman" w:cs="Times New Roman" w:eastAsia="Times New Roman" w:hAnsi="Times New Roman"/>
            <w:sz w:val="16"/>
            <w:szCs w:val="16"/>
            <w:color w:val="0080AB"/>
          </w:rPr>
          <w:t>Yap et al., 2014</w:t>
        </w:r>
      </w:hyperlink>
      <w:r>
        <w:rPr>
          <w:rFonts w:ascii="Times New Roman" w:cs="Times New Roman" w:eastAsia="Times New Roman" w:hAnsi="Times New Roman"/>
          <w:sz w:val="16"/>
          <w:szCs w:val="16"/>
          <w:color w:val="auto"/>
        </w:rPr>
        <w:t xml:space="preserve">a, </w:t>
      </w:r>
      <w:hyperlink w:anchor="page1">
        <w:r>
          <w:rPr>
            <w:rFonts w:ascii="Times New Roman" w:cs="Times New Roman" w:eastAsia="Times New Roman" w:hAnsi="Times New Roman"/>
            <w:sz w:val="16"/>
            <w:szCs w:val="16"/>
            <w:color w:val="0080AB"/>
          </w:rPr>
          <w:t>2014b</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Yang et al., 2017</w:t>
        </w:r>
      </w:hyperlink>
      <w:r>
        <w:rPr>
          <w:rFonts w:ascii="Times New Roman" w:cs="Times New Roman" w:eastAsia="Times New Roman" w:hAnsi="Times New Roman"/>
          <w:sz w:val="16"/>
          <w:szCs w:val="16"/>
          <w:color w:val="auto"/>
        </w:rPr>
        <w:t>).</w:t>
      </w:r>
    </w:p>
    <w:p>
      <w:pPr>
        <w:spacing w:after="0" w:line="197" w:lineRule="exact"/>
        <w:rPr>
          <w:rFonts w:ascii="Times New Roman" w:cs="Times New Roman" w:eastAsia="Times New Roman" w:hAnsi="Times New Roman"/>
          <w:sz w:val="16"/>
          <w:szCs w:val="16"/>
          <w:color w:val="auto"/>
        </w:rPr>
      </w:pPr>
    </w:p>
    <w:p>
      <w:pPr>
        <w:jc w:val="both"/>
        <w:ind w:firstLine="239"/>
        <w:spacing w:after="0" w:line="27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Indeed, combination therapy, combining conventional antibiotics and natural products, represents a promising strategy to surmount antibiotic resistance (</w:t>
      </w:r>
      <w:hyperlink w:anchor="page1">
        <w:r>
          <w:rPr>
            <w:rFonts w:ascii="Times New Roman" w:cs="Times New Roman" w:eastAsia="Times New Roman" w:hAnsi="Times New Roman"/>
            <w:sz w:val="16"/>
            <w:szCs w:val="16"/>
            <w:color w:val="0080AB"/>
          </w:rPr>
          <w:t>Wolska et al., 2012</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Silva et al., 2019</w:t>
        </w:r>
      </w:hyperlink>
      <w:r>
        <w:rPr>
          <w:rFonts w:ascii="Times New Roman" w:cs="Times New Roman" w:eastAsia="Times New Roman" w:hAnsi="Times New Roman"/>
          <w:sz w:val="16"/>
          <w:szCs w:val="16"/>
          <w:color w:val="auto"/>
        </w:rPr>
        <w:t>). Such combinations of antimicrobials may display synergistic, additive,</w:t>
      </w:r>
    </w:p>
    <w:p>
      <w:pPr>
        <w:spacing w:after="0" w:line="20" w:lineRule="exact"/>
        <w:rPr>
          <w:sz w:val="20"/>
          <w:szCs w:val="20"/>
          <w:color w:val="auto"/>
        </w:rPr>
      </w:pPr>
      <w:r>
        <w:rPr>
          <w:sz w:val="20"/>
          <w:szCs w:val="20"/>
          <w:color w:val="auto"/>
        </w:rPr>
        <w:br w:type="column"/>
      </w:r>
    </w:p>
    <w:p>
      <w:pPr>
        <w:spacing w:after="0" w:line="238" w:lineRule="exact"/>
        <w:rPr>
          <w:sz w:val="20"/>
          <w:szCs w:val="20"/>
          <w:color w:val="auto"/>
        </w:rPr>
      </w:pPr>
    </w:p>
    <w:p>
      <w:pPr>
        <w:jc w:val="both"/>
        <w:spacing w:after="0" w:line="276"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indifferent or antagonistic effects. In particular, the synergistic com-binations demonstrate higher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cacy and reduced toxicity due to their multi-target activity which may prevent the emergence of anti-biotic resistance and hence can be effective against multidrug-resis-tant microbial strains (</w:t>
      </w:r>
      <w:hyperlink w:anchor="page1">
        <w:r>
          <w:rPr>
            <w:rFonts w:ascii="Times New Roman" w:cs="Times New Roman" w:eastAsia="Times New Roman" w:hAnsi="Times New Roman"/>
            <w:sz w:val="16"/>
            <w:szCs w:val="16"/>
            <w:color w:val="0080AB"/>
          </w:rPr>
          <w:t>Van Vuuren and Viljoen, 2011</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Bassole and</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Juliani, 2012</w:t>
        </w:r>
      </w:hyperlink>
      <w:r>
        <w:rPr>
          <w:rFonts w:ascii="Times New Roman" w:cs="Times New Roman" w:eastAsia="Times New Roman" w:hAnsi="Times New Roman"/>
          <w:sz w:val="16"/>
          <w:szCs w:val="16"/>
          <w:color w:val="000000"/>
        </w:rPr>
        <w:t>).</w:t>
      </w:r>
    </w:p>
    <w:p>
      <w:pPr>
        <w:spacing w:after="0" w:line="196" w:lineRule="exact"/>
        <w:rPr>
          <w:rFonts w:ascii="Times New Roman" w:cs="Times New Roman" w:eastAsia="Times New Roman" w:hAnsi="Times New Roman"/>
          <w:sz w:val="16"/>
          <w:szCs w:val="16"/>
          <w:color w:val="auto"/>
        </w:rPr>
      </w:pPr>
    </w:p>
    <w:p>
      <w:pPr>
        <w:jc w:val="both"/>
        <w:ind w:firstLine="238"/>
        <w:spacing w:after="0" w:line="275"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The results of the combined effects of the antibiotics and EOs in the present study were expressed in terms of fractional inhibitory concentration index (FICI) which is equivalent to the sum of the FICs of the antibiotic and EO. Accordingly, the results were considered synergistic if the FICI of the combination is 0.5, partial synergy if it was 0.5 0.75, additive for FICI= 0.76 1.0, indifferent (non-interac-tive) for FICI</w:t>
      </w:r>
      <w:r>
        <w:rPr>
          <w:rFonts w:ascii="Arial" w:cs="Arial" w:eastAsia="Arial" w:hAnsi="Arial"/>
          <w:sz w:val="16"/>
          <w:szCs w:val="16"/>
          <w:color w:val="auto"/>
        </w:rPr>
        <w:t>&gt;</w:t>
      </w:r>
      <w:r>
        <w:rPr>
          <w:rFonts w:ascii="Times New Roman" w:cs="Times New Roman" w:eastAsia="Times New Roman" w:hAnsi="Times New Roman"/>
          <w:sz w:val="16"/>
          <w:szCs w:val="16"/>
          <w:color w:val="auto"/>
        </w:rPr>
        <w:t>1.0 4.0, or antagonistic for FICI</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4.0 (</w:t>
      </w:r>
      <w:hyperlink w:anchor="page1">
        <w:r>
          <w:rPr>
            <w:rFonts w:ascii="Times New Roman" w:cs="Times New Roman" w:eastAsia="Times New Roman" w:hAnsi="Times New Roman"/>
            <w:sz w:val="16"/>
            <w:szCs w:val="16"/>
            <w:color w:val="0080AB"/>
          </w:rPr>
          <w:t>Rakholiya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2013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hyperlink w:anchor="page1">
        <w:r>
          <w:rPr>
            <w:rFonts w:ascii="Times New Roman" w:cs="Times New Roman" w:eastAsia="Times New Roman" w:hAnsi="Times New Roman"/>
            <w:sz w:val="16"/>
            <w:szCs w:val="16"/>
            <w:color w:val="0080AB"/>
          </w:rPr>
          <w:t>Ouedrhiri et al., 2015</w:t>
        </w:r>
      </w:hyperlink>
      <w:r>
        <w:rPr>
          <w:rFonts w:ascii="Times New Roman" w:cs="Times New Roman" w:eastAsia="Times New Roman" w:hAnsi="Times New Roman"/>
          <w:sz w:val="16"/>
          <w:szCs w:val="16"/>
          <w:color w:val="000000"/>
        </w:rPr>
        <w:t>).</w:t>
      </w:r>
    </w:p>
    <w:p>
      <w:pPr>
        <w:spacing w:after="0" w:line="197" w:lineRule="exact"/>
        <w:rPr>
          <w:rFonts w:ascii="Times New Roman" w:cs="Times New Roman" w:eastAsia="Times New Roman" w:hAnsi="Times New Roman"/>
          <w:sz w:val="16"/>
          <w:szCs w:val="16"/>
          <w:color w:val="auto"/>
        </w:rPr>
      </w:pPr>
    </w:p>
    <w:p>
      <w:pPr>
        <w:jc w:val="both"/>
        <w:ind w:firstLine="238"/>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As seen in </w:t>
      </w:r>
      <w:hyperlink w:anchor="page1">
        <w:r>
          <w:rPr>
            <w:rFonts w:ascii="Times New Roman" w:cs="Times New Roman" w:eastAsia="Times New Roman" w:hAnsi="Times New Roman"/>
            <w:sz w:val="16"/>
            <w:szCs w:val="16"/>
            <w:color w:val="0080AB"/>
          </w:rPr>
          <w:t>Table 3</w:t>
        </w:r>
      </w:hyperlink>
      <w:r>
        <w:rPr>
          <w:rFonts w:ascii="Times New Roman" w:cs="Times New Roman" w:eastAsia="Times New Roman" w:hAnsi="Times New Roman"/>
          <w:sz w:val="16"/>
          <w:szCs w:val="16"/>
          <w:color w:val="auto"/>
        </w:rPr>
        <w:t>, synergistic interactions were produced for the combination of P. amboinicus EO with each of the three antibiotics; cipro</w:t>
      </w:r>
      <w:r>
        <w:rPr>
          <w:rFonts w:ascii="Arial" w:cs="Arial" w:eastAsia="Arial" w:hAnsi="Arial"/>
          <w:sz w:val="16"/>
          <w:szCs w:val="16"/>
          <w:color w:val="auto"/>
        </w:rPr>
        <w:t>fl</w:t>
      </w:r>
      <w:r>
        <w:rPr>
          <w:rFonts w:ascii="Times New Roman" w:cs="Times New Roman" w:eastAsia="Times New Roman" w:hAnsi="Times New Roman"/>
          <w:sz w:val="16"/>
          <w:szCs w:val="16"/>
          <w:color w:val="auto"/>
        </w:rPr>
        <w:t>oxacin, streptomycin and chloramphenicol against S. aureus (FICI= 0.09, 0.25, and 0.50 respectively). On the other hand, only cip-ro</w:t>
      </w:r>
      <w:r>
        <w:rPr>
          <w:rFonts w:ascii="Arial" w:cs="Arial" w:eastAsia="Arial" w:hAnsi="Arial"/>
          <w:sz w:val="16"/>
          <w:szCs w:val="16"/>
          <w:color w:val="auto"/>
        </w:rPr>
        <w:t>fl</w:t>
      </w:r>
      <w:r>
        <w:rPr>
          <w:rFonts w:ascii="Times New Roman" w:cs="Times New Roman" w:eastAsia="Times New Roman" w:hAnsi="Times New Roman"/>
          <w:sz w:val="16"/>
          <w:szCs w:val="16"/>
          <w:color w:val="auto"/>
        </w:rPr>
        <w:t>oxacin in combination with P. amboinicus EO was seen to exert a synergistic activity against MRSA, while an additive effect was noted when P. amboinicus EO was combined with both streptomycin and chloramphenicol against MRSA (FICI=1). Synergy was also obtained for the combination of P. amboinicus EO with cipro</w:t>
      </w:r>
      <w:r>
        <w:rPr>
          <w:rFonts w:ascii="Arial" w:cs="Arial" w:eastAsia="Arial" w:hAnsi="Arial"/>
          <w:sz w:val="16"/>
          <w:szCs w:val="16"/>
          <w:color w:val="auto"/>
        </w:rPr>
        <w:t>fl</w:t>
      </w:r>
      <w:r>
        <w:rPr>
          <w:rFonts w:ascii="Times New Roman" w:cs="Times New Roman" w:eastAsia="Times New Roman" w:hAnsi="Times New Roman"/>
          <w:sz w:val="16"/>
          <w:szCs w:val="16"/>
          <w:color w:val="auto"/>
        </w:rPr>
        <w:t>oxacin and strep-tomycin against B. spizizenii (FICI= 0.31 and 0.5 respectively), while chloramphenicol and P. amboinicus EO together showed an additive interaction (FICI= 1). Nevertheless, for K. pneumoniae, only partial synergy was observed for P. amboinicus EO and the antibiotics combi-nations. For E. coli, while a partial synergistic activity was obtained by P. amboinicus EO and the two antibiotics; cipro</w:t>
      </w:r>
      <w:r>
        <w:rPr>
          <w:rFonts w:ascii="Arial" w:cs="Arial" w:eastAsia="Arial" w:hAnsi="Arial"/>
          <w:sz w:val="16"/>
          <w:szCs w:val="16"/>
          <w:color w:val="auto"/>
        </w:rPr>
        <w:t>fl</w:t>
      </w:r>
      <w:r>
        <w:rPr>
          <w:rFonts w:ascii="Times New Roman" w:cs="Times New Roman" w:eastAsia="Times New Roman" w:hAnsi="Times New Roman"/>
          <w:sz w:val="16"/>
          <w:szCs w:val="16"/>
          <w:color w:val="auto"/>
        </w:rPr>
        <w:t>oxacin and chloram-phenicol (FICI= 0.52 and 0.75 respectively), an indifferent behavior was noted for the combination of P. amboinicus EO and streptomycin (FICI= 1.5).</w:t>
      </w:r>
    </w:p>
    <w:p>
      <w:pPr>
        <w:spacing w:after="0" w:line="200" w:lineRule="exact"/>
        <w:rPr>
          <w:rFonts w:ascii="Times New Roman" w:cs="Times New Roman" w:eastAsia="Times New Roman" w:hAnsi="Times New Roman"/>
          <w:sz w:val="16"/>
          <w:szCs w:val="16"/>
          <w:color w:val="auto"/>
        </w:rPr>
      </w:pPr>
    </w:p>
    <w:p>
      <w:pPr>
        <w:spacing w:after="0" w:line="215" w:lineRule="exact"/>
        <w:rPr>
          <w:rFonts w:ascii="Times New Roman" w:cs="Times New Roman" w:eastAsia="Times New Roman" w:hAnsi="Times New Roman"/>
          <w:sz w:val="16"/>
          <w:szCs w:val="16"/>
          <w:color w:val="auto"/>
        </w:rPr>
      </w:pPr>
    </w:p>
    <w:p>
      <w:pPr>
        <w:jc w:val="both"/>
        <w:ind w:firstLine="238"/>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Furthermore, a synergistic behavior was obtained by S. coriaceum EO combined with cipro</w:t>
      </w:r>
      <w:r>
        <w:rPr>
          <w:rFonts w:ascii="Arial" w:cs="Arial" w:eastAsia="Arial" w:hAnsi="Arial"/>
          <w:sz w:val="16"/>
          <w:szCs w:val="16"/>
          <w:color w:val="auto"/>
        </w:rPr>
        <w:t>fl</w:t>
      </w:r>
      <w:r>
        <w:rPr>
          <w:rFonts w:ascii="Times New Roman" w:cs="Times New Roman" w:eastAsia="Times New Roman" w:hAnsi="Times New Roman"/>
          <w:sz w:val="16"/>
          <w:szCs w:val="16"/>
          <w:color w:val="auto"/>
        </w:rPr>
        <w:t>oxacin against P. aeruginosa and B. spizizenii (FICI: 0.19 and 0.38 respectively), as well as with chloramphenicol against S. aureus (FICI= 0.25). On the other hand, partial synergy was achieved by S. coriaceum EO with cipro</w:t>
      </w:r>
      <w:r>
        <w:rPr>
          <w:rFonts w:ascii="Arial" w:cs="Arial" w:eastAsia="Arial" w:hAnsi="Arial"/>
          <w:sz w:val="16"/>
          <w:szCs w:val="16"/>
          <w:color w:val="auto"/>
        </w:rPr>
        <w:t>fl</w:t>
      </w:r>
      <w:r>
        <w:rPr>
          <w:rFonts w:ascii="Times New Roman" w:cs="Times New Roman" w:eastAsia="Times New Roman" w:hAnsi="Times New Roman"/>
          <w:sz w:val="16"/>
          <w:szCs w:val="16"/>
          <w:color w:val="auto"/>
        </w:rPr>
        <w:t>oxacin against MRSA and S. aureus (FICI= 0.75), whereas with streptomycin against P. aeruginosa and B. spizizenii (FICI= 0.75). In contrast, the combination of S. coria-ceum EO with streptomycin against MRSA, while the combination of S. coriaceum EO with chloramphenicol against MRSA and B. spizizenii indicated an indifferent behavior (FICI= 1.5). Nonetheless, an additive interaction was noted for the combination of S. coriaceum EO with streptomycin against S. aureus (FICI= 1) (</w:t>
      </w:r>
      <w:hyperlink w:anchor="page1">
        <w:r>
          <w:rPr>
            <w:rFonts w:ascii="Times New Roman" w:cs="Times New Roman" w:eastAsia="Times New Roman" w:hAnsi="Times New Roman"/>
            <w:sz w:val="16"/>
            <w:szCs w:val="16"/>
            <w:color w:val="0080AB"/>
          </w:rPr>
          <w:t>Table 4</w:t>
        </w:r>
      </w:hyperlink>
      <w:r>
        <w:rPr>
          <w:rFonts w:ascii="Times New Roman" w:cs="Times New Roman" w:eastAsia="Times New Roman" w:hAnsi="Times New Roman"/>
          <w:sz w:val="16"/>
          <w:szCs w:val="16"/>
          <w:color w:val="auto"/>
        </w:rPr>
        <w:t>). Additionally, syner-gistic interactions were exhibited by S. samarangense EO with each of the three antibiotics against B. spizizenii (</w:t>
      </w:r>
      <w:hyperlink w:anchor="page1">
        <w:r>
          <w:rPr>
            <w:rFonts w:ascii="Times New Roman" w:cs="Times New Roman" w:eastAsia="Times New Roman" w:hAnsi="Times New Roman"/>
            <w:sz w:val="16"/>
            <w:szCs w:val="16"/>
            <w:color w:val="0080AB"/>
          </w:rPr>
          <w:t>Table 5</w:t>
        </w:r>
      </w:hyperlink>
      <w:r>
        <w:rPr>
          <w:rFonts w:ascii="Times New Roman" w:cs="Times New Roman" w:eastAsia="Times New Roman" w:hAnsi="Times New Roman"/>
          <w:sz w:val="16"/>
          <w:szCs w:val="16"/>
          <w:color w:val="auto"/>
        </w:rPr>
        <w:t>). Interestingly, none of the combinations of EOs and antibiotics indicated antagonism.</w:t>
      </w:r>
    </w:p>
    <w:p>
      <w:pPr>
        <w:spacing w:after="0" w:line="200" w:lineRule="exact"/>
        <w:rPr>
          <w:sz w:val="20"/>
          <w:szCs w:val="20"/>
          <w:color w:val="auto"/>
        </w:rPr>
      </w:pPr>
    </w:p>
    <w:p>
      <w:pPr>
        <w:spacing w:after="0" w:line="236" w:lineRule="exact"/>
        <w:rPr>
          <w:sz w:val="20"/>
          <w:szCs w:val="20"/>
          <w:color w:val="auto"/>
        </w:rPr>
      </w:pPr>
    </w:p>
    <w:p>
      <w:pPr>
        <w:ind w:left="20"/>
        <w:spacing w:after="0"/>
        <w:rPr>
          <w:sz w:val="20"/>
          <w:szCs w:val="20"/>
          <w:color w:val="auto"/>
        </w:rPr>
      </w:pPr>
      <w:r>
        <w:rPr>
          <w:rFonts w:ascii="Arial" w:cs="Arial" w:eastAsia="Arial" w:hAnsi="Arial"/>
          <w:sz w:val="13"/>
          <w:szCs w:val="13"/>
          <w:color w:val="auto"/>
        </w:rPr>
        <w:t>Table 4</w:t>
      </w:r>
    </w:p>
    <w:p>
      <w:pPr>
        <w:spacing w:after="0" w:line="2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3"/>
          <w:szCs w:val="13"/>
          <w:color w:val="auto"/>
        </w:rPr>
        <w:t>Antibiotic potentiating activity of Syzygium coriaceum (SC) EO.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58420</wp:posOffset>
                </wp:positionV>
                <wp:extent cx="314325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4325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pt,4.6pt" to="248.95pt,4.6pt" o:allowincell="f" strokecolor="#000000" strokeweight="0.5102pt"/>
            </w:pict>
          </mc:Fallback>
        </mc:AlternateContent>
      </w:r>
    </w:p>
    <w:p>
      <w:pPr>
        <w:spacing w:after="0" w:line="141" w:lineRule="exact"/>
        <w:rPr>
          <w:sz w:val="20"/>
          <w:szCs w:val="20"/>
          <w:color w:val="auto"/>
        </w:rPr>
      </w:pPr>
    </w:p>
    <w:tbl>
      <w:tblPr>
        <w:tblLayout w:type="fixed"/>
        <w:tblInd w:w="20" w:type="dxa"/>
        <w:tblCellMar>
          <w:top w:w="0" w:type="dxa"/>
          <w:left w:w="0" w:type="dxa"/>
          <w:bottom w:w="0" w:type="dxa"/>
          <w:right w:w="0" w:type="dxa"/>
        </w:tblCellMar>
      </w:tblPr>
      <w:tr>
        <w:trPr>
          <w:trHeight w:val="155"/>
        </w:trPr>
        <w:tc>
          <w:tcPr>
            <w:tcW w:w="120" w:type="dxa"/>
            <w:vAlign w:val="bottom"/>
          </w:tcPr>
          <w:p>
            <w:pPr>
              <w:spacing w:after="0"/>
              <w:rPr>
                <w:sz w:val="13"/>
                <w:szCs w:val="13"/>
                <w:color w:val="auto"/>
              </w:rPr>
            </w:pPr>
          </w:p>
        </w:tc>
        <w:tc>
          <w:tcPr>
            <w:tcW w:w="840" w:type="dxa"/>
            <w:vAlign w:val="bottom"/>
          </w:tcPr>
          <w:p>
            <w:pPr>
              <w:spacing w:after="0"/>
              <w:rPr>
                <w:sz w:val="20"/>
                <w:szCs w:val="20"/>
                <w:color w:val="auto"/>
              </w:rPr>
            </w:pPr>
            <w:r>
              <w:rPr>
                <w:rFonts w:ascii="Times New Roman" w:cs="Times New Roman" w:eastAsia="Times New Roman" w:hAnsi="Times New Roman"/>
                <w:sz w:val="13"/>
                <w:szCs w:val="13"/>
                <w:color w:val="auto"/>
              </w:rPr>
              <w:t>EO/Antibiotic</w:t>
            </w:r>
          </w:p>
        </w:tc>
        <w:tc>
          <w:tcPr>
            <w:tcW w:w="78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MRSA</w:t>
            </w:r>
          </w:p>
        </w:tc>
        <w:tc>
          <w:tcPr>
            <w:tcW w:w="240" w:type="dxa"/>
            <w:vAlign w:val="bottom"/>
          </w:tcPr>
          <w:p>
            <w:pPr>
              <w:spacing w:after="0"/>
              <w:rPr>
                <w:sz w:val="13"/>
                <w:szCs w:val="13"/>
                <w:color w:val="auto"/>
              </w:rPr>
            </w:pPr>
          </w:p>
        </w:tc>
        <w:tc>
          <w:tcPr>
            <w:tcW w:w="920" w:type="dxa"/>
            <w:vAlign w:val="bottom"/>
            <w:gridSpan w:val="3"/>
          </w:tcPr>
          <w:p>
            <w:pPr>
              <w:ind w:left="140"/>
              <w:spacing w:after="0"/>
              <w:rPr>
                <w:sz w:val="20"/>
                <w:szCs w:val="20"/>
                <w:color w:val="auto"/>
              </w:rPr>
            </w:pPr>
            <w:r>
              <w:rPr>
                <w:rFonts w:ascii="Times New Roman" w:cs="Times New Roman" w:eastAsia="Times New Roman" w:hAnsi="Times New Roman"/>
                <w:sz w:val="13"/>
                <w:szCs w:val="13"/>
                <w:color w:val="auto"/>
              </w:rPr>
              <w:t>S. aureus</w:t>
            </w:r>
          </w:p>
        </w:tc>
        <w:tc>
          <w:tcPr>
            <w:tcW w:w="120" w:type="dxa"/>
            <w:vAlign w:val="bottom"/>
          </w:tcPr>
          <w:p>
            <w:pPr>
              <w:spacing w:after="0"/>
              <w:rPr>
                <w:sz w:val="13"/>
                <w:szCs w:val="13"/>
                <w:color w:val="auto"/>
              </w:rPr>
            </w:pPr>
          </w:p>
        </w:tc>
        <w:tc>
          <w:tcPr>
            <w:tcW w:w="900" w:type="dxa"/>
            <w:vAlign w:val="bottom"/>
            <w:gridSpan w:val="3"/>
          </w:tcPr>
          <w:p>
            <w:pPr>
              <w:ind w:left="20"/>
              <w:spacing w:after="0"/>
              <w:rPr>
                <w:sz w:val="20"/>
                <w:szCs w:val="20"/>
                <w:color w:val="auto"/>
              </w:rPr>
            </w:pPr>
            <w:r>
              <w:rPr>
                <w:rFonts w:ascii="Times New Roman" w:cs="Times New Roman" w:eastAsia="Times New Roman" w:hAnsi="Times New Roman"/>
                <w:sz w:val="13"/>
                <w:szCs w:val="13"/>
                <w:color w:val="auto"/>
              </w:rPr>
              <w:t>P. aeruginosa</w:t>
            </w:r>
          </w:p>
        </w:tc>
        <w:tc>
          <w:tcPr>
            <w:tcW w:w="120" w:type="dxa"/>
            <w:vAlign w:val="bottom"/>
          </w:tcPr>
          <w:p>
            <w:pPr>
              <w:spacing w:after="0"/>
              <w:rPr>
                <w:sz w:val="13"/>
                <w:szCs w:val="13"/>
                <w:color w:val="auto"/>
              </w:rPr>
            </w:pPr>
          </w:p>
        </w:tc>
        <w:tc>
          <w:tcPr>
            <w:tcW w:w="920" w:type="dxa"/>
            <w:vAlign w:val="bottom"/>
            <w:gridSpan w:val="3"/>
          </w:tcPr>
          <w:p>
            <w:pPr>
              <w:ind w:left="60"/>
              <w:spacing w:after="0"/>
              <w:rPr>
                <w:sz w:val="20"/>
                <w:szCs w:val="20"/>
                <w:color w:val="auto"/>
              </w:rPr>
            </w:pPr>
            <w:r>
              <w:rPr>
                <w:rFonts w:ascii="Times New Roman" w:cs="Times New Roman" w:eastAsia="Times New Roman" w:hAnsi="Times New Roman"/>
                <w:sz w:val="13"/>
                <w:szCs w:val="13"/>
                <w:color w:val="auto"/>
              </w:rPr>
              <w:t>B. spizizenii</w:t>
            </w:r>
          </w:p>
        </w:tc>
        <w:tc>
          <w:tcPr>
            <w:tcW w:w="0" w:type="dxa"/>
            <w:vAlign w:val="bottom"/>
          </w:tcPr>
          <w:p>
            <w:pPr>
              <w:spacing w:after="0"/>
              <w:rPr>
                <w:sz w:val="1"/>
                <w:szCs w:val="1"/>
                <w:color w:val="auto"/>
              </w:rPr>
            </w:pPr>
          </w:p>
        </w:tc>
      </w:tr>
      <w:tr>
        <w:trPr>
          <w:trHeight w:val="55"/>
        </w:trPr>
        <w:tc>
          <w:tcPr>
            <w:tcW w:w="960" w:type="dxa"/>
            <w:vAlign w:val="bottom"/>
            <w:gridSpan w:val="2"/>
            <w:vMerge w:val="restart"/>
          </w:tcPr>
          <w:p>
            <w:pPr>
              <w:ind w:left="120"/>
              <w:spacing w:after="0"/>
              <w:rPr>
                <w:sz w:val="20"/>
                <w:szCs w:val="20"/>
                <w:color w:val="auto"/>
              </w:rPr>
            </w:pPr>
            <w:r>
              <w:rPr>
                <w:rFonts w:ascii="Times New Roman" w:cs="Times New Roman" w:eastAsia="Times New Roman" w:hAnsi="Times New Roman"/>
                <w:sz w:val="13"/>
                <w:szCs w:val="13"/>
                <w:color w:val="auto"/>
              </w:rPr>
              <w:t>(1:1)</w:t>
            </w:r>
          </w:p>
        </w:tc>
        <w:tc>
          <w:tcPr>
            <w:tcW w:w="36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240" w:type="dxa"/>
            <w:vAlign w:val="bottom"/>
          </w:tcPr>
          <w:p>
            <w:pPr>
              <w:spacing w:after="0"/>
              <w:rPr>
                <w:sz w:val="4"/>
                <w:szCs w:val="4"/>
                <w:color w:val="auto"/>
              </w:rPr>
            </w:pPr>
          </w:p>
        </w:tc>
        <w:tc>
          <w:tcPr>
            <w:tcW w:w="38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36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38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96"/>
        </w:trPr>
        <w:tc>
          <w:tcPr>
            <w:tcW w:w="960" w:type="dxa"/>
            <w:vAlign w:val="bottom"/>
            <w:gridSpan w:val="2"/>
            <w:vMerge w:val="continue"/>
          </w:tcPr>
          <w:p>
            <w:pPr>
              <w:spacing w:after="0"/>
              <w:rPr>
                <w:sz w:val="8"/>
                <w:szCs w:val="8"/>
                <w:color w:val="auto"/>
              </w:rPr>
            </w:pPr>
          </w:p>
        </w:tc>
        <w:tc>
          <w:tcPr>
            <w:tcW w:w="36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FIC</w:t>
            </w:r>
          </w:p>
        </w:tc>
        <w:tc>
          <w:tcPr>
            <w:tcW w:w="420" w:type="dxa"/>
            <w:vAlign w:val="bottom"/>
            <w:vMerge w:val="restart"/>
          </w:tcPr>
          <w:p>
            <w:pPr>
              <w:ind w:left="120"/>
              <w:spacing w:after="0"/>
              <w:rPr>
                <w:sz w:val="20"/>
                <w:szCs w:val="20"/>
                <w:color w:val="auto"/>
              </w:rPr>
            </w:pPr>
            <w:r>
              <w:rPr>
                <w:rFonts w:ascii="Times New Roman" w:cs="Times New Roman" w:eastAsia="Times New Roman" w:hAnsi="Times New Roman"/>
                <w:sz w:val="13"/>
                <w:szCs w:val="13"/>
                <w:color w:val="auto"/>
              </w:rPr>
              <w:t>FICI</w:t>
            </w:r>
          </w:p>
        </w:tc>
        <w:tc>
          <w:tcPr>
            <w:tcW w:w="240" w:type="dxa"/>
            <w:vAlign w:val="bottom"/>
          </w:tcPr>
          <w:p>
            <w:pPr>
              <w:spacing w:after="0"/>
              <w:rPr>
                <w:sz w:val="8"/>
                <w:szCs w:val="8"/>
                <w:color w:val="auto"/>
              </w:rPr>
            </w:pPr>
          </w:p>
        </w:tc>
        <w:tc>
          <w:tcPr>
            <w:tcW w:w="3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FIC</w:t>
            </w:r>
          </w:p>
        </w:tc>
        <w:tc>
          <w:tcPr>
            <w:tcW w:w="540" w:type="dxa"/>
            <w:vAlign w:val="bottom"/>
            <w:gridSpan w:val="2"/>
            <w:vMerge w:val="restart"/>
          </w:tcPr>
          <w:p>
            <w:pPr>
              <w:ind w:left="120"/>
              <w:spacing w:after="0"/>
              <w:rPr>
                <w:sz w:val="20"/>
                <w:szCs w:val="20"/>
                <w:color w:val="auto"/>
              </w:rPr>
            </w:pPr>
            <w:r>
              <w:rPr>
                <w:rFonts w:ascii="Times New Roman" w:cs="Times New Roman" w:eastAsia="Times New Roman" w:hAnsi="Times New Roman"/>
                <w:sz w:val="13"/>
                <w:szCs w:val="13"/>
                <w:color w:val="auto"/>
              </w:rPr>
              <w:t>FICI</w:t>
            </w:r>
          </w:p>
        </w:tc>
        <w:tc>
          <w:tcPr>
            <w:tcW w:w="480" w:type="dxa"/>
            <w:vAlign w:val="bottom"/>
            <w:gridSpan w:val="2"/>
            <w:vMerge w:val="restart"/>
          </w:tcPr>
          <w:p>
            <w:pPr>
              <w:ind w:left="120"/>
              <w:spacing w:after="0"/>
              <w:rPr>
                <w:sz w:val="20"/>
                <w:szCs w:val="20"/>
                <w:color w:val="auto"/>
              </w:rPr>
            </w:pPr>
            <w:r>
              <w:rPr>
                <w:rFonts w:ascii="Times New Roman" w:cs="Times New Roman" w:eastAsia="Times New Roman" w:hAnsi="Times New Roman"/>
                <w:sz w:val="13"/>
                <w:szCs w:val="13"/>
                <w:color w:val="auto"/>
              </w:rPr>
              <w:t>FIC</w:t>
            </w:r>
          </w:p>
        </w:tc>
        <w:tc>
          <w:tcPr>
            <w:tcW w:w="540" w:type="dxa"/>
            <w:vAlign w:val="bottom"/>
            <w:gridSpan w:val="2"/>
            <w:vMerge w:val="restart"/>
          </w:tcPr>
          <w:p>
            <w:pPr>
              <w:ind w:left="120"/>
              <w:spacing w:after="0"/>
              <w:rPr>
                <w:sz w:val="20"/>
                <w:szCs w:val="20"/>
                <w:color w:val="auto"/>
              </w:rPr>
            </w:pPr>
            <w:r>
              <w:rPr>
                <w:rFonts w:ascii="Times New Roman" w:cs="Times New Roman" w:eastAsia="Times New Roman" w:hAnsi="Times New Roman"/>
                <w:sz w:val="13"/>
                <w:szCs w:val="13"/>
                <w:color w:val="auto"/>
              </w:rPr>
              <w:t>FICI</w:t>
            </w:r>
          </w:p>
        </w:tc>
        <w:tc>
          <w:tcPr>
            <w:tcW w:w="500" w:type="dxa"/>
            <w:vAlign w:val="bottom"/>
            <w:gridSpan w:val="2"/>
            <w:vMerge w:val="restart"/>
          </w:tcPr>
          <w:p>
            <w:pPr>
              <w:ind w:left="120"/>
              <w:spacing w:after="0"/>
              <w:rPr>
                <w:sz w:val="20"/>
                <w:szCs w:val="20"/>
                <w:color w:val="auto"/>
              </w:rPr>
            </w:pPr>
            <w:r>
              <w:rPr>
                <w:rFonts w:ascii="Times New Roman" w:cs="Times New Roman" w:eastAsia="Times New Roman" w:hAnsi="Times New Roman"/>
                <w:sz w:val="13"/>
                <w:szCs w:val="13"/>
                <w:color w:val="auto"/>
              </w:rPr>
              <w:t>FIC</w:t>
            </w:r>
          </w:p>
        </w:tc>
        <w:tc>
          <w:tcPr>
            <w:tcW w:w="540" w:type="dxa"/>
            <w:vAlign w:val="bottom"/>
            <w:gridSpan w:val="2"/>
            <w:vMerge w:val="restart"/>
          </w:tcPr>
          <w:p>
            <w:pPr>
              <w:ind w:left="120"/>
              <w:spacing w:after="0"/>
              <w:rPr>
                <w:sz w:val="20"/>
                <w:szCs w:val="20"/>
                <w:color w:val="auto"/>
              </w:rPr>
            </w:pPr>
            <w:r>
              <w:rPr>
                <w:rFonts w:ascii="Times New Roman" w:cs="Times New Roman" w:eastAsia="Times New Roman" w:hAnsi="Times New Roman"/>
                <w:sz w:val="13"/>
                <w:szCs w:val="13"/>
                <w:color w:val="auto"/>
              </w:rPr>
              <w:t>FICI</w:t>
            </w:r>
          </w:p>
        </w:tc>
        <w:tc>
          <w:tcPr>
            <w:tcW w:w="0" w:type="dxa"/>
            <w:vAlign w:val="bottom"/>
          </w:tcPr>
          <w:p>
            <w:pPr>
              <w:spacing w:after="0"/>
              <w:rPr>
                <w:sz w:val="1"/>
                <w:szCs w:val="1"/>
                <w:color w:val="auto"/>
              </w:rPr>
            </w:pPr>
          </w:p>
        </w:tc>
      </w:tr>
      <w:tr>
        <w:trPr>
          <w:trHeight w:val="116"/>
        </w:trPr>
        <w:tc>
          <w:tcPr>
            <w:tcW w:w="12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36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240" w:type="dxa"/>
            <w:vAlign w:val="bottom"/>
          </w:tcPr>
          <w:p>
            <w:pPr>
              <w:spacing w:after="0"/>
              <w:rPr>
                <w:sz w:val="10"/>
                <w:szCs w:val="10"/>
                <w:color w:val="auto"/>
              </w:rPr>
            </w:pPr>
          </w:p>
        </w:tc>
        <w:tc>
          <w:tcPr>
            <w:tcW w:w="380" w:type="dxa"/>
            <w:vAlign w:val="bottom"/>
            <w:vMerge w:val="continue"/>
          </w:tcPr>
          <w:p>
            <w:pPr>
              <w:spacing w:after="0"/>
              <w:rPr>
                <w:sz w:val="10"/>
                <w:szCs w:val="10"/>
                <w:color w:val="auto"/>
              </w:rPr>
            </w:pPr>
          </w:p>
        </w:tc>
        <w:tc>
          <w:tcPr>
            <w:tcW w:w="540" w:type="dxa"/>
            <w:vAlign w:val="bottom"/>
            <w:gridSpan w:val="2"/>
            <w:vMerge w:val="continue"/>
          </w:tcPr>
          <w:p>
            <w:pPr>
              <w:spacing w:after="0"/>
              <w:rPr>
                <w:sz w:val="10"/>
                <w:szCs w:val="10"/>
                <w:color w:val="auto"/>
              </w:rPr>
            </w:pPr>
          </w:p>
        </w:tc>
        <w:tc>
          <w:tcPr>
            <w:tcW w:w="480" w:type="dxa"/>
            <w:vAlign w:val="bottom"/>
            <w:gridSpan w:val="2"/>
            <w:vMerge w:val="continue"/>
          </w:tcPr>
          <w:p>
            <w:pPr>
              <w:spacing w:after="0"/>
              <w:rPr>
                <w:sz w:val="10"/>
                <w:szCs w:val="10"/>
                <w:color w:val="auto"/>
              </w:rPr>
            </w:pPr>
          </w:p>
        </w:tc>
        <w:tc>
          <w:tcPr>
            <w:tcW w:w="540" w:type="dxa"/>
            <w:vAlign w:val="bottom"/>
            <w:gridSpan w:val="2"/>
            <w:vMerge w:val="continue"/>
          </w:tcPr>
          <w:p>
            <w:pPr>
              <w:spacing w:after="0"/>
              <w:rPr>
                <w:sz w:val="10"/>
                <w:szCs w:val="10"/>
                <w:color w:val="auto"/>
              </w:rPr>
            </w:pPr>
          </w:p>
        </w:tc>
        <w:tc>
          <w:tcPr>
            <w:tcW w:w="500" w:type="dxa"/>
            <w:vAlign w:val="bottom"/>
            <w:gridSpan w:val="2"/>
            <w:vMerge w:val="continue"/>
          </w:tcPr>
          <w:p>
            <w:pPr>
              <w:spacing w:after="0"/>
              <w:rPr>
                <w:sz w:val="10"/>
                <w:szCs w:val="10"/>
                <w:color w:val="auto"/>
              </w:rPr>
            </w:pPr>
          </w:p>
        </w:tc>
        <w:tc>
          <w:tcPr>
            <w:tcW w:w="54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48"/>
        </w:trPr>
        <w:tc>
          <w:tcPr>
            <w:tcW w:w="120" w:type="dxa"/>
            <w:vAlign w:val="bottom"/>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36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38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36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38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0"/>
        </w:trPr>
        <w:tc>
          <w:tcPr>
            <w:tcW w:w="120" w:type="dxa"/>
            <w:vAlign w:val="bottom"/>
          </w:tcPr>
          <w:p>
            <w:pPr>
              <w:spacing w:after="0"/>
              <w:rPr>
                <w:sz w:val="19"/>
                <w:szCs w:val="19"/>
                <w:color w:val="auto"/>
              </w:rPr>
            </w:pPr>
          </w:p>
        </w:tc>
        <w:tc>
          <w:tcPr>
            <w:tcW w:w="840" w:type="dxa"/>
            <w:vAlign w:val="bottom"/>
          </w:tcPr>
          <w:p>
            <w:pPr>
              <w:spacing w:after="0"/>
              <w:rPr>
                <w:sz w:val="20"/>
                <w:szCs w:val="20"/>
                <w:color w:val="auto"/>
              </w:rPr>
            </w:pPr>
            <w:r>
              <w:rPr>
                <w:rFonts w:ascii="Times New Roman" w:cs="Times New Roman" w:eastAsia="Times New Roman" w:hAnsi="Times New Roman"/>
                <w:sz w:val="13"/>
                <w:szCs w:val="13"/>
                <w:color w:val="auto"/>
              </w:rPr>
              <w:t>SC</w:t>
            </w: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0.50</w:t>
            </w:r>
          </w:p>
        </w:tc>
        <w:tc>
          <w:tcPr>
            <w:tcW w:w="420" w:type="dxa"/>
            <w:vAlign w:val="bottom"/>
          </w:tcPr>
          <w:p>
            <w:pPr>
              <w:ind w:left="120"/>
              <w:spacing w:after="0"/>
              <w:rPr>
                <w:rFonts w:ascii="Times New Roman" w:cs="Times New Roman" w:eastAsia="Times New Roman" w:hAnsi="Times New Roman"/>
                <w:sz w:val="13"/>
                <w:szCs w:val="13"/>
                <w:color w:val="auto"/>
                <w:w w:val="98"/>
              </w:rPr>
            </w:pPr>
            <w:r>
              <w:rPr>
                <w:rFonts w:ascii="Times New Roman" w:cs="Times New Roman" w:eastAsia="Times New Roman" w:hAnsi="Times New Roman"/>
                <w:sz w:val="13"/>
                <w:szCs w:val="13"/>
                <w:color w:val="auto"/>
                <w:w w:val="98"/>
              </w:rPr>
              <w:t>0.75</w:t>
            </w:r>
            <w:hyperlink w:anchor="page1">
              <w:r>
                <w:rPr>
                  <w:rFonts w:ascii="Times New Roman" w:cs="Times New Roman" w:eastAsia="Times New Roman" w:hAnsi="Times New Roman"/>
                  <w:sz w:val="17"/>
                  <w:szCs w:val="17"/>
                  <w:color w:val="0080AB"/>
                  <w:w w:val="98"/>
                  <w:vertAlign w:val="superscript"/>
                </w:rPr>
                <w:t>b</w:t>
              </w:r>
            </w:hyperlink>
          </w:p>
        </w:tc>
        <w:tc>
          <w:tcPr>
            <w:tcW w:w="6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0.25</w:t>
            </w:r>
          </w:p>
        </w:tc>
        <w:tc>
          <w:tcPr>
            <w:tcW w:w="540" w:type="dxa"/>
            <w:vAlign w:val="bottom"/>
            <w:gridSpan w:val="2"/>
          </w:tcPr>
          <w:p>
            <w:pPr>
              <w:ind w:left="1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0.75</w:t>
            </w:r>
            <w:hyperlink w:anchor="page1">
              <w:r>
                <w:rPr>
                  <w:rFonts w:ascii="Times New Roman" w:cs="Times New Roman" w:eastAsia="Times New Roman" w:hAnsi="Times New Roman"/>
                  <w:sz w:val="17"/>
                  <w:szCs w:val="17"/>
                  <w:color w:val="0080AB"/>
                  <w:vertAlign w:val="superscript"/>
                </w:rPr>
                <w:t>b</w:t>
              </w:r>
            </w:hyperlink>
          </w:p>
        </w:tc>
        <w:tc>
          <w:tcPr>
            <w:tcW w:w="48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0.06</w:t>
            </w:r>
          </w:p>
        </w:tc>
        <w:tc>
          <w:tcPr>
            <w:tcW w:w="540" w:type="dxa"/>
            <w:vAlign w:val="bottom"/>
            <w:gridSpan w:val="2"/>
          </w:tcPr>
          <w:p>
            <w:pPr>
              <w:ind w:left="1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0.19</w:t>
            </w:r>
            <w:hyperlink w:anchor="page1">
              <w:r>
                <w:rPr>
                  <w:rFonts w:ascii="Times New Roman" w:cs="Times New Roman" w:eastAsia="Times New Roman" w:hAnsi="Times New Roman"/>
                  <w:sz w:val="17"/>
                  <w:szCs w:val="17"/>
                  <w:color w:val="0080AB"/>
                  <w:vertAlign w:val="superscript"/>
                </w:rPr>
                <w:t>a</w:t>
              </w:r>
            </w:hyperlink>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0.13</w:t>
            </w:r>
          </w:p>
        </w:tc>
        <w:tc>
          <w:tcPr>
            <w:tcW w:w="540" w:type="dxa"/>
            <w:vAlign w:val="bottom"/>
            <w:gridSpan w:val="2"/>
          </w:tcPr>
          <w:p>
            <w:pPr>
              <w:ind w:left="1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0.38</w:t>
            </w:r>
            <w:hyperlink w:anchor="page1">
              <w:r>
                <w:rPr>
                  <w:rFonts w:ascii="Times New Roman" w:cs="Times New Roman" w:eastAsia="Times New Roman" w:hAnsi="Times New Roman"/>
                  <w:sz w:val="17"/>
                  <w:szCs w:val="17"/>
                  <w:color w:val="0080AB"/>
                  <w:vertAlign w:val="superscript"/>
                </w:rPr>
                <w:t>a</w:t>
              </w:r>
            </w:hyperlink>
          </w:p>
        </w:tc>
        <w:tc>
          <w:tcPr>
            <w:tcW w:w="0" w:type="dxa"/>
            <w:vAlign w:val="bottom"/>
          </w:tcPr>
          <w:p>
            <w:pPr>
              <w:spacing w:after="0"/>
              <w:rPr>
                <w:sz w:val="1"/>
                <w:szCs w:val="1"/>
                <w:color w:val="auto"/>
              </w:rPr>
            </w:pPr>
          </w:p>
        </w:tc>
      </w:tr>
      <w:tr>
        <w:trPr>
          <w:trHeight w:val="155"/>
        </w:trPr>
        <w:tc>
          <w:tcPr>
            <w:tcW w:w="120" w:type="dxa"/>
            <w:vAlign w:val="bottom"/>
          </w:tcPr>
          <w:p>
            <w:pPr>
              <w:spacing w:after="0"/>
              <w:rPr>
                <w:sz w:val="13"/>
                <w:szCs w:val="13"/>
                <w:color w:val="auto"/>
              </w:rPr>
            </w:pPr>
          </w:p>
        </w:tc>
        <w:tc>
          <w:tcPr>
            <w:tcW w:w="840" w:type="dxa"/>
            <w:vAlign w:val="bottom"/>
          </w:tcPr>
          <w:p>
            <w:pPr>
              <w:spacing w:after="0"/>
              <w:rPr>
                <w:sz w:val="20"/>
                <w:szCs w:val="20"/>
                <w:color w:val="auto"/>
              </w:rPr>
            </w:pPr>
            <w:r>
              <w:rPr>
                <w:rFonts w:ascii="Times New Roman" w:cs="Times New Roman" w:eastAsia="Times New Roman" w:hAnsi="Times New Roman"/>
                <w:sz w:val="13"/>
                <w:szCs w:val="13"/>
                <w:color w:val="auto"/>
              </w:rPr>
              <w:t>CIP</w:t>
            </w: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0.25</w:t>
            </w:r>
          </w:p>
        </w:tc>
        <w:tc>
          <w:tcPr>
            <w:tcW w:w="420" w:type="dxa"/>
            <w:vAlign w:val="bottom"/>
          </w:tcPr>
          <w:p>
            <w:pPr>
              <w:spacing w:after="0"/>
              <w:rPr>
                <w:sz w:val="13"/>
                <w:szCs w:val="13"/>
                <w:color w:val="auto"/>
              </w:rPr>
            </w:pPr>
          </w:p>
        </w:tc>
        <w:tc>
          <w:tcPr>
            <w:tcW w:w="6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0.50</w:t>
            </w:r>
          </w:p>
        </w:tc>
        <w:tc>
          <w:tcPr>
            <w:tcW w:w="4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8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0.13</w:t>
            </w:r>
          </w:p>
        </w:tc>
        <w:tc>
          <w:tcPr>
            <w:tcW w:w="4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0.25</w:t>
            </w:r>
          </w:p>
        </w:tc>
        <w:tc>
          <w:tcPr>
            <w:tcW w:w="4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88"/>
        </w:trPr>
        <w:tc>
          <w:tcPr>
            <w:tcW w:w="120" w:type="dxa"/>
            <w:vAlign w:val="bottom"/>
          </w:tcPr>
          <w:p>
            <w:pPr>
              <w:spacing w:after="0"/>
              <w:rPr>
                <w:sz w:val="16"/>
                <w:szCs w:val="16"/>
                <w:color w:val="auto"/>
              </w:rPr>
            </w:pPr>
          </w:p>
        </w:tc>
        <w:tc>
          <w:tcPr>
            <w:tcW w:w="840" w:type="dxa"/>
            <w:vAlign w:val="bottom"/>
          </w:tcPr>
          <w:p>
            <w:pPr>
              <w:spacing w:after="0"/>
              <w:rPr>
                <w:sz w:val="20"/>
                <w:szCs w:val="20"/>
                <w:color w:val="auto"/>
              </w:rPr>
            </w:pPr>
            <w:r>
              <w:rPr>
                <w:rFonts w:ascii="Times New Roman" w:cs="Times New Roman" w:eastAsia="Times New Roman" w:hAnsi="Times New Roman"/>
                <w:sz w:val="13"/>
                <w:szCs w:val="13"/>
                <w:color w:val="auto"/>
              </w:rPr>
              <w:t>SC</w:t>
            </w: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1.00</w:t>
            </w:r>
          </w:p>
        </w:tc>
        <w:tc>
          <w:tcPr>
            <w:tcW w:w="420" w:type="dxa"/>
            <w:vAlign w:val="bottom"/>
          </w:tcPr>
          <w:p>
            <w:pPr>
              <w:ind w:left="120"/>
              <w:spacing w:after="0" w:line="188" w:lineRule="exact"/>
              <w:rPr>
                <w:rFonts w:ascii="Times New Roman" w:cs="Times New Roman" w:eastAsia="Times New Roman" w:hAnsi="Times New Roman"/>
                <w:sz w:val="13"/>
                <w:szCs w:val="13"/>
                <w:color w:val="auto"/>
                <w:w w:val="98"/>
              </w:rPr>
            </w:pPr>
            <w:r>
              <w:rPr>
                <w:rFonts w:ascii="Times New Roman" w:cs="Times New Roman" w:eastAsia="Times New Roman" w:hAnsi="Times New Roman"/>
                <w:sz w:val="13"/>
                <w:szCs w:val="13"/>
                <w:color w:val="auto"/>
                <w:w w:val="98"/>
              </w:rPr>
              <w:t>1.50</w:t>
            </w:r>
            <w:hyperlink w:anchor="page1">
              <w:r>
                <w:rPr>
                  <w:rFonts w:ascii="Times New Roman" w:cs="Times New Roman" w:eastAsia="Times New Roman" w:hAnsi="Times New Roman"/>
                  <w:sz w:val="17"/>
                  <w:szCs w:val="17"/>
                  <w:color w:val="0080AB"/>
                  <w:w w:val="98"/>
                  <w:vertAlign w:val="superscript"/>
                </w:rPr>
                <w:t>d</w:t>
              </w:r>
            </w:hyperlink>
          </w:p>
        </w:tc>
        <w:tc>
          <w:tcPr>
            <w:tcW w:w="6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0.50</w:t>
            </w:r>
          </w:p>
        </w:tc>
        <w:tc>
          <w:tcPr>
            <w:tcW w:w="540" w:type="dxa"/>
            <w:vAlign w:val="bottom"/>
            <w:gridSpan w:val="2"/>
          </w:tcPr>
          <w:p>
            <w:pPr>
              <w:ind w:left="12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1.00</w:t>
            </w:r>
            <w:hyperlink w:anchor="page1">
              <w:r>
                <w:rPr>
                  <w:rFonts w:ascii="Times New Roman" w:cs="Times New Roman" w:eastAsia="Times New Roman" w:hAnsi="Times New Roman"/>
                  <w:sz w:val="17"/>
                  <w:szCs w:val="17"/>
                  <w:color w:val="0080AB"/>
                  <w:vertAlign w:val="superscript"/>
                </w:rPr>
                <w:t>c</w:t>
              </w:r>
            </w:hyperlink>
          </w:p>
        </w:tc>
        <w:tc>
          <w:tcPr>
            <w:tcW w:w="48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0.50</w:t>
            </w:r>
          </w:p>
        </w:tc>
        <w:tc>
          <w:tcPr>
            <w:tcW w:w="540" w:type="dxa"/>
            <w:vAlign w:val="bottom"/>
            <w:gridSpan w:val="2"/>
          </w:tcPr>
          <w:p>
            <w:pPr>
              <w:ind w:left="12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0.75</w:t>
            </w:r>
            <w:hyperlink w:anchor="page1">
              <w:r>
                <w:rPr>
                  <w:rFonts w:ascii="Times New Roman" w:cs="Times New Roman" w:eastAsia="Times New Roman" w:hAnsi="Times New Roman"/>
                  <w:sz w:val="17"/>
                  <w:szCs w:val="17"/>
                  <w:color w:val="0080AB"/>
                  <w:vertAlign w:val="superscript"/>
                </w:rPr>
                <w:t>b</w:t>
              </w:r>
            </w:hyperlink>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0.50</w:t>
            </w:r>
          </w:p>
        </w:tc>
        <w:tc>
          <w:tcPr>
            <w:tcW w:w="540" w:type="dxa"/>
            <w:vAlign w:val="bottom"/>
            <w:gridSpan w:val="2"/>
          </w:tcPr>
          <w:p>
            <w:pPr>
              <w:ind w:left="12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0.75</w:t>
            </w:r>
            <w:hyperlink w:anchor="page1">
              <w:r>
                <w:rPr>
                  <w:rFonts w:ascii="Times New Roman" w:cs="Times New Roman" w:eastAsia="Times New Roman" w:hAnsi="Times New Roman"/>
                  <w:sz w:val="17"/>
                  <w:szCs w:val="17"/>
                  <w:color w:val="0080AB"/>
                  <w:vertAlign w:val="superscript"/>
                </w:rPr>
                <w:t>b</w:t>
              </w:r>
            </w:hyperlink>
          </w:p>
        </w:tc>
        <w:tc>
          <w:tcPr>
            <w:tcW w:w="0" w:type="dxa"/>
            <w:vAlign w:val="bottom"/>
          </w:tcPr>
          <w:p>
            <w:pPr>
              <w:spacing w:after="0"/>
              <w:rPr>
                <w:sz w:val="1"/>
                <w:szCs w:val="1"/>
                <w:color w:val="auto"/>
              </w:rPr>
            </w:pPr>
          </w:p>
        </w:tc>
      </w:tr>
      <w:tr>
        <w:trPr>
          <w:trHeight w:val="155"/>
        </w:trPr>
        <w:tc>
          <w:tcPr>
            <w:tcW w:w="120" w:type="dxa"/>
            <w:vAlign w:val="bottom"/>
          </w:tcPr>
          <w:p>
            <w:pPr>
              <w:spacing w:after="0"/>
              <w:rPr>
                <w:sz w:val="13"/>
                <w:szCs w:val="13"/>
                <w:color w:val="auto"/>
              </w:rPr>
            </w:pPr>
          </w:p>
        </w:tc>
        <w:tc>
          <w:tcPr>
            <w:tcW w:w="840" w:type="dxa"/>
            <w:vAlign w:val="bottom"/>
          </w:tcPr>
          <w:p>
            <w:pPr>
              <w:spacing w:after="0"/>
              <w:rPr>
                <w:sz w:val="20"/>
                <w:szCs w:val="20"/>
                <w:color w:val="auto"/>
              </w:rPr>
            </w:pPr>
            <w:r>
              <w:rPr>
                <w:rFonts w:ascii="Times New Roman" w:cs="Times New Roman" w:eastAsia="Times New Roman" w:hAnsi="Times New Roman"/>
                <w:sz w:val="13"/>
                <w:szCs w:val="13"/>
                <w:color w:val="auto"/>
              </w:rPr>
              <w:t>STR</w:t>
            </w: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0.50</w:t>
            </w:r>
          </w:p>
        </w:tc>
        <w:tc>
          <w:tcPr>
            <w:tcW w:w="420" w:type="dxa"/>
            <w:vAlign w:val="bottom"/>
          </w:tcPr>
          <w:p>
            <w:pPr>
              <w:spacing w:after="0"/>
              <w:rPr>
                <w:sz w:val="13"/>
                <w:szCs w:val="13"/>
                <w:color w:val="auto"/>
              </w:rPr>
            </w:pPr>
          </w:p>
        </w:tc>
        <w:tc>
          <w:tcPr>
            <w:tcW w:w="6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0.50</w:t>
            </w:r>
          </w:p>
        </w:tc>
        <w:tc>
          <w:tcPr>
            <w:tcW w:w="4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8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0.25</w:t>
            </w:r>
          </w:p>
        </w:tc>
        <w:tc>
          <w:tcPr>
            <w:tcW w:w="4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0.25</w:t>
            </w:r>
          </w:p>
        </w:tc>
        <w:tc>
          <w:tcPr>
            <w:tcW w:w="4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89"/>
        </w:trPr>
        <w:tc>
          <w:tcPr>
            <w:tcW w:w="120" w:type="dxa"/>
            <w:vAlign w:val="bottom"/>
          </w:tcPr>
          <w:p>
            <w:pPr>
              <w:spacing w:after="0"/>
              <w:rPr>
                <w:sz w:val="16"/>
                <w:szCs w:val="16"/>
                <w:color w:val="auto"/>
              </w:rPr>
            </w:pPr>
          </w:p>
        </w:tc>
        <w:tc>
          <w:tcPr>
            <w:tcW w:w="840" w:type="dxa"/>
            <w:vAlign w:val="bottom"/>
          </w:tcPr>
          <w:p>
            <w:pPr>
              <w:spacing w:after="0"/>
              <w:rPr>
                <w:sz w:val="20"/>
                <w:szCs w:val="20"/>
                <w:color w:val="auto"/>
              </w:rPr>
            </w:pPr>
            <w:r>
              <w:rPr>
                <w:rFonts w:ascii="Times New Roman" w:cs="Times New Roman" w:eastAsia="Times New Roman" w:hAnsi="Times New Roman"/>
                <w:sz w:val="13"/>
                <w:szCs w:val="13"/>
                <w:color w:val="auto"/>
              </w:rPr>
              <w:t>SC</w:t>
            </w: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1.00</w:t>
            </w:r>
          </w:p>
        </w:tc>
        <w:tc>
          <w:tcPr>
            <w:tcW w:w="420" w:type="dxa"/>
            <w:vAlign w:val="bottom"/>
          </w:tcPr>
          <w:p>
            <w:pPr>
              <w:ind w:left="120"/>
              <w:spacing w:after="0" w:line="189" w:lineRule="exact"/>
              <w:rPr>
                <w:rFonts w:ascii="Times New Roman" w:cs="Times New Roman" w:eastAsia="Times New Roman" w:hAnsi="Times New Roman"/>
                <w:sz w:val="13"/>
                <w:szCs w:val="13"/>
                <w:color w:val="auto"/>
                <w:w w:val="98"/>
              </w:rPr>
            </w:pPr>
            <w:r>
              <w:rPr>
                <w:rFonts w:ascii="Times New Roman" w:cs="Times New Roman" w:eastAsia="Times New Roman" w:hAnsi="Times New Roman"/>
                <w:sz w:val="13"/>
                <w:szCs w:val="13"/>
                <w:color w:val="auto"/>
                <w:w w:val="98"/>
              </w:rPr>
              <w:t>1.50</w:t>
            </w:r>
            <w:hyperlink w:anchor="page1">
              <w:r>
                <w:rPr>
                  <w:rFonts w:ascii="Times New Roman" w:cs="Times New Roman" w:eastAsia="Times New Roman" w:hAnsi="Times New Roman"/>
                  <w:sz w:val="17"/>
                  <w:szCs w:val="17"/>
                  <w:color w:val="0080AB"/>
                  <w:w w:val="98"/>
                  <w:vertAlign w:val="superscript"/>
                </w:rPr>
                <w:t>d</w:t>
              </w:r>
            </w:hyperlink>
          </w:p>
        </w:tc>
        <w:tc>
          <w:tcPr>
            <w:tcW w:w="6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0.13</w:t>
            </w:r>
          </w:p>
        </w:tc>
        <w:tc>
          <w:tcPr>
            <w:tcW w:w="540" w:type="dxa"/>
            <w:vAlign w:val="bottom"/>
            <w:gridSpan w:val="2"/>
          </w:tcPr>
          <w:p>
            <w:pPr>
              <w:ind w:left="120"/>
              <w:spacing w:after="0" w:line="189"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0.25</w:t>
            </w:r>
            <w:hyperlink w:anchor="page1">
              <w:r>
                <w:rPr>
                  <w:rFonts w:ascii="Times New Roman" w:cs="Times New Roman" w:eastAsia="Times New Roman" w:hAnsi="Times New Roman"/>
                  <w:sz w:val="17"/>
                  <w:szCs w:val="17"/>
                  <w:color w:val="0080AB"/>
                  <w:vertAlign w:val="superscript"/>
                </w:rPr>
                <w:t>a</w:t>
              </w:r>
            </w:hyperlink>
          </w:p>
        </w:tc>
        <w:tc>
          <w:tcPr>
            <w:tcW w:w="48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t>
            </w:r>
          </w:p>
        </w:tc>
        <w:tc>
          <w:tcPr>
            <w:tcW w:w="120" w:type="dxa"/>
            <w:vAlign w:val="bottom"/>
          </w:tcPr>
          <w:p>
            <w:pPr>
              <w:spacing w:after="0"/>
              <w:rPr>
                <w:sz w:val="16"/>
                <w:szCs w:val="16"/>
                <w:color w:val="auto"/>
              </w:rPr>
            </w:pP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1.00</w:t>
            </w:r>
          </w:p>
        </w:tc>
        <w:tc>
          <w:tcPr>
            <w:tcW w:w="540" w:type="dxa"/>
            <w:vAlign w:val="bottom"/>
            <w:gridSpan w:val="2"/>
          </w:tcPr>
          <w:p>
            <w:pPr>
              <w:ind w:left="120"/>
              <w:spacing w:after="0" w:line="189"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1.50</w:t>
            </w:r>
            <w:hyperlink w:anchor="page1">
              <w:r>
                <w:rPr>
                  <w:rFonts w:ascii="Times New Roman" w:cs="Times New Roman" w:eastAsia="Times New Roman" w:hAnsi="Times New Roman"/>
                  <w:sz w:val="17"/>
                  <w:szCs w:val="17"/>
                  <w:color w:val="0080AB"/>
                  <w:vertAlign w:val="superscript"/>
                </w:rPr>
                <w:t>d</w:t>
              </w:r>
            </w:hyperlink>
          </w:p>
        </w:tc>
        <w:tc>
          <w:tcPr>
            <w:tcW w:w="0" w:type="dxa"/>
            <w:vAlign w:val="bottom"/>
          </w:tcPr>
          <w:p>
            <w:pPr>
              <w:spacing w:after="0"/>
              <w:rPr>
                <w:sz w:val="1"/>
                <w:szCs w:val="1"/>
                <w:color w:val="auto"/>
              </w:rPr>
            </w:pPr>
          </w:p>
        </w:tc>
      </w:tr>
      <w:tr>
        <w:trPr>
          <w:trHeight w:val="155"/>
        </w:trPr>
        <w:tc>
          <w:tcPr>
            <w:tcW w:w="120" w:type="dxa"/>
            <w:vAlign w:val="bottom"/>
          </w:tcPr>
          <w:p>
            <w:pPr>
              <w:spacing w:after="0"/>
              <w:rPr>
                <w:sz w:val="13"/>
                <w:szCs w:val="13"/>
                <w:color w:val="auto"/>
              </w:rPr>
            </w:pPr>
          </w:p>
        </w:tc>
        <w:tc>
          <w:tcPr>
            <w:tcW w:w="840" w:type="dxa"/>
            <w:vAlign w:val="bottom"/>
          </w:tcPr>
          <w:p>
            <w:pPr>
              <w:spacing w:after="0"/>
              <w:rPr>
                <w:sz w:val="20"/>
                <w:szCs w:val="20"/>
                <w:color w:val="auto"/>
              </w:rPr>
            </w:pPr>
            <w:r>
              <w:rPr>
                <w:rFonts w:ascii="Times New Roman" w:cs="Times New Roman" w:eastAsia="Times New Roman" w:hAnsi="Times New Roman"/>
                <w:sz w:val="13"/>
                <w:szCs w:val="13"/>
                <w:color w:val="auto"/>
              </w:rPr>
              <w:t>CHL</w:t>
            </w: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0.50</w:t>
            </w:r>
          </w:p>
        </w:tc>
        <w:tc>
          <w:tcPr>
            <w:tcW w:w="420" w:type="dxa"/>
            <w:vAlign w:val="bottom"/>
          </w:tcPr>
          <w:p>
            <w:pPr>
              <w:spacing w:after="0"/>
              <w:rPr>
                <w:sz w:val="13"/>
                <w:szCs w:val="13"/>
                <w:color w:val="auto"/>
              </w:rPr>
            </w:pPr>
          </w:p>
        </w:tc>
        <w:tc>
          <w:tcPr>
            <w:tcW w:w="6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0.13</w:t>
            </w:r>
          </w:p>
        </w:tc>
        <w:tc>
          <w:tcPr>
            <w:tcW w:w="4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0.50</w:t>
            </w:r>
          </w:p>
        </w:tc>
        <w:tc>
          <w:tcPr>
            <w:tcW w:w="4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2"/>
        </w:trPr>
        <w:tc>
          <w:tcPr>
            <w:tcW w:w="120" w:type="dxa"/>
            <w:vAlign w:val="bottom"/>
            <w:tcBorders>
              <w:bottom w:val="single" w:sz="8" w:color="auto"/>
            </w:tcBorders>
          </w:tcPr>
          <w:p>
            <w:pPr>
              <w:spacing w:after="0"/>
              <w:rPr>
                <w:sz w:val="2"/>
                <w:szCs w:val="2"/>
                <w:color w:val="auto"/>
              </w:rPr>
            </w:pPr>
          </w:p>
        </w:tc>
        <w:tc>
          <w:tcPr>
            <w:tcW w:w="84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53" w:lineRule="exact"/>
        <w:rPr>
          <w:sz w:val="20"/>
          <w:szCs w:val="20"/>
          <w:color w:val="auto"/>
        </w:rPr>
      </w:pPr>
    </w:p>
    <w:p>
      <w:pPr>
        <w:jc w:val="both"/>
        <w:ind w:left="20" w:right="40"/>
        <w:spacing w:after="0" w:line="290" w:lineRule="auto"/>
        <w:rPr>
          <w:sz w:val="20"/>
          <w:szCs w:val="20"/>
          <w:color w:val="auto"/>
        </w:rPr>
      </w:pPr>
      <w:r>
        <w:rPr>
          <w:rFonts w:ascii="Times New Roman" w:cs="Times New Roman" w:eastAsia="Times New Roman" w:hAnsi="Times New Roman"/>
          <w:sz w:val="13"/>
          <w:szCs w:val="13"/>
          <w:color w:val="auto"/>
        </w:rPr>
        <w:t>FIC: fractional inhibitory concentration; FICI: fractional inhibitory concentration index; CHL: chloramphenicol; CIP: cipro</w:t>
      </w:r>
      <w:r>
        <w:rPr>
          <w:rFonts w:ascii="Arial" w:cs="Arial" w:eastAsia="Arial" w:hAnsi="Arial"/>
          <w:sz w:val="13"/>
          <w:szCs w:val="13"/>
          <w:color w:val="auto"/>
        </w:rPr>
        <w:t>fl</w:t>
      </w:r>
      <w:r>
        <w:rPr>
          <w:rFonts w:ascii="Times New Roman" w:cs="Times New Roman" w:eastAsia="Times New Roman" w:hAnsi="Times New Roman"/>
          <w:sz w:val="13"/>
          <w:szCs w:val="13"/>
          <w:color w:val="auto"/>
        </w:rPr>
        <w:t>oxacin; STR: streptomycin, -: not determined.</w:t>
      </w:r>
    </w:p>
    <w:p>
      <w:pPr>
        <w:spacing w:after="0" w:line="111" w:lineRule="exact"/>
        <w:rPr>
          <w:sz w:val="20"/>
          <w:szCs w:val="20"/>
          <w:color w:val="auto"/>
        </w:rPr>
      </w:pPr>
    </w:p>
    <w:p>
      <w:pPr>
        <w:ind w:left="300" w:hanging="156"/>
        <w:spacing w:after="0"/>
        <w:tabs>
          <w:tab w:leader="none" w:pos="300" w:val="left"/>
        </w:tabs>
        <w:numPr>
          <w:ilvl w:val="0"/>
          <w:numId w:val="8"/>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 synergy</w:t>
      </w:r>
    </w:p>
    <w:p>
      <w:pPr>
        <w:spacing w:after="0" w:line="33" w:lineRule="exact"/>
        <w:rPr>
          <w:rFonts w:ascii="Times New Roman" w:cs="Times New Roman" w:eastAsia="Times New Roman" w:hAnsi="Times New Roman"/>
          <w:sz w:val="17"/>
          <w:szCs w:val="17"/>
          <w:color w:val="auto"/>
          <w:vertAlign w:val="superscript"/>
        </w:rPr>
      </w:pPr>
    </w:p>
    <w:p>
      <w:pPr>
        <w:ind w:left="300" w:hanging="156"/>
        <w:spacing w:after="0" w:line="191" w:lineRule="auto"/>
        <w:tabs>
          <w:tab w:leader="none" w:pos="300" w:val="left"/>
        </w:tabs>
        <w:numPr>
          <w:ilvl w:val="0"/>
          <w:numId w:val="8"/>
        </w:numPr>
        <w:rPr>
          <w:rFonts w:ascii="Times New Roman" w:cs="Times New Roman" w:eastAsia="Times New Roman" w:hAnsi="Times New Roman"/>
          <w:sz w:val="15"/>
          <w:szCs w:val="15"/>
          <w:color w:val="auto"/>
          <w:vertAlign w:val="superscript"/>
        </w:rPr>
      </w:pPr>
      <w:r>
        <w:rPr>
          <w:rFonts w:ascii="Times New Roman" w:cs="Times New Roman" w:eastAsia="Times New Roman" w:hAnsi="Times New Roman"/>
          <w:sz w:val="11"/>
          <w:szCs w:val="11"/>
          <w:color w:val="auto"/>
        </w:rPr>
        <w:t>: partial synergy</w:t>
      </w:r>
    </w:p>
    <w:p>
      <w:pPr>
        <w:spacing w:after="0" w:line="33" w:lineRule="exact"/>
        <w:rPr>
          <w:rFonts w:ascii="Times New Roman" w:cs="Times New Roman" w:eastAsia="Times New Roman" w:hAnsi="Times New Roman"/>
          <w:sz w:val="15"/>
          <w:szCs w:val="15"/>
          <w:color w:val="auto"/>
          <w:vertAlign w:val="superscript"/>
        </w:rPr>
      </w:pPr>
    </w:p>
    <w:p>
      <w:pPr>
        <w:ind w:left="280" w:hanging="136"/>
        <w:spacing w:after="0" w:line="180" w:lineRule="auto"/>
        <w:tabs>
          <w:tab w:leader="none" w:pos="280" w:val="left"/>
        </w:tabs>
        <w:numPr>
          <w:ilvl w:val="0"/>
          <w:numId w:val="8"/>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 additive</w:t>
      </w:r>
    </w:p>
    <w:p>
      <w:pPr>
        <w:spacing w:after="0" w:line="34" w:lineRule="exact"/>
        <w:rPr>
          <w:rFonts w:ascii="Times New Roman" w:cs="Times New Roman" w:eastAsia="Times New Roman" w:hAnsi="Times New Roman"/>
          <w:sz w:val="16"/>
          <w:szCs w:val="16"/>
          <w:color w:val="auto"/>
          <w:vertAlign w:val="superscript"/>
        </w:rPr>
      </w:pPr>
    </w:p>
    <w:p>
      <w:pPr>
        <w:ind w:left="300" w:hanging="156"/>
        <w:spacing w:after="0" w:line="191" w:lineRule="auto"/>
        <w:tabs>
          <w:tab w:leader="none" w:pos="300" w:val="left"/>
        </w:tabs>
        <w:numPr>
          <w:ilvl w:val="0"/>
          <w:numId w:val="8"/>
        </w:numPr>
        <w:rPr>
          <w:rFonts w:ascii="Times New Roman" w:cs="Times New Roman" w:eastAsia="Times New Roman" w:hAnsi="Times New Roman"/>
          <w:sz w:val="15"/>
          <w:szCs w:val="15"/>
          <w:color w:val="auto"/>
          <w:vertAlign w:val="superscript"/>
        </w:rPr>
      </w:pPr>
      <w:r>
        <w:rPr>
          <w:rFonts w:ascii="Times New Roman" w:cs="Times New Roman" w:eastAsia="Times New Roman" w:hAnsi="Times New Roman"/>
          <w:sz w:val="11"/>
          <w:szCs w:val="11"/>
          <w:color w:val="auto"/>
        </w:rPr>
        <w:t>: indifferent</w:t>
      </w:r>
    </w:p>
    <w:p>
      <w:pPr>
        <w:sectPr>
          <w:pgSz w:w="11900" w:h="15874" w:orient="portrait"/>
          <w:cols w:equalWidth="0" w:num="2">
            <w:col w:w="5020" w:space="360"/>
            <w:col w:w="5020"/>
          </w:cols>
          <w:pgMar w:left="660" w:top="729" w:right="846" w:bottom="352" w:gutter="0" w:footer="0" w:header="0"/>
          <w:type w:val="continuous"/>
        </w:sectPr>
      </w:pPr>
    </w:p>
    <w:bookmarkStart w:id="6" w:name="page7"/>
    <w:bookmarkEnd w:id="6"/>
    <w:tbl>
      <w:tblPr>
        <w:tblLayout w:type="fixed"/>
        <w:tblInd w:w="2680" w:type="dxa"/>
        <w:tblCellMar>
          <w:top w:w="0" w:type="dxa"/>
          <w:left w:w="0" w:type="dxa"/>
          <w:bottom w:w="0" w:type="dxa"/>
          <w:right w:w="0" w:type="dxa"/>
        </w:tblCellMar>
      </w:tblPr>
      <w:tr>
        <w:trPr>
          <w:trHeight w:val="247"/>
        </w:trPr>
        <w:tc>
          <w:tcPr>
            <w:tcW w:w="6260" w:type="dxa"/>
            <w:vAlign w:val="bottom"/>
          </w:tcPr>
          <w:p>
            <w:pPr>
              <w:spacing w:after="0"/>
              <w:rPr>
                <w:sz w:val="20"/>
                <w:szCs w:val="20"/>
                <w:color w:val="auto"/>
              </w:rPr>
            </w:pPr>
            <w:r>
              <w:rPr>
                <w:rFonts w:ascii="Times New Roman" w:cs="Times New Roman" w:eastAsia="Times New Roman" w:hAnsi="Times New Roman"/>
                <w:sz w:val="13"/>
                <w:szCs w:val="13"/>
                <w:color w:val="auto"/>
              </w:rPr>
              <w:t>B.S. Jugreet and M.F. Mahomoodally / South African Journal of Botany 132 (2020) 355  362</w:t>
            </w:r>
          </w:p>
        </w:tc>
        <w:tc>
          <w:tcPr>
            <w:tcW w:w="14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361</w:t>
            </w:r>
          </w:p>
        </w:tc>
      </w:tr>
    </w:tbl>
    <w:p>
      <w:pPr>
        <w:spacing w:after="0" w:line="161" w:lineRule="exact"/>
        <w:rPr>
          <w:sz w:val="20"/>
          <w:szCs w:val="20"/>
          <w:color w:val="auto"/>
        </w:rPr>
      </w:pPr>
    </w:p>
    <w:p>
      <w:pPr>
        <w:sectPr>
          <w:pgSz w:w="11900" w:h="15874" w:orient="portrait"/>
          <w:cols w:equalWidth="0" w:num="1">
            <w:col w:w="10400"/>
          </w:cols>
          <w:pgMar w:left="860" w:top="729" w:right="646" w:bottom="515" w:gutter="0" w:footer="0" w:header="0"/>
        </w:sectPr>
      </w:pPr>
    </w:p>
    <w:p>
      <w:pPr>
        <w:spacing w:after="0" w:line="20" w:lineRule="exact"/>
        <w:rPr>
          <w:sz w:val="20"/>
          <w:szCs w:val="20"/>
          <w:color w:val="auto"/>
        </w:rPr>
      </w:pPr>
    </w:p>
    <w:p>
      <w:pPr>
        <w:ind w:left="1320"/>
        <w:spacing w:after="0"/>
        <w:rPr>
          <w:sz w:val="20"/>
          <w:szCs w:val="20"/>
          <w:color w:val="auto"/>
        </w:rPr>
      </w:pPr>
      <w:r>
        <w:rPr>
          <w:rFonts w:ascii="Arial" w:cs="Arial" w:eastAsia="Arial" w:hAnsi="Arial"/>
          <w:sz w:val="13"/>
          <w:szCs w:val="13"/>
          <w:color w:val="auto"/>
        </w:rPr>
        <w:t>Table 5</w:t>
      </w:r>
    </w:p>
    <w:p>
      <w:pPr>
        <w:spacing w:after="0" w:line="23"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3"/>
          <w:szCs w:val="13"/>
          <w:color w:val="auto"/>
        </w:rPr>
        <w:t>Antibiotic potentiating activity of Syzy-</w:t>
      </w:r>
    </w:p>
    <w:p>
      <w:pPr>
        <w:spacing w:after="0" w:line="22"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3"/>
          <w:szCs w:val="13"/>
          <w:color w:val="auto"/>
        </w:rPr>
        <w:t>gium samarangense (SS) EO.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840740</wp:posOffset>
                </wp:positionH>
                <wp:positionV relativeFrom="paragraph">
                  <wp:posOffset>58420</wp:posOffset>
                </wp:positionV>
                <wp:extent cx="149352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9352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2pt,4.6pt" to="183.8pt,4.6pt" o:allowincell="f" strokecolor="#000000" strokeweight="0.5102pt"/>
            </w:pict>
          </mc:Fallback>
        </mc:AlternateContent>
      </w:r>
    </w:p>
    <w:p>
      <w:pPr>
        <w:spacing w:after="0" w:line="141" w:lineRule="exact"/>
        <w:rPr>
          <w:sz w:val="20"/>
          <w:szCs w:val="20"/>
          <w:color w:val="auto"/>
        </w:rPr>
      </w:pPr>
    </w:p>
    <w:tbl>
      <w:tblPr>
        <w:tblLayout w:type="fixed"/>
        <w:tblInd w:w="1320" w:type="dxa"/>
        <w:tblCellMar>
          <w:top w:w="0" w:type="dxa"/>
          <w:left w:w="0" w:type="dxa"/>
          <w:bottom w:w="0" w:type="dxa"/>
          <w:right w:w="0" w:type="dxa"/>
        </w:tblCellMar>
      </w:tblPr>
      <w:tr>
        <w:trPr>
          <w:trHeight w:val="155"/>
        </w:trPr>
        <w:tc>
          <w:tcPr>
            <w:tcW w:w="120" w:type="dxa"/>
            <w:vAlign w:val="bottom"/>
          </w:tcPr>
          <w:p>
            <w:pPr>
              <w:spacing w:after="0"/>
              <w:rPr>
                <w:sz w:val="13"/>
                <w:szCs w:val="13"/>
                <w:color w:val="auto"/>
              </w:rPr>
            </w:pPr>
          </w:p>
        </w:tc>
        <w:tc>
          <w:tcPr>
            <w:tcW w:w="1340" w:type="dxa"/>
            <w:vAlign w:val="bottom"/>
          </w:tcPr>
          <w:p>
            <w:pPr>
              <w:spacing w:after="0"/>
              <w:rPr>
                <w:sz w:val="20"/>
                <w:szCs w:val="20"/>
                <w:color w:val="auto"/>
              </w:rPr>
            </w:pPr>
            <w:r>
              <w:rPr>
                <w:rFonts w:ascii="Times New Roman" w:cs="Times New Roman" w:eastAsia="Times New Roman" w:hAnsi="Times New Roman"/>
                <w:sz w:val="13"/>
                <w:szCs w:val="13"/>
                <w:color w:val="auto"/>
              </w:rPr>
              <w:t>EO/Antibiotic (1:1)</w:t>
            </w:r>
          </w:p>
        </w:tc>
        <w:tc>
          <w:tcPr>
            <w:tcW w:w="900" w:type="dxa"/>
            <w:vAlign w:val="bottom"/>
            <w:gridSpan w:val="3"/>
          </w:tcPr>
          <w:p>
            <w:pPr>
              <w:ind w:left="60"/>
              <w:spacing w:after="0"/>
              <w:rPr>
                <w:sz w:val="20"/>
                <w:szCs w:val="20"/>
                <w:color w:val="auto"/>
              </w:rPr>
            </w:pPr>
            <w:r>
              <w:rPr>
                <w:rFonts w:ascii="Times New Roman" w:cs="Times New Roman" w:eastAsia="Times New Roman" w:hAnsi="Times New Roman"/>
                <w:sz w:val="13"/>
                <w:szCs w:val="13"/>
                <w:color w:val="auto"/>
              </w:rPr>
              <w:t>B. spizizenii</w:t>
            </w:r>
          </w:p>
        </w:tc>
      </w:tr>
      <w:tr>
        <w:trPr>
          <w:trHeight w:val="55"/>
        </w:trPr>
        <w:tc>
          <w:tcPr>
            <w:tcW w:w="120" w:type="dxa"/>
            <w:vAlign w:val="bottom"/>
          </w:tcPr>
          <w:p>
            <w:pPr>
              <w:spacing w:after="0"/>
              <w:rPr>
                <w:sz w:val="4"/>
                <w:szCs w:val="4"/>
                <w:color w:val="auto"/>
              </w:rPr>
            </w:pPr>
          </w:p>
        </w:tc>
        <w:tc>
          <w:tcPr>
            <w:tcW w:w="1340" w:type="dxa"/>
            <w:vAlign w:val="bottom"/>
          </w:tcPr>
          <w:p>
            <w:pPr>
              <w:spacing w:after="0"/>
              <w:rPr>
                <w:sz w:val="4"/>
                <w:szCs w:val="4"/>
                <w:color w:val="auto"/>
              </w:rPr>
            </w:pPr>
          </w:p>
        </w:tc>
        <w:tc>
          <w:tcPr>
            <w:tcW w:w="36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r>
      <w:tr>
        <w:trPr>
          <w:trHeight w:val="212"/>
        </w:trPr>
        <w:tc>
          <w:tcPr>
            <w:tcW w:w="120" w:type="dxa"/>
            <w:vAlign w:val="bottom"/>
          </w:tcPr>
          <w:p>
            <w:pPr>
              <w:spacing w:after="0"/>
              <w:rPr>
                <w:sz w:val="18"/>
                <w:szCs w:val="18"/>
                <w:color w:val="auto"/>
              </w:rPr>
            </w:pPr>
          </w:p>
        </w:tc>
        <w:tc>
          <w:tcPr>
            <w:tcW w:w="1340" w:type="dxa"/>
            <w:vAlign w:val="bottom"/>
          </w:tcPr>
          <w:p>
            <w:pPr>
              <w:spacing w:after="0"/>
              <w:rPr>
                <w:sz w:val="18"/>
                <w:szCs w:val="18"/>
                <w:color w:val="auto"/>
              </w:rPr>
            </w:pP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FIC</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FICI</w:t>
            </w:r>
          </w:p>
        </w:tc>
      </w:tr>
      <w:tr>
        <w:trPr>
          <w:trHeight w:val="48"/>
        </w:trPr>
        <w:tc>
          <w:tcPr>
            <w:tcW w:w="120" w:type="dxa"/>
            <w:vAlign w:val="bottom"/>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36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r>
      <w:tr>
        <w:trPr>
          <w:trHeight w:val="230"/>
        </w:trPr>
        <w:tc>
          <w:tcPr>
            <w:tcW w:w="120" w:type="dxa"/>
            <w:vAlign w:val="bottom"/>
          </w:tcPr>
          <w:p>
            <w:pPr>
              <w:spacing w:after="0"/>
              <w:rPr>
                <w:sz w:val="19"/>
                <w:szCs w:val="19"/>
                <w:color w:val="auto"/>
              </w:rPr>
            </w:pPr>
          </w:p>
        </w:tc>
        <w:tc>
          <w:tcPr>
            <w:tcW w:w="1340" w:type="dxa"/>
            <w:vAlign w:val="bottom"/>
          </w:tcPr>
          <w:p>
            <w:pPr>
              <w:spacing w:after="0"/>
              <w:rPr>
                <w:sz w:val="20"/>
                <w:szCs w:val="20"/>
                <w:color w:val="auto"/>
              </w:rPr>
            </w:pPr>
            <w:r>
              <w:rPr>
                <w:rFonts w:ascii="Times New Roman" w:cs="Times New Roman" w:eastAsia="Times New Roman" w:hAnsi="Times New Roman"/>
                <w:sz w:val="13"/>
                <w:szCs w:val="13"/>
                <w:color w:val="auto"/>
              </w:rPr>
              <w:t>SS</w:t>
            </w: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0.06</w:t>
            </w:r>
          </w:p>
        </w:tc>
        <w:tc>
          <w:tcPr>
            <w:tcW w:w="540" w:type="dxa"/>
            <w:vAlign w:val="bottom"/>
            <w:gridSpan w:val="2"/>
          </w:tcPr>
          <w:p>
            <w:pPr>
              <w:ind w:left="1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0.31</w:t>
            </w:r>
            <w:hyperlink w:anchor="page1">
              <w:r>
                <w:rPr>
                  <w:rFonts w:ascii="Times New Roman" w:cs="Times New Roman" w:eastAsia="Times New Roman" w:hAnsi="Times New Roman"/>
                  <w:sz w:val="17"/>
                  <w:szCs w:val="17"/>
                  <w:color w:val="0080AB"/>
                  <w:vertAlign w:val="superscript"/>
                </w:rPr>
                <w:t>a</w:t>
              </w:r>
            </w:hyperlink>
          </w:p>
        </w:tc>
      </w:tr>
      <w:tr>
        <w:trPr>
          <w:trHeight w:val="155"/>
        </w:trPr>
        <w:tc>
          <w:tcPr>
            <w:tcW w:w="120" w:type="dxa"/>
            <w:vAlign w:val="bottom"/>
          </w:tcPr>
          <w:p>
            <w:pPr>
              <w:spacing w:after="0"/>
              <w:rPr>
                <w:sz w:val="13"/>
                <w:szCs w:val="13"/>
                <w:color w:val="auto"/>
              </w:rPr>
            </w:pPr>
          </w:p>
        </w:tc>
        <w:tc>
          <w:tcPr>
            <w:tcW w:w="1340" w:type="dxa"/>
            <w:vAlign w:val="bottom"/>
          </w:tcPr>
          <w:p>
            <w:pPr>
              <w:spacing w:after="0"/>
              <w:rPr>
                <w:sz w:val="20"/>
                <w:szCs w:val="20"/>
                <w:color w:val="auto"/>
              </w:rPr>
            </w:pPr>
            <w:r>
              <w:rPr>
                <w:rFonts w:ascii="Times New Roman" w:cs="Times New Roman" w:eastAsia="Times New Roman" w:hAnsi="Times New Roman"/>
                <w:sz w:val="13"/>
                <w:szCs w:val="13"/>
                <w:color w:val="auto"/>
              </w:rPr>
              <w:t>CIP</w:t>
            </w: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0.25</w:t>
            </w:r>
          </w:p>
        </w:tc>
        <w:tc>
          <w:tcPr>
            <w:tcW w:w="420" w:type="dxa"/>
            <w:vAlign w:val="bottom"/>
          </w:tcPr>
          <w:p>
            <w:pPr>
              <w:spacing w:after="0"/>
              <w:rPr>
                <w:sz w:val="13"/>
                <w:szCs w:val="13"/>
                <w:color w:val="auto"/>
              </w:rPr>
            </w:pPr>
          </w:p>
        </w:tc>
        <w:tc>
          <w:tcPr>
            <w:tcW w:w="120" w:type="dxa"/>
            <w:vAlign w:val="bottom"/>
          </w:tcPr>
          <w:p>
            <w:pPr>
              <w:spacing w:after="0"/>
              <w:rPr>
                <w:sz w:val="13"/>
                <w:szCs w:val="13"/>
                <w:color w:val="auto"/>
              </w:rPr>
            </w:pPr>
          </w:p>
        </w:tc>
      </w:tr>
      <w:tr>
        <w:trPr>
          <w:trHeight w:val="188"/>
        </w:trPr>
        <w:tc>
          <w:tcPr>
            <w:tcW w:w="120" w:type="dxa"/>
            <w:vAlign w:val="bottom"/>
          </w:tcPr>
          <w:p>
            <w:pPr>
              <w:spacing w:after="0"/>
              <w:rPr>
                <w:sz w:val="16"/>
                <w:szCs w:val="16"/>
                <w:color w:val="auto"/>
              </w:rPr>
            </w:pPr>
          </w:p>
        </w:tc>
        <w:tc>
          <w:tcPr>
            <w:tcW w:w="1340" w:type="dxa"/>
            <w:vAlign w:val="bottom"/>
          </w:tcPr>
          <w:p>
            <w:pPr>
              <w:spacing w:after="0"/>
              <w:rPr>
                <w:sz w:val="20"/>
                <w:szCs w:val="20"/>
                <w:color w:val="auto"/>
              </w:rPr>
            </w:pPr>
            <w:r>
              <w:rPr>
                <w:rFonts w:ascii="Times New Roman" w:cs="Times New Roman" w:eastAsia="Times New Roman" w:hAnsi="Times New Roman"/>
                <w:sz w:val="13"/>
                <w:szCs w:val="13"/>
                <w:color w:val="auto"/>
              </w:rPr>
              <w:t>SS</w:t>
            </w: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0.25</w:t>
            </w:r>
          </w:p>
        </w:tc>
        <w:tc>
          <w:tcPr>
            <w:tcW w:w="540" w:type="dxa"/>
            <w:vAlign w:val="bottom"/>
            <w:gridSpan w:val="2"/>
          </w:tcPr>
          <w:p>
            <w:pPr>
              <w:ind w:left="12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0.38</w:t>
            </w:r>
            <w:hyperlink w:anchor="page1">
              <w:r>
                <w:rPr>
                  <w:rFonts w:ascii="Times New Roman" w:cs="Times New Roman" w:eastAsia="Times New Roman" w:hAnsi="Times New Roman"/>
                  <w:sz w:val="17"/>
                  <w:szCs w:val="17"/>
                  <w:color w:val="0080AB"/>
                  <w:vertAlign w:val="superscript"/>
                </w:rPr>
                <w:t>a</w:t>
              </w:r>
            </w:hyperlink>
          </w:p>
        </w:tc>
      </w:tr>
      <w:tr>
        <w:trPr>
          <w:trHeight w:val="155"/>
        </w:trPr>
        <w:tc>
          <w:tcPr>
            <w:tcW w:w="120" w:type="dxa"/>
            <w:vAlign w:val="bottom"/>
          </w:tcPr>
          <w:p>
            <w:pPr>
              <w:spacing w:after="0"/>
              <w:rPr>
                <w:sz w:val="13"/>
                <w:szCs w:val="13"/>
                <w:color w:val="auto"/>
              </w:rPr>
            </w:pPr>
          </w:p>
        </w:tc>
        <w:tc>
          <w:tcPr>
            <w:tcW w:w="1340" w:type="dxa"/>
            <w:vAlign w:val="bottom"/>
          </w:tcPr>
          <w:p>
            <w:pPr>
              <w:spacing w:after="0"/>
              <w:rPr>
                <w:sz w:val="20"/>
                <w:szCs w:val="20"/>
                <w:color w:val="auto"/>
              </w:rPr>
            </w:pPr>
            <w:r>
              <w:rPr>
                <w:rFonts w:ascii="Times New Roman" w:cs="Times New Roman" w:eastAsia="Times New Roman" w:hAnsi="Times New Roman"/>
                <w:sz w:val="13"/>
                <w:szCs w:val="13"/>
                <w:color w:val="auto"/>
              </w:rPr>
              <w:t>STR</w:t>
            </w: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0.13</w:t>
            </w:r>
          </w:p>
        </w:tc>
        <w:tc>
          <w:tcPr>
            <w:tcW w:w="420" w:type="dxa"/>
            <w:vAlign w:val="bottom"/>
          </w:tcPr>
          <w:p>
            <w:pPr>
              <w:spacing w:after="0"/>
              <w:rPr>
                <w:sz w:val="13"/>
                <w:szCs w:val="13"/>
                <w:color w:val="auto"/>
              </w:rPr>
            </w:pPr>
          </w:p>
        </w:tc>
        <w:tc>
          <w:tcPr>
            <w:tcW w:w="120" w:type="dxa"/>
            <w:vAlign w:val="bottom"/>
          </w:tcPr>
          <w:p>
            <w:pPr>
              <w:spacing w:after="0"/>
              <w:rPr>
                <w:sz w:val="13"/>
                <w:szCs w:val="13"/>
                <w:color w:val="auto"/>
              </w:rPr>
            </w:pPr>
          </w:p>
        </w:tc>
      </w:tr>
      <w:tr>
        <w:trPr>
          <w:trHeight w:val="188"/>
        </w:trPr>
        <w:tc>
          <w:tcPr>
            <w:tcW w:w="120" w:type="dxa"/>
            <w:vAlign w:val="bottom"/>
          </w:tcPr>
          <w:p>
            <w:pPr>
              <w:spacing w:after="0"/>
              <w:rPr>
                <w:sz w:val="16"/>
                <w:szCs w:val="16"/>
                <w:color w:val="auto"/>
              </w:rPr>
            </w:pPr>
          </w:p>
        </w:tc>
        <w:tc>
          <w:tcPr>
            <w:tcW w:w="1340" w:type="dxa"/>
            <w:vAlign w:val="bottom"/>
          </w:tcPr>
          <w:p>
            <w:pPr>
              <w:spacing w:after="0"/>
              <w:rPr>
                <w:sz w:val="20"/>
                <w:szCs w:val="20"/>
                <w:color w:val="auto"/>
              </w:rPr>
            </w:pPr>
            <w:r>
              <w:rPr>
                <w:rFonts w:ascii="Times New Roman" w:cs="Times New Roman" w:eastAsia="Times New Roman" w:hAnsi="Times New Roman"/>
                <w:sz w:val="13"/>
                <w:szCs w:val="13"/>
                <w:color w:val="auto"/>
              </w:rPr>
              <w:t>SS</w:t>
            </w: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0.13</w:t>
            </w:r>
          </w:p>
        </w:tc>
        <w:tc>
          <w:tcPr>
            <w:tcW w:w="540" w:type="dxa"/>
            <w:vAlign w:val="bottom"/>
            <w:gridSpan w:val="2"/>
          </w:tcPr>
          <w:p>
            <w:pPr>
              <w:ind w:left="120"/>
              <w:spacing w:after="0" w:line="188"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0.38</w:t>
            </w:r>
            <w:hyperlink w:anchor="page1">
              <w:r>
                <w:rPr>
                  <w:rFonts w:ascii="Times New Roman" w:cs="Times New Roman" w:eastAsia="Times New Roman" w:hAnsi="Times New Roman"/>
                  <w:sz w:val="17"/>
                  <w:szCs w:val="17"/>
                  <w:color w:val="0080AB"/>
                  <w:vertAlign w:val="superscript"/>
                </w:rPr>
                <w:t>a</w:t>
              </w:r>
            </w:hyperlink>
          </w:p>
        </w:tc>
      </w:tr>
      <w:tr>
        <w:trPr>
          <w:trHeight w:val="155"/>
        </w:trPr>
        <w:tc>
          <w:tcPr>
            <w:tcW w:w="120" w:type="dxa"/>
            <w:vAlign w:val="bottom"/>
          </w:tcPr>
          <w:p>
            <w:pPr>
              <w:spacing w:after="0"/>
              <w:rPr>
                <w:sz w:val="13"/>
                <w:szCs w:val="13"/>
                <w:color w:val="auto"/>
              </w:rPr>
            </w:pPr>
          </w:p>
        </w:tc>
        <w:tc>
          <w:tcPr>
            <w:tcW w:w="1340" w:type="dxa"/>
            <w:vAlign w:val="bottom"/>
          </w:tcPr>
          <w:p>
            <w:pPr>
              <w:spacing w:after="0"/>
              <w:rPr>
                <w:sz w:val="20"/>
                <w:szCs w:val="20"/>
                <w:color w:val="auto"/>
              </w:rPr>
            </w:pPr>
            <w:r>
              <w:rPr>
                <w:rFonts w:ascii="Times New Roman" w:cs="Times New Roman" w:eastAsia="Times New Roman" w:hAnsi="Times New Roman"/>
                <w:sz w:val="13"/>
                <w:szCs w:val="13"/>
                <w:color w:val="auto"/>
              </w:rPr>
              <w:t>CHL</w:t>
            </w:r>
          </w:p>
        </w:tc>
        <w:tc>
          <w:tcPr>
            <w:tcW w:w="360" w:type="dxa"/>
            <w:vAlign w:val="bottom"/>
          </w:tcPr>
          <w:p>
            <w:pPr>
              <w:spacing w:after="0"/>
              <w:rPr>
                <w:sz w:val="20"/>
                <w:szCs w:val="20"/>
                <w:color w:val="auto"/>
              </w:rPr>
            </w:pPr>
            <w:r>
              <w:rPr>
                <w:rFonts w:ascii="Times New Roman" w:cs="Times New Roman" w:eastAsia="Times New Roman" w:hAnsi="Times New Roman"/>
                <w:sz w:val="13"/>
                <w:szCs w:val="13"/>
                <w:color w:val="auto"/>
              </w:rPr>
              <w:t>0.25</w:t>
            </w:r>
          </w:p>
        </w:tc>
        <w:tc>
          <w:tcPr>
            <w:tcW w:w="420" w:type="dxa"/>
            <w:vAlign w:val="bottom"/>
          </w:tcPr>
          <w:p>
            <w:pPr>
              <w:spacing w:after="0"/>
              <w:rPr>
                <w:sz w:val="13"/>
                <w:szCs w:val="13"/>
                <w:color w:val="auto"/>
              </w:rPr>
            </w:pPr>
          </w:p>
        </w:tc>
        <w:tc>
          <w:tcPr>
            <w:tcW w:w="120" w:type="dxa"/>
            <w:vAlign w:val="bottom"/>
          </w:tcPr>
          <w:p>
            <w:pPr>
              <w:spacing w:after="0"/>
              <w:rPr>
                <w:sz w:val="13"/>
                <w:szCs w:val="13"/>
                <w:color w:val="auto"/>
              </w:rPr>
            </w:pPr>
          </w:p>
        </w:tc>
      </w:tr>
      <w:tr>
        <w:trPr>
          <w:trHeight w:val="33"/>
        </w:trPr>
        <w:tc>
          <w:tcPr>
            <w:tcW w:w="120" w:type="dxa"/>
            <w:vAlign w:val="bottom"/>
            <w:tcBorders>
              <w:bottom w:val="single" w:sz="8" w:color="auto"/>
            </w:tcBorders>
          </w:tcPr>
          <w:p>
            <w:pPr>
              <w:spacing w:after="0"/>
              <w:rPr>
                <w:sz w:val="2"/>
                <w:szCs w:val="2"/>
                <w:color w:val="auto"/>
              </w:rPr>
            </w:pPr>
          </w:p>
        </w:tc>
        <w:tc>
          <w:tcPr>
            <w:tcW w:w="134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4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r>
    </w:tbl>
    <w:p>
      <w:pPr>
        <w:spacing w:after="0" w:line="55"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3"/>
          <w:szCs w:val="13"/>
          <w:color w:val="auto"/>
        </w:rPr>
        <w:t>FIC: fractional inhibitory concentration;</w:t>
      </w:r>
    </w:p>
    <w:p>
      <w:pPr>
        <w:spacing w:after="0" w:line="22"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3"/>
          <w:szCs w:val="13"/>
          <w:color w:val="auto"/>
        </w:rPr>
        <w:t>FICI: fractional inhibitory concentration</w:t>
      </w:r>
    </w:p>
    <w:p>
      <w:pPr>
        <w:spacing w:after="0" w:line="22"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3"/>
          <w:szCs w:val="13"/>
          <w:color w:val="auto"/>
        </w:rPr>
        <w:t>index; CHL: chloramphenicol; CIP: cip-</w:t>
      </w:r>
    </w:p>
    <w:p>
      <w:pPr>
        <w:spacing w:after="0" w:line="22"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3"/>
          <w:szCs w:val="13"/>
          <w:color w:val="auto"/>
        </w:rPr>
        <w:t>ro</w:t>
      </w:r>
      <w:r>
        <w:rPr>
          <w:rFonts w:ascii="Arial" w:cs="Arial" w:eastAsia="Arial" w:hAnsi="Arial"/>
          <w:sz w:val="13"/>
          <w:szCs w:val="13"/>
          <w:color w:val="auto"/>
        </w:rPr>
        <w:t>fl</w:t>
      </w:r>
      <w:r>
        <w:rPr>
          <w:rFonts w:ascii="Times New Roman" w:cs="Times New Roman" w:eastAsia="Times New Roman" w:hAnsi="Times New Roman"/>
          <w:sz w:val="13"/>
          <w:szCs w:val="13"/>
          <w:color w:val="auto"/>
        </w:rPr>
        <w:t>oxacin; STR: streptomycin.</w:t>
      </w:r>
    </w:p>
    <w:p>
      <w:pPr>
        <w:ind w:left="1580" w:hanging="141"/>
        <w:spacing w:after="0" w:line="215" w:lineRule="auto"/>
        <w:tabs>
          <w:tab w:leader="none" w:pos="1580" w:val="left"/>
        </w:tabs>
        <w:numPr>
          <w:ilvl w:val="0"/>
          <w:numId w:val="9"/>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 synergy</w:t>
      </w:r>
    </w:p>
    <w:p>
      <w:pPr>
        <w:spacing w:after="0" w:line="200" w:lineRule="exact"/>
        <w:rPr>
          <w:sz w:val="20"/>
          <w:szCs w:val="20"/>
          <w:color w:val="auto"/>
        </w:rPr>
      </w:pPr>
    </w:p>
    <w:p>
      <w:pPr>
        <w:spacing w:after="0" w:line="377"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 xml:space="preserve">Thus, based on these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ndings, the combinations of antibiotics with the EOs in the ratio of 1:1 were found to result mostly into syn-ergistic and partial synergistic effects. Synergistic combinations are usually the main focus for downstream investigation as they are con-sidered to be the most effective and tend to reduce the effective dos-age of the antimicrobial agents required for treating an infection. However, comparable effects of additivity and synergistic interac-tions between EO and antibiotics have been reported in the study of </w:t>
      </w:r>
      <w:hyperlink w:anchor="page1">
        <w:r>
          <w:rPr>
            <w:rFonts w:ascii="Times New Roman" w:cs="Times New Roman" w:eastAsia="Times New Roman" w:hAnsi="Times New Roman"/>
            <w:sz w:val="16"/>
            <w:szCs w:val="16"/>
            <w:color w:val="0080AB"/>
          </w:rPr>
          <w:t>Yang et al.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where in both cases they showed similar severity</w:t>
      </w:r>
      <w:r>
        <w:rPr>
          <w:rFonts w:ascii="Times New Roman" w:cs="Times New Roman" w:eastAsia="Times New Roman" w:hAnsi="Times New Roman"/>
          <w:sz w:val="16"/>
          <w:szCs w:val="16"/>
          <w:color w:val="0080AB"/>
        </w:rPr>
        <w:t xml:space="preserve"> </w:t>
      </w:r>
      <w:r>
        <w:rPr>
          <w:rFonts w:ascii="Times New Roman" w:cs="Times New Roman" w:eastAsia="Times New Roman" w:hAnsi="Times New Roman"/>
          <w:sz w:val="16"/>
          <w:szCs w:val="16"/>
          <w:color w:val="000000"/>
        </w:rPr>
        <w:t>in terms of the disruption of the bacterial membrane.</w:t>
      </w:r>
    </w:p>
    <w:p>
      <w:pPr>
        <w:spacing w:after="0" w:line="202" w:lineRule="exact"/>
        <w:rPr>
          <w:sz w:val="20"/>
          <w:szCs w:val="20"/>
          <w:color w:val="auto"/>
        </w:rPr>
      </w:pPr>
    </w:p>
    <w:p>
      <w:pPr>
        <w:jc w:val="both"/>
        <w:ind w:firstLine="239"/>
        <w:spacing w:after="0" w:line="275" w:lineRule="auto"/>
        <w:rPr>
          <w:rFonts w:ascii="Times New Roman" w:cs="Times New Roman" w:eastAsia="Times New Roman" w:hAnsi="Times New Roman"/>
          <w:sz w:val="16"/>
          <w:szCs w:val="16"/>
          <w:color w:val="0080AB"/>
        </w:rPr>
      </w:pPr>
      <w:r>
        <w:rPr>
          <w:rFonts w:ascii="Times New Roman" w:cs="Times New Roman" w:eastAsia="Times New Roman" w:hAnsi="Times New Roman"/>
          <w:sz w:val="16"/>
          <w:szCs w:val="16"/>
          <w:color w:val="auto"/>
        </w:rPr>
        <w:t>The screening of medicinal plants with antimicrobial activity with the aim to discover synergistic interactions with antimicrobial drugs could provide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source of bioactive compounds that could be used in combination therapies. Such active compounds or frac-tions may not essentially possess strong antibacterial properties themselves, but may synergize with conventional antibiotics, as seen in the present study, via known or novel modes of action (</w:t>
      </w:r>
      <w:hyperlink w:anchor="page1">
        <w:r>
          <w:rPr>
            <w:rFonts w:ascii="Times New Roman" w:cs="Times New Roman" w:eastAsia="Times New Roman" w:hAnsi="Times New Roman"/>
            <w:sz w:val="16"/>
            <w:szCs w:val="16"/>
            <w:color w:val="0080AB"/>
          </w:rPr>
          <w:t>Rakholiya</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0AB"/>
          </w:rPr>
          <w:t>et al., 2013</w:t>
        </w:r>
      </w:hyperlink>
      <w:r>
        <w:rPr>
          <w:rFonts w:ascii="Times New Roman" w:cs="Times New Roman" w:eastAsia="Times New Roman" w:hAnsi="Times New Roman"/>
          <w:sz w:val="16"/>
          <w:szCs w:val="16"/>
          <w:color w:val="000000"/>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Arial" w:cs="Arial" w:eastAsia="Arial" w:hAnsi="Arial"/>
          <w:sz w:val="16"/>
          <w:szCs w:val="16"/>
          <w:color w:val="auto"/>
        </w:rPr>
        <w:t>4. Conclusion</w:t>
      </w:r>
    </w:p>
    <w:p>
      <w:pPr>
        <w:spacing w:after="0" w:line="234" w:lineRule="exact"/>
        <w:rPr>
          <w:sz w:val="20"/>
          <w:szCs w:val="20"/>
          <w:color w:val="auto"/>
        </w:rPr>
      </w:pPr>
    </w:p>
    <w:p>
      <w:pPr>
        <w:jc w:val="both"/>
        <w:ind w:firstLine="239"/>
        <w:spacing w:after="0" w:line="273" w:lineRule="auto"/>
        <w:rPr>
          <w:sz w:val="20"/>
          <w:szCs w:val="20"/>
          <w:color w:val="auto"/>
        </w:rPr>
      </w:pPr>
      <w:r>
        <w:rPr>
          <w:rFonts w:ascii="Times New Roman" w:cs="Times New Roman" w:eastAsia="Times New Roman" w:hAnsi="Times New Roman"/>
          <w:sz w:val="16"/>
          <w:szCs w:val="16"/>
          <w:color w:val="auto"/>
        </w:rPr>
        <w:t>In the present investigation, varied antibacterial potency of the EOs was demonstrated. Among them, P. amboinicus, M. citrifolia, S. samarangense, S. coriaceum, and C. longa EOs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as most active against the tested bacteria. Moreover, the EOs were found to be more effective against Gram-positive bacteria compared with the Gram-negative bacteria. In particular, B. spizizenii was found to be the most sensitive to the active EOs. In contrast, C. aurantium fruit peel and P. senacia EOs were inactive against all the tested bacteria. Given that this study is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attempt to evaluate the antibacterial prop-erties of the EOs from the endemic plants, S. coriaceum and P. senacia, these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ndings obtained in the present study can be used as prelimi-nary information for establishing future studies. Additionally, this study highlighted the antibiotic potentiating effects of the two Syzy-gium EOs, including P. amboinicus EO which in combination with the antibiotics, showed improved antibacterial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cacy at reduced con-centrations. Interestingly, mostly synergistic and partially synergistic interactions were obtained for the different EO/antibiotic (1:1) com-binations. Thus, with increasing antibiotic resistance among patho-genic microorganisms and the renewed interest in plant-derived extracts in search for prospective candidates against them, the inves-tigated EOs can be regarded as valuable natural antibacterial agents for their potential application in the pharmaceutical as well as cos-metic industries. Nonetheless, further assessments are required to establish the safety of the EOs.</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6"/>
          <w:szCs w:val="16"/>
          <w:color w:val="auto"/>
        </w:rPr>
        <w:t>Supplementary materials</w:t>
      </w:r>
    </w:p>
    <w:p>
      <w:pPr>
        <w:spacing w:after="0" w:line="234" w:lineRule="exact"/>
        <w:rPr>
          <w:sz w:val="20"/>
          <w:szCs w:val="20"/>
          <w:color w:val="auto"/>
        </w:rPr>
      </w:pPr>
    </w:p>
    <w:p>
      <w:pPr>
        <w:jc w:val="both"/>
        <w:ind w:right="20" w:firstLine="239"/>
        <w:spacing w:after="0" w:line="28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Supplementary material associated with this article can be found in the online version at doi:</w:t>
      </w:r>
      <w:hyperlink r:id="rId8">
        <w:r>
          <w:rPr>
            <w:rFonts w:ascii="Times New Roman" w:cs="Times New Roman" w:eastAsia="Times New Roman" w:hAnsi="Times New Roman"/>
            <w:sz w:val="16"/>
            <w:szCs w:val="16"/>
            <w:color w:val="0080AB"/>
          </w:rPr>
          <w:t>10.1016/j.sajb.2020.05.001</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228" w:lineRule="exact"/>
        <w:rPr>
          <w:sz w:val="20"/>
          <w:szCs w:val="20"/>
          <w:color w:val="auto"/>
        </w:rPr>
      </w:pPr>
    </w:p>
    <w:p>
      <w:pPr>
        <w:jc w:val="both"/>
        <w:ind w:left="220" w:hanging="238"/>
        <w:spacing w:after="0" w:line="260" w:lineRule="auto"/>
        <w:rPr>
          <w:rFonts w:ascii="Times New Roman" w:cs="Times New Roman" w:eastAsia="Times New Roman" w:hAnsi="Times New Roman"/>
          <w:sz w:val="13"/>
          <w:szCs w:val="13"/>
          <w:color w:val="0080AB"/>
        </w:rPr>
      </w:pPr>
      <w:hyperlink r:id="rId15">
        <w:r>
          <w:rPr>
            <w:rFonts w:ascii="Times New Roman" w:cs="Times New Roman" w:eastAsia="Times New Roman" w:hAnsi="Times New Roman"/>
            <w:sz w:val="13"/>
            <w:szCs w:val="13"/>
            <w:color w:val="0080AB"/>
          </w:rPr>
          <w:t>Aleksic, V., Mimica-Dukic, N., Simin, N., Nedeljkovic, N.S., Knezevic, P., 2014. Synergistic</w:t>
        </w:r>
      </w:hyperlink>
      <w:r>
        <w:rPr>
          <w:rFonts w:ascii="Times New Roman" w:cs="Times New Roman" w:eastAsia="Times New Roman" w:hAnsi="Times New Roman"/>
          <w:sz w:val="13"/>
          <w:szCs w:val="13"/>
          <w:color w:val="0080AB"/>
        </w:rPr>
        <w:t xml:space="preserve"> </w:t>
      </w:r>
      <w:hyperlink r:id="rId15">
        <w:r>
          <w:rPr>
            <w:rFonts w:ascii="Times New Roman" w:cs="Times New Roman" w:eastAsia="Times New Roman" w:hAnsi="Times New Roman"/>
            <w:sz w:val="13"/>
            <w:szCs w:val="13"/>
            <w:color w:val="0080AB"/>
          </w:rPr>
          <w:t>effect of Myrtus communis L. essential oils and conventional antibiotics against</w:t>
        </w:r>
      </w:hyperlink>
      <w:r>
        <w:rPr>
          <w:rFonts w:ascii="Times New Roman" w:cs="Times New Roman" w:eastAsia="Times New Roman" w:hAnsi="Times New Roman"/>
          <w:sz w:val="13"/>
          <w:szCs w:val="13"/>
          <w:color w:val="0080AB"/>
        </w:rPr>
        <w:t xml:space="preserve"> </w:t>
      </w:r>
      <w:hyperlink r:id="rId15">
        <w:r>
          <w:rPr>
            <w:rFonts w:ascii="Times New Roman" w:cs="Times New Roman" w:eastAsia="Times New Roman" w:hAnsi="Times New Roman"/>
            <w:sz w:val="13"/>
            <w:szCs w:val="13"/>
            <w:color w:val="0080AB"/>
          </w:rPr>
          <w:t>multi-drug resistant Acinetobacter baumannii wound isolates. Phytomedicine 21,</w:t>
        </w:r>
      </w:hyperlink>
      <w:r>
        <w:rPr>
          <w:rFonts w:ascii="Times New Roman" w:cs="Times New Roman" w:eastAsia="Times New Roman" w:hAnsi="Times New Roman"/>
          <w:sz w:val="13"/>
          <w:szCs w:val="13"/>
          <w:color w:val="0080AB"/>
        </w:rPr>
        <w:t xml:space="preserve"> </w:t>
      </w:r>
      <w:hyperlink r:id="rId15">
        <w:r>
          <w:rPr>
            <w:rFonts w:ascii="Times New Roman" w:cs="Times New Roman" w:eastAsia="Times New Roman" w:hAnsi="Times New Roman"/>
            <w:sz w:val="13"/>
            <w:szCs w:val="13"/>
            <w:color w:val="0080AB"/>
          </w:rPr>
          <w:t>1666</w:t>
        </w:r>
        <w:r>
          <w:rPr>
            <w:rFonts w:ascii="Arial" w:cs="Arial" w:eastAsia="Arial" w:hAnsi="Arial"/>
            <w:sz w:val="13"/>
            <w:szCs w:val="13"/>
            <w:color w:val="0080AB"/>
          </w:rPr>
          <w:t>–</w:t>
        </w:r>
        <w:r>
          <w:rPr>
            <w:rFonts w:ascii="Times New Roman" w:cs="Times New Roman" w:eastAsia="Times New Roman" w:hAnsi="Times New Roman"/>
            <w:sz w:val="13"/>
            <w:szCs w:val="13"/>
            <w:color w:val="0080AB"/>
          </w:rPr>
          <w:t>1674.</w:t>
        </w:r>
      </w:hyperlink>
    </w:p>
    <w:p>
      <w:pPr>
        <w:spacing w:after="0" w:line="152" w:lineRule="exact"/>
        <w:rPr>
          <w:rFonts w:ascii="Times New Roman" w:cs="Times New Roman" w:eastAsia="Times New Roman" w:hAnsi="Times New Roman"/>
          <w:sz w:val="13"/>
          <w:szCs w:val="13"/>
          <w:color w:val="0080AB"/>
        </w:rPr>
      </w:pPr>
    </w:p>
    <w:p>
      <w:pPr>
        <w:jc w:val="both"/>
        <w:ind w:left="220" w:hanging="238"/>
        <w:spacing w:after="0" w:line="254" w:lineRule="auto"/>
        <w:rPr>
          <w:rFonts w:ascii="Times New Roman" w:cs="Times New Roman" w:eastAsia="Times New Roman" w:hAnsi="Times New Roman"/>
          <w:sz w:val="13"/>
          <w:szCs w:val="13"/>
          <w:color w:val="0080AB"/>
        </w:rPr>
      </w:pPr>
      <w:hyperlink r:id="rId16">
        <w:r>
          <w:rPr>
            <w:rFonts w:ascii="Times New Roman" w:cs="Times New Roman" w:eastAsia="Times New Roman" w:hAnsi="Times New Roman"/>
            <w:sz w:val="13"/>
            <w:szCs w:val="13"/>
            <w:color w:val="0080AB"/>
          </w:rPr>
          <w:t>Aumeeruddy-Elal</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 Z., Gurib-Fakim, A., Mahomoodally, F., 2015. Antimicrobial, antibiotic</w:t>
        </w:r>
      </w:hyperlink>
      <w:r>
        <w:rPr>
          <w:rFonts w:ascii="Times New Roman" w:cs="Times New Roman" w:eastAsia="Times New Roman" w:hAnsi="Times New Roman"/>
          <w:sz w:val="13"/>
          <w:szCs w:val="13"/>
          <w:color w:val="0080AB"/>
        </w:rPr>
        <w:t xml:space="preserve"> </w:t>
      </w:r>
      <w:hyperlink r:id="rId16">
        <w:r>
          <w:rPr>
            <w:rFonts w:ascii="Times New Roman" w:cs="Times New Roman" w:eastAsia="Times New Roman" w:hAnsi="Times New Roman"/>
            <w:sz w:val="13"/>
            <w:szCs w:val="13"/>
            <w:color w:val="0080AB"/>
          </w:rPr>
          <w:t>potentiating activity and phytochemical pro</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le of essential oils from exotic and</w:t>
        </w:r>
      </w:hyperlink>
      <w:r>
        <w:rPr>
          <w:rFonts w:ascii="Times New Roman" w:cs="Times New Roman" w:eastAsia="Times New Roman" w:hAnsi="Times New Roman"/>
          <w:sz w:val="13"/>
          <w:szCs w:val="13"/>
          <w:color w:val="0080AB"/>
        </w:rPr>
        <w:t xml:space="preserve"> </w:t>
      </w:r>
      <w:hyperlink r:id="rId16">
        <w:r>
          <w:rPr>
            <w:rFonts w:ascii="Times New Roman" w:cs="Times New Roman" w:eastAsia="Times New Roman" w:hAnsi="Times New Roman"/>
            <w:sz w:val="13"/>
            <w:szCs w:val="13"/>
            <w:color w:val="0080AB"/>
          </w:rPr>
          <w:t>endemic medicinal plants of Mauritius. Industrial Crops and Products 71, 197</w:t>
        </w:r>
        <w:r>
          <w:rPr>
            <w:rFonts w:ascii="Arial" w:cs="Arial" w:eastAsia="Arial" w:hAnsi="Arial"/>
            <w:sz w:val="13"/>
            <w:szCs w:val="13"/>
            <w:color w:val="0080AB"/>
          </w:rPr>
          <w:t>–</w:t>
        </w:r>
        <w:r>
          <w:rPr>
            <w:rFonts w:ascii="Times New Roman" w:cs="Times New Roman" w:eastAsia="Times New Roman" w:hAnsi="Times New Roman"/>
            <w:sz w:val="13"/>
            <w:szCs w:val="13"/>
            <w:color w:val="0080AB"/>
          </w:rPr>
          <w:t>204.</w:t>
        </w:r>
      </w:hyperlink>
    </w:p>
    <w:p>
      <w:pPr>
        <w:spacing w:after="0" w:line="1" w:lineRule="exact"/>
        <w:rPr>
          <w:rFonts w:ascii="Times New Roman" w:cs="Times New Roman" w:eastAsia="Times New Roman" w:hAnsi="Times New Roman"/>
          <w:sz w:val="13"/>
          <w:szCs w:val="13"/>
          <w:color w:val="0080AB"/>
        </w:rPr>
      </w:pPr>
    </w:p>
    <w:p>
      <w:pPr>
        <w:jc w:val="both"/>
        <w:ind w:left="220" w:hanging="238"/>
        <w:spacing w:after="0" w:line="255" w:lineRule="auto"/>
        <w:rPr>
          <w:rFonts w:ascii="Times New Roman" w:cs="Times New Roman" w:eastAsia="Times New Roman" w:hAnsi="Times New Roman"/>
          <w:sz w:val="13"/>
          <w:szCs w:val="13"/>
          <w:color w:val="0080AB"/>
        </w:rPr>
      </w:pPr>
      <w:hyperlink r:id="rId17">
        <w:r>
          <w:rPr>
            <w:rFonts w:ascii="Times New Roman" w:cs="Times New Roman" w:eastAsia="Times New Roman" w:hAnsi="Times New Roman"/>
            <w:sz w:val="13"/>
            <w:szCs w:val="13"/>
            <w:color w:val="0080AB"/>
          </w:rPr>
          <w:t>Aziz, M.M., Raza, M.A., Saleem, H., Wajid, M., Bashir, K., Ikram, M., 2014. Medicinal val-</w:t>
        </w:r>
      </w:hyperlink>
      <w:hyperlink r:id="rId17">
        <w:r>
          <w:rPr>
            <w:rFonts w:ascii="Times New Roman" w:cs="Times New Roman" w:eastAsia="Times New Roman" w:hAnsi="Times New Roman"/>
            <w:sz w:val="13"/>
            <w:szCs w:val="13"/>
            <w:color w:val="0080AB"/>
          </w:rPr>
          <w:t>ues of herbs and plants, importance of phytochemical evaluation and ethnophar-</w:t>
        </w:r>
      </w:hyperlink>
      <w:hyperlink r:id="rId17">
        <w:r>
          <w:rPr>
            <w:rFonts w:ascii="Times New Roman" w:cs="Times New Roman" w:eastAsia="Times New Roman" w:hAnsi="Times New Roman"/>
            <w:sz w:val="13"/>
            <w:szCs w:val="13"/>
            <w:color w:val="0080AB"/>
          </w:rPr>
          <w:t>macological screening: an illustrated review essay. Journal of Pharmaceutical and</w:t>
        </w:r>
      </w:hyperlink>
      <w:r>
        <w:rPr>
          <w:rFonts w:ascii="Times New Roman" w:cs="Times New Roman" w:eastAsia="Times New Roman" w:hAnsi="Times New Roman"/>
          <w:sz w:val="13"/>
          <w:szCs w:val="13"/>
          <w:color w:val="0080AB"/>
        </w:rPr>
        <w:t xml:space="preserve"> </w:t>
      </w:r>
      <w:hyperlink r:id="rId17">
        <w:r>
          <w:rPr>
            <w:rFonts w:ascii="Times New Roman" w:cs="Times New Roman" w:eastAsia="Times New Roman" w:hAnsi="Times New Roman"/>
            <w:sz w:val="13"/>
            <w:szCs w:val="13"/>
            <w:color w:val="0080AB"/>
          </w:rPr>
          <w:t>Cosmetic Sciences 2, 6</w:t>
        </w:r>
        <w:r>
          <w:rPr>
            <w:rFonts w:ascii="Arial" w:cs="Arial" w:eastAsia="Arial" w:hAnsi="Arial"/>
            <w:sz w:val="13"/>
            <w:szCs w:val="13"/>
            <w:color w:val="0080AB"/>
          </w:rPr>
          <w:t>–</w:t>
        </w:r>
        <w:r>
          <w:rPr>
            <w:rFonts w:ascii="Times New Roman" w:cs="Times New Roman" w:eastAsia="Times New Roman" w:hAnsi="Times New Roman"/>
            <w:sz w:val="13"/>
            <w:szCs w:val="13"/>
            <w:color w:val="0080AB"/>
          </w:rPr>
          <w:t>10.</w:t>
        </w:r>
      </w:hyperlink>
    </w:p>
    <w:p>
      <w:pPr>
        <w:spacing w:after="0" w:line="2" w:lineRule="exact"/>
        <w:rPr>
          <w:rFonts w:ascii="Times New Roman" w:cs="Times New Roman" w:eastAsia="Times New Roman" w:hAnsi="Times New Roman"/>
          <w:sz w:val="13"/>
          <w:szCs w:val="13"/>
          <w:color w:val="0080AB"/>
        </w:rPr>
      </w:pPr>
    </w:p>
    <w:p>
      <w:pPr>
        <w:jc w:val="both"/>
        <w:ind w:left="220" w:right="20" w:hanging="238"/>
        <w:spacing w:after="0" w:line="255" w:lineRule="auto"/>
        <w:rPr>
          <w:rFonts w:ascii="Times New Roman" w:cs="Times New Roman" w:eastAsia="Times New Roman" w:hAnsi="Times New Roman"/>
          <w:sz w:val="13"/>
          <w:szCs w:val="13"/>
          <w:color w:val="0080AB"/>
        </w:rPr>
      </w:pPr>
      <w:hyperlink r:id="rId18">
        <w:r>
          <w:rPr>
            <w:rFonts w:ascii="Times New Roman" w:cs="Times New Roman" w:eastAsia="Times New Roman" w:hAnsi="Times New Roman"/>
            <w:sz w:val="13"/>
            <w:szCs w:val="13"/>
            <w:color w:val="0080AB"/>
          </w:rPr>
          <w:t>Bassole, I.H.N., Juliani, H.R., 2012. Essential oils in combination and their antimicrobial</w:t>
        </w:r>
      </w:hyperlink>
      <w:r>
        <w:rPr>
          <w:rFonts w:ascii="Times New Roman" w:cs="Times New Roman" w:eastAsia="Times New Roman" w:hAnsi="Times New Roman"/>
          <w:sz w:val="13"/>
          <w:szCs w:val="13"/>
          <w:color w:val="0080AB"/>
        </w:rPr>
        <w:t xml:space="preserve"> </w:t>
      </w:r>
      <w:hyperlink r:id="rId18">
        <w:r>
          <w:rPr>
            <w:rFonts w:ascii="Times New Roman" w:cs="Times New Roman" w:eastAsia="Times New Roman" w:hAnsi="Times New Roman"/>
            <w:sz w:val="13"/>
            <w:szCs w:val="13"/>
            <w:color w:val="0080AB"/>
          </w:rPr>
          <w:t>properties. Molecules 17, 3989</w:t>
        </w:r>
        <w:r>
          <w:rPr>
            <w:rFonts w:ascii="Arial" w:cs="Arial" w:eastAsia="Arial" w:hAnsi="Arial"/>
            <w:sz w:val="13"/>
            <w:szCs w:val="13"/>
            <w:color w:val="0080AB"/>
          </w:rPr>
          <w:t>–</w:t>
        </w:r>
        <w:r>
          <w:rPr>
            <w:rFonts w:ascii="Times New Roman" w:cs="Times New Roman" w:eastAsia="Times New Roman" w:hAnsi="Times New Roman"/>
            <w:sz w:val="13"/>
            <w:szCs w:val="13"/>
            <w:color w:val="0080AB"/>
          </w:rPr>
          <w:t>4006.</w:t>
        </w:r>
      </w:hyperlink>
    </w:p>
    <w:p>
      <w:pPr>
        <w:jc w:val="both"/>
        <w:ind w:left="220" w:hanging="238"/>
        <w:spacing w:after="0" w:line="255" w:lineRule="auto"/>
        <w:rPr>
          <w:rFonts w:ascii="Times New Roman" w:cs="Times New Roman" w:eastAsia="Times New Roman" w:hAnsi="Times New Roman"/>
          <w:sz w:val="13"/>
          <w:szCs w:val="13"/>
          <w:color w:val="0080AB"/>
        </w:rPr>
      </w:pPr>
      <w:hyperlink r:id="rId19">
        <w:r>
          <w:rPr>
            <w:rFonts w:ascii="Times New Roman" w:cs="Times New Roman" w:eastAsia="Times New Roman" w:hAnsi="Times New Roman"/>
            <w:sz w:val="13"/>
            <w:szCs w:val="13"/>
            <w:color w:val="0080AB"/>
          </w:rPr>
          <w:t>Brophy, J., Devi, R., Ali, S., Rao, D., Sotheeswaran, S., 2008. Chemistry and antimicrobial</w:t>
        </w:r>
      </w:hyperlink>
      <w:r>
        <w:rPr>
          <w:rFonts w:ascii="Times New Roman" w:cs="Times New Roman" w:eastAsia="Times New Roman" w:hAnsi="Times New Roman"/>
          <w:sz w:val="13"/>
          <w:szCs w:val="13"/>
          <w:color w:val="0080AB"/>
        </w:rPr>
        <w:t xml:space="preserve"> </w:t>
      </w:r>
      <w:hyperlink r:id="rId19">
        <w:r>
          <w:rPr>
            <w:rFonts w:ascii="Times New Roman" w:cs="Times New Roman" w:eastAsia="Times New Roman" w:hAnsi="Times New Roman"/>
            <w:sz w:val="13"/>
            <w:szCs w:val="13"/>
            <w:color w:val="0080AB"/>
          </w:rPr>
          <w:t xml:space="preserve">activity of the essential oils from ripe and unripe fruits of the </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jian Morinda citrifo-</w:t>
        </w:r>
      </w:hyperlink>
      <w:hyperlink r:id="rId19">
        <w:r>
          <w:rPr>
            <w:rFonts w:ascii="Times New Roman" w:cs="Times New Roman" w:eastAsia="Times New Roman" w:hAnsi="Times New Roman"/>
            <w:sz w:val="13"/>
            <w:szCs w:val="13"/>
            <w:color w:val="0080AB"/>
          </w:rPr>
          <w:t>lia (noni/kura) Rubiaceae. Journal of Essential Oil Bearing Plants 11, 598</w:t>
        </w:r>
        <w:r>
          <w:rPr>
            <w:rFonts w:ascii="Arial" w:cs="Arial" w:eastAsia="Arial" w:hAnsi="Arial"/>
            <w:sz w:val="13"/>
            <w:szCs w:val="13"/>
            <w:color w:val="0080AB"/>
          </w:rPr>
          <w:t>–</w:t>
        </w:r>
        <w:r>
          <w:rPr>
            <w:rFonts w:ascii="Times New Roman" w:cs="Times New Roman" w:eastAsia="Times New Roman" w:hAnsi="Times New Roman"/>
            <w:sz w:val="13"/>
            <w:szCs w:val="13"/>
            <w:color w:val="0080AB"/>
          </w:rPr>
          <w:t>602.</w:t>
        </w:r>
      </w:hyperlink>
    </w:p>
    <w:p>
      <w:pPr>
        <w:spacing w:after="0" w:line="1" w:lineRule="exact"/>
        <w:rPr>
          <w:rFonts w:ascii="Times New Roman" w:cs="Times New Roman" w:eastAsia="Times New Roman" w:hAnsi="Times New Roman"/>
          <w:sz w:val="13"/>
          <w:szCs w:val="13"/>
          <w:color w:val="0080AB"/>
        </w:rPr>
      </w:pPr>
    </w:p>
    <w:p>
      <w:pPr>
        <w:jc w:val="both"/>
        <w:ind w:left="220" w:hanging="238"/>
        <w:spacing w:after="0" w:line="254" w:lineRule="auto"/>
        <w:rPr>
          <w:rFonts w:ascii="Times New Roman" w:cs="Times New Roman" w:eastAsia="Times New Roman" w:hAnsi="Times New Roman"/>
          <w:sz w:val="13"/>
          <w:szCs w:val="13"/>
          <w:color w:val="0080AB"/>
        </w:rPr>
      </w:pPr>
      <w:hyperlink r:id="rId20">
        <w:r>
          <w:rPr>
            <w:rFonts w:ascii="Times New Roman" w:cs="Times New Roman" w:eastAsia="Times New Roman" w:hAnsi="Times New Roman"/>
            <w:sz w:val="13"/>
            <w:szCs w:val="13"/>
            <w:color w:val="0080AB"/>
          </w:rPr>
          <w:t>Burt, S., 2004. Essential oils: their antibacterial properties and potential applications in</w:t>
        </w:r>
      </w:hyperlink>
      <w:r>
        <w:rPr>
          <w:rFonts w:ascii="Times New Roman" w:cs="Times New Roman" w:eastAsia="Times New Roman" w:hAnsi="Times New Roman"/>
          <w:sz w:val="13"/>
          <w:szCs w:val="13"/>
          <w:color w:val="0080AB"/>
        </w:rPr>
        <w:t xml:space="preserve"> </w:t>
      </w:r>
      <w:hyperlink r:id="rId20">
        <w:r>
          <w:rPr>
            <w:rFonts w:ascii="Times New Roman" w:cs="Times New Roman" w:eastAsia="Times New Roman" w:hAnsi="Times New Roman"/>
            <w:sz w:val="13"/>
            <w:szCs w:val="13"/>
            <w:color w:val="0080AB"/>
          </w:rPr>
          <w:t>foods</w:t>
        </w:r>
        <w:r>
          <w:rPr>
            <w:rFonts w:ascii="Arial" w:cs="Arial" w:eastAsia="Arial" w:hAnsi="Arial"/>
            <w:sz w:val="13"/>
            <w:szCs w:val="13"/>
            <w:color w:val="0080AB"/>
          </w:rPr>
          <w:t>—</w:t>
        </w:r>
        <w:r>
          <w:rPr>
            <w:rFonts w:ascii="Times New Roman" w:cs="Times New Roman" w:eastAsia="Times New Roman" w:hAnsi="Times New Roman"/>
            <w:sz w:val="13"/>
            <w:szCs w:val="13"/>
            <w:color w:val="0080AB"/>
          </w:rPr>
          <w:t>a review. International Journal of Food Microbiology 94, 223</w:t>
        </w:r>
        <w:r>
          <w:rPr>
            <w:rFonts w:ascii="Arial" w:cs="Arial" w:eastAsia="Arial" w:hAnsi="Arial"/>
            <w:sz w:val="13"/>
            <w:szCs w:val="13"/>
            <w:color w:val="0080AB"/>
          </w:rPr>
          <w:t>–</w:t>
        </w:r>
        <w:r>
          <w:rPr>
            <w:rFonts w:ascii="Times New Roman" w:cs="Times New Roman" w:eastAsia="Times New Roman" w:hAnsi="Times New Roman"/>
            <w:sz w:val="13"/>
            <w:szCs w:val="13"/>
            <w:color w:val="0080AB"/>
          </w:rPr>
          <w:t>253.</w:t>
        </w:r>
      </w:hyperlink>
    </w:p>
    <w:p>
      <w:pPr>
        <w:spacing w:after="0" w:line="1" w:lineRule="exact"/>
        <w:rPr>
          <w:sz w:val="20"/>
          <w:szCs w:val="20"/>
          <w:color w:val="auto"/>
        </w:rPr>
      </w:pPr>
    </w:p>
    <w:p>
      <w:pPr>
        <w:jc w:val="both"/>
        <w:ind w:left="220" w:hanging="238"/>
        <w:spacing w:after="0" w:line="265" w:lineRule="auto"/>
        <w:rPr>
          <w:rFonts w:ascii="Times New Roman" w:cs="Times New Roman" w:eastAsia="Times New Roman" w:hAnsi="Times New Roman"/>
          <w:sz w:val="13"/>
          <w:szCs w:val="13"/>
          <w:color w:val="0080AB"/>
        </w:rPr>
      </w:pPr>
      <w:hyperlink r:id="rId21">
        <w:r>
          <w:rPr>
            <w:rFonts w:ascii="Times New Roman" w:cs="Times New Roman" w:eastAsia="Times New Roman" w:hAnsi="Times New Roman"/>
            <w:sz w:val="13"/>
            <w:szCs w:val="13"/>
            <w:color w:val="0080AB"/>
          </w:rPr>
          <w:t>Canillac, N., Mourey, A., 2001. Antibacterial activity of the essential oil of Picea excelsa</w:t>
        </w:r>
      </w:hyperlink>
      <w:r>
        <w:rPr>
          <w:rFonts w:ascii="Times New Roman" w:cs="Times New Roman" w:eastAsia="Times New Roman" w:hAnsi="Times New Roman"/>
          <w:sz w:val="13"/>
          <w:szCs w:val="13"/>
          <w:color w:val="0080AB"/>
        </w:rPr>
        <w:t xml:space="preserve"> </w:t>
      </w:r>
      <w:hyperlink r:id="rId21">
        <w:r>
          <w:rPr>
            <w:rFonts w:ascii="Times New Roman" w:cs="Times New Roman" w:eastAsia="Times New Roman" w:hAnsi="Times New Roman"/>
            <w:sz w:val="13"/>
            <w:szCs w:val="13"/>
            <w:color w:val="0080AB"/>
          </w:rPr>
          <w:t>on Listeria, Staphylococcus aureus and coliform bacteria. Food Microbiology 18,</w:t>
        </w:r>
      </w:hyperlink>
      <w:r>
        <w:rPr>
          <w:rFonts w:ascii="Times New Roman" w:cs="Times New Roman" w:eastAsia="Times New Roman" w:hAnsi="Times New Roman"/>
          <w:sz w:val="13"/>
          <w:szCs w:val="13"/>
          <w:color w:val="0080AB"/>
        </w:rPr>
        <w:t xml:space="preserve"> </w:t>
      </w:r>
      <w:hyperlink r:id="rId21">
        <w:r>
          <w:rPr>
            <w:rFonts w:ascii="Times New Roman" w:cs="Times New Roman" w:eastAsia="Times New Roman" w:hAnsi="Times New Roman"/>
            <w:sz w:val="13"/>
            <w:szCs w:val="13"/>
            <w:color w:val="0080AB"/>
          </w:rPr>
          <w:t>261</w:t>
        </w:r>
        <w:r>
          <w:rPr>
            <w:rFonts w:ascii="Arial" w:cs="Arial" w:eastAsia="Arial" w:hAnsi="Arial"/>
            <w:sz w:val="13"/>
            <w:szCs w:val="13"/>
            <w:color w:val="0080AB"/>
          </w:rPr>
          <w:t>–</w:t>
        </w:r>
        <w:r>
          <w:rPr>
            <w:rFonts w:ascii="Times New Roman" w:cs="Times New Roman" w:eastAsia="Times New Roman" w:hAnsi="Times New Roman"/>
            <w:sz w:val="13"/>
            <w:szCs w:val="13"/>
            <w:color w:val="0080AB"/>
          </w:rPr>
          <w:t>268.</w:t>
        </w:r>
      </w:hyperlink>
    </w:p>
    <w:p>
      <w:pPr>
        <w:spacing w:after="0" w:line="148" w:lineRule="exact"/>
        <w:rPr>
          <w:rFonts w:ascii="Times New Roman" w:cs="Times New Roman" w:eastAsia="Times New Roman" w:hAnsi="Times New Roman"/>
          <w:sz w:val="13"/>
          <w:szCs w:val="13"/>
          <w:color w:val="0080AB"/>
        </w:rPr>
      </w:pPr>
    </w:p>
    <w:p>
      <w:pPr>
        <w:jc w:val="both"/>
        <w:ind w:left="220" w:hanging="238"/>
        <w:spacing w:after="0" w:line="259" w:lineRule="auto"/>
        <w:rPr>
          <w:rFonts w:ascii="Times New Roman" w:cs="Times New Roman" w:eastAsia="Times New Roman" w:hAnsi="Times New Roman"/>
          <w:sz w:val="13"/>
          <w:szCs w:val="13"/>
          <w:color w:val="0080AB"/>
        </w:rPr>
      </w:pPr>
      <w:hyperlink r:id="rId22">
        <w:r>
          <w:rPr>
            <w:rFonts w:ascii="Times New Roman" w:cs="Times New Roman" w:eastAsia="Times New Roman" w:hAnsi="Times New Roman"/>
            <w:sz w:val="13"/>
            <w:szCs w:val="13"/>
            <w:color w:val="0080AB"/>
          </w:rPr>
          <w:t>Carson, C.F., Mee, B.J., Riley, T.V., 2002. Mechanism of action of Melaleuca alternifolia</w:t>
        </w:r>
      </w:hyperlink>
      <w:r>
        <w:rPr>
          <w:rFonts w:ascii="Times New Roman" w:cs="Times New Roman" w:eastAsia="Times New Roman" w:hAnsi="Times New Roman"/>
          <w:sz w:val="13"/>
          <w:szCs w:val="13"/>
          <w:color w:val="0080AB"/>
        </w:rPr>
        <w:t xml:space="preserve"> </w:t>
      </w:r>
      <w:hyperlink r:id="rId22">
        <w:r>
          <w:rPr>
            <w:rFonts w:ascii="Times New Roman" w:cs="Times New Roman" w:eastAsia="Times New Roman" w:hAnsi="Times New Roman"/>
            <w:sz w:val="13"/>
            <w:szCs w:val="13"/>
            <w:color w:val="0080AB"/>
          </w:rPr>
          <w:t>(tea tree) oil on Staphylococcus aureus determined by time-kill, lysis, leakage, and</w:t>
        </w:r>
      </w:hyperlink>
      <w:r>
        <w:rPr>
          <w:rFonts w:ascii="Times New Roman" w:cs="Times New Roman" w:eastAsia="Times New Roman" w:hAnsi="Times New Roman"/>
          <w:sz w:val="13"/>
          <w:szCs w:val="13"/>
          <w:color w:val="0080AB"/>
        </w:rPr>
        <w:t xml:space="preserve"> </w:t>
      </w:r>
      <w:hyperlink r:id="rId22">
        <w:r>
          <w:rPr>
            <w:rFonts w:ascii="Times New Roman" w:cs="Times New Roman" w:eastAsia="Times New Roman" w:hAnsi="Times New Roman"/>
            <w:sz w:val="13"/>
            <w:szCs w:val="13"/>
            <w:color w:val="0080AB"/>
          </w:rPr>
          <w:t>salt tolerance assays and electron microscopy. Antimicrobial Agents and Chemo-</w:t>
        </w:r>
      </w:hyperlink>
      <w:hyperlink r:id="rId22">
        <w:r>
          <w:rPr>
            <w:rFonts w:ascii="Times New Roman" w:cs="Times New Roman" w:eastAsia="Times New Roman" w:hAnsi="Times New Roman"/>
            <w:sz w:val="13"/>
            <w:szCs w:val="13"/>
            <w:color w:val="0080AB"/>
          </w:rPr>
          <w:t>therapy 46, 1914</w:t>
        </w:r>
        <w:r>
          <w:rPr>
            <w:rFonts w:ascii="Arial" w:cs="Arial" w:eastAsia="Arial" w:hAnsi="Arial"/>
            <w:sz w:val="13"/>
            <w:szCs w:val="13"/>
            <w:color w:val="0080AB"/>
          </w:rPr>
          <w:t>–</w:t>
        </w:r>
        <w:r>
          <w:rPr>
            <w:rFonts w:ascii="Times New Roman" w:cs="Times New Roman" w:eastAsia="Times New Roman" w:hAnsi="Times New Roman"/>
            <w:sz w:val="13"/>
            <w:szCs w:val="13"/>
            <w:color w:val="0080AB"/>
          </w:rPr>
          <w:t>1920.</w:t>
        </w:r>
      </w:hyperlink>
    </w:p>
    <w:p>
      <w:pPr>
        <w:spacing w:after="0" w:line="153" w:lineRule="exact"/>
        <w:rPr>
          <w:rFonts w:ascii="Times New Roman" w:cs="Times New Roman" w:eastAsia="Times New Roman" w:hAnsi="Times New Roman"/>
          <w:sz w:val="13"/>
          <w:szCs w:val="13"/>
          <w:color w:val="0080AB"/>
        </w:rPr>
      </w:pPr>
    </w:p>
    <w:p>
      <w:pPr>
        <w:jc w:val="both"/>
        <w:ind w:left="220" w:hanging="238"/>
        <w:spacing w:after="0" w:line="255" w:lineRule="auto"/>
        <w:rPr>
          <w:rFonts w:ascii="Times New Roman" w:cs="Times New Roman" w:eastAsia="Times New Roman" w:hAnsi="Times New Roman"/>
          <w:sz w:val="13"/>
          <w:szCs w:val="13"/>
          <w:color w:val="0080AB"/>
        </w:rPr>
      </w:pPr>
      <w:hyperlink r:id="rId23">
        <w:r>
          <w:rPr>
            <w:rFonts w:ascii="Times New Roman" w:cs="Times New Roman" w:eastAsia="Times New Roman" w:hAnsi="Times New Roman"/>
            <w:sz w:val="13"/>
            <w:szCs w:val="13"/>
            <w:color w:val="0080AB"/>
          </w:rPr>
          <w:t>Chintamunnee, V., Mahomoodally, M.F., 2012. Herbal medicine commonly used against</w:t>
        </w:r>
      </w:hyperlink>
      <w:r>
        <w:rPr>
          <w:rFonts w:ascii="Times New Roman" w:cs="Times New Roman" w:eastAsia="Times New Roman" w:hAnsi="Times New Roman"/>
          <w:sz w:val="13"/>
          <w:szCs w:val="13"/>
          <w:color w:val="0080AB"/>
        </w:rPr>
        <w:t xml:space="preserve"> </w:t>
      </w:r>
      <w:hyperlink r:id="rId23">
        <w:r>
          <w:rPr>
            <w:rFonts w:ascii="Times New Roman" w:cs="Times New Roman" w:eastAsia="Times New Roman" w:hAnsi="Times New Roman"/>
            <w:sz w:val="13"/>
            <w:szCs w:val="13"/>
            <w:color w:val="0080AB"/>
          </w:rPr>
          <w:t>non-communicable diseases in the tropical island of Mauritius. Journal of Herbal</w:t>
        </w:r>
      </w:hyperlink>
      <w:r>
        <w:rPr>
          <w:rFonts w:ascii="Times New Roman" w:cs="Times New Roman" w:eastAsia="Times New Roman" w:hAnsi="Times New Roman"/>
          <w:sz w:val="13"/>
          <w:szCs w:val="13"/>
          <w:color w:val="0080AB"/>
        </w:rPr>
        <w:t xml:space="preserve"> </w:t>
      </w:r>
      <w:hyperlink r:id="rId23">
        <w:r>
          <w:rPr>
            <w:rFonts w:ascii="Times New Roman" w:cs="Times New Roman" w:eastAsia="Times New Roman" w:hAnsi="Times New Roman"/>
            <w:sz w:val="13"/>
            <w:szCs w:val="13"/>
            <w:color w:val="0080AB"/>
          </w:rPr>
          <w:t>Medicine 2, 113</w:t>
        </w:r>
        <w:r>
          <w:rPr>
            <w:rFonts w:ascii="Arial" w:cs="Arial" w:eastAsia="Arial" w:hAnsi="Arial"/>
            <w:sz w:val="13"/>
            <w:szCs w:val="13"/>
            <w:color w:val="0080AB"/>
          </w:rPr>
          <w:t>–</w:t>
        </w:r>
        <w:r>
          <w:rPr>
            <w:rFonts w:ascii="Times New Roman" w:cs="Times New Roman" w:eastAsia="Times New Roman" w:hAnsi="Times New Roman"/>
            <w:sz w:val="13"/>
            <w:szCs w:val="13"/>
            <w:color w:val="0080AB"/>
          </w:rPr>
          <w:t>125.</w:t>
        </w:r>
      </w:hyperlink>
    </w:p>
    <w:p>
      <w:pPr>
        <w:spacing w:after="0" w:line="1" w:lineRule="exact"/>
        <w:rPr>
          <w:rFonts w:ascii="Times New Roman" w:cs="Times New Roman" w:eastAsia="Times New Roman" w:hAnsi="Times New Roman"/>
          <w:sz w:val="13"/>
          <w:szCs w:val="13"/>
          <w:color w:val="0080AB"/>
        </w:rPr>
      </w:pPr>
    </w:p>
    <w:p>
      <w:pPr>
        <w:jc w:val="both"/>
        <w:ind w:left="220" w:hanging="238"/>
        <w:spacing w:after="0" w:line="255" w:lineRule="auto"/>
        <w:rPr>
          <w:rFonts w:ascii="Times New Roman" w:cs="Times New Roman" w:eastAsia="Times New Roman" w:hAnsi="Times New Roman"/>
          <w:sz w:val="13"/>
          <w:szCs w:val="13"/>
          <w:color w:val="0080AB"/>
        </w:rPr>
      </w:pPr>
      <w:hyperlink r:id="rId24">
        <w:r>
          <w:rPr>
            <w:rFonts w:ascii="Times New Roman" w:cs="Times New Roman" w:eastAsia="Times New Roman" w:hAnsi="Times New Roman"/>
            <w:sz w:val="13"/>
            <w:szCs w:val="13"/>
            <w:color w:val="0080AB"/>
          </w:rPr>
          <w:t>Cosgrove, S.E., Vigliani, G.A., Campion, M., Fowler, V.G., Abrutyn, E., Corey, G.R.,</w:t>
        </w:r>
      </w:hyperlink>
      <w:r>
        <w:rPr>
          <w:rFonts w:ascii="Times New Roman" w:cs="Times New Roman" w:eastAsia="Times New Roman" w:hAnsi="Times New Roman"/>
          <w:sz w:val="13"/>
          <w:szCs w:val="13"/>
          <w:color w:val="0080AB"/>
        </w:rPr>
        <w:t xml:space="preserve"> </w:t>
      </w:r>
      <w:hyperlink r:id="rId24">
        <w:r>
          <w:rPr>
            <w:rFonts w:ascii="Times New Roman" w:cs="Times New Roman" w:eastAsia="Times New Roman" w:hAnsi="Times New Roman"/>
            <w:sz w:val="13"/>
            <w:szCs w:val="13"/>
            <w:color w:val="0080AB"/>
          </w:rPr>
          <w:t>Levine, D.P., Rupp, M.E., Chambers, H.F., Karchmer, A.W., Boucher, H.W., 2009. Ini-</w:t>
        </w:r>
      </w:hyperlink>
      <w:hyperlink r:id="rId24">
        <w:r>
          <w:rPr>
            <w:rFonts w:ascii="Times New Roman" w:cs="Times New Roman" w:eastAsia="Times New Roman" w:hAnsi="Times New Roman"/>
            <w:sz w:val="13"/>
            <w:szCs w:val="13"/>
            <w:color w:val="0080AB"/>
          </w:rPr>
          <w:t>tial low-dose gentamicin for Staphylococcus aureus bacteremia and endocarditis is</w:t>
        </w:r>
      </w:hyperlink>
      <w:r>
        <w:rPr>
          <w:rFonts w:ascii="Times New Roman" w:cs="Times New Roman" w:eastAsia="Times New Roman" w:hAnsi="Times New Roman"/>
          <w:sz w:val="13"/>
          <w:szCs w:val="13"/>
          <w:color w:val="0080AB"/>
        </w:rPr>
        <w:t xml:space="preserve"> </w:t>
      </w:r>
      <w:hyperlink r:id="rId24">
        <w:r>
          <w:rPr>
            <w:rFonts w:ascii="Times New Roman" w:cs="Times New Roman" w:eastAsia="Times New Roman" w:hAnsi="Times New Roman"/>
            <w:sz w:val="13"/>
            <w:szCs w:val="13"/>
            <w:color w:val="0080AB"/>
          </w:rPr>
          <w:t>nephrotoxic. Clinical Infectious Diseases 48, 713</w:t>
        </w:r>
        <w:r>
          <w:rPr>
            <w:rFonts w:ascii="Arial" w:cs="Arial" w:eastAsia="Arial" w:hAnsi="Arial"/>
            <w:sz w:val="13"/>
            <w:szCs w:val="13"/>
            <w:color w:val="0080AB"/>
          </w:rPr>
          <w:t>–</w:t>
        </w:r>
        <w:r>
          <w:rPr>
            <w:rFonts w:ascii="Times New Roman" w:cs="Times New Roman" w:eastAsia="Times New Roman" w:hAnsi="Times New Roman"/>
            <w:sz w:val="13"/>
            <w:szCs w:val="13"/>
            <w:color w:val="0080AB"/>
          </w:rPr>
          <w:t>721.</w:t>
        </w:r>
      </w:hyperlink>
    </w:p>
    <w:p>
      <w:pPr>
        <w:spacing w:after="0" w:line="1" w:lineRule="exact"/>
        <w:rPr>
          <w:rFonts w:ascii="Times New Roman" w:cs="Times New Roman" w:eastAsia="Times New Roman" w:hAnsi="Times New Roman"/>
          <w:sz w:val="13"/>
          <w:szCs w:val="13"/>
          <w:color w:val="0080AB"/>
        </w:rPr>
      </w:pPr>
    </w:p>
    <w:p>
      <w:pPr>
        <w:jc w:val="both"/>
        <w:ind w:left="220" w:hanging="238"/>
        <w:spacing w:after="0" w:line="255" w:lineRule="auto"/>
        <w:rPr>
          <w:rFonts w:ascii="Times New Roman" w:cs="Times New Roman" w:eastAsia="Times New Roman" w:hAnsi="Times New Roman"/>
          <w:sz w:val="13"/>
          <w:szCs w:val="13"/>
          <w:color w:val="0080AB"/>
        </w:rPr>
      </w:pPr>
      <w:hyperlink r:id="rId25">
        <w:r>
          <w:rPr>
            <w:rFonts w:ascii="Times New Roman" w:cs="Times New Roman" w:eastAsia="Times New Roman" w:hAnsi="Times New Roman"/>
            <w:sz w:val="13"/>
            <w:szCs w:val="13"/>
            <w:color w:val="0080AB"/>
          </w:rPr>
          <w:t>Cuc, N.T.K., Dung, T.T.K., Cuong, P.V., 2010. Antimicrobial effect of turmeric oil (Cur-</w:t>
        </w:r>
      </w:hyperlink>
      <w:hyperlink r:id="rId25">
        <w:r>
          <w:rPr>
            <w:rFonts w:ascii="Times New Roman" w:cs="Times New Roman" w:eastAsia="Times New Roman" w:hAnsi="Times New Roman"/>
            <w:sz w:val="13"/>
            <w:szCs w:val="13"/>
            <w:color w:val="0080AB"/>
          </w:rPr>
          <w:t>cuma Longa L.). Vietnam Journal of Science and Technology 48, 37</w:t>
        </w:r>
        <w:r>
          <w:rPr>
            <w:rFonts w:ascii="Arial" w:cs="Arial" w:eastAsia="Arial" w:hAnsi="Arial"/>
            <w:sz w:val="13"/>
            <w:szCs w:val="13"/>
            <w:color w:val="0080AB"/>
          </w:rPr>
          <w:t>–</w:t>
        </w:r>
        <w:r>
          <w:rPr>
            <w:rFonts w:ascii="Times New Roman" w:cs="Times New Roman" w:eastAsia="Times New Roman" w:hAnsi="Times New Roman"/>
            <w:sz w:val="13"/>
            <w:szCs w:val="13"/>
            <w:color w:val="0080AB"/>
          </w:rPr>
          <w:t>45.</w:t>
        </w:r>
      </w:hyperlink>
    </w:p>
    <w:p>
      <w:pPr>
        <w:spacing w:after="0"/>
        <w:rPr>
          <w:rFonts w:ascii="Times New Roman" w:cs="Times New Roman" w:eastAsia="Times New Roman" w:hAnsi="Times New Roman"/>
          <w:sz w:val="13"/>
          <w:szCs w:val="13"/>
          <w:color w:val="0080AB"/>
        </w:rPr>
      </w:pPr>
      <w:hyperlink r:id="rId26">
        <w:r>
          <w:rPr>
            <w:rFonts w:ascii="Times New Roman" w:cs="Times New Roman" w:eastAsia="Times New Roman" w:hAnsi="Times New Roman"/>
            <w:sz w:val="13"/>
            <w:szCs w:val="13"/>
            <w:color w:val="0080AB"/>
          </w:rPr>
          <w:t xml:space="preserve">De Billerbeck, V.G., 2007. Huiles essentielles et </w:t>
        </w:r>
      </w:hyperlink>
      <w:r>
        <w:rPr>
          <w:rFonts w:ascii="Times New Roman" w:cs="Times New Roman" w:eastAsia="Times New Roman" w:hAnsi="Times New Roman"/>
          <w:sz w:val="13"/>
          <w:szCs w:val="13"/>
          <w:color w:val="0080AB"/>
        </w:rPr>
        <w:t xml:space="preserve">bacteries </w:t>
      </w:r>
      <w:hyperlink r:id="rId26">
        <w:r>
          <w:rPr>
            <w:rFonts w:ascii="Times New Roman" w:cs="Times New Roman" w:eastAsia="Times New Roman" w:hAnsi="Times New Roman"/>
            <w:sz w:val="13"/>
            <w:szCs w:val="13"/>
            <w:color w:val="0080AB"/>
          </w:rPr>
          <w:t>resistantes aux antibiotiques.</w:t>
        </w:r>
      </w:hyperlink>
    </w:p>
    <w:p>
      <w:pPr>
        <w:spacing w:after="0" w:line="10" w:lineRule="exact"/>
        <w:rPr>
          <w:sz w:val="20"/>
          <w:szCs w:val="20"/>
          <w:color w:val="auto"/>
        </w:rPr>
      </w:pPr>
    </w:p>
    <w:p>
      <w:pPr>
        <w:ind w:left="220"/>
        <w:spacing w:after="0"/>
        <w:rPr>
          <w:rFonts w:ascii="Times New Roman" w:cs="Times New Roman" w:eastAsia="Times New Roman" w:hAnsi="Times New Roman"/>
          <w:sz w:val="13"/>
          <w:szCs w:val="13"/>
          <w:color w:val="0080AB"/>
        </w:rPr>
      </w:pPr>
      <w:hyperlink r:id="rId26">
        <w:r>
          <w:rPr>
            <w:rFonts w:ascii="Times New Roman" w:cs="Times New Roman" w:eastAsia="Times New Roman" w:hAnsi="Times New Roman"/>
            <w:sz w:val="13"/>
            <w:szCs w:val="13"/>
            <w:color w:val="0080AB"/>
          </w:rPr>
          <w:t>Phytotherapie 5, 249</w:t>
        </w:r>
        <w:r>
          <w:rPr>
            <w:rFonts w:ascii="Arial" w:cs="Arial" w:eastAsia="Arial" w:hAnsi="Arial"/>
            <w:sz w:val="13"/>
            <w:szCs w:val="13"/>
            <w:color w:val="0080AB"/>
          </w:rPr>
          <w:t>–</w:t>
        </w:r>
        <w:r>
          <w:rPr>
            <w:rFonts w:ascii="Times New Roman" w:cs="Times New Roman" w:eastAsia="Times New Roman" w:hAnsi="Times New Roman"/>
            <w:sz w:val="13"/>
            <w:szCs w:val="13"/>
            <w:color w:val="0080AB"/>
          </w:rPr>
          <w:t>253.</w:t>
        </w:r>
      </w:hyperlink>
    </w:p>
    <w:p>
      <w:pPr>
        <w:spacing w:after="0" w:line="9"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80AB"/>
        </w:rPr>
      </w:pPr>
      <w:hyperlink r:id="rId27">
        <w:r>
          <w:rPr>
            <w:rFonts w:ascii="Times New Roman" w:cs="Times New Roman" w:eastAsia="Times New Roman" w:hAnsi="Times New Roman"/>
            <w:sz w:val="13"/>
            <w:szCs w:val="13"/>
            <w:color w:val="0080AB"/>
          </w:rPr>
          <w:t>Di Pasqua, R., Hoskins, N., Betts, G., Mauriello, G., 2006. Changes in membrane fatty</w:t>
        </w:r>
      </w:hyperlink>
      <w:r>
        <w:rPr>
          <w:rFonts w:ascii="Times New Roman" w:cs="Times New Roman" w:eastAsia="Times New Roman" w:hAnsi="Times New Roman"/>
          <w:sz w:val="13"/>
          <w:szCs w:val="13"/>
          <w:color w:val="0080AB"/>
        </w:rPr>
        <w:t xml:space="preserve"> </w:t>
      </w:r>
      <w:hyperlink r:id="rId27">
        <w:r>
          <w:rPr>
            <w:rFonts w:ascii="Times New Roman" w:cs="Times New Roman" w:eastAsia="Times New Roman" w:hAnsi="Times New Roman"/>
            <w:sz w:val="13"/>
            <w:szCs w:val="13"/>
            <w:color w:val="0080AB"/>
          </w:rPr>
          <w:t>acids composition of microbial cells induced by addiction of thymol, carvacrol, lim-</w:t>
        </w:r>
      </w:hyperlink>
      <w:hyperlink r:id="rId27">
        <w:r>
          <w:rPr>
            <w:rFonts w:ascii="Times New Roman" w:cs="Times New Roman" w:eastAsia="Times New Roman" w:hAnsi="Times New Roman"/>
            <w:sz w:val="13"/>
            <w:szCs w:val="13"/>
            <w:color w:val="0080AB"/>
          </w:rPr>
          <w:t>onene, cinnamaldehyde, and eugenol in the growing media. Journal of Agricultural</w:t>
        </w:r>
      </w:hyperlink>
      <w:r>
        <w:rPr>
          <w:rFonts w:ascii="Times New Roman" w:cs="Times New Roman" w:eastAsia="Times New Roman" w:hAnsi="Times New Roman"/>
          <w:sz w:val="13"/>
          <w:szCs w:val="13"/>
          <w:color w:val="0080AB"/>
        </w:rPr>
        <w:t xml:space="preserve"> </w:t>
      </w:r>
      <w:hyperlink r:id="rId27">
        <w:r>
          <w:rPr>
            <w:rFonts w:ascii="Times New Roman" w:cs="Times New Roman" w:eastAsia="Times New Roman" w:hAnsi="Times New Roman"/>
            <w:sz w:val="13"/>
            <w:szCs w:val="13"/>
            <w:color w:val="0080AB"/>
          </w:rPr>
          <w:t>and Food Chemistry 54, 2745</w:t>
        </w:r>
        <w:r>
          <w:rPr>
            <w:rFonts w:ascii="Arial" w:cs="Arial" w:eastAsia="Arial" w:hAnsi="Arial"/>
            <w:sz w:val="13"/>
            <w:szCs w:val="13"/>
            <w:color w:val="0080AB"/>
          </w:rPr>
          <w:t>–</w:t>
        </w:r>
        <w:r>
          <w:rPr>
            <w:rFonts w:ascii="Times New Roman" w:cs="Times New Roman" w:eastAsia="Times New Roman" w:hAnsi="Times New Roman"/>
            <w:sz w:val="13"/>
            <w:szCs w:val="13"/>
            <w:color w:val="0080AB"/>
          </w:rPr>
          <w:t>2749.</w:t>
        </w:r>
      </w:hyperlink>
    </w:p>
    <w:p>
      <w:pPr>
        <w:spacing w:after="0" w:line="2" w:lineRule="exact"/>
        <w:rPr>
          <w:rFonts w:ascii="Times New Roman" w:cs="Times New Roman" w:eastAsia="Times New Roman" w:hAnsi="Times New Roman"/>
          <w:sz w:val="13"/>
          <w:szCs w:val="13"/>
          <w:color w:val="0080AB"/>
        </w:rPr>
      </w:pPr>
    </w:p>
    <w:p>
      <w:pPr>
        <w:jc w:val="both"/>
        <w:ind w:left="220" w:hanging="238"/>
        <w:spacing w:after="0" w:line="254" w:lineRule="auto"/>
        <w:rPr>
          <w:rFonts w:ascii="Times New Roman" w:cs="Times New Roman" w:eastAsia="Times New Roman" w:hAnsi="Times New Roman"/>
          <w:sz w:val="13"/>
          <w:szCs w:val="13"/>
          <w:color w:val="0080AB"/>
        </w:rPr>
      </w:pPr>
      <w:hyperlink r:id="rId28">
        <w:r>
          <w:rPr>
            <w:rFonts w:ascii="Times New Roman" w:cs="Times New Roman" w:eastAsia="Times New Roman" w:hAnsi="Times New Roman"/>
            <w:sz w:val="13"/>
            <w:szCs w:val="13"/>
            <w:color w:val="0080AB"/>
          </w:rPr>
          <w:t>Ditch</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eld, N., Gilchrist, F.J., Davies, S.J., Carroll, W., 2018. Strategies to prevent kidney</w:t>
        </w:r>
      </w:hyperlink>
      <w:r>
        <w:rPr>
          <w:rFonts w:ascii="Times New Roman" w:cs="Times New Roman" w:eastAsia="Times New Roman" w:hAnsi="Times New Roman"/>
          <w:sz w:val="13"/>
          <w:szCs w:val="13"/>
          <w:color w:val="0080AB"/>
        </w:rPr>
        <w:t xml:space="preserve"> </w:t>
      </w:r>
      <w:hyperlink r:id="rId28">
        <w:r>
          <w:rPr>
            <w:rFonts w:ascii="Times New Roman" w:cs="Times New Roman" w:eastAsia="Times New Roman" w:hAnsi="Times New Roman"/>
            <w:sz w:val="13"/>
            <w:szCs w:val="13"/>
            <w:color w:val="0080AB"/>
          </w:rPr>
          <w:t xml:space="preserve">injury from antibiotics in people with cystic </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brosis. The Cochrane Database of</w:t>
        </w:r>
      </w:hyperlink>
      <w:r>
        <w:rPr>
          <w:rFonts w:ascii="Times New Roman" w:cs="Times New Roman" w:eastAsia="Times New Roman" w:hAnsi="Times New Roman"/>
          <w:sz w:val="13"/>
          <w:szCs w:val="13"/>
          <w:color w:val="0080AB"/>
        </w:rPr>
        <w:t xml:space="preserve"> </w:t>
      </w:r>
      <w:hyperlink r:id="rId28">
        <w:r>
          <w:rPr>
            <w:rFonts w:ascii="Times New Roman" w:cs="Times New Roman" w:eastAsia="Times New Roman" w:hAnsi="Times New Roman"/>
            <w:sz w:val="13"/>
            <w:szCs w:val="13"/>
            <w:color w:val="0080AB"/>
          </w:rPr>
          <w:t>Systematic Reviews 2018 (5).</w:t>
        </w:r>
      </w:hyperlink>
    </w:p>
    <w:p>
      <w:pPr>
        <w:spacing w:after="0" w:line="2" w:lineRule="exact"/>
        <w:rPr>
          <w:rFonts w:ascii="Times New Roman" w:cs="Times New Roman" w:eastAsia="Times New Roman" w:hAnsi="Times New Roman"/>
          <w:sz w:val="13"/>
          <w:szCs w:val="13"/>
          <w:color w:val="0080AB"/>
        </w:rPr>
      </w:pPr>
    </w:p>
    <w:p>
      <w:pPr>
        <w:jc w:val="both"/>
        <w:ind w:left="220" w:hanging="238"/>
        <w:spacing w:after="0" w:line="256" w:lineRule="auto"/>
        <w:rPr>
          <w:rFonts w:ascii="Times New Roman" w:cs="Times New Roman" w:eastAsia="Times New Roman" w:hAnsi="Times New Roman"/>
          <w:sz w:val="13"/>
          <w:szCs w:val="13"/>
          <w:color w:val="0080AB"/>
        </w:rPr>
      </w:pPr>
      <w:hyperlink r:id="rId29">
        <w:r>
          <w:rPr>
            <w:rFonts w:ascii="Times New Roman" w:cs="Times New Roman" w:eastAsia="Times New Roman" w:hAnsi="Times New Roman"/>
            <w:sz w:val="13"/>
            <w:szCs w:val="13"/>
            <w:color w:val="0080AB"/>
          </w:rPr>
          <w:t>Dorman, H.J.D., Deans, S.G., 2000. Antimicrobial agents from plants: antibacterial activ-</w:t>
        </w:r>
      </w:hyperlink>
      <w:hyperlink r:id="rId29">
        <w:r>
          <w:rPr>
            <w:rFonts w:ascii="Times New Roman" w:cs="Times New Roman" w:eastAsia="Times New Roman" w:hAnsi="Times New Roman"/>
            <w:sz w:val="13"/>
            <w:szCs w:val="13"/>
            <w:color w:val="0080AB"/>
          </w:rPr>
          <w:t>ity of plant volatile oils. Journal of Applied Microbiology 88, 308</w:t>
        </w:r>
        <w:r>
          <w:rPr>
            <w:rFonts w:ascii="Arial" w:cs="Arial" w:eastAsia="Arial" w:hAnsi="Arial"/>
            <w:sz w:val="13"/>
            <w:szCs w:val="13"/>
            <w:color w:val="0080AB"/>
          </w:rPr>
          <w:t>–</w:t>
        </w:r>
        <w:r>
          <w:rPr>
            <w:rFonts w:ascii="Times New Roman" w:cs="Times New Roman" w:eastAsia="Times New Roman" w:hAnsi="Times New Roman"/>
            <w:sz w:val="13"/>
            <w:szCs w:val="13"/>
            <w:color w:val="0080AB"/>
          </w:rPr>
          <w:t>316.</w:t>
        </w:r>
      </w:hyperlink>
    </w:p>
    <w:p>
      <w:pPr>
        <w:jc w:val="both"/>
        <w:ind w:left="220" w:hanging="238"/>
        <w:spacing w:after="0" w:line="255" w:lineRule="auto"/>
        <w:rPr>
          <w:rFonts w:ascii="Times New Roman" w:cs="Times New Roman" w:eastAsia="Times New Roman" w:hAnsi="Times New Roman"/>
          <w:sz w:val="13"/>
          <w:szCs w:val="13"/>
          <w:color w:val="0080AB"/>
        </w:rPr>
      </w:pPr>
      <w:hyperlink r:id="rId30">
        <w:r>
          <w:rPr>
            <w:rFonts w:ascii="Times New Roman" w:cs="Times New Roman" w:eastAsia="Times New Roman" w:hAnsi="Times New Roman"/>
            <w:sz w:val="13"/>
            <w:szCs w:val="13"/>
            <w:color w:val="0080AB"/>
          </w:rPr>
          <w:t>Ellouze, I., Abderrabba, M., Sabaou, N., Mathieu, F., Lebrihi, A., Bouajila, J., 2012. Season's</w:t>
        </w:r>
      </w:hyperlink>
      <w:r>
        <w:rPr>
          <w:rFonts w:ascii="Times New Roman" w:cs="Times New Roman" w:eastAsia="Times New Roman" w:hAnsi="Times New Roman"/>
          <w:sz w:val="13"/>
          <w:szCs w:val="13"/>
          <w:color w:val="0080AB"/>
        </w:rPr>
        <w:t xml:space="preserve"> </w:t>
      </w:r>
      <w:hyperlink r:id="rId30">
        <w:r>
          <w:rPr>
            <w:rFonts w:ascii="Times New Roman" w:cs="Times New Roman" w:eastAsia="Times New Roman" w:hAnsi="Times New Roman"/>
            <w:sz w:val="13"/>
            <w:szCs w:val="13"/>
            <w:color w:val="0080AB"/>
          </w:rPr>
          <w:t>variation impact on Citrus aurantium leaves essential oil: chemical composition</w:t>
        </w:r>
      </w:hyperlink>
      <w:r>
        <w:rPr>
          <w:rFonts w:ascii="Times New Roman" w:cs="Times New Roman" w:eastAsia="Times New Roman" w:hAnsi="Times New Roman"/>
          <w:sz w:val="13"/>
          <w:szCs w:val="13"/>
          <w:color w:val="0080AB"/>
        </w:rPr>
        <w:t xml:space="preserve"> </w:t>
      </w:r>
      <w:hyperlink r:id="rId30">
        <w:r>
          <w:rPr>
            <w:rFonts w:ascii="Times New Roman" w:cs="Times New Roman" w:eastAsia="Times New Roman" w:hAnsi="Times New Roman"/>
            <w:sz w:val="13"/>
            <w:szCs w:val="13"/>
            <w:color w:val="0080AB"/>
          </w:rPr>
          <w:t>and biological activities. Journal of Food Science 77, T173</w:t>
        </w:r>
        <w:r>
          <w:rPr>
            <w:rFonts w:ascii="Arial" w:cs="Arial" w:eastAsia="Arial" w:hAnsi="Arial"/>
            <w:sz w:val="13"/>
            <w:szCs w:val="13"/>
            <w:color w:val="0080AB"/>
          </w:rPr>
          <w:t>–</w:t>
        </w:r>
        <w:r>
          <w:rPr>
            <w:rFonts w:ascii="Times New Roman" w:cs="Times New Roman" w:eastAsia="Times New Roman" w:hAnsi="Times New Roman"/>
            <w:sz w:val="13"/>
            <w:szCs w:val="13"/>
            <w:color w:val="0080AB"/>
          </w:rPr>
          <w:t>T180.</w:t>
        </w:r>
      </w:hyperlink>
    </w:p>
    <w:p>
      <w:pPr>
        <w:jc w:val="both"/>
        <w:ind w:left="220" w:hanging="238"/>
        <w:spacing w:after="0" w:line="255" w:lineRule="auto"/>
        <w:rPr>
          <w:rFonts w:ascii="Times New Roman" w:cs="Times New Roman" w:eastAsia="Times New Roman" w:hAnsi="Times New Roman"/>
          <w:sz w:val="13"/>
          <w:szCs w:val="13"/>
          <w:color w:val="0080AB"/>
        </w:rPr>
      </w:pPr>
      <w:hyperlink r:id="rId31">
        <w:r>
          <w:rPr>
            <w:rFonts w:ascii="Times New Roman" w:cs="Times New Roman" w:eastAsia="Times New Roman" w:hAnsi="Times New Roman"/>
            <w:sz w:val="13"/>
            <w:szCs w:val="13"/>
            <w:color w:val="0080AB"/>
          </w:rPr>
          <w:t>Erny Sabrina, M.N., Razali, M., Mirfat, A.H.S., Mohd Shukri, M.A., 2014. Antimicrobial</w:t>
        </w:r>
      </w:hyperlink>
      <w:r>
        <w:rPr>
          <w:rFonts w:ascii="Times New Roman" w:cs="Times New Roman" w:eastAsia="Times New Roman" w:hAnsi="Times New Roman"/>
          <w:sz w:val="13"/>
          <w:szCs w:val="13"/>
          <w:color w:val="0080AB"/>
        </w:rPr>
        <w:t xml:space="preserve"> </w:t>
      </w:r>
      <w:hyperlink r:id="rId31">
        <w:r>
          <w:rPr>
            <w:rFonts w:ascii="Times New Roman" w:cs="Times New Roman" w:eastAsia="Times New Roman" w:hAnsi="Times New Roman"/>
            <w:sz w:val="13"/>
            <w:szCs w:val="13"/>
            <w:color w:val="0080AB"/>
          </w:rPr>
          <w:t>activity and bioactive evaluation of Plectranthus amboinicus essential oil. American</w:t>
        </w:r>
      </w:hyperlink>
      <w:r>
        <w:rPr>
          <w:rFonts w:ascii="Times New Roman" w:cs="Times New Roman" w:eastAsia="Times New Roman" w:hAnsi="Times New Roman"/>
          <w:sz w:val="13"/>
          <w:szCs w:val="13"/>
          <w:color w:val="0080AB"/>
        </w:rPr>
        <w:t xml:space="preserve"> </w:t>
      </w:r>
      <w:hyperlink r:id="rId31">
        <w:r>
          <w:rPr>
            <w:rFonts w:ascii="Times New Roman" w:cs="Times New Roman" w:eastAsia="Times New Roman" w:hAnsi="Times New Roman"/>
            <w:sz w:val="13"/>
            <w:szCs w:val="13"/>
            <w:color w:val="0080AB"/>
          </w:rPr>
          <w:t>Journal of Research Communication 2, 121</w:t>
        </w:r>
        <w:r>
          <w:rPr>
            <w:rFonts w:ascii="Arial" w:cs="Arial" w:eastAsia="Arial" w:hAnsi="Arial"/>
            <w:sz w:val="13"/>
            <w:szCs w:val="13"/>
            <w:color w:val="0080AB"/>
          </w:rPr>
          <w:t>–</w:t>
        </w:r>
        <w:r>
          <w:rPr>
            <w:rFonts w:ascii="Times New Roman" w:cs="Times New Roman" w:eastAsia="Times New Roman" w:hAnsi="Times New Roman"/>
            <w:sz w:val="13"/>
            <w:szCs w:val="13"/>
            <w:color w:val="0080AB"/>
          </w:rPr>
          <w:t>127.</w:t>
        </w:r>
      </w:hyperlink>
    </w:p>
    <w:p>
      <w:pPr>
        <w:spacing w:after="0" w:line="1" w:lineRule="exact"/>
        <w:rPr>
          <w:rFonts w:ascii="Times New Roman" w:cs="Times New Roman" w:eastAsia="Times New Roman" w:hAnsi="Times New Roman"/>
          <w:sz w:val="13"/>
          <w:szCs w:val="13"/>
          <w:color w:val="0080AB"/>
        </w:rPr>
      </w:pPr>
    </w:p>
    <w:p>
      <w:pPr>
        <w:jc w:val="both"/>
        <w:ind w:left="220" w:hanging="238"/>
        <w:spacing w:after="0" w:line="255" w:lineRule="auto"/>
        <w:rPr>
          <w:rFonts w:ascii="Times New Roman" w:cs="Times New Roman" w:eastAsia="Times New Roman" w:hAnsi="Times New Roman"/>
          <w:sz w:val="13"/>
          <w:szCs w:val="13"/>
          <w:color w:val="0080AB"/>
        </w:rPr>
      </w:pPr>
      <w:hyperlink r:id="rId32">
        <w:r>
          <w:rPr>
            <w:rFonts w:ascii="Times New Roman" w:cs="Times New Roman" w:eastAsia="Times New Roman" w:hAnsi="Times New Roman"/>
            <w:sz w:val="13"/>
            <w:szCs w:val="13"/>
            <w:color w:val="0080AB"/>
          </w:rPr>
          <w:t xml:space="preserve">Fadli, M., Saad, A., Sayadi, S., Chevalier, J., Mezrioui, N.E., </w:t>
        </w:r>
      </w:hyperlink>
      <w:r>
        <w:rPr>
          <w:rFonts w:ascii="Times New Roman" w:cs="Times New Roman" w:eastAsia="Times New Roman" w:hAnsi="Times New Roman"/>
          <w:sz w:val="13"/>
          <w:szCs w:val="13"/>
          <w:color w:val="0080AB"/>
        </w:rPr>
        <w:t xml:space="preserve">Pages, </w:t>
      </w:r>
      <w:hyperlink r:id="rId32">
        <w:r>
          <w:rPr>
            <w:rFonts w:ascii="Times New Roman" w:cs="Times New Roman" w:eastAsia="Times New Roman" w:hAnsi="Times New Roman"/>
            <w:sz w:val="13"/>
            <w:szCs w:val="13"/>
            <w:color w:val="0080AB"/>
          </w:rPr>
          <w:t>J.M., Hassani, L., 2012.</w:t>
        </w:r>
      </w:hyperlink>
      <w:r>
        <w:rPr>
          <w:rFonts w:ascii="Times New Roman" w:cs="Times New Roman" w:eastAsia="Times New Roman" w:hAnsi="Times New Roman"/>
          <w:sz w:val="13"/>
          <w:szCs w:val="13"/>
          <w:color w:val="0080AB"/>
        </w:rPr>
        <w:t xml:space="preserve"> </w:t>
      </w:r>
      <w:hyperlink r:id="rId32">
        <w:r>
          <w:rPr>
            <w:rFonts w:ascii="Times New Roman" w:cs="Times New Roman" w:eastAsia="Times New Roman" w:hAnsi="Times New Roman"/>
            <w:sz w:val="13"/>
            <w:szCs w:val="13"/>
            <w:color w:val="0080AB"/>
          </w:rPr>
          <w:t>Antibacterial activity of Thymus maroccanus and Thymus broussonetii essential oils</w:t>
        </w:r>
      </w:hyperlink>
      <w:r>
        <w:rPr>
          <w:rFonts w:ascii="Times New Roman" w:cs="Times New Roman" w:eastAsia="Times New Roman" w:hAnsi="Times New Roman"/>
          <w:sz w:val="13"/>
          <w:szCs w:val="13"/>
          <w:color w:val="0080AB"/>
        </w:rPr>
        <w:t xml:space="preserve"> </w:t>
      </w:r>
      <w:hyperlink r:id="rId32">
        <w:r>
          <w:rPr>
            <w:rFonts w:ascii="Times New Roman" w:cs="Times New Roman" w:eastAsia="Times New Roman" w:hAnsi="Times New Roman"/>
            <w:sz w:val="13"/>
            <w:szCs w:val="13"/>
            <w:color w:val="0080AB"/>
          </w:rPr>
          <w:t>against nosocomial infection bacteria and their synergistic potential with antibi-</w:t>
        </w:r>
      </w:hyperlink>
      <w:hyperlink r:id="rId32">
        <w:r>
          <w:rPr>
            <w:rFonts w:ascii="Times New Roman" w:cs="Times New Roman" w:eastAsia="Times New Roman" w:hAnsi="Times New Roman"/>
            <w:sz w:val="13"/>
            <w:szCs w:val="13"/>
            <w:color w:val="0080AB"/>
          </w:rPr>
          <w:t>otics. Phytomedicine 19, 464</w:t>
        </w:r>
        <w:r>
          <w:rPr>
            <w:rFonts w:ascii="Arial" w:cs="Arial" w:eastAsia="Arial" w:hAnsi="Arial"/>
            <w:sz w:val="13"/>
            <w:szCs w:val="13"/>
            <w:color w:val="0080AB"/>
          </w:rPr>
          <w:t>–</w:t>
        </w:r>
        <w:r>
          <w:rPr>
            <w:rFonts w:ascii="Times New Roman" w:cs="Times New Roman" w:eastAsia="Times New Roman" w:hAnsi="Times New Roman"/>
            <w:sz w:val="13"/>
            <w:szCs w:val="13"/>
            <w:color w:val="0080AB"/>
          </w:rPr>
          <w:t>471.</w:t>
        </w:r>
      </w:hyperlink>
    </w:p>
    <w:p>
      <w:pPr>
        <w:spacing w:after="0" w:line="2" w:lineRule="exact"/>
        <w:rPr>
          <w:rFonts w:ascii="Times New Roman" w:cs="Times New Roman" w:eastAsia="Times New Roman" w:hAnsi="Times New Roman"/>
          <w:sz w:val="13"/>
          <w:szCs w:val="13"/>
          <w:color w:val="0080AB"/>
        </w:rPr>
      </w:pPr>
    </w:p>
    <w:p>
      <w:pPr>
        <w:jc w:val="both"/>
        <w:ind w:left="220" w:hanging="238"/>
        <w:spacing w:after="0" w:line="255" w:lineRule="auto"/>
        <w:rPr>
          <w:rFonts w:ascii="Times New Roman" w:cs="Times New Roman" w:eastAsia="Times New Roman" w:hAnsi="Times New Roman"/>
          <w:sz w:val="13"/>
          <w:szCs w:val="13"/>
          <w:color w:val="0080AB"/>
        </w:rPr>
      </w:pPr>
      <w:hyperlink r:id="rId33">
        <w:r>
          <w:rPr>
            <w:rFonts w:ascii="Times New Roman" w:cs="Times New Roman" w:eastAsia="Times New Roman" w:hAnsi="Times New Roman"/>
            <w:sz w:val="13"/>
            <w:szCs w:val="13"/>
            <w:color w:val="0080AB"/>
          </w:rPr>
          <w:t>Fakim, A.G., 1990. Medicinal plants of Mauritius. International Journal of Crude Drug</w:t>
        </w:r>
      </w:hyperlink>
      <w:r>
        <w:rPr>
          <w:rFonts w:ascii="Times New Roman" w:cs="Times New Roman" w:eastAsia="Times New Roman" w:hAnsi="Times New Roman"/>
          <w:sz w:val="13"/>
          <w:szCs w:val="13"/>
          <w:color w:val="0080AB"/>
        </w:rPr>
        <w:t xml:space="preserve"> </w:t>
      </w:r>
      <w:hyperlink r:id="rId33">
        <w:r>
          <w:rPr>
            <w:rFonts w:ascii="Times New Roman" w:cs="Times New Roman" w:eastAsia="Times New Roman" w:hAnsi="Times New Roman"/>
            <w:sz w:val="13"/>
            <w:szCs w:val="13"/>
            <w:color w:val="0080AB"/>
          </w:rPr>
          <w:t>Research 28, 297</w:t>
        </w:r>
        <w:r>
          <w:rPr>
            <w:rFonts w:ascii="Arial" w:cs="Arial" w:eastAsia="Arial" w:hAnsi="Arial"/>
            <w:sz w:val="13"/>
            <w:szCs w:val="13"/>
            <w:color w:val="0080AB"/>
          </w:rPr>
          <w:t>–</w:t>
        </w:r>
        <w:r>
          <w:rPr>
            <w:rFonts w:ascii="Times New Roman" w:cs="Times New Roman" w:eastAsia="Times New Roman" w:hAnsi="Times New Roman"/>
            <w:sz w:val="13"/>
            <w:szCs w:val="13"/>
            <w:color w:val="0080AB"/>
          </w:rPr>
          <w:t>308.</w:t>
        </w:r>
      </w:hyperlink>
    </w:p>
    <w:p>
      <w:pPr>
        <w:jc w:val="both"/>
        <w:ind w:left="220" w:hanging="238"/>
        <w:spacing w:after="0" w:line="255" w:lineRule="auto"/>
        <w:rPr>
          <w:rFonts w:ascii="Times New Roman" w:cs="Times New Roman" w:eastAsia="Times New Roman" w:hAnsi="Times New Roman"/>
          <w:sz w:val="13"/>
          <w:szCs w:val="13"/>
          <w:color w:val="0080AB"/>
        </w:rPr>
      </w:pPr>
      <w:hyperlink r:id="rId34">
        <w:r>
          <w:rPr>
            <w:rFonts w:ascii="Times New Roman" w:cs="Times New Roman" w:eastAsia="Times New Roman" w:hAnsi="Times New Roman"/>
            <w:sz w:val="13"/>
            <w:szCs w:val="13"/>
            <w:color w:val="0080AB"/>
          </w:rPr>
          <w:t>Gibbons, S., 2004. Anti-staphylococcal plant natural products. Natural Product Reports</w:t>
        </w:r>
      </w:hyperlink>
      <w:r>
        <w:rPr>
          <w:rFonts w:ascii="Times New Roman" w:cs="Times New Roman" w:eastAsia="Times New Roman" w:hAnsi="Times New Roman"/>
          <w:sz w:val="13"/>
          <w:szCs w:val="13"/>
          <w:color w:val="0080AB"/>
        </w:rPr>
        <w:t xml:space="preserve"> </w:t>
      </w:r>
      <w:hyperlink r:id="rId34">
        <w:r>
          <w:rPr>
            <w:rFonts w:ascii="Times New Roman" w:cs="Times New Roman" w:eastAsia="Times New Roman" w:hAnsi="Times New Roman"/>
            <w:sz w:val="13"/>
            <w:szCs w:val="13"/>
            <w:color w:val="0080AB"/>
          </w:rPr>
          <w:t>21, 263</w:t>
        </w:r>
        <w:r>
          <w:rPr>
            <w:rFonts w:ascii="Arial" w:cs="Arial" w:eastAsia="Arial" w:hAnsi="Arial"/>
            <w:sz w:val="13"/>
            <w:szCs w:val="13"/>
            <w:color w:val="0080AB"/>
          </w:rPr>
          <w:t>–</w:t>
        </w:r>
        <w:r>
          <w:rPr>
            <w:rFonts w:ascii="Times New Roman" w:cs="Times New Roman" w:eastAsia="Times New Roman" w:hAnsi="Times New Roman"/>
            <w:sz w:val="13"/>
            <w:szCs w:val="13"/>
            <w:color w:val="0080AB"/>
          </w:rPr>
          <w:t>277.</w:t>
        </w:r>
      </w:hyperlink>
    </w:p>
    <w:p>
      <w:pPr>
        <w:jc w:val="both"/>
        <w:ind w:left="220" w:hanging="238"/>
        <w:spacing w:after="0" w:line="255" w:lineRule="auto"/>
        <w:rPr>
          <w:rFonts w:ascii="Times New Roman" w:cs="Times New Roman" w:eastAsia="Times New Roman" w:hAnsi="Times New Roman"/>
          <w:sz w:val="13"/>
          <w:szCs w:val="13"/>
          <w:color w:val="0080AB"/>
        </w:rPr>
      </w:pPr>
      <w:hyperlink r:id="rId35">
        <w:r>
          <w:rPr>
            <w:rFonts w:ascii="Times New Roman" w:cs="Times New Roman" w:eastAsia="Times New Roman" w:hAnsi="Times New Roman"/>
            <w:sz w:val="13"/>
            <w:szCs w:val="13"/>
            <w:color w:val="0080AB"/>
          </w:rPr>
          <w:t>Grif</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n, S.G., Wyllie, S.G., Markham, J.L., Leach, D.N., 1999. The role of structure and</w:t>
        </w:r>
      </w:hyperlink>
      <w:r>
        <w:rPr>
          <w:rFonts w:ascii="Times New Roman" w:cs="Times New Roman" w:eastAsia="Times New Roman" w:hAnsi="Times New Roman"/>
          <w:sz w:val="13"/>
          <w:szCs w:val="13"/>
          <w:color w:val="0080AB"/>
        </w:rPr>
        <w:t xml:space="preserve"> </w:t>
      </w:r>
      <w:hyperlink r:id="rId35">
        <w:r>
          <w:rPr>
            <w:rFonts w:ascii="Times New Roman" w:cs="Times New Roman" w:eastAsia="Times New Roman" w:hAnsi="Times New Roman"/>
            <w:sz w:val="13"/>
            <w:szCs w:val="13"/>
            <w:color w:val="0080AB"/>
          </w:rPr>
          <w:t>molecular properties of terpenoids in determining their antimicrobial activity. Fla-</w:t>
        </w:r>
      </w:hyperlink>
      <w:hyperlink r:id="rId35">
        <w:r>
          <w:rPr>
            <w:rFonts w:ascii="Times New Roman" w:cs="Times New Roman" w:eastAsia="Times New Roman" w:hAnsi="Times New Roman"/>
            <w:sz w:val="13"/>
            <w:szCs w:val="13"/>
            <w:color w:val="0080AB"/>
          </w:rPr>
          <w:t>vour and Fragrance Journal 14, 322</w:t>
        </w:r>
        <w:r>
          <w:rPr>
            <w:rFonts w:ascii="Arial" w:cs="Arial" w:eastAsia="Arial" w:hAnsi="Arial"/>
            <w:sz w:val="13"/>
            <w:szCs w:val="13"/>
            <w:color w:val="0080AB"/>
          </w:rPr>
          <w:t>–</w:t>
        </w:r>
        <w:r>
          <w:rPr>
            <w:rFonts w:ascii="Times New Roman" w:cs="Times New Roman" w:eastAsia="Times New Roman" w:hAnsi="Times New Roman"/>
            <w:sz w:val="13"/>
            <w:szCs w:val="13"/>
            <w:color w:val="0080AB"/>
          </w:rPr>
          <w:t>332.</w:t>
        </w:r>
      </w:hyperlink>
    </w:p>
    <w:p>
      <w:pPr>
        <w:spacing w:after="0" w:line="1" w:lineRule="exact"/>
        <w:rPr>
          <w:rFonts w:ascii="Times New Roman" w:cs="Times New Roman" w:eastAsia="Times New Roman" w:hAnsi="Times New Roman"/>
          <w:sz w:val="13"/>
          <w:szCs w:val="13"/>
          <w:color w:val="0080AB"/>
        </w:rPr>
      </w:pPr>
    </w:p>
    <w:p>
      <w:pPr>
        <w:spacing w:after="0"/>
        <w:rPr>
          <w:rFonts w:ascii="Times New Roman" w:cs="Times New Roman" w:eastAsia="Times New Roman" w:hAnsi="Times New Roman"/>
          <w:sz w:val="13"/>
          <w:szCs w:val="13"/>
          <w:color w:val="0080AB"/>
        </w:rPr>
      </w:pPr>
      <w:hyperlink r:id="rId36">
        <w:r>
          <w:rPr>
            <w:rFonts w:ascii="Times New Roman" w:cs="Times New Roman" w:eastAsia="Times New Roman" w:hAnsi="Times New Roman"/>
            <w:sz w:val="13"/>
            <w:szCs w:val="13"/>
            <w:color w:val="0080AB"/>
          </w:rPr>
          <w:t>Gupta, P.D., Birdi, T.J., 2017. Development of botanicals to combat antibiotic resistance.</w:t>
        </w:r>
      </w:hyperlink>
    </w:p>
    <w:p>
      <w:pPr>
        <w:spacing w:after="0" w:line="9" w:lineRule="exact"/>
        <w:rPr>
          <w:rFonts w:ascii="Times New Roman" w:cs="Times New Roman" w:eastAsia="Times New Roman" w:hAnsi="Times New Roman"/>
          <w:sz w:val="13"/>
          <w:szCs w:val="13"/>
          <w:color w:val="0080AB"/>
        </w:rPr>
      </w:pPr>
    </w:p>
    <w:p>
      <w:pPr>
        <w:ind w:left="220"/>
        <w:spacing w:after="0"/>
        <w:rPr>
          <w:rFonts w:ascii="Times New Roman" w:cs="Times New Roman" w:eastAsia="Times New Roman" w:hAnsi="Times New Roman"/>
          <w:sz w:val="13"/>
          <w:szCs w:val="13"/>
          <w:color w:val="0080AB"/>
        </w:rPr>
      </w:pPr>
      <w:hyperlink r:id="rId36">
        <w:r>
          <w:rPr>
            <w:rFonts w:ascii="Times New Roman" w:cs="Times New Roman" w:eastAsia="Times New Roman" w:hAnsi="Times New Roman"/>
            <w:sz w:val="13"/>
            <w:szCs w:val="13"/>
            <w:color w:val="0080AB"/>
          </w:rPr>
          <w:t>Journal of Ayurveda and Integrative Medicine 8, 266</w:t>
        </w:r>
        <w:r>
          <w:rPr>
            <w:rFonts w:ascii="Arial" w:cs="Arial" w:eastAsia="Arial" w:hAnsi="Arial"/>
            <w:sz w:val="13"/>
            <w:szCs w:val="13"/>
            <w:color w:val="0080AB"/>
          </w:rPr>
          <w:t>–</w:t>
        </w:r>
        <w:r>
          <w:rPr>
            <w:rFonts w:ascii="Times New Roman" w:cs="Times New Roman" w:eastAsia="Times New Roman" w:hAnsi="Times New Roman"/>
            <w:sz w:val="13"/>
            <w:szCs w:val="13"/>
            <w:color w:val="0080AB"/>
          </w:rPr>
          <w:t>275.</w:t>
        </w:r>
      </w:hyperlink>
    </w:p>
    <w:p>
      <w:pPr>
        <w:spacing w:after="0" w:line="10" w:lineRule="exact"/>
        <w:rPr>
          <w:rFonts w:ascii="Times New Roman" w:cs="Times New Roman" w:eastAsia="Times New Roman" w:hAnsi="Times New Roman"/>
          <w:sz w:val="13"/>
          <w:szCs w:val="13"/>
          <w:color w:val="0080AB"/>
        </w:rPr>
      </w:pPr>
    </w:p>
    <w:p>
      <w:pPr>
        <w:jc w:val="both"/>
        <w:ind w:left="220" w:hanging="238"/>
        <w:spacing w:after="0" w:line="255" w:lineRule="auto"/>
        <w:rPr>
          <w:rFonts w:ascii="Times New Roman" w:cs="Times New Roman" w:eastAsia="Times New Roman" w:hAnsi="Times New Roman"/>
          <w:sz w:val="13"/>
          <w:szCs w:val="13"/>
          <w:color w:val="0080AB"/>
        </w:rPr>
      </w:pPr>
      <w:hyperlink r:id="rId37">
        <w:r>
          <w:rPr>
            <w:rFonts w:ascii="Times New Roman" w:cs="Times New Roman" w:eastAsia="Times New Roman" w:hAnsi="Times New Roman"/>
            <w:sz w:val="13"/>
            <w:szCs w:val="13"/>
            <w:color w:val="0080AB"/>
          </w:rPr>
          <w:t>Gurib-Fakim, A., 2006. Medicinal plants: traditions of yesterday and drugs of tomor-</w:t>
        </w:r>
      </w:hyperlink>
      <w:hyperlink r:id="rId37">
        <w:r>
          <w:rPr>
            <w:rFonts w:ascii="Times New Roman" w:cs="Times New Roman" w:eastAsia="Times New Roman" w:hAnsi="Times New Roman"/>
            <w:sz w:val="13"/>
            <w:szCs w:val="13"/>
            <w:color w:val="0080AB"/>
          </w:rPr>
          <w:t>row. Molecular Aspects of Medicine 27, 1</w:t>
        </w:r>
        <w:r>
          <w:rPr>
            <w:rFonts w:ascii="Arial" w:cs="Arial" w:eastAsia="Arial" w:hAnsi="Arial"/>
            <w:sz w:val="13"/>
            <w:szCs w:val="13"/>
            <w:color w:val="0080AB"/>
          </w:rPr>
          <w:t>–</w:t>
        </w:r>
        <w:r>
          <w:rPr>
            <w:rFonts w:ascii="Times New Roman" w:cs="Times New Roman" w:eastAsia="Times New Roman" w:hAnsi="Times New Roman"/>
            <w:sz w:val="13"/>
            <w:szCs w:val="13"/>
            <w:color w:val="0080AB"/>
          </w:rPr>
          <w:t>93.</w:t>
        </w:r>
      </w:hyperlink>
    </w:p>
    <w:p>
      <w:pPr>
        <w:spacing w:after="0"/>
        <w:rPr>
          <w:rFonts w:ascii="Times New Roman" w:cs="Times New Roman" w:eastAsia="Times New Roman" w:hAnsi="Times New Roman"/>
          <w:sz w:val="13"/>
          <w:szCs w:val="13"/>
          <w:color w:val="0080AB"/>
        </w:rPr>
      </w:pPr>
      <w:hyperlink r:id="rId38">
        <w:r>
          <w:rPr>
            <w:rFonts w:ascii="Times New Roman" w:cs="Times New Roman" w:eastAsia="Times New Roman" w:hAnsi="Times New Roman"/>
            <w:sz w:val="13"/>
            <w:szCs w:val="13"/>
            <w:color w:val="0080AB"/>
          </w:rPr>
          <w:t>Gurib-Fakim, A., Sewraj, M.D., Gueho, J., Dulloo, E., 1996. Medicinal plants of Rodrigues.</w:t>
        </w:r>
      </w:hyperlink>
    </w:p>
    <w:p>
      <w:pPr>
        <w:spacing w:after="0" w:line="10" w:lineRule="exact"/>
        <w:rPr>
          <w:sz w:val="20"/>
          <w:szCs w:val="20"/>
          <w:color w:val="auto"/>
        </w:rPr>
      </w:pPr>
    </w:p>
    <w:p>
      <w:pPr>
        <w:ind w:left="220"/>
        <w:spacing w:after="0"/>
        <w:rPr>
          <w:rFonts w:ascii="Times New Roman" w:cs="Times New Roman" w:eastAsia="Times New Roman" w:hAnsi="Times New Roman"/>
          <w:sz w:val="13"/>
          <w:szCs w:val="13"/>
          <w:color w:val="0080AB"/>
        </w:rPr>
      </w:pPr>
      <w:hyperlink r:id="rId38">
        <w:r>
          <w:rPr>
            <w:rFonts w:ascii="Times New Roman" w:cs="Times New Roman" w:eastAsia="Times New Roman" w:hAnsi="Times New Roman"/>
            <w:sz w:val="13"/>
            <w:szCs w:val="13"/>
            <w:color w:val="0080AB"/>
          </w:rPr>
          <w:t>International Journal of Pharmacognosy 34, 2</w:t>
        </w:r>
        <w:r>
          <w:rPr>
            <w:rFonts w:ascii="Arial" w:cs="Arial" w:eastAsia="Arial" w:hAnsi="Arial"/>
            <w:sz w:val="13"/>
            <w:szCs w:val="13"/>
            <w:color w:val="0080AB"/>
          </w:rPr>
          <w:t>–</w:t>
        </w:r>
        <w:r>
          <w:rPr>
            <w:rFonts w:ascii="Times New Roman" w:cs="Times New Roman" w:eastAsia="Times New Roman" w:hAnsi="Times New Roman"/>
            <w:sz w:val="13"/>
            <w:szCs w:val="13"/>
            <w:color w:val="0080AB"/>
          </w:rPr>
          <w:t>14.</w:t>
        </w:r>
      </w:hyperlink>
    </w:p>
    <w:p>
      <w:pPr>
        <w:spacing w:after="0" w:line="9" w:lineRule="exact"/>
        <w:rPr>
          <w:sz w:val="20"/>
          <w:szCs w:val="20"/>
          <w:color w:val="auto"/>
        </w:rPr>
      </w:pPr>
    </w:p>
    <w:p>
      <w:pPr>
        <w:jc w:val="both"/>
        <w:ind w:left="220" w:hanging="238"/>
        <w:spacing w:after="0" w:line="260" w:lineRule="auto"/>
        <w:rPr>
          <w:rFonts w:ascii="Times New Roman" w:cs="Times New Roman" w:eastAsia="Times New Roman" w:hAnsi="Times New Roman"/>
          <w:sz w:val="13"/>
          <w:szCs w:val="13"/>
          <w:color w:val="0080AB"/>
        </w:rPr>
      </w:pPr>
      <w:hyperlink r:id="rId39">
        <w:r>
          <w:rPr>
            <w:rFonts w:ascii="Times New Roman" w:cs="Times New Roman" w:eastAsia="Times New Roman" w:hAnsi="Times New Roman"/>
            <w:sz w:val="13"/>
            <w:szCs w:val="13"/>
            <w:color w:val="0080AB"/>
          </w:rPr>
          <w:t>Gutierrez, J., Rodriguez, G., Barry-Ryan, C., Bourke, P., 2008. Ef</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cacy of plant essential</w:t>
        </w:r>
      </w:hyperlink>
      <w:r>
        <w:rPr>
          <w:rFonts w:ascii="Times New Roman" w:cs="Times New Roman" w:eastAsia="Times New Roman" w:hAnsi="Times New Roman"/>
          <w:sz w:val="13"/>
          <w:szCs w:val="13"/>
          <w:color w:val="0080AB"/>
        </w:rPr>
        <w:t xml:space="preserve"> </w:t>
      </w:r>
      <w:hyperlink r:id="rId39">
        <w:r>
          <w:rPr>
            <w:rFonts w:ascii="Times New Roman" w:cs="Times New Roman" w:eastAsia="Times New Roman" w:hAnsi="Times New Roman"/>
            <w:sz w:val="13"/>
            <w:szCs w:val="13"/>
            <w:color w:val="0080AB"/>
          </w:rPr>
          <w:t>oils against foodborne pathogens and spoilage bacteria associated with ready-to-</w:t>
        </w:r>
      </w:hyperlink>
      <w:hyperlink r:id="rId39">
        <w:r>
          <w:rPr>
            <w:rFonts w:ascii="Times New Roman" w:cs="Times New Roman" w:eastAsia="Times New Roman" w:hAnsi="Times New Roman"/>
            <w:sz w:val="13"/>
            <w:szCs w:val="13"/>
            <w:color w:val="0080AB"/>
          </w:rPr>
          <w:t>eat vegetables: antimicrobial and sensory screening. Journal of Food Protection 71,</w:t>
        </w:r>
      </w:hyperlink>
      <w:r>
        <w:rPr>
          <w:rFonts w:ascii="Times New Roman" w:cs="Times New Roman" w:eastAsia="Times New Roman" w:hAnsi="Times New Roman"/>
          <w:sz w:val="13"/>
          <w:szCs w:val="13"/>
          <w:color w:val="0080AB"/>
        </w:rPr>
        <w:t xml:space="preserve"> </w:t>
      </w:r>
      <w:hyperlink r:id="rId39">
        <w:r>
          <w:rPr>
            <w:rFonts w:ascii="Times New Roman" w:cs="Times New Roman" w:eastAsia="Times New Roman" w:hAnsi="Times New Roman"/>
            <w:sz w:val="13"/>
            <w:szCs w:val="13"/>
            <w:color w:val="0080AB"/>
          </w:rPr>
          <w:t>1846</w:t>
        </w:r>
        <w:r>
          <w:rPr>
            <w:rFonts w:ascii="Arial" w:cs="Arial" w:eastAsia="Arial" w:hAnsi="Arial"/>
            <w:sz w:val="13"/>
            <w:szCs w:val="13"/>
            <w:color w:val="0080AB"/>
          </w:rPr>
          <w:t>–</w:t>
        </w:r>
        <w:r>
          <w:rPr>
            <w:rFonts w:ascii="Times New Roman" w:cs="Times New Roman" w:eastAsia="Times New Roman" w:hAnsi="Times New Roman"/>
            <w:sz w:val="13"/>
            <w:szCs w:val="13"/>
            <w:color w:val="0080AB"/>
          </w:rPr>
          <w:t>1854.</w:t>
        </w:r>
      </w:hyperlink>
    </w:p>
    <w:p>
      <w:pPr>
        <w:spacing w:after="0" w:line="150" w:lineRule="exact"/>
        <w:rPr>
          <w:rFonts w:ascii="Times New Roman" w:cs="Times New Roman" w:eastAsia="Times New Roman" w:hAnsi="Times New Roman"/>
          <w:sz w:val="13"/>
          <w:szCs w:val="13"/>
          <w:color w:val="0080AB"/>
        </w:rPr>
      </w:pPr>
    </w:p>
    <w:p>
      <w:pPr>
        <w:jc w:val="both"/>
        <w:ind w:left="220" w:hanging="238"/>
        <w:spacing w:after="0" w:line="260" w:lineRule="auto"/>
        <w:rPr>
          <w:rFonts w:ascii="Times New Roman" w:cs="Times New Roman" w:eastAsia="Times New Roman" w:hAnsi="Times New Roman"/>
          <w:sz w:val="13"/>
          <w:szCs w:val="13"/>
          <w:color w:val="0080AB"/>
        </w:rPr>
      </w:pPr>
      <w:hyperlink r:id="rId40">
        <w:r>
          <w:rPr>
            <w:rFonts w:ascii="Times New Roman" w:cs="Times New Roman" w:eastAsia="Times New Roman" w:hAnsi="Times New Roman"/>
            <w:sz w:val="13"/>
            <w:szCs w:val="13"/>
            <w:color w:val="0080AB"/>
          </w:rPr>
          <w:t>Hassani, M.S., Zainati, I., Zrira, S., Mahdi, S., Oukessou, M., 2012. Chemical composition</w:t>
        </w:r>
      </w:hyperlink>
      <w:r>
        <w:rPr>
          <w:rFonts w:ascii="Times New Roman" w:cs="Times New Roman" w:eastAsia="Times New Roman" w:hAnsi="Times New Roman"/>
          <w:sz w:val="13"/>
          <w:szCs w:val="13"/>
          <w:color w:val="0080AB"/>
        </w:rPr>
        <w:t xml:space="preserve"> </w:t>
      </w:r>
      <w:hyperlink r:id="rId40">
        <w:r>
          <w:rPr>
            <w:rFonts w:ascii="Times New Roman" w:cs="Times New Roman" w:eastAsia="Times New Roman" w:hAnsi="Times New Roman"/>
            <w:sz w:val="13"/>
            <w:szCs w:val="13"/>
            <w:color w:val="0080AB"/>
          </w:rPr>
          <w:t>and antimicrobial activity of Plectranthus amboinicus (Lour) Spring. Essential oil</w:t>
        </w:r>
      </w:hyperlink>
      <w:r>
        <w:rPr>
          <w:rFonts w:ascii="Times New Roman" w:cs="Times New Roman" w:eastAsia="Times New Roman" w:hAnsi="Times New Roman"/>
          <w:sz w:val="13"/>
          <w:szCs w:val="13"/>
          <w:color w:val="0080AB"/>
        </w:rPr>
        <w:t xml:space="preserve"> </w:t>
      </w:r>
      <w:hyperlink r:id="rId40">
        <w:r>
          <w:rPr>
            <w:rFonts w:ascii="Times New Roman" w:cs="Times New Roman" w:eastAsia="Times New Roman" w:hAnsi="Times New Roman"/>
            <w:sz w:val="13"/>
            <w:szCs w:val="13"/>
            <w:color w:val="0080AB"/>
          </w:rPr>
          <w:t>from archipelago of comoros. Journal of Essential Oil Bearing Plants 15, 637</w:t>
        </w:r>
        <w:r>
          <w:rPr>
            <w:rFonts w:ascii="Arial" w:cs="Arial" w:eastAsia="Arial" w:hAnsi="Arial"/>
            <w:sz w:val="13"/>
            <w:szCs w:val="13"/>
            <w:color w:val="0080AB"/>
          </w:rPr>
          <w:t>–</w:t>
        </w:r>
        <w:r>
          <w:rPr>
            <w:rFonts w:ascii="Times New Roman" w:cs="Times New Roman" w:eastAsia="Times New Roman" w:hAnsi="Times New Roman"/>
            <w:sz w:val="13"/>
            <w:szCs w:val="13"/>
            <w:color w:val="0080AB"/>
          </w:rPr>
          <w:t>644.</w:t>
        </w:r>
      </w:hyperlink>
    </w:p>
    <w:p>
      <w:pPr>
        <w:sectPr>
          <w:pgSz w:w="11900" w:h="15874" w:orient="portrait"/>
          <w:cols w:equalWidth="0" w:num="2">
            <w:col w:w="5020" w:space="360"/>
            <w:col w:w="5020"/>
          </w:cols>
          <w:pgMar w:left="860" w:top="729" w:right="646" w:bottom="515" w:gutter="0" w:footer="0" w:header="0"/>
          <w:type w:val="continuous"/>
        </w:sectPr>
      </w:pPr>
    </w:p>
    <w:bookmarkStart w:id="7" w:name="page8"/>
    <w:bookmarkEnd w:id="7"/>
    <w:p>
      <w:pPr>
        <w:spacing w:after="0"/>
        <w:tabs>
          <w:tab w:leader="none" w:pos="2660" w:val="left"/>
          <w:tab w:leader="none" w:pos="7480" w:val="left"/>
        </w:tabs>
        <w:rPr>
          <w:sz w:val="20"/>
          <w:szCs w:val="20"/>
          <w:color w:val="auto"/>
        </w:rPr>
      </w:pPr>
      <w:r>
        <w:rPr>
          <w:rFonts w:ascii="Times New Roman" w:cs="Times New Roman" w:eastAsia="Times New Roman" w:hAnsi="Times New Roman"/>
          <w:sz w:val="13"/>
          <w:szCs w:val="13"/>
          <w:color w:val="auto"/>
        </w:rPr>
        <w:t>362</w:t>
      </w:r>
      <w:r>
        <w:rPr>
          <w:sz w:val="20"/>
          <w:szCs w:val="20"/>
          <w:color w:val="auto"/>
        </w:rPr>
        <w:tab/>
      </w:r>
      <w:r>
        <w:rPr>
          <w:rFonts w:ascii="Times New Roman" w:cs="Times New Roman" w:eastAsia="Times New Roman" w:hAnsi="Times New Roman"/>
          <w:sz w:val="13"/>
          <w:szCs w:val="13"/>
          <w:color w:val="auto"/>
        </w:rPr>
        <w:t>B.S. Jugreet and M.F. Mahomoodally / South African Journal of Botany 132 (2020) 355</w:t>
        <w:tab/>
        <w:t>362</w:t>
      </w:r>
    </w:p>
    <w:p>
      <w:pPr>
        <w:sectPr>
          <w:pgSz w:w="11900" w:h="15874" w:orient="portrait"/>
          <w:cols w:equalWidth="0" w:num="1">
            <w:col w:w="10400"/>
          </w:cols>
          <w:pgMar w:left="660" w:top="729" w:right="846" w:bottom="1062" w:gutter="0" w:footer="0" w:header="0"/>
        </w:sectPr>
      </w:pPr>
    </w:p>
    <w:p>
      <w:pPr>
        <w:spacing w:after="0" w:line="289"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80AB"/>
        </w:rPr>
      </w:pPr>
      <w:hyperlink r:id="rId41">
        <w:r>
          <w:rPr>
            <w:rFonts w:ascii="Times New Roman" w:cs="Times New Roman" w:eastAsia="Times New Roman" w:hAnsi="Times New Roman"/>
            <w:sz w:val="13"/>
            <w:szCs w:val="13"/>
            <w:color w:val="0080AB"/>
          </w:rPr>
          <w:t>Helander, I.M., Alakomi, H.L., Latva-Kala, K., Mattila-Sandholm, T., Pol, I., Smid, E.J.,</w:t>
        </w:r>
      </w:hyperlink>
      <w:r>
        <w:rPr>
          <w:rFonts w:ascii="Times New Roman" w:cs="Times New Roman" w:eastAsia="Times New Roman" w:hAnsi="Times New Roman"/>
          <w:sz w:val="13"/>
          <w:szCs w:val="13"/>
          <w:color w:val="0080AB"/>
        </w:rPr>
        <w:t xml:space="preserve"> </w:t>
      </w:r>
      <w:hyperlink r:id="rId41">
        <w:r>
          <w:rPr>
            <w:rFonts w:ascii="Times New Roman" w:cs="Times New Roman" w:eastAsia="Times New Roman" w:hAnsi="Times New Roman"/>
            <w:sz w:val="13"/>
            <w:szCs w:val="13"/>
            <w:color w:val="0080AB"/>
          </w:rPr>
          <w:t>Gorris, L.G., von Wright, A., 1998. Characterization of the action of selected essen-</w:t>
        </w:r>
      </w:hyperlink>
      <w:hyperlink r:id="rId41">
        <w:r>
          <w:rPr>
            <w:rFonts w:ascii="Times New Roman" w:cs="Times New Roman" w:eastAsia="Times New Roman" w:hAnsi="Times New Roman"/>
            <w:sz w:val="13"/>
            <w:szCs w:val="13"/>
            <w:color w:val="0080AB"/>
          </w:rPr>
          <w:t>tial oil components on Gram-negative bacteria. Journal of Agricultural and Food</w:t>
        </w:r>
      </w:hyperlink>
      <w:r>
        <w:rPr>
          <w:rFonts w:ascii="Times New Roman" w:cs="Times New Roman" w:eastAsia="Times New Roman" w:hAnsi="Times New Roman"/>
          <w:sz w:val="13"/>
          <w:szCs w:val="13"/>
          <w:color w:val="0080AB"/>
        </w:rPr>
        <w:t xml:space="preserve"> </w:t>
      </w:r>
      <w:hyperlink r:id="rId41">
        <w:r>
          <w:rPr>
            <w:rFonts w:ascii="Times New Roman" w:cs="Times New Roman" w:eastAsia="Times New Roman" w:hAnsi="Times New Roman"/>
            <w:sz w:val="13"/>
            <w:szCs w:val="13"/>
            <w:color w:val="0080AB"/>
          </w:rPr>
          <w:t>Chemistry 46, 3590</w:t>
        </w:r>
        <w:r>
          <w:rPr>
            <w:rFonts w:ascii="Arial" w:cs="Arial" w:eastAsia="Arial" w:hAnsi="Arial"/>
            <w:sz w:val="13"/>
            <w:szCs w:val="13"/>
            <w:color w:val="0080AB"/>
          </w:rPr>
          <w:t>–</w:t>
        </w:r>
        <w:r>
          <w:rPr>
            <w:rFonts w:ascii="Times New Roman" w:cs="Times New Roman" w:eastAsia="Times New Roman" w:hAnsi="Times New Roman"/>
            <w:sz w:val="13"/>
            <w:szCs w:val="13"/>
            <w:color w:val="0080AB"/>
          </w:rPr>
          <w:t>3595.</w:t>
        </w:r>
      </w:hyperlink>
    </w:p>
    <w:p>
      <w:pPr>
        <w:spacing w:after="0" w:line="1" w:lineRule="exact"/>
        <w:rPr>
          <w:rFonts w:ascii="Times New Roman" w:cs="Times New Roman" w:eastAsia="Times New Roman" w:hAnsi="Times New Roman"/>
          <w:sz w:val="13"/>
          <w:szCs w:val="13"/>
          <w:color w:val="0080AB"/>
        </w:rPr>
      </w:pPr>
    </w:p>
    <w:p>
      <w:pPr>
        <w:jc w:val="both"/>
        <w:ind w:left="240" w:hanging="238"/>
        <w:spacing w:after="0" w:line="256" w:lineRule="auto"/>
        <w:rPr>
          <w:rFonts w:ascii="Times New Roman" w:cs="Times New Roman" w:eastAsia="Times New Roman" w:hAnsi="Times New Roman"/>
          <w:sz w:val="13"/>
          <w:szCs w:val="13"/>
          <w:color w:val="0080AB"/>
        </w:rPr>
      </w:pPr>
      <w:hyperlink r:id="rId42">
        <w:r>
          <w:rPr>
            <w:rFonts w:ascii="Times New Roman" w:cs="Times New Roman" w:eastAsia="Times New Roman" w:hAnsi="Times New Roman"/>
            <w:sz w:val="13"/>
            <w:szCs w:val="13"/>
            <w:color w:val="0080AB"/>
          </w:rPr>
          <w:t>Hemaiswarya, S., Kruthiventi, A.K., Doble, M., 2008. Synergism between natural prod-</w:t>
        </w:r>
      </w:hyperlink>
      <w:hyperlink r:id="rId42">
        <w:r>
          <w:rPr>
            <w:rFonts w:ascii="Times New Roman" w:cs="Times New Roman" w:eastAsia="Times New Roman" w:hAnsi="Times New Roman"/>
            <w:sz w:val="13"/>
            <w:szCs w:val="13"/>
            <w:color w:val="0080AB"/>
          </w:rPr>
          <w:t>ucts and antibiotics against infectious diseases. Phytomedicine 15, 639</w:t>
        </w:r>
        <w:r>
          <w:rPr>
            <w:rFonts w:ascii="Arial" w:cs="Arial" w:eastAsia="Arial" w:hAnsi="Arial"/>
            <w:sz w:val="13"/>
            <w:szCs w:val="13"/>
            <w:color w:val="0080AB"/>
          </w:rPr>
          <w:t>–</w:t>
        </w:r>
        <w:r>
          <w:rPr>
            <w:rFonts w:ascii="Times New Roman" w:cs="Times New Roman" w:eastAsia="Times New Roman" w:hAnsi="Times New Roman"/>
            <w:sz w:val="13"/>
            <w:szCs w:val="13"/>
            <w:color w:val="0080AB"/>
          </w:rPr>
          <w:t>652.</w:t>
        </w:r>
      </w:hyperlink>
    </w:p>
    <w:p>
      <w:pPr>
        <w:jc w:val="both"/>
        <w:ind w:left="240" w:hanging="238"/>
        <w:spacing w:after="0" w:line="250" w:lineRule="auto"/>
        <w:rPr>
          <w:rFonts w:ascii="Times New Roman" w:cs="Times New Roman" w:eastAsia="Times New Roman" w:hAnsi="Times New Roman"/>
          <w:sz w:val="13"/>
          <w:szCs w:val="13"/>
          <w:color w:val="0080AB"/>
        </w:rPr>
      </w:pPr>
      <w:hyperlink r:id="rId43">
        <w:r>
          <w:rPr>
            <w:rFonts w:ascii="Times New Roman" w:cs="Times New Roman" w:eastAsia="Times New Roman" w:hAnsi="Times New Roman"/>
            <w:sz w:val="13"/>
            <w:szCs w:val="13"/>
            <w:color w:val="0080AB"/>
          </w:rPr>
          <w:t>Husain, F.M., Ahmad, I., Khan, M.S., Ahmad, E., Tahseen, Q., Khan, M.S., Alshabib, N.A., 2015.</w:t>
        </w:r>
      </w:hyperlink>
      <w:r>
        <w:rPr>
          <w:rFonts w:ascii="Times New Roman" w:cs="Times New Roman" w:eastAsia="Times New Roman" w:hAnsi="Times New Roman"/>
          <w:sz w:val="13"/>
          <w:szCs w:val="13"/>
          <w:color w:val="0080AB"/>
        </w:rPr>
        <w:t xml:space="preserve"> </w:t>
      </w:r>
      <w:hyperlink r:id="rId43">
        <w:r>
          <w:rPr>
            <w:rFonts w:ascii="Times New Roman" w:cs="Times New Roman" w:eastAsia="Times New Roman" w:hAnsi="Times New Roman"/>
            <w:sz w:val="13"/>
            <w:szCs w:val="13"/>
            <w:color w:val="0080AB"/>
          </w:rPr>
          <w:t>Sub-MICs of Mentha piperita essential oil and menthol inhibits AHL mediated quorum</w:t>
        </w:r>
      </w:hyperlink>
      <w:r>
        <w:rPr>
          <w:rFonts w:ascii="Times New Roman" w:cs="Times New Roman" w:eastAsia="Times New Roman" w:hAnsi="Times New Roman"/>
          <w:sz w:val="13"/>
          <w:szCs w:val="13"/>
          <w:color w:val="0080AB"/>
        </w:rPr>
        <w:t xml:space="preserve"> </w:t>
      </w:r>
      <w:hyperlink r:id="rId43">
        <w:r>
          <w:rPr>
            <w:rFonts w:ascii="Times New Roman" w:cs="Times New Roman" w:eastAsia="Times New Roman" w:hAnsi="Times New Roman"/>
            <w:sz w:val="13"/>
            <w:szCs w:val="13"/>
            <w:color w:val="0080AB"/>
          </w:rPr>
          <w:t>sensing and bio</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lm of Gram-negative bacteria. Frontiers in Microbiology 6, 420.</w:t>
        </w:r>
      </w:hyperlink>
    </w:p>
    <w:p>
      <w:pPr>
        <w:spacing w:after="0"/>
        <w:rPr>
          <w:sz w:val="20"/>
          <w:szCs w:val="20"/>
          <w:color w:val="auto"/>
        </w:rPr>
      </w:pPr>
      <w:r>
        <w:rPr>
          <w:rFonts w:ascii="Arial" w:cs="Arial" w:eastAsia="Arial" w:hAnsi="Arial"/>
          <w:sz w:val="2"/>
          <w:szCs w:val="2"/>
          <w:color w:val="0080AB"/>
        </w:rPr>
        <w:t>_</w:t>
      </w:r>
      <w:r>
        <w:rPr>
          <w:rFonts w:ascii="Arial" w:cs="Arial" w:eastAsia="Arial" w:hAnsi="Arial"/>
          <w:sz w:val="3"/>
          <w:szCs w:val="3"/>
          <w:color w:val="0080AB"/>
          <w:vertAlign w:val="subscript"/>
        </w:rPr>
        <w:t>¸</w:t>
      </w:r>
    </w:p>
    <w:p>
      <w:pPr>
        <w:spacing w:after="0" w:line="209" w:lineRule="auto"/>
        <w:rPr>
          <w:rFonts w:ascii="Times New Roman" w:cs="Times New Roman" w:eastAsia="Times New Roman" w:hAnsi="Times New Roman"/>
          <w:sz w:val="13"/>
          <w:szCs w:val="13"/>
          <w:color w:val="0080AB"/>
        </w:rPr>
      </w:pPr>
      <w:hyperlink r:id="rId44">
        <w:r>
          <w:rPr>
            <w:rFonts w:ascii="Times New Roman" w:cs="Times New Roman" w:eastAsia="Times New Roman" w:hAnsi="Times New Roman"/>
            <w:sz w:val="13"/>
            <w:szCs w:val="13"/>
            <w:color w:val="0080AB"/>
          </w:rPr>
          <w:t>Iscan, G., 2017. Antibacterial and anticandidal activities of common essential oil con-</w:t>
        </w:r>
      </w:hyperlink>
    </w:p>
    <w:p>
      <w:pPr>
        <w:spacing w:after="0" w:line="6" w:lineRule="exact"/>
        <w:rPr>
          <w:rFonts w:ascii="Times New Roman" w:cs="Times New Roman" w:eastAsia="Times New Roman" w:hAnsi="Times New Roman"/>
          <w:sz w:val="13"/>
          <w:szCs w:val="13"/>
          <w:color w:val="0080AB"/>
        </w:rPr>
      </w:pPr>
    </w:p>
    <w:p>
      <w:pPr>
        <w:ind w:left="240"/>
        <w:spacing w:after="0"/>
        <w:rPr>
          <w:rFonts w:ascii="Times New Roman" w:cs="Times New Roman" w:eastAsia="Times New Roman" w:hAnsi="Times New Roman"/>
          <w:sz w:val="13"/>
          <w:szCs w:val="13"/>
          <w:color w:val="0080AB"/>
        </w:rPr>
      </w:pPr>
      <w:hyperlink r:id="rId44">
        <w:r>
          <w:rPr>
            <w:rFonts w:ascii="Times New Roman" w:cs="Times New Roman" w:eastAsia="Times New Roman" w:hAnsi="Times New Roman"/>
            <w:sz w:val="13"/>
            <w:szCs w:val="13"/>
            <w:color w:val="0080AB"/>
          </w:rPr>
          <w:t>stituents. Records of Natural Products 11 (4).</w:t>
        </w:r>
      </w:hyperlink>
    </w:p>
    <w:p>
      <w:pPr>
        <w:spacing w:after="0" w:line="10" w:lineRule="exact"/>
        <w:rPr>
          <w:rFonts w:ascii="Times New Roman" w:cs="Times New Roman" w:eastAsia="Times New Roman" w:hAnsi="Times New Roman"/>
          <w:sz w:val="13"/>
          <w:szCs w:val="13"/>
          <w:color w:val="0080AB"/>
        </w:rPr>
      </w:pPr>
    </w:p>
    <w:p>
      <w:pPr>
        <w:jc w:val="both"/>
        <w:ind w:left="240" w:hanging="238"/>
        <w:spacing w:after="0" w:line="255" w:lineRule="auto"/>
        <w:rPr>
          <w:rFonts w:ascii="Times New Roman" w:cs="Times New Roman" w:eastAsia="Times New Roman" w:hAnsi="Times New Roman"/>
          <w:sz w:val="13"/>
          <w:szCs w:val="13"/>
          <w:color w:val="0080AB"/>
        </w:rPr>
      </w:pPr>
      <w:hyperlink r:id="rId45">
        <w:r>
          <w:rPr>
            <w:rFonts w:ascii="Times New Roman" w:cs="Times New Roman" w:eastAsia="Times New Roman" w:hAnsi="Times New Roman"/>
            <w:sz w:val="13"/>
            <w:szCs w:val="13"/>
            <w:color w:val="0080AB"/>
          </w:rPr>
          <w:t>Iwu, M.W., Duncan, A.R., Okunji, C.O., 1999. New antimicrobials of plant origin. Per-</w:t>
        </w:r>
      </w:hyperlink>
      <w:hyperlink r:id="rId45">
        <w:r>
          <w:rPr>
            <w:rFonts w:ascii="Times New Roman" w:cs="Times New Roman" w:eastAsia="Times New Roman" w:hAnsi="Times New Roman"/>
            <w:sz w:val="13"/>
            <w:szCs w:val="13"/>
            <w:color w:val="0080AB"/>
          </w:rPr>
          <w:t>spectives on New Crops and New Uses. ASHS Press, Alexandria, VA, pp. 457</w:t>
        </w:r>
        <w:r>
          <w:rPr>
            <w:rFonts w:ascii="Arial" w:cs="Arial" w:eastAsia="Arial" w:hAnsi="Arial"/>
            <w:sz w:val="13"/>
            <w:szCs w:val="13"/>
            <w:color w:val="0080AB"/>
          </w:rPr>
          <w:t>–</w:t>
        </w:r>
        <w:r>
          <w:rPr>
            <w:rFonts w:ascii="Times New Roman" w:cs="Times New Roman" w:eastAsia="Times New Roman" w:hAnsi="Times New Roman"/>
            <w:sz w:val="13"/>
            <w:szCs w:val="13"/>
            <w:color w:val="0080AB"/>
          </w:rPr>
          <w:t>462.</w:t>
        </w:r>
      </w:hyperlink>
    </w:p>
    <w:p>
      <w:pPr>
        <w:jc w:val="both"/>
        <w:ind w:left="240" w:hanging="238"/>
        <w:spacing w:after="0" w:line="255" w:lineRule="auto"/>
        <w:rPr>
          <w:rFonts w:ascii="Times New Roman" w:cs="Times New Roman" w:eastAsia="Times New Roman" w:hAnsi="Times New Roman"/>
          <w:sz w:val="13"/>
          <w:szCs w:val="13"/>
          <w:color w:val="0080AB"/>
        </w:rPr>
      </w:pPr>
      <w:hyperlink r:id="rId46">
        <w:r>
          <w:rPr>
            <w:rFonts w:ascii="Times New Roman" w:cs="Times New Roman" w:eastAsia="Times New Roman" w:hAnsi="Times New Roman"/>
            <w:sz w:val="13"/>
            <w:szCs w:val="13"/>
            <w:color w:val="0080AB"/>
          </w:rPr>
          <w:t>Koutsoudaki, C., Krsek, M., Rodger, A., 2005. Chemical composition and antibacterial</w:t>
        </w:r>
      </w:hyperlink>
      <w:r>
        <w:rPr>
          <w:rFonts w:ascii="Times New Roman" w:cs="Times New Roman" w:eastAsia="Times New Roman" w:hAnsi="Times New Roman"/>
          <w:sz w:val="13"/>
          <w:szCs w:val="13"/>
          <w:color w:val="0080AB"/>
        </w:rPr>
        <w:t xml:space="preserve"> </w:t>
      </w:r>
      <w:hyperlink r:id="rId46">
        <w:r>
          <w:rPr>
            <w:rFonts w:ascii="Times New Roman" w:cs="Times New Roman" w:eastAsia="Times New Roman" w:hAnsi="Times New Roman"/>
            <w:sz w:val="13"/>
            <w:szCs w:val="13"/>
            <w:color w:val="0080AB"/>
          </w:rPr>
          <w:t>activity of the essential oil and the gum of Pistacia lentiscus Var. chia. Journal of</w:t>
        </w:r>
      </w:hyperlink>
      <w:r>
        <w:rPr>
          <w:rFonts w:ascii="Times New Roman" w:cs="Times New Roman" w:eastAsia="Times New Roman" w:hAnsi="Times New Roman"/>
          <w:sz w:val="13"/>
          <w:szCs w:val="13"/>
          <w:color w:val="0080AB"/>
        </w:rPr>
        <w:t xml:space="preserve"> </w:t>
      </w:r>
      <w:hyperlink r:id="rId46">
        <w:r>
          <w:rPr>
            <w:rFonts w:ascii="Times New Roman" w:cs="Times New Roman" w:eastAsia="Times New Roman" w:hAnsi="Times New Roman"/>
            <w:sz w:val="13"/>
            <w:szCs w:val="13"/>
            <w:color w:val="0080AB"/>
          </w:rPr>
          <w:t>Agricultural and Food Chemistry 53, 7681</w:t>
        </w:r>
        <w:r>
          <w:rPr>
            <w:rFonts w:ascii="Arial" w:cs="Arial" w:eastAsia="Arial" w:hAnsi="Arial"/>
            <w:sz w:val="13"/>
            <w:szCs w:val="13"/>
            <w:color w:val="0080AB"/>
          </w:rPr>
          <w:t>–</w:t>
        </w:r>
        <w:r>
          <w:rPr>
            <w:rFonts w:ascii="Times New Roman" w:cs="Times New Roman" w:eastAsia="Times New Roman" w:hAnsi="Times New Roman"/>
            <w:sz w:val="13"/>
            <w:szCs w:val="13"/>
            <w:color w:val="0080AB"/>
          </w:rPr>
          <w:t>7685.</w:t>
        </w:r>
      </w:hyperlink>
    </w:p>
    <w:p>
      <w:pPr>
        <w:jc w:val="both"/>
        <w:ind w:left="240" w:hanging="238"/>
        <w:spacing w:after="0" w:line="255" w:lineRule="auto"/>
        <w:rPr>
          <w:rFonts w:ascii="Times New Roman" w:cs="Times New Roman" w:eastAsia="Times New Roman" w:hAnsi="Times New Roman"/>
          <w:sz w:val="13"/>
          <w:szCs w:val="13"/>
          <w:color w:val="0080AB"/>
        </w:rPr>
      </w:pPr>
      <w:hyperlink r:id="rId47">
        <w:r>
          <w:rPr>
            <w:rFonts w:ascii="Times New Roman" w:cs="Times New Roman" w:eastAsia="Times New Roman" w:hAnsi="Times New Roman"/>
            <w:sz w:val="13"/>
            <w:szCs w:val="13"/>
            <w:color w:val="0080AB"/>
          </w:rPr>
          <w:t>Lambert, R.J.W., Skandamis, P.N., Coote, P.J., Nychas, G.J., 2001. A study of the minimum</w:t>
        </w:r>
      </w:hyperlink>
      <w:r>
        <w:rPr>
          <w:rFonts w:ascii="Times New Roman" w:cs="Times New Roman" w:eastAsia="Times New Roman" w:hAnsi="Times New Roman"/>
          <w:sz w:val="13"/>
          <w:szCs w:val="13"/>
          <w:color w:val="0080AB"/>
        </w:rPr>
        <w:t xml:space="preserve"> </w:t>
      </w:r>
      <w:hyperlink r:id="rId47">
        <w:r>
          <w:rPr>
            <w:rFonts w:ascii="Times New Roman" w:cs="Times New Roman" w:eastAsia="Times New Roman" w:hAnsi="Times New Roman"/>
            <w:sz w:val="13"/>
            <w:szCs w:val="13"/>
            <w:color w:val="0080AB"/>
          </w:rPr>
          <w:t>inhibitory concentration and mode of action of oregano essential oil, thymol and</w:t>
        </w:r>
      </w:hyperlink>
      <w:r>
        <w:rPr>
          <w:rFonts w:ascii="Times New Roman" w:cs="Times New Roman" w:eastAsia="Times New Roman" w:hAnsi="Times New Roman"/>
          <w:sz w:val="13"/>
          <w:szCs w:val="13"/>
          <w:color w:val="0080AB"/>
        </w:rPr>
        <w:t xml:space="preserve"> </w:t>
      </w:r>
      <w:hyperlink r:id="rId47">
        <w:r>
          <w:rPr>
            <w:rFonts w:ascii="Times New Roman" w:cs="Times New Roman" w:eastAsia="Times New Roman" w:hAnsi="Times New Roman"/>
            <w:sz w:val="13"/>
            <w:szCs w:val="13"/>
            <w:color w:val="0080AB"/>
          </w:rPr>
          <w:t>carvacrol. Journal of Applied Microbiology 91, 453</w:t>
        </w:r>
        <w:r>
          <w:rPr>
            <w:rFonts w:ascii="Arial" w:cs="Arial" w:eastAsia="Arial" w:hAnsi="Arial"/>
            <w:sz w:val="13"/>
            <w:szCs w:val="13"/>
            <w:color w:val="0080AB"/>
          </w:rPr>
          <w:t>–</w:t>
        </w:r>
        <w:r>
          <w:rPr>
            <w:rFonts w:ascii="Times New Roman" w:cs="Times New Roman" w:eastAsia="Times New Roman" w:hAnsi="Times New Roman"/>
            <w:sz w:val="13"/>
            <w:szCs w:val="13"/>
            <w:color w:val="0080AB"/>
          </w:rPr>
          <w:t>462.</w:t>
        </w:r>
      </w:hyperlink>
    </w:p>
    <w:p>
      <w:pPr>
        <w:spacing w:after="0" w:line="1" w:lineRule="exact"/>
        <w:rPr>
          <w:rFonts w:ascii="Times New Roman" w:cs="Times New Roman" w:eastAsia="Times New Roman" w:hAnsi="Times New Roman"/>
          <w:sz w:val="13"/>
          <w:szCs w:val="13"/>
          <w:color w:val="0080AB"/>
        </w:rPr>
      </w:pPr>
    </w:p>
    <w:p>
      <w:pPr>
        <w:jc w:val="both"/>
        <w:ind w:left="240" w:hanging="238"/>
        <w:spacing w:after="0" w:line="255" w:lineRule="auto"/>
        <w:rPr>
          <w:rFonts w:ascii="Times New Roman" w:cs="Times New Roman" w:eastAsia="Times New Roman" w:hAnsi="Times New Roman"/>
          <w:sz w:val="13"/>
          <w:szCs w:val="13"/>
          <w:color w:val="0080AB"/>
        </w:rPr>
      </w:pPr>
      <w:hyperlink r:id="rId48">
        <w:r>
          <w:rPr>
            <w:rFonts w:ascii="Times New Roman" w:cs="Times New Roman" w:eastAsia="Times New Roman" w:hAnsi="Times New Roman"/>
            <w:sz w:val="13"/>
            <w:szCs w:val="13"/>
            <w:color w:val="0080AB"/>
          </w:rPr>
          <w:t>Li, Z.H., Cai, M., Liu, Y.S., Sun, P.L., Luo, S.L., 2019. Antibacterial activity and mechanisms</w:t>
        </w:r>
      </w:hyperlink>
      <w:r>
        <w:rPr>
          <w:rFonts w:ascii="Times New Roman" w:cs="Times New Roman" w:eastAsia="Times New Roman" w:hAnsi="Times New Roman"/>
          <w:sz w:val="13"/>
          <w:szCs w:val="13"/>
          <w:color w:val="0080AB"/>
        </w:rPr>
        <w:t xml:space="preserve"> </w:t>
      </w:r>
      <w:hyperlink r:id="rId48">
        <w:r>
          <w:rPr>
            <w:rFonts w:ascii="Times New Roman" w:cs="Times New Roman" w:eastAsia="Times New Roman" w:hAnsi="Times New Roman"/>
            <w:sz w:val="13"/>
            <w:szCs w:val="13"/>
            <w:color w:val="0080AB"/>
          </w:rPr>
          <w:t>of essential oil from Citrus medica L. var. sarcodactylis. Molecules 24, 1577.</w:t>
        </w:r>
      </w:hyperlink>
    </w:p>
    <w:p>
      <w:pPr>
        <w:spacing w:after="0" w:line="1" w:lineRule="exact"/>
        <w:rPr>
          <w:sz w:val="20"/>
          <w:szCs w:val="20"/>
          <w:color w:val="auto"/>
        </w:rPr>
      </w:pPr>
    </w:p>
    <w:p>
      <w:pPr>
        <w:jc w:val="both"/>
        <w:ind w:left="240" w:hanging="238"/>
        <w:spacing w:after="0" w:line="256" w:lineRule="auto"/>
        <w:rPr>
          <w:rFonts w:ascii="Times New Roman" w:cs="Times New Roman" w:eastAsia="Times New Roman" w:hAnsi="Times New Roman"/>
          <w:sz w:val="13"/>
          <w:szCs w:val="13"/>
          <w:color w:val="0080AB"/>
        </w:rPr>
      </w:pPr>
      <w:hyperlink r:id="rId49">
        <w:r>
          <w:rPr>
            <w:rFonts w:ascii="Times New Roman" w:cs="Times New Roman" w:eastAsia="Times New Roman" w:hAnsi="Times New Roman"/>
            <w:sz w:val="13"/>
            <w:szCs w:val="13"/>
            <w:color w:val="0080AB"/>
          </w:rPr>
          <w:t>Linde, G.A., Gazim, Z.C., Cardoso, B.K., Jorge, L.F., Tesevi</w:t>
        </w:r>
      </w:hyperlink>
      <w:r>
        <w:rPr>
          <w:rFonts w:ascii="Times New Roman" w:cs="Times New Roman" w:eastAsia="Times New Roman" w:hAnsi="Times New Roman"/>
          <w:sz w:val="13"/>
          <w:szCs w:val="13"/>
          <w:color w:val="0080AB"/>
        </w:rPr>
        <w:t xml:space="preserve">c, </w:t>
      </w:r>
      <w:hyperlink r:id="rId49">
        <w:r>
          <w:rPr>
            <w:rFonts w:ascii="Times New Roman" w:cs="Times New Roman" w:eastAsia="Times New Roman" w:hAnsi="Times New Roman"/>
            <w:sz w:val="13"/>
            <w:szCs w:val="13"/>
            <w:color w:val="0080AB"/>
          </w:rPr>
          <w:t>V., Glamoclija, J., Sokovi</w:t>
        </w:r>
      </w:hyperlink>
      <w:r>
        <w:rPr>
          <w:rFonts w:ascii="Times New Roman" w:cs="Times New Roman" w:eastAsia="Times New Roman" w:hAnsi="Times New Roman"/>
          <w:sz w:val="13"/>
          <w:szCs w:val="13"/>
          <w:color w:val="0080AB"/>
        </w:rPr>
        <w:t xml:space="preserve">c, </w:t>
      </w:r>
      <w:hyperlink r:id="rId49">
        <w:r>
          <w:rPr>
            <w:rFonts w:ascii="Times New Roman" w:cs="Times New Roman" w:eastAsia="Times New Roman" w:hAnsi="Times New Roman"/>
            <w:sz w:val="13"/>
            <w:szCs w:val="13"/>
            <w:color w:val="0080AB"/>
          </w:rPr>
          <w:t>M.,</w:t>
        </w:r>
      </w:hyperlink>
      <w:r>
        <w:rPr>
          <w:rFonts w:ascii="Times New Roman" w:cs="Times New Roman" w:eastAsia="Times New Roman" w:hAnsi="Times New Roman"/>
          <w:sz w:val="13"/>
          <w:szCs w:val="13"/>
          <w:color w:val="0080AB"/>
        </w:rPr>
        <w:t xml:space="preserve"> </w:t>
      </w:r>
      <w:hyperlink r:id="rId49">
        <w:r>
          <w:rPr>
            <w:rFonts w:ascii="Times New Roman" w:cs="Times New Roman" w:eastAsia="Times New Roman" w:hAnsi="Times New Roman"/>
            <w:sz w:val="13"/>
            <w:szCs w:val="13"/>
            <w:color w:val="0080AB"/>
          </w:rPr>
          <w:t>Colauto, N.B., 2016. Antifungal and antibacterial activities of Petroselinum crispum</w:t>
        </w:r>
      </w:hyperlink>
      <w:r>
        <w:rPr>
          <w:rFonts w:ascii="Times New Roman" w:cs="Times New Roman" w:eastAsia="Times New Roman" w:hAnsi="Times New Roman"/>
          <w:sz w:val="13"/>
          <w:szCs w:val="13"/>
          <w:color w:val="0080AB"/>
        </w:rPr>
        <w:t xml:space="preserve"> </w:t>
      </w:r>
      <w:hyperlink r:id="rId49">
        <w:r>
          <w:rPr>
            <w:rFonts w:ascii="Times New Roman" w:cs="Times New Roman" w:eastAsia="Times New Roman" w:hAnsi="Times New Roman"/>
            <w:sz w:val="13"/>
            <w:szCs w:val="13"/>
            <w:color w:val="0080AB"/>
          </w:rPr>
          <w:t>essential oil. Genetics and Molecular Research 15 (3).</w:t>
        </w:r>
      </w:hyperlink>
    </w:p>
    <w:p>
      <w:pPr>
        <w:jc w:val="both"/>
        <w:ind w:left="240" w:hanging="238"/>
        <w:spacing w:after="0" w:line="255" w:lineRule="auto"/>
        <w:rPr>
          <w:rFonts w:ascii="Times New Roman" w:cs="Times New Roman" w:eastAsia="Times New Roman" w:hAnsi="Times New Roman"/>
          <w:sz w:val="13"/>
          <w:szCs w:val="13"/>
          <w:color w:val="0080AB"/>
        </w:rPr>
      </w:pPr>
      <w:hyperlink r:id="rId50">
        <w:r>
          <w:rPr>
            <w:rFonts w:ascii="Times New Roman" w:cs="Times New Roman" w:eastAsia="Times New Roman" w:hAnsi="Times New Roman"/>
            <w:sz w:val="13"/>
            <w:szCs w:val="13"/>
            <w:color w:val="0080AB"/>
          </w:rPr>
          <w:t xml:space="preserve">Llorent-Martinez, E.J., Ruiz-Riaguas, A., Sinan, K.I., Bene, K., </w:t>
        </w:r>
      </w:hyperlink>
      <w:r>
        <w:rPr>
          <w:rFonts w:ascii="Times New Roman" w:cs="Times New Roman" w:eastAsia="Times New Roman" w:hAnsi="Times New Roman"/>
          <w:sz w:val="13"/>
          <w:szCs w:val="13"/>
          <w:color w:val="0080AB"/>
        </w:rPr>
        <w:t>Fernandez</w:t>
      </w:r>
      <w:hyperlink r:id="rId50">
        <w:r>
          <w:rPr>
            <w:rFonts w:ascii="Times New Roman" w:cs="Times New Roman" w:eastAsia="Times New Roman" w:hAnsi="Times New Roman"/>
            <w:sz w:val="13"/>
            <w:szCs w:val="13"/>
            <w:color w:val="0080AB"/>
          </w:rPr>
          <w:t>-de Cordova, M.L.,</w:t>
        </w:r>
      </w:hyperlink>
      <w:r>
        <w:rPr>
          <w:rFonts w:ascii="Times New Roman" w:cs="Times New Roman" w:eastAsia="Times New Roman" w:hAnsi="Times New Roman"/>
          <w:sz w:val="13"/>
          <w:szCs w:val="13"/>
          <w:color w:val="0080AB"/>
        </w:rPr>
        <w:t xml:space="preserve"> </w:t>
      </w:r>
      <w:hyperlink r:id="rId50">
        <w:r>
          <w:rPr>
            <w:rFonts w:ascii="Times New Roman" w:cs="Times New Roman" w:eastAsia="Times New Roman" w:hAnsi="Times New Roman"/>
            <w:sz w:val="13"/>
            <w:szCs w:val="13"/>
            <w:color w:val="0080AB"/>
          </w:rPr>
          <w:t>Picot-Allain, C., Mahomoodally, F., Saleem, H., Zengin, G., 2020. Exploring chemical</w:t>
        </w:r>
      </w:hyperlink>
      <w:r>
        <w:rPr>
          <w:rFonts w:ascii="Times New Roman" w:cs="Times New Roman" w:eastAsia="Times New Roman" w:hAnsi="Times New Roman"/>
          <w:sz w:val="13"/>
          <w:szCs w:val="13"/>
          <w:color w:val="0080AB"/>
        </w:rPr>
        <w:t xml:space="preserve"> </w:t>
      </w:r>
      <w:hyperlink r:id="rId50">
        <w:r>
          <w:rPr>
            <w:rFonts w:ascii="Times New Roman" w:cs="Times New Roman" w:eastAsia="Times New Roman" w:hAnsi="Times New Roman"/>
            <w:sz w:val="13"/>
            <w:szCs w:val="13"/>
            <w:color w:val="0080AB"/>
          </w:rPr>
          <w:t>pro</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les and bioactivities of Harungana madagascariensis Lam. ex Poir. Leaves and</w:t>
        </w:r>
      </w:hyperlink>
      <w:r>
        <w:rPr>
          <w:rFonts w:ascii="Times New Roman" w:cs="Times New Roman" w:eastAsia="Times New Roman" w:hAnsi="Times New Roman"/>
          <w:sz w:val="13"/>
          <w:szCs w:val="13"/>
          <w:color w:val="0080AB"/>
        </w:rPr>
        <w:t xml:space="preserve"> </w:t>
      </w:r>
      <w:hyperlink r:id="rId50">
        <w:r>
          <w:rPr>
            <w:rFonts w:ascii="Times New Roman" w:cs="Times New Roman" w:eastAsia="Times New Roman" w:hAnsi="Times New Roman"/>
            <w:sz w:val="13"/>
            <w:szCs w:val="13"/>
            <w:color w:val="0080AB"/>
          </w:rPr>
          <w:t>stem bark extracts: a new source of procyanidins. Analytical Letters 53, 399</w:t>
        </w:r>
        <w:r>
          <w:rPr>
            <w:rFonts w:ascii="Arial" w:cs="Arial" w:eastAsia="Arial" w:hAnsi="Arial"/>
            <w:sz w:val="13"/>
            <w:szCs w:val="13"/>
            <w:color w:val="0080AB"/>
          </w:rPr>
          <w:t>–</w:t>
        </w:r>
        <w:r>
          <w:rPr>
            <w:rFonts w:ascii="Times New Roman" w:cs="Times New Roman" w:eastAsia="Times New Roman" w:hAnsi="Times New Roman"/>
            <w:sz w:val="13"/>
            <w:szCs w:val="13"/>
            <w:color w:val="0080AB"/>
          </w:rPr>
          <w:t>412.</w:t>
        </w:r>
      </w:hyperlink>
    </w:p>
    <w:p>
      <w:pPr>
        <w:spacing w:after="0" w:line="1" w:lineRule="exact"/>
        <w:rPr>
          <w:rFonts w:ascii="Times New Roman" w:cs="Times New Roman" w:eastAsia="Times New Roman" w:hAnsi="Times New Roman"/>
          <w:sz w:val="13"/>
          <w:szCs w:val="13"/>
          <w:color w:val="0080AB"/>
        </w:rPr>
      </w:pPr>
    </w:p>
    <w:p>
      <w:pPr>
        <w:jc w:val="both"/>
        <w:ind w:left="240" w:hanging="238"/>
        <w:spacing w:after="0" w:line="256" w:lineRule="auto"/>
        <w:rPr>
          <w:rFonts w:ascii="Times New Roman" w:cs="Times New Roman" w:eastAsia="Times New Roman" w:hAnsi="Times New Roman"/>
          <w:sz w:val="13"/>
          <w:szCs w:val="13"/>
          <w:color w:val="0080AB"/>
        </w:rPr>
      </w:pPr>
      <w:hyperlink r:id="rId51">
        <w:r>
          <w:rPr>
            <w:rFonts w:ascii="Times New Roman" w:cs="Times New Roman" w:eastAsia="Times New Roman" w:hAnsi="Times New Roman"/>
            <w:sz w:val="13"/>
            <w:szCs w:val="13"/>
            <w:color w:val="0080AB"/>
          </w:rPr>
          <w:t>Magi, G., Marini, E., Facinelli, B., 2015. Antimicrobial activity of essential oils and carva-</w:t>
        </w:r>
      </w:hyperlink>
      <w:hyperlink r:id="rId51">
        <w:r>
          <w:rPr>
            <w:rFonts w:ascii="Times New Roman" w:cs="Times New Roman" w:eastAsia="Times New Roman" w:hAnsi="Times New Roman"/>
            <w:sz w:val="13"/>
            <w:szCs w:val="13"/>
            <w:color w:val="0080AB"/>
          </w:rPr>
          <w:t>crol, and synergy of carvacrol and erythromycin, against clinical, erythromycin-</w:t>
        </w:r>
      </w:hyperlink>
      <w:hyperlink r:id="rId51">
        <w:r>
          <w:rPr>
            <w:rFonts w:ascii="Times New Roman" w:cs="Times New Roman" w:eastAsia="Times New Roman" w:hAnsi="Times New Roman"/>
            <w:sz w:val="13"/>
            <w:szCs w:val="13"/>
            <w:color w:val="0080AB"/>
          </w:rPr>
          <w:t>resistant Group A Streptococci. Frontiers in Microbiology 6, 165.</w:t>
        </w:r>
      </w:hyperlink>
    </w:p>
    <w:p>
      <w:pPr>
        <w:jc w:val="both"/>
        <w:ind w:left="240" w:hanging="238"/>
        <w:spacing w:after="0" w:line="255" w:lineRule="auto"/>
        <w:rPr>
          <w:rFonts w:ascii="Times New Roman" w:cs="Times New Roman" w:eastAsia="Times New Roman" w:hAnsi="Times New Roman"/>
          <w:sz w:val="13"/>
          <w:szCs w:val="13"/>
          <w:color w:val="0080AB"/>
        </w:rPr>
      </w:pPr>
      <w:hyperlink r:id="rId52">
        <w:r>
          <w:rPr>
            <w:rFonts w:ascii="Times New Roman" w:cs="Times New Roman" w:eastAsia="Times New Roman" w:hAnsi="Times New Roman"/>
            <w:sz w:val="13"/>
            <w:szCs w:val="13"/>
            <w:color w:val="0080AB"/>
          </w:rPr>
          <w:t>Mahomoodally, M.F., Gurib Fakim, A., Subratty, A.H., 2010. Screening for alternative</w:t>
        </w:r>
      </w:hyperlink>
      <w:r>
        <w:rPr>
          <w:rFonts w:ascii="Times New Roman" w:cs="Times New Roman" w:eastAsia="Times New Roman" w:hAnsi="Times New Roman"/>
          <w:sz w:val="13"/>
          <w:szCs w:val="13"/>
          <w:color w:val="0080AB"/>
        </w:rPr>
        <w:t xml:space="preserve"> </w:t>
      </w:r>
      <w:hyperlink r:id="rId52">
        <w:r>
          <w:rPr>
            <w:rFonts w:ascii="Times New Roman" w:cs="Times New Roman" w:eastAsia="Times New Roman" w:hAnsi="Times New Roman"/>
            <w:sz w:val="13"/>
            <w:szCs w:val="13"/>
            <w:color w:val="0080AB"/>
          </w:rPr>
          <w:t>antibiotics: an investigation into the antimicrobial activities of medicinal food</w:t>
        </w:r>
      </w:hyperlink>
      <w:r>
        <w:rPr>
          <w:rFonts w:ascii="Times New Roman" w:cs="Times New Roman" w:eastAsia="Times New Roman" w:hAnsi="Times New Roman"/>
          <w:sz w:val="13"/>
          <w:szCs w:val="13"/>
          <w:color w:val="0080AB"/>
        </w:rPr>
        <w:t xml:space="preserve"> </w:t>
      </w:r>
      <w:hyperlink r:id="rId52">
        <w:r>
          <w:rPr>
            <w:rFonts w:ascii="Times New Roman" w:cs="Times New Roman" w:eastAsia="Times New Roman" w:hAnsi="Times New Roman"/>
            <w:sz w:val="13"/>
            <w:szCs w:val="13"/>
            <w:color w:val="0080AB"/>
          </w:rPr>
          <w:t>plants of Mauritius. Journal of Food Science 75, M173</w:t>
        </w:r>
        <w:r>
          <w:rPr>
            <w:rFonts w:ascii="Arial" w:cs="Arial" w:eastAsia="Arial" w:hAnsi="Arial"/>
            <w:sz w:val="13"/>
            <w:szCs w:val="13"/>
            <w:color w:val="0080AB"/>
          </w:rPr>
          <w:t>–</w:t>
        </w:r>
        <w:r>
          <w:rPr>
            <w:rFonts w:ascii="Times New Roman" w:cs="Times New Roman" w:eastAsia="Times New Roman" w:hAnsi="Times New Roman"/>
            <w:sz w:val="13"/>
            <w:szCs w:val="13"/>
            <w:color w:val="0080AB"/>
          </w:rPr>
          <w:t>M177.</w:t>
        </w:r>
      </w:hyperlink>
    </w:p>
    <w:p>
      <w:pPr>
        <w:spacing w:after="0" w:line="1" w:lineRule="exact"/>
        <w:rPr>
          <w:rFonts w:ascii="Times New Roman" w:cs="Times New Roman" w:eastAsia="Times New Roman" w:hAnsi="Times New Roman"/>
          <w:sz w:val="13"/>
          <w:szCs w:val="13"/>
          <w:color w:val="0080AB"/>
        </w:rPr>
      </w:pPr>
    </w:p>
    <w:p>
      <w:pPr>
        <w:jc w:val="both"/>
        <w:ind w:left="240" w:hanging="238"/>
        <w:spacing w:after="0" w:line="255" w:lineRule="auto"/>
        <w:rPr>
          <w:rFonts w:ascii="Times New Roman" w:cs="Times New Roman" w:eastAsia="Times New Roman" w:hAnsi="Times New Roman"/>
          <w:sz w:val="13"/>
          <w:szCs w:val="13"/>
          <w:color w:val="0080AB"/>
        </w:rPr>
      </w:pPr>
      <w:hyperlink r:id="rId53">
        <w:r>
          <w:rPr>
            <w:rFonts w:ascii="Times New Roman" w:cs="Times New Roman" w:eastAsia="Times New Roman" w:hAnsi="Times New Roman"/>
            <w:sz w:val="13"/>
            <w:szCs w:val="13"/>
            <w:color w:val="0080AB"/>
          </w:rPr>
          <w:t>Mahomoodally, M.F., Mollica, A., Stefanucci, A., Aumeeruddy, M.Z., Poorneeka, R.,</w:t>
        </w:r>
      </w:hyperlink>
      <w:r>
        <w:rPr>
          <w:rFonts w:ascii="Times New Roman" w:cs="Times New Roman" w:eastAsia="Times New Roman" w:hAnsi="Times New Roman"/>
          <w:sz w:val="13"/>
          <w:szCs w:val="13"/>
          <w:color w:val="0080AB"/>
        </w:rPr>
        <w:t xml:space="preserve"> </w:t>
      </w:r>
      <w:hyperlink r:id="rId53">
        <w:r>
          <w:rPr>
            <w:rFonts w:ascii="Times New Roman" w:cs="Times New Roman" w:eastAsia="Times New Roman" w:hAnsi="Times New Roman"/>
            <w:sz w:val="13"/>
            <w:szCs w:val="13"/>
            <w:color w:val="0080AB"/>
          </w:rPr>
          <w:t>Zengin, G., 2018. Volatile components, pharmacological pro</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le, and computational</w:t>
        </w:r>
      </w:hyperlink>
      <w:r>
        <w:rPr>
          <w:rFonts w:ascii="Times New Roman" w:cs="Times New Roman" w:eastAsia="Times New Roman" w:hAnsi="Times New Roman"/>
          <w:sz w:val="13"/>
          <w:szCs w:val="13"/>
          <w:color w:val="0080AB"/>
        </w:rPr>
        <w:t xml:space="preserve"> </w:t>
      </w:r>
      <w:hyperlink r:id="rId53">
        <w:r>
          <w:rPr>
            <w:rFonts w:ascii="Times New Roman" w:cs="Times New Roman" w:eastAsia="Times New Roman" w:hAnsi="Times New Roman"/>
            <w:sz w:val="13"/>
            <w:szCs w:val="13"/>
            <w:color w:val="0080AB"/>
          </w:rPr>
          <w:t>studies of essential oil from Aegle marmelos (Bael) leaves: A functional approach.</w:t>
        </w:r>
      </w:hyperlink>
      <w:r>
        <w:rPr>
          <w:rFonts w:ascii="Times New Roman" w:cs="Times New Roman" w:eastAsia="Times New Roman" w:hAnsi="Times New Roman"/>
          <w:sz w:val="13"/>
          <w:szCs w:val="13"/>
          <w:color w:val="0080AB"/>
        </w:rPr>
        <w:t xml:space="preserve"> </w:t>
      </w:r>
      <w:hyperlink r:id="rId53">
        <w:r>
          <w:rPr>
            <w:rFonts w:ascii="Times New Roman" w:cs="Times New Roman" w:eastAsia="Times New Roman" w:hAnsi="Times New Roman"/>
            <w:sz w:val="13"/>
            <w:szCs w:val="13"/>
            <w:color w:val="0080AB"/>
          </w:rPr>
          <w:t>Industrial Crops and Products 126, 13</w:t>
        </w:r>
        <w:r>
          <w:rPr>
            <w:rFonts w:ascii="Arial" w:cs="Arial" w:eastAsia="Arial" w:hAnsi="Arial"/>
            <w:sz w:val="13"/>
            <w:szCs w:val="13"/>
            <w:color w:val="0080AB"/>
          </w:rPr>
          <w:t>–</w:t>
        </w:r>
        <w:r>
          <w:rPr>
            <w:rFonts w:ascii="Times New Roman" w:cs="Times New Roman" w:eastAsia="Times New Roman" w:hAnsi="Times New Roman"/>
            <w:sz w:val="13"/>
            <w:szCs w:val="13"/>
            <w:color w:val="0080AB"/>
          </w:rPr>
          <w:t>21.</w:t>
        </w:r>
      </w:hyperlink>
    </w:p>
    <w:p>
      <w:pPr>
        <w:spacing w:after="0" w:line="1" w:lineRule="exact"/>
        <w:rPr>
          <w:rFonts w:ascii="Times New Roman" w:cs="Times New Roman" w:eastAsia="Times New Roman" w:hAnsi="Times New Roman"/>
          <w:sz w:val="13"/>
          <w:szCs w:val="13"/>
          <w:color w:val="0080AB"/>
        </w:rPr>
      </w:pPr>
    </w:p>
    <w:p>
      <w:pPr>
        <w:jc w:val="both"/>
        <w:ind w:left="240" w:hanging="238"/>
        <w:spacing w:after="0" w:line="255" w:lineRule="auto"/>
        <w:rPr>
          <w:rFonts w:ascii="Times New Roman" w:cs="Times New Roman" w:eastAsia="Times New Roman" w:hAnsi="Times New Roman"/>
          <w:sz w:val="13"/>
          <w:szCs w:val="13"/>
          <w:color w:val="0080AB"/>
        </w:rPr>
      </w:pPr>
      <w:r>
        <w:rPr>
          <w:rFonts w:ascii="Times New Roman" w:cs="Times New Roman" w:eastAsia="Times New Roman" w:hAnsi="Times New Roman"/>
          <w:sz w:val="13"/>
          <w:szCs w:val="13"/>
          <w:color w:val="0080AB"/>
        </w:rPr>
        <w:t>Mahomoodally,</w:t>
      </w:r>
      <w:r>
        <w:rPr>
          <w:sz w:val="20"/>
          <w:szCs w:val="20"/>
          <w:color w:val="auto"/>
        </w:rPr>
        <w:t xml:space="preserve"> </w:t>
      </w:r>
      <w:hyperlink r:id="rId54">
        <w:r>
          <w:rPr>
            <w:rFonts w:ascii="Times New Roman" w:cs="Times New Roman" w:eastAsia="Times New Roman" w:hAnsi="Times New Roman"/>
            <w:sz w:val="13"/>
            <w:szCs w:val="13"/>
            <w:color w:val="0080AB"/>
          </w:rPr>
          <w:t>M.F., Picot-Allain, C., Hosenally, M., Ugurlu, A., Mollica, A.,</w:t>
        </w:r>
      </w:hyperlink>
      <w:r>
        <w:rPr>
          <w:rFonts w:ascii="Times New Roman" w:cs="Times New Roman" w:eastAsia="Times New Roman" w:hAnsi="Times New Roman"/>
          <w:sz w:val="13"/>
          <w:szCs w:val="13"/>
          <w:color w:val="0080AB"/>
        </w:rPr>
        <w:t xml:space="preserve"> </w:t>
      </w:r>
      <w:hyperlink r:id="rId54">
        <w:r>
          <w:rPr>
            <w:rFonts w:ascii="Times New Roman" w:cs="Times New Roman" w:eastAsia="Times New Roman" w:hAnsi="Times New Roman"/>
            <w:sz w:val="13"/>
            <w:szCs w:val="13"/>
            <w:color w:val="0080AB"/>
          </w:rPr>
          <w:t>Stefanucci, A., Llorent-Martínez, E.J., Baloglu, M.C., Zengin, G., 2019. Multi-targeted</w:t>
        </w:r>
      </w:hyperlink>
      <w:r>
        <w:rPr>
          <w:rFonts w:ascii="Times New Roman" w:cs="Times New Roman" w:eastAsia="Times New Roman" w:hAnsi="Times New Roman"/>
          <w:sz w:val="13"/>
          <w:szCs w:val="13"/>
          <w:color w:val="0080AB"/>
        </w:rPr>
        <w:t xml:space="preserve"> </w:t>
      </w:r>
      <w:hyperlink r:id="rId54">
        <w:r>
          <w:rPr>
            <w:rFonts w:ascii="Times New Roman" w:cs="Times New Roman" w:eastAsia="Times New Roman" w:hAnsi="Times New Roman"/>
            <w:sz w:val="13"/>
            <w:szCs w:val="13"/>
            <w:color w:val="0080AB"/>
          </w:rPr>
          <w:t>potential of Pittosporum senacia Putt.: HPLC-ESI-MSn analysis, in silico docking,</w:t>
        </w:r>
      </w:hyperlink>
      <w:r>
        <w:rPr>
          <w:rFonts w:ascii="Times New Roman" w:cs="Times New Roman" w:eastAsia="Times New Roman" w:hAnsi="Times New Roman"/>
          <w:sz w:val="13"/>
          <w:szCs w:val="13"/>
          <w:color w:val="0080AB"/>
        </w:rPr>
        <w:t xml:space="preserve"> </w:t>
      </w:r>
      <w:hyperlink r:id="rId54">
        <w:r>
          <w:rPr>
            <w:rFonts w:ascii="Times New Roman" w:cs="Times New Roman" w:eastAsia="Times New Roman" w:hAnsi="Times New Roman"/>
            <w:sz w:val="13"/>
            <w:szCs w:val="13"/>
            <w:color w:val="0080AB"/>
          </w:rPr>
          <w:t>DNA protection, antimicrobial, enzyme inhibition, anti-cancer and apoptotic activ-</w:t>
        </w:r>
      </w:hyperlink>
      <w:hyperlink r:id="rId54">
        <w:r>
          <w:rPr>
            <w:rFonts w:ascii="Times New Roman" w:cs="Times New Roman" w:eastAsia="Times New Roman" w:hAnsi="Times New Roman"/>
            <w:sz w:val="13"/>
            <w:szCs w:val="13"/>
            <w:color w:val="0080AB"/>
          </w:rPr>
          <w:t>ity. Computational Biology and Chemistry 83, 107114.</w:t>
        </w:r>
      </w:hyperlink>
    </w:p>
    <w:p>
      <w:pPr>
        <w:spacing w:after="0" w:line="3" w:lineRule="exact"/>
        <w:rPr>
          <w:rFonts w:ascii="Times New Roman" w:cs="Times New Roman" w:eastAsia="Times New Roman" w:hAnsi="Times New Roman"/>
          <w:sz w:val="13"/>
          <w:szCs w:val="13"/>
          <w:color w:val="0080AB"/>
        </w:rPr>
      </w:pPr>
    </w:p>
    <w:p>
      <w:pPr>
        <w:jc w:val="both"/>
        <w:ind w:left="240" w:hanging="238"/>
        <w:spacing w:after="0" w:line="259" w:lineRule="auto"/>
        <w:rPr>
          <w:rFonts w:ascii="Times New Roman" w:cs="Times New Roman" w:eastAsia="Times New Roman" w:hAnsi="Times New Roman"/>
          <w:sz w:val="13"/>
          <w:szCs w:val="13"/>
          <w:color w:val="0080AB"/>
        </w:rPr>
      </w:pPr>
      <w:r>
        <w:rPr>
          <w:rFonts w:ascii="Times New Roman" w:cs="Times New Roman" w:eastAsia="Times New Roman" w:hAnsi="Times New Roman"/>
          <w:sz w:val="13"/>
          <w:szCs w:val="13"/>
          <w:color w:val="0080AB"/>
        </w:rPr>
        <w:t>Mahomoodally,</w:t>
      </w:r>
      <w:r>
        <w:rPr>
          <w:sz w:val="20"/>
          <w:szCs w:val="20"/>
          <w:color w:val="auto"/>
        </w:rPr>
        <w:t xml:space="preserve"> </w:t>
      </w:r>
      <w:hyperlink r:id="rId55">
        <w:r>
          <w:rPr>
            <w:rFonts w:ascii="Times New Roman" w:cs="Times New Roman" w:eastAsia="Times New Roman" w:hAnsi="Times New Roman"/>
            <w:sz w:val="13"/>
            <w:szCs w:val="13"/>
            <w:color w:val="0080AB"/>
          </w:rPr>
          <w:t>M.F., Ugurlu, A., Llorent-Martínez, E.J., Nagamootoo, M.,</w:t>
        </w:r>
      </w:hyperlink>
      <w:r>
        <w:rPr>
          <w:rFonts w:ascii="Times New Roman" w:cs="Times New Roman" w:eastAsia="Times New Roman" w:hAnsi="Times New Roman"/>
          <w:sz w:val="13"/>
          <w:szCs w:val="13"/>
          <w:color w:val="0080AB"/>
        </w:rPr>
        <w:t xml:space="preserve"> </w:t>
      </w:r>
      <w:hyperlink r:id="rId55">
        <w:r>
          <w:rPr>
            <w:rFonts w:ascii="Times New Roman" w:cs="Times New Roman" w:eastAsia="Times New Roman" w:hAnsi="Times New Roman"/>
            <w:sz w:val="13"/>
            <w:szCs w:val="13"/>
            <w:color w:val="0080AB"/>
          </w:rPr>
          <w:t>Picot-Allain, M.C.N., Baloglu, M.C., Altunoglu, Y.C., Hosenally, M., Zengin, G., 2020.</w:t>
        </w:r>
      </w:hyperlink>
      <w:r>
        <w:rPr>
          <w:rFonts w:ascii="Times New Roman" w:cs="Times New Roman" w:eastAsia="Times New Roman" w:hAnsi="Times New Roman"/>
          <w:sz w:val="13"/>
          <w:szCs w:val="13"/>
          <w:color w:val="0080AB"/>
        </w:rPr>
        <w:t xml:space="preserve"> </w:t>
      </w:r>
      <w:hyperlink r:id="rId55">
        <w:r>
          <w:rPr>
            <w:rFonts w:ascii="Times New Roman" w:cs="Times New Roman" w:eastAsia="Times New Roman" w:hAnsi="Times New Roman"/>
            <w:sz w:val="13"/>
            <w:szCs w:val="13"/>
            <w:color w:val="0080AB"/>
          </w:rPr>
          <w:t xml:space="preserve">Syzgium coriaceum Bosser &amp; J. </w:t>
        </w:r>
      </w:hyperlink>
      <w:r>
        <w:rPr>
          <w:rFonts w:ascii="Times New Roman" w:cs="Times New Roman" w:eastAsia="Times New Roman" w:hAnsi="Times New Roman"/>
          <w:sz w:val="13"/>
          <w:szCs w:val="13"/>
          <w:color w:val="0080AB"/>
        </w:rPr>
        <w:t>Gueho</w:t>
      </w:r>
      <w:hyperlink r:id="rId55">
        <w:r>
          <w:rPr>
            <w:rFonts w:ascii="Times New Roman" w:cs="Times New Roman" w:eastAsia="Times New Roman" w:hAnsi="Times New Roman"/>
            <w:sz w:val="13"/>
            <w:szCs w:val="13"/>
            <w:color w:val="0080AB"/>
          </w:rPr>
          <w:t>-An endemic plant potentiates conventional</w:t>
        </w:r>
      </w:hyperlink>
      <w:r>
        <w:rPr>
          <w:rFonts w:ascii="Times New Roman" w:cs="Times New Roman" w:eastAsia="Times New Roman" w:hAnsi="Times New Roman"/>
          <w:sz w:val="13"/>
          <w:szCs w:val="13"/>
          <w:color w:val="0080AB"/>
        </w:rPr>
        <w:t xml:space="preserve"> </w:t>
      </w:r>
      <w:hyperlink r:id="rId55">
        <w:r>
          <w:rPr>
            <w:rFonts w:ascii="Times New Roman" w:cs="Times New Roman" w:eastAsia="Times New Roman" w:hAnsi="Times New Roman"/>
            <w:sz w:val="13"/>
            <w:szCs w:val="13"/>
            <w:color w:val="0080AB"/>
          </w:rPr>
          <w:t>antibiotics, inhibits clinical enzymes and induces apoptosis in breast cancer cells.</w:t>
        </w:r>
      </w:hyperlink>
      <w:r>
        <w:rPr>
          <w:rFonts w:ascii="Times New Roman" w:cs="Times New Roman" w:eastAsia="Times New Roman" w:hAnsi="Times New Roman"/>
          <w:sz w:val="13"/>
          <w:szCs w:val="13"/>
          <w:color w:val="0080AB"/>
        </w:rPr>
        <w:t xml:space="preserve"> </w:t>
      </w:r>
      <w:hyperlink r:id="rId55">
        <w:r>
          <w:rPr>
            <w:rFonts w:ascii="Times New Roman" w:cs="Times New Roman" w:eastAsia="Times New Roman" w:hAnsi="Times New Roman"/>
            <w:sz w:val="13"/>
            <w:szCs w:val="13"/>
            <w:color w:val="0080AB"/>
          </w:rPr>
          <w:t>Industrial Crops and Products 143, 111948.</w:t>
        </w:r>
      </w:hyperlink>
    </w:p>
    <w:p>
      <w:pPr>
        <w:spacing w:after="0" w:line="152" w:lineRule="exact"/>
        <w:rPr>
          <w:rFonts w:ascii="Times New Roman" w:cs="Times New Roman" w:eastAsia="Times New Roman" w:hAnsi="Times New Roman"/>
          <w:sz w:val="13"/>
          <w:szCs w:val="13"/>
          <w:color w:val="0080AB"/>
        </w:rPr>
      </w:pPr>
    </w:p>
    <w:p>
      <w:pPr>
        <w:jc w:val="both"/>
        <w:ind w:left="240" w:hanging="238"/>
        <w:spacing w:after="0" w:line="255" w:lineRule="auto"/>
        <w:rPr>
          <w:rFonts w:ascii="Times New Roman" w:cs="Times New Roman" w:eastAsia="Times New Roman" w:hAnsi="Times New Roman"/>
          <w:sz w:val="13"/>
          <w:szCs w:val="13"/>
          <w:color w:val="0080AB"/>
        </w:rPr>
      </w:pPr>
      <w:hyperlink r:id="rId56">
        <w:r>
          <w:rPr>
            <w:rFonts w:ascii="Times New Roman" w:cs="Times New Roman" w:eastAsia="Times New Roman" w:hAnsi="Times New Roman"/>
            <w:sz w:val="13"/>
            <w:szCs w:val="13"/>
            <w:color w:val="0080AB"/>
          </w:rPr>
          <w:t>Marinelli, L., Di Stefano, A., Cacciatore, I., 2018. Carvacrol and its derivatives as antibac-</w:t>
        </w:r>
      </w:hyperlink>
      <w:hyperlink r:id="rId56">
        <w:r>
          <w:rPr>
            <w:rFonts w:ascii="Times New Roman" w:cs="Times New Roman" w:eastAsia="Times New Roman" w:hAnsi="Times New Roman"/>
            <w:sz w:val="13"/>
            <w:szCs w:val="13"/>
            <w:color w:val="0080AB"/>
          </w:rPr>
          <w:t>terial agents. Phytochemistry Reviews 17, 903</w:t>
        </w:r>
        <w:r>
          <w:rPr>
            <w:rFonts w:ascii="Arial" w:cs="Arial" w:eastAsia="Arial" w:hAnsi="Arial"/>
            <w:sz w:val="13"/>
            <w:szCs w:val="13"/>
            <w:color w:val="0080AB"/>
          </w:rPr>
          <w:t>–</w:t>
        </w:r>
        <w:r>
          <w:rPr>
            <w:rFonts w:ascii="Times New Roman" w:cs="Times New Roman" w:eastAsia="Times New Roman" w:hAnsi="Times New Roman"/>
            <w:sz w:val="13"/>
            <w:szCs w:val="13"/>
            <w:color w:val="0080AB"/>
          </w:rPr>
          <w:t>921.</w:t>
        </w:r>
      </w:hyperlink>
    </w:p>
    <w:p>
      <w:pPr>
        <w:jc w:val="both"/>
        <w:ind w:left="240" w:hanging="238"/>
        <w:spacing w:after="0" w:line="255" w:lineRule="auto"/>
        <w:rPr>
          <w:rFonts w:ascii="Times New Roman" w:cs="Times New Roman" w:eastAsia="Times New Roman" w:hAnsi="Times New Roman"/>
          <w:sz w:val="13"/>
          <w:szCs w:val="13"/>
          <w:color w:val="0080AB"/>
        </w:rPr>
      </w:pPr>
      <w:hyperlink r:id="rId57">
        <w:r>
          <w:rPr>
            <w:rFonts w:ascii="Times New Roman" w:cs="Times New Roman" w:eastAsia="Times New Roman" w:hAnsi="Times New Roman"/>
            <w:sz w:val="13"/>
            <w:szCs w:val="13"/>
            <w:color w:val="0080AB"/>
          </w:rPr>
          <w:t>Memar, M.Y., Raei, P., Alizadeh, N., Aghdam, M.A., Ka</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l, H.S., 2017. Carvacrol and thy-</w:t>
        </w:r>
      </w:hyperlink>
      <w:hyperlink r:id="rId57">
        <w:r>
          <w:rPr>
            <w:rFonts w:ascii="Times New Roman" w:cs="Times New Roman" w:eastAsia="Times New Roman" w:hAnsi="Times New Roman"/>
            <w:sz w:val="13"/>
            <w:szCs w:val="13"/>
            <w:color w:val="0080AB"/>
          </w:rPr>
          <w:t>mol: strong antimicrobial agents against resistant isolates. Reviews in Medical</w:t>
        </w:r>
      </w:hyperlink>
      <w:r>
        <w:rPr>
          <w:rFonts w:ascii="Times New Roman" w:cs="Times New Roman" w:eastAsia="Times New Roman" w:hAnsi="Times New Roman"/>
          <w:sz w:val="13"/>
          <w:szCs w:val="13"/>
          <w:color w:val="0080AB"/>
        </w:rPr>
        <w:t xml:space="preserve"> </w:t>
      </w:r>
      <w:hyperlink r:id="rId57">
        <w:r>
          <w:rPr>
            <w:rFonts w:ascii="Times New Roman" w:cs="Times New Roman" w:eastAsia="Times New Roman" w:hAnsi="Times New Roman"/>
            <w:sz w:val="13"/>
            <w:szCs w:val="13"/>
            <w:color w:val="0080AB"/>
          </w:rPr>
          <w:t>Microbiology 28, 63</w:t>
        </w:r>
        <w:r>
          <w:rPr>
            <w:rFonts w:ascii="Arial" w:cs="Arial" w:eastAsia="Arial" w:hAnsi="Arial"/>
            <w:sz w:val="13"/>
            <w:szCs w:val="13"/>
            <w:color w:val="0080AB"/>
          </w:rPr>
          <w:t>–</w:t>
        </w:r>
        <w:r>
          <w:rPr>
            <w:rFonts w:ascii="Times New Roman" w:cs="Times New Roman" w:eastAsia="Times New Roman" w:hAnsi="Times New Roman"/>
            <w:sz w:val="13"/>
            <w:szCs w:val="13"/>
            <w:color w:val="0080AB"/>
          </w:rPr>
          <w:t>68.</w:t>
        </w:r>
      </w:hyperlink>
    </w:p>
    <w:p>
      <w:pPr>
        <w:spacing w:after="0" w:line="1" w:lineRule="exact"/>
        <w:rPr>
          <w:rFonts w:ascii="Times New Roman" w:cs="Times New Roman" w:eastAsia="Times New Roman" w:hAnsi="Times New Roman"/>
          <w:sz w:val="13"/>
          <w:szCs w:val="13"/>
          <w:color w:val="0080AB"/>
        </w:rPr>
      </w:pPr>
    </w:p>
    <w:p>
      <w:pPr>
        <w:jc w:val="both"/>
        <w:ind w:left="240" w:hanging="238"/>
        <w:spacing w:after="0" w:line="255" w:lineRule="auto"/>
        <w:rPr>
          <w:rFonts w:ascii="Times New Roman" w:cs="Times New Roman" w:eastAsia="Times New Roman" w:hAnsi="Times New Roman"/>
          <w:sz w:val="13"/>
          <w:szCs w:val="13"/>
          <w:color w:val="0080AB"/>
        </w:rPr>
      </w:pPr>
      <w:hyperlink r:id="rId58">
        <w:r>
          <w:rPr>
            <w:rFonts w:ascii="Times New Roman" w:cs="Times New Roman" w:eastAsia="Times New Roman" w:hAnsi="Times New Roman"/>
            <w:sz w:val="13"/>
            <w:szCs w:val="13"/>
            <w:color w:val="0080AB"/>
          </w:rPr>
          <w:t>Mendelson, M., 2015. Role of antibiotic stewardship in extending the age of modern</w:t>
        </w:r>
      </w:hyperlink>
      <w:r>
        <w:rPr>
          <w:rFonts w:ascii="Times New Roman" w:cs="Times New Roman" w:eastAsia="Times New Roman" w:hAnsi="Times New Roman"/>
          <w:sz w:val="13"/>
          <w:szCs w:val="13"/>
          <w:color w:val="0080AB"/>
        </w:rPr>
        <w:t xml:space="preserve"> </w:t>
      </w:r>
      <w:hyperlink r:id="rId58">
        <w:r>
          <w:rPr>
            <w:rFonts w:ascii="Times New Roman" w:cs="Times New Roman" w:eastAsia="Times New Roman" w:hAnsi="Times New Roman"/>
            <w:sz w:val="13"/>
            <w:szCs w:val="13"/>
            <w:color w:val="0080AB"/>
          </w:rPr>
          <w:t>medicine. South African Medical Journal 105, 414</w:t>
        </w:r>
        <w:r>
          <w:rPr>
            <w:rFonts w:ascii="Arial" w:cs="Arial" w:eastAsia="Arial" w:hAnsi="Arial"/>
            <w:sz w:val="13"/>
            <w:szCs w:val="13"/>
            <w:color w:val="0080AB"/>
          </w:rPr>
          <w:t>–</w:t>
        </w:r>
        <w:r>
          <w:rPr>
            <w:rFonts w:ascii="Times New Roman" w:cs="Times New Roman" w:eastAsia="Times New Roman" w:hAnsi="Times New Roman"/>
            <w:sz w:val="13"/>
            <w:szCs w:val="13"/>
            <w:color w:val="0080AB"/>
          </w:rPr>
          <w:t>419.</w:t>
        </w:r>
      </w:hyperlink>
    </w:p>
    <w:p>
      <w:pPr>
        <w:jc w:val="both"/>
        <w:ind w:left="240" w:hanging="238"/>
        <w:spacing w:after="0" w:line="255" w:lineRule="auto"/>
        <w:rPr>
          <w:rFonts w:ascii="Times New Roman" w:cs="Times New Roman" w:eastAsia="Times New Roman" w:hAnsi="Times New Roman"/>
          <w:sz w:val="13"/>
          <w:szCs w:val="13"/>
          <w:color w:val="0080AB"/>
        </w:rPr>
      </w:pPr>
      <w:hyperlink r:id="rId59">
        <w:r>
          <w:rPr>
            <w:rFonts w:ascii="Times New Roman" w:cs="Times New Roman" w:eastAsia="Times New Roman" w:hAnsi="Times New Roman"/>
            <w:sz w:val="13"/>
            <w:szCs w:val="13"/>
            <w:color w:val="0080AB"/>
          </w:rPr>
          <w:t>Nazzaro, F., Fratianni, F., De Martino, L., Coppola, R., De Feo, V., 2013. Effect of essential</w:t>
        </w:r>
      </w:hyperlink>
      <w:r>
        <w:rPr>
          <w:rFonts w:ascii="Times New Roman" w:cs="Times New Roman" w:eastAsia="Times New Roman" w:hAnsi="Times New Roman"/>
          <w:sz w:val="13"/>
          <w:szCs w:val="13"/>
          <w:color w:val="0080AB"/>
        </w:rPr>
        <w:t xml:space="preserve"> </w:t>
      </w:r>
      <w:hyperlink r:id="rId59">
        <w:r>
          <w:rPr>
            <w:rFonts w:ascii="Times New Roman" w:cs="Times New Roman" w:eastAsia="Times New Roman" w:hAnsi="Times New Roman"/>
            <w:sz w:val="13"/>
            <w:szCs w:val="13"/>
            <w:color w:val="0080AB"/>
          </w:rPr>
          <w:t>oils on pathogenic bacteria. Pharmaceuticals 6, 1451</w:t>
        </w:r>
        <w:r>
          <w:rPr>
            <w:rFonts w:ascii="Arial" w:cs="Arial" w:eastAsia="Arial" w:hAnsi="Arial"/>
            <w:sz w:val="13"/>
            <w:szCs w:val="13"/>
            <w:color w:val="0080AB"/>
          </w:rPr>
          <w:t>–</w:t>
        </w:r>
        <w:r>
          <w:rPr>
            <w:rFonts w:ascii="Times New Roman" w:cs="Times New Roman" w:eastAsia="Times New Roman" w:hAnsi="Times New Roman"/>
            <w:sz w:val="13"/>
            <w:szCs w:val="13"/>
            <w:color w:val="0080AB"/>
          </w:rPr>
          <w:t>1474.</w:t>
        </w:r>
      </w:hyperlink>
    </w:p>
    <w:p>
      <w:pPr>
        <w:spacing w:after="0"/>
        <w:rPr>
          <w:rFonts w:ascii="Times New Roman" w:cs="Times New Roman" w:eastAsia="Times New Roman" w:hAnsi="Times New Roman"/>
          <w:sz w:val="13"/>
          <w:szCs w:val="13"/>
          <w:color w:val="0080AB"/>
        </w:rPr>
      </w:pPr>
      <w:hyperlink r:id="rId60">
        <w:r>
          <w:rPr>
            <w:rFonts w:ascii="Times New Roman" w:cs="Times New Roman" w:eastAsia="Times New Roman" w:hAnsi="Times New Roman"/>
            <w:sz w:val="13"/>
            <w:szCs w:val="13"/>
            <w:color w:val="0080AB"/>
          </w:rPr>
          <w:t>Nikaido, H., 2003. Molecular basis of bacterial outer membrane permeability revisited.</w:t>
        </w:r>
      </w:hyperlink>
    </w:p>
    <w:p>
      <w:pPr>
        <w:spacing w:after="0" w:line="10" w:lineRule="exact"/>
        <w:rPr>
          <w:sz w:val="20"/>
          <w:szCs w:val="20"/>
          <w:color w:val="auto"/>
        </w:rPr>
      </w:pPr>
    </w:p>
    <w:p>
      <w:pPr>
        <w:ind w:left="240"/>
        <w:spacing w:after="0"/>
        <w:rPr>
          <w:rFonts w:ascii="Times New Roman" w:cs="Times New Roman" w:eastAsia="Times New Roman" w:hAnsi="Times New Roman"/>
          <w:sz w:val="13"/>
          <w:szCs w:val="13"/>
          <w:color w:val="0080AB"/>
        </w:rPr>
      </w:pPr>
      <w:hyperlink r:id="rId60">
        <w:r>
          <w:rPr>
            <w:rFonts w:ascii="Times New Roman" w:cs="Times New Roman" w:eastAsia="Times New Roman" w:hAnsi="Times New Roman"/>
            <w:sz w:val="13"/>
            <w:szCs w:val="13"/>
            <w:color w:val="0080AB"/>
          </w:rPr>
          <w:t>Microbiology and Molecular Biology Reviews 67, 593</w:t>
        </w:r>
        <w:r>
          <w:rPr>
            <w:rFonts w:ascii="Arial" w:cs="Arial" w:eastAsia="Arial" w:hAnsi="Arial"/>
            <w:sz w:val="13"/>
            <w:szCs w:val="13"/>
            <w:color w:val="0080AB"/>
          </w:rPr>
          <w:t>–</w:t>
        </w:r>
        <w:r>
          <w:rPr>
            <w:rFonts w:ascii="Times New Roman" w:cs="Times New Roman" w:eastAsia="Times New Roman" w:hAnsi="Times New Roman"/>
            <w:sz w:val="13"/>
            <w:szCs w:val="13"/>
            <w:color w:val="0080AB"/>
          </w:rPr>
          <w:t>656.</w:t>
        </w:r>
      </w:hyperlink>
    </w:p>
    <w:p>
      <w:pPr>
        <w:spacing w:after="0" w:line="10"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80AB"/>
        </w:rPr>
      </w:pPr>
      <w:hyperlink r:id="rId61">
        <w:r>
          <w:rPr>
            <w:rFonts w:ascii="Times New Roman" w:cs="Times New Roman" w:eastAsia="Times New Roman" w:hAnsi="Times New Roman"/>
            <w:sz w:val="13"/>
            <w:szCs w:val="13"/>
            <w:color w:val="0080AB"/>
          </w:rPr>
          <w:t>Nisar, B., Sultan, A., Rubab, S.L., 2017. Comparison of medicinally important natural</w:t>
        </w:r>
      </w:hyperlink>
      <w:r>
        <w:rPr>
          <w:rFonts w:ascii="Times New Roman" w:cs="Times New Roman" w:eastAsia="Times New Roman" w:hAnsi="Times New Roman"/>
          <w:sz w:val="13"/>
          <w:szCs w:val="13"/>
          <w:color w:val="0080AB"/>
        </w:rPr>
        <w:t xml:space="preserve"> </w:t>
      </w:r>
      <w:hyperlink r:id="rId61">
        <w:r>
          <w:rPr>
            <w:rFonts w:ascii="Times New Roman" w:cs="Times New Roman" w:eastAsia="Times New Roman" w:hAnsi="Times New Roman"/>
            <w:sz w:val="13"/>
            <w:szCs w:val="13"/>
            <w:color w:val="0080AB"/>
          </w:rPr>
          <w:t>products versus synthetic drugs-a short commentary. Natural Products Chemistry</w:t>
        </w:r>
      </w:hyperlink>
      <w:r>
        <w:rPr>
          <w:rFonts w:ascii="Times New Roman" w:cs="Times New Roman" w:eastAsia="Times New Roman" w:hAnsi="Times New Roman"/>
          <w:sz w:val="13"/>
          <w:szCs w:val="13"/>
          <w:color w:val="0080AB"/>
        </w:rPr>
        <w:t xml:space="preserve"> </w:t>
      </w:r>
      <w:hyperlink r:id="rId61">
        <w:r>
          <w:rPr>
            <w:rFonts w:ascii="Times New Roman" w:cs="Times New Roman" w:eastAsia="Times New Roman" w:hAnsi="Times New Roman"/>
            <w:sz w:val="13"/>
            <w:szCs w:val="13"/>
            <w:color w:val="0080AB"/>
          </w:rPr>
          <w:t>and Research 6, 308.</w:t>
        </w:r>
      </w:hyperlink>
    </w:p>
    <w:p>
      <w:pPr>
        <w:spacing w:after="0" w:line="1" w:lineRule="exact"/>
        <w:rPr>
          <w:rFonts w:ascii="Times New Roman" w:cs="Times New Roman" w:eastAsia="Times New Roman" w:hAnsi="Times New Roman"/>
          <w:sz w:val="13"/>
          <w:szCs w:val="13"/>
          <w:color w:val="0080AB"/>
        </w:rPr>
      </w:pPr>
    </w:p>
    <w:p>
      <w:pPr>
        <w:jc w:val="both"/>
        <w:ind w:left="240" w:hanging="238"/>
        <w:spacing w:after="0" w:line="255" w:lineRule="auto"/>
        <w:rPr>
          <w:rFonts w:ascii="Times New Roman" w:cs="Times New Roman" w:eastAsia="Times New Roman" w:hAnsi="Times New Roman"/>
          <w:sz w:val="13"/>
          <w:szCs w:val="13"/>
          <w:color w:val="0080AB"/>
        </w:rPr>
      </w:pPr>
      <w:hyperlink r:id="rId62">
        <w:r>
          <w:rPr>
            <w:rFonts w:ascii="Times New Roman" w:cs="Times New Roman" w:eastAsia="Times New Roman" w:hAnsi="Times New Roman"/>
            <w:sz w:val="13"/>
            <w:szCs w:val="13"/>
            <w:color w:val="0080AB"/>
          </w:rPr>
          <w:t>O</w:t>
        </w:r>
        <w:r>
          <w:rPr>
            <w:rFonts w:ascii="Arial" w:cs="Arial" w:eastAsia="Arial" w:hAnsi="Arial"/>
            <w:sz w:val="13"/>
            <w:szCs w:val="13"/>
            <w:color w:val="0080AB"/>
          </w:rPr>
          <w:t>’</w:t>
        </w:r>
        <w:r>
          <w:rPr>
            <w:rFonts w:ascii="Times New Roman" w:cs="Times New Roman" w:eastAsia="Times New Roman" w:hAnsi="Times New Roman"/>
            <w:sz w:val="13"/>
            <w:szCs w:val="13"/>
            <w:color w:val="0080AB"/>
          </w:rPr>
          <w:t>neill, J.I.M., 2014. Antimicrobial resistance: tackling a crisis for the health and wealth</w:t>
        </w:r>
      </w:hyperlink>
      <w:r>
        <w:rPr>
          <w:rFonts w:ascii="Times New Roman" w:cs="Times New Roman" w:eastAsia="Times New Roman" w:hAnsi="Times New Roman"/>
          <w:sz w:val="13"/>
          <w:szCs w:val="13"/>
          <w:color w:val="0080AB"/>
        </w:rPr>
        <w:t xml:space="preserve"> </w:t>
      </w:r>
      <w:hyperlink r:id="rId62">
        <w:r>
          <w:rPr>
            <w:rFonts w:ascii="Times New Roman" w:cs="Times New Roman" w:eastAsia="Times New Roman" w:hAnsi="Times New Roman"/>
            <w:sz w:val="13"/>
            <w:szCs w:val="13"/>
            <w:color w:val="0080AB"/>
          </w:rPr>
          <w:t>of nations. Review on Antimicrobial Resistance 20, 1</w:t>
        </w:r>
        <w:r>
          <w:rPr>
            <w:rFonts w:ascii="Arial" w:cs="Arial" w:eastAsia="Arial" w:hAnsi="Arial"/>
            <w:sz w:val="13"/>
            <w:szCs w:val="13"/>
            <w:color w:val="0080AB"/>
          </w:rPr>
          <w:t>–</w:t>
        </w:r>
        <w:r>
          <w:rPr>
            <w:rFonts w:ascii="Times New Roman" w:cs="Times New Roman" w:eastAsia="Times New Roman" w:hAnsi="Times New Roman"/>
            <w:sz w:val="13"/>
            <w:szCs w:val="13"/>
            <w:color w:val="0080AB"/>
          </w:rPr>
          <w:t>16.</w:t>
        </w:r>
      </w:hyperlink>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80AB"/>
        </w:rPr>
      </w:pPr>
      <w:hyperlink r:id="rId63">
        <w:r>
          <w:rPr>
            <w:rFonts w:ascii="Times New Roman" w:cs="Times New Roman" w:eastAsia="Times New Roman" w:hAnsi="Times New Roman"/>
            <w:sz w:val="13"/>
            <w:szCs w:val="13"/>
            <w:color w:val="0080AB"/>
          </w:rPr>
          <w:t>Olajuyigbe, O.O., Afolayan, A.J., 2012. In vitro antibacterial and time-kill evaluation of</w:t>
        </w:r>
      </w:hyperlink>
      <w:r>
        <w:rPr>
          <w:rFonts w:ascii="Times New Roman" w:cs="Times New Roman" w:eastAsia="Times New Roman" w:hAnsi="Times New Roman"/>
          <w:sz w:val="13"/>
          <w:szCs w:val="13"/>
          <w:color w:val="0080AB"/>
        </w:rPr>
        <w:t xml:space="preserve"> </w:t>
      </w:r>
      <w:hyperlink r:id="rId63">
        <w:r>
          <w:rPr>
            <w:rFonts w:ascii="Times New Roman" w:cs="Times New Roman" w:eastAsia="Times New Roman" w:hAnsi="Times New Roman"/>
            <w:sz w:val="13"/>
            <w:szCs w:val="13"/>
            <w:color w:val="0080AB"/>
          </w:rPr>
          <w:t>the Erythrina caffra Thunb. extract against bacteria associated with diarrhoea. The</w:t>
        </w:r>
      </w:hyperlink>
      <w:r>
        <w:rPr>
          <w:rFonts w:ascii="Times New Roman" w:cs="Times New Roman" w:eastAsia="Times New Roman" w:hAnsi="Times New Roman"/>
          <w:sz w:val="13"/>
          <w:szCs w:val="13"/>
          <w:color w:val="0080AB"/>
        </w:rPr>
        <w:t xml:space="preserve"> </w:t>
      </w:r>
      <w:hyperlink r:id="rId63">
        <w:r>
          <w:rPr>
            <w:rFonts w:ascii="Times New Roman" w:cs="Times New Roman" w:eastAsia="Times New Roman" w:hAnsi="Times New Roman"/>
            <w:sz w:val="13"/>
            <w:szCs w:val="13"/>
            <w:color w:val="0080AB"/>
          </w:rPr>
          <w:t>Scienti</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c World Journal 2012.</w:t>
        </w:r>
      </w:hyperlink>
    </w:p>
    <w:p>
      <w:pPr>
        <w:jc w:val="both"/>
        <w:ind w:left="240" w:hanging="238"/>
        <w:spacing w:after="0" w:line="255" w:lineRule="auto"/>
        <w:rPr>
          <w:rFonts w:ascii="Times New Roman" w:cs="Times New Roman" w:eastAsia="Times New Roman" w:hAnsi="Times New Roman"/>
          <w:sz w:val="13"/>
          <w:szCs w:val="13"/>
          <w:color w:val="0080AB"/>
        </w:rPr>
      </w:pPr>
      <w:hyperlink r:id="rId64">
        <w:r>
          <w:rPr>
            <w:rFonts w:ascii="Times New Roman" w:cs="Times New Roman" w:eastAsia="Times New Roman" w:hAnsi="Times New Roman"/>
            <w:sz w:val="13"/>
            <w:szCs w:val="13"/>
            <w:color w:val="0080AB"/>
          </w:rPr>
          <w:t>Orchard, A., Van Vuuren, S., 2017. Commercial essential oils as potential antimicrobials to</w:t>
        </w:r>
      </w:hyperlink>
      <w:r>
        <w:rPr>
          <w:rFonts w:ascii="Times New Roman" w:cs="Times New Roman" w:eastAsia="Times New Roman" w:hAnsi="Times New Roman"/>
          <w:sz w:val="13"/>
          <w:szCs w:val="13"/>
          <w:color w:val="0080AB"/>
        </w:rPr>
        <w:t xml:space="preserve"> </w:t>
      </w:r>
      <w:hyperlink r:id="rId64">
        <w:r>
          <w:rPr>
            <w:rFonts w:ascii="Times New Roman" w:cs="Times New Roman" w:eastAsia="Times New Roman" w:hAnsi="Times New Roman"/>
            <w:sz w:val="13"/>
            <w:szCs w:val="13"/>
            <w:color w:val="0080AB"/>
          </w:rPr>
          <w:t>treat skin diseases. Evidence-Based Complementary and Alternative Medicine 2017.</w:t>
        </w:r>
      </w:hyperlink>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80AB"/>
        </w:rPr>
      </w:pPr>
      <w:hyperlink r:id="rId65">
        <w:r>
          <w:rPr>
            <w:rFonts w:ascii="Times New Roman" w:cs="Times New Roman" w:eastAsia="Times New Roman" w:hAnsi="Times New Roman"/>
            <w:sz w:val="13"/>
            <w:szCs w:val="13"/>
            <w:color w:val="0080AB"/>
          </w:rPr>
          <w:t>Ouedrhiri, W., Bouhdid, S., Balouiri, M., Lalami, A.E.O., Moja, S., Chahdi, F.O., Greche, H.,</w:t>
        </w:r>
      </w:hyperlink>
      <w:r>
        <w:rPr>
          <w:rFonts w:ascii="Times New Roman" w:cs="Times New Roman" w:eastAsia="Times New Roman" w:hAnsi="Times New Roman"/>
          <w:sz w:val="13"/>
          <w:szCs w:val="13"/>
          <w:color w:val="0080AB"/>
        </w:rPr>
        <w:t xml:space="preserve"> </w:t>
      </w:r>
      <w:hyperlink r:id="rId65">
        <w:r>
          <w:rPr>
            <w:rFonts w:ascii="Times New Roman" w:cs="Times New Roman" w:eastAsia="Times New Roman" w:hAnsi="Times New Roman"/>
            <w:sz w:val="13"/>
            <w:szCs w:val="13"/>
            <w:color w:val="0080AB"/>
          </w:rPr>
          <w:t>2015. Chemical composition of Citrus aurantium L. leaves and zest essential oils,</w:t>
        </w:r>
      </w:hyperlink>
      <w:r>
        <w:rPr>
          <w:rFonts w:ascii="Times New Roman" w:cs="Times New Roman" w:eastAsia="Times New Roman" w:hAnsi="Times New Roman"/>
          <w:sz w:val="13"/>
          <w:szCs w:val="13"/>
          <w:color w:val="0080AB"/>
        </w:rPr>
        <w:t xml:space="preserve"> </w:t>
      </w:r>
      <w:hyperlink r:id="rId65">
        <w:r>
          <w:rPr>
            <w:rFonts w:ascii="Times New Roman" w:cs="Times New Roman" w:eastAsia="Times New Roman" w:hAnsi="Times New Roman"/>
            <w:sz w:val="13"/>
            <w:szCs w:val="13"/>
            <w:color w:val="0080AB"/>
          </w:rPr>
          <w:t>their antioxidant, antibacterial single and combined effects. Journal of Chemical</w:t>
        </w:r>
      </w:hyperlink>
      <w:r>
        <w:rPr>
          <w:rFonts w:ascii="Times New Roman" w:cs="Times New Roman" w:eastAsia="Times New Roman" w:hAnsi="Times New Roman"/>
          <w:sz w:val="13"/>
          <w:szCs w:val="13"/>
          <w:color w:val="0080AB"/>
        </w:rPr>
        <w:t xml:space="preserve"> </w:t>
      </w:r>
      <w:hyperlink r:id="rId65">
        <w:r>
          <w:rPr>
            <w:rFonts w:ascii="Times New Roman" w:cs="Times New Roman" w:eastAsia="Times New Roman" w:hAnsi="Times New Roman"/>
            <w:sz w:val="13"/>
            <w:szCs w:val="13"/>
            <w:color w:val="0080AB"/>
          </w:rPr>
          <w:t>and Pharmaceutical Research 7, 78</w:t>
        </w:r>
        <w:r>
          <w:rPr>
            <w:rFonts w:ascii="Arial" w:cs="Arial" w:eastAsia="Arial" w:hAnsi="Arial"/>
            <w:sz w:val="13"/>
            <w:szCs w:val="13"/>
            <w:color w:val="0080AB"/>
          </w:rPr>
          <w:t>–</w:t>
        </w:r>
        <w:r>
          <w:rPr>
            <w:rFonts w:ascii="Times New Roman" w:cs="Times New Roman" w:eastAsia="Times New Roman" w:hAnsi="Times New Roman"/>
            <w:sz w:val="13"/>
            <w:szCs w:val="13"/>
            <w:color w:val="0080AB"/>
          </w:rPr>
          <w:t>84.</w:t>
        </w:r>
      </w:hyperlink>
    </w:p>
    <w:p>
      <w:pPr>
        <w:spacing w:after="0" w:line="2" w:lineRule="exact"/>
        <w:rPr>
          <w:rFonts w:ascii="Times New Roman" w:cs="Times New Roman" w:eastAsia="Times New Roman" w:hAnsi="Times New Roman"/>
          <w:sz w:val="13"/>
          <w:szCs w:val="13"/>
          <w:color w:val="0080AB"/>
        </w:rPr>
      </w:pPr>
    </w:p>
    <w:p>
      <w:pPr>
        <w:jc w:val="both"/>
        <w:ind w:left="240" w:hanging="238"/>
        <w:spacing w:after="0" w:line="250" w:lineRule="auto"/>
        <w:rPr>
          <w:rFonts w:ascii="Times New Roman" w:cs="Times New Roman" w:eastAsia="Times New Roman" w:hAnsi="Times New Roman"/>
          <w:sz w:val="13"/>
          <w:szCs w:val="13"/>
          <w:color w:val="0080AB"/>
        </w:rPr>
      </w:pPr>
      <w:hyperlink r:id="rId66">
        <w:r>
          <w:rPr>
            <w:rFonts w:ascii="Times New Roman" w:cs="Times New Roman" w:eastAsia="Times New Roman" w:hAnsi="Times New Roman"/>
            <w:sz w:val="13"/>
            <w:szCs w:val="13"/>
            <w:color w:val="0080AB"/>
          </w:rPr>
          <w:t>Oussalah, M., Caillet, S., Lacroix, M., 2006. Mechanism of action of Spanish oregano, Chinese</w:t>
        </w:r>
      </w:hyperlink>
      <w:r>
        <w:rPr>
          <w:rFonts w:ascii="Times New Roman" w:cs="Times New Roman" w:eastAsia="Times New Roman" w:hAnsi="Times New Roman"/>
          <w:sz w:val="13"/>
          <w:szCs w:val="13"/>
          <w:color w:val="0080AB"/>
        </w:rPr>
        <w:t xml:space="preserve"> </w:t>
      </w:r>
      <w:hyperlink r:id="rId66">
        <w:r>
          <w:rPr>
            <w:rFonts w:ascii="Times New Roman" w:cs="Times New Roman" w:eastAsia="Times New Roman" w:hAnsi="Times New Roman"/>
            <w:sz w:val="13"/>
            <w:szCs w:val="13"/>
            <w:color w:val="0080AB"/>
          </w:rPr>
          <w:t>cinnamon, and savory essential oils against cell membranes and walls of Escherichia</w:t>
        </w:r>
      </w:hyperlink>
      <w:r>
        <w:rPr>
          <w:rFonts w:ascii="Times New Roman" w:cs="Times New Roman" w:eastAsia="Times New Roman" w:hAnsi="Times New Roman"/>
          <w:sz w:val="13"/>
          <w:szCs w:val="13"/>
          <w:color w:val="0080AB"/>
        </w:rPr>
        <w:t xml:space="preserve"> </w:t>
      </w:r>
      <w:hyperlink r:id="rId66">
        <w:r>
          <w:rPr>
            <w:rFonts w:ascii="Times New Roman" w:cs="Times New Roman" w:eastAsia="Times New Roman" w:hAnsi="Times New Roman"/>
            <w:sz w:val="13"/>
            <w:szCs w:val="13"/>
            <w:color w:val="0080AB"/>
          </w:rPr>
          <w:t>coli O157: H7 and Listeria monocytogenes. Journal of food protection 69, 1046</w:t>
        </w:r>
        <w:r>
          <w:rPr>
            <w:rFonts w:ascii="Arial" w:cs="Arial" w:eastAsia="Arial" w:hAnsi="Arial"/>
            <w:sz w:val="13"/>
            <w:szCs w:val="13"/>
            <w:color w:val="0080AB"/>
          </w:rPr>
          <w:t>–</w:t>
        </w:r>
        <w:r>
          <w:rPr>
            <w:rFonts w:ascii="Times New Roman" w:cs="Times New Roman" w:eastAsia="Times New Roman" w:hAnsi="Times New Roman"/>
            <w:sz w:val="13"/>
            <w:szCs w:val="13"/>
            <w:color w:val="0080AB"/>
          </w:rPr>
          <w:t>1055.</w:t>
        </w:r>
      </w:hyperlink>
    </w:p>
    <w:p>
      <w:pPr>
        <w:spacing w:after="0"/>
        <w:tabs>
          <w:tab w:leader="none" w:pos="1120" w:val="left"/>
          <w:tab w:leader="none" w:pos="1280" w:val="left"/>
          <w:tab w:leader="none" w:pos="1960" w:val="left"/>
          <w:tab w:leader="none" w:pos="2540" w:val="left"/>
        </w:tabs>
        <w:rPr>
          <w:sz w:val="20"/>
          <w:szCs w:val="20"/>
          <w:color w:val="auto"/>
        </w:rPr>
      </w:pPr>
      <w:r>
        <w:rPr>
          <w:rFonts w:ascii="Arial" w:cs="Arial" w:eastAsia="Arial" w:hAnsi="Arial"/>
          <w:sz w:val="3"/>
          <w:szCs w:val="3"/>
          <w:color w:val="0080AB"/>
          <w:vertAlign w:val="superscript"/>
        </w:rPr>
        <w:t>€</w:t>
      </w:r>
      <w:r>
        <w:rPr>
          <w:sz w:val="20"/>
          <w:szCs w:val="20"/>
          <w:color w:val="auto"/>
        </w:rPr>
        <w:tab/>
      </w:r>
      <w:r>
        <w:rPr>
          <w:rFonts w:ascii="Arial" w:cs="Arial" w:eastAsia="Arial" w:hAnsi="Arial"/>
          <w:sz w:val="3"/>
          <w:szCs w:val="3"/>
          <w:color w:val="0080AB"/>
          <w:vertAlign w:val="superscript"/>
        </w:rPr>
        <w:t>_</w:t>
      </w:r>
      <w:r>
        <w:rPr>
          <w:sz w:val="20"/>
          <w:szCs w:val="20"/>
          <w:color w:val="auto"/>
        </w:rPr>
        <w:tab/>
      </w:r>
      <w:r>
        <w:rPr>
          <w:rFonts w:ascii="Arial" w:cs="Arial" w:eastAsia="Arial" w:hAnsi="Arial"/>
          <w:sz w:val="1"/>
          <w:szCs w:val="1"/>
          <w:color w:val="0080AB"/>
        </w:rPr>
        <w:t>¸</w:t>
      </w:r>
      <w:r>
        <w:rPr>
          <w:sz w:val="20"/>
          <w:szCs w:val="20"/>
          <w:color w:val="auto"/>
        </w:rPr>
        <w:tab/>
      </w:r>
      <w:r>
        <w:rPr>
          <w:rFonts w:ascii="Arial" w:cs="Arial" w:eastAsia="Arial" w:hAnsi="Arial"/>
          <w:sz w:val="1"/>
          <w:szCs w:val="1"/>
          <w:color w:val="0080AB"/>
        </w:rPr>
        <w:t>€</w:t>
      </w:r>
      <w:r>
        <w:rPr>
          <w:sz w:val="20"/>
          <w:szCs w:val="20"/>
          <w:color w:val="auto"/>
        </w:rPr>
        <w:tab/>
      </w:r>
      <w:r>
        <w:rPr>
          <w:rFonts w:ascii="Arial" w:cs="Arial" w:eastAsia="Arial" w:hAnsi="Arial"/>
          <w:sz w:val="1"/>
          <w:szCs w:val="1"/>
          <w:color w:val="0080AB"/>
        </w:rPr>
        <w:t>¸</w:t>
      </w:r>
    </w:p>
    <w:p>
      <w:pPr>
        <w:jc w:val="both"/>
        <w:ind w:left="240" w:hanging="238"/>
        <w:spacing w:after="0"/>
        <w:rPr>
          <w:rFonts w:ascii="Times New Roman" w:cs="Times New Roman" w:eastAsia="Times New Roman" w:hAnsi="Times New Roman"/>
          <w:sz w:val="13"/>
          <w:szCs w:val="13"/>
          <w:color w:val="0080AB"/>
        </w:rPr>
      </w:pPr>
      <w:hyperlink r:id="rId67">
        <w:r>
          <w:rPr>
            <w:rFonts w:ascii="Times New Roman" w:cs="Times New Roman" w:eastAsia="Times New Roman" w:hAnsi="Times New Roman"/>
            <w:sz w:val="13"/>
            <w:szCs w:val="13"/>
            <w:color w:val="0080AB"/>
          </w:rPr>
          <w:t xml:space="preserve">Ozdemir, E., Aslan, </w:t>
        </w:r>
      </w:hyperlink>
      <w:r>
        <w:rPr>
          <w:rFonts w:ascii="Times New Roman" w:cs="Times New Roman" w:eastAsia="Times New Roman" w:hAnsi="Times New Roman"/>
          <w:sz w:val="13"/>
          <w:szCs w:val="13"/>
          <w:color w:val="0080AB"/>
        </w:rPr>
        <w:t xml:space="preserve">I., </w:t>
      </w:r>
      <w:hyperlink r:id="rId67">
        <w:r>
          <w:rPr>
            <w:rFonts w:ascii="Times New Roman" w:cs="Times New Roman" w:eastAsia="Times New Roman" w:hAnsi="Times New Roman"/>
            <w:sz w:val="13"/>
            <w:szCs w:val="13"/>
            <w:color w:val="0080AB"/>
          </w:rPr>
          <w:t>Cakici, B., Turker, B., Celik, C.E., 2018. Microbiological property</w:t>
        </w:r>
      </w:hyperlink>
      <w:r>
        <w:rPr>
          <w:rFonts w:ascii="Times New Roman" w:cs="Times New Roman" w:eastAsia="Times New Roman" w:hAnsi="Times New Roman"/>
          <w:sz w:val="13"/>
          <w:szCs w:val="13"/>
          <w:color w:val="0080AB"/>
        </w:rPr>
        <w:t xml:space="preserve"> </w:t>
      </w:r>
      <w:hyperlink r:id="rId67">
        <w:r>
          <w:rPr>
            <w:rFonts w:ascii="Times New Roman" w:cs="Times New Roman" w:eastAsia="Times New Roman" w:hAnsi="Times New Roman"/>
            <w:sz w:val="13"/>
            <w:szCs w:val="13"/>
            <w:color w:val="0080AB"/>
          </w:rPr>
          <w:t>evaluation of natural essential oils used in green cosmetic industry. Current Per-</w:t>
        </w:r>
      </w:hyperlink>
      <w:hyperlink r:id="rId67">
        <w:r>
          <w:rPr>
            <w:rFonts w:ascii="Times New Roman" w:cs="Times New Roman" w:eastAsia="Times New Roman" w:hAnsi="Times New Roman"/>
            <w:sz w:val="13"/>
            <w:szCs w:val="13"/>
            <w:color w:val="0080AB"/>
          </w:rPr>
          <w:t>spectives on Medicinal and Aromatic Plants 1, 111</w:t>
        </w:r>
        <w:r>
          <w:rPr>
            <w:rFonts w:ascii="Arial" w:cs="Arial" w:eastAsia="Arial" w:hAnsi="Arial"/>
            <w:sz w:val="13"/>
            <w:szCs w:val="13"/>
            <w:color w:val="0080AB"/>
          </w:rPr>
          <w:t>–</w:t>
        </w:r>
        <w:r>
          <w:rPr>
            <w:rFonts w:ascii="Times New Roman" w:cs="Times New Roman" w:eastAsia="Times New Roman" w:hAnsi="Times New Roman"/>
            <w:sz w:val="13"/>
            <w:szCs w:val="13"/>
            <w:color w:val="0080AB"/>
          </w:rPr>
          <w:t>116.</w:t>
        </w:r>
      </w:hyperlink>
    </w:p>
    <w:p>
      <w:pPr>
        <w:spacing w:after="0" w:line="4" w:lineRule="exact"/>
        <w:rPr>
          <w:rFonts w:ascii="Times New Roman" w:cs="Times New Roman" w:eastAsia="Times New Roman" w:hAnsi="Times New Roman"/>
          <w:sz w:val="13"/>
          <w:szCs w:val="13"/>
          <w:color w:val="0080AB"/>
        </w:rPr>
      </w:pPr>
    </w:p>
    <w:p>
      <w:pPr>
        <w:jc w:val="both"/>
        <w:ind w:left="240" w:hanging="238"/>
        <w:spacing w:after="0" w:line="259" w:lineRule="auto"/>
        <w:rPr>
          <w:rFonts w:ascii="Times New Roman" w:cs="Times New Roman" w:eastAsia="Times New Roman" w:hAnsi="Times New Roman"/>
          <w:sz w:val="13"/>
          <w:szCs w:val="13"/>
          <w:color w:val="0080AB"/>
        </w:rPr>
      </w:pPr>
      <w:hyperlink r:id="rId68">
        <w:r>
          <w:rPr>
            <w:rFonts w:ascii="Times New Roman" w:cs="Times New Roman" w:eastAsia="Times New Roman" w:hAnsi="Times New Roman"/>
            <w:sz w:val="13"/>
            <w:szCs w:val="13"/>
            <w:color w:val="0080AB"/>
          </w:rPr>
          <w:t>Parveen, Z., Nawaz, S., Siddique, S., Shahzad, K., 2013. Composition and antimicrobial</w:t>
        </w:r>
      </w:hyperlink>
      <w:r>
        <w:rPr>
          <w:rFonts w:ascii="Times New Roman" w:cs="Times New Roman" w:eastAsia="Times New Roman" w:hAnsi="Times New Roman"/>
          <w:sz w:val="13"/>
          <w:szCs w:val="13"/>
          <w:color w:val="0080AB"/>
        </w:rPr>
        <w:t xml:space="preserve"> </w:t>
      </w:r>
      <w:hyperlink r:id="rId68">
        <w:r>
          <w:rPr>
            <w:rFonts w:ascii="Times New Roman" w:cs="Times New Roman" w:eastAsia="Times New Roman" w:hAnsi="Times New Roman"/>
            <w:sz w:val="13"/>
            <w:szCs w:val="13"/>
            <w:color w:val="0080AB"/>
          </w:rPr>
          <w:t>activity of the essential oil from leaves of Curcuma longa L. Kasur variety. Indian</w:t>
        </w:r>
      </w:hyperlink>
      <w:r>
        <w:rPr>
          <w:rFonts w:ascii="Times New Roman" w:cs="Times New Roman" w:eastAsia="Times New Roman" w:hAnsi="Times New Roman"/>
          <w:sz w:val="13"/>
          <w:szCs w:val="13"/>
          <w:color w:val="0080AB"/>
        </w:rPr>
        <w:t xml:space="preserve"> </w:t>
      </w:r>
      <w:hyperlink r:id="rId68">
        <w:r>
          <w:rPr>
            <w:rFonts w:ascii="Times New Roman" w:cs="Times New Roman" w:eastAsia="Times New Roman" w:hAnsi="Times New Roman"/>
            <w:sz w:val="13"/>
            <w:szCs w:val="13"/>
            <w:color w:val="0080AB"/>
          </w:rPr>
          <w:t>journal of pharmaceutical sciences 75, 117.</w:t>
        </w:r>
      </w:hyperlink>
    </w:p>
    <w:p>
      <w:pPr>
        <w:spacing w:after="0" w:line="20" w:lineRule="exact"/>
        <w:rPr>
          <w:rFonts w:ascii="Times New Roman" w:cs="Times New Roman" w:eastAsia="Times New Roman" w:hAnsi="Times New Roman"/>
          <w:sz w:val="13"/>
          <w:szCs w:val="13"/>
          <w:color w:val="0080AB"/>
        </w:rPr>
      </w:pPr>
      <w:r>
        <w:rPr>
          <w:rFonts w:ascii="Times New Roman" w:cs="Times New Roman" w:eastAsia="Times New Roman" w:hAnsi="Times New Roman"/>
          <w:sz w:val="13"/>
          <w:szCs w:val="13"/>
          <w:color w:val="0080AB"/>
        </w:rPr>
        <w:br w:type="column"/>
      </w:r>
    </w:p>
    <w:p>
      <w:pPr>
        <w:spacing w:after="0" w:line="269" w:lineRule="exact"/>
        <w:rPr>
          <w:rFonts w:ascii="Times New Roman" w:cs="Times New Roman" w:eastAsia="Times New Roman" w:hAnsi="Times New Roman"/>
          <w:sz w:val="13"/>
          <w:szCs w:val="13"/>
          <w:color w:val="0080AB"/>
        </w:rPr>
      </w:pPr>
    </w:p>
    <w:p>
      <w:pPr>
        <w:jc w:val="both"/>
        <w:ind w:hanging="237"/>
        <w:spacing w:after="0" w:line="255" w:lineRule="auto"/>
        <w:rPr>
          <w:rFonts w:ascii="Times New Roman" w:cs="Times New Roman" w:eastAsia="Times New Roman" w:hAnsi="Times New Roman"/>
          <w:sz w:val="13"/>
          <w:szCs w:val="13"/>
          <w:color w:val="0080AB"/>
        </w:rPr>
      </w:pPr>
      <w:hyperlink r:id="rId69">
        <w:r>
          <w:rPr>
            <w:rFonts w:ascii="Times New Roman" w:cs="Times New Roman" w:eastAsia="Times New Roman" w:hAnsi="Times New Roman"/>
            <w:sz w:val="13"/>
            <w:szCs w:val="13"/>
            <w:color w:val="0080AB"/>
          </w:rPr>
          <w:t>Pendleton, J.N., Gorman, S.P., Gilmore, B.F., 2013. Clinical relevance of the ESKAPE</w:t>
        </w:r>
      </w:hyperlink>
      <w:r>
        <w:rPr>
          <w:rFonts w:ascii="Times New Roman" w:cs="Times New Roman" w:eastAsia="Times New Roman" w:hAnsi="Times New Roman"/>
          <w:sz w:val="13"/>
          <w:szCs w:val="13"/>
          <w:color w:val="0080AB"/>
        </w:rPr>
        <w:t xml:space="preserve"> </w:t>
      </w:r>
      <w:hyperlink r:id="rId69">
        <w:r>
          <w:rPr>
            <w:rFonts w:ascii="Times New Roman" w:cs="Times New Roman" w:eastAsia="Times New Roman" w:hAnsi="Times New Roman"/>
            <w:sz w:val="13"/>
            <w:szCs w:val="13"/>
            <w:color w:val="0080AB"/>
          </w:rPr>
          <w:t>pathogens. Expert Review of Anti-infective Therapy 11, 297</w:t>
        </w:r>
        <w:r>
          <w:rPr>
            <w:rFonts w:ascii="Arial" w:cs="Arial" w:eastAsia="Arial" w:hAnsi="Arial"/>
            <w:sz w:val="13"/>
            <w:szCs w:val="13"/>
            <w:color w:val="0080AB"/>
          </w:rPr>
          <w:t>–</w:t>
        </w:r>
        <w:r>
          <w:rPr>
            <w:rFonts w:ascii="Times New Roman" w:cs="Times New Roman" w:eastAsia="Times New Roman" w:hAnsi="Times New Roman"/>
            <w:sz w:val="13"/>
            <w:szCs w:val="13"/>
            <w:color w:val="0080AB"/>
          </w:rPr>
          <w:t>308.</w:t>
        </w:r>
      </w:hyperlink>
    </w:p>
    <w:p>
      <w:pPr>
        <w:jc w:val="both"/>
        <w:ind w:hanging="237"/>
        <w:spacing w:after="0" w:line="259" w:lineRule="auto"/>
        <w:rPr>
          <w:rFonts w:ascii="Times New Roman" w:cs="Times New Roman" w:eastAsia="Times New Roman" w:hAnsi="Times New Roman"/>
          <w:sz w:val="13"/>
          <w:szCs w:val="13"/>
          <w:color w:val="0080AB"/>
        </w:rPr>
      </w:pPr>
      <w:hyperlink r:id="rId70">
        <w:r>
          <w:rPr>
            <w:rFonts w:ascii="Times New Roman" w:cs="Times New Roman" w:eastAsia="Times New Roman" w:hAnsi="Times New Roman"/>
            <w:sz w:val="13"/>
            <w:szCs w:val="13"/>
            <w:color w:val="0080AB"/>
          </w:rPr>
          <w:t>Rakholiya, K.D., Kaneria, M.J., Chanda, S.V., 2013. Medicinal plants as alternative sour-</w:t>
        </w:r>
      </w:hyperlink>
      <w:hyperlink r:id="rId70">
        <w:r>
          <w:rPr>
            <w:rFonts w:ascii="Times New Roman" w:cs="Times New Roman" w:eastAsia="Times New Roman" w:hAnsi="Times New Roman"/>
            <w:sz w:val="13"/>
            <w:szCs w:val="13"/>
            <w:color w:val="0080AB"/>
          </w:rPr>
          <w:t>ces of therapeutics against multidrug-resistant pathogenic microorganisms based</w:t>
        </w:r>
      </w:hyperlink>
      <w:r>
        <w:rPr>
          <w:rFonts w:ascii="Times New Roman" w:cs="Times New Roman" w:eastAsia="Times New Roman" w:hAnsi="Times New Roman"/>
          <w:sz w:val="13"/>
          <w:szCs w:val="13"/>
          <w:color w:val="0080AB"/>
        </w:rPr>
        <w:t xml:space="preserve"> </w:t>
      </w:r>
      <w:hyperlink r:id="rId70">
        <w:r>
          <w:rPr>
            <w:rFonts w:ascii="Times New Roman" w:cs="Times New Roman" w:eastAsia="Times New Roman" w:hAnsi="Times New Roman"/>
            <w:sz w:val="13"/>
            <w:szCs w:val="13"/>
            <w:color w:val="0080AB"/>
          </w:rPr>
          <w:t>on their antimicrobial potential and synergistic properties. Fighting Multidrug</w:t>
        </w:r>
      </w:hyperlink>
      <w:r>
        <w:rPr>
          <w:rFonts w:ascii="Times New Roman" w:cs="Times New Roman" w:eastAsia="Times New Roman" w:hAnsi="Times New Roman"/>
          <w:sz w:val="13"/>
          <w:szCs w:val="13"/>
          <w:color w:val="0080AB"/>
        </w:rPr>
        <w:t xml:space="preserve"> </w:t>
      </w:r>
      <w:hyperlink r:id="rId70">
        <w:r>
          <w:rPr>
            <w:rFonts w:ascii="Times New Roman" w:cs="Times New Roman" w:eastAsia="Times New Roman" w:hAnsi="Times New Roman"/>
            <w:sz w:val="13"/>
            <w:szCs w:val="13"/>
            <w:color w:val="0080AB"/>
          </w:rPr>
          <w:t>Resistance with Herbal Extracts, Essential Oils and Their Components. Academic</w:t>
        </w:r>
      </w:hyperlink>
      <w:r>
        <w:rPr>
          <w:rFonts w:ascii="Times New Roman" w:cs="Times New Roman" w:eastAsia="Times New Roman" w:hAnsi="Times New Roman"/>
          <w:sz w:val="13"/>
          <w:szCs w:val="13"/>
          <w:color w:val="0080AB"/>
        </w:rPr>
        <w:t xml:space="preserve"> </w:t>
      </w:r>
      <w:hyperlink r:id="rId70">
        <w:r>
          <w:rPr>
            <w:rFonts w:ascii="Times New Roman" w:cs="Times New Roman" w:eastAsia="Times New Roman" w:hAnsi="Times New Roman"/>
            <w:sz w:val="13"/>
            <w:szCs w:val="13"/>
            <w:color w:val="0080AB"/>
          </w:rPr>
          <w:t>Press, pp. 165</w:t>
        </w:r>
        <w:r>
          <w:rPr>
            <w:rFonts w:ascii="Arial" w:cs="Arial" w:eastAsia="Arial" w:hAnsi="Arial"/>
            <w:sz w:val="13"/>
            <w:szCs w:val="13"/>
            <w:color w:val="0080AB"/>
          </w:rPr>
          <w:t>–</w:t>
        </w:r>
        <w:r>
          <w:rPr>
            <w:rFonts w:ascii="Times New Roman" w:cs="Times New Roman" w:eastAsia="Times New Roman" w:hAnsi="Times New Roman"/>
            <w:sz w:val="13"/>
            <w:szCs w:val="13"/>
            <w:color w:val="0080AB"/>
          </w:rPr>
          <w:t>179.</w:t>
        </w:r>
      </w:hyperlink>
    </w:p>
    <w:p>
      <w:pPr>
        <w:spacing w:after="0" w:line="151" w:lineRule="exact"/>
        <w:rPr>
          <w:rFonts w:ascii="Times New Roman" w:cs="Times New Roman" w:eastAsia="Times New Roman" w:hAnsi="Times New Roman"/>
          <w:sz w:val="13"/>
          <w:szCs w:val="13"/>
          <w:color w:val="0080AB"/>
        </w:rPr>
      </w:pPr>
    </w:p>
    <w:p>
      <w:pPr>
        <w:jc w:val="both"/>
        <w:ind w:hanging="237"/>
        <w:spacing w:after="0" w:line="265" w:lineRule="auto"/>
        <w:rPr>
          <w:rFonts w:ascii="Times New Roman" w:cs="Times New Roman" w:eastAsia="Times New Roman" w:hAnsi="Times New Roman"/>
          <w:sz w:val="13"/>
          <w:szCs w:val="13"/>
          <w:color w:val="0080AB"/>
        </w:rPr>
      </w:pPr>
      <w:hyperlink r:id="rId71">
        <w:r>
          <w:rPr>
            <w:rFonts w:ascii="Times New Roman" w:cs="Times New Roman" w:eastAsia="Times New Roman" w:hAnsi="Times New Roman"/>
            <w:sz w:val="13"/>
            <w:szCs w:val="13"/>
            <w:color w:val="0080AB"/>
          </w:rPr>
          <w:t>Reardon, S., 2014. Antibiotic resistance sweeping developing world: bacteria are</w:t>
        </w:r>
      </w:hyperlink>
      <w:r>
        <w:rPr>
          <w:rFonts w:ascii="Times New Roman" w:cs="Times New Roman" w:eastAsia="Times New Roman" w:hAnsi="Times New Roman"/>
          <w:sz w:val="13"/>
          <w:szCs w:val="13"/>
          <w:color w:val="0080AB"/>
        </w:rPr>
        <w:t xml:space="preserve"> </w:t>
      </w:r>
      <w:hyperlink r:id="rId71">
        <w:r>
          <w:rPr>
            <w:rFonts w:ascii="Times New Roman" w:cs="Times New Roman" w:eastAsia="Times New Roman" w:hAnsi="Times New Roman"/>
            <w:sz w:val="13"/>
            <w:szCs w:val="13"/>
            <w:color w:val="0080AB"/>
          </w:rPr>
          <w:t>increasingly dodging extermination as drug availability outpaces regulation.</w:t>
        </w:r>
      </w:hyperlink>
      <w:r>
        <w:rPr>
          <w:rFonts w:ascii="Times New Roman" w:cs="Times New Roman" w:eastAsia="Times New Roman" w:hAnsi="Times New Roman"/>
          <w:sz w:val="13"/>
          <w:szCs w:val="13"/>
          <w:color w:val="0080AB"/>
        </w:rPr>
        <w:t xml:space="preserve"> </w:t>
      </w:r>
      <w:hyperlink r:id="rId71">
        <w:r>
          <w:rPr>
            <w:rFonts w:ascii="Times New Roman" w:cs="Times New Roman" w:eastAsia="Times New Roman" w:hAnsi="Times New Roman"/>
            <w:sz w:val="13"/>
            <w:szCs w:val="13"/>
            <w:color w:val="0080AB"/>
          </w:rPr>
          <w:t>Nature 509, 141</w:t>
        </w:r>
        <w:r>
          <w:rPr>
            <w:rFonts w:ascii="Arial" w:cs="Arial" w:eastAsia="Arial" w:hAnsi="Arial"/>
            <w:sz w:val="13"/>
            <w:szCs w:val="13"/>
            <w:color w:val="0080AB"/>
          </w:rPr>
          <w:t>–</w:t>
        </w:r>
        <w:r>
          <w:rPr>
            <w:rFonts w:ascii="Times New Roman" w:cs="Times New Roman" w:eastAsia="Times New Roman" w:hAnsi="Times New Roman"/>
            <w:sz w:val="13"/>
            <w:szCs w:val="13"/>
            <w:color w:val="0080AB"/>
          </w:rPr>
          <w:t>143.</w:t>
        </w:r>
      </w:hyperlink>
    </w:p>
    <w:p>
      <w:pPr>
        <w:spacing w:after="0" w:line="148" w:lineRule="exact"/>
        <w:rPr>
          <w:rFonts w:ascii="Times New Roman" w:cs="Times New Roman" w:eastAsia="Times New Roman" w:hAnsi="Times New Roman"/>
          <w:sz w:val="13"/>
          <w:szCs w:val="13"/>
          <w:color w:val="0080AB"/>
        </w:rPr>
      </w:pPr>
    </w:p>
    <w:p>
      <w:pPr>
        <w:jc w:val="both"/>
        <w:ind w:hanging="237"/>
        <w:spacing w:after="0" w:line="255" w:lineRule="auto"/>
        <w:rPr>
          <w:rFonts w:ascii="Times New Roman" w:cs="Times New Roman" w:eastAsia="Times New Roman" w:hAnsi="Times New Roman"/>
          <w:sz w:val="13"/>
          <w:szCs w:val="13"/>
          <w:color w:val="0080AB"/>
        </w:rPr>
      </w:pPr>
      <w:hyperlink r:id="rId72">
        <w:r>
          <w:rPr>
            <w:rFonts w:ascii="Times New Roman" w:cs="Times New Roman" w:eastAsia="Times New Roman" w:hAnsi="Times New Roman"/>
            <w:sz w:val="13"/>
            <w:szCs w:val="13"/>
            <w:color w:val="0080AB"/>
          </w:rPr>
          <w:t>Reddy, P.A.L., Ratnam, V.K., Lepakshi, B.M.D., Reddy, V.L., Reddy, N.B., 2015. Investiga-</w:t>
        </w:r>
      </w:hyperlink>
      <w:hyperlink r:id="rId72">
        <w:r>
          <w:rPr>
            <w:rFonts w:ascii="Times New Roman" w:cs="Times New Roman" w:eastAsia="Times New Roman" w:hAnsi="Times New Roman"/>
            <w:sz w:val="13"/>
            <w:szCs w:val="13"/>
            <w:color w:val="0080AB"/>
          </w:rPr>
          <w:t>tion of chemical and pharmalogical properties of essential oils from two Syzygium</w:t>
        </w:r>
      </w:hyperlink>
      <w:r>
        <w:rPr>
          <w:rFonts w:ascii="Times New Roman" w:cs="Times New Roman" w:eastAsia="Times New Roman" w:hAnsi="Times New Roman"/>
          <w:sz w:val="13"/>
          <w:szCs w:val="13"/>
          <w:color w:val="0080AB"/>
        </w:rPr>
        <w:t xml:space="preserve"> </w:t>
      </w:r>
      <w:hyperlink r:id="rId72">
        <w:r>
          <w:rPr>
            <w:rFonts w:ascii="Times New Roman" w:cs="Times New Roman" w:eastAsia="Times New Roman" w:hAnsi="Times New Roman"/>
            <w:sz w:val="13"/>
            <w:szCs w:val="13"/>
            <w:color w:val="0080AB"/>
          </w:rPr>
          <w:t>species of Andhra Pradesh, India. International Journal of Pharmacy and Pharma-</w:t>
        </w:r>
      </w:hyperlink>
      <w:hyperlink r:id="rId72">
        <w:r>
          <w:rPr>
            <w:rFonts w:ascii="Times New Roman" w:cs="Times New Roman" w:eastAsia="Times New Roman" w:hAnsi="Times New Roman"/>
            <w:sz w:val="13"/>
            <w:szCs w:val="13"/>
            <w:color w:val="0080AB"/>
          </w:rPr>
          <w:t>ceutical Sciences 7, 375</w:t>
        </w:r>
        <w:r>
          <w:rPr>
            <w:rFonts w:ascii="Arial" w:cs="Arial" w:eastAsia="Arial" w:hAnsi="Arial"/>
            <w:sz w:val="13"/>
            <w:szCs w:val="13"/>
            <w:color w:val="0080AB"/>
          </w:rPr>
          <w:t>–</w:t>
        </w:r>
        <w:r>
          <w:rPr>
            <w:rFonts w:ascii="Times New Roman" w:cs="Times New Roman" w:eastAsia="Times New Roman" w:hAnsi="Times New Roman"/>
            <w:sz w:val="13"/>
            <w:szCs w:val="13"/>
            <w:color w:val="0080AB"/>
          </w:rPr>
          <w:t>380.</w:t>
        </w:r>
      </w:hyperlink>
    </w:p>
    <w:p>
      <w:pPr>
        <w:spacing w:after="0" w:line="1" w:lineRule="exact"/>
        <w:rPr>
          <w:rFonts w:ascii="Times New Roman" w:cs="Times New Roman" w:eastAsia="Times New Roman" w:hAnsi="Times New Roman"/>
          <w:sz w:val="13"/>
          <w:szCs w:val="13"/>
          <w:color w:val="0080AB"/>
        </w:rPr>
      </w:pPr>
    </w:p>
    <w:p>
      <w:pPr>
        <w:jc w:val="both"/>
        <w:ind w:hanging="237"/>
        <w:spacing w:after="0" w:line="255" w:lineRule="auto"/>
        <w:rPr>
          <w:rFonts w:ascii="Times New Roman" w:cs="Times New Roman" w:eastAsia="Times New Roman" w:hAnsi="Times New Roman"/>
          <w:sz w:val="13"/>
          <w:szCs w:val="13"/>
          <w:color w:val="0080AB"/>
        </w:rPr>
      </w:pPr>
      <w:hyperlink r:id="rId73">
        <w:r>
          <w:rPr>
            <w:rFonts w:ascii="Times New Roman" w:cs="Times New Roman" w:eastAsia="Times New Roman" w:hAnsi="Times New Roman"/>
            <w:sz w:val="13"/>
            <w:szCs w:val="13"/>
            <w:color w:val="0080AB"/>
          </w:rPr>
          <w:t>Rodrigues, F.F., Costa, J.G., Coutinho, H.D., 2009. Synergy effects of the antibiotics genta-</w:t>
        </w:r>
      </w:hyperlink>
      <w:hyperlink r:id="rId73">
        <w:r>
          <w:rPr>
            <w:rFonts w:ascii="Times New Roman" w:cs="Times New Roman" w:eastAsia="Times New Roman" w:hAnsi="Times New Roman"/>
            <w:sz w:val="13"/>
            <w:szCs w:val="13"/>
            <w:color w:val="0080AB"/>
          </w:rPr>
          <w:t>micin and the essential oil of Croton zehntneri. Phytomedicine 16, 1052</w:t>
        </w:r>
        <w:r>
          <w:rPr>
            <w:rFonts w:ascii="Arial" w:cs="Arial" w:eastAsia="Arial" w:hAnsi="Arial"/>
            <w:sz w:val="13"/>
            <w:szCs w:val="13"/>
            <w:color w:val="0080AB"/>
          </w:rPr>
          <w:t>–</w:t>
        </w:r>
        <w:r>
          <w:rPr>
            <w:rFonts w:ascii="Times New Roman" w:cs="Times New Roman" w:eastAsia="Times New Roman" w:hAnsi="Times New Roman"/>
            <w:sz w:val="13"/>
            <w:szCs w:val="13"/>
            <w:color w:val="0080AB"/>
          </w:rPr>
          <w:t>1055.</w:t>
        </w:r>
      </w:hyperlink>
    </w:p>
    <w:p>
      <w:pPr>
        <w:jc w:val="both"/>
        <w:ind w:hanging="237"/>
        <w:spacing w:after="0" w:line="255" w:lineRule="auto"/>
        <w:rPr>
          <w:rFonts w:ascii="Times New Roman" w:cs="Times New Roman" w:eastAsia="Times New Roman" w:hAnsi="Times New Roman"/>
          <w:sz w:val="13"/>
          <w:szCs w:val="13"/>
          <w:color w:val="0080AB"/>
        </w:rPr>
      </w:pPr>
      <w:hyperlink r:id="rId74">
        <w:r>
          <w:rPr>
            <w:rFonts w:ascii="Times New Roman" w:cs="Times New Roman" w:eastAsia="Times New Roman" w:hAnsi="Times New Roman"/>
            <w:sz w:val="13"/>
            <w:szCs w:val="13"/>
            <w:color w:val="0080AB"/>
          </w:rPr>
          <w:t>Saleem, H., Ahmad, I., Ashraf, M., Gill, M.S.A., Nadeem, M.F., Shahid, M.N., Barkat, K.,</w:t>
        </w:r>
      </w:hyperlink>
      <w:r>
        <w:rPr>
          <w:rFonts w:ascii="Times New Roman" w:cs="Times New Roman" w:eastAsia="Times New Roman" w:hAnsi="Times New Roman"/>
          <w:sz w:val="13"/>
          <w:szCs w:val="13"/>
          <w:color w:val="0080AB"/>
        </w:rPr>
        <w:t xml:space="preserve"> </w:t>
      </w:r>
      <w:hyperlink r:id="rId74">
        <w:r>
          <w:rPr>
            <w:rFonts w:ascii="Times New Roman" w:cs="Times New Roman" w:eastAsia="Times New Roman" w:hAnsi="Times New Roman"/>
            <w:sz w:val="13"/>
            <w:szCs w:val="13"/>
            <w:color w:val="0080AB"/>
          </w:rPr>
          <w:t>2016. In vitro studies on anti-diabetic and anti-ulcer potentials of Jatropha gossypi-</w:t>
        </w:r>
      </w:hyperlink>
      <w:hyperlink r:id="rId74">
        <w:r>
          <w:rPr>
            <w:rFonts w:ascii="Times New Roman" w:cs="Times New Roman" w:eastAsia="Times New Roman" w:hAnsi="Times New Roman"/>
            <w:sz w:val="13"/>
            <w:szCs w:val="13"/>
            <w:color w:val="0080AB"/>
          </w:rPr>
          <w:t>folia (Euphorbiaceae). Tropical Journal of Pharmaceutical Research 15, 121</w:t>
        </w:r>
        <w:r>
          <w:rPr>
            <w:rFonts w:ascii="Arial" w:cs="Arial" w:eastAsia="Arial" w:hAnsi="Arial"/>
            <w:sz w:val="13"/>
            <w:szCs w:val="13"/>
            <w:color w:val="0080AB"/>
          </w:rPr>
          <w:t>–</w:t>
        </w:r>
        <w:r>
          <w:rPr>
            <w:rFonts w:ascii="Times New Roman" w:cs="Times New Roman" w:eastAsia="Times New Roman" w:hAnsi="Times New Roman"/>
            <w:sz w:val="13"/>
            <w:szCs w:val="13"/>
            <w:color w:val="0080AB"/>
          </w:rPr>
          <w:t>125.</w:t>
        </w:r>
      </w:hyperlink>
    </w:p>
    <w:p>
      <w:pPr>
        <w:spacing w:after="0" w:line="1" w:lineRule="exact"/>
        <w:rPr>
          <w:rFonts w:ascii="Times New Roman" w:cs="Times New Roman" w:eastAsia="Times New Roman" w:hAnsi="Times New Roman"/>
          <w:sz w:val="13"/>
          <w:szCs w:val="13"/>
          <w:color w:val="0080AB"/>
        </w:rPr>
      </w:pPr>
    </w:p>
    <w:p>
      <w:pPr>
        <w:jc w:val="both"/>
        <w:ind w:hanging="237"/>
        <w:spacing w:after="0" w:line="255" w:lineRule="auto"/>
        <w:rPr>
          <w:rFonts w:ascii="Times New Roman" w:cs="Times New Roman" w:eastAsia="Times New Roman" w:hAnsi="Times New Roman"/>
          <w:sz w:val="13"/>
          <w:szCs w:val="13"/>
          <w:color w:val="0080AB"/>
        </w:rPr>
      </w:pPr>
      <w:hyperlink r:id="rId75">
        <w:r>
          <w:rPr>
            <w:rFonts w:ascii="Times New Roman" w:cs="Times New Roman" w:eastAsia="Times New Roman" w:hAnsi="Times New Roman"/>
            <w:sz w:val="13"/>
            <w:szCs w:val="13"/>
            <w:color w:val="0080AB"/>
          </w:rPr>
          <w:t>Saleem, H., Htar, T.T., Naidu, R., Ahmad, I., Zengin, G., Ahmad, M., Ahemad, N., 2019.</w:t>
        </w:r>
      </w:hyperlink>
      <w:r>
        <w:rPr>
          <w:rFonts w:ascii="Times New Roman" w:cs="Times New Roman" w:eastAsia="Times New Roman" w:hAnsi="Times New Roman"/>
          <w:sz w:val="13"/>
          <w:szCs w:val="13"/>
          <w:color w:val="0080AB"/>
        </w:rPr>
        <w:t xml:space="preserve"> </w:t>
      </w:r>
      <w:hyperlink r:id="rId75">
        <w:r>
          <w:rPr>
            <w:rFonts w:ascii="Times New Roman" w:cs="Times New Roman" w:eastAsia="Times New Roman" w:hAnsi="Times New Roman"/>
            <w:sz w:val="13"/>
            <w:szCs w:val="13"/>
            <w:color w:val="0080AB"/>
          </w:rPr>
          <w:t>Investigations into the therapeutic effects of aerial and stem parts of Buxus papil-</w:t>
        </w:r>
      </w:hyperlink>
      <w:hyperlink r:id="rId75">
        <w:r>
          <w:rPr>
            <w:rFonts w:ascii="Times New Roman" w:cs="Times New Roman" w:eastAsia="Times New Roman" w:hAnsi="Times New Roman"/>
            <w:sz w:val="13"/>
            <w:szCs w:val="13"/>
            <w:color w:val="0080AB"/>
          </w:rPr>
          <w:t>losa CK Schneid.: In vitro chemical, biological and toxicological perspectives. Jour-</w:t>
        </w:r>
      </w:hyperlink>
      <w:hyperlink r:id="rId75">
        <w:r>
          <w:rPr>
            <w:rFonts w:ascii="Times New Roman" w:cs="Times New Roman" w:eastAsia="Times New Roman" w:hAnsi="Times New Roman"/>
            <w:sz w:val="13"/>
            <w:szCs w:val="13"/>
            <w:color w:val="0080AB"/>
          </w:rPr>
          <w:t>nal of Pharmaceutical and Biomedical Analysis 166, 128</w:t>
        </w:r>
        <w:r>
          <w:rPr>
            <w:rFonts w:ascii="Arial" w:cs="Arial" w:eastAsia="Arial" w:hAnsi="Arial"/>
            <w:sz w:val="13"/>
            <w:szCs w:val="13"/>
            <w:color w:val="0080AB"/>
          </w:rPr>
          <w:t>–</w:t>
        </w:r>
        <w:r>
          <w:rPr>
            <w:rFonts w:ascii="Times New Roman" w:cs="Times New Roman" w:eastAsia="Times New Roman" w:hAnsi="Times New Roman"/>
            <w:sz w:val="13"/>
            <w:szCs w:val="13"/>
            <w:color w:val="0080AB"/>
          </w:rPr>
          <w:t>138.</w:t>
        </w:r>
      </w:hyperlink>
    </w:p>
    <w:p>
      <w:pPr>
        <w:spacing w:after="0" w:line="2" w:lineRule="exact"/>
        <w:rPr>
          <w:rFonts w:ascii="Times New Roman" w:cs="Times New Roman" w:eastAsia="Times New Roman" w:hAnsi="Times New Roman"/>
          <w:sz w:val="13"/>
          <w:szCs w:val="13"/>
          <w:color w:val="0080AB"/>
        </w:rPr>
      </w:pPr>
    </w:p>
    <w:p>
      <w:pPr>
        <w:jc w:val="both"/>
        <w:ind w:hanging="237"/>
        <w:spacing w:after="0" w:line="255" w:lineRule="auto"/>
        <w:rPr>
          <w:rFonts w:ascii="Times New Roman" w:cs="Times New Roman" w:eastAsia="Times New Roman" w:hAnsi="Times New Roman"/>
          <w:sz w:val="13"/>
          <w:szCs w:val="13"/>
          <w:color w:val="0080AB"/>
        </w:rPr>
      </w:pPr>
      <w:hyperlink r:id="rId76">
        <w:r>
          <w:rPr>
            <w:rFonts w:ascii="Times New Roman" w:cs="Times New Roman" w:eastAsia="Times New Roman" w:hAnsi="Times New Roman"/>
            <w:sz w:val="13"/>
            <w:szCs w:val="13"/>
            <w:color w:val="0080AB"/>
          </w:rPr>
          <w:t>Satyal, P., Paudel, P., Poudel, A., Dosoky, N.S., Pokharel, K.K., Setzer, W.N., 2013. Bioac-</w:t>
        </w:r>
      </w:hyperlink>
      <w:hyperlink r:id="rId76">
        <w:r>
          <w:rPr>
            <w:rFonts w:ascii="Times New Roman" w:cs="Times New Roman" w:eastAsia="Times New Roman" w:hAnsi="Times New Roman"/>
            <w:sz w:val="13"/>
            <w:szCs w:val="13"/>
            <w:color w:val="0080AB"/>
          </w:rPr>
          <w:t>tivities and compositional analyses of Cinnamomum essential oils from Nepal: C.</w:t>
        </w:r>
      </w:hyperlink>
      <w:r>
        <w:rPr>
          <w:rFonts w:ascii="Times New Roman" w:cs="Times New Roman" w:eastAsia="Times New Roman" w:hAnsi="Times New Roman"/>
          <w:sz w:val="13"/>
          <w:szCs w:val="13"/>
          <w:color w:val="0080AB"/>
        </w:rPr>
        <w:t xml:space="preserve"> </w:t>
      </w:r>
      <w:hyperlink r:id="rId76">
        <w:r>
          <w:rPr>
            <w:rFonts w:ascii="Times New Roman" w:cs="Times New Roman" w:eastAsia="Times New Roman" w:hAnsi="Times New Roman"/>
            <w:sz w:val="13"/>
            <w:szCs w:val="13"/>
            <w:color w:val="0080AB"/>
          </w:rPr>
          <w:t>camphora, C. tamala, and C. glaucescens. Natural Product Communications 8,</w:t>
        </w:r>
      </w:hyperlink>
      <w:r>
        <w:rPr>
          <w:rFonts w:ascii="Times New Roman" w:cs="Times New Roman" w:eastAsia="Times New Roman" w:hAnsi="Times New Roman"/>
          <w:sz w:val="13"/>
          <w:szCs w:val="13"/>
          <w:color w:val="0080AB"/>
        </w:rPr>
        <w:t xml:space="preserve"> </w:t>
      </w:r>
      <w:hyperlink r:id="rId76">
        <w:r>
          <w:rPr>
            <w:rFonts w:ascii="Times New Roman" w:cs="Times New Roman" w:eastAsia="Times New Roman" w:hAnsi="Times New Roman"/>
            <w:sz w:val="13"/>
            <w:szCs w:val="13"/>
            <w:color w:val="0080AB"/>
          </w:rPr>
          <w:t>1934578X1300801232.</w:t>
        </w:r>
      </w:hyperlink>
    </w:p>
    <w:p>
      <w:pPr>
        <w:spacing w:after="0" w:line="2" w:lineRule="exact"/>
        <w:rPr>
          <w:rFonts w:ascii="Times New Roman" w:cs="Times New Roman" w:eastAsia="Times New Roman" w:hAnsi="Times New Roman"/>
          <w:sz w:val="13"/>
          <w:szCs w:val="13"/>
          <w:color w:val="0080AB"/>
        </w:rPr>
      </w:pPr>
    </w:p>
    <w:p>
      <w:pPr>
        <w:jc w:val="both"/>
        <w:ind w:hanging="237"/>
        <w:spacing w:after="0" w:line="255" w:lineRule="auto"/>
        <w:rPr>
          <w:rFonts w:ascii="Times New Roman" w:cs="Times New Roman" w:eastAsia="Times New Roman" w:hAnsi="Times New Roman"/>
          <w:sz w:val="13"/>
          <w:szCs w:val="13"/>
          <w:color w:val="0080AB"/>
        </w:rPr>
      </w:pPr>
      <w:hyperlink r:id="rId77">
        <w:r>
          <w:rPr>
            <w:rFonts w:ascii="Times New Roman" w:cs="Times New Roman" w:eastAsia="Times New Roman" w:hAnsi="Times New Roman"/>
            <w:sz w:val="13"/>
            <w:szCs w:val="13"/>
            <w:color w:val="0080AB"/>
          </w:rPr>
          <w:t>Seebaluck, R., Mahomoodally, M.F., 2013. Current practices towards the use of phyto-</w:t>
        </w:r>
      </w:hyperlink>
      <w:hyperlink r:id="rId77">
        <w:r>
          <w:rPr>
            <w:rFonts w:ascii="Times New Roman" w:cs="Times New Roman" w:eastAsia="Times New Roman" w:hAnsi="Times New Roman"/>
            <w:sz w:val="13"/>
            <w:szCs w:val="13"/>
            <w:color w:val="0080AB"/>
          </w:rPr>
          <w:t>therapy as alternative medicine in the tropical island of Mauritius. Journal of Medi-</w:t>
        </w:r>
      </w:hyperlink>
      <w:hyperlink r:id="rId77">
        <w:r>
          <w:rPr>
            <w:rFonts w:ascii="Times New Roman" w:cs="Times New Roman" w:eastAsia="Times New Roman" w:hAnsi="Times New Roman"/>
            <w:sz w:val="13"/>
            <w:szCs w:val="13"/>
            <w:color w:val="0080AB"/>
          </w:rPr>
          <w:t>cal Research and Development 2, 35</w:t>
        </w:r>
        <w:r>
          <w:rPr>
            <w:rFonts w:ascii="Arial" w:cs="Arial" w:eastAsia="Arial" w:hAnsi="Arial"/>
            <w:sz w:val="13"/>
            <w:szCs w:val="13"/>
            <w:color w:val="0080AB"/>
          </w:rPr>
          <w:t>–</w:t>
        </w:r>
        <w:r>
          <w:rPr>
            <w:rFonts w:ascii="Times New Roman" w:cs="Times New Roman" w:eastAsia="Times New Roman" w:hAnsi="Times New Roman"/>
            <w:sz w:val="13"/>
            <w:szCs w:val="13"/>
            <w:color w:val="0080AB"/>
          </w:rPr>
          <w:t>41.</w:t>
        </w:r>
      </w:hyperlink>
    </w:p>
    <w:p>
      <w:pPr>
        <w:spacing w:after="0" w:line="1" w:lineRule="exact"/>
        <w:rPr>
          <w:rFonts w:ascii="Times New Roman" w:cs="Times New Roman" w:eastAsia="Times New Roman" w:hAnsi="Times New Roman"/>
          <w:sz w:val="13"/>
          <w:szCs w:val="13"/>
          <w:color w:val="0080AB"/>
        </w:rPr>
      </w:pPr>
    </w:p>
    <w:p>
      <w:pPr>
        <w:jc w:val="both"/>
        <w:ind w:hanging="237"/>
        <w:spacing w:after="0" w:line="254" w:lineRule="auto"/>
        <w:rPr>
          <w:rFonts w:ascii="Times New Roman" w:cs="Times New Roman" w:eastAsia="Times New Roman" w:hAnsi="Times New Roman"/>
          <w:sz w:val="13"/>
          <w:szCs w:val="13"/>
          <w:color w:val="0080AB"/>
        </w:rPr>
      </w:pPr>
      <w:hyperlink r:id="rId78">
        <w:r>
          <w:rPr>
            <w:rFonts w:ascii="Times New Roman" w:cs="Times New Roman" w:eastAsia="Times New Roman" w:hAnsi="Times New Roman"/>
            <w:sz w:val="13"/>
            <w:szCs w:val="13"/>
            <w:color w:val="0080AB"/>
          </w:rPr>
          <w:t>Seebaluck-Sandoram, R., Lall, N., Fibrich, B., Van Staden, A.B., Mahomoodally, F., 2018.</w:t>
        </w:r>
      </w:hyperlink>
      <w:r>
        <w:rPr>
          <w:rFonts w:ascii="Times New Roman" w:cs="Times New Roman" w:eastAsia="Times New Roman" w:hAnsi="Times New Roman"/>
          <w:sz w:val="13"/>
          <w:szCs w:val="13"/>
          <w:color w:val="0080AB"/>
        </w:rPr>
        <w:t xml:space="preserve"> </w:t>
      </w:r>
      <w:hyperlink r:id="rId78">
        <w:r>
          <w:rPr>
            <w:rFonts w:ascii="Times New Roman" w:cs="Times New Roman" w:eastAsia="Times New Roman" w:hAnsi="Times New Roman"/>
            <w:sz w:val="13"/>
            <w:szCs w:val="13"/>
            <w:color w:val="0080AB"/>
          </w:rPr>
          <w:t>Antibiotic-potentiating activity, phytochemical pro</w:t>
        </w:r>
        <w:r>
          <w:rPr>
            <w:rFonts w:ascii="Arial" w:cs="Arial" w:eastAsia="Arial" w:hAnsi="Arial"/>
            <w:sz w:val="13"/>
            <w:szCs w:val="13"/>
            <w:color w:val="0080AB"/>
          </w:rPr>
          <w:t>fi</w:t>
        </w:r>
        <w:r>
          <w:rPr>
            <w:rFonts w:ascii="Times New Roman" w:cs="Times New Roman" w:eastAsia="Times New Roman" w:hAnsi="Times New Roman"/>
            <w:sz w:val="13"/>
            <w:szCs w:val="13"/>
            <w:color w:val="0080AB"/>
          </w:rPr>
          <w:t>le, and cytotoxicity of Acaly-</w:t>
        </w:r>
      </w:hyperlink>
      <w:hyperlink r:id="rId78">
        <w:r>
          <w:rPr>
            <w:rFonts w:ascii="Times New Roman" w:cs="Times New Roman" w:eastAsia="Times New Roman" w:hAnsi="Times New Roman"/>
            <w:sz w:val="13"/>
            <w:szCs w:val="13"/>
            <w:color w:val="0080AB"/>
          </w:rPr>
          <w:t>pha integrifolia Willd. (Euphorbiaceae). Journal of Herbal Medicine 11, 53</w:t>
        </w:r>
        <w:r>
          <w:rPr>
            <w:rFonts w:ascii="Arial" w:cs="Arial" w:eastAsia="Arial" w:hAnsi="Arial"/>
            <w:sz w:val="13"/>
            <w:szCs w:val="13"/>
            <w:color w:val="0080AB"/>
          </w:rPr>
          <w:t>–</w:t>
        </w:r>
        <w:r>
          <w:rPr>
            <w:rFonts w:ascii="Times New Roman" w:cs="Times New Roman" w:eastAsia="Times New Roman" w:hAnsi="Times New Roman"/>
            <w:sz w:val="13"/>
            <w:szCs w:val="13"/>
            <w:color w:val="0080AB"/>
          </w:rPr>
          <w:t>59.</w:t>
        </w:r>
      </w:hyperlink>
    </w:p>
    <w:p>
      <w:pPr>
        <w:spacing w:after="0" w:line="2" w:lineRule="exact"/>
        <w:rPr>
          <w:rFonts w:ascii="Times New Roman" w:cs="Times New Roman" w:eastAsia="Times New Roman" w:hAnsi="Times New Roman"/>
          <w:sz w:val="13"/>
          <w:szCs w:val="13"/>
          <w:color w:val="0080AB"/>
        </w:rPr>
      </w:pPr>
    </w:p>
    <w:p>
      <w:pPr>
        <w:jc w:val="both"/>
        <w:ind w:hanging="237"/>
        <w:spacing w:after="0" w:line="256" w:lineRule="auto"/>
        <w:rPr>
          <w:rFonts w:ascii="Times New Roman" w:cs="Times New Roman" w:eastAsia="Times New Roman" w:hAnsi="Times New Roman"/>
          <w:sz w:val="13"/>
          <w:szCs w:val="13"/>
          <w:color w:val="0080AB"/>
        </w:rPr>
      </w:pPr>
      <w:hyperlink r:id="rId79">
        <w:r>
          <w:rPr>
            <w:rFonts w:ascii="Times New Roman" w:cs="Times New Roman" w:eastAsia="Times New Roman" w:hAnsi="Times New Roman"/>
            <w:sz w:val="13"/>
            <w:szCs w:val="13"/>
            <w:color w:val="0080AB"/>
          </w:rPr>
          <w:t>Silva, D.M., Costa, P.A., Ribon, A.O., Purgato, G.A., Gaspar, D.M., Diaz, M.A., 2019. Plant</w:t>
        </w:r>
      </w:hyperlink>
      <w:r>
        <w:rPr>
          <w:rFonts w:ascii="Times New Roman" w:cs="Times New Roman" w:eastAsia="Times New Roman" w:hAnsi="Times New Roman"/>
          <w:sz w:val="13"/>
          <w:szCs w:val="13"/>
          <w:color w:val="0080AB"/>
        </w:rPr>
        <w:t xml:space="preserve"> </w:t>
      </w:r>
      <w:hyperlink r:id="rId79">
        <w:r>
          <w:rPr>
            <w:rFonts w:ascii="Times New Roman" w:cs="Times New Roman" w:eastAsia="Times New Roman" w:hAnsi="Times New Roman"/>
            <w:sz w:val="13"/>
            <w:szCs w:val="13"/>
            <w:color w:val="0080AB"/>
          </w:rPr>
          <w:t>extracts display synergism with different classes of antibiotics. Anais da Academia</w:t>
        </w:r>
      </w:hyperlink>
    </w:p>
    <w:p>
      <w:pPr>
        <w:spacing w:after="0" w:line="1" w:lineRule="exact"/>
        <w:rPr>
          <w:sz w:val="20"/>
          <w:szCs w:val="20"/>
          <w:color w:val="auto"/>
        </w:rPr>
      </w:pPr>
    </w:p>
    <w:p>
      <w:pPr>
        <w:spacing w:after="0"/>
        <w:rPr>
          <w:rFonts w:ascii="Times New Roman" w:cs="Times New Roman" w:eastAsia="Times New Roman" w:hAnsi="Times New Roman"/>
          <w:sz w:val="13"/>
          <w:szCs w:val="13"/>
          <w:color w:val="0080AB"/>
        </w:rPr>
      </w:pPr>
      <w:hyperlink r:id="rId79">
        <w:r>
          <w:rPr>
            <w:rFonts w:ascii="Times New Roman" w:cs="Times New Roman" w:eastAsia="Times New Roman" w:hAnsi="Times New Roman"/>
            <w:sz w:val="13"/>
            <w:szCs w:val="13"/>
            <w:color w:val="0080AB"/>
          </w:rPr>
          <w:t xml:space="preserve">Brasileira de </w:t>
        </w:r>
      </w:hyperlink>
      <w:r>
        <w:rPr>
          <w:rFonts w:ascii="Times New Roman" w:cs="Times New Roman" w:eastAsia="Times New Roman" w:hAnsi="Times New Roman"/>
          <w:sz w:val="13"/>
          <w:szCs w:val="13"/>
          <w:color w:val="0080AB"/>
        </w:rPr>
        <w:t>Ciencias</w:t>
      </w:r>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 </w:t>
      </w:r>
      <w:hyperlink r:id="rId79">
        <w:r>
          <w:rPr>
            <w:rFonts w:ascii="Times New Roman" w:cs="Times New Roman" w:eastAsia="Times New Roman" w:hAnsi="Times New Roman"/>
            <w:sz w:val="13"/>
            <w:szCs w:val="13"/>
            <w:color w:val="0080AB"/>
          </w:rPr>
          <w:t>91 (2).</w:t>
        </w:r>
      </w:hyperlink>
    </w:p>
    <w:p>
      <w:pPr>
        <w:spacing w:after="0" w:line="9" w:lineRule="exact"/>
        <w:rPr>
          <w:sz w:val="20"/>
          <w:szCs w:val="20"/>
          <w:color w:val="auto"/>
        </w:rPr>
      </w:pPr>
    </w:p>
    <w:p>
      <w:pPr>
        <w:jc w:val="both"/>
        <w:ind w:hanging="237"/>
        <w:spacing w:after="0" w:line="255" w:lineRule="auto"/>
        <w:rPr>
          <w:rFonts w:ascii="Times New Roman" w:cs="Times New Roman" w:eastAsia="Times New Roman" w:hAnsi="Times New Roman"/>
          <w:sz w:val="13"/>
          <w:szCs w:val="13"/>
          <w:color w:val="0080AB"/>
        </w:rPr>
      </w:pPr>
      <w:hyperlink r:id="rId80">
        <w:r>
          <w:rPr>
            <w:rFonts w:ascii="Times New Roman" w:cs="Times New Roman" w:eastAsia="Times New Roman" w:hAnsi="Times New Roman"/>
            <w:sz w:val="13"/>
            <w:szCs w:val="13"/>
            <w:color w:val="0080AB"/>
          </w:rPr>
          <w:t>Sonboli, A., Eftekhar, F., Yousefzadi, M., Kanani, M.R., 2005. Antibacterial activity and</w:t>
        </w:r>
      </w:hyperlink>
      <w:r>
        <w:rPr>
          <w:rFonts w:ascii="Times New Roman" w:cs="Times New Roman" w:eastAsia="Times New Roman" w:hAnsi="Times New Roman"/>
          <w:sz w:val="13"/>
          <w:szCs w:val="13"/>
          <w:color w:val="0080AB"/>
        </w:rPr>
        <w:t xml:space="preserve"> </w:t>
      </w:r>
      <w:hyperlink r:id="rId80">
        <w:r>
          <w:rPr>
            <w:rFonts w:ascii="Times New Roman" w:cs="Times New Roman" w:eastAsia="Times New Roman" w:hAnsi="Times New Roman"/>
            <w:sz w:val="13"/>
            <w:szCs w:val="13"/>
            <w:color w:val="0080AB"/>
          </w:rPr>
          <w:t>chemical composition of the essential oil of Grammosciadium platycarpum Boiss.</w:t>
        </w:r>
      </w:hyperlink>
      <w:r>
        <w:rPr>
          <w:rFonts w:ascii="Times New Roman" w:cs="Times New Roman" w:eastAsia="Times New Roman" w:hAnsi="Times New Roman"/>
          <w:sz w:val="13"/>
          <w:szCs w:val="13"/>
          <w:color w:val="0080AB"/>
        </w:rPr>
        <w:t xml:space="preserve"> </w:t>
      </w:r>
      <w:hyperlink r:id="rId80">
        <w:r>
          <w:rPr>
            <w:rFonts w:ascii="Times New Roman" w:cs="Times New Roman" w:eastAsia="Times New Roman" w:hAnsi="Times New Roman"/>
            <w:sz w:val="13"/>
            <w:szCs w:val="13"/>
            <w:color w:val="0080AB"/>
          </w:rPr>
          <w:t xml:space="preserve">from Iran. Zeitschrift </w:t>
        </w:r>
      </w:hyperlink>
      <w:r>
        <w:rPr>
          <w:rFonts w:ascii="Times New Roman" w:cs="Times New Roman" w:eastAsia="Times New Roman" w:hAnsi="Times New Roman"/>
          <w:sz w:val="13"/>
          <w:szCs w:val="13"/>
          <w:color w:val="0080AB"/>
        </w:rPr>
        <w:t>fur</w:t>
      </w:r>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 </w:t>
      </w:r>
      <w:hyperlink r:id="rId80">
        <w:r>
          <w:rPr>
            <w:rFonts w:ascii="Times New Roman" w:cs="Times New Roman" w:eastAsia="Times New Roman" w:hAnsi="Times New Roman"/>
            <w:sz w:val="13"/>
            <w:szCs w:val="13"/>
            <w:color w:val="0080AB"/>
          </w:rPr>
          <w:t>Naturforschung C 60, 30</w:t>
        </w:r>
        <w:r>
          <w:rPr>
            <w:rFonts w:ascii="Arial" w:cs="Arial" w:eastAsia="Arial" w:hAnsi="Arial"/>
            <w:sz w:val="13"/>
            <w:szCs w:val="13"/>
            <w:color w:val="0080AB"/>
          </w:rPr>
          <w:t>–</w:t>
        </w:r>
        <w:r>
          <w:rPr>
            <w:rFonts w:ascii="Times New Roman" w:cs="Times New Roman" w:eastAsia="Times New Roman" w:hAnsi="Times New Roman"/>
            <w:sz w:val="13"/>
            <w:szCs w:val="13"/>
            <w:color w:val="0080AB"/>
          </w:rPr>
          <w:t>34.</w:t>
        </w:r>
      </w:hyperlink>
    </w:p>
    <w:p>
      <w:pPr>
        <w:spacing w:after="0" w:line="1" w:lineRule="exact"/>
        <w:rPr>
          <w:rFonts w:ascii="Times New Roman" w:cs="Times New Roman" w:eastAsia="Times New Roman" w:hAnsi="Times New Roman"/>
          <w:sz w:val="13"/>
          <w:szCs w:val="13"/>
          <w:color w:val="0080AB"/>
        </w:rPr>
      </w:pPr>
    </w:p>
    <w:p>
      <w:pPr>
        <w:jc w:val="both"/>
        <w:ind w:hanging="237"/>
        <w:spacing w:after="0" w:line="255" w:lineRule="auto"/>
        <w:rPr>
          <w:rFonts w:ascii="Times New Roman" w:cs="Times New Roman" w:eastAsia="Times New Roman" w:hAnsi="Times New Roman"/>
          <w:sz w:val="13"/>
          <w:szCs w:val="13"/>
          <w:color w:val="0080AB"/>
        </w:rPr>
      </w:pPr>
      <w:hyperlink r:id="rId81">
        <w:r>
          <w:rPr>
            <w:rFonts w:ascii="Times New Roman" w:cs="Times New Roman" w:eastAsia="Times New Roman" w:hAnsi="Times New Roman"/>
            <w:sz w:val="13"/>
            <w:szCs w:val="13"/>
            <w:color w:val="0080AB"/>
          </w:rPr>
          <w:t>Tanwar, J., Das, S., Fatima, Z., Hameed, S., 2014. Multidrug resistance: an emerging cri-</w:t>
        </w:r>
      </w:hyperlink>
      <w:hyperlink r:id="rId81">
        <w:r>
          <w:rPr>
            <w:rFonts w:ascii="Times New Roman" w:cs="Times New Roman" w:eastAsia="Times New Roman" w:hAnsi="Times New Roman"/>
            <w:sz w:val="13"/>
            <w:szCs w:val="13"/>
            <w:color w:val="0080AB"/>
          </w:rPr>
          <w:t>sis. Interdisciplinary Perspectives on Infectious Diseases 2014.</w:t>
        </w:r>
      </w:hyperlink>
    </w:p>
    <w:p>
      <w:pPr>
        <w:spacing w:after="0" w:line="1" w:lineRule="exact"/>
        <w:rPr>
          <w:sz w:val="20"/>
          <w:szCs w:val="20"/>
          <w:color w:val="auto"/>
        </w:rPr>
      </w:pPr>
    </w:p>
    <w:p>
      <w:pPr>
        <w:jc w:val="both"/>
        <w:ind w:hanging="237"/>
        <w:spacing w:after="0" w:line="255" w:lineRule="auto"/>
        <w:rPr>
          <w:rFonts w:ascii="Times New Roman" w:cs="Times New Roman" w:eastAsia="Times New Roman" w:hAnsi="Times New Roman"/>
          <w:sz w:val="13"/>
          <w:szCs w:val="13"/>
          <w:color w:val="0080AB"/>
        </w:rPr>
      </w:pPr>
      <w:hyperlink r:id="rId82">
        <w:r>
          <w:rPr>
            <w:rFonts w:ascii="Times New Roman" w:cs="Times New Roman" w:eastAsia="Times New Roman" w:hAnsi="Times New Roman"/>
            <w:sz w:val="13"/>
            <w:szCs w:val="13"/>
            <w:color w:val="0080AB"/>
          </w:rPr>
          <w:t>Teixeira, B., Marques, A., Ramos, C., Neng, N.R., Nogueira, J.M., Saraiva, J.A., Nunes, M.L.,</w:t>
        </w:r>
      </w:hyperlink>
      <w:r>
        <w:rPr>
          <w:rFonts w:ascii="Times New Roman" w:cs="Times New Roman" w:eastAsia="Times New Roman" w:hAnsi="Times New Roman"/>
          <w:sz w:val="13"/>
          <w:szCs w:val="13"/>
          <w:color w:val="0080AB"/>
        </w:rPr>
        <w:t xml:space="preserve"> </w:t>
      </w:r>
      <w:hyperlink r:id="rId82">
        <w:r>
          <w:rPr>
            <w:rFonts w:ascii="Times New Roman" w:cs="Times New Roman" w:eastAsia="Times New Roman" w:hAnsi="Times New Roman"/>
            <w:sz w:val="13"/>
            <w:szCs w:val="13"/>
            <w:color w:val="0080AB"/>
          </w:rPr>
          <w:t>2013. Chemical composition and antibacterial and antioxidant properties of com-</w:t>
        </w:r>
      </w:hyperlink>
      <w:hyperlink r:id="rId82">
        <w:r>
          <w:rPr>
            <w:rFonts w:ascii="Times New Roman" w:cs="Times New Roman" w:eastAsia="Times New Roman" w:hAnsi="Times New Roman"/>
            <w:sz w:val="13"/>
            <w:szCs w:val="13"/>
            <w:color w:val="0080AB"/>
          </w:rPr>
          <w:t>mercial essential oils. Industrial Crops and Products 43, 587</w:t>
        </w:r>
        <w:r>
          <w:rPr>
            <w:rFonts w:ascii="Arial" w:cs="Arial" w:eastAsia="Arial" w:hAnsi="Arial"/>
            <w:sz w:val="13"/>
            <w:szCs w:val="13"/>
            <w:color w:val="0080AB"/>
          </w:rPr>
          <w:t>–</w:t>
        </w:r>
        <w:r>
          <w:rPr>
            <w:rFonts w:ascii="Times New Roman" w:cs="Times New Roman" w:eastAsia="Times New Roman" w:hAnsi="Times New Roman"/>
            <w:sz w:val="13"/>
            <w:szCs w:val="13"/>
            <w:color w:val="0080AB"/>
          </w:rPr>
          <w:t>595.</w:t>
        </w:r>
      </w:hyperlink>
    </w:p>
    <w:p>
      <w:pPr>
        <w:spacing w:after="0" w:line="1" w:lineRule="exact"/>
        <w:rPr>
          <w:rFonts w:ascii="Times New Roman" w:cs="Times New Roman" w:eastAsia="Times New Roman" w:hAnsi="Times New Roman"/>
          <w:sz w:val="13"/>
          <w:szCs w:val="13"/>
          <w:color w:val="0080AB"/>
        </w:rPr>
      </w:pPr>
    </w:p>
    <w:p>
      <w:pPr>
        <w:jc w:val="both"/>
        <w:ind w:hanging="237"/>
        <w:spacing w:after="0" w:line="255" w:lineRule="auto"/>
        <w:rPr>
          <w:rFonts w:ascii="Times New Roman" w:cs="Times New Roman" w:eastAsia="Times New Roman" w:hAnsi="Times New Roman"/>
          <w:sz w:val="13"/>
          <w:szCs w:val="13"/>
          <w:color w:val="0080AB"/>
        </w:rPr>
      </w:pPr>
      <w:hyperlink r:id="rId83">
        <w:r>
          <w:rPr>
            <w:rFonts w:ascii="Times New Roman" w:cs="Times New Roman" w:eastAsia="Times New Roman" w:hAnsi="Times New Roman"/>
            <w:sz w:val="13"/>
            <w:szCs w:val="13"/>
            <w:color w:val="0080AB"/>
          </w:rPr>
          <w:t>Teneva, D., Denkova-Kostova, R., Goranov, B., Hristova-Ivanova, Y., Slavchev, A.,</w:t>
        </w:r>
      </w:hyperlink>
      <w:r>
        <w:rPr>
          <w:rFonts w:ascii="Times New Roman" w:cs="Times New Roman" w:eastAsia="Times New Roman" w:hAnsi="Times New Roman"/>
          <w:sz w:val="13"/>
          <w:szCs w:val="13"/>
          <w:color w:val="0080AB"/>
        </w:rPr>
        <w:t xml:space="preserve"> </w:t>
      </w:r>
      <w:hyperlink r:id="rId83">
        <w:r>
          <w:rPr>
            <w:rFonts w:ascii="Times New Roman" w:cs="Times New Roman" w:eastAsia="Times New Roman" w:hAnsi="Times New Roman"/>
            <w:sz w:val="13"/>
            <w:szCs w:val="13"/>
            <w:color w:val="0080AB"/>
          </w:rPr>
          <w:t>Denkova, Z., Kostov, G., 2019. Chemical composition, antioxidant activity and anti-</w:t>
        </w:r>
      </w:hyperlink>
      <w:hyperlink r:id="rId83">
        <w:r>
          <w:rPr>
            <w:rFonts w:ascii="Times New Roman" w:cs="Times New Roman" w:eastAsia="Times New Roman" w:hAnsi="Times New Roman"/>
            <w:sz w:val="13"/>
            <w:szCs w:val="13"/>
            <w:color w:val="0080AB"/>
          </w:rPr>
          <w:t>microbial activity of essential oil from Citrus aurantium L zest against some patho-</w:t>
        </w:r>
      </w:hyperlink>
      <w:hyperlink r:id="rId83">
        <w:r>
          <w:rPr>
            <w:rFonts w:ascii="Times New Roman" w:cs="Times New Roman" w:eastAsia="Times New Roman" w:hAnsi="Times New Roman"/>
            <w:sz w:val="13"/>
            <w:szCs w:val="13"/>
            <w:color w:val="0080AB"/>
          </w:rPr>
          <w:t xml:space="preserve">genic microorganisms. Zeitschrift </w:t>
        </w:r>
      </w:hyperlink>
      <w:r>
        <w:rPr>
          <w:rFonts w:ascii="Times New Roman" w:cs="Times New Roman" w:eastAsia="Times New Roman" w:hAnsi="Times New Roman"/>
          <w:sz w:val="13"/>
          <w:szCs w:val="13"/>
          <w:color w:val="0080AB"/>
        </w:rPr>
        <w:t>fur</w:t>
      </w:r>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 </w:t>
      </w:r>
      <w:hyperlink r:id="rId83">
        <w:r>
          <w:rPr>
            <w:rFonts w:ascii="Times New Roman" w:cs="Times New Roman" w:eastAsia="Times New Roman" w:hAnsi="Times New Roman"/>
            <w:sz w:val="13"/>
            <w:szCs w:val="13"/>
            <w:color w:val="0080AB"/>
          </w:rPr>
          <w:t>Naturforschung C 74, 105</w:t>
        </w:r>
        <w:r>
          <w:rPr>
            <w:rFonts w:ascii="Arial" w:cs="Arial" w:eastAsia="Arial" w:hAnsi="Arial"/>
            <w:sz w:val="13"/>
            <w:szCs w:val="13"/>
            <w:color w:val="0080AB"/>
          </w:rPr>
          <w:t>–</w:t>
        </w:r>
        <w:r>
          <w:rPr>
            <w:rFonts w:ascii="Times New Roman" w:cs="Times New Roman" w:eastAsia="Times New Roman" w:hAnsi="Times New Roman"/>
            <w:sz w:val="13"/>
            <w:szCs w:val="13"/>
            <w:color w:val="0080AB"/>
          </w:rPr>
          <w:t>111.</w:t>
        </w:r>
      </w:hyperlink>
    </w:p>
    <w:p>
      <w:pPr>
        <w:spacing w:after="0" w:line="1" w:lineRule="exact"/>
        <w:rPr>
          <w:rFonts w:ascii="Times New Roman" w:cs="Times New Roman" w:eastAsia="Times New Roman" w:hAnsi="Times New Roman"/>
          <w:sz w:val="13"/>
          <w:szCs w:val="13"/>
          <w:color w:val="0080AB"/>
        </w:rPr>
      </w:pPr>
    </w:p>
    <w:p>
      <w:pPr>
        <w:jc w:val="both"/>
        <w:ind w:hanging="237"/>
        <w:spacing w:after="0" w:line="255" w:lineRule="auto"/>
        <w:rPr>
          <w:rFonts w:ascii="Times New Roman" w:cs="Times New Roman" w:eastAsia="Times New Roman" w:hAnsi="Times New Roman"/>
          <w:sz w:val="13"/>
          <w:szCs w:val="13"/>
          <w:color w:val="0080AB"/>
        </w:rPr>
      </w:pPr>
      <w:hyperlink r:id="rId84">
        <w:r>
          <w:rPr>
            <w:rFonts w:ascii="Times New Roman" w:cs="Times New Roman" w:eastAsia="Times New Roman" w:hAnsi="Times New Roman"/>
            <w:sz w:val="13"/>
            <w:szCs w:val="13"/>
            <w:color w:val="0080AB"/>
          </w:rPr>
          <w:t>Turina, A.D.V., Nolan, M.V., Zygadlo, J.A., Perillo, M.A., 2006. Natural terpenes: self-</w:t>
        </w:r>
      </w:hyperlink>
      <w:hyperlink r:id="rId84">
        <w:r>
          <w:rPr>
            <w:rFonts w:ascii="Times New Roman" w:cs="Times New Roman" w:eastAsia="Times New Roman" w:hAnsi="Times New Roman"/>
            <w:sz w:val="13"/>
            <w:szCs w:val="13"/>
            <w:color w:val="0080AB"/>
          </w:rPr>
          <w:t>assembly and membrane partitioning. Biophysical Chemistry 122, 101</w:t>
        </w:r>
        <w:r>
          <w:rPr>
            <w:rFonts w:ascii="Arial" w:cs="Arial" w:eastAsia="Arial" w:hAnsi="Arial"/>
            <w:sz w:val="13"/>
            <w:szCs w:val="13"/>
            <w:color w:val="0080AB"/>
          </w:rPr>
          <w:t>–</w:t>
        </w:r>
        <w:r>
          <w:rPr>
            <w:rFonts w:ascii="Times New Roman" w:cs="Times New Roman" w:eastAsia="Times New Roman" w:hAnsi="Times New Roman"/>
            <w:sz w:val="13"/>
            <w:szCs w:val="13"/>
            <w:color w:val="0080AB"/>
          </w:rPr>
          <w:t>113.</w:t>
        </w:r>
      </w:hyperlink>
    </w:p>
    <w:p>
      <w:pPr>
        <w:jc w:val="both"/>
        <w:ind w:hanging="237"/>
        <w:spacing w:after="0" w:line="255" w:lineRule="auto"/>
        <w:rPr>
          <w:rFonts w:ascii="Times New Roman" w:cs="Times New Roman" w:eastAsia="Times New Roman" w:hAnsi="Times New Roman"/>
          <w:sz w:val="13"/>
          <w:szCs w:val="13"/>
          <w:color w:val="0080AB"/>
        </w:rPr>
      </w:pPr>
      <w:hyperlink r:id="rId85">
        <w:r>
          <w:rPr>
            <w:rFonts w:ascii="Times New Roman" w:cs="Times New Roman" w:eastAsia="Times New Roman" w:hAnsi="Times New Roman"/>
            <w:sz w:val="13"/>
            <w:szCs w:val="13"/>
            <w:color w:val="0080AB"/>
          </w:rPr>
          <w:t>Ultee, A., Bennik, M.H.J., Moezelaar, R.J.A.E.M., 2002. The phenolic hydroxyl group of</w:t>
        </w:r>
      </w:hyperlink>
      <w:r>
        <w:rPr>
          <w:rFonts w:ascii="Times New Roman" w:cs="Times New Roman" w:eastAsia="Times New Roman" w:hAnsi="Times New Roman"/>
          <w:sz w:val="13"/>
          <w:szCs w:val="13"/>
          <w:color w:val="0080AB"/>
        </w:rPr>
        <w:t xml:space="preserve"> </w:t>
      </w:r>
      <w:hyperlink r:id="rId85">
        <w:r>
          <w:rPr>
            <w:rFonts w:ascii="Times New Roman" w:cs="Times New Roman" w:eastAsia="Times New Roman" w:hAnsi="Times New Roman"/>
            <w:sz w:val="13"/>
            <w:szCs w:val="13"/>
            <w:color w:val="0080AB"/>
          </w:rPr>
          <w:t>carvacrol is essential for action against the food-borne pathogen Bacillus cereus.</w:t>
        </w:r>
      </w:hyperlink>
      <w:r>
        <w:rPr>
          <w:rFonts w:ascii="Times New Roman" w:cs="Times New Roman" w:eastAsia="Times New Roman" w:hAnsi="Times New Roman"/>
          <w:sz w:val="13"/>
          <w:szCs w:val="13"/>
          <w:color w:val="0080AB"/>
        </w:rPr>
        <w:t xml:space="preserve"> </w:t>
      </w:r>
      <w:hyperlink r:id="rId85">
        <w:r>
          <w:rPr>
            <w:rFonts w:ascii="Times New Roman" w:cs="Times New Roman" w:eastAsia="Times New Roman" w:hAnsi="Times New Roman"/>
            <w:sz w:val="13"/>
            <w:szCs w:val="13"/>
            <w:color w:val="0080AB"/>
          </w:rPr>
          <w:t>Applied and Environmental Microbiology 68, 1561</w:t>
        </w:r>
        <w:r>
          <w:rPr>
            <w:rFonts w:ascii="Arial" w:cs="Arial" w:eastAsia="Arial" w:hAnsi="Arial"/>
            <w:sz w:val="13"/>
            <w:szCs w:val="13"/>
            <w:color w:val="0080AB"/>
          </w:rPr>
          <w:t>–</w:t>
        </w:r>
        <w:r>
          <w:rPr>
            <w:rFonts w:ascii="Times New Roman" w:cs="Times New Roman" w:eastAsia="Times New Roman" w:hAnsi="Times New Roman"/>
            <w:sz w:val="13"/>
            <w:szCs w:val="13"/>
            <w:color w:val="0080AB"/>
          </w:rPr>
          <w:t>1568.</w:t>
        </w:r>
      </w:hyperlink>
    </w:p>
    <w:p>
      <w:pPr>
        <w:spacing w:after="0" w:line="1" w:lineRule="exact"/>
        <w:rPr>
          <w:rFonts w:ascii="Times New Roman" w:cs="Times New Roman" w:eastAsia="Times New Roman" w:hAnsi="Times New Roman"/>
          <w:sz w:val="13"/>
          <w:szCs w:val="13"/>
          <w:color w:val="0080AB"/>
        </w:rPr>
      </w:pPr>
    </w:p>
    <w:p>
      <w:pPr>
        <w:jc w:val="both"/>
        <w:ind w:hanging="237"/>
        <w:spacing w:after="0" w:line="265" w:lineRule="auto"/>
        <w:rPr>
          <w:rFonts w:ascii="Times New Roman" w:cs="Times New Roman" w:eastAsia="Times New Roman" w:hAnsi="Times New Roman"/>
          <w:sz w:val="13"/>
          <w:szCs w:val="13"/>
          <w:color w:val="0080AB"/>
        </w:rPr>
      </w:pPr>
      <w:hyperlink r:id="rId86">
        <w:r>
          <w:rPr>
            <w:rFonts w:ascii="Times New Roman" w:cs="Times New Roman" w:eastAsia="Times New Roman" w:hAnsi="Times New Roman"/>
            <w:sz w:val="13"/>
            <w:szCs w:val="13"/>
            <w:color w:val="0080AB"/>
          </w:rPr>
          <w:t>Van Vuuren, S., Viljoen, A., 2011. Plant-based antimicrobial studies methods and</w:t>
        </w:r>
      </w:hyperlink>
      <w:r>
        <w:rPr>
          <w:rFonts w:ascii="Times New Roman" w:cs="Times New Roman" w:eastAsia="Times New Roman" w:hAnsi="Times New Roman"/>
          <w:sz w:val="13"/>
          <w:szCs w:val="13"/>
          <w:color w:val="0080AB"/>
        </w:rPr>
        <w:t xml:space="preserve"> </w:t>
      </w:r>
      <w:hyperlink r:id="rId86">
        <w:r>
          <w:rPr>
            <w:rFonts w:ascii="Times New Roman" w:cs="Times New Roman" w:eastAsia="Times New Roman" w:hAnsi="Times New Roman"/>
            <w:sz w:val="13"/>
            <w:szCs w:val="13"/>
            <w:color w:val="0080AB"/>
          </w:rPr>
          <w:t>approaches to study the interaction between natural products. Planta Medica 77,</w:t>
        </w:r>
      </w:hyperlink>
      <w:r>
        <w:rPr>
          <w:rFonts w:ascii="Times New Roman" w:cs="Times New Roman" w:eastAsia="Times New Roman" w:hAnsi="Times New Roman"/>
          <w:sz w:val="13"/>
          <w:szCs w:val="13"/>
          <w:color w:val="0080AB"/>
        </w:rPr>
        <w:t xml:space="preserve"> </w:t>
      </w:r>
      <w:hyperlink r:id="rId86">
        <w:r>
          <w:rPr>
            <w:rFonts w:ascii="Times New Roman" w:cs="Times New Roman" w:eastAsia="Times New Roman" w:hAnsi="Times New Roman"/>
            <w:sz w:val="13"/>
            <w:szCs w:val="13"/>
            <w:color w:val="0080AB"/>
          </w:rPr>
          <w:t>1168</w:t>
        </w:r>
        <w:r>
          <w:rPr>
            <w:rFonts w:ascii="Arial" w:cs="Arial" w:eastAsia="Arial" w:hAnsi="Arial"/>
            <w:sz w:val="13"/>
            <w:szCs w:val="13"/>
            <w:color w:val="0080AB"/>
          </w:rPr>
          <w:t>–</w:t>
        </w:r>
        <w:r>
          <w:rPr>
            <w:rFonts w:ascii="Times New Roman" w:cs="Times New Roman" w:eastAsia="Times New Roman" w:hAnsi="Times New Roman"/>
            <w:sz w:val="13"/>
            <w:szCs w:val="13"/>
            <w:color w:val="0080AB"/>
          </w:rPr>
          <w:t>1182.</w:t>
        </w:r>
      </w:hyperlink>
    </w:p>
    <w:p>
      <w:pPr>
        <w:spacing w:after="0" w:line="148" w:lineRule="exact"/>
        <w:rPr>
          <w:rFonts w:ascii="Times New Roman" w:cs="Times New Roman" w:eastAsia="Times New Roman" w:hAnsi="Times New Roman"/>
          <w:sz w:val="13"/>
          <w:szCs w:val="13"/>
          <w:color w:val="0080AB"/>
        </w:rPr>
      </w:pPr>
    </w:p>
    <w:p>
      <w:pPr>
        <w:jc w:val="both"/>
        <w:ind w:hanging="237"/>
        <w:spacing w:after="0" w:line="265" w:lineRule="auto"/>
        <w:rPr>
          <w:rFonts w:ascii="Times New Roman" w:cs="Times New Roman" w:eastAsia="Times New Roman" w:hAnsi="Times New Roman"/>
          <w:sz w:val="13"/>
          <w:szCs w:val="13"/>
          <w:color w:val="0080AB"/>
        </w:rPr>
      </w:pPr>
      <w:hyperlink r:id="rId87">
        <w:r>
          <w:rPr>
            <w:rFonts w:ascii="Times New Roman" w:cs="Times New Roman" w:eastAsia="Times New Roman" w:hAnsi="Times New Roman"/>
            <w:sz w:val="13"/>
            <w:szCs w:val="13"/>
            <w:color w:val="0080AB"/>
          </w:rPr>
          <w:t>Wolska, K.I., Grzes, K., KuREK, A., 2012. Synergy between novel antimicrobials</w:t>
        </w:r>
      </w:hyperlink>
      <w:r>
        <w:rPr>
          <w:rFonts w:ascii="Times New Roman" w:cs="Times New Roman" w:eastAsia="Times New Roman" w:hAnsi="Times New Roman"/>
          <w:sz w:val="13"/>
          <w:szCs w:val="13"/>
          <w:color w:val="0080AB"/>
        </w:rPr>
        <w:t xml:space="preserve"> </w:t>
      </w:r>
      <w:hyperlink r:id="rId87">
        <w:r>
          <w:rPr>
            <w:rFonts w:ascii="Times New Roman" w:cs="Times New Roman" w:eastAsia="Times New Roman" w:hAnsi="Times New Roman"/>
            <w:sz w:val="13"/>
            <w:szCs w:val="13"/>
            <w:color w:val="0080AB"/>
          </w:rPr>
          <w:t>and conventional antibiotics or bacteriocins. Polish Journal of Microbiology</w:t>
        </w:r>
      </w:hyperlink>
      <w:r>
        <w:rPr>
          <w:rFonts w:ascii="Times New Roman" w:cs="Times New Roman" w:eastAsia="Times New Roman" w:hAnsi="Times New Roman"/>
          <w:sz w:val="13"/>
          <w:szCs w:val="13"/>
          <w:color w:val="0080AB"/>
        </w:rPr>
        <w:t xml:space="preserve"> </w:t>
      </w:r>
      <w:hyperlink r:id="rId87">
        <w:r>
          <w:rPr>
            <w:rFonts w:ascii="Times New Roman" w:cs="Times New Roman" w:eastAsia="Times New Roman" w:hAnsi="Times New Roman"/>
            <w:sz w:val="13"/>
            <w:szCs w:val="13"/>
            <w:color w:val="0080AB"/>
          </w:rPr>
          <w:t>61, 95</w:t>
        </w:r>
        <w:r>
          <w:rPr>
            <w:rFonts w:ascii="Arial" w:cs="Arial" w:eastAsia="Arial" w:hAnsi="Arial"/>
            <w:sz w:val="13"/>
            <w:szCs w:val="13"/>
            <w:color w:val="0080AB"/>
          </w:rPr>
          <w:t>–</w:t>
        </w:r>
        <w:r>
          <w:rPr>
            <w:rFonts w:ascii="Times New Roman" w:cs="Times New Roman" w:eastAsia="Times New Roman" w:hAnsi="Times New Roman"/>
            <w:sz w:val="13"/>
            <w:szCs w:val="13"/>
            <w:color w:val="0080AB"/>
          </w:rPr>
          <w:t>104.</w:t>
        </w:r>
      </w:hyperlink>
    </w:p>
    <w:p>
      <w:pPr>
        <w:spacing w:after="0" w:line="148" w:lineRule="exact"/>
        <w:rPr>
          <w:rFonts w:ascii="Times New Roman" w:cs="Times New Roman" w:eastAsia="Times New Roman" w:hAnsi="Times New Roman"/>
          <w:sz w:val="13"/>
          <w:szCs w:val="13"/>
          <w:color w:val="0080AB"/>
        </w:rPr>
      </w:pPr>
    </w:p>
    <w:p>
      <w:pPr>
        <w:jc w:val="both"/>
        <w:ind w:hanging="237"/>
        <w:spacing w:after="0" w:line="265" w:lineRule="auto"/>
        <w:rPr>
          <w:rFonts w:ascii="Times New Roman" w:cs="Times New Roman" w:eastAsia="Times New Roman" w:hAnsi="Times New Roman"/>
          <w:sz w:val="13"/>
          <w:szCs w:val="13"/>
          <w:color w:val="0080AB"/>
        </w:rPr>
      </w:pPr>
      <w:hyperlink r:id="rId88">
        <w:r>
          <w:rPr>
            <w:rFonts w:ascii="Times New Roman" w:cs="Times New Roman" w:eastAsia="Times New Roman" w:hAnsi="Times New Roman"/>
            <w:sz w:val="13"/>
            <w:szCs w:val="13"/>
            <w:color w:val="0080AB"/>
          </w:rPr>
          <w:t>Yang, J.I.A.N., Afaisen, S.J., Gadi, R.A.M.A., 2016. Antimicrobial activity of noni fruit</w:t>
        </w:r>
      </w:hyperlink>
      <w:r>
        <w:rPr>
          <w:rFonts w:ascii="Times New Roman" w:cs="Times New Roman" w:eastAsia="Times New Roman" w:hAnsi="Times New Roman"/>
          <w:sz w:val="13"/>
          <w:szCs w:val="13"/>
          <w:color w:val="0080AB"/>
        </w:rPr>
        <w:t xml:space="preserve"> </w:t>
      </w:r>
      <w:hyperlink r:id="rId88">
        <w:r>
          <w:rPr>
            <w:rFonts w:ascii="Times New Roman" w:cs="Times New Roman" w:eastAsia="Times New Roman" w:hAnsi="Times New Roman"/>
            <w:sz w:val="13"/>
            <w:szCs w:val="13"/>
            <w:color w:val="0080AB"/>
          </w:rPr>
          <w:t>essential oil on Escherichia coli O157: H7 and Salmonella Enteritidis. Micronesica 5,</w:t>
        </w:r>
      </w:hyperlink>
      <w:r>
        <w:rPr>
          <w:rFonts w:ascii="Times New Roman" w:cs="Times New Roman" w:eastAsia="Times New Roman" w:hAnsi="Times New Roman"/>
          <w:sz w:val="13"/>
          <w:szCs w:val="13"/>
          <w:color w:val="0080AB"/>
        </w:rPr>
        <w:t xml:space="preserve"> </w:t>
      </w:r>
      <w:hyperlink r:id="rId88">
        <w:r>
          <w:rPr>
            <w:rFonts w:ascii="Times New Roman" w:cs="Times New Roman" w:eastAsia="Times New Roman" w:hAnsi="Times New Roman"/>
            <w:sz w:val="13"/>
            <w:szCs w:val="13"/>
            <w:color w:val="0080AB"/>
          </w:rPr>
          <w:t>1</w:t>
        </w:r>
        <w:r>
          <w:rPr>
            <w:rFonts w:ascii="Arial" w:cs="Arial" w:eastAsia="Arial" w:hAnsi="Arial"/>
            <w:sz w:val="13"/>
            <w:szCs w:val="13"/>
            <w:color w:val="0080AB"/>
          </w:rPr>
          <w:t>–</w:t>
        </w:r>
        <w:r>
          <w:rPr>
            <w:rFonts w:ascii="Times New Roman" w:cs="Times New Roman" w:eastAsia="Times New Roman" w:hAnsi="Times New Roman"/>
            <w:sz w:val="13"/>
            <w:szCs w:val="13"/>
            <w:color w:val="0080AB"/>
          </w:rPr>
          <w:t>10.</w:t>
        </w:r>
      </w:hyperlink>
    </w:p>
    <w:p>
      <w:pPr>
        <w:spacing w:after="0" w:line="147" w:lineRule="exact"/>
        <w:rPr>
          <w:rFonts w:ascii="Times New Roman" w:cs="Times New Roman" w:eastAsia="Times New Roman" w:hAnsi="Times New Roman"/>
          <w:sz w:val="13"/>
          <w:szCs w:val="13"/>
          <w:color w:val="0080AB"/>
        </w:rPr>
      </w:pPr>
    </w:p>
    <w:p>
      <w:pPr>
        <w:jc w:val="both"/>
        <w:ind w:hanging="237"/>
        <w:spacing w:after="0" w:line="256" w:lineRule="auto"/>
        <w:rPr>
          <w:rFonts w:ascii="Times New Roman" w:cs="Times New Roman" w:eastAsia="Times New Roman" w:hAnsi="Times New Roman"/>
          <w:sz w:val="13"/>
          <w:szCs w:val="13"/>
          <w:color w:val="0080AB"/>
        </w:rPr>
      </w:pPr>
      <w:hyperlink r:id="rId89">
        <w:r>
          <w:rPr>
            <w:rFonts w:ascii="Times New Roman" w:cs="Times New Roman" w:eastAsia="Times New Roman" w:hAnsi="Times New Roman"/>
            <w:sz w:val="13"/>
            <w:szCs w:val="13"/>
            <w:color w:val="0080AB"/>
          </w:rPr>
          <w:t>Yang, S.K., Yusoff, K., Mai, C.W., Lim, W.M., Yap, W.S., Lim, S.H.E., Lai, K.S., 2017. Additiv-</w:t>
        </w:r>
      </w:hyperlink>
      <w:hyperlink r:id="rId89">
        <w:r>
          <w:rPr>
            <w:rFonts w:ascii="Times New Roman" w:cs="Times New Roman" w:eastAsia="Times New Roman" w:hAnsi="Times New Roman"/>
            <w:sz w:val="13"/>
            <w:szCs w:val="13"/>
            <w:color w:val="0080AB"/>
          </w:rPr>
          <w:t>ity vs synergism: investigation of the additive interaction of cinnamon bark oil and</w:t>
        </w:r>
      </w:hyperlink>
      <w:r>
        <w:rPr>
          <w:rFonts w:ascii="Times New Roman" w:cs="Times New Roman" w:eastAsia="Times New Roman" w:hAnsi="Times New Roman"/>
          <w:sz w:val="13"/>
          <w:szCs w:val="13"/>
          <w:color w:val="0080AB"/>
        </w:rPr>
        <w:t xml:space="preserve"> </w:t>
      </w:r>
      <w:hyperlink r:id="rId89">
        <w:r>
          <w:rPr>
            <w:rFonts w:ascii="Times New Roman" w:cs="Times New Roman" w:eastAsia="Times New Roman" w:hAnsi="Times New Roman"/>
            <w:sz w:val="13"/>
            <w:szCs w:val="13"/>
            <w:color w:val="0080AB"/>
          </w:rPr>
          <w:t>meropenem in combinatory therapy. Molecules 22, 1733.</w:t>
        </w:r>
      </w:hyperlink>
    </w:p>
    <w:p>
      <w:pPr>
        <w:jc w:val="both"/>
        <w:ind w:hanging="237"/>
        <w:spacing w:after="0" w:line="255" w:lineRule="auto"/>
        <w:rPr>
          <w:rFonts w:ascii="Times New Roman" w:cs="Times New Roman" w:eastAsia="Times New Roman" w:hAnsi="Times New Roman"/>
          <w:sz w:val="13"/>
          <w:szCs w:val="13"/>
          <w:color w:val="0080AB"/>
        </w:rPr>
      </w:pPr>
      <w:hyperlink r:id="rId90">
        <w:r>
          <w:rPr>
            <w:rFonts w:ascii="Times New Roman" w:cs="Times New Roman" w:eastAsia="Times New Roman" w:hAnsi="Times New Roman"/>
            <w:sz w:val="13"/>
            <w:szCs w:val="13"/>
            <w:color w:val="0080AB"/>
          </w:rPr>
          <w:t>Yap, P.S.X., Krishnan, T., Chan, K.G., Lim, S.H., 2015. Antibacterial mode of action of Cin-</w:t>
        </w:r>
      </w:hyperlink>
      <w:hyperlink r:id="rId90">
        <w:r>
          <w:rPr>
            <w:rFonts w:ascii="Times New Roman" w:cs="Times New Roman" w:eastAsia="Times New Roman" w:hAnsi="Times New Roman"/>
            <w:sz w:val="13"/>
            <w:szCs w:val="13"/>
            <w:color w:val="0080AB"/>
          </w:rPr>
          <w:t>namomum verum bark essential oil, alone and in combination with piperacillin,</w:t>
        </w:r>
      </w:hyperlink>
      <w:r>
        <w:rPr>
          <w:rFonts w:ascii="Times New Roman" w:cs="Times New Roman" w:eastAsia="Times New Roman" w:hAnsi="Times New Roman"/>
          <w:sz w:val="13"/>
          <w:szCs w:val="13"/>
          <w:color w:val="0080AB"/>
        </w:rPr>
        <w:t xml:space="preserve"> </w:t>
      </w:r>
      <w:hyperlink r:id="rId90">
        <w:r>
          <w:rPr>
            <w:rFonts w:ascii="Times New Roman" w:cs="Times New Roman" w:eastAsia="Times New Roman" w:hAnsi="Times New Roman"/>
            <w:sz w:val="13"/>
            <w:szCs w:val="13"/>
            <w:color w:val="0080AB"/>
          </w:rPr>
          <w:t>against a multi-drug-resistant Escherichia coli strain. Journal of Microbiology and</w:t>
        </w:r>
      </w:hyperlink>
      <w:r>
        <w:rPr>
          <w:rFonts w:ascii="Times New Roman" w:cs="Times New Roman" w:eastAsia="Times New Roman" w:hAnsi="Times New Roman"/>
          <w:sz w:val="13"/>
          <w:szCs w:val="13"/>
          <w:color w:val="0080AB"/>
        </w:rPr>
        <w:t xml:space="preserve"> </w:t>
      </w:r>
      <w:hyperlink r:id="rId90">
        <w:r>
          <w:rPr>
            <w:rFonts w:ascii="Times New Roman" w:cs="Times New Roman" w:eastAsia="Times New Roman" w:hAnsi="Times New Roman"/>
            <w:sz w:val="13"/>
            <w:szCs w:val="13"/>
            <w:color w:val="0080AB"/>
          </w:rPr>
          <w:t>Biotechnology 25, 1299</w:t>
        </w:r>
        <w:r>
          <w:rPr>
            <w:rFonts w:ascii="Arial" w:cs="Arial" w:eastAsia="Arial" w:hAnsi="Arial"/>
            <w:sz w:val="13"/>
            <w:szCs w:val="13"/>
            <w:color w:val="0080AB"/>
          </w:rPr>
          <w:t>–</w:t>
        </w:r>
        <w:r>
          <w:rPr>
            <w:rFonts w:ascii="Times New Roman" w:cs="Times New Roman" w:eastAsia="Times New Roman" w:hAnsi="Times New Roman"/>
            <w:sz w:val="13"/>
            <w:szCs w:val="13"/>
            <w:color w:val="0080AB"/>
          </w:rPr>
          <w:t>1306.</w:t>
        </w:r>
      </w:hyperlink>
    </w:p>
    <w:p>
      <w:pPr>
        <w:spacing w:after="0" w:line="1" w:lineRule="exact"/>
        <w:rPr>
          <w:rFonts w:ascii="Times New Roman" w:cs="Times New Roman" w:eastAsia="Times New Roman" w:hAnsi="Times New Roman"/>
          <w:sz w:val="13"/>
          <w:szCs w:val="13"/>
          <w:color w:val="0080AB"/>
        </w:rPr>
      </w:pPr>
    </w:p>
    <w:p>
      <w:pPr>
        <w:jc w:val="both"/>
        <w:ind w:hanging="237"/>
        <w:spacing w:after="0" w:line="259" w:lineRule="auto"/>
        <w:rPr>
          <w:rFonts w:ascii="Times New Roman" w:cs="Times New Roman" w:eastAsia="Times New Roman" w:hAnsi="Times New Roman"/>
          <w:sz w:val="13"/>
          <w:szCs w:val="13"/>
          <w:color w:val="0080AB"/>
        </w:rPr>
      </w:pPr>
      <w:hyperlink r:id="rId91">
        <w:r>
          <w:rPr>
            <w:rFonts w:ascii="Times New Roman" w:cs="Times New Roman" w:eastAsia="Times New Roman" w:hAnsi="Times New Roman"/>
            <w:sz w:val="13"/>
            <w:szCs w:val="13"/>
            <w:color w:val="0080AB"/>
          </w:rPr>
          <w:t>Yap, P.S.X., Krishnan, T., Yiap, B.C., Hu, C.P., Chan, K.G., Lim, S.H.E., 2014. Membrane dis-</w:t>
        </w:r>
      </w:hyperlink>
      <w:hyperlink r:id="rId91">
        <w:r>
          <w:rPr>
            <w:rFonts w:ascii="Times New Roman" w:cs="Times New Roman" w:eastAsia="Times New Roman" w:hAnsi="Times New Roman"/>
            <w:sz w:val="13"/>
            <w:szCs w:val="13"/>
            <w:color w:val="0080AB"/>
          </w:rPr>
          <w:t>ruption and anti quorum sensing effects of synergistic interaction between Lav-</w:t>
        </w:r>
      </w:hyperlink>
      <w:hyperlink r:id="rId91">
        <w:r>
          <w:rPr>
            <w:rFonts w:ascii="Times New Roman" w:cs="Times New Roman" w:eastAsia="Times New Roman" w:hAnsi="Times New Roman"/>
            <w:sz w:val="13"/>
            <w:szCs w:val="13"/>
            <w:color w:val="0080AB"/>
          </w:rPr>
          <w:t>andula angustifolia (lavender oil) in combination with antibiotic against</w:t>
        </w:r>
      </w:hyperlink>
      <w:r>
        <w:rPr>
          <w:rFonts w:ascii="Times New Roman" w:cs="Times New Roman" w:eastAsia="Times New Roman" w:hAnsi="Times New Roman"/>
          <w:sz w:val="13"/>
          <w:szCs w:val="13"/>
          <w:color w:val="0080AB"/>
        </w:rPr>
        <w:t xml:space="preserve"> </w:t>
      </w:r>
      <w:hyperlink r:id="rId91">
        <w:r>
          <w:rPr>
            <w:rFonts w:ascii="Times New Roman" w:cs="Times New Roman" w:eastAsia="Times New Roman" w:hAnsi="Times New Roman"/>
            <w:sz w:val="13"/>
            <w:szCs w:val="13"/>
            <w:color w:val="0080AB"/>
          </w:rPr>
          <w:t>plasmid conferred multi drug resistant Escherichia coli. Journal of Applied</w:t>
        </w:r>
      </w:hyperlink>
      <w:r>
        <w:rPr>
          <w:rFonts w:ascii="Times New Roman" w:cs="Times New Roman" w:eastAsia="Times New Roman" w:hAnsi="Times New Roman"/>
          <w:sz w:val="13"/>
          <w:szCs w:val="13"/>
          <w:color w:val="0080AB"/>
        </w:rPr>
        <w:t xml:space="preserve"> </w:t>
      </w:r>
      <w:hyperlink r:id="rId91">
        <w:r>
          <w:rPr>
            <w:rFonts w:ascii="Times New Roman" w:cs="Times New Roman" w:eastAsia="Times New Roman" w:hAnsi="Times New Roman"/>
            <w:sz w:val="13"/>
            <w:szCs w:val="13"/>
            <w:color w:val="0080AB"/>
          </w:rPr>
          <w:t>Microbiology 116, 1119</w:t>
        </w:r>
        <w:r>
          <w:rPr>
            <w:rFonts w:ascii="Arial" w:cs="Arial" w:eastAsia="Arial" w:hAnsi="Arial"/>
            <w:sz w:val="13"/>
            <w:szCs w:val="13"/>
            <w:color w:val="0080AB"/>
          </w:rPr>
          <w:t>–</w:t>
        </w:r>
        <w:r>
          <w:rPr>
            <w:rFonts w:ascii="Times New Roman" w:cs="Times New Roman" w:eastAsia="Times New Roman" w:hAnsi="Times New Roman"/>
            <w:sz w:val="13"/>
            <w:szCs w:val="13"/>
            <w:color w:val="0080AB"/>
          </w:rPr>
          <w:t>1128.</w:t>
        </w:r>
      </w:hyperlink>
    </w:p>
    <w:p>
      <w:pPr>
        <w:spacing w:after="0" w:line="151" w:lineRule="exact"/>
        <w:rPr>
          <w:rFonts w:ascii="Times New Roman" w:cs="Times New Roman" w:eastAsia="Times New Roman" w:hAnsi="Times New Roman"/>
          <w:sz w:val="13"/>
          <w:szCs w:val="13"/>
          <w:color w:val="0080AB"/>
        </w:rPr>
      </w:pPr>
    </w:p>
    <w:p>
      <w:pPr>
        <w:jc w:val="both"/>
        <w:ind w:hanging="237"/>
        <w:spacing w:after="0" w:line="256" w:lineRule="auto"/>
        <w:rPr>
          <w:rFonts w:ascii="Times New Roman" w:cs="Times New Roman" w:eastAsia="Times New Roman" w:hAnsi="Times New Roman"/>
          <w:sz w:val="13"/>
          <w:szCs w:val="13"/>
          <w:color w:val="0080AB"/>
        </w:rPr>
      </w:pPr>
      <w:hyperlink r:id="rId92">
        <w:r>
          <w:rPr>
            <w:rFonts w:ascii="Times New Roman" w:cs="Times New Roman" w:eastAsia="Times New Roman" w:hAnsi="Times New Roman"/>
            <w:sz w:val="13"/>
            <w:szCs w:val="13"/>
            <w:color w:val="0080AB"/>
          </w:rPr>
          <w:t>Yap, P.S.X., Yiap, B.C., Ping, H.C., Lim, S.H.E., 2014. Essential oils, a new horizon in com-</w:t>
        </w:r>
      </w:hyperlink>
      <w:hyperlink r:id="rId92">
        <w:r>
          <w:rPr>
            <w:rFonts w:ascii="Times New Roman" w:cs="Times New Roman" w:eastAsia="Times New Roman" w:hAnsi="Times New Roman"/>
            <w:sz w:val="13"/>
            <w:szCs w:val="13"/>
            <w:color w:val="0080AB"/>
          </w:rPr>
          <w:t>bating bacterial antibiotic resistance. The Open Microbiology Journal 8, 6</w:t>
        </w:r>
        <w:r>
          <w:rPr>
            <w:rFonts w:ascii="Arial" w:cs="Arial" w:eastAsia="Arial" w:hAnsi="Arial"/>
            <w:sz w:val="13"/>
            <w:szCs w:val="13"/>
            <w:color w:val="0080AB"/>
          </w:rPr>
          <w:t>–</w:t>
        </w:r>
        <w:r>
          <w:rPr>
            <w:rFonts w:ascii="Times New Roman" w:cs="Times New Roman" w:eastAsia="Times New Roman" w:hAnsi="Times New Roman"/>
            <w:sz w:val="13"/>
            <w:szCs w:val="13"/>
            <w:color w:val="0080AB"/>
          </w:rPr>
          <w:t>14.</w:t>
        </w:r>
      </w:hyperlink>
    </w:p>
    <w:p>
      <w:pPr>
        <w:jc w:val="both"/>
        <w:ind w:hanging="237"/>
        <w:spacing w:after="0" w:line="255" w:lineRule="auto"/>
        <w:rPr>
          <w:rFonts w:ascii="Times New Roman" w:cs="Times New Roman" w:eastAsia="Times New Roman" w:hAnsi="Times New Roman"/>
          <w:sz w:val="13"/>
          <w:szCs w:val="13"/>
          <w:color w:val="0080AB"/>
        </w:rPr>
      </w:pPr>
      <w:hyperlink r:id="rId93">
        <w:r>
          <w:rPr>
            <w:rFonts w:ascii="Times New Roman" w:cs="Times New Roman" w:eastAsia="Times New Roman" w:hAnsi="Times New Roman"/>
            <w:sz w:val="13"/>
            <w:szCs w:val="13"/>
            <w:color w:val="0080AB"/>
          </w:rPr>
          <w:t>Zengin, G., Sar</w:t>
        </w:r>
        <w:r>
          <w:rPr>
            <w:rFonts w:ascii="Times New Roman" w:cs="Times New Roman" w:eastAsia="Times New Roman" w:hAnsi="Times New Roman"/>
            <w:sz w:val="13"/>
            <w:szCs w:val="13"/>
            <w:color w:val="0080AB"/>
          </w:rPr>
          <w:t>ı</w:t>
        </w:r>
        <w:r>
          <w:rPr>
            <w:rFonts w:ascii="Times New Roman" w:cs="Times New Roman" w:eastAsia="Times New Roman" w:hAnsi="Times New Roman"/>
            <w:sz w:val="13"/>
            <w:szCs w:val="13"/>
            <w:color w:val="0080AB"/>
          </w:rPr>
          <w:t>kurkcu,</w:t>
        </w:r>
      </w:hyperlink>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 </w:t>
      </w:r>
      <w:hyperlink r:id="rId93">
        <w:r>
          <w:rPr>
            <w:rFonts w:ascii="Times New Roman" w:cs="Times New Roman" w:eastAsia="Times New Roman" w:hAnsi="Times New Roman"/>
            <w:sz w:val="13"/>
            <w:szCs w:val="13"/>
            <w:color w:val="0080AB"/>
          </w:rPr>
          <w:t xml:space="preserve">C., </w:t>
        </w:r>
      </w:hyperlink>
      <w:r>
        <w:rPr>
          <w:rFonts w:ascii="Times New Roman" w:cs="Times New Roman" w:eastAsia="Times New Roman" w:hAnsi="Times New Roman"/>
          <w:sz w:val="13"/>
          <w:szCs w:val="13"/>
          <w:color w:val="0080AB"/>
        </w:rPr>
        <w:t>Aktumsek,</w:t>
      </w:r>
      <w:r>
        <w:rPr>
          <w:rFonts w:ascii="Arial" w:cs="Arial" w:eastAsia="Arial" w:hAnsi="Arial"/>
          <w:sz w:val="13"/>
          <w:szCs w:val="13"/>
          <w:color w:val="0080AB"/>
        </w:rPr>
        <w:t>€</w:t>
      </w:r>
      <w:r>
        <w:rPr>
          <w:rFonts w:ascii="Times New Roman" w:cs="Times New Roman" w:eastAsia="Times New Roman" w:hAnsi="Times New Roman"/>
          <w:sz w:val="13"/>
          <w:szCs w:val="13"/>
          <w:color w:val="0080AB"/>
        </w:rPr>
        <w:t xml:space="preserve"> </w:t>
      </w:r>
      <w:hyperlink r:id="rId93">
        <w:r>
          <w:rPr>
            <w:rFonts w:ascii="Times New Roman" w:cs="Times New Roman" w:eastAsia="Times New Roman" w:hAnsi="Times New Roman"/>
            <w:sz w:val="13"/>
            <w:szCs w:val="13"/>
            <w:color w:val="0080AB"/>
          </w:rPr>
          <w:t>A., Ceylan, R., 2016. Antioxidant potential and</w:t>
        </w:r>
      </w:hyperlink>
      <w:r>
        <w:rPr>
          <w:rFonts w:ascii="Times New Roman" w:cs="Times New Roman" w:eastAsia="Times New Roman" w:hAnsi="Times New Roman"/>
          <w:sz w:val="13"/>
          <w:szCs w:val="13"/>
          <w:color w:val="0080AB"/>
        </w:rPr>
        <w:t xml:space="preserve"> </w:t>
      </w:r>
      <w:hyperlink r:id="rId93">
        <w:r>
          <w:rPr>
            <w:rFonts w:ascii="Times New Roman" w:cs="Times New Roman" w:eastAsia="Times New Roman" w:hAnsi="Times New Roman"/>
            <w:sz w:val="13"/>
            <w:szCs w:val="13"/>
            <w:color w:val="0080AB"/>
          </w:rPr>
          <w:t>inhibition of key enzymes linked to alzheimer's diseases and diabetes mellitus by</w:t>
        </w:r>
      </w:hyperlink>
      <w:r>
        <w:rPr>
          <w:rFonts w:ascii="Times New Roman" w:cs="Times New Roman" w:eastAsia="Times New Roman" w:hAnsi="Times New Roman"/>
          <w:sz w:val="13"/>
          <w:szCs w:val="13"/>
          <w:color w:val="0080AB"/>
        </w:rPr>
        <w:t xml:space="preserve"> </w:t>
      </w:r>
      <w:hyperlink r:id="rId93">
        <w:r>
          <w:rPr>
            <w:rFonts w:ascii="Times New Roman" w:cs="Times New Roman" w:eastAsia="Times New Roman" w:hAnsi="Times New Roman"/>
            <w:sz w:val="13"/>
            <w:szCs w:val="13"/>
            <w:color w:val="0080AB"/>
          </w:rPr>
          <w:t>monoterpene-rich essential oil from Sideritis galatica Bornm. Endemic to Turkey.</w:t>
        </w:r>
      </w:hyperlink>
      <w:r>
        <w:rPr>
          <w:rFonts w:ascii="Times New Roman" w:cs="Times New Roman" w:eastAsia="Times New Roman" w:hAnsi="Times New Roman"/>
          <w:sz w:val="13"/>
          <w:szCs w:val="13"/>
          <w:color w:val="0080AB"/>
        </w:rPr>
        <w:t xml:space="preserve"> </w:t>
      </w:r>
      <w:hyperlink r:id="rId93">
        <w:r>
          <w:rPr>
            <w:rFonts w:ascii="Times New Roman" w:cs="Times New Roman" w:eastAsia="Times New Roman" w:hAnsi="Times New Roman"/>
            <w:sz w:val="13"/>
            <w:szCs w:val="13"/>
            <w:color w:val="0080AB"/>
          </w:rPr>
          <w:t>Records of Natural Products 10, 195</w:t>
        </w:r>
        <w:r>
          <w:rPr>
            <w:rFonts w:ascii="Arial" w:cs="Arial" w:eastAsia="Arial" w:hAnsi="Arial"/>
            <w:sz w:val="13"/>
            <w:szCs w:val="13"/>
            <w:color w:val="0080AB"/>
          </w:rPr>
          <w:t>–</w:t>
        </w:r>
        <w:r>
          <w:rPr>
            <w:rFonts w:ascii="Times New Roman" w:cs="Times New Roman" w:eastAsia="Times New Roman" w:hAnsi="Times New Roman"/>
            <w:sz w:val="13"/>
            <w:szCs w:val="13"/>
            <w:color w:val="0080AB"/>
          </w:rPr>
          <w:t>206.</w:t>
        </w:r>
      </w:hyperlink>
    </w:p>
    <w:p>
      <w:pPr>
        <w:spacing w:after="0" w:line="1" w:lineRule="exact"/>
        <w:rPr>
          <w:rFonts w:ascii="Times New Roman" w:cs="Times New Roman" w:eastAsia="Times New Roman" w:hAnsi="Times New Roman"/>
          <w:sz w:val="13"/>
          <w:szCs w:val="13"/>
          <w:color w:val="0080AB"/>
        </w:rPr>
      </w:pPr>
    </w:p>
    <w:p>
      <w:pPr>
        <w:jc w:val="both"/>
        <w:ind w:hanging="237"/>
        <w:spacing w:after="0" w:line="262" w:lineRule="auto"/>
        <w:rPr>
          <w:rFonts w:ascii="Times New Roman" w:cs="Times New Roman" w:eastAsia="Times New Roman" w:hAnsi="Times New Roman"/>
          <w:sz w:val="13"/>
          <w:szCs w:val="13"/>
          <w:color w:val="0080AB"/>
        </w:rPr>
      </w:pPr>
      <w:hyperlink r:id="rId94">
        <w:r>
          <w:rPr>
            <w:rFonts w:ascii="Times New Roman" w:cs="Times New Roman" w:eastAsia="Times New Roman" w:hAnsi="Times New Roman"/>
            <w:sz w:val="13"/>
            <w:szCs w:val="13"/>
            <w:color w:val="0080AB"/>
          </w:rPr>
          <w:t>Zgoda, J.R., Porter, J.R., 2001. A convenient microdilution method for screening natural</w:t>
        </w:r>
      </w:hyperlink>
      <w:r>
        <w:rPr>
          <w:rFonts w:ascii="Times New Roman" w:cs="Times New Roman" w:eastAsia="Times New Roman" w:hAnsi="Times New Roman"/>
          <w:sz w:val="13"/>
          <w:szCs w:val="13"/>
          <w:color w:val="0080AB"/>
        </w:rPr>
        <w:t xml:space="preserve"> </w:t>
      </w:r>
      <w:hyperlink r:id="rId94">
        <w:r>
          <w:rPr>
            <w:rFonts w:ascii="Times New Roman" w:cs="Times New Roman" w:eastAsia="Times New Roman" w:hAnsi="Times New Roman"/>
            <w:sz w:val="13"/>
            <w:szCs w:val="13"/>
            <w:color w:val="0080AB"/>
          </w:rPr>
          <w:t>products against bacteria and fungi. Pharmaceutical Biology 39, 221</w:t>
        </w:r>
        <w:r>
          <w:rPr>
            <w:rFonts w:ascii="Arial" w:cs="Arial" w:eastAsia="Arial" w:hAnsi="Arial"/>
            <w:sz w:val="13"/>
            <w:szCs w:val="13"/>
            <w:color w:val="0080AB"/>
          </w:rPr>
          <w:t>–</w:t>
        </w:r>
        <w:r>
          <w:rPr>
            <w:rFonts w:ascii="Times New Roman" w:cs="Times New Roman" w:eastAsia="Times New Roman" w:hAnsi="Times New Roman"/>
            <w:sz w:val="13"/>
            <w:szCs w:val="13"/>
            <w:color w:val="0080AB"/>
          </w:rPr>
          <w:t>225.</w:t>
        </w:r>
      </w:hyperlink>
    </w:p>
    <w:sectPr>
      <w:pgSz w:w="11900" w:h="15874" w:orient="portrait"/>
      <w:cols w:equalWidth="0" w:num="2">
        <w:col w:w="5020" w:space="600"/>
        <w:col w:w="4780"/>
      </w:cols>
      <w:pgMar w:left="660" w:top="729" w:right="846" w:bottom="106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lowerLetter"/>
      <w:start w:val="1"/>
    </w:lvl>
  </w:abstractNum>
  <w:abstractNum w:abstractNumId="1">
    <w:nsid w:val="3D1B58BA"/>
    <w:multiLevelType w:val="hybridMultilevel"/>
    <w:lvl w:ilvl="0">
      <w:lvlJc w:val="left"/>
      <w:lvlText w:val="*"/>
      <w:numFmt w:val="bullet"/>
      <w:start w:val="1"/>
    </w:lvl>
  </w:abstractNum>
  <w:abstractNum w:abstractNumId="2">
    <w:nsid w:val="507ED7AB"/>
    <w:multiLevelType w:val="hybridMultilevel"/>
    <w:lvl w:ilvl="0">
      <w:lvlJc w:val="left"/>
      <w:lvlText w:val="%1"/>
      <w:numFmt w:val="upperLetter"/>
      <w:start w:val="29"/>
    </w:lvl>
  </w:abstractNum>
  <w:abstractNum w:abstractNumId="3">
    <w:nsid w:val="2EB141F2"/>
    <w:multiLevelType w:val="hybridMultilevel"/>
    <w:lvl w:ilvl="0">
      <w:lvlJc w:val="left"/>
      <w:lvlText w:val="%1"/>
      <w:numFmt w:val="upperLetter"/>
      <w:start w:val="1"/>
    </w:lvl>
    <w:lvl w:ilvl="1">
      <w:lvlJc w:val="left"/>
      <w:lvlText w:val="%2"/>
      <w:numFmt w:val="upperLetter"/>
      <w:start w:val="45"/>
    </w:lvl>
  </w:abstractNum>
  <w:abstractNum w:abstractNumId="4">
    <w:nsid w:val="41B71EFB"/>
    <w:multiLevelType w:val="hybridMultilevel"/>
    <w:lvl w:ilvl="0">
      <w:lvlJc w:val="left"/>
      <w:lvlText w:val="%1:"/>
      <w:numFmt w:val="upperLetter"/>
      <w:start w:val="29"/>
    </w:lvl>
    <w:lvl w:ilvl="1">
      <w:lvlJc w:val="left"/>
      <w:lvlText w:val="%2"/>
      <w:numFmt w:val="upperLetter"/>
      <w:start w:val="1"/>
    </w:lvl>
  </w:abstractNum>
  <w:abstractNum w:abstractNumId="5">
    <w:nsid w:val="79E2A9E3"/>
    <w:multiLevelType w:val="hybridMultilevel"/>
    <w:lvl w:ilvl="0">
      <w:lvlJc w:val="left"/>
      <w:lvlText w:val="%1"/>
      <w:numFmt w:val="lowerLetter"/>
      <w:start w:val="1"/>
    </w:lvl>
  </w:abstractNum>
  <w:abstractNum w:abstractNumId="6">
    <w:nsid w:val="7545E146"/>
    <w:multiLevelType w:val="hybridMultilevel"/>
    <w:lvl w:ilvl="0">
      <w:lvlJc w:val="left"/>
      <w:lvlText w:val="%1"/>
      <w:numFmt w:val="lowerLetter"/>
      <w:start w:val="1"/>
    </w:lvl>
  </w:abstractNum>
  <w:abstractNum w:abstractNumId="7">
    <w:nsid w:val="515F007C"/>
    <w:multiLevelType w:val="hybridMultilevel"/>
    <w:lvl w:ilvl="0">
      <w:lvlJc w:val="left"/>
      <w:lvlText w:val="%1"/>
      <w:numFmt w:val="lowerLetter"/>
      <w:start w:val="1"/>
    </w:lvl>
  </w:abstractNum>
  <w:abstractNum w:abstractNumId="8">
    <w:nsid w:val="5BD062C2"/>
    <w:multiLevelType w:val="hybridMultilevel"/>
    <w:lvl w:ilvl="0">
      <w:lvlJc w:val="left"/>
      <w:lvlText w:val="%1"/>
      <w:numFmt w:val="low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2" Type="http://schemas.openxmlformats.org/officeDocument/2006/relationships/image" Target="media/image2.png"/><Relationship Id="rId8" Type="http://schemas.openxmlformats.org/officeDocument/2006/relationships/hyperlink" Target="https://doi.org/10.1016/j.sajb.2020.05.001" TargetMode="External"/><Relationship Id="rId10" Type="http://schemas.openxmlformats.org/officeDocument/2006/relationships/hyperlink" Target="http://www.ScienceDirect.com" TargetMode="External"/><Relationship Id="rId11" Type="http://schemas.openxmlformats.org/officeDocument/2006/relationships/hyperlink" Target="http://www.elsevier.com/locate/sajb" TargetMode="External"/><Relationship Id="rId13" Type="http://schemas.openxmlformats.org/officeDocument/2006/relationships/hyperlink" Target="mailto:mohamadfawzimahomoodally@duytan.edu.vn" TargetMode="External"/><Relationship Id="rId14" Type="http://schemas.openxmlformats.org/officeDocument/2006/relationships/hyperlink" Target="mailto:f.mahomoodally@uom.ac.mu" TargetMode="External"/><Relationship Id="rId15" Type="http://schemas.openxmlformats.org/officeDocument/2006/relationships/hyperlink" Target="http://refhub.elsevier.com/S0254-6299(20)30907-8/sbref0001" TargetMode="External"/><Relationship Id="rId16" Type="http://schemas.openxmlformats.org/officeDocument/2006/relationships/hyperlink" Target="http://refhub.elsevier.com/S0254-6299(20)30907-8/sbref0002" TargetMode="External"/><Relationship Id="rId17" Type="http://schemas.openxmlformats.org/officeDocument/2006/relationships/hyperlink" Target="http://refhub.elsevier.com/S0254-6299(20)30907-8/sbref0003" TargetMode="External"/><Relationship Id="rId18" Type="http://schemas.openxmlformats.org/officeDocument/2006/relationships/hyperlink" Target="http://refhub.elsevier.com/S0254-6299(20)30907-8/sbref0004" TargetMode="External"/><Relationship Id="rId19" Type="http://schemas.openxmlformats.org/officeDocument/2006/relationships/hyperlink" Target="http://refhub.elsevier.com/S0254-6299(20)30907-8/sbref0005" TargetMode="External"/><Relationship Id="rId20" Type="http://schemas.openxmlformats.org/officeDocument/2006/relationships/hyperlink" Target="http://refhub.elsevier.com/S0254-6299(20)30907-8/sbref0006" TargetMode="External"/><Relationship Id="rId21" Type="http://schemas.openxmlformats.org/officeDocument/2006/relationships/hyperlink" Target="http://refhub.elsevier.com/S0254-6299(20)30907-8/sbref0007" TargetMode="External"/><Relationship Id="rId22" Type="http://schemas.openxmlformats.org/officeDocument/2006/relationships/hyperlink" Target="http://refhub.elsevier.com/S0254-6299(20)30907-8/sbref0008" TargetMode="External"/><Relationship Id="rId23" Type="http://schemas.openxmlformats.org/officeDocument/2006/relationships/hyperlink" Target="http://refhub.elsevier.com/S0254-6299(20)30907-8/sbref0009" TargetMode="External"/><Relationship Id="rId24" Type="http://schemas.openxmlformats.org/officeDocument/2006/relationships/hyperlink" Target="http://refhub.elsevier.com/S0254-6299(20)30907-8/sbref0010" TargetMode="External"/><Relationship Id="rId25" Type="http://schemas.openxmlformats.org/officeDocument/2006/relationships/hyperlink" Target="http://refhub.elsevier.com/S0254-6299(20)30907-8/sbref0011" TargetMode="External"/><Relationship Id="rId26" Type="http://schemas.openxmlformats.org/officeDocument/2006/relationships/hyperlink" Target="http://refhub.elsevier.com/S0254-6299(20)30907-8/sbref0012" TargetMode="External"/><Relationship Id="rId27" Type="http://schemas.openxmlformats.org/officeDocument/2006/relationships/hyperlink" Target="http://refhub.elsevier.com/S0254-6299(20)30907-8/sbref0013" TargetMode="External"/><Relationship Id="rId28" Type="http://schemas.openxmlformats.org/officeDocument/2006/relationships/hyperlink" Target="http://refhub.elsevier.com/S0254-6299(20)30907-8/sbref0014" TargetMode="External"/><Relationship Id="rId29" Type="http://schemas.openxmlformats.org/officeDocument/2006/relationships/hyperlink" Target="http://refhub.elsevier.com/S0254-6299(20)30907-8/sbref0015" TargetMode="External"/><Relationship Id="rId30" Type="http://schemas.openxmlformats.org/officeDocument/2006/relationships/hyperlink" Target="http://refhub.elsevier.com/S0254-6299(20)30907-8/sbref0016" TargetMode="External"/><Relationship Id="rId31" Type="http://schemas.openxmlformats.org/officeDocument/2006/relationships/hyperlink" Target="http://refhub.elsevier.com/S0254-6299(20)30907-8/sbref0018" TargetMode="External"/><Relationship Id="rId32" Type="http://schemas.openxmlformats.org/officeDocument/2006/relationships/hyperlink" Target="http://refhub.elsevier.com/S0254-6299(20)30907-8/sbref0019" TargetMode="External"/><Relationship Id="rId33" Type="http://schemas.openxmlformats.org/officeDocument/2006/relationships/hyperlink" Target="http://refhub.elsevier.com/S0254-6299(20)30907-8/sbref0020" TargetMode="External"/><Relationship Id="rId34" Type="http://schemas.openxmlformats.org/officeDocument/2006/relationships/hyperlink" Target="http://refhub.elsevier.com/S0254-6299(20)30907-8/sbref0021" TargetMode="External"/><Relationship Id="rId35" Type="http://schemas.openxmlformats.org/officeDocument/2006/relationships/hyperlink" Target="http://refhub.elsevier.com/S0254-6299(20)30907-8/sbref0022" TargetMode="External"/><Relationship Id="rId36" Type="http://schemas.openxmlformats.org/officeDocument/2006/relationships/hyperlink" Target="http://refhub.elsevier.com/S0254-6299(20)30907-8/sbref0023" TargetMode="External"/><Relationship Id="rId37" Type="http://schemas.openxmlformats.org/officeDocument/2006/relationships/hyperlink" Target="http://refhub.elsevier.com/S0254-6299(20)30907-8/sbref0024" TargetMode="External"/><Relationship Id="rId38" Type="http://schemas.openxmlformats.org/officeDocument/2006/relationships/hyperlink" Target="http://refhub.elsevier.com/S0254-6299(20)30907-8/sbref0025" TargetMode="External"/><Relationship Id="rId39" Type="http://schemas.openxmlformats.org/officeDocument/2006/relationships/hyperlink" Target="http://refhub.elsevier.com/S0254-6299(20)30907-8/sbref0026" TargetMode="External"/><Relationship Id="rId40" Type="http://schemas.openxmlformats.org/officeDocument/2006/relationships/hyperlink" Target="http://refhub.elsevier.com/S0254-6299(20)30907-8/sbref0027" TargetMode="External"/><Relationship Id="rId41" Type="http://schemas.openxmlformats.org/officeDocument/2006/relationships/hyperlink" Target="http://refhub.elsevier.com/S0254-6299(20)30907-8/sbref0028" TargetMode="External"/><Relationship Id="rId42" Type="http://schemas.openxmlformats.org/officeDocument/2006/relationships/hyperlink" Target="http://refhub.elsevier.com/S0254-6299(20)30907-8/sbref0029" TargetMode="External"/><Relationship Id="rId43" Type="http://schemas.openxmlformats.org/officeDocument/2006/relationships/hyperlink" Target="http://refhub.elsevier.com/S0254-6299(20)30907-8/sbref0030" TargetMode="External"/><Relationship Id="rId44" Type="http://schemas.openxmlformats.org/officeDocument/2006/relationships/hyperlink" Target="http://refhub.elsevier.com/S0254-6299(20)30907-8/sbref0031" TargetMode="External"/><Relationship Id="rId45" Type="http://schemas.openxmlformats.org/officeDocument/2006/relationships/hyperlink" Target="http://refhub.elsevier.com/S0254-6299(20)30907-8/sbref0032" TargetMode="External"/><Relationship Id="rId46" Type="http://schemas.openxmlformats.org/officeDocument/2006/relationships/hyperlink" Target="http://refhub.elsevier.com/S0254-6299(20)30907-8/sbref0033" TargetMode="External"/><Relationship Id="rId47" Type="http://schemas.openxmlformats.org/officeDocument/2006/relationships/hyperlink" Target="http://refhub.elsevier.com/S0254-6299(20)30907-8/sbref0034" TargetMode="External"/><Relationship Id="rId48" Type="http://schemas.openxmlformats.org/officeDocument/2006/relationships/hyperlink" Target="http://refhub.elsevier.com/S0254-6299(20)30907-8/sbref0035" TargetMode="External"/><Relationship Id="rId49" Type="http://schemas.openxmlformats.org/officeDocument/2006/relationships/hyperlink" Target="http://refhub.elsevier.com/S0254-6299(20)30907-8/sbref0036" TargetMode="External"/><Relationship Id="rId50" Type="http://schemas.openxmlformats.org/officeDocument/2006/relationships/hyperlink" Target="http://refhub.elsevier.com/S0254-6299(20)30907-8/sbref0037" TargetMode="External"/><Relationship Id="rId51" Type="http://schemas.openxmlformats.org/officeDocument/2006/relationships/hyperlink" Target="http://refhub.elsevier.com/S0254-6299(20)30907-8/sbref0038" TargetMode="External"/><Relationship Id="rId52" Type="http://schemas.openxmlformats.org/officeDocument/2006/relationships/hyperlink" Target="http://refhub.elsevier.com/S0254-6299(20)30907-8/sbref0039" TargetMode="External"/><Relationship Id="rId53" Type="http://schemas.openxmlformats.org/officeDocument/2006/relationships/hyperlink" Target="http://refhub.elsevier.com/S0254-6299(20)30907-8/sbref0040" TargetMode="External"/><Relationship Id="rId54" Type="http://schemas.openxmlformats.org/officeDocument/2006/relationships/hyperlink" Target="http://refhub.elsevier.com/S0254-6299(20)30907-8/sbref0041" TargetMode="External"/><Relationship Id="rId55" Type="http://schemas.openxmlformats.org/officeDocument/2006/relationships/hyperlink" Target="http://refhub.elsevier.com/S0254-6299(20)30907-8/sbref0042" TargetMode="External"/><Relationship Id="rId56" Type="http://schemas.openxmlformats.org/officeDocument/2006/relationships/hyperlink" Target="http://refhub.elsevier.com/S0254-6299(20)30907-8/sbref0043" TargetMode="External"/><Relationship Id="rId57" Type="http://schemas.openxmlformats.org/officeDocument/2006/relationships/hyperlink" Target="http://refhub.elsevier.com/S0254-6299(20)30907-8/sbref0044" TargetMode="External"/><Relationship Id="rId58" Type="http://schemas.openxmlformats.org/officeDocument/2006/relationships/hyperlink" Target="http://refhub.elsevier.com/S0254-6299(20)30907-8/sbref0045" TargetMode="External"/><Relationship Id="rId59" Type="http://schemas.openxmlformats.org/officeDocument/2006/relationships/hyperlink" Target="http://refhub.elsevier.com/S0254-6299(20)30907-8/sbref0046" TargetMode="External"/><Relationship Id="rId60" Type="http://schemas.openxmlformats.org/officeDocument/2006/relationships/hyperlink" Target="http://refhub.elsevier.com/S0254-6299(20)30907-8/sbref0047" TargetMode="External"/><Relationship Id="rId61" Type="http://schemas.openxmlformats.org/officeDocument/2006/relationships/hyperlink" Target="http://refhub.elsevier.com/S0254-6299(20)30907-8/sbref0048" TargetMode="External"/><Relationship Id="rId62" Type="http://schemas.openxmlformats.org/officeDocument/2006/relationships/hyperlink" Target="http://refhub.elsevier.com/S0254-6299(20)30907-8/sbref0049" TargetMode="External"/><Relationship Id="rId63" Type="http://schemas.openxmlformats.org/officeDocument/2006/relationships/hyperlink" Target="http://refhub.elsevier.com/S0254-6299(20)30907-8/sbref0050" TargetMode="External"/><Relationship Id="rId64" Type="http://schemas.openxmlformats.org/officeDocument/2006/relationships/hyperlink" Target="http://refhub.elsevier.com/S0254-6299(20)30907-8/sbref0051" TargetMode="External"/><Relationship Id="rId65" Type="http://schemas.openxmlformats.org/officeDocument/2006/relationships/hyperlink" Target="http://refhub.elsevier.com/S0254-6299(20)30907-8/sbref0052" TargetMode="External"/><Relationship Id="rId66" Type="http://schemas.openxmlformats.org/officeDocument/2006/relationships/hyperlink" Target="http://refhub.elsevier.com/S0254-6299(20)30907-8/sbref0053" TargetMode="External"/><Relationship Id="rId67" Type="http://schemas.openxmlformats.org/officeDocument/2006/relationships/hyperlink" Target="http://refhub.elsevier.com/S0254-6299(20)30907-8/sbref0054" TargetMode="External"/><Relationship Id="rId68" Type="http://schemas.openxmlformats.org/officeDocument/2006/relationships/hyperlink" Target="http://refhub.elsevier.com/S0254-6299(20)30907-8/sbref0055" TargetMode="External"/><Relationship Id="rId69" Type="http://schemas.openxmlformats.org/officeDocument/2006/relationships/hyperlink" Target="http://refhub.elsevier.com/S0254-6299(20)30907-8/sbref0056" TargetMode="External"/><Relationship Id="rId70" Type="http://schemas.openxmlformats.org/officeDocument/2006/relationships/hyperlink" Target="http://refhub.elsevier.com/S0254-6299(20)30907-8/sbref0057" TargetMode="External"/><Relationship Id="rId71" Type="http://schemas.openxmlformats.org/officeDocument/2006/relationships/hyperlink" Target="http://refhub.elsevier.com/S0254-6299(20)30907-8/sbref0058" TargetMode="External"/><Relationship Id="rId72" Type="http://schemas.openxmlformats.org/officeDocument/2006/relationships/hyperlink" Target="http://refhub.elsevier.com/S0254-6299(20)30907-8/sbref0059" TargetMode="External"/><Relationship Id="rId73" Type="http://schemas.openxmlformats.org/officeDocument/2006/relationships/hyperlink" Target="http://refhub.elsevier.com/S0254-6299(20)30907-8/sbref0060" TargetMode="External"/><Relationship Id="rId74" Type="http://schemas.openxmlformats.org/officeDocument/2006/relationships/hyperlink" Target="http://refhub.elsevier.com/S0254-6299(20)30907-8/sbref0061" TargetMode="External"/><Relationship Id="rId75" Type="http://schemas.openxmlformats.org/officeDocument/2006/relationships/hyperlink" Target="http://refhub.elsevier.com/S0254-6299(20)30907-8/sbref0062" TargetMode="External"/><Relationship Id="rId76" Type="http://schemas.openxmlformats.org/officeDocument/2006/relationships/hyperlink" Target="http://refhub.elsevier.com/S0254-6299(20)30907-8/sbref0063" TargetMode="External"/><Relationship Id="rId77" Type="http://schemas.openxmlformats.org/officeDocument/2006/relationships/hyperlink" Target="http://refhub.elsevier.com/S0254-6299(20)30907-8/sbref0064" TargetMode="External"/><Relationship Id="rId78" Type="http://schemas.openxmlformats.org/officeDocument/2006/relationships/hyperlink" Target="http://refhub.elsevier.com/S0254-6299(20)30907-8/sbref0065" TargetMode="External"/><Relationship Id="rId79" Type="http://schemas.openxmlformats.org/officeDocument/2006/relationships/hyperlink" Target="http://refhub.elsevier.com/S0254-6299(20)30907-8/sbref0066" TargetMode="External"/><Relationship Id="rId80" Type="http://schemas.openxmlformats.org/officeDocument/2006/relationships/hyperlink" Target="http://refhub.elsevier.com/S0254-6299(20)30907-8/sbref0067" TargetMode="External"/><Relationship Id="rId81" Type="http://schemas.openxmlformats.org/officeDocument/2006/relationships/hyperlink" Target="http://refhub.elsevier.com/S0254-6299(20)30907-8/sbref0068" TargetMode="External"/><Relationship Id="rId82" Type="http://schemas.openxmlformats.org/officeDocument/2006/relationships/hyperlink" Target="http://refhub.elsevier.com/S0254-6299(20)30907-8/sbref0069" TargetMode="External"/><Relationship Id="rId83" Type="http://schemas.openxmlformats.org/officeDocument/2006/relationships/hyperlink" Target="http://refhub.elsevier.com/S0254-6299(20)30907-8/sbref0070" TargetMode="External"/><Relationship Id="rId84" Type="http://schemas.openxmlformats.org/officeDocument/2006/relationships/hyperlink" Target="http://refhub.elsevier.com/S0254-6299(20)30907-8/sbref0071" TargetMode="External"/><Relationship Id="rId85" Type="http://schemas.openxmlformats.org/officeDocument/2006/relationships/hyperlink" Target="http://refhub.elsevier.com/S0254-6299(20)30907-8/sbref0072" TargetMode="External"/><Relationship Id="rId86" Type="http://schemas.openxmlformats.org/officeDocument/2006/relationships/hyperlink" Target="http://refhub.elsevier.com/S0254-6299(20)30907-8/sbref0073" TargetMode="External"/><Relationship Id="rId87" Type="http://schemas.openxmlformats.org/officeDocument/2006/relationships/hyperlink" Target="http://refhub.elsevier.com/S0254-6299(20)30907-8/sbref0074" TargetMode="External"/><Relationship Id="rId88" Type="http://schemas.openxmlformats.org/officeDocument/2006/relationships/hyperlink" Target="http://refhub.elsevier.com/S0254-6299(20)30907-8/sbref0075" TargetMode="External"/><Relationship Id="rId89" Type="http://schemas.openxmlformats.org/officeDocument/2006/relationships/hyperlink" Target="http://refhub.elsevier.com/S0254-6299(20)30907-8/sbref0076" TargetMode="External"/><Relationship Id="rId90" Type="http://schemas.openxmlformats.org/officeDocument/2006/relationships/hyperlink" Target="http://refhub.elsevier.com/S0254-6299(20)30907-8/sbref0077" TargetMode="External"/><Relationship Id="rId91" Type="http://schemas.openxmlformats.org/officeDocument/2006/relationships/hyperlink" Target="http://refhub.elsevier.com/S0254-6299(20)30907-8/sbref0078" TargetMode="External"/><Relationship Id="rId92" Type="http://schemas.openxmlformats.org/officeDocument/2006/relationships/hyperlink" Target="http://refhub.elsevier.com/S0254-6299(20)30907-8/sbref0079" TargetMode="External"/><Relationship Id="rId93" Type="http://schemas.openxmlformats.org/officeDocument/2006/relationships/hyperlink" Target="http://refhub.elsevier.com/S0254-6299(20)30907-8/sbref0080" TargetMode="External"/><Relationship Id="rId94" Type="http://schemas.openxmlformats.org/officeDocument/2006/relationships/hyperlink" Target="http://refhub.elsevier.com/S0254-6299(20)30907-8/sbref008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2020-09-15T03:46:29Z</dcterms:created>
  <dcterms:modified xsi:type="dcterms:W3CDTF">2020-09-15T03:46:29Z</dcterms:modified>
</cp:coreProperties>
</file>