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Journal of Hazardous Materials 397 (2020) 122713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Journal of Hazardous Materials</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www.elsevier.com/locate/jhazmat</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8"/>
        <w:spacing w:after="0"/>
        <w:rPr>
          <w:sz w:val="20"/>
          <w:szCs w:val="20"/>
          <w:color w:val="auto"/>
        </w:rPr>
      </w:pPr>
      <w:r>
        <w:rPr>
          <w:rFonts w:ascii="Times New Roman" w:cs="Times New Roman" w:eastAsia="Times New Roman" w:hAnsi="Times New Roman"/>
          <w:sz w:val="27"/>
          <w:szCs w:val="27"/>
          <w:color w:val="auto"/>
        </w:rPr>
        <w:t>Multiple stresses occurring with boron toxicity and de</w:t>
      </w:r>
      <w:r>
        <w:rPr>
          <w:rFonts w:ascii="Arial" w:cs="Arial" w:eastAsia="Arial" w:hAnsi="Arial"/>
          <w:sz w:val="27"/>
          <w:szCs w:val="27"/>
          <w:color w:val="auto"/>
        </w:rPr>
        <w:t>fi</w:t>
      </w:r>
      <w:r>
        <w:rPr>
          <w:rFonts w:ascii="Times New Roman" w:cs="Times New Roman" w:eastAsia="Times New Roman" w:hAnsi="Times New Roman"/>
          <w:sz w:val="27"/>
          <w:szCs w:val="27"/>
          <w:color w:val="auto"/>
        </w:rPr>
        <w:t>ciency in plants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rFonts w:ascii="Arial" w:cs="Arial" w:eastAsia="Arial" w:hAnsi="Arial"/>
          <w:sz w:val="19"/>
          <w:szCs w:val="19"/>
          <w:color w:val="auto"/>
        </w:rPr>
      </w:pPr>
      <w:hyperlink r:id="rId13">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142" w:lineRule="exact"/>
        <w:rPr>
          <w:sz w:val="24"/>
          <w:szCs w:val="24"/>
          <w:color w:val="auto"/>
        </w:rPr>
      </w:pPr>
    </w:p>
    <w:p>
      <w:pPr>
        <w:sectPr>
          <w:pgSz w:w="11900" w:h="15874" w:orient="portrait"/>
          <w:cols w:equalWidth="0" w:num="2">
            <w:col w:w="8668" w:space="720"/>
            <w:col w:w="1020"/>
          </w:cols>
          <w:pgMar w:left="752" w:top="656" w:right="746" w:bottom="430" w:gutter="0" w:footer="0" w:header="0"/>
          <w:type w:val="continuous"/>
        </w:sectPr>
      </w:pPr>
    </w:p>
    <w:p>
      <w:pPr>
        <w:ind w:left="8" w:right="2560"/>
        <w:spacing w:after="0" w:line="202"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Francisco García-Sánchez</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hyperlink w:anchor="page7">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Silvia Simón-Grao</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Juan J. Martínez-Nicolás</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Marina Alfosea-Simón</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Chunguang Liu</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1"/>
          <w:szCs w:val="21"/>
          <w:color w:val="auto"/>
        </w:rPr>
        <w:t>, C. Chatzissavvidis</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1"/>
          <w:szCs w:val="21"/>
          <w:color w:val="auto"/>
        </w:rPr>
        <w:t>, Juan G. Pérez-Pérez</w:t>
      </w:r>
      <w:r>
        <w:rPr>
          <w:rFonts w:ascii="Times New Roman" w:cs="Times New Roman" w:eastAsia="Times New Roman" w:hAnsi="Times New Roman"/>
          <w:sz w:val="28"/>
          <w:szCs w:val="28"/>
          <w:color w:val="004A76"/>
          <w:vertAlign w:val="superscript"/>
        </w:rPr>
        <w:t>e</w:t>
      </w:r>
      <w:r>
        <w:rPr>
          <w:rFonts w:ascii="Times New Roman" w:cs="Times New Roman" w:eastAsia="Times New Roman" w:hAnsi="Times New Roman"/>
          <w:sz w:val="21"/>
          <w:szCs w:val="21"/>
          <w:color w:val="auto"/>
        </w:rPr>
        <w:t>, José M. Cámara-Zapata</w:t>
      </w:r>
      <w:r>
        <w:rPr>
          <w:rFonts w:ascii="Times New Roman" w:cs="Times New Roman" w:eastAsia="Times New Roman" w:hAnsi="Times New Roman"/>
          <w:sz w:val="28"/>
          <w:szCs w:val="28"/>
          <w:color w:val="004A76"/>
          <w:vertAlign w:val="superscript"/>
        </w:rPr>
        <w:t>b</w:t>
      </w:r>
    </w:p>
    <w:p>
      <w:pPr>
        <w:spacing w:after="0" w:line="41" w:lineRule="exact"/>
        <w:rPr>
          <w:sz w:val="24"/>
          <w:szCs w:val="24"/>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Centro de Edafología y Biología Aplicada del Segura, Consejo Superior de Investigaciones Cientí</w:t>
      </w:r>
      <w:r>
        <w:rPr>
          <w:rFonts w:ascii="Arial" w:cs="Arial" w:eastAsia="Arial" w:hAnsi="Arial"/>
          <w:sz w:val="13"/>
          <w:szCs w:val="13"/>
          <w:color w:val="auto"/>
        </w:rPr>
        <w:t>fi</w:t>
      </w:r>
      <w:r>
        <w:rPr>
          <w:rFonts w:ascii="Times New Roman" w:cs="Times New Roman" w:eastAsia="Times New Roman" w:hAnsi="Times New Roman"/>
          <w:sz w:val="13"/>
          <w:szCs w:val="13"/>
          <w:color w:val="auto"/>
        </w:rPr>
        <w:t>cas, Murcia, Spain</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Escuela Politécnica Superior de Orihuela, Universidad Miguel Hernández de Elche, Ctra. de Beniel, km 3.2, Orihuela, Alicante, 03312, Spain</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80" w:lineRule="auto"/>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Key Laboratory of Pollution Processes and Environmental Criteria (Ministry of Education), Nankai University, Tianjin, 300350, China</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Agricultural Development, School of Agricultural &amp; Forestry Sciences, Democritus University of Thrace, Orestiada, Greece</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Centro para el Desarrollo de la Agricultura Sostenible, Instituto Valenciano de Investigaciones Agrarias, CV-315, km 10.7, Moncada, Valencia, Spain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209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209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19.85pt,9.2pt" o:allowincell="f" strokecolor="#000000" strokeweight="0.2491pt"/>
            </w:pict>
          </mc:Fallback>
        </mc:AlternateContent>
      </w:r>
    </w:p>
    <w:p>
      <w:pPr>
        <w:spacing w:after="0" w:line="200" w:lineRule="exact"/>
        <w:rPr>
          <w:sz w:val="24"/>
          <w:szCs w:val="24"/>
          <w:color w:val="auto"/>
        </w:rPr>
      </w:pPr>
    </w:p>
    <w:p>
      <w:pPr>
        <w:spacing w:after="0" w:line="269"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GRAPHICAL ABSTRACT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108585</wp:posOffset>
            </wp:positionV>
            <wp:extent cx="6604635" cy="19354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6604635" cy="1935480"/>
                    </a:xfrm>
                    <a:prstGeom prst="rect">
                      <a:avLst/>
                    </a:prstGeom>
                    <a:noFill/>
                  </pic:spPr>
                </pic:pic>
              </a:graphicData>
            </a:graphic>
          </wp:anchor>
        </w:drawing>
      </w:r>
    </w:p>
    <w:p>
      <w:pPr>
        <w:sectPr>
          <w:pgSz w:w="11900" w:h="15874" w:orient="portrait"/>
          <w:cols w:equalWidth="0" w:num="1">
            <w:col w:w="10408"/>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Editor: Rinklebe Jörg</w:t>
      </w:r>
    </w:p>
    <w:p>
      <w:pPr>
        <w:spacing w:after="0" w:line="8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Plant nutrition</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Climatic change</w:t>
      </w:r>
    </w:p>
    <w:p>
      <w:pPr>
        <w:spacing w:after="0" w:line="23"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Extreme temperatures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Excess of light</w:t>
      </w:r>
    </w:p>
    <w:p>
      <w:pPr>
        <w:ind w:left="8"/>
        <w:spacing w:after="0" w:line="229" w:lineRule="auto"/>
        <w:rPr>
          <w:sz w:val="20"/>
          <w:szCs w:val="20"/>
          <w:color w:val="auto"/>
        </w:rPr>
      </w:pPr>
      <w:r>
        <w:rPr>
          <w:rFonts w:ascii="Times New Roman" w:cs="Times New Roman" w:eastAsia="Times New Roman" w:hAnsi="Times New Roman"/>
          <w:sz w:val="13"/>
          <w:szCs w:val="13"/>
          <w:color w:val="auto"/>
        </w:rPr>
        <w:t>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 xml:space="preserve"> concentration</w:t>
      </w:r>
    </w:p>
    <w:p>
      <w:pPr>
        <w:spacing w:after="0" w:line="6"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Drought</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Salinity</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Contamination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891540</wp:posOffset>
            </wp:positionV>
            <wp:extent cx="471170" cy="15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sz w:val="24"/>
          <w:szCs w:val="24"/>
          <w:color w:val="auto"/>
        </w:rPr>
      </w:pPr>
    </w:p>
    <w:p>
      <w:pPr>
        <w:jc w:val="both"/>
        <w:spacing w:after="0" w:line="277" w:lineRule="auto"/>
        <w:rPr>
          <w:sz w:val="20"/>
          <w:szCs w:val="20"/>
          <w:color w:val="auto"/>
        </w:rPr>
      </w:pPr>
      <w:r>
        <w:rPr>
          <w:rFonts w:ascii="Times New Roman" w:cs="Times New Roman" w:eastAsia="Times New Roman" w:hAnsi="Times New Roman"/>
          <w:sz w:val="14"/>
          <w:szCs w:val="14"/>
          <w:color w:val="auto"/>
        </w:rPr>
        <w:t>Boron (B), an essential nutrient for plants, participates in many physiological processes, with emphasis its role in the formation of the plant</w:t>
      </w:r>
      <w:r>
        <w:rPr>
          <w:rFonts w:ascii="Arial" w:cs="Arial" w:eastAsia="Arial" w:hAnsi="Arial"/>
          <w:sz w:val="14"/>
          <w:szCs w:val="14"/>
          <w:color w:val="auto"/>
        </w:rPr>
        <w:t>’</w:t>
      </w:r>
      <w:r>
        <w:rPr>
          <w:rFonts w:ascii="Times New Roman" w:cs="Times New Roman" w:eastAsia="Times New Roman" w:hAnsi="Times New Roman"/>
          <w:sz w:val="14"/>
          <w:szCs w:val="14"/>
          <w:color w:val="auto"/>
        </w:rPr>
        <w:t>s cell wall. In soil, the range between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ciency and toxicity of B is very narrow as compared to other nutrients, which makes its management in agriculture very di</w:t>
      </w:r>
      <w:r>
        <w:rPr>
          <w:rFonts w:ascii="Arial" w:cs="Arial" w:eastAsia="Arial" w:hAnsi="Arial"/>
          <w:sz w:val="14"/>
          <w:szCs w:val="14"/>
          <w:color w:val="auto"/>
        </w:rPr>
        <w:t>ﬃ</w:t>
      </w:r>
      <w:r>
        <w:rPr>
          <w:rFonts w:ascii="Times New Roman" w:cs="Times New Roman" w:eastAsia="Times New Roman" w:hAnsi="Times New Roman"/>
          <w:sz w:val="14"/>
          <w:szCs w:val="14"/>
          <w:color w:val="auto"/>
        </w:rPr>
        <w:t>cult, as it depends on the soil and environmental conditions. B stress simultaneously acts with others (extreme temperatures, excess of light, high concentration of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4"/>
          <w:szCs w:val="14"/>
          <w:color w:val="auto"/>
        </w:rPr>
        <w:t>, drought, salinity or heavy metal contamination, etc.). The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these other stresses could increase the sensitivity of plants to B toxicity or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ciency. The simultaneous combination (B stress × other abiotic stresses) is a complex interaction that should be analyzed in detail if the resistance of crops to climate change is needed. This article reviews the response of plants when facing a combination of B stress with other stresses, and compares this response with the individual stresses. Also, in the last few years, the role of B has been described in multiple plant functions that can improve its resilience to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stresses. Thus, this article also analyses in what conditions the application of B can be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cient for the improvement of the plant</w:t>
      </w:r>
      <w:r>
        <w:rPr>
          <w:rFonts w:ascii="Arial" w:cs="Arial" w:eastAsia="Arial" w:hAnsi="Arial"/>
          <w:sz w:val="14"/>
          <w:szCs w:val="14"/>
          <w:color w:val="auto"/>
        </w:rPr>
        <w:t>’</w:t>
      </w:r>
      <w:r>
        <w:rPr>
          <w:rFonts w:ascii="Times New Roman" w:cs="Times New Roman" w:eastAsia="Times New Roman" w:hAnsi="Times New Roman"/>
          <w:sz w:val="14"/>
          <w:szCs w:val="14"/>
          <w:color w:val="auto"/>
        </w:rPr>
        <w:t>s response to other stresses.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219710</wp:posOffset>
                </wp:positionV>
                <wp:extent cx="66040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7.3pt" to="354.65pt,17.3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ind w:left="8" w:firstLine="128"/>
        <w:spacing w:after="0" w:line="268" w:lineRule="auto"/>
        <w:rPr>
          <w:sz w:val="20"/>
          <w:szCs w:val="20"/>
          <w:color w:val="auto"/>
        </w:rPr>
      </w:pPr>
      <w:r>
        <w:rPr>
          <w:rFonts w:ascii="Times New Roman" w:cs="Times New Roman" w:eastAsia="Times New Roman" w:hAnsi="Times New Roman"/>
          <w:sz w:val="14"/>
          <w:szCs w:val="14"/>
          <w:color w:val="auto"/>
        </w:rPr>
        <w:t>Abbreviations: ATP, adenosine triphosphate; BOR, selective B transporters; NIP, nodulin 26-like intrinsic proteins; PIP, plasma membrane intrinsic proteins; RG, rhamnogalacturonan; ROS, reactive oxygen species; RWC, relative water content</w:t>
      </w:r>
    </w:p>
    <w:p>
      <w:pPr>
        <w:spacing w:after="0" w:line="1" w:lineRule="exact"/>
        <w:rPr>
          <w:sz w:val="24"/>
          <w:szCs w:val="24"/>
          <w:color w:val="auto"/>
        </w:rPr>
      </w:pPr>
    </w:p>
    <w:p>
      <w:pPr>
        <w:ind w:left="128"/>
        <w:spacing w:after="0"/>
        <w:rPr>
          <w:sz w:val="24"/>
          <w:szCs w:val="24"/>
          <w:color w:val="auto"/>
        </w:rPr>
      </w:pPr>
      <w:r>
        <w:rPr>
          <w:rFonts w:ascii="Times New Roman" w:cs="Times New Roman" w:eastAsia="Times New Roman" w:hAnsi="Times New Roman"/>
          <w:sz w:val="14"/>
          <w:szCs w:val="14"/>
          <w:color w:val="auto"/>
        </w:rPr>
        <w:t>Corresponding author.</w:t>
      </w:r>
    </w:p>
    <w:p>
      <w:pPr>
        <w:spacing w:after="0" w:line="86" w:lineRule="exact"/>
        <w:rPr>
          <w:sz w:val="24"/>
          <w:szCs w:val="24"/>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7">
        <w:r>
          <w:rPr>
            <w:rFonts w:ascii="Times New Roman" w:cs="Times New Roman" w:eastAsia="Times New Roman" w:hAnsi="Times New Roman"/>
            <w:sz w:val="14"/>
            <w:szCs w:val="14"/>
            <w:color w:val="004A76"/>
          </w:rPr>
          <w:t>fgs@cebas.csic.es</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(F. García-Sánchez).</w:t>
      </w:r>
    </w:p>
    <w:p>
      <w:pPr>
        <w:spacing w:after="0" w:line="156" w:lineRule="exact"/>
        <w:rPr>
          <w:sz w:val="24"/>
          <w:szCs w:val="24"/>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https://doi.org/10.1016/j.jhazmat.2020.122713</w:t>
        </w:r>
      </w:hyperlink>
    </w:p>
    <w:p>
      <w:pPr>
        <w:spacing w:after="0" w:line="16"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3 December 2019; Received in revised form 25 February 2020; Accepted 9 April 2020</w:t>
      </w:r>
    </w:p>
    <w:p>
      <w:pPr>
        <w:ind w:left="8"/>
        <w:spacing w:after="0"/>
        <w:rPr>
          <w:sz w:val="20"/>
          <w:szCs w:val="20"/>
          <w:color w:val="auto"/>
        </w:rPr>
      </w:pPr>
      <w:r>
        <w:rPr>
          <w:rFonts w:ascii="Arial" w:cs="Arial" w:eastAsia="Arial" w:hAnsi="Arial"/>
          <w:sz w:val="14"/>
          <w:szCs w:val="14"/>
          <w:color w:val="auto"/>
        </w:rPr>
        <w:t>Available online 18 April 2020</w:t>
      </w:r>
    </w:p>
    <w:p>
      <w:pPr>
        <w:spacing w:after="0" w:line="31" w:lineRule="exact"/>
        <w:rPr>
          <w:sz w:val="24"/>
          <w:szCs w:val="24"/>
          <w:color w:val="auto"/>
        </w:rPr>
      </w:pPr>
    </w:p>
    <w:p>
      <w:pPr>
        <w:ind w:left="8"/>
        <w:spacing w:after="0"/>
        <w:rPr>
          <w:sz w:val="20"/>
          <w:szCs w:val="20"/>
          <w:color w:val="auto"/>
        </w:rPr>
      </w:pPr>
      <w:r>
        <w:rPr>
          <w:rFonts w:ascii="Arial" w:cs="Arial" w:eastAsia="Arial" w:hAnsi="Arial"/>
          <w:sz w:val="14"/>
          <w:szCs w:val="14"/>
          <w:color w:val="auto"/>
        </w:rPr>
        <w:t>0304-3894/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tabs>
          <w:tab w:leader="none" w:pos="7520" w:val="left"/>
        </w:tabs>
        <w:rPr>
          <w:sz w:val="20"/>
          <w:szCs w:val="20"/>
          <w:color w:val="auto"/>
        </w:rPr>
      </w:pPr>
      <w:r>
        <w:rPr>
          <w:rFonts w:ascii="Times New Roman" w:cs="Times New Roman" w:eastAsia="Times New Roman" w:hAnsi="Times New Roman"/>
          <w:sz w:val="13"/>
          <w:szCs w:val="13"/>
          <w:color w:val="auto"/>
        </w:rPr>
        <w:t>F. García-Sánchez, et al.</w:t>
      </w:r>
      <w:r>
        <w:rPr>
          <w:sz w:val="20"/>
          <w:szCs w:val="20"/>
          <w:color w:val="auto"/>
        </w:rPr>
        <w:tab/>
      </w:r>
      <w:r>
        <w:rPr>
          <w:rFonts w:ascii="Arial" w:cs="Arial" w:eastAsia="Arial" w:hAnsi="Arial"/>
          <w:sz w:val="12"/>
          <w:szCs w:val="12"/>
          <w:i w:val="1"/>
          <w:iCs w:val="1"/>
          <w:color w:val="auto"/>
        </w:rPr>
        <w:t>Journal of Hazardous Materials 397 (2020) 122713</w:t>
      </w:r>
    </w:p>
    <w:p>
      <w:pPr>
        <w:sectPr>
          <w:pgSz w:w="11900" w:h="15874" w:orient="portrait"/>
          <w:cols w:equalWidth="0" w:num="1">
            <w:col w:w="10400"/>
          </w:cols>
          <w:pgMar w:left="760" w:top="676" w:right="746" w:bottom="37" w:gutter="0" w:footer="0" w:header="0"/>
        </w:sectPr>
      </w:pPr>
    </w:p>
    <w:p>
      <w:pPr>
        <w:spacing w:after="0" w:line="319" w:lineRule="exact"/>
        <w:rPr>
          <w:sz w:val="20"/>
          <w:szCs w:val="20"/>
          <w:color w:val="auto"/>
        </w:rPr>
      </w:pPr>
    </w:p>
    <w:p>
      <w:pPr>
        <w:spacing w:after="0"/>
        <w:rPr>
          <w:sz w:val="20"/>
          <w:szCs w:val="20"/>
          <w:color w:val="auto"/>
        </w:rPr>
      </w:pPr>
      <w:r>
        <w:rPr>
          <w:rFonts w:ascii="Arial" w:cs="Arial" w:eastAsia="Arial" w:hAnsi="Arial"/>
          <w:sz w:val="16"/>
          <w:szCs w:val="16"/>
          <w:color w:val="auto"/>
        </w:rPr>
        <w:t>1. Introduction</w:t>
      </w:r>
    </w:p>
    <w:p>
      <w:pPr>
        <w:spacing w:after="0" w:line="197" w:lineRule="exact"/>
        <w:rPr>
          <w:sz w:val="20"/>
          <w:szCs w:val="20"/>
          <w:color w:val="auto"/>
        </w:rPr>
      </w:pPr>
    </w:p>
    <w:p>
      <w:pPr>
        <w:jc w:val="both"/>
        <w:ind w:firstLine="249"/>
        <w:spacing w:after="0" w:line="26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In nature, boron (B) is found as boric acid H</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BO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borate [B(OH)</w:t>
      </w:r>
      <w:r>
        <w:rPr>
          <w:rFonts w:ascii="Times New Roman" w:cs="Times New Roman" w:eastAsia="Times New Roman" w:hAnsi="Times New Roman"/>
          <w:sz w:val="21"/>
          <w:szCs w:val="21"/>
          <w:color w:val="auto"/>
          <w:vertAlign w:val="subscript"/>
        </w:rPr>
        <w:t>4</w:t>
      </w:r>
      <w:r>
        <w:rPr>
          <w:rFonts w:ascii="Arial" w:cs="Arial" w:eastAsia="Arial" w:hAnsi="Arial"/>
          <w:sz w:val="21"/>
          <w:szCs w:val="21"/>
          <w:color w:val="auto"/>
          <w:vertAlign w:val="superscript"/>
        </w:rPr>
        <w:t>−</w:t>
      </w:r>
      <w:r>
        <w:rPr>
          <w:rFonts w:ascii="Times New Roman" w:cs="Times New Roman" w:eastAsia="Times New Roman" w:hAnsi="Times New Roman"/>
          <w:sz w:val="16"/>
          <w:szCs w:val="16"/>
          <w:color w:val="auto"/>
        </w:rPr>
        <w:t>], or as borosilicate mineral. B is present in the soil mainly as borosilicate minerals, which contain variable amounts of iron (Fe), aluminium (Al), magnesium (Mg), calcium (Ca), lithium (Li) and sodium (Na). The re-lease of this material in the form of borates is extremely slow, which explains why these minerals cannot supply the quantities of B required by crops that are grown under intense and prolonged cultivation. In most soils, B is found in extremely small quantities, oscillating between 2 and 200 mg kg</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although most of it is not usable by crops. The factors that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the amount of B adsorbed by soils and the B bioa-vailability in soils include soil pH, texture, moisture, temperature, and management practices. In the last few years, in arid regions, the use of irrigation water containing high concentrations of B, from various sources such as water from urban and industrial treatment plants, de-salinating plants, waste from surface mining, </w:t>
      </w:r>
      <w:r>
        <w:rPr>
          <w:rFonts w:ascii="Arial" w:cs="Arial" w:eastAsia="Arial" w:hAnsi="Arial"/>
          <w:sz w:val="16"/>
          <w:szCs w:val="16"/>
          <w:color w:val="auto"/>
        </w:rPr>
        <w:t>fl</w:t>
      </w:r>
      <w:r>
        <w:rPr>
          <w:rFonts w:ascii="Times New Roman" w:cs="Times New Roman" w:eastAsia="Times New Roman" w:hAnsi="Times New Roman"/>
          <w:sz w:val="16"/>
          <w:szCs w:val="16"/>
          <w:color w:val="auto"/>
        </w:rPr>
        <w:t>y ash industrial chemi-cals, municipal composts, sewage sludge, and e</w:t>
      </w:r>
      <w:r>
        <w:rPr>
          <w:rFonts w:ascii="Arial" w:cs="Arial" w:eastAsia="Arial" w:hAnsi="Arial"/>
          <w:sz w:val="16"/>
          <w:szCs w:val="16"/>
          <w:color w:val="auto"/>
        </w:rPr>
        <w:t>ﬄ</w:t>
      </w:r>
      <w:r>
        <w:rPr>
          <w:rFonts w:ascii="Times New Roman" w:cs="Times New Roman" w:eastAsia="Times New Roman" w:hAnsi="Times New Roman"/>
          <w:sz w:val="16"/>
          <w:szCs w:val="16"/>
          <w:color w:val="auto"/>
        </w:rPr>
        <w:t>uents from agri-cultural land have resulted in the supply of soil surfaces with highest quantities of B that are excessive for vegetation (</w:t>
      </w:r>
      <w:hyperlink w:anchor="page7">
        <w:r>
          <w:rPr>
            <w:rFonts w:ascii="Times New Roman" w:cs="Times New Roman" w:eastAsia="Times New Roman" w:hAnsi="Times New Roman"/>
            <w:sz w:val="16"/>
            <w:szCs w:val="16"/>
            <w:color w:val="004A76"/>
          </w:rPr>
          <w:t>Archana and Verma,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17"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 is an essential nutrient for agricultural crops. The quantities re-quired are small, although they vary within certain limits, depending on the plant species, and within species, on the cultivar or variety. The reproductive organs, and to a lesser degree, the leaves, usually contain the highest contents of B. In general, higher contents are found in tubers and legumes, followed by fruit trees and vegetables, with cereals re-quiring the least concentration (</w:t>
      </w:r>
      <w:hyperlink w:anchor="page7">
        <w:r>
          <w:rPr>
            <w:rFonts w:ascii="Times New Roman" w:cs="Times New Roman" w:eastAsia="Times New Roman" w:hAnsi="Times New Roman"/>
            <w:sz w:val="16"/>
            <w:szCs w:val="16"/>
            <w:color w:val="004A76"/>
          </w:rPr>
          <w:t>Marschner, 2012</w:t>
        </w:r>
      </w:hyperlink>
      <w:r>
        <w:rPr>
          <w:rFonts w:ascii="Times New Roman" w:cs="Times New Roman" w:eastAsia="Times New Roman" w:hAnsi="Times New Roman"/>
          <w:sz w:val="16"/>
          <w:szCs w:val="16"/>
          <w:color w:val="auto"/>
        </w:rPr>
        <w:t>). Boric acid, is also characterized by its reaction with alcohols, forming B esters. Boric acid, just as borate, can form complexes with a great number of sugars and other compounds that contain cis-hydroxyl groups. This ability to sta-bilize compounds through these complexes is considered the main basis for the understanding of the role of B in biological systems, in-dependently of its function within them.</w:t>
      </w:r>
    </w:p>
    <w:p>
      <w:pPr>
        <w:spacing w:after="0" w:line="199"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main function of B in plants is the maintenance of the structure and the functioning of the cell wall. This element forms rhamnoga-lacturonan-II-B (RG-II-B) complexes that stabilize the pectin network and regulates the size of the cell wall pores. Functions of B in the cy-toskeleton and membrane have also been suggested. However, aside from their structural role in the cells, B also participates in the meta-bolism of nucleic acids and sugars, the synthesis of proteins, phos-phorus metabolism, phenol and nitrogenous compound metabolism and hormonal regulation, among others. These are processes that determine vegetative and reproductive growth (quality of pollen, pollen tube growth),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production and quality of harvest (</w:t>
      </w:r>
      <w:hyperlink w:anchor="page7">
        <w:r>
          <w:rPr>
            <w:rFonts w:ascii="Times New Roman" w:cs="Times New Roman" w:eastAsia="Times New Roman" w:hAnsi="Times New Roman"/>
            <w:sz w:val="16"/>
            <w:szCs w:val="16"/>
            <w:color w:val="004A76"/>
          </w:rPr>
          <w:t>Gimeno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2012</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9"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At physiological pH, a chargeless form of boric acid exists. The small neutral solutes of this nature have a high permeability through the lipid bilayer of biological membranes. </w:t>
      </w:r>
      <w:hyperlink w:anchor="page7">
        <w:r>
          <w:rPr>
            <w:rFonts w:ascii="Times New Roman" w:cs="Times New Roman" w:eastAsia="Times New Roman" w:hAnsi="Times New Roman"/>
            <w:sz w:val="16"/>
            <w:szCs w:val="16"/>
            <w:color w:val="004A76"/>
          </w:rPr>
          <w:t>Yoshinari and Takano (2017)</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have described the three main ways through which B enters and exits the cells: (i) Passive, two-way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usion through the lipid layer, as the bi-layer of phospholipids, the basic structure of the biological membrane, has a high permeability to B; (ii) Two-way passive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usion through selective or non-selective channels. In little more than a decade, a great number of channels or possible channels of B have been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(iii) Active transport of B, for which a great number of B extrusion trans-porters has been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for many plants and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tissues. To a certain extent, the most general way in which plants distribute B in their tissues seems to be somewhat uncontrolled when plants are grown in nutrient solutions with a normal range of concentrations of B. In nature, however, plants can be found in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or very B rich soils, so that the plants have to optimize their B absorption and distribution mechanisms to avoid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or toxicity problems, respectively. The solution is to regulate the presence of channels and/or active transport pumps that excrete B.</w:t>
      </w:r>
    </w:p>
    <w:p>
      <w:pPr>
        <w:spacing w:after="0" w:line="20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B is able to move within the plants via the symplastic and apoplastic</w:t>
      </w:r>
    </w:p>
    <w:p>
      <w:pPr>
        <w:spacing w:after="0" w:line="20" w:lineRule="exact"/>
        <w:rPr>
          <w:sz w:val="20"/>
          <w:szCs w:val="20"/>
          <w:color w:val="auto"/>
        </w:rPr>
      </w:pPr>
      <w:r>
        <w:rPr>
          <w:sz w:val="20"/>
          <w:szCs w:val="20"/>
          <w:color w:val="auto"/>
        </w:rPr>
        <w:br w:type="column"/>
      </w:r>
    </w:p>
    <w:p>
      <w:pPr>
        <w:spacing w:after="0" w:line="301" w:lineRule="exact"/>
        <w:rPr>
          <w:sz w:val="20"/>
          <w:szCs w:val="20"/>
          <w:color w:val="auto"/>
        </w:rPr>
      </w:pPr>
    </w:p>
    <w:p>
      <w:pPr>
        <w:jc w:val="both"/>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route through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usion and mass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 In the apoplast,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of water driven by transpiration can transport any solute that is dissolved in it. Thus, B can very rapidly travel great distances in the xylem. B mobility in the phloem seems to depend on the presence of molecules that are able to form complexes with this nutrient and varies con-siderably among species, although in most plants, the mobility of B in the phloem is low. In sugar alcohol-producing species, such as apple and loquat, borate can bind to sugar alcohols such as mannitol, sorbitol, and dulcitol; the resulting complexes play a role in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B re-mobilization from old to young leaves through the phloem (</w:t>
      </w:r>
      <w:hyperlink w:anchor="page7">
        <w:r>
          <w:rPr>
            <w:rFonts w:ascii="Times New Roman" w:cs="Times New Roman" w:eastAsia="Times New Roman" w:hAnsi="Times New Roman"/>
            <w:sz w:val="16"/>
            <w:szCs w:val="16"/>
            <w:color w:val="004A76"/>
          </w:rPr>
          <w:t>Oikonomou</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Tsiantas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Papadakis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Landi et al.,</w:t>
        </w:r>
      </w:hyperlink>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The interaction of the phloem and the xylem in the redistribu-tion of B can be very complex, with the resulting movement of B through every tissue in the plant simply by passive mechanisms being di</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cult to explain. The membrane transporters could also be im-plicated, aside from the possible existence of an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signaling pathway that allows B to mobilize throughout the entire plant (</w:t>
      </w:r>
      <w:hyperlink w:anchor="page7">
        <w:r>
          <w:rPr>
            <w:rFonts w:ascii="Times New Roman" w:cs="Times New Roman" w:eastAsia="Times New Roman" w:hAnsi="Times New Roman"/>
            <w:sz w:val="16"/>
            <w:szCs w:val="16"/>
            <w:color w:val="004A76"/>
          </w:rPr>
          <w:t>Mosa</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23"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1.1. Boron toxicity</w:t>
      </w:r>
    </w:p>
    <w:p>
      <w:pPr>
        <w:spacing w:after="0" w:line="234"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most common visible symptom in plants exposed to an excess of B is the presence of burns, which appear as chlorotic and/or necrotic patches, often found on the margins and tips of the mature leaves. In roots, as opposed to the leaves, no visible symptoms develop, as the concentration of B is relatively inferior to the roots, even with high concentrations of B in the soil. In species where phloem re-translocation of B occurs, the normal symptoms do not appear. In these cases, dead apical sprouts, abscission of young shoots and lesions in the shape of dry brown patches next to stems and petioles are observed. Among the most-utilized techniques used to avoid B toxicity is the use of grafting (</w:t>
      </w:r>
      <w:hyperlink w:anchor="page7">
        <w:r>
          <w:rPr>
            <w:rFonts w:ascii="Times New Roman" w:cs="Times New Roman" w:eastAsia="Times New Roman" w:hAnsi="Times New Roman"/>
            <w:sz w:val="16"/>
            <w:szCs w:val="16"/>
            <w:color w:val="004A76"/>
          </w:rPr>
          <w:t>Simón-Grao et al., 2018</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Sara</w:t>
        </w:r>
        <w:r>
          <w:rPr>
            <w:rFonts w:ascii="Arial" w:cs="Arial" w:eastAsia="Arial" w:hAnsi="Arial"/>
            <w:sz w:val="16"/>
            <w:szCs w:val="16"/>
            <w:color w:val="004A76"/>
          </w:rPr>
          <w:t>fi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high concentration of B in leaves produces alterations in a great number of physiological processes which include: (i) decreases in the photosynthetic rate and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photo-system II; (ii) increase in lipid peroxidation; iii) alterations of the en-zymes found in antioxidant pathways, (iv) increase in membrane per-meability (v) reduction of the extrusion of protons in the roots, (vi) deposition of suberin and lignin and vii) nutritional imbalances (</w:t>
      </w:r>
      <w:hyperlink w:anchor="page7">
        <w:r>
          <w:rPr>
            <w:rFonts w:ascii="Times New Roman" w:cs="Times New Roman" w:eastAsia="Times New Roman" w:hAnsi="Times New Roman"/>
            <w:sz w:val="16"/>
            <w:szCs w:val="16"/>
            <w:color w:val="004A76"/>
          </w:rPr>
          <w:t>Simón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2013</w:t>
        </w:r>
      </w:hyperlink>
      <w:r>
        <w:rPr>
          <w:rFonts w:ascii="Times New Roman" w:cs="Times New Roman" w:eastAsia="Times New Roman" w:hAnsi="Times New Roman"/>
          <w:sz w:val="16"/>
          <w:szCs w:val="16"/>
          <w:color w:val="000000"/>
        </w:rPr>
        <w:t>).</w:t>
      </w:r>
    </w:p>
    <w:p>
      <w:pPr>
        <w:spacing w:after="0" w:line="197" w:lineRule="exact"/>
        <w:rPr>
          <w:sz w:val="20"/>
          <w:szCs w:val="20"/>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Crops, and even varieties within the same crop,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in their ability to grow in soils with high concentrations of B. Thus, varieties of wheat (Triticum vulgare Vill.) and barley (Hordeum vulgare) have been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that were tolerant to an excess of B. In both cases, the tolerant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variety had a lower concentration of B in the tissues as compared to those varieties that were considered to be sensitive. In this sense, the basis for B tolerance in those cultivars, which reduce the accumulation of B, can be explained by the high capacity of B e</w:t>
      </w:r>
      <w:r>
        <w:rPr>
          <w:rFonts w:ascii="Arial" w:cs="Arial" w:eastAsia="Arial" w:hAnsi="Arial"/>
          <w:sz w:val="16"/>
          <w:szCs w:val="16"/>
          <w:color w:val="auto"/>
        </w:rPr>
        <w:t>ﬄ</w:t>
      </w:r>
      <w:r>
        <w:rPr>
          <w:rFonts w:ascii="Times New Roman" w:cs="Times New Roman" w:eastAsia="Times New Roman" w:hAnsi="Times New Roman"/>
          <w:sz w:val="16"/>
          <w:szCs w:val="16"/>
          <w:color w:val="auto"/>
        </w:rPr>
        <w:t>ux due to the pre-sence of transporters that remove the B from the cells (BOR) and/or by the decrease of channels of B entry (NIP5 and PIP1) (</w:t>
      </w:r>
      <w:hyperlink w:anchor="page7">
        <w:r>
          <w:rPr>
            <w:rFonts w:ascii="Times New Roman" w:cs="Times New Roman" w:eastAsia="Times New Roman" w:hAnsi="Times New Roman"/>
            <w:sz w:val="16"/>
            <w:szCs w:val="16"/>
            <w:color w:val="004A76"/>
          </w:rPr>
          <w:t>Martinez-Cuenca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2015</w:t>
        </w:r>
      </w:hyperlink>
      <w:r>
        <w:rPr>
          <w:rFonts w:ascii="Times New Roman" w:cs="Times New Roman" w:eastAsia="Times New Roman" w:hAnsi="Times New Roman"/>
          <w:sz w:val="16"/>
          <w:szCs w:val="16"/>
          <w:color w:val="000000"/>
        </w:rPr>
        <w:t>). Also, two other mechanisms of tolerance to an excess of B</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have been described, one of them based on the morphological changes that are produced in the roots, related to the increase in the con-centration of reducing sugars, which allow for the maintenance of the root</w:t>
      </w:r>
      <w:r>
        <w:rPr>
          <w:rFonts w:ascii="Arial" w:cs="Arial" w:eastAsia="Arial" w:hAnsi="Arial"/>
          <w:sz w:val="16"/>
          <w:szCs w:val="16"/>
          <w:color w:val="000000"/>
        </w:rPr>
        <w:t>’</w:t>
      </w:r>
      <w:r>
        <w:rPr>
          <w:rFonts w:ascii="Times New Roman" w:cs="Times New Roman" w:eastAsia="Times New Roman" w:hAnsi="Times New Roman"/>
          <w:sz w:val="16"/>
          <w:szCs w:val="16"/>
          <w:color w:val="000000"/>
        </w:rPr>
        <w:t>s growth; and the other, related to transcription factors. However, in some cases the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tolerance among cultivars cannot be ex-plained only by the accumulation of B in the leaves. The studies con-ducted by </w:t>
      </w:r>
      <w:hyperlink w:anchor="page7">
        <w:r>
          <w:rPr>
            <w:rFonts w:ascii="Times New Roman" w:cs="Times New Roman" w:eastAsia="Times New Roman" w:hAnsi="Times New Roman"/>
            <w:sz w:val="16"/>
            <w:szCs w:val="16"/>
            <w:color w:val="004A76"/>
          </w:rPr>
          <w:t>Reid and Fitzpatrick (2009)</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in barley and wheat leaves, show that the tolerant varieties have a high expression of Bor2-like genes that are responsible for pumping B from the cytoplasm to the inside of the vacuole where B is less toxic. Thus, a greater quantity of B is accumu-lated without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ecting the physiological processes of plants.</w:t>
      </w:r>
    </w:p>
    <w:p>
      <w:pPr>
        <w:spacing w:after="0" w:line="200" w:lineRule="exact"/>
        <w:rPr>
          <w:rFonts w:ascii="Times New Roman" w:cs="Times New Roman" w:eastAsia="Times New Roman" w:hAnsi="Times New Roman"/>
          <w:sz w:val="16"/>
          <w:szCs w:val="16"/>
          <w:color w:val="auto"/>
        </w:rPr>
      </w:pPr>
    </w:p>
    <w:p>
      <w:pPr>
        <w:spacing w:after="0" w:line="21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1.2. Boron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w:t>
      </w:r>
    </w:p>
    <w:p>
      <w:pPr>
        <w:spacing w:after="0" w:line="234"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One of the most obvious signs of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is the reduction in</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7"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tabs>
          <w:tab w:leader="none" w:pos="7520" w:val="left"/>
        </w:tabs>
        <w:rPr>
          <w:sz w:val="20"/>
          <w:szCs w:val="20"/>
          <w:color w:val="auto"/>
        </w:rPr>
      </w:pPr>
      <w:r>
        <w:rPr>
          <w:rFonts w:ascii="Times New Roman" w:cs="Times New Roman" w:eastAsia="Times New Roman" w:hAnsi="Times New Roman"/>
          <w:sz w:val="13"/>
          <w:szCs w:val="13"/>
          <w:color w:val="auto"/>
        </w:rPr>
        <w:t>F. García-Sánchez, et al.</w:t>
      </w:r>
      <w:r>
        <w:rPr>
          <w:sz w:val="20"/>
          <w:szCs w:val="20"/>
          <w:color w:val="auto"/>
        </w:rPr>
        <w:tab/>
      </w:r>
      <w:r>
        <w:rPr>
          <w:rFonts w:ascii="Arial" w:cs="Arial" w:eastAsia="Arial" w:hAnsi="Arial"/>
          <w:sz w:val="12"/>
          <w:szCs w:val="12"/>
          <w:i w:val="1"/>
          <w:iCs w:val="1"/>
          <w:color w:val="auto"/>
        </w:rPr>
        <w:t>Journal of Hazardous Materials 397 (2020) 122713</w:t>
      </w:r>
    </w:p>
    <w:p>
      <w:pPr>
        <w:sectPr>
          <w:pgSz w:w="11900" w:h="15874" w:orient="portrait"/>
          <w:cols w:equalWidth="0" w:num="1">
            <w:col w:w="10400"/>
          </w:cols>
          <w:pgMar w:left="760" w:top="676" w:right="746" w:bottom="37" w:gutter="0" w:footer="0" w:header="0"/>
        </w:sectPr>
      </w:pPr>
    </w:p>
    <w:p>
      <w:pPr>
        <w:spacing w:after="0" w:line="321" w:lineRule="exact"/>
        <w:rPr>
          <w:sz w:val="20"/>
          <w:szCs w:val="20"/>
          <w:color w:val="auto"/>
        </w:rPr>
      </w:pPr>
    </w:p>
    <w:p>
      <w:pPr>
        <w:jc w:val="both"/>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growth.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very diverse processes such as the growth of the root, the production of indoleacetic acid in the root, the trans-location of sugars, the metabolism of carbohydrates, the synthesis of nucleic acids and the growth of the pollen tube.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produces changes in the morphology of the root, resulting in an increase in the leaf/root ratio, or a thickening of the root</w:t>
      </w:r>
      <w:r>
        <w:rPr>
          <w:rFonts w:ascii="Arial" w:cs="Arial" w:eastAsia="Arial" w:hAnsi="Arial"/>
          <w:sz w:val="16"/>
          <w:szCs w:val="16"/>
          <w:color w:val="auto"/>
        </w:rPr>
        <w:t>’</w:t>
      </w:r>
      <w:r>
        <w:rPr>
          <w:rFonts w:ascii="Times New Roman" w:cs="Times New Roman" w:eastAsia="Times New Roman" w:hAnsi="Times New Roman"/>
          <w:sz w:val="16"/>
          <w:szCs w:val="16"/>
          <w:color w:val="auto"/>
        </w:rPr>
        <w:t>s cell wall mass due to an accumulation of cellulose, amino acids, phenols and lignin. The end result could be a complete inhibition of the absorption and transport of nutrients. Also, a decrease was found in the levels of antioxidant en-zymes (superoxide dismutase, peroxidase, calatase, and ascorbate per-oxidase), and the values of photosynthetic rate, transpiration rate, stomatal conductance, leaf gas exchange and intercellular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Wimmer and Eichert, 2013</w:t>
        </w:r>
      </w:hyperlink>
      <w:r>
        <w:rPr>
          <w:rFonts w:ascii="Times New Roman" w:cs="Times New Roman" w:eastAsia="Times New Roman" w:hAnsi="Times New Roman"/>
          <w:sz w:val="16"/>
          <w:szCs w:val="16"/>
          <w:color w:val="auto"/>
        </w:rPr>
        <w:t>).</w:t>
      </w:r>
    </w:p>
    <w:p>
      <w:pPr>
        <w:spacing w:after="0" w:line="206"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can also produce damages that have a negative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on the production and quality of the crops. Thus, in sugar beet, the crown and the heart rot due to the death of the main growing parts of the plant, and the older leaves become brittle and chlorotic. In apples and pears, clear areas of the pulp appear that are full of water, be-coming brown and drying. The surface and the exterior pulp are rough, brownish or reddish, with deep cracks, and the fruit deforms. This can also occur mid-blossom, with the middle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owers withering, becoming black or brown, remaining in the tree for some time. In cherries, piting appears and the fruit </w:t>
      </w:r>
      <w:r>
        <w:rPr>
          <w:rFonts w:ascii="Arial" w:cs="Arial" w:eastAsia="Arial" w:hAnsi="Arial"/>
          <w:sz w:val="16"/>
          <w:szCs w:val="16"/>
          <w:color w:val="auto"/>
        </w:rPr>
        <w:t>fl</w:t>
      </w:r>
      <w:r>
        <w:rPr>
          <w:rFonts w:ascii="Times New Roman" w:cs="Times New Roman" w:eastAsia="Times New Roman" w:hAnsi="Times New Roman"/>
          <w:sz w:val="16"/>
          <w:szCs w:val="16"/>
          <w:color w:val="auto"/>
        </w:rPr>
        <w:t>attens, acquiring a wedge shape (</w:t>
      </w:r>
      <w:hyperlink w:anchor="page7">
        <w:r>
          <w:rPr>
            <w:rFonts w:ascii="Times New Roman" w:cs="Times New Roman" w:eastAsia="Times New Roman" w:hAnsi="Times New Roman"/>
            <w:sz w:val="16"/>
            <w:szCs w:val="16"/>
            <w:color w:val="004A76"/>
          </w:rPr>
          <w:t>Behboudian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p>
    <w:p>
      <w:pPr>
        <w:spacing w:after="0" w:line="199"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Just as in the case of B toxicity, sensitivity due to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is a function of the plant</w:t>
      </w:r>
      <w:r>
        <w:rPr>
          <w:rFonts w:ascii="Arial" w:cs="Arial" w:eastAsia="Arial" w:hAnsi="Arial"/>
          <w:sz w:val="16"/>
          <w:szCs w:val="16"/>
          <w:color w:val="auto"/>
        </w:rPr>
        <w:t>’</w:t>
      </w:r>
      <w:r>
        <w:rPr>
          <w:rFonts w:ascii="Times New Roman" w:cs="Times New Roman" w:eastAsia="Times New Roman" w:hAnsi="Times New Roman"/>
          <w:sz w:val="16"/>
          <w:szCs w:val="16"/>
          <w:color w:val="auto"/>
        </w:rPr>
        <w:t>s genotype. Thus, sensitivity to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is characterized by the loss of ions, accumulation of ROS, lipid perox-idation, plasmolysis, abnormal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organogenesis and sterility (</w:t>
      </w:r>
      <w:hyperlink w:anchor="page7">
        <w:r>
          <w:rPr>
            <w:rFonts w:ascii="Times New Roman" w:cs="Times New Roman" w:eastAsia="Times New Roman" w:hAnsi="Times New Roman"/>
            <w:sz w:val="16"/>
            <w:szCs w:val="16"/>
            <w:color w:val="004A76"/>
          </w:rPr>
          <w:t>Hua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Lu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Zhou et al., 2017</w:t>
        </w:r>
      </w:hyperlink>
      <w:r>
        <w:rPr>
          <w:rFonts w:ascii="Times New Roman" w:cs="Times New Roman" w:eastAsia="Times New Roman" w:hAnsi="Times New Roman"/>
          <w:sz w:val="16"/>
          <w:szCs w:val="16"/>
          <w:color w:val="000000"/>
        </w:rPr>
        <w:t>).</w:t>
      </w:r>
    </w:p>
    <w:p>
      <w:pPr>
        <w:spacing w:after="0" w:line="196"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2. Stress combinations with boron</w:t>
      </w:r>
    </w:p>
    <w:p>
      <w:pPr>
        <w:spacing w:after="0" w:line="237" w:lineRule="exact"/>
        <w:rPr>
          <w:rFonts w:ascii="Times New Roman" w:cs="Times New Roman" w:eastAsia="Times New Roman" w:hAnsi="Times New Roman"/>
          <w:sz w:val="16"/>
          <w:szCs w:val="16"/>
          <w:color w:val="004A76"/>
        </w:rPr>
      </w:pPr>
    </w:p>
    <w:p>
      <w:pPr>
        <w:jc w:val="both"/>
        <w:ind w:firstLine="24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Climate change is exacerbating the incidence of most of the abiotic stresses on crops. At present, there is a global warming of 1.5 °C over the pre-industrial levels. The global concentration of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has increased in the last few years due to human-caused emissions, from 280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to 390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this has been forecasted to increase until reaching values of approximately 550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by 2050 (</w:t>
      </w:r>
      <w:hyperlink w:anchor="page7">
        <w:r>
          <w:rPr>
            <w:rFonts w:ascii="Times New Roman" w:cs="Times New Roman" w:eastAsia="Times New Roman" w:hAnsi="Times New Roman"/>
            <w:sz w:val="16"/>
            <w:szCs w:val="16"/>
            <w:color w:val="004A76"/>
          </w:rPr>
          <w:t>IPCC, 2014</w:t>
        </w:r>
      </w:hyperlink>
      <w:r>
        <w:rPr>
          <w:rFonts w:ascii="Times New Roman" w:cs="Times New Roman" w:eastAsia="Times New Roman" w:hAnsi="Times New Roman"/>
          <w:sz w:val="16"/>
          <w:szCs w:val="16"/>
          <w:color w:val="auto"/>
        </w:rPr>
        <w:t>). In nature, stress does not generally come in isola-tion and many stresses act synergistically. In response to these stress signals that cross talk with each other, plants have naturally developed diverse mechanisms for combating and tolerating them (</w:t>
      </w:r>
      <w:hyperlink w:anchor="page7">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 Salinity</w:t>
      </w:r>
    </w:p>
    <w:p>
      <w:pPr>
        <w:spacing w:after="0" w:line="234" w:lineRule="exact"/>
        <w:rPr>
          <w:sz w:val="20"/>
          <w:szCs w:val="20"/>
          <w:color w:val="auto"/>
        </w:rPr>
      </w:pPr>
    </w:p>
    <w:p>
      <w:pPr>
        <w:jc w:val="both"/>
        <w:ind w:firstLine="249"/>
        <w:spacing w:after="0" w:line="26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Salinity is a major abiotic stress for crops, which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uences plant growth, development, and yield. Salinity stress has been observed to inhibit plant biomass accumulation, delay plant development, and re-duce photochemical activity in both terrestrial and aquatic plants. There are three main mechanisms of salinity that may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plants, including the induction of osmotic imbalance, the disruption of ion homeostasis, and the appearance of oxidative stress. Salinity stress can decrease osmotic potential which results in stomatal closure in plants, which will consequently limit water uptake of plants. The ionic im-balance is usually caused by the uptake competition between Na</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xml:space="preserve"> and K</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In addition, the uptake of Ca</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and Mg</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is also inhibited by Na</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xml:space="preserve"> competition, while the oxidative stress in plants is due to the generation of ROS. Also, the ROS induced by salt stress also resulted in lipid per-oxidation (</w:t>
      </w:r>
      <w:hyperlink w:anchor="page7">
        <w:r>
          <w:rPr>
            <w:rFonts w:ascii="Times New Roman" w:cs="Times New Roman" w:eastAsia="Times New Roman" w:hAnsi="Times New Roman"/>
            <w:sz w:val="16"/>
            <w:szCs w:val="16"/>
            <w:color w:val="004A76"/>
          </w:rPr>
          <w:t>Syvertsen and Garcia-Sanchez, 2014</w:t>
        </w:r>
      </w:hyperlink>
      <w:r>
        <w:rPr>
          <w:rFonts w:ascii="Times New Roman" w:cs="Times New Roman" w:eastAsia="Times New Roman" w:hAnsi="Times New Roman"/>
          <w:sz w:val="16"/>
          <w:szCs w:val="16"/>
          <w:color w:val="auto"/>
        </w:rPr>
        <w:t>).</w:t>
      </w:r>
    </w:p>
    <w:p>
      <w:pPr>
        <w:spacing w:after="0" w:line="212" w:lineRule="exact"/>
        <w:rPr>
          <w:sz w:val="20"/>
          <w:szCs w:val="20"/>
          <w:color w:val="auto"/>
        </w:rPr>
      </w:pPr>
    </w:p>
    <w:p>
      <w:pPr>
        <w:jc w:val="both"/>
        <w:ind w:firstLine="249"/>
        <w:spacing w:after="0" w:line="24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arid or semi-arid areas, excess B and salinity stresses are usually present simultaneously, which may expose plants to the combined stresses of salinity and B toxicity. In previous studies, the combined stresses of salinity and B resulted in more inhibition in the plant than individual salinity or B stress (</w:t>
      </w:r>
      <w:hyperlink w:anchor="page7">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For example, the combination of 10 dS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salinity and 2.5 mg kg </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B had a greater inhibitive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plant growth and biomass accumulation of rice than the</w:t>
      </w:r>
    </w:p>
    <w:p>
      <w:pPr>
        <w:spacing w:after="0" w:line="20" w:lineRule="exact"/>
        <w:rPr>
          <w:sz w:val="20"/>
          <w:szCs w:val="20"/>
          <w:color w:val="auto"/>
        </w:rPr>
      </w:pPr>
      <w:r>
        <w:rPr>
          <w:sz w:val="20"/>
          <w:szCs w:val="20"/>
          <w:color w:val="auto"/>
        </w:rPr>
        <w:br w:type="column"/>
      </w:r>
    </w:p>
    <w:p>
      <w:pPr>
        <w:spacing w:after="0" w:line="281" w:lineRule="exact"/>
        <w:rPr>
          <w:sz w:val="20"/>
          <w:szCs w:val="20"/>
          <w:color w:val="auto"/>
        </w:rPr>
      </w:pPr>
    </w:p>
    <w:p>
      <w:pPr>
        <w:jc w:val="both"/>
        <w:spacing w:after="0" w:line="26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individual stresses, partly due to the increase in Na</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xml:space="preserve"> and B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uxes (</w:t>
      </w:r>
      <w:hyperlink w:anchor="page7">
        <w:r>
          <w:rPr>
            <w:rFonts w:ascii="Times New Roman" w:cs="Times New Roman" w:eastAsia="Times New Roman" w:hAnsi="Times New Roman"/>
            <w:sz w:val="16"/>
            <w:szCs w:val="16"/>
            <w:color w:val="004A76"/>
          </w:rPr>
          <w:t>Farooq et al., 2015</w:t>
        </w:r>
      </w:hyperlink>
      <w:r>
        <w:rPr>
          <w:rFonts w:ascii="Times New Roman" w:cs="Times New Roman" w:eastAsia="Times New Roman" w:hAnsi="Times New Roman"/>
          <w:sz w:val="16"/>
          <w:szCs w:val="16"/>
          <w:color w:val="auto"/>
        </w:rPr>
        <w:t>). For salt-sensitive plants, high salinity stress, which is greater that their threshold for tolerance, has been reported to increase the membrane permeability of plants, enhancing B uptake (). Salinity can also aggravate oxidative stress under B toxicity, which may cause more damage to plants (</w:t>
      </w:r>
      <w:hyperlink w:anchor="page7">
        <w:r>
          <w:rPr>
            <w:rFonts w:ascii="Times New Roman" w:cs="Times New Roman" w:eastAsia="Times New Roman" w:hAnsi="Times New Roman"/>
            <w:sz w:val="16"/>
            <w:szCs w:val="16"/>
            <w:color w:val="004A76"/>
          </w:rPr>
          <w:t>Eraslan et al., 2007</w:t>
        </w:r>
      </w:hyperlink>
      <w:r>
        <w:rPr>
          <w:rFonts w:ascii="Times New Roman" w:cs="Times New Roman" w:eastAsia="Times New Roman" w:hAnsi="Times New Roman"/>
          <w:sz w:val="16"/>
          <w:szCs w:val="16"/>
          <w:color w:val="auto"/>
        </w:rPr>
        <w:t>). However, salinity stress has also been observed to alleviate B toxicity in some other stu-dies. Thus, the combination of 5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B and 5 dS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salinity increased the speed and rate of germination of guayule. Also, the in-hibition of the growth of Puccinellia tenui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caused by B was alle-viated by salinity due to B uptake inhibition under B stress. Salinity stress has been reported to reduce transpiration of plants, which re-stricts the uptake and transport of B (</w:t>
      </w:r>
      <w:hyperlink w:anchor="page7">
        <w:r>
          <w:rPr>
            <w:rFonts w:ascii="Times New Roman" w:cs="Times New Roman" w:eastAsia="Times New Roman" w:hAnsi="Times New Roman"/>
            <w:sz w:val="16"/>
            <w:szCs w:val="16"/>
            <w:color w:val="004A76"/>
          </w:rPr>
          <w:t>Yermiyahu et al., 2008</w:t>
        </w:r>
      </w:hyperlink>
      <w:r>
        <w:rPr>
          <w:rFonts w:ascii="Times New Roman" w:cs="Times New Roman" w:eastAsia="Times New Roman" w:hAnsi="Times New Roman"/>
          <w:sz w:val="16"/>
          <w:szCs w:val="16"/>
          <w:color w:val="auto"/>
        </w:rPr>
        <w:t>). The use of rootstocks has been shown to increase the number of variables that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response of crops to the combination of both types of stress (</w:t>
      </w:r>
      <w:hyperlink w:anchor="page7">
        <w:r>
          <w:rPr>
            <w:rFonts w:ascii="Times New Roman" w:cs="Times New Roman" w:eastAsia="Times New Roman" w:hAnsi="Times New Roman"/>
            <w:sz w:val="16"/>
            <w:szCs w:val="16"/>
            <w:color w:val="004A76"/>
          </w:rPr>
          <w:t>Sotiropoulos et al., 2006</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Grattan et al., 2015</w:t>
        </w:r>
      </w:hyperlink>
      <w:r>
        <w:rPr>
          <w:rFonts w:ascii="Times New Roman" w:cs="Times New Roman" w:eastAsia="Times New Roman" w:hAnsi="Times New Roman"/>
          <w:sz w:val="16"/>
          <w:szCs w:val="16"/>
          <w:color w:val="auto"/>
        </w:rPr>
        <w:t>). Although the combined stresses of B and salinity are complex, it was inferred that salinity could mitigate B toxicity when the concentration of salt was lower than the tolerance threshold of the plant.</w:t>
      </w:r>
    </w:p>
    <w:p>
      <w:pPr>
        <w:spacing w:after="0" w:line="216"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are few studies that have focused on the interactions between salinity and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The scarcity of this nutrient can reduce the biomass and relative water content (RWC) of plants, and salinity stress may induce a greater reduction in RWC. Conversely,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can alleviate the inhibition of biomass increase and the reduction in RWC caused by salinity stress. However, in canola (Brassica napus L.),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has been shown to aggravate the inhibition of plant growth</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caused by salinity (</w:t>
      </w:r>
      <w:hyperlink w:anchor="page7">
        <w:r>
          <w:rPr>
            <w:rFonts w:ascii="Times New Roman" w:cs="Times New Roman" w:eastAsia="Times New Roman" w:hAnsi="Times New Roman"/>
            <w:sz w:val="16"/>
            <w:szCs w:val="16"/>
            <w:color w:val="004A76"/>
          </w:rPr>
          <w:t>Hosaini et al., 2009</w:t>
        </w:r>
      </w:hyperlink>
      <w:r>
        <w:rPr>
          <w:rFonts w:ascii="Times New Roman" w:cs="Times New Roman" w:eastAsia="Times New Roman" w:hAnsi="Times New Roman"/>
          <w:sz w:val="16"/>
          <w:szCs w:val="16"/>
          <w:color w:val="auto"/>
        </w:rPr>
        <w:t>). Salinity stress has also been found to reduce the number of aquaporins of the plant cells to limit B uptake. Moreover, salinity stress has increased the amount of ATPase protein, which could increase the tolerance of plants to B and salinity. The combined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salinity and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are dependent on the B and salinity tolerance threshold of plants. Below this tolerance threshold,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and salinity may be antagonistic, and it may become additive when moving beyond this threshold. The interaction between B and salinity is important for the phytoremedia-tion of B-contaminated soil and water (</w:t>
      </w:r>
      <w:hyperlink w:anchor="page7">
        <w:r>
          <w:rPr>
            <w:rFonts w:ascii="Times New Roman" w:cs="Times New Roman" w:eastAsia="Times New Roman" w:hAnsi="Times New Roman"/>
            <w:sz w:val="16"/>
            <w:szCs w:val="16"/>
            <w:color w:val="004A76"/>
          </w:rPr>
          <w:t>Karimi and Tavallali, 2017</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Drought</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Drought is one of the main factors of abiotic stress that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the growth of plants all over the world. In crops, among other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drought has been shown to decrease stomatal conductance, transpira-tion and photosynthesis, induce the creation of reactive oxygen species and stimulate the activity of enzymatic oxidation (</w:t>
      </w:r>
      <w:hyperlink w:anchor="page7">
        <w:r>
          <w:rPr>
            <w:rFonts w:ascii="Times New Roman" w:cs="Times New Roman" w:eastAsia="Times New Roman" w:hAnsi="Times New Roman"/>
            <w:sz w:val="16"/>
            <w:szCs w:val="16"/>
            <w:color w:val="004A76"/>
          </w:rPr>
          <w:t>Zhi et al., 2018</w:t>
        </w:r>
      </w:hyperlink>
      <w:r>
        <w:rPr>
          <w:rFonts w:ascii="Times New Roman" w:cs="Times New Roman" w:eastAsia="Times New Roman" w:hAnsi="Times New Roman"/>
          <w:sz w:val="16"/>
          <w:szCs w:val="16"/>
          <w:color w:val="auto"/>
        </w:rPr>
        <w:t>). Throughout evolution, plants have developed adaptations to water stress. Thus, C4 metabolism and Crassulacean acid metabolism allow plants to explore more arid environments. Other responses include the decrease of leaf expansion and the increase of the root</w:t>
      </w:r>
      <w:r>
        <w:rPr>
          <w:rFonts w:ascii="Arial" w:cs="Arial" w:eastAsia="Arial" w:hAnsi="Arial"/>
          <w:sz w:val="16"/>
          <w:szCs w:val="16"/>
          <w:color w:val="auto"/>
        </w:rPr>
        <w:t>’</w:t>
      </w:r>
      <w:r>
        <w:rPr>
          <w:rFonts w:ascii="Times New Roman" w:cs="Times New Roman" w:eastAsia="Times New Roman" w:hAnsi="Times New Roman"/>
          <w:sz w:val="16"/>
          <w:szCs w:val="16"/>
          <w:color w:val="auto"/>
        </w:rPr>
        <w:t>s growth, the closing of stomata, the synthesis of osmolytes, proteins with protective functions, antioxidant enzymes, transcription factors and other proteins (</w:t>
      </w:r>
      <w:hyperlink w:anchor="page7">
        <w:r>
          <w:rPr>
            <w:rFonts w:ascii="Times New Roman" w:cs="Times New Roman" w:eastAsia="Times New Roman" w:hAnsi="Times New Roman"/>
            <w:sz w:val="16"/>
            <w:szCs w:val="16"/>
            <w:color w:val="004A76"/>
          </w:rPr>
          <w:t>Mancosu et al., 2015</w:t>
        </w:r>
      </w:hyperlink>
      <w:r>
        <w:rPr>
          <w:rFonts w:ascii="Times New Roman" w:cs="Times New Roman" w:eastAsia="Times New Roman" w:hAnsi="Times New Roman"/>
          <w:sz w:val="16"/>
          <w:szCs w:val="16"/>
          <w:color w:val="auto"/>
        </w:rPr>
        <w:t>).</w:t>
      </w:r>
    </w:p>
    <w:p>
      <w:pPr>
        <w:spacing w:after="0" w:line="197" w:lineRule="exact"/>
        <w:rPr>
          <w:sz w:val="20"/>
          <w:szCs w:val="20"/>
          <w:color w:val="auto"/>
        </w:rPr>
      </w:pPr>
    </w:p>
    <w:p>
      <w:pPr>
        <w:jc w:val="both"/>
        <w:ind w:firstLine="250"/>
        <w:spacing w:after="0" w:line="27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Toxicity due to B is frequent in arid and semi-arid regions with subterranean waters with a high content of B or in soils irrigated with water from seawater desalinating plants and urban wastewater treat-ment plants (</w:t>
      </w:r>
      <w:hyperlink w:anchor="page7">
        <w:r>
          <w:rPr>
            <w:rFonts w:ascii="Times New Roman" w:cs="Times New Roman" w:eastAsia="Times New Roman" w:hAnsi="Times New Roman"/>
            <w:sz w:val="16"/>
            <w:szCs w:val="16"/>
            <w:color w:val="004A76"/>
          </w:rPr>
          <w:t>Simón-Grao et al., 2018</w:t>
        </w:r>
      </w:hyperlink>
      <w:r>
        <w:rPr>
          <w:rFonts w:ascii="Times New Roman" w:cs="Times New Roman" w:eastAsia="Times New Roman" w:hAnsi="Times New Roman"/>
          <w:sz w:val="16"/>
          <w:szCs w:val="16"/>
          <w:color w:val="auto"/>
        </w:rPr>
        <w:t>). Drought can have an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on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B toxicity when plants are exposed to both stresses in combination (</w:t>
      </w:r>
      <w:hyperlink w:anchor="page7">
        <w:r>
          <w:rPr>
            <w:rFonts w:ascii="Times New Roman" w:cs="Times New Roman" w:eastAsia="Times New Roman" w:hAnsi="Times New Roman"/>
            <w:sz w:val="16"/>
            <w:szCs w:val="16"/>
            <w:color w:val="004A76"/>
          </w:rPr>
          <w:t>Liu et al., 2018</w:t>
        </w:r>
      </w:hyperlink>
      <w:r>
        <w:rPr>
          <w:rFonts w:ascii="Times New Roman" w:cs="Times New Roman" w:eastAsia="Times New Roman" w:hAnsi="Times New Roman"/>
          <w:sz w:val="16"/>
          <w:szCs w:val="16"/>
          <w:color w:val="auto"/>
        </w:rPr>
        <w:t>). Thus, water stress has been demon-strated to reduce the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due to excess B in the irrigation water on the productive output and transpiration of tomato (Solanum lycopersicum L.). Also, reduction in the absorption of B and oxidative stress has also been found when these two stresses were combined in watermelon (Citrullus lanatus). The plants treated with the highest concentration of B, in conditions of water stress, had a greater glu-tathion reductase activity. This was considered to be an important physiological response of watermelon plants as compared to the com-bination of B toxicity and drought. An inhibition of B and Na</w:t>
      </w:r>
      <w:r>
        <w:rPr>
          <w:rFonts w:ascii="Times New Roman" w:cs="Times New Roman" w:eastAsia="Times New Roman" w:hAnsi="Times New Roman"/>
          <w:sz w:val="21"/>
          <w:szCs w:val="21"/>
          <w:color w:val="auto"/>
          <w:vertAlign w:val="superscript"/>
        </w:rPr>
        <w:t>+</w:t>
      </w:r>
    </w:p>
    <w:p>
      <w:pPr>
        <w:spacing w:after="0" w:line="367"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9"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7520" w:val="left"/>
        </w:tabs>
        <w:rPr>
          <w:sz w:val="20"/>
          <w:szCs w:val="20"/>
          <w:color w:val="auto"/>
        </w:rPr>
      </w:pPr>
      <w:r>
        <w:rPr>
          <w:rFonts w:ascii="Times New Roman" w:cs="Times New Roman" w:eastAsia="Times New Roman" w:hAnsi="Times New Roman"/>
          <w:sz w:val="13"/>
          <w:szCs w:val="13"/>
          <w:color w:val="auto"/>
        </w:rPr>
        <w:t>F. García-Sánchez, et al.</w:t>
      </w:r>
      <w:r>
        <w:rPr>
          <w:sz w:val="20"/>
          <w:szCs w:val="20"/>
          <w:color w:val="auto"/>
        </w:rPr>
        <w:tab/>
      </w:r>
      <w:r>
        <w:rPr>
          <w:rFonts w:ascii="Arial" w:cs="Arial" w:eastAsia="Arial" w:hAnsi="Arial"/>
          <w:sz w:val="12"/>
          <w:szCs w:val="12"/>
          <w:i w:val="1"/>
          <w:iCs w:val="1"/>
          <w:color w:val="auto"/>
        </w:rPr>
        <w:t>Journal of Hazardous Materials 397 (2020) 122713</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2"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4"/>
          <w:szCs w:val="14"/>
          <w:color w:val="auto"/>
        </w:rPr>
        <w:t>Interaction between B toxicity and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ciency with other stresses. +B: toxicity due to B; -B: B de</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ciency. In the interaction, </w:t>
      </w:r>
      <w:r>
        <w:rPr>
          <w:rFonts w:ascii="Arial" w:cs="Arial" w:eastAsia="Arial" w:hAnsi="Arial"/>
          <w:sz w:val="14"/>
          <w:szCs w:val="14"/>
          <w:color w:val="auto"/>
        </w:rPr>
        <w:t>“</w:t>
      </w:r>
      <w:r>
        <w:rPr>
          <w:rFonts w:ascii="Times New Roman" w:cs="Times New Roman" w:eastAsia="Times New Roman" w:hAnsi="Times New Roman"/>
          <w:sz w:val="14"/>
          <w:szCs w:val="14"/>
          <w:color w:val="auto"/>
        </w:rPr>
        <w:t>-</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means that the negative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ect on the growth parameters of the individual factor is less acute than in the combination of stresses; </w:t>
      </w:r>
      <w:r>
        <w:rPr>
          <w:rFonts w:ascii="Arial" w:cs="Arial" w:eastAsia="Arial" w:hAnsi="Arial"/>
          <w:sz w:val="14"/>
          <w:szCs w:val="14"/>
          <w:color w:val="auto"/>
        </w:rPr>
        <w:t>“</w:t>
      </w:r>
      <w:r>
        <w:rPr>
          <w:rFonts w:ascii="Times New Roman" w:cs="Times New Roman" w:eastAsia="Times New Roman" w:hAnsi="Times New Roman"/>
          <w:sz w:val="14"/>
          <w:szCs w:val="14"/>
          <w:color w:val="auto"/>
        </w:rPr>
        <w:t>+</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indicates that the negative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ect on the growth factors of the individual factor is more acute than in the combination of stresses; Lastly, </w:t>
      </w:r>
      <w:r>
        <w:rPr>
          <w:rFonts w:ascii="Arial" w:cs="Arial" w:eastAsia="Arial" w:hAnsi="Arial"/>
          <w:sz w:val="14"/>
          <w:szCs w:val="14"/>
          <w:color w:val="auto"/>
        </w:rPr>
        <w:t>“</w:t>
      </w:r>
      <w:r>
        <w:rPr>
          <w:rFonts w:ascii="Times New Roman" w:cs="Times New Roman" w:eastAsia="Times New Roman" w:hAnsi="Times New Roman"/>
          <w:sz w:val="14"/>
          <w:szCs w:val="14"/>
          <w:color w:val="auto"/>
        </w:rPr>
        <w:t>ns</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means that the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some of the growth parameters of the combination of stresses and the stress indicated at the beginning of the column are similar.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3810</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3pt" to="519.65pt,0.3pt" o:allowincell="f" strokecolor="#000000" strokeweight="0.498pt"/>
            </w:pict>
          </mc:Fallback>
        </mc:AlternateContent>
      </w:r>
    </w:p>
    <w:p>
      <w:pPr>
        <w:spacing w:after="0" w:line="72"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Stress Combination</w:t>
            </w: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Crop</w:t>
            </w:r>
          </w:p>
        </w:tc>
        <w:tc>
          <w:tcPr>
            <w:tcW w:w="1400" w:type="dxa"/>
            <w:vAlign w:val="bottom"/>
            <w:gridSpan w:val="3"/>
          </w:tcPr>
          <w:p>
            <w:pPr>
              <w:ind w:left="80"/>
              <w:spacing w:after="0"/>
              <w:rPr>
                <w:sz w:val="20"/>
                <w:szCs w:val="20"/>
                <w:color w:val="auto"/>
              </w:rPr>
            </w:pPr>
            <w:r>
              <w:rPr>
                <w:rFonts w:ascii="Times New Roman" w:cs="Times New Roman" w:eastAsia="Times New Roman" w:hAnsi="Times New Roman"/>
                <w:sz w:val="13"/>
                <w:szCs w:val="13"/>
                <w:color w:val="auto"/>
              </w:rPr>
              <w:t>Interaction B Salt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Salt and Boron level</w:t>
            </w:r>
          </w:p>
        </w:tc>
        <w:tc>
          <w:tcPr>
            <w:tcW w:w="238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Reference</w:t>
            </w:r>
          </w:p>
        </w:tc>
      </w:tr>
      <w:tr>
        <w:trPr>
          <w:trHeight w:val="90"/>
        </w:trPr>
        <w:tc>
          <w:tcPr>
            <w:tcW w:w="1280" w:type="dxa"/>
            <w:vAlign w:val="bottom"/>
            <w:tcBorders>
              <w:bottom w:val="single" w:sz="8" w:color="auto"/>
            </w:tcBorders>
          </w:tcPr>
          <w:p>
            <w:pPr>
              <w:spacing w:after="0"/>
              <w:rPr>
                <w:sz w:val="7"/>
                <w:szCs w:val="7"/>
                <w:color w:val="auto"/>
              </w:rPr>
            </w:pPr>
          </w:p>
        </w:tc>
        <w:tc>
          <w:tcPr>
            <w:tcW w:w="246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160" w:type="dxa"/>
            <w:vAlign w:val="bottom"/>
          </w:tcPr>
          <w:p>
            <w:pPr>
              <w:spacing w:after="0"/>
              <w:rPr>
                <w:sz w:val="7"/>
                <w:szCs w:val="7"/>
                <w:color w:val="auto"/>
              </w:rPr>
            </w:pPr>
          </w:p>
        </w:tc>
        <w:tc>
          <w:tcPr>
            <w:tcW w:w="2880" w:type="dxa"/>
            <w:vAlign w:val="bottom"/>
            <w:tcBorders>
              <w:bottom w:val="single" w:sz="8" w:color="auto"/>
            </w:tcBorders>
          </w:tcPr>
          <w:p>
            <w:pPr>
              <w:spacing w:after="0"/>
              <w:rPr>
                <w:sz w:val="7"/>
                <w:szCs w:val="7"/>
                <w:color w:val="auto"/>
              </w:rPr>
            </w:pPr>
          </w:p>
        </w:tc>
        <w:tc>
          <w:tcPr>
            <w:tcW w:w="226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42"/>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 × Salinity</w:t>
            </w: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Wheat (Triticum aestivum)</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Salt: 100 mM NaCl NaCl-B: 100 ppm</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Lata et al., 2017</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w:anchor="page7">
              <w:r>
                <w:rPr>
                  <w:rFonts w:ascii="Times New Roman" w:cs="Times New Roman" w:eastAsia="Times New Roman" w:hAnsi="Times New Roman"/>
                  <w:sz w:val="13"/>
                  <w:szCs w:val="13"/>
                  <w:color w:val="004A76"/>
                </w:rPr>
                <w:t>Kumar et al., 2015</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Wheat (Triticum aestivum)</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Salt: 125 mM NaCl NaCl-B: 6 mM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Mohamed et al., 2016</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Wheat (Triticum aestivum)</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 xml:space="preserve">Salt: 100 mM NaCl NaCl-B: 200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Wimmer and Goldbach, 2012</w:t>
              </w:r>
            </w:hyperlink>
          </w:p>
        </w:tc>
      </w:tr>
      <w:tr>
        <w:trPr>
          <w:trHeight w:val="161"/>
        </w:trPr>
        <w:tc>
          <w:tcPr>
            <w:tcW w:w="1280" w:type="dxa"/>
            <w:vAlign w:val="bottom"/>
          </w:tcPr>
          <w:p>
            <w:pPr>
              <w:spacing w:after="0"/>
              <w:rPr>
                <w:sz w:val="13"/>
                <w:szCs w:val="13"/>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Wheat (Triticum aestivum)</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 xml:space="preserve">Salt: 75 mM NaCl NaCl-B: 200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Masood et al., 2012</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Pistachio (Pistacia vera)</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line="171" w:lineRule="exact"/>
              <w:rPr>
                <w:sz w:val="20"/>
                <w:szCs w:val="20"/>
                <w:color w:val="auto"/>
              </w:rPr>
            </w:pPr>
            <w:r>
              <w:rPr>
                <w:rFonts w:ascii="Times New Roman" w:cs="Times New Roman" w:eastAsia="Times New Roman" w:hAnsi="Times New Roman"/>
                <w:sz w:val="13"/>
                <w:szCs w:val="13"/>
                <w:color w:val="auto"/>
              </w:rPr>
              <w:t>Salt: 0</w:t>
            </w:r>
            <w:r>
              <w:rPr>
                <w:rFonts w:ascii="Arial" w:cs="Arial" w:eastAsia="Arial" w:hAnsi="Arial"/>
                <w:sz w:val="13"/>
                <w:szCs w:val="13"/>
                <w:color w:val="auto"/>
              </w:rPr>
              <w:t>−</w:t>
            </w:r>
            <w:r>
              <w:rPr>
                <w:rFonts w:ascii="Times New Roman" w:cs="Times New Roman" w:eastAsia="Times New Roman" w:hAnsi="Times New Roman"/>
                <w:sz w:val="13"/>
                <w:szCs w:val="13"/>
                <w:color w:val="auto"/>
              </w:rPr>
              <w:t>3.2 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NaCl-B: 0</w:t>
            </w:r>
            <w:r>
              <w:rPr>
                <w:rFonts w:ascii="Arial" w:cs="Arial" w:eastAsia="Arial" w:hAnsi="Arial"/>
                <w:sz w:val="13"/>
                <w:szCs w:val="13"/>
                <w:color w:val="auto"/>
              </w:rPr>
              <w:t>−</w:t>
            </w:r>
            <w:r>
              <w:rPr>
                <w:rFonts w:ascii="Times New Roman" w:cs="Times New Roman" w:eastAsia="Times New Roman" w:hAnsi="Times New Roman"/>
                <w:sz w:val="13"/>
                <w:szCs w:val="13"/>
                <w:color w:val="auto"/>
              </w:rPr>
              <w:t>20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Karimi and Tavallali, 2017</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Tomato (Solanum lycopersicum)</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line="171" w:lineRule="exact"/>
              <w:rPr>
                <w:sz w:val="20"/>
                <w:szCs w:val="20"/>
                <w:color w:val="auto"/>
              </w:rPr>
            </w:pPr>
            <w:r>
              <w:rPr>
                <w:rFonts w:ascii="Times New Roman" w:cs="Times New Roman" w:eastAsia="Times New Roman" w:hAnsi="Times New Roman"/>
                <w:sz w:val="13"/>
                <w:szCs w:val="13"/>
                <w:color w:val="auto"/>
              </w:rPr>
              <w:t>Salt: 40 mM NaCl-B: 0</w:t>
            </w:r>
            <w:r>
              <w:rPr>
                <w:rFonts w:ascii="Arial" w:cs="Arial" w:eastAsia="Arial" w:hAnsi="Arial"/>
                <w:sz w:val="13"/>
                <w:szCs w:val="13"/>
                <w:color w:val="auto"/>
              </w:rPr>
              <w:t>−</w:t>
            </w:r>
            <w:r>
              <w:rPr>
                <w:rFonts w:ascii="Times New Roman" w:cs="Times New Roman" w:eastAsia="Times New Roman" w:hAnsi="Times New Roman"/>
                <w:sz w:val="13"/>
                <w:szCs w:val="13"/>
                <w:color w:val="auto"/>
              </w:rPr>
              <w:t>20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soil</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Alpaslan and Gunes (2001)</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Cucumber (Cucumis sativus)</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line="171" w:lineRule="exact"/>
              <w:rPr>
                <w:sz w:val="20"/>
                <w:szCs w:val="20"/>
                <w:color w:val="auto"/>
              </w:rPr>
            </w:pPr>
            <w:r>
              <w:rPr>
                <w:rFonts w:ascii="Times New Roman" w:cs="Times New Roman" w:eastAsia="Times New Roman" w:hAnsi="Times New Roman"/>
                <w:sz w:val="13"/>
                <w:szCs w:val="13"/>
                <w:color w:val="auto"/>
              </w:rPr>
              <w:t>Salt: 40 mM NaCl-B: 0</w:t>
            </w:r>
            <w:r>
              <w:rPr>
                <w:rFonts w:ascii="Arial" w:cs="Arial" w:eastAsia="Arial" w:hAnsi="Arial"/>
                <w:sz w:val="13"/>
                <w:szCs w:val="13"/>
                <w:color w:val="auto"/>
              </w:rPr>
              <w:t>−</w:t>
            </w:r>
            <w:r>
              <w:rPr>
                <w:rFonts w:ascii="Times New Roman" w:cs="Times New Roman" w:eastAsia="Times New Roman" w:hAnsi="Times New Roman"/>
                <w:sz w:val="13"/>
                <w:szCs w:val="13"/>
                <w:color w:val="auto"/>
              </w:rPr>
              <w:t>20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soil</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Alpaslan and Gunes (2001)</w:t>
              </w:r>
            </w:hyperlink>
          </w:p>
        </w:tc>
      </w:tr>
      <w:tr>
        <w:trPr>
          <w:trHeight w:val="187"/>
        </w:trPr>
        <w:tc>
          <w:tcPr>
            <w:tcW w:w="1280" w:type="dxa"/>
            <w:vAlign w:val="bottom"/>
          </w:tcPr>
          <w:p>
            <w:pPr>
              <w:spacing w:after="0"/>
              <w:rPr>
                <w:sz w:val="16"/>
                <w:szCs w:val="16"/>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Maize (Zea mays)</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line="187" w:lineRule="exact"/>
              <w:rPr>
                <w:sz w:val="20"/>
                <w:szCs w:val="20"/>
                <w:color w:val="auto"/>
              </w:rPr>
            </w:pPr>
            <w:r>
              <w:rPr>
                <w:rFonts w:ascii="Times New Roman" w:cs="Times New Roman" w:eastAsia="Times New Roman" w:hAnsi="Times New Roman"/>
                <w:sz w:val="13"/>
                <w:szCs w:val="13"/>
                <w:color w:val="auto"/>
              </w:rPr>
              <w:t>Salt: 15 SAR-B: 0</w:t>
            </w:r>
            <w:r>
              <w:rPr>
                <w:rFonts w:ascii="Arial" w:cs="Arial" w:eastAsia="Arial" w:hAnsi="Arial"/>
                <w:sz w:val="13"/>
                <w:szCs w:val="13"/>
                <w:color w:val="auto"/>
              </w:rPr>
              <w:t>−</w:t>
            </w:r>
            <w:r>
              <w:rPr>
                <w:rFonts w:ascii="Times New Roman" w:cs="Times New Roman" w:eastAsia="Times New Roman" w:hAnsi="Times New Roman"/>
                <w:sz w:val="13"/>
                <w:szCs w:val="13"/>
                <w:color w:val="auto"/>
              </w:rPr>
              <w:t>4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soil</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Imran et al., 2010</w:t>
              </w:r>
            </w:hyperlink>
          </w:p>
        </w:tc>
      </w:tr>
      <w:tr>
        <w:trPr>
          <w:trHeight w:val="156"/>
        </w:trPr>
        <w:tc>
          <w:tcPr>
            <w:tcW w:w="1280" w:type="dxa"/>
            <w:vAlign w:val="bottom"/>
          </w:tcPr>
          <w:p>
            <w:pPr>
              <w:spacing w:after="0"/>
              <w:rPr>
                <w:sz w:val="13"/>
                <w:szCs w:val="13"/>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Broccoli (Brassica oleracea L. var. itálica)</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Salt: 40 mM NaCl-B: 0</w:t>
            </w:r>
            <w:r>
              <w:rPr>
                <w:rFonts w:ascii="Arial" w:cs="Arial" w:eastAsia="Arial" w:hAnsi="Arial"/>
                <w:sz w:val="13"/>
                <w:szCs w:val="13"/>
                <w:color w:val="auto"/>
              </w:rPr>
              <w:t>−</w:t>
            </w:r>
            <w:r>
              <w:rPr>
                <w:rFonts w:ascii="Times New Roman" w:cs="Times New Roman" w:eastAsia="Times New Roman" w:hAnsi="Times New Roman"/>
                <w:sz w:val="13"/>
                <w:szCs w:val="13"/>
                <w:color w:val="auto"/>
              </w:rPr>
              <w:t>24 ppm</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Smith et al., 2010</w:t>
              </w:r>
            </w:hyperlink>
          </w:p>
        </w:tc>
      </w:tr>
      <w:tr>
        <w:trPr>
          <w:trHeight w:val="172"/>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Rice (Oryza sativa)</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Times New Roman" w:cs="Times New Roman" w:eastAsia="Times New Roman" w:hAnsi="Times New Roman"/>
                <w:sz w:val="13"/>
                <w:szCs w:val="13"/>
                <w:color w:val="auto"/>
              </w:rPr>
              <w:t>ns</w:t>
            </w:r>
          </w:p>
        </w:tc>
        <w:tc>
          <w:tcPr>
            <w:tcW w:w="2880" w:type="dxa"/>
            <w:vAlign w:val="bottom"/>
          </w:tcPr>
          <w:p>
            <w:pPr>
              <w:spacing w:after="0" w:line="172" w:lineRule="exact"/>
              <w:rPr>
                <w:sz w:val="20"/>
                <w:szCs w:val="20"/>
                <w:color w:val="auto"/>
              </w:rPr>
            </w:pPr>
            <w:r>
              <w:rPr>
                <w:rFonts w:ascii="Times New Roman" w:cs="Times New Roman" w:eastAsia="Times New Roman" w:hAnsi="Times New Roman"/>
                <w:sz w:val="13"/>
                <w:szCs w:val="13"/>
                <w:color w:val="auto"/>
              </w:rPr>
              <w:t>Salt: 10 dS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-B: 2.5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soil</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Farooq et al., 2015</w:t>
              </w:r>
            </w:hyperlink>
          </w:p>
        </w:tc>
      </w:tr>
      <w:tr>
        <w:trPr>
          <w:trHeight w:val="187"/>
        </w:trPr>
        <w:tc>
          <w:tcPr>
            <w:tcW w:w="1280" w:type="dxa"/>
            <w:vAlign w:val="bottom"/>
          </w:tcPr>
          <w:p>
            <w:pPr>
              <w:spacing w:after="0"/>
              <w:rPr>
                <w:sz w:val="16"/>
                <w:szCs w:val="16"/>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Lettuce (Lactuca sativa)</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Times New Roman" w:cs="Times New Roman" w:eastAsia="Times New Roman" w:hAnsi="Times New Roman"/>
                <w:sz w:val="13"/>
                <w:szCs w:val="13"/>
                <w:color w:val="auto"/>
              </w:rPr>
              <w:t>ns</w:t>
            </w:r>
          </w:p>
        </w:tc>
        <w:tc>
          <w:tcPr>
            <w:tcW w:w="2880" w:type="dxa"/>
            <w:vAlign w:val="bottom"/>
          </w:tcPr>
          <w:p>
            <w:pPr>
              <w:spacing w:after="0" w:line="187" w:lineRule="exact"/>
              <w:rPr>
                <w:sz w:val="20"/>
                <w:szCs w:val="20"/>
                <w:color w:val="auto"/>
              </w:rPr>
            </w:pPr>
            <w:r>
              <w:rPr>
                <w:rFonts w:ascii="Times New Roman" w:cs="Times New Roman" w:eastAsia="Times New Roman" w:hAnsi="Times New Roman"/>
                <w:sz w:val="13"/>
                <w:szCs w:val="13"/>
                <w:color w:val="auto"/>
              </w:rPr>
              <w:t>Salt: 12</w:t>
            </w:r>
            <w:r>
              <w:rPr>
                <w:rFonts w:ascii="Arial" w:cs="Arial" w:eastAsia="Arial" w:hAnsi="Arial"/>
                <w:sz w:val="13"/>
                <w:szCs w:val="13"/>
                <w:color w:val="auto"/>
              </w:rPr>
              <w:t>−</w:t>
            </w:r>
            <w:r>
              <w:rPr>
                <w:rFonts w:ascii="Times New Roman" w:cs="Times New Roman" w:eastAsia="Times New Roman" w:hAnsi="Times New Roman"/>
                <w:sz w:val="13"/>
                <w:szCs w:val="13"/>
                <w:color w:val="auto"/>
              </w:rPr>
              <w:t>19 dS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-B: 300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Eraslan et al., 2007</w:t>
              </w:r>
            </w:hyperlink>
          </w:p>
        </w:tc>
      </w:tr>
      <w:tr>
        <w:trPr>
          <w:trHeight w:val="156"/>
        </w:trPr>
        <w:tc>
          <w:tcPr>
            <w:tcW w:w="1280" w:type="dxa"/>
            <w:vAlign w:val="bottom"/>
          </w:tcPr>
          <w:p>
            <w:pPr>
              <w:spacing w:after="0"/>
              <w:rPr>
                <w:sz w:val="13"/>
                <w:szCs w:val="13"/>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Pepper (Capsicum annuum)</w:t>
            </w:r>
          </w:p>
        </w:tc>
        <w:tc>
          <w:tcPr>
            <w:tcW w:w="2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ns</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Salt: 0</w:t>
            </w:r>
            <w:r>
              <w:rPr>
                <w:rFonts w:ascii="Arial" w:cs="Arial" w:eastAsia="Arial" w:hAnsi="Arial"/>
                <w:sz w:val="13"/>
                <w:szCs w:val="13"/>
                <w:color w:val="auto"/>
              </w:rPr>
              <w:t>−</w:t>
            </w:r>
            <w:r>
              <w:rPr>
                <w:rFonts w:ascii="Times New Roman" w:cs="Times New Roman" w:eastAsia="Times New Roman" w:hAnsi="Times New Roman"/>
                <w:sz w:val="13"/>
                <w:szCs w:val="13"/>
                <w:color w:val="auto"/>
              </w:rPr>
              <w:t>45 mM NaCl-B: 0.046</w:t>
            </w:r>
            <w:r>
              <w:rPr>
                <w:rFonts w:ascii="Arial" w:cs="Arial" w:eastAsia="Arial" w:hAnsi="Arial"/>
                <w:sz w:val="13"/>
                <w:szCs w:val="13"/>
                <w:color w:val="auto"/>
              </w:rPr>
              <w:t>−</w:t>
            </w:r>
            <w:r>
              <w:rPr>
                <w:rFonts w:ascii="Times New Roman" w:cs="Times New Roman" w:eastAsia="Times New Roman" w:hAnsi="Times New Roman"/>
                <w:sz w:val="13"/>
                <w:szCs w:val="13"/>
                <w:color w:val="auto"/>
              </w:rPr>
              <w:t>0.740 mM</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Yermiyahu et al., 2008</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Puccinellia tenui</w:t>
            </w:r>
            <w:r>
              <w:rPr>
                <w:rFonts w:ascii="Arial" w:cs="Arial" w:eastAsia="Arial" w:hAnsi="Arial"/>
                <w:sz w:val="13"/>
                <w:szCs w:val="13"/>
                <w:color w:val="auto"/>
              </w:rPr>
              <w:t>fl</w:t>
            </w:r>
            <w:r>
              <w:rPr>
                <w:rFonts w:ascii="Times New Roman" w:cs="Times New Roman" w:eastAsia="Times New Roman" w:hAnsi="Times New Roman"/>
                <w:sz w:val="13"/>
                <w:szCs w:val="13"/>
                <w:color w:val="auto"/>
              </w:rPr>
              <w:t>ora</w:t>
            </w:r>
          </w:p>
        </w:tc>
        <w:tc>
          <w:tcPr>
            <w:tcW w:w="2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w:t>
            </w:r>
          </w:p>
        </w:tc>
        <w:tc>
          <w:tcPr>
            <w:tcW w:w="1180" w:type="dxa"/>
            <w:vAlign w:val="bottom"/>
            <w:gridSpan w:val="2"/>
          </w:tcPr>
          <w:p>
            <w:pPr>
              <w:ind w:left="520"/>
              <w:spacing w:after="0"/>
              <w:rPr>
                <w:sz w:val="20"/>
                <w:szCs w:val="20"/>
                <w:color w:val="auto"/>
              </w:rPr>
            </w:pPr>
            <w:r>
              <w:rPr>
                <w:rFonts w:ascii="Times New Roman" w:cs="Times New Roman" w:eastAsia="Times New Roman" w:hAnsi="Times New Roman"/>
                <w:sz w:val="13"/>
                <w:szCs w:val="13"/>
                <w:color w:val="auto"/>
              </w:rPr>
              <w:t>ns</w:t>
            </w:r>
          </w:p>
        </w:tc>
        <w:tc>
          <w:tcPr>
            <w:tcW w:w="2880" w:type="dxa"/>
            <w:vAlign w:val="bottom"/>
          </w:tcPr>
          <w:p>
            <w:pPr>
              <w:spacing w:after="0" w:line="171" w:lineRule="exact"/>
              <w:rPr>
                <w:sz w:val="20"/>
                <w:szCs w:val="20"/>
                <w:color w:val="auto"/>
              </w:rPr>
            </w:pPr>
            <w:r>
              <w:rPr>
                <w:rFonts w:ascii="Times New Roman" w:cs="Times New Roman" w:eastAsia="Times New Roman" w:hAnsi="Times New Roman"/>
                <w:sz w:val="13"/>
                <w:szCs w:val="13"/>
                <w:color w:val="auto"/>
              </w:rPr>
              <w:t>Salt: 0</w:t>
            </w:r>
            <w:r>
              <w:rPr>
                <w:rFonts w:ascii="Arial" w:cs="Arial" w:eastAsia="Arial" w:hAnsi="Arial"/>
                <w:sz w:val="13"/>
                <w:szCs w:val="13"/>
                <w:color w:val="auto"/>
              </w:rPr>
              <w:t>−</w:t>
            </w:r>
            <w:r>
              <w:rPr>
                <w:rFonts w:ascii="Times New Roman" w:cs="Times New Roman" w:eastAsia="Times New Roman" w:hAnsi="Times New Roman"/>
                <w:sz w:val="13"/>
                <w:szCs w:val="13"/>
                <w:color w:val="auto"/>
              </w:rPr>
              <w:t>5 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NaCl-B: 0.25</w:t>
            </w:r>
            <w:r>
              <w:rPr>
                <w:rFonts w:ascii="Arial" w:cs="Arial" w:eastAsia="Arial" w:hAnsi="Arial"/>
                <w:sz w:val="13"/>
                <w:szCs w:val="13"/>
                <w:color w:val="auto"/>
              </w:rPr>
              <w:t>−</w:t>
            </w:r>
            <w:r>
              <w:rPr>
                <w:rFonts w:ascii="Times New Roman" w:cs="Times New Roman" w:eastAsia="Times New Roman" w:hAnsi="Times New Roman"/>
                <w:sz w:val="13"/>
                <w:szCs w:val="13"/>
                <w:color w:val="auto"/>
              </w:rPr>
              <w:t>400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soil</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Liu et al., 2018</w:t>
              </w:r>
            </w:hyperlink>
          </w:p>
        </w:tc>
      </w:tr>
      <w:tr>
        <w:trPr>
          <w:trHeight w:val="171"/>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 × Salinity</w:t>
            </w: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Pistachio (Pistacia vera)</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line="171" w:lineRule="exact"/>
              <w:rPr>
                <w:sz w:val="20"/>
                <w:szCs w:val="20"/>
                <w:color w:val="auto"/>
              </w:rPr>
            </w:pPr>
            <w:r>
              <w:rPr>
                <w:rFonts w:ascii="Times New Roman" w:cs="Times New Roman" w:eastAsia="Times New Roman" w:hAnsi="Times New Roman"/>
                <w:sz w:val="13"/>
                <w:szCs w:val="13"/>
                <w:color w:val="auto"/>
              </w:rPr>
              <w:t>Salt: 0</w:t>
            </w:r>
            <w:r>
              <w:rPr>
                <w:rFonts w:ascii="Arial" w:cs="Arial" w:eastAsia="Arial" w:hAnsi="Arial"/>
                <w:sz w:val="13"/>
                <w:szCs w:val="13"/>
                <w:color w:val="auto"/>
              </w:rPr>
              <w:t>−</w:t>
            </w:r>
            <w:r>
              <w:rPr>
                <w:rFonts w:ascii="Times New Roman" w:cs="Times New Roman" w:eastAsia="Times New Roman" w:hAnsi="Times New Roman"/>
                <w:sz w:val="13"/>
                <w:szCs w:val="13"/>
                <w:color w:val="auto"/>
              </w:rPr>
              <w:t>3.2 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NaCl-B: 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Karimi and Tavallali, 2017</w:t>
              </w:r>
            </w:hyperlink>
          </w:p>
        </w:tc>
      </w:tr>
      <w:tr>
        <w:trPr>
          <w:trHeight w:val="171"/>
        </w:trPr>
        <w:tc>
          <w:tcPr>
            <w:tcW w:w="1280" w:type="dxa"/>
            <w:vAlign w:val="bottom"/>
          </w:tcPr>
          <w:p>
            <w:pPr>
              <w:spacing w:after="0"/>
              <w:rPr>
                <w:sz w:val="14"/>
                <w:szCs w:val="14"/>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Canola (Brassica napus L.)</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Arial" w:cs="Arial" w:eastAsia="Arial" w:hAnsi="Arial"/>
                <w:sz w:val="13"/>
                <w:szCs w:val="13"/>
                <w:color w:val="auto"/>
              </w:rPr>
              <w:t>–</w:t>
            </w:r>
          </w:p>
        </w:tc>
        <w:tc>
          <w:tcPr>
            <w:tcW w:w="2880" w:type="dxa"/>
            <w:vAlign w:val="bottom"/>
          </w:tcPr>
          <w:p>
            <w:pPr>
              <w:spacing w:after="0" w:line="171" w:lineRule="exact"/>
              <w:rPr>
                <w:sz w:val="20"/>
                <w:szCs w:val="20"/>
                <w:color w:val="auto"/>
              </w:rPr>
            </w:pPr>
            <w:r>
              <w:rPr>
                <w:rFonts w:ascii="Times New Roman" w:cs="Times New Roman" w:eastAsia="Times New Roman" w:hAnsi="Times New Roman"/>
                <w:sz w:val="13"/>
                <w:szCs w:val="13"/>
                <w:color w:val="auto"/>
              </w:rPr>
              <w:t>Salt: 3</w:t>
            </w:r>
            <w:r>
              <w:rPr>
                <w:rFonts w:ascii="Arial" w:cs="Arial" w:eastAsia="Arial" w:hAnsi="Arial"/>
                <w:sz w:val="13"/>
                <w:szCs w:val="13"/>
                <w:color w:val="auto"/>
              </w:rPr>
              <w:t>−</w:t>
            </w:r>
            <w:r>
              <w:rPr>
                <w:rFonts w:ascii="Times New Roman" w:cs="Times New Roman" w:eastAsia="Times New Roman" w:hAnsi="Times New Roman"/>
                <w:sz w:val="13"/>
                <w:szCs w:val="13"/>
                <w:color w:val="auto"/>
              </w:rPr>
              <w:t>12 dS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NaCl-B: 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Hosaini et al., 2009</w:t>
              </w:r>
            </w:hyperlink>
          </w:p>
        </w:tc>
      </w:tr>
      <w:tr>
        <w:trPr>
          <w:trHeight w:val="215"/>
        </w:trPr>
        <w:tc>
          <w:tcPr>
            <w:tcW w:w="1280" w:type="dxa"/>
            <w:vAlign w:val="bottom"/>
          </w:tcPr>
          <w:p>
            <w:pPr>
              <w:spacing w:after="0"/>
              <w:rPr>
                <w:sz w:val="18"/>
                <w:szCs w:val="18"/>
                <w:color w:val="auto"/>
              </w:rPr>
            </w:pPr>
          </w:p>
        </w:tc>
        <w:tc>
          <w:tcPr>
            <w:tcW w:w="24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Pepper (Capsicum annuum)</w:t>
            </w:r>
          </w:p>
        </w:tc>
        <w:tc>
          <w:tcPr>
            <w:tcW w:w="220" w:type="dxa"/>
            <w:vAlign w:val="bottom"/>
          </w:tcPr>
          <w:p>
            <w:pPr>
              <w:ind w:left="80"/>
              <w:spacing w:after="0"/>
              <w:rPr>
                <w:sz w:val="20"/>
                <w:szCs w:val="20"/>
                <w:color w:val="auto"/>
              </w:rPr>
            </w:pPr>
            <w:r>
              <w:rPr>
                <w:rFonts w:ascii="Arial" w:cs="Arial" w:eastAsia="Arial" w:hAnsi="Arial"/>
                <w:sz w:val="13"/>
                <w:szCs w:val="13"/>
                <w:color w:val="auto"/>
              </w:rPr>
              <w:t>–</w:t>
            </w:r>
          </w:p>
        </w:tc>
        <w:tc>
          <w:tcPr>
            <w:tcW w:w="1180" w:type="dxa"/>
            <w:vAlign w:val="bottom"/>
            <w:gridSpan w:val="2"/>
          </w:tcPr>
          <w:p>
            <w:pPr>
              <w:ind w:left="520"/>
              <w:spacing w:after="0"/>
              <w:rPr>
                <w:sz w:val="20"/>
                <w:szCs w:val="20"/>
                <w:color w:val="auto"/>
              </w:rPr>
            </w:pPr>
            <w:r>
              <w:rPr>
                <w:rFonts w:ascii="Times New Roman" w:cs="Times New Roman" w:eastAsia="Times New Roman" w:hAnsi="Times New Roman"/>
                <w:sz w:val="13"/>
                <w:szCs w:val="13"/>
                <w:color w:val="auto"/>
              </w:rPr>
              <w:t>ns</w:t>
            </w:r>
          </w:p>
        </w:tc>
        <w:tc>
          <w:tcPr>
            <w:tcW w:w="2880" w:type="dxa"/>
            <w:vAlign w:val="bottom"/>
          </w:tcPr>
          <w:p>
            <w:pPr>
              <w:spacing w:after="0"/>
              <w:rPr>
                <w:sz w:val="20"/>
                <w:szCs w:val="20"/>
                <w:color w:val="auto"/>
              </w:rPr>
            </w:pPr>
            <w:r>
              <w:rPr>
                <w:rFonts w:ascii="Times New Roman" w:cs="Times New Roman" w:eastAsia="Times New Roman" w:hAnsi="Times New Roman"/>
                <w:sz w:val="13"/>
                <w:szCs w:val="13"/>
                <w:color w:val="auto"/>
              </w:rPr>
              <w:t>Salt: 6 dS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NaCl-B: 0 mg kg</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B</w:t>
            </w:r>
          </w:p>
        </w:tc>
        <w:tc>
          <w:tcPr>
            <w:tcW w:w="2380" w:type="dxa"/>
            <w:vAlign w:val="bottom"/>
            <w:gridSpan w:val="2"/>
          </w:tcPr>
          <w:p>
            <w:pPr>
              <w:ind w:left="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Supanjani and Lee, 2006</w:t>
              </w:r>
            </w:hyperlink>
          </w:p>
        </w:tc>
      </w:tr>
      <w:tr>
        <w:trPr>
          <w:trHeight w:val="63"/>
        </w:trPr>
        <w:tc>
          <w:tcPr>
            <w:tcW w:w="1280" w:type="dxa"/>
            <w:vAlign w:val="bottom"/>
            <w:tcBorders>
              <w:bottom w:val="single" w:sz="8" w:color="auto"/>
            </w:tcBorders>
          </w:tcPr>
          <w:p>
            <w:pPr>
              <w:spacing w:after="0"/>
              <w:rPr>
                <w:sz w:val="5"/>
                <w:szCs w:val="5"/>
                <w:color w:val="auto"/>
              </w:rPr>
            </w:pPr>
          </w:p>
        </w:tc>
        <w:tc>
          <w:tcPr>
            <w:tcW w:w="246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02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2880" w:type="dxa"/>
            <w:vAlign w:val="bottom"/>
            <w:tcBorders>
              <w:bottom w:val="single" w:sz="8" w:color="auto"/>
            </w:tcBorders>
          </w:tcPr>
          <w:p>
            <w:pPr>
              <w:spacing w:after="0"/>
              <w:rPr>
                <w:sz w:val="5"/>
                <w:szCs w:val="5"/>
                <w:color w:val="auto"/>
              </w:rPr>
            </w:pPr>
          </w:p>
        </w:tc>
        <w:tc>
          <w:tcPr>
            <w:tcW w:w="226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r>
      <w:tr>
        <w:trPr>
          <w:trHeight w:val="254"/>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Stress combination</w:t>
            </w:r>
          </w:p>
        </w:tc>
        <w:tc>
          <w:tcPr>
            <w:tcW w:w="24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Crop</w:t>
            </w:r>
          </w:p>
        </w:tc>
        <w:tc>
          <w:tcPr>
            <w:tcW w:w="220" w:type="dxa"/>
            <w:vAlign w:val="bottom"/>
          </w:tcPr>
          <w:p>
            <w:pPr>
              <w:spacing w:after="0"/>
              <w:rPr>
                <w:sz w:val="22"/>
                <w:szCs w:val="22"/>
                <w:color w:val="auto"/>
              </w:rPr>
            </w:pPr>
          </w:p>
        </w:tc>
        <w:tc>
          <w:tcPr>
            <w:tcW w:w="11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Interaction B Light</w:t>
            </w:r>
          </w:p>
        </w:tc>
        <w:tc>
          <w:tcPr>
            <w:tcW w:w="288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Light and B level</w:t>
            </w:r>
          </w:p>
        </w:tc>
        <w:tc>
          <w:tcPr>
            <w:tcW w:w="2380" w:type="dxa"/>
            <w:vAlign w:val="bottom"/>
            <w:gridSpan w:val="2"/>
          </w:tcPr>
          <w:p>
            <w:pPr>
              <w:ind w:left="300"/>
              <w:spacing w:after="0"/>
              <w:rPr>
                <w:sz w:val="20"/>
                <w:szCs w:val="20"/>
                <w:color w:val="auto"/>
              </w:rPr>
            </w:pPr>
            <w:r>
              <w:rPr>
                <w:rFonts w:ascii="Times New Roman" w:cs="Times New Roman" w:eastAsia="Times New Roman" w:hAnsi="Times New Roman"/>
                <w:sz w:val="13"/>
                <w:szCs w:val="13"/>
                <w:color w:val="auto"/>
              </w:rPr>
              <w:t>Reference</w:t>
            </w:r>
          </w:p>
        </w:tc>
      </w:tr>
    </w:tbl>
    <w:p>
      <w:pPr>
        <w:spacing w:after="0" w:line="44" w:lineRule="exact"/>
        <w:rPr>
          <w:sz w:val="20"/>
          <w:szCs w:val="20"/>
          <w:color w:val="auto"/>
        </w:rPr>
      </w:pPr>
    </w:p>
    <w:p>
      <w:pPr>
        <w:sectPr>
          <w:pgSz w:w="11900" w:h="15874" w:orient="portrait"/>
          <w:cols w:equalWidth="0" w:num="1">
            <w:col w:w="10400"/>
          </w:cols>
          <w:pgMar w:left="760" w:top="676" w:right="746" w:bottom="37" w:gutter="0" w:footer="0" w:header="0"/>
        </w:sectPr>
      </w:pPr>
    </w:p>
    <w:p>
      <w:pPr>
        <w:spacing w:after="0" w:line="140" w:lineRule="exact"/>
        <w:rPr>
          <w:sz w:val="20"/>
          <w:szCs w:val="20"/>
          <w:color w:val="auto"/>
        </w:rPr>
      </w:pPr>
    </w:p>
    <w:p>
      <w:pPr>
        <w:ind w:left="120"/>
        <w:spacing w:after="0"/>
        <w:tabs>
          <w:tab w:leader="none" w:pos="1480" w:val="left"/>
        </w:tabs>
        <w:rPr>
          <w:sz w:val="20"/>
          <w:szCs w:val="20"/>
          <w:color w:val="auto"/>
        </w:rPr>
      </w:pPr>
      <w:r>
        <w:rPr>
          <w:rFonts w:ascii="Times New Roman" w:cs="Times New Roman" w:eastAsia="Times New Roman" w:hAnsi="Times New Roman"/>
          <w:sz w:val="13"/>
          <w:szCs w:val="13"/>
          <w:color w:val="auto"/>
        </w:rPr>
        <w:t>+B × light</w:t>
      </w:r>
      <w:r>
        <w:rPr>
          <w:sz w:val="20"/>
          <w:szCs w:val="20"/>
          <w:color w:val="auto"/>
        </w:rPr>
        <w:tab/>
      </w:r>
      <w:r>
        <w:rPr>
          <w:rFonts w:ascii="Times New Roman" w:cs="Times New Roman" w:eastAsia="Times New Roman" w:hAnsi="Times New Roman"/>
          <w:sz w:val="13"/>
          <w:szCs w:val="13"/>
          <w:color w:val="auto"/>
        </w:rPr>
        <w:t>Cowpea (Vigna unguiculata)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-151130</wp:posOffset>
                </wp:positionV>
                <wp:extent cx="34048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0487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8999pt" to="267.75pt,-11.8999pt" o:allowincell="f" strokecolor="#000000" strokeweight="0.498pt"/>
            </w:pict>
          </mc:Fallback>
        </mc:AlternateContent>
      </w:r>
    </w:p>
    <w:p>
      <w:pPr>
        <w:spacing w:after="0" w:line="2" w:lineRule="exact"/>
        <w:rPr>
          <w:sz w:val="20"/>
          <w:szCs w:val="20"/>
          <w:color w:val="auto"/>
        </w:rPr>
      </w:pPr>
    </w:p>
    <w:p>
      <w:pPr>
        <w:ind w:left="120"/>
        <w:spacing w:after="0"/>
        <w:tabs>
          <w:tab w:leader="none" w:pos="1480" w:val="left"/>
        </w:tabs>
        <w:rPr>
          <w:sz w:val="20"/>
          <w:szCs w:val="20"/>
          <w:color w:val="auto"/>
        </w:rPr>
      </w:pPr>
      <w:r>
        <w:rPr>
          <w:rFonts w:ascii="Times New Roman" w:cs="Times New Roman" w:eastAsia="Times New Roman" w:hAnsi="Times New Roman"/>
          <w:sz w:val="13"/>
          <w:szCs w:val="13"/>
          <w:color w:val="auto"/>
        </w:rPr>
        <w:t>-B × light</w:t>
      </w:r>
      <w:r>
        <w:rPr>
          <w:sz w:val="20"/>
          <w:szCs w:val="20"/>
          <w:color w:val="auto"/>
        </w:rPr>
        <w:tab/>
      </w:r>
      <w:r>
        <w:rPr>
          <w:rFonts w:ascii="Times New Roman" w:cs="Times New Roman" w:eastAsia="Times New Roman" w:hAnsi="Times New Roman"/>
          <w:sz w:val="13"/>
          <w:szCs w:val="13"/>
          <w:color w:val="auto"/>
        </w:rPr>
        <w:t>Cowpea (Vigna unguiculata)</w:t>
      </w:r>
    </w:p>
    <w:p>
      <w:pPr>
        <w:spacing w:after="0" w:line="23"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13"/>
          <w:szCs w:val="13"/>
          <w:color w:val="auto"/>
        </w:rPr>
        <w:t>Sun</w:t>
      </w:r>
      <w:r>
        <w:rPr>
          <w:rFonts w:ascii="Arial" w:cs="Arial" w:eastAsia="Arial" w:hAnsi="Arial"/>
          <w:sz w:val="13"/>
          <w:szCs w:val="13"/>
          <w:color w:val="auto"/>
        </w:rPr>
        <w:t>fl</w:t>
      </w:r>
      <w:r>
        <w:rPr>
          <w:rFonts w:ascii="Times New Roman" w:cs="Times New Roman" w:eastAsia="Times New Roman" w:hAnsi="Times New Roman"/>
          <w:sz w:val="13"/>
          <w:szCs w:val="13"/>
          <w:color w:val="auto"/>
        </w:rPr>
        <w:t>ower (Helianthus annuus)</w:t>
      </w:r>
    </w:p>
    <w:p>
      <w:pPr>
        <w:spacing w:after="0" w:line="21"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13"/>
          <w:szCs w:val="13"/>
          <w:color w:val="auto"/>
        </w:rPr>
        <w:t>Black gram (Vigna mungo)</w:t>
      </w:r>
    </w:p>
    <w:p>
      <w:pPr>
        <w:spacing w:after="0" w:line="22"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13"/>
          <w:szCs w:val="13"/>
          <w:color w:val="auto"/>
        </w:rPr>
        <w:t>Geranium (Pelargonuim x hortorum L.)</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97"/>
        </w:trPr>
        <w:tc>
          <w:tcPr>
            <w:tcW w:w="500" w:type="dxa"/>
            <w:vAlign w:val="bottom"/>
          </w:tcPr>
          <w:p>
            <w:pPr>
              <w:spacing w:after="0"/>
              <w:rPr>
                <w:sz w:val="20"/>
                <w:szCs w:val="20"/>
                <w:color w:val="auto"/>
              </w:rPr>
            </w:pPr>
            <w:r>
              <w:rPr>
                <w:rFonts w:ascii="Arial" w:cs="Arial" w:eastAsia="Arial" w:hAnsi="Arial"/>
                <w:sz w:val="13"/>
                <w:szCs w:val="13"/>
                <w:color w:val="auto"/>
              </w:rPr>
              <w:t>–</w:t>
            </w:r>
          </w:p>
        </w:tc>
        <w:tc>
          <w:tcPr>
            <w:tcW w:w="840" w:type="dxa"/>
            <w:vAlign w:val="bottom"/>
          </w:tcPr>
          <w:p>
            <w:pPr>
              <w:ind w:left="360"/>
              <w:spacing w:after="0"/>
              <w:rPr>
                <w:sz w:val="20"/>
                <w:szCs w:val="20"/>
                <w:color w:val="auto"/>
              </w:rPr>
            </w:pPr>
            <w:r>
              <w:rPr>
                <w:rFonts w:ascii="Arial" w:cs="Arial" w:eastAsia="Arial" w:hAnsi="Arial"/>
                <w:sz w:val="13"/>
                <w:szCs w:val="13"/>
                <w:color w:val="auto"/>
              </w:rPr>
              <w:t>–</w:t>
            </w:r>
          </w:p>
        </w:tc>
        <w:tc>
          <w:tcPr>
            <w:tcW w:w="164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 xml:space="preserve">Light: 1900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p>
        </w:tc>
        <w:tc>
          <w:tcPr>
            <w:tcW w:w="180" w:type="dxa"/>
            <w:vAlign w:val="bottom"/>
            <w:gridSpan w:val="2"/>
          </w:tcPr>
          <w:p>
            <w:pPr>
              <w:ind w:left="20"/>
              <w:spacing w:after="0"/>
              <w:rPr>
                <w:sz w:val="20"/>
                <w:szCs w:val="20"/>
                <w:color w:val="auto"/>
              </w:rPr>
            </w:pPr>
            <w:r>
              <w:rPr>
                <w:rFonts w:ascii="Times New Roman" w:cs="Times New Roman" w:eastAsia="Times New Roman" w:hAnsi="Times New Roman"/>
                <w:sz w:val="25"/>
                <w:szCs w:val="25"/>
                <w:color w:val="auto"/>
                <w:w w:val="99"/>
                <w:vertAlign w:val="subscript"/>
              </w:rPr>
              <w:t>s</w:t>
            </w:r>
            <w:r>
              <w:rPr>
                <w:rFonts w:ascii="Times New Roman" w:cs="Times New Roman" w:eastAsia="Times New Roman" w:hAnsi="Times New Roman"/>
                <w:sz w:val="9"/>
                <w:szCs w:val="9"/>
                <w:color w:val="auto"/>
                <w:w w:val="99"/>
              </w:rPr>
              <w:t>-1</w:t>
            </w:r>
          </w:p>
        </w:tc>
        <w:tc>
          <w:tcPr>
            <w:tcW w:w="10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 50 ppm</w:t>
            </w:r>
          </w:p>
        </w:tc>
        <w:tc>
          <w:tcPr>
            <w:tcW w:w="20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Inbaraj and Muthuchelian, 2011</w:t>
            </w:r>
          </w:p>
        </w:tc>
      </w:tr>
      <w:tr>
        <w:trPr>
          <w:trHeight w:val="172"/>
        </w:trPr>
        <w:tc>
          <w:tcPr>
            <w:tcW w:w="500" w:type="dxa"/>
            <w:vAlign w:val="bottom"/>
          </w:tcPr>
          <w:p>
            <w:pPr>
              <w:spacing w:after="0"/>
              <w:rPr>
                <w:sz w:val="20"/>
                <w:szCs w:val="20"/>
                <w:color w:val="auto"/>
              </w:rPr>
            </w:pPr>
            <w:r>
              <w:rPr>
                <w:rFonts w:ascii="Arial" w:cs="Arial" w:eastAsia="Arial" w:hAnsi="Arial"/>
                <w:sz w:val="13"/>
                <w:szCs w:val="13"/>
                <w:color w:val="auto"/>
              </w:rPr>
              <w:t>–</w:t>
            </w:r>
          </w:p>
        </w:tc>
        <w:tc>
          <w:tcPr>
            <w:tcW w:w="840" w:type="dxa"/>
            <w:vAlign w:val="bottom"/>
          </w:tcPr>
          <w:p>
            <w:pPr>
              <w:ind w:left="360"/>
              <w:spacing w:after="0"/>
              <w:rPr>
                <w:sz w:val="20"/>
                <w:szCs w:val="20"/>
                <w:color w:val="auto"/>
              </w:rPr>
            </w:pPr>
            <w:r>
              <w:rPr>
                <w:rFonts w:ascii="Arial" w:cs="Arial" w:eastAsia="Arial" w:hAnsi="Arial"/>
                <w:sz w:val="13"/>
                <w:szCs w:val="13"/>
                <w:color w:val="auto"/>
              </w:rPr>
              <w:t>–</w:t>
            </w:r>
          </w:p>
        </w:tc>
        <w:tc>
          <w:tcPr>
            <w:tcW w:w="1640" w:type="dxa"/>
            <w:vAlign w:val="bottom"/>
            <w:gridSpan w:val="2"/>
          </w:tcPr>
          <w:p>
            <w:pPr>
              <w:ind w:left="380"/>
              <w:spacing w:after="0" w:line="172" w:lineRule="exact"/>
              <w:rPr>
                <w:sz w:val="20"/>
                <w:szCs w:val="20"/>
                <w:color w:val="auto"/>
              </w:rPr>
            </w:pPr>
            <w:r>
              <w:rPr>
                <w:rFonts w:ascii="Times New Roman" w:cs="Times New Roman" w:eastAsia="Times New Roman" w:hAnsi="Times New Roman"/>
                <w:sz w:val="13"/>
                <w:szCs w:val="13"/>
                <w:color w:val="auto"/>
              </w:rPr>
              <w:t xml:space="preserve">Light: 1900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p>
        </w:tc>
        <w:tc>
          <w:tcPr>
            <w:tcW w:w="180" w:type="dxa"/>
            <w:vAlign w:val="bottom"/>
            <w:gridSpan w:val="2"/>
          </w:tcPr>
          <w:p>
            <w:pPr>
              <w:ind w:left="20"/>
              <w:spacing w:after="0" w:line="173" w:lineRule="exact"/>
              <w:rPr>
                <w:sz w:val="20"/>
                <w:szCs w:val="20"/>
                <w:color w:val="auto"/>
              </w:rPr>
            </w:pPr>
            <w:r>
              <w:rPr>
                <w:rFonts w:ascii="Times New Roman" w:cs="Times New Roman" w:eastAsia="Times New Roman" w:hAnsi="Times New Roman"/>
                <w:sz w:val="19"/>
                <w:szCs w:val="19"/>
                <w:color w:val="auto"/>
                <w:vertAlign w:val="subscript"/>
              </w:rPr>
              <w:t>s</w:t>
            </w:r>
            <w:r>
              <w:rPr>
                <w:rFonts w:ascii="Times New Roman" w:cs="Times New Roman" w:eastAsia="Times New Roman" w:hAnsi="Times New Roman"/>
                <w:sz w:val="7"/>
                <w:szCs w:val="7"/>
                <w:color w:val="auto"/>
              </w:rPr>
              <w:t>-1</w:t>
            </w:r>
          </w:p>
        </w:tc>
        <w:tc>
          <w:tcPr>
            <w:tcW w:w="10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 0 ppm</w:t>
            </w:r>
          </w:p>
        </w:tc>
        <w:tc>
          <w:tcPr>
            <w:tcW w:w="20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Inbaraj and Muthuchelian, 2011</w:t>
            </w:r>
          </w:p>
        </w:tc>
      </w:tr>
      <w:tr>
        <w:trPr>
          <w:trHeight w:val="182"/>
        </w:trPr>
        <w:tc>
          <w:tcPr>
            <w:tcW w:w="500" w:type="dxa"/>
            <w:vAlign w:val="bottom"/>
          </w:tcPr>
          <w:p>
            <w:pPr>
              <w:spacing w:after="0"/>
              <w:rPr>
                <w:sz w:val="20"/>
                <w:szCs w:val="20"/>
                <w:color w:val="auto"/>
              </w:rPr>
            </w:pPr>
            <w:r>
              <w:rPr>
                <w:rFonts w:ascii="Arial" w:cs="Arial" w:eastAsia="Arial" w:hAnsi="Arial"/>
                <w:sz w:val="13"/>
                <w:szCs w:val="13"/>
                <w:color w:val="auto"/>
              </w:rPr>
              <w:t>–</w:t>
            </w:r>
          </w:p>
        </w:tc>
        <w:tc>
          <w:tcPr>
            <w:tcW w:w="840" w:type="dxa"/>
            <w:vAlign w:val="bottom"/>
          </w:tcPr>
          <w:p>
            <w:pPr>
              <w:ind w:left="360"/>
              <w:spacing w:after="0"/>
              <w:rPr>
                <w:sz w:val="20"/>
                <w:szCs w:val="20"/>
                <w:color w:val="auto"/>
              </w:rPr>
            </w:pPr>
            <w:r>
              <w:rPr>
                <w:rFonts w:ascii="Arial" w:cs="Arial" w:eastAsia="Arial" w:hAnsi="Arial"/>
                <w:sz w:val="13"/>
                <w:szCs w:val="13"/>
                <w:color w:val="auto"/>
              </w:rPr>
              <w:t>–</w:t>
            </w:r>
          </w:p>
        </w:tc>
        <w:tc>
          <w:tcPr>
            <w:tcW w:w="1560" w:type="dxa"/>
            <w:vAlign w:val="bottom"/>
          </w:tcPr>
          <w:p>
            <w:pPr>
              <w:ind w:left="380"/>
              <w:spacing w:after="0" w:line="182" w:lineRule="exact"/>
              <w:rPr>
                <w:sz w:val="20"/>
                <w:szCs w:val="20"/>
                <w:color w:val="auto"/>
              </w:rPr>
            </w:pPr>
            <w:r>
              <w:rPr>
                <w:rFonts w:ascii="Times New Roman" w:cs="Times New Roman" w:eastAsia="Times New Roman" w:hAnsi="Times New Roman"/>
                <w:sz w:val="13"/>
                <w:szCs w:val="13"/>
                <w:color w:val="auto"/>
              </w:rPr>
              <w:t xml:space="preserve">Light: 100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p>
        </w:tc>
        <w:tc>
          <w:tcPr>
            <w:tcW w:w="180" w:type="dxa"/>
            <w:vAlign w:val="bottom"/>
            <w:gridSpan w:val="2"/>
          </w:tcPr>
          <w:p>
            <w:pPr>
              <w:ind w:left="40"/>
              <w:spacing w:after="0" w:line="182" w:lineRule="exact"/>
              <w:rPr>
                <w:sz w:val="20"/>
                <w:szCs w:val="20"/>
                <w:color w:val="auto"/>
              </w:rPr>
            </w:pPr>
            <w:r>
              <w:rPr>
                <w:rFonts w:ascii="Times New Roman" w:cs="Times New Roman" w:eastAsia="Times New Roman" w:hAnsi="Times New Roman"/>
                <w:sz w:val="21"/>
                <w:szCs w:val="21"/>
                <w:color w:val="auto"/>
                <w:w w:val="98"/>
                <w:vertAlign w:val="subscript"/>
              </w:rPr>
              <w:t>s</w:t>
            </w:r>
            <w:r>
              <w:rPr>
                <w:rFonts w:ascii="Times New Roman" w:cs="Times New Roman" w:eastAsia="Times New Roman" w:hAnsi="Times New Roman"/>
                <w:sz w:val="8"/>
                <w:szCs w:val="8"/>
                <w:color w:val="auto"/>
                <w:w w:val="98"/>
              </w:rPr>
              <w:t>-1</w:t>
            </w:r>
          </w:p>
        </w:tc>
        <w:tc>
          <w:tcPr>
            <w:tcW w:w="11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xml:space="preserve">B: 0.1 </w:t>
            </w:r>
            <w:r>
              <w:rPr>
                <w:rFonts w:ascii="Arial" w:cs="Arial" w:eastAsia="Arial" w:hAnsi="Arial"/>
                <w:sz w:val="13"/>
                <w:szCs w:val="13"/>
                <w:color w:val="auto"/>
              </w:rPr>
              <w:t>μ</w:t>
            </w:r>
            <w:r>
              <w:rPr>
                <w:rFonts w:ascii="Times New Roman" w:cs="Times New Roman" w:eastAsia="Times New Roman" w:hAnsi="Times New Roman"/>
                <w:sz w:val="13"/>
                <w:szCs w:val="13"/>
                <w:color w:val="auto"/>
              </w:rPr>
              <w:t>M</w:t>
            </w:r>
          </w:p>
        </w:tc>
        <w:tc>
          <w:tcPr>
            <w:tcW w:w="2000" w:type="dxa"/>
            <w:vAlign w:val="bottom"/>
          </w:tcPr>
          <w:p>
            <w:pPr>
              <w:ind w:left="16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Cakmak et al., 1995</w:t>
              </w:r>
            </w:hyperlink>
          </w:p>
        </w:tc>
      </w:tr>
      <w:tr>
        <w:trPr>
          <w:trHeight w:val="161"/>
        </w:trPr>
        <w:tc>
          <w:tcPr>
            <w:tcW w:w="500" w:type="dxa"/>
            <w:vAlign w:val="bottom"/>
          </w:tcPr>
          <w:p>
            <w:pPr>
              <w:spacing w:after="0"/>
              <w:rPr>
                <w:sz w:val="20"/>
                <w:szCs w:val="20"/>
                <w:color w:val="auto"/>
              </w:rPr>
            </w:pPr>
            <w:r>
              <w:rPr>
                <w:rFonts w:ascii="Times New Roman" w:cs="Times New Roman" w:eastAsia="Times New Roman" w:hAnsi="Times New Roman"/>
                <w:sz w:val="13"/>
                <w:szCs w:val="13"/>
                <w:color w:val="auto"/>
              </w:rPr>
              <w:t>+</w:t>
            </w:r>
          </w:p>
        </w:tc>
        <w:tc>
          <w:tcPr>
            <w:tcW w:w="84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ns</w:t>
            </w:r>
          </w:p>
        </w:tc>
        <w:tc>
          <w:tcPr>
            <w:tcW w:w="2860" w:type="dxa"/>
            <w:vAlign w:val="bottom"/>
            <w:gridSpan w:val="5"/>
          </w:tcPr>
          <w:p>
            <w:pPr>
              <w:ind w:left="380"/>
              <w:spacing w:after="0" w:line="161" w:lineRule="exact"/>
              <w:rPr>
                <w:sz w:val="20"/>
                <w:szCs w:val="20"/>
                <w:color w:val="auto"/>
              </w:rPr>
            </w:pPr>
            <w:r>
              <w:rPr>
                <w:rFonts w:ascii="Times New Roman" w:cs="Times New Roman" w:eastAsia="Times New Roman" w:hAnsi="Times New Roman"/>
                <w:sz w:val="13"/>
                <w:szCs w:val="13"/>
                <w:color w:val="auto"/>
              </w:rPr>
              <w:t xml:space="preserve">Light: 30 % natural light B: 1 </w:t>
            </w:r>
            <w:r>
              <w:rPr>
                <w:rFonts w:ascii="Arial" w:cs="Arial" w:eastAsia="Arial" w:hAnsi="Arial"/>
                <w:sz w:val="13"/>
                <w:szCs w:val="13"/>
                <w:color w:val="auto"/>
              </w:rPr>
              <w:t>μ</w:t>
            </w:r>
            <w:r>
              <w:rPr>
                <w:rFonts w:ascii="Times New Roman" w:cs="Times New Roman" w:eastAsia="Times New Roman" w:hAnsi="Times New Roman"/>
                <w:sz w:val="13"/>
                <w:szCs w:val="13"/>
                <w:color w:val="auto"/>
              </w:rPr>
              <w:t>M H</w:t>
            </w:r>
            <w:r>
              <w:rPr>
                <w:rFonts w:ascii="Times New Roman" w:cs="Times New Roman" w:eastAsia="Times New Roman" w:hAnsi="Times New Roman"/>
                <w:sz w:val="17"/>
                <w:szCs w:val="17"/>
                <w:color w:val="auto"/>
                <w:vertAlign w:val="subscript"/>
              </w:rPr>
              <w:t>3</w:t>
            </w:r>
            <w:r>
              <w:rPr>
                <w:rFonts w:ascii="Times New Roman" w:cs="Times New Roman" w:eastAsia="Times New Roman" w:hAnsi="Times New Roman"/>
                <w:sz w:val="13"/>
                <w:szCs w:val="13"/>
                <w:color w:val="auto"/>
              </w:rPr>
              <w:t>BO</w:t>
            </w:r>
            <w:r>
              <w:rPr>
                <w:rFonts w:ascii="Times New Roman" w:cs="Times New Roman" w:eastAsia="Times New Roman" w:hAnsi="Times New Roman"/>
                <w:sz w:val="17"/>
                <w:szCs w:val="17"/>
                <w:color w:val="auto"/>
                <w:vertAlign w:val="subscript"/>
              </w:rPr>
              <w:t>3</w:t>
            </w:r>
          </w:p>
        </w:tc>
        <w:tc>
          <w:tcPr>
            <w:tcW w:w="2000" w:type="dxa"/>
            <w:vAlign w:val="bottom"/>
          </w:tcPr>
          <w:p>
            <w:pPr>
              <w:ind w:left="16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Noppakoonwong et al., 1993</w:t>
              </w:r>
            </w:hyperlink>
          </w:p>
        </w:tc>
      </w:tr>
      <w:tr>
        <w:trPr>
          <w:trHeight w:val="297"/>
        </w:trPr>
        <w:tc>
          <w:tcPr>
            <w:tcW w:w="500" w:type="dxa"/>
            <w:vAlign w:val="bottom"/>
          </w:tcPr>
          <w:p>
            <w:pPr>
              <w:spacing w:after="0"/>
              <w:rPr>
                <w:sz w:val="20"/>
                <w:szCs w:val="20"/>
                <w:color w:val="auto"/>
              </w:rPr>
            </w:pPr>
            <w:r>
              <w:rPr>
                <w:rFonts w:ascii="Arial" w:cs="Arial" w:eastAsia="Arial" w:hAnsi="Arial"/>
                <w:sz w:val="13"/>
                <w:szCs w:val="13"/>
                <w:color w:val="auto"/>
              </w:rPr>
              <w:t>–</w:t>
            </w:r>
          </w:p>
        </w:tc>
        <w:tc>
          <w:tcPr>
            <w:tcW w:w="84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ns</w:t>
            </w:r>
          </w:p>
        </w:tc>
        <w:tc>
          <w:tcPr>
            <w:tcW w:w="15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 xml:space="preserve">Light: 100 </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p>
        </w:tc>
        <w:tc>
          <w:tcPr>
            <w:tcW w:w="180" w:type="dxa"/>
            <w:vAlign w:val="bottom"/>
            <w:gridSpan w:val="2"/>
          </w:tcPr>
          <w:p>
            <w:pPr>
              <w:ind w:left="40"/>
              <w:spacing w:after="0"/>
              <w:rPr>
                <w:sz w:val="20"/>
                <w:szCs w:val="20"/>
                <w:color w:val="auto"/>
              </w:rPr>
            </w:pPr>
            <w:r>
              <w:rPr>
                <w:rFonts w:ascii="Times New Roman" w:cs="Times New Roman" w:eastAsia="Times New Roman" w:hAnsi="Times New Roman"/>
                <w:sz w:val="25"/>
                <w:szCs w:val="25"/>
                <w:color w:val="auto"/>
                <w:w w:val="85"/>
                <w:vertAlign w:val="subscript"/>
              </w:rPr>
              <w:t>s</w:t>
            </w:r>
            <w:r>
              <w:rPr>
                <w:rFonts w:ascii="Times New Roman" w:cs="Times New Roman" w:eastAsia="Times New Roman" w:hAnsi="Times New Roman"/>
                <w:sz w:val="9"/>
                <w:szCs w:val="9"/>
                <w:color w:val="auto"/>
                <w:w w:val="85"/>
              </w:rPr>
              <w:t>-1</w:t>
            </w:r>
          </w:p>
        </w:tc>
        <w:tc>
          <w:tcPr>
            <w:tcW w:w="11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B:0</w:t>
            </w:r>
            <w:r>
              <w:rPr>
                <w:rFonts w:ascii="Arial" w:cs="Arial" w:eastAsia="Arial" w:hAnsi="Arial"/>
                <w:sz w:val="13"/>
                <w:szCs w:val="13"/>
                <w:color w:val="auto"/>
              </w:rPr>
              <w:t>μ</w:t>
            </w:r>
            <w:r>
              <w:rPr>
                <w:rFonts w:ascii="Times New Roman" w:cs="Times New Roman" w:eastAsia="Times New Roman" w:hAnsi="Times New Roman"/>
                <w:sz w:val="13"/>
                <w:szCs w:val="13"/>
                <w:color w:val="auto"/>
              </w:rPr>
              <w:t>M</w:t>
            </w:r>
          </w:p>
        </w:tc>
        <w:tc>
          <w:tcPr>
            <w:tcW w:w="2000" w:type="dxa"/>
            <w:vAlign w:val="bottom"/>
          </w:tcPr>
          <w:p>
            <w:pPr>
              <w:ind w:left="16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Mishra et al., 2009</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w:anchor="page7">
              <w:r>
                <w:rPr>
                  <w:rFonts w:ascii="Times New Roman" w:cs="Times New Roman" w:eastAsia="Times New Roman" w:hAnsi="Times New Roman"/>
                  <w:sz w:val="13"/>
                  <w:szCs w:val="13"/>
                  <w:color w:val="004A76"/>
                </w:rPr>
                <w:t>2012</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r>
              <w:rPr>
                <w:rFonts w:ascii="Times New Roman" w:cs="Times New Roman" w:eastAsia="Times New Roman" w:hAnsi="Times New Roman"/>
                <w:sz w:val="13"/>
                <w:szCs w:val="13"/>
                <w:color w:val="000000"/>
              </w:rPr>
              <w:t>2014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-2519045</wp:posOffset>
                </wp:positionH>
                <wp:positionV relativeFrom="paragraph">
                  <wp:posOffset>-56515</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499pt,-4.4499pt" to="321.65pt,-4.4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1087120</wp:posOffset>
                </wp:positionH>
                <wp:positionV relativeFrom="paragraph">
                  <wp:posOffset>-670560</wp:posOffset>
                </wp:positionV>
                <wp:extent cx="29216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216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52.7999pt" to="315.65pt,-52.7999pt" o:allowincell="f" strokecolor="#000000" strokeweight="0.498pt"/>
            </w:pict>
          </mc:Fallback>
        </mc:AlternateContent>
      </w:r>
    </w:p>
    <w:p>
      <w:pPr>
        <w:spacing w:after="0" w:line="1" w:lineRule="exact"/>
        <w:rPr>
          <w:sz w:val="20"/>
          <w:szCs w:val="20"/>
          <w:color w:val="auto"/>
        </w:rPr>
      </w:pPr>
    </w:p>
    <w:p>
      <w:pPr>
        <w:sectPr>
          <w:pgSz w:w="11900" w:h="15874" w:orient="portrait"/>
          <w:cols w:equalWidth="0" w:num="2">
            <w:col w:w="3660" w:space="300"/>
            <w:col w:w="6440"/>
          </w:cols>
          <w:pgMar w:left="760" w:top="676" w:right="746" w:bottom="37" w:gutter="0" w:footer="0" w:header="0"/>
          <w:type w:val="continuous"/>
        </w:sectPr>
      </w:pPr>
    </w:p>
    <w:tbl>
      <w:tblPr>
        <w:tblLayout w:type="fixed"/>
        <w:tblInd w:w="0" w:type="dxa"/>
        <w:tblCellMar>
          <w:top w:w="0" w:type="dxa"/>
          <w:left w:w="0" w:type="dxa"/>
          <w:bottom w:w="0" w:type="dxa"/>
          <w:right w:w="0" w:type="dxa"/>
        </w:tblCellMar>
      </w:tblPr>
      <w:tr>
        <w:trPr>
          <w:trHeight w:val="196"/>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Stress combination</w:t>
            </w:r>
          </w:p>
        </w:tc>
        <w:tc>
          <w:tcPr>
            <w:tcW w:w="234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Crop</w:t>
            </w:r>
          </w:p>
        </w:tc>
        <w:tc>
          <w:tcPr>
            <w:tcW w:w="168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Interaction B CO</w:t>
            </w:r>
            <w:r>
              <w:rPr>
                <w:rFonts w:ascii="Times New Roman" w:cs="Times New Roman" w:eastAsia="Times New Roman" w:hAnsi="Times New Roman"/>
                <w:sz w:val="17"/>
                <w:szCs w:val="17"/>
                <w:color w:val="auto"/>
                <w:vertAlign w:val="subscript"/>
              </w:rPr>
              <w:t>2</w:t>
            </w:r>
          </w:p>
        </w:tc>
        <w:tc>
          <w:tcPr>
            <w:tcW w:w="68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1360" w:type="dxa"/>
            <w:vAlign w:val="bottom"/>
          </w:tcPr>
          <w:p>
            <w:pPr>
              <w:spacing w:after="0"/>
              <w:rPr>
                <w:sz w:val="20"/>
                <w:szCs w:val="20"/>
                <w:color w:val="auto"/>
              </w:rPr>
            </w:pPr>
            <w:r>
              <w:rPr>
                <w:rFonts w:ascii="Times New Roman" w:cs="Times New Roman" w:eastAsia="Times New Roman" w:hAnsi="Times New Roman"/>
                <w:sz w:val="13"/>
                <w:szCs w:val="13"/>
                <w:color w:val="auto"/>
              </w:rPr>
              <w:t>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 xml:space="preserve"> and B level</w:t>
            </w:r>
          </w:p>
        </w:tc>
        <w:tc>
          <w:tcPr>
            <w:tcW w:w="1780" w:type="dxa"/>
            <w:vAlign w:val="bottom"/>
            <w:gridSpan w:val="2"/>
          </w:tcPr>
          <w:p>
            <w:pPr>
              <w:ind w:left="460"/>
              <w:spacing w:after="0"/>
              <w:rPr>
                <w:sz w:val="20"/>
                <w:szCs w:val="20"/>
                <w:color w:val="auto"/>
              </w:rPr>
            </w:pPr>
            <w:r>
              <w:rPr>
                <w:rFonts w:ascii="Times New Roman" w:cs="Times New Roman" w:eastAsia="Times New Roman" w:hAnsi="Times New Roman"/>
                <w:sz w:val="13"/>
                <w:szCs w:val="13"/>
                <w:color w:val="auto"/>
              </w:rPr>
              <w:t>Reference</w:t>
            </w:r>
          </w:p>
        </w:tc>
      </w:tr>
      <w:tr>
        <w:trPr>
          <w:trHeight w:val="73"/>
        </w:trPr>
        <w:tc>
          <w:tcPr>
            <w:tcW w:w="1640" w:type="dxa"/>
            <w:vAlign w:val="bottom"/>
            <w:tcBorders>
              <w:bottom w:val="single" w:sz="8" w:color="auto"/>
            </w:tcBorders>
          </w:tcPr>
          <w:p>
            <w:pPr>
              <w:spacing w:after="0"/>
              <w:rPr>
                <w:sz w:val="6"/>
                <w:szCs w:val="6"/>
                <w:color w:val="auto"/>
              </w:rPr>
            </w:pPr>
          </w:p>
        </w:tc>
        <w:tc>
          <w:tcPr>
            <w:tcW w:w="2340" w:type="dxa"/>
            <w:vAlign w:val="bottom"/>
            <w:tcBorders>
              <w:bottom w:val="single" w:sz="8" w:color="auto"/>
            </w:tcBorders>
          </w:tcPr>
          <w:p>
            <w:pPr>
              <w:spacing w:after="0"/>
              <w:rPr>
                <w:sz w:val="6"/>
                <w:szCs w:val="6"/>
                <w:color w:val="auto"/>
              </w:rPr>
            </w:pPr>
          </w:p>
        </w:tc>
        <w:tc>
          <w:tcPr>
            <w:tcW w:w="168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920" w:type="dxa"/>
            <w:vAlign w:val="bottom"/>
          </w:tcPr>
          <w:p>
            <w:pPr>
              <w:spacing w:after="0"/>
              <w:rPr>
                <w:sz w:val="6"/>
                <w:szCs w:val="6"/>
                <w:color w:val="auto"/>
              </w:rPr>
            </w:pPr>
          </w:p>
        </w:tc>
        <w:tc>
          <w:tcPr>
            <w:tcW w:w="1360" w:type="dxa"/>
            <w:vAlign w:val="bottom"/>
            <w:tcBorders>
              <w:bottom w:val="single" w:sz="8" w:color="auto"/>
            </w:tcBorders>
          </w:tcPr>
          <w:p>
            <w:pPr>
              <w:spacing w:after="0"/>
              <w:rPr>
                <w:sz w:val="6"/>
                <w:szCs w:val="6"/>
                <w:color w:val="auto"/>
              </w:rPr>
            </w:pPr>
          </w:p>
        </w:tc>
        <w:tc>
          <w:tcPr>
            <w:tcW w:w="166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r>
      <w:tr>
        <w:trPr>
          <w:trHeight w:val="242"/>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 × CO</w:t>
            </w:r>
            <w:r>
              <w:rPr>
                <w:rFonts w:ascii="Times New Roman" w:cs="Times New Roman" w:eastAsia="Times New Roman" w:hAnsi="Times New Roman"/>
                <w:sz w:val="17"/>
                <w:szCs w:val="17"/>
                <w:color w:val="auto"/>
                <w:vertAlign w:val="subscript"/>
              </w:rPr>
              <w:t>2</w:t>
            </w:r>
          </w:p>
        </w:tc>
        <w:tc>
          <w:tcPr>
            <w:tcW w:w="234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Barley (Hordeum vulgare)</w:t>
            </w:r>
          </w:p>
        </w:tc>
        <w:tc>
          <w:tcPr>
            <w:tcW w:w="168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ns</w:t>
            </w:r>
          </w:p>
        </w:tc>
        <w:tc>
          <w:tcPr>
            <w:tcW w:w="680" w:type="dxa"/>
            <w:vAlign w:val="bottom"/>
          </w:tcPr>
          <w:p>
            <w:pPr>
              <w:ind w:left="200"/>
              <w:spacing w:after="0"/>
              <w:rPr>
                <w:sz w:val="20"/>
                <w:szCs w:val="20"/>
                <w:color w:val="auto"/>
              </w:rPr>
            </w:pPr>
            <w:r>
              <w:rPr>
                <w:rFonts w:ascii="Arial" w:cs="Arial" w:eastAsia="Arial" w:hAnsi="Arial"/>
                <w:sz w:val="13"/>
                <w:szCs w:val="13"/>
                <w:color w:val="auto"/>
              </w:rPr>
              <w:t>–</w:t>
            </w:r>
          </w:p>
        </w:tc>
        <w:tc>
          <w:tcPr>
            <w:tcW w:w="920" w:type="dxa"/>
            <w:vAlign w:val="bottom"/>
          </w:tcPr>
          <w:p>
            <w:pPr>
              <w:spacing w:after="0"/>
              <w:rPr>
                <w:sz w:val="21"/>
                <w:szCs w:val="21"/>
                <w:color w:val="auto"/>
              </w:rPr>
            </w:pPr>
          </w:p>
        </w:tc>
        <w:tc>
          <w:tcPr>
            <w:tcW w:w="1360" w:type="dxa"/>
            <w:vAlign w:val="bottom"/>
          </w:tcPr>
          <w:p>
            <w:pPr>
              <w:spacing w:after="0"/>
              <w:rPr>
                <w:sz w:val="20"/>
                <w:szCs w:val="20"/>
                <w:color w:val="auto"/>
              </w:rPr>
            </w:pPr>
            <w:r>
              <w:rPr>
                <w:rFonts w:ascii="Times New Roman" w:cs="Times New Roman" w:eastAsia="Times New Roman" w:hAnsi="Times New Roman"/>
                <w:sz w:val="13"/>
                <w:szCs w:val="13"/>
                <w:color w:val="auto"/>
              </w:rPr>
              <w:t>High CO</w:t>
            </w:r>
            <w:r>
              <w:rPr>
                <w:rFonts w:ascii="Times New Roman" w:cs="Times New Roman" w:eastAsia="Times New Roman" w:hAnsi="Times New Roman"/>
                <w:sz w:val="17"/>
                <w:szCs w:val="17"/>
                <w:color w:val="auto"/>
                <w:vertAlign w:val="subscript"/>
              </w:rPr>
              <w:t>2</w:t>
            </w:r>
          </w:p>
        </w:tc>
        <w:tc>
          <w:tcPr>
            <w:tcW w:w="1780" w:type="dxa"/>
            <w:vAlign w:val="bottom"/>
            <w:gridSpan w:val="2"/>
          </w:tcPr>
          <w:p>
            <w:pPr>
              <w:ind w:left="46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Mishra et al., 2012</w:t>
              </w:r>
            </w:hyperlink>
          </w:p>
        </w:tc>
      </w:tr>
      <w:tr>
        <w:trPr>
          <w:trHeight w:val="191"/>
        </w:trPr>
        <w:tc>
          <w:tcPr>
            <w:tcW w:w="1640" w:type="dxa"/>
            <w:vAlign w:val="bottom"/>
            <w:tcBorders>
              <w:bottom w:val="single" w:sz="8" w:color="auto"/>
            </w:tcBorders>
          </w:tcPr>
          <w:p>
            <w:pPr>
              <w:ind w:left="120"/>
              <w:spacing w:after="0" w:line="191" w:lineRule="exact"/>
              <w:rPr>
                <w:sz w:val="20"/>
                <w:szCs w:val="20"/>
                <w:color w:val="auto"/>
              </w:rPr>
            </w:pPr>
            <w:r>
              <w:rPr>
                <w:rFonts w:ascii="Times New Roman" w:cs="Times New Roman" w:eastAsia="Times New Roman" w:hAnsi="Times New Roman"/>
                <w:sz w:val="13"/>
                <w:szCs w:val="13"/>
                <w:color w:val="auto"/>
              </w:rPr>
              <w:t>-B × CO</w:t>
            </w:r>
            <w:r>
              <w:rPr>
                <w:rFonts w:ascii="Times New Roman" w:cs="Times New Roman" w:eastAsia="Times New Roman" w:hAnsi="Times New Roman"/>
                <w:sz w:val="17"/>
                <w:szCs w:val="17"/>
                <w:color w:val="auto"/>
                <w:vertAlign w:val="subscript"/>
              </w:rPr>
              <w:t>2</w:t>
            </w:r>
          </w:p>
        </w:tc>
        <w:tc>
          <w:tcPr>
            <w:tcW w:w="2340" w:type="dxa"/>
            <w:vAlign w:val="bottom"/>
            <w:tcBorders>
              <w:bottom w:val="single" w:sz="8" w:color="auto"/>
            </w:tcBorders>
          </w:tcPr>
          <w:p>
            <w:pPr>
              <w:ind w:left="460"/>
              <w:spacing w:after="0"/>
              <w:rPr>
                <w:sz w:val="20"/>
                <w:szCs w:val="20"/>
                <w:color w:val="auto"/>
              </w:rPr>
            </w:pPr>
            <w:r>
              <w:rPr>
                <w:rFonts w:ascii="Times New Roman" w:cs="Times New Roman" w:eastAsia="Times New Roman" w:hAnsi="Times New Roman"/>
                <w:sz w:val="13"/>
                <w:szCs w:val="13"/>
                <w:color w:val="auto"/>
              </w:rPr>
              <w:t>Barley (Hordeum vulgare)</w:t>
            </w:r>
          </w:p>
        </w:tc>
        <w:tc>
          <w:tcPr>
            <w:tcW w:w="1680" w:type="dxa"/>
            <w:vAlign w:val="bottom"/>
            <w:tcBorders>
              <w:bottom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w:t>
            </w:r>
          </w:p>
        </w:tc>
        <w:tc>
          <w:tcPr>
            <w:tcW w:w="680" w:type="dxa"/>
            <w:vAlign w:val="bottom"/>
            <w:tcBorders>
              <w:bottom w:val="single" w:sz="8" w:color="auto"/>
            </w:tcBorders>
          </w:tcPr>
          <w:p>
            <w:pPr>
              <w:ind w:left="200"/>
              <w:spacing w:after="0"/>
              <w:rPr>
                <w:sz w:val="20"/>
                <w:szCs w:val="20"/>
                <w:color w:val="auto"/>
              </w:rPr>
            </w:pPr>
            <w:r>
              <w:rPr>
                <w:rFonts w:ascii="Arial" w:cs="Arial" w:eastAsia="Arial" w:hAnsi="Arial"/>
                <w:sz w:val="13"/>
                <w:szCs w:val="13"/>
                <w:color w:val="auto"/>
              </w:rPr>
              <w:t>–</w:t>
            </w:r>
          </w:p>
        </w:tc>
        <w:tc>
          <w:tcPr>
            <w:tcW w:w="920" w:type="dxa"/>
            <w:vAlign w:val="bottom"/>
            <w:tcBorders>
              <w:bottom w:val="single" w:sz="8" w:color="auto"/>
            </w:tcBorders>
          </w:tcPr>
          <w:p>
            <w:pPr>
              <w:spacing w:after="0"/>
              <w:rPr>
                <w:sz w:val="16"/>
                <w:szCs w:val="16"/>
                <w:color w:val="auto"/>
              </w:rPr>
            </w:pPr>
          </w:p>
        </w:tc>
        <w:tc>
          <w:tcPr>
            <w:tcW w:w="1360" w:type="dxa"/>
            <w:vAlign w:val="bottom"/>
            <w:tcBorders>
              <w:bottom w:val="single" w:sz="8" w:color="auto"/>
            </w:tcBorders>
          </w:tcPr>
          <w:p>
            <w:pPr>
              <w:spacing w:after="0" w:line="191" w:lineRule="exact"/>
              <w:rPr>
                <w:sz w:val="20"/>
                <w:szCs w:val="20"/>
                <w:color w:val="auto"/>
              </w:rPr>
            </w:pPr>
            <w:r>
              <w:rPr>
                <w:rFonts w:ascii="Times New Roman" w:cs="Times New Roman" w:eastAsia="Times New Roman" w:hAnsi="Times New Roman"/>
                <w:sz w:val="13"/>
                <w:szCs w:val="13"/>
                <w:color w:val="auto"/>
              </w:rPr>
              <w:t>High CO</w:t>
            </w:r>
            <w:r>
              <w:rPr>
                <w:rFonts w:ascii="Times New Roman" w:cs="Times New Roman" w:eastAsia="Times New Roman" w:hAnsi="Times New Roman"/>
                <w:sz w:val="17"/>
                <w:szCs w:val="17"/>
                <w:color w:val="auto"/>
                <w:vertAlign w:val="subscript"/>
              </w:rPr>
              <w:t>2</w:t>
            </w:r>
          </w:p>
        </w:tc>
        <w:tc>
          <w:tcPr>
            <w:tcW w:w="1780" w:type="dxa"/>
            <w:vAlign w:val="bottom"/>
            <w:tcBorders>
              <w:bottom w:val="single" w:sz="8" w:color="auto"/>
            </w:tcBorders>
            <w:gridSpan w:val="2"/>
          </w:tcPr>
          <w:p>
            <w:pPr>
              <w:ind w:left="46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Mishra et al., 2012</w:t>
              </w:r>
            </w:hyperlink>
          </w:p>
        </w:tc>
      </w:tr>
    </w:tbl>
    <w:p>
      <w:pPr>
        <w:spacing w:after="0" w:line="108"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Stress combination</w:t>
            </w:r>
          </w:p>
        </w:tc>
        <w:tc>
          <w:tcPr>
            <w:tcW w:w="22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Crop</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Interaction B Al</w:t>
            </w:r>
          </w:p>
        </w:tc>
        <w:tc>
          <w:tcPr>
            <w:tcW w:w="720" w:type="dxa"/>
            <w:vAlign w:val="bottom"/>
          </w:tcPr>
          <w:p>
            <w:pPr>
              <w:spacing w:after="0"/>
              <w:rPr>
                <w:sz w:val="13"/>
                <w:szCs w:val="13"/>
                <w:color w:val="auto"/>
              </w:rPr>
            </w:pPr>
          </w:p>
        </w:tc>
        <w:tc>
          <w:tcPr>
            <w:tcW w:w="2480" w:type="dxa"/>
            <w:vAlign w:val="bottom"/>
            <w:gridSpan w:val="2"/>
          </w:tcPr>
          <w:p>
            <w:pPr>
              <w:ind w:left="940"/>
              <w:spacing w:after="0"/>
              <w:rPr>
                <w:sz w:val="20"/>
                <w:szCs w:val="20"/>
                <w:color w:val="auto"/>
              </w:rPr>
            </w:pPr>
            <w:r>
              <w:rPr>
                <w:rFonts w:ascii="Times New Roman" w:cs="Times New Roman" w:eastAsia="Times New Roman" w:hAnsi="Times New Roman"/>
                <w:sz w:val="13"/>
                <w:szCs w:val="13"/>
                <w:color w:val="auto"/>
              </w:rPr>
              <w:t>Al and B level</w:t>
            </w:r>
          </w:p>
        </w:tc>
        <w:tc>
          <w:tcPr>
            <w:tcW w:w="1700" w:type="dxa"/>
            <w:vAlign w:val="bottom"/>
            <w:gridSpan w:val="2"/>
          </w:tcPr>
          <w:p>
            <w:pPr>
              <w:ind w:left="480"/>
              <w:spacing w:after="0"/>
              <w:rPr>
                <w:sz w:val="20"/>
                <w:szCs w:val="20"/>
                <w:color w:val="auto"/>
              </w:rPr>
            </w:pPr>
            <w:r>
              <w:rPr>
                <w:rFonts w:ascii="Times New Roman" w:cs="Times New Roman" w:eastAsia="Times New Roman" w:hAnsi="Times New Roman"/>
                <w:sz w:val="13"/>
                <w:szCs w:val="13"/>
                <w:color w:val="auto"/>
              </w:rPr>
              <w:t>Reference</w:t>
            </w:r>
          </w:p>
        </w:tc>
      </w:tr>
      <w:tr>
        <w:trPr>
          <w:trHeight w:val="90"/>
        </w:trPr>
        <w:tc>
          <w:tcPr>
            <w:tcW w:w="1660" w:type="dxa"/>
            <w:vAlign w:val="bottom"/>
            <w:tcBorders>
              <w:bottom w:val="single" w:sz="8" w:color="auto"/>
            </w:tcBorders>
          </w:tcPr>
          <w:p>
            <w:pPr>
              <w:spacing w:after="0"/>
              <w:rPr>
                <w:sz w:val="7"/>
                <w:szCs w:val="7"/>
                <w:color w:val="auto"/>
              </w:rPr>
            </w:pPr>
          </w:p>
        </w:tc>
        <w:tc>
          <w:tcPr>
            <w:tcW w:w="2240" w:type="dxa"/>
            <w:vAlign w:val="bottom"/>
            <w:tcBorders>
              <w:bottom w:val="single" w:sz="8" w:color="auto"/>
            </w:tcBorders>
          </w:tcPr>
          <w:p>
            <w:pPr>
              <w:spacing w:after="0"/>
              <w:rPr>
                <w:sz w:val="7"/>
                <w:szCs w:val="7"/>
                <w:color w:val="auto"/>
              </w:rPr>
            </w:pPr>
          </w:p>
        </w:tc>
        <w:tc>
          <w:tcPr>
            <w:tcW w:w="160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940" w:type="dxa"/>
            <w:vAlign w:val="bottom"/>
          </w:tcPr>
          <w:p>
            <w:pPr>
              <w:spacing w:after="0"/>
              <w:rPr>
                <w:sz w:val="7"/>
                <w:szCs w:val="7"/>
                <w:color w:val="auto"/>
              </w:rPr>
            </w:pPr>
          </w:p>
        </w:tc>
        <w:tc>
          <w:tcPr>
            <w:tcW w:w="1540" w:type="dxa"/>
            <w:vAlign w:val="bottom"/>
            <w:tcBorders>
              <w:bottom w:val="single" w:sz="8" w:color="auto"/>
            </w:tcBorders>
          </w:tcPr>
          <w:p>
            <w:pPr>
              <w:spacing w:after="0"/>
              <w:rPr>
                <w:sz w:val="7"/>
                <w:szCs w:val="7"/>
                <w:color w:val="auto"/>
              </w:rPr>
            </w:pPr>
          </w:p>
        </w:tc>
        <w:tc>
          <w:tcPr>
            <w:tcW w:w="158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4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 × Al</w:t>
            </w:r>
          </w:p>
        </w:tc>
        <w:tc>
          <w:tcPr>
            <w:tcW w:w="2240" w:type="dxa"/>
            <w:vAlign w:val="bottom"/>
          </w:tcPr>
          <w:p>
            <w:pPr>
              <w:ind w:left="480"/>
              <w:spacing w:after="0"/>
              <w:rPr>
                <w:sz w:val="20"/>
                <w:szCs w:val="20"/>
                <w:color w:val="auto"/>
              </w:rPr>
            </w:pPr>
            <w:r>
              <w:rPr>
                <w:rFonts w:ascii="Times New Roman" w:cs="Times New Roman" w:eastAsia="Times New Roman" w:hAnsi="Times New Roman"/>
                <w:sz w:val="13"/>
                <w:szCs w:val="13"/>
                <w:color w:val="auto"/>
              </w:rPr>
              <w:t>Soybean (Glycine max)</w:t>
            </w:r>
          </w:p>
        </w:tc>
        <w:tc>
          <w:tcPr>
            <w:tcW w:w="1600" w:type="dxa"/>
            <w:vAlign w:val="bottom"/>
          </w:tcPr>
          <w:p>
            <w:pPr>
              <w:ind w:left="460"/>
              <w:spacing w:after="0"/>
              <w:rPr>
                <w:sz w:val="20"/>
                <w:szCs w:val="20"/>
                <w:color w:val="auto"/>
              </w:rPr>
            </w:pPr>
            <w:r>
              <w:rPr>
                <w:rFonts w:ascii="Arial" w:cs="Arial" w:eastAsia="Arial" w:hAnsi="Arial"/>
                <w:sz w:val="13"/>
                <w:szCs w:val="13"/>
                <w:color w:val="auto"/>
              </w:rPr>
              <w:t>–</w:t>
            </w:r>
          </w:p>
        </w:tc>
        <w:tc>
          <w:tcPr>
            <w:tcW w:w="7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ns</w:t>
            </w:r>
          </w:p>
        </w:tc>
        <w:tc>
          <w:tcPr>
            <w:tcW w:w="2480" w:type="dxa"/>
            <w:vAlign w:val="bottom"/>
            <w:gridSpan w:val="2"/>
          </w:tcPr>
          <w:p>
            <w:pPr>
              <w:ind w:left="940"/>
              <w:spacing w:after="0"/>
              <w:rPr>
                <w:sz w:val="20"/>
                <w:szCs w:val="20"/>
                <w:color w:val="auto"/>
              </w:rPr>
            </w:pPr>
            <w:r>
              <w:rPr>
                <w:rFonts w:ascii="Times New Roman" w:cs="Times New Roman" w:eastAsia="Times New Roman" w:hAnsi="Times New Roman"/>
                <w:sz w:val="13"/>
                <w:szCs w:val="13"/>
                <w:color w:val="auto"/>
              </w:rPr>
              <w:t xml:space="preserve">Al: 5 mM B: 0 </w:t>
            </w:r>
            <w:r>
              <w:rPr>
                <w:rFonts w:ascii="Arial" w:cs="Arial" w:eastAsia="Arial" w:hAnsi="Arial"/>
                <w:sz w:val="13"/>
                <w:szCs w:val="13"/>
                <w:color w:val="auto"/>
              </w:rPr>
              <w:t>μ</w:t>
            </w:r>
            <w:r>
              <w:rPr>
                <w:rFonts w:ascii="Times New Roman" w:cs="Times New Roman" w:eastAsia="Times New Roman" w:hAnsi="Times New Roman"/>
                <w:sz w:val="13"/>
                <w:szCs w:val="13"/>
                <w:color w:val="auto"/>
              </w:rPr>
              <w:t>M</w:t>
            </w:r>
          </w:p>
        </w:tc>
        <w:tc>
          <w:tcPr>
            <w:tcW w:w="1700" w:type="dxa"/>
            <w:vAlign w:val="bottom"/>
            <w:gridSpan w:val="2"/>
          </w:tcPr>
          <w:p>
            <w:pPr>
              <w:ind w:left="4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Yang et al., 2004</w:t>
              </w:r>
            </w:hyperlink>
          </w:p>
        </w:tc>
      </w:tr>
      <w:tr>
        <w:trPr>
          <w:trHeight w:val="192"/>
        </w:trPr>
        <w:tc>
          <w:tcPr>
            <w:tcW w:w="1660" w:type="dxa"/>
            <w:vAlign w:val="bottom"/>
            <w:tcBorders>
              <w:bottom w:val="single" w:sz="8" w:color="auto"/>
            </w:tcBorders>
          </w:tcPr>
          <w:p>
            <w:pPr>
              <w:spacing w:after="0"/>
              <w:rPr>
                <w:sz w:val="16"/>
                <w:szCs w:val="16"/>
                <w:color w:val="auto"/>
              </w:rPr>
            </w:pPr>
          </w:p>
        </w:tc>
        <w:tc>
          <w:tcPr>
            <w:tcW w:w="2240" w:type="dxa"/>
            <w:vAlign w:val="bottom"/>
            <w:tcBorders>
              <w:bottom w:val="single" w:sz="8" w:color="auto"/>
            </w:tcBorders>
          </w:tcPr>
          <w:p>
            <w:pPr>
              <w:ind w:left="480"/>
              <w:spacing w:after="0"/>
              <w:rPr>
                <w:sz w:val="20"/>
                <w:szCs w:val="20"/>
                <w:color w:val="auto"/>
              </w:rPr>
            </w:pPr>
            <w:r>
              <w:rPr>
                <w:rFonts w:ascii="Times New Roman" w:cs="Times New Roman" w:eastAsia="Times New Roman" w:hAnsi="Times New Roman"/>
                <w:sz w:val="13"/>
                <w:szCs w:val="13"/>
                <w:color w:val="auto"/>
              </w:rPr>
              <w:t>Soybean (Glycine max)</w:t>
            </w:r>
          </w:p>
        </w:tc>
        <w:tc>
          <w:tcPr>
            <w:tcW w:w="1600" w:type="dxa"/>
            <w:vAlign w:val="bottom"/>
            <w:tcBorders>
              <w:bottom w:val="single" w:sz="8" w:color="auto"/>
            </w:tcBorders>
          </w:tcPr>
          <w:p>
            <w:pPr>
              <w:ind w:left="460"/>
              <w:spacing w:after="0"/>
              <w:rPr>
                <w:sz w:val="20"/>
                <w:szCs w:val="20"/>
                <w:color w:val="auto"/>
              </w:rPr>
            </w:pPr>
            <w:r>
              <w:rPr>
                <w:rFonts w:ascii="Arial" w:cs="Arial" w:eastAsia="Arial" w:hAnsi="Arial"/>
                <w:sz w:val="13"/>
                <w:szCs w:val="13"/>
                <w:color w:val="auto"/>
              </w:rPr>
              <w:t>–</w:t>
            </w:r>
          </w:p>
        </w:tc>
        <w:tc>
          <w:tcPr>
            <w:tcW w:w="720" w:type="dxa"/>
            <w:vAlign w:val="bottom"/>
            <w:tcBorders>
              <w:bottom w:val="single" w:sz="8" w:color="auto"/>
            </w:tcBorders>
          </w:tcPr>
          <w:p>
            <w:pPr>
              <w:ind w:left="240"/>
              <w:spacing w:after="0"/>
              <w:rPr>
                <w:sz w:val="20"/>
                <w:szCs w:val="20"/>
                <w:color w:val="auto"/>
              </w:rPr>
            </w:pPr>
            <w:r>
              <w:rPr>
                <w:rFonts w:ascii="Arial" w:cs="Arial" w:eastAsia="Arial" w:hAnsi="Arial"/>
                <w:sz w:val="13"/>
                <w:szCs w:val="13"/>
                <w:color w:val="auto"/>
              </w:rPr>
              <w:t>–</w:t>
            </w:r>
          </w:p>
        </w:tc>
        <w:tc>
          <w:tcPr>
            <w:tcW w:w="2480" w:type="dxa"/>
            <w:vAlign w:val="bottom"/>
            <w:tcBorders>
              <w:bottom w:val="single" w:sz="8" w:color="auto"/>
            </w:tcBorders>
            <w:gridSpan w:val="2"/>
          </w:tcPr>
          <w:p>
            <w:pPr>
              <w:ind w:left="940"/>
              <w:spacing w:after="0"/>
              <w:rPr>
                <w:sz w:val="20"/>
                <w:szCs w:val="20"/>
                <w:color w:val="auto"/>
              </w:rPr>
            </w:pPr>
            <w:r>
              <w:rPr>
                <w:rFonts w:ascii="Times New Roman" w:cs="Times New Roman" w:eastAsia="Times New Roman" w:hAnsi="Times New Roman"/>
                <w:sz w:val="13"/>
                <w:szCs w:val="13"/>
                <w:color w:val="auto"/>
              </w:rPr>
              <w:t xml:space="preserve">Al: 24 </w:t>
            </w:r>
            <w:r>
              <w:rPr>
                <w:rFonts w:ascii="Arial" w:cs="Arial" w:eastAsia="Arial" w:hAnsi="Arial"/>
                <w:sz w:val="13"/>
                <w:szCs w:val="13"/>
                <w:color w:val="auto"/>
              </w:rPr>
              <w:t>μ</w:t>
            </w:r>
            <w:r>
              <w:rPr>
                <w:rFonts w:ascii="Times New Roman" w:cs="Times New Roman" w:eastAsia="Times New Roman" w:hAnsi="Times New Roman"/>
                <w:sz w:val="13"/>
                <w:szCs w:val="13"/>
                <w:color w:val="auto"/>
              </w:rPr>
              <w:t xml:space="preserve">M B: 0 </w:t>
            </w:r>
            <w:r>
              <w:rPr>
                <w:rFonts w:ascii="Arial" w:cs="Arial" w:eastAsia="Arial" w:hAnsi="Arial"/>
                <w:sz w:val="13"/>
                <w:szCs w:val="13"/>
                <w:color w:val="auto"/>
              </w:rPr>
              <w:t>μ</w:t>
            </w:r>
            <w:r>
              <w:rPr>
                <w:rFonts w:ascii="Times New Roman" w:cs="Times New Roman" w:eastAsia="Times New Roman" w:hAnsi="Times New Roman"/>
                <w:sz w:val="13"/>
                <w:szCs w:val="13"/>
                <w:color w:val="auto"/>
              </w:rPr>
              <w:t>M</w:t>
            </w:r>
          </w:p>
        </w:tc>
        <w:tc>
          <w:tcPr>
            <w:tcW w:w="1700" w:type="dxa"/>
            <w:vAlign w:val="bottom"/>
            <w:tcBorders>
              <w:bottom w:val="single" w:sz="8" w:color="auto"/>
            </w:tcBorders>
            <w:gridSpan w:val="2"/>
          </w:tcPr>
          <w:p>
            <w:pPr>
              <w:ind w:left="480"/>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Stass et al., 2007</w:t>
              </w:r>
            </w:hyperlink>
          </w:p>
        </w:tc>
      </w:tr>
    </w:tbl>
    <w:p>
      <w:pPr>
        <w:spacing w:after="0" w:line="70" w:lineRule="exact"/>
        <w:rPr>
          <w:sz w:val="20"/>
          <w:szCs w:val="20"/>
          <w:color w:val="auto"/>
        </w:rPr>
      </w:pPr>
    </w:p>
    <w:p>
      <w:pPr>
        <w:jc w:val="both"/>
        <w:spacing w:after="0" w:line="307" w:lineRule="auto"/>
        <w:rPr>
          <w:sz w:val="20"/>
          <w:szCs w:val="20"/>
          <w:color w:val="auto"/>
        </w:rPr>
      </w:pPr>
      <w:r>
        <w:rPr>
          <w:rFonts w:ascii="Times New Roman" w:cs="Times New Roman" w:eastAsia="Times New Roman" w:hAnsi="Times New Roman"/>
          <w:sz w:val="14"/>
          <w:szCs w:val="14"/>
          <w:color w:val="auto"/>
        </w:rPr>
        <w:t>Although the combined stresses of B and salinity are complex, it was inferred that salinity could mitigate B toxicity when the concentration of salt was lower than the tolerance threshold of the plant.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wp:posOffset>
            </wp:positionH>
            <wp:positionV relativeFrom="paragraph">
              <wp:posOffset>533400</wp:posOffset>
            </wp:positionV>
            <wp:extent cx="6395085" cy="30962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6395085" cy="3096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Distribution of B in plants and its interactions with abiotic stresses.</w:t>
      </w:r>
    </w:p>
    <w:p>
      <w:pPr>
        <w:sectPr>
          <w:pgSz w:w="11900" w:h="15874" w:orient="portrait"/>
          <w:cols w:equalWidth="0" w:num="1">
            <w:col w:w="10400"/>
          </w:cols>
          <w:pgMar w:left="760" w:top="676" w:right="746" w:bottom="37" w:gutter="0" w:footer="0" w:header="0"/>
          <w:type w:val="continuous"/>
        </w:sectPr>
      </w:pPr>
    </w:p>
    <w:p>
      <w:pPr>
        <w:spacing w:after="0" w:line="301"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7520" w:val="left"/>
        </w:tabs>
        <w:rPr>
          <w:sz w:val="20"/>
          <w:szCs w:val="20"/>
          <w:color w:val="auto"/>
        </w:rPr>
      </w:pPr>
      <w:r>
        <w:rPr>
          <w:rFonts w:ascii="Times New Roman" w:cs="Times New Roman" w:eastAsia="Times New Roman" w:hAnsi="Times New Roman"/>
          <w:sz w:val="13"/>
          <w:szCs w:val="13"/>
          <w:color w:val="auto"/>
        </w:rPr>
        <w:t>F. García-Sánchez, et al.</w:t>
      </w:r>
      <w:r>
        <w:rPr>
          <w:sz w:val="20"/>
          <w:szCs w:val="20"/>
          <w:color w:val="auto"/>
        </w:rPr>
        <w:tab/>
      </w:r>
      <w:r>
        <w:rPr>
          <w:rFonts w:ascii="Arial" w:cs="Arial" w:eastAsia="Arial" w:hAnsi="Arial"/>
          <w:sz w:val="12"/>
          <w:szCs w:val="12"/>
          <w:i w:val="1"/>
          <w:iCs w:val="1"/>
          <w:color w:val="auto"/>
        </w:rPr>
        <w:t>Journal of Hazardous Materials 397 (2020) 122713</w:t>
      </w:r>
    </w:p>
    <w:p>
      <w:pPr>
        <w:sectPr>
          <w:pgSz w:w="11900" w:h="15874" w:orient="portrait"/>
          <w:cols w:equalWidth="0" w:num="1">
            <w:col w:w="10400"/>
          </w:cols>
          <w:pgMar w:left="760" w:top="676" w:right="746" w:bottom="37" w:gutter="0" w:footer="0" w:header="0"/>
        </w:sectPr>
      </w:pPr>
    </w:p>
    <w:p>
      <w:pPr>
        <w:spacing w:after="0" w:line="301" w:lineRule="exact"/>
        <w:rPr>
          <w:sz w:val="20"/>
          <w:szCs w:val="20"/>
          <w:color w:val="auto"/>
        </w:rPr>
      </w:pPr>
    </w:p>
    <w:p>
      <w:pPr>
        <w:jc w:val="both"/>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absorption and an improvement in the transport of Ca</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and Mg</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from the roots to the shoots was also found when both stresses were combined. In a study with wheat (Triticum vulgare Vill.) varieties, one tolerant and another sensitive, to determine their response to B toxicity, it was concluded that the tolerance to both stresses were related, due to the induction and maintenance of a high activity of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antioxidant enzymes, such as superoxide dismutase, guaiacol peroxidase and as-corbate peroxidase (</w:t>
      </w:r>
      <w:hyperlink w:anchor="page7">
        <w:r>
          <w:rPr>
            <w:rFonts w:ascii="Times New Roman" w:cs="Times New Roman" w:eastAsia="Times New Roman" w:hAnsi="Times New Roman"/>
            <w:sz w:val="16"/>
            <w:szCs w:val="16"/>
            <w:color w:val="004A76"/>
          </w:rPr>
          <w:t>Erdal et al., 2014</w:t>
        </w:r>
      </w:hyperlink>
      <w:r>
        <w:rPr>
          <w:rFonts w:ascii="Times New Roman" w:cs="Times New Roman" w:eastAsia="Times New Roman" w:hAnsi="Times New Roman"/>
          <w:sz w:val="16"/>
          <w:szCs w:val="16"/>
          <w:color w:val="auto"/>
        </w:rPr>
        <w:t>).</w:t>
      </w:r>
    </w:p>
    <w:p>
      <w:pPr>
        <w:spacing w:after="0" w:line="208" w:lineRule="exact"/>
        <w:rPr>
          <w:sz w:val="20"/>
          <w:szCs w:val="20"/>
          <w:color w:val="auto"/>
        </w:rPr>
      </w:pPr>
    </w:p>
    <w:p>
      <w:pPr>
        <w:jc w:val="both"/>
        <w:ind w:firstLine="249"/>
        <w:spacing w:after="0" w:line="269"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in conditions of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cit could be due to a de-creased microbial population that is able to release B, making it available to plants and/or due to a decreased mineral dissolution, among others.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can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water relations in plants in dif-ferent ways: i) by altering water uptake in the root, ii) transport through the shoot and iii) loss of water in the leaf (</w:t>
      </w:r>
      <w:hyperlink w:anchor="page7">
        <w:r>
          <w:rPr>
            <w:rFonts w:ascii="Times New Roman" w:cs="Times New Roman" w:eastAsia="Times New Roman" w:hAnsi="Times New Roman"/>
            <w:sz w:val="16"/>
            <w:szCs w:val="16"/>
            <w:color w:val="004A76"/>
          </w:rPr>
          <w:t>Wimmer and Eichert,</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 An assay with Norway Spruce plants (Picea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sp.) was performed,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which included well-irrigated seedlings and seedlings exposed to two periods of drought with a period of rehydration at the end of the ex-periment and two B treatments (one of toxicity and another of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At the end of the experiment, the well-irrigated seedlings with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had visible symptoms of damage in the upper stems. The seedlings subjected to two cycles of drought with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cieny showed reduced growth and content of P, Ca</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and Mg</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The lack of visible symptoms at low levels of B were probably related to a reduction in the absorption and transport of B due to two cycles of drought (</w:t>
      </w:r>
      <w:hyperlink w:anchor="page7">
        <w:r>
          <w:rPr>
            <w:rFonts w:ascii="Times New Roman" w:cs="Times New Roman" w:eastAsia="Times New Roman" w:hAnsi="Times New Roman"/>
            <w:sz w:val="16"/>
            <w:szCs w:val="16"/>
            <w:color w:val="004A76"/>
          </w:rPr>
          <w:t>Möttönen</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et al., 2005</w:t>
        </w:r>
      </w:hyperlink>
      <w:r>
        <w:rPr>
          <w:rFonts w:ascii="Times New Roman" w:cs="Times New Roman" w:eastAsia="Times New Roman" w:hAnsi="Times New Roman"/>
          <w:sz w:val="16"/>
          <w:szCs w:val="16"/>
          <w:color w:val="000000"/>
        </w:rPr>
        <w:t>). In turnip plants (Brassica napa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 the combination of B</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stress (with low and normal supply of B) and two irrigation treatments (adequate irrigation and drought) was also studied. In this case, a greater reduction of leaf and root dry biomass was found in those plants grown under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and in drought conditions. Also, drought reduced the content of B by approximately 70 % and 82 % of the plants with a normal supply of B and with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respectively. In drought conditions with an adequate supply of B, the stomatal limita-tion was the most important cause of a net photosynthetic rate of 17 %; however, in the B and water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plants, the stomatal limitations, as well as the non-stomatal limitations, were involved in a reduction of 53 % in the photosynthesis rate. The explanation was that in-dependently of the B supply, water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cit damaged photosystem II (</w:t>
      </w:r>
      <w:hyperlink w:anchor="page7">
        <w:r>
          <w:rPr>
            <w:rFonts w:ascii="Times New Roman" w:cs="Times New Roman" w:eastAsia="Times New Roman" w:hAnsi="Times New Roman"/>
            <w:sz w:val="16"/>
            <w:szCs w:val="16"/>
            <w:color w:val="004A76"/>
          </w:rPr>
          <w:t>Hajiboland and Frahangui, 2011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54"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2.3. Excess of light</w:t>
      </w:r>
    </w:p>
    <w:p>
      <w:pPr>
        <w:spacing w:after="0" w:line="234" w:lineRule="exact"/>
        <w:rPr>
          <w:rFonts w:ascii="Times New Roman" w:cs="Times New Roman" w:eastAsia="Times New Roman" w:hAnsi="Times New Roman"/>
          <w:sz w:val="16"/>
          <w:szCs w:val="16"/>
          <w:color w:val="000000"/>
        </w:rPr>
      </w:pPr>
    </w:p>
    <w:p>
      <w:pPr>
        <w:jc w:val="both"/>
        <w:ind w:firstLine="249"/>
        <w:spacing w:after="0" w:line="26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Light is essential for the growth and development of plants, but in excess it can be damaging. If the light energy absorbed that reaches the reaction centers (photosystem I and photosystem II) exceeds the quantity of energy that can be used, it can lead to damage to the leaf</w:t>
      </w:r>
      <w:r>
        <w:rPr>
          <w:rFonts w:ascii="Arial" w:cs="Arial" w:eastAsia="Arial" w:hAnsi="Arial"/>
          <w:sz w:val="16"/>
          <w:szCs w:val="16"/>
          <w:color w:val="auto"/>
        </w:rPr>
        <w:t>’</w:t>
      </w:r>
      <w:r>
        <w:rPr>
          <w:rFonts w:ascii="Times New Roman" w:cs="Times New Roman" w:eastAsia="Times New Roman" w:hAnsi="Times New Roman"/>
          <w:sz w:val="16"/>
          <w:szCs w:val="16"/>
          <w:color w:val="auto"/>
        </w:rPr>
        <w:t>s photosynthetic apparatus. This phenomenon, known as photo-inhibi-tion, can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the production of crops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conditions. Also, a light intensity that overcomes the level of adaptation of the plants, combined with other stress-causing factors, can cause a greater photo-inhibitory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as it occurs under B toxicity (</w:t>
      </w:r>
      <w:hyperlink w:anchor="page7">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xml:space="preserve">). Thus, in cowpea plants (Vigna unguiculata L. Walp. P152), grown under high irradiation (1900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levels of B (0, 0.5 and 50 ppm), the photoinhibition was less in B-de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leaves (</w:t>
      </w:r>
      <w:hyperlink w:anchor="page7">
        <w:r>
          <w:rPr>
            <w:rFonts w:ascii="Times New Roman" w:cs="Times New Roman" w:eastAsia="Times New Roman" w:hAnsi="Times New Roman"/>
            <w:sz w:val="16"/>
            <w:szCs w:val="16"/>
            <w:color w:val="004A76"/>
          </w:rPr>
          <w:t>Inbaraj, 2011</w:t>
        </w:r>
      </w:hyperlink>
      <w:r>
        <w:rPr>
          <w:rFonts w:ascii="Times New Roman" w:cs="Times New Roman" w:eastAsia="Times New Roman" w:hAnsi="Times New Roman"/>
          <w:sz w:val="16"/>
          <w:szCs w:val="16"/>
          <w:color w:val="auto"/>
        </w:rPr>
        <w:t xml:space="preserve">). In other crops (Vigna mungo, </w:t>
      </w:r>
      <w:hyperlink w:anchor="page7">
        <w:r>
          <w:rPr>
            <w:rFonts w:ascii="Times New Roman" w:cs="Times New Roman" w:eastAsia="Times New Roman" w:hAnsi="Times New Roman"/>
            <w:sz w:val="16"/>
            <w:szCs w:val="16"/>
            <w:color w:val="004A76"/>
          </w:rPr>
          <w:t>Noppakoonwong et al., 1993</w:t>
        </w:r>
      </w:hyperlink>
      <w:r>
        <w:rPr>
          <w:rFonts w:ascii="Times New Roman" w:cs="Times New Roman" w:eastAsia="Times New Roman" w:hAnsi="Times New Roman"/>
          <w:sz w:val="16"/>
          <w:szCs w:val="16"/>
          <w:color w:val="auto"/>
        </w:rPr>
        <w:t xml:space="preserve">; Helianthus annuus, </w:t>
      </w:r>
      <w:hyperlink w:anchor="page7">
        <w:r>
          <w:rPr>
            <w:rFonts w:ascii="Times New Roman" w:cs="Times New Roman" w:eastAsia="Times New Roman" w:hAnsi="Times New Roman"/>
            <w:sz w:val="16"/>
            <w:szCs w:val="16"/>
            <w:color w:val="004A76"/>
          </w:rPr>
          <w:t>Cakmak et al., 1995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Pelargonium</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hortorum,</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Mishra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reduction of light was shown to decrease the negative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produced by a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In a study with geranium plants (Pelargonium × hortorum) grown with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B concentrations that ranged from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to toxicity (4.5, 45 and 450</w:t>
      </w:r>
      <w:r>
        <w:rPr>
          <w:rFonts w:ascii="Arial" w:cs="Arial" w:eastAsia="Arial" w:hAnsi="Arial"/>
          <w:sz w:val="16"/>
          <w:szCs w:val="16"/>
          <w:color w:val="000000"/>
        </w:rPr>
        <w:t xml:space="preserve">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 of B) with three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light</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 xml:space="preserve">intensities (100, 300 or 500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PAR), </w:t>
      </w:r>
      <w:hyperlink w:anchor="page7">
        <w:r>
          <w:rPr>
            <w:rFonts w:ascii="Times New Roman" w:cs="Times New Roman" w:eastAsia="Times New Roman" w:hAnsi="Times New Roman"/>
            <w:sz w:val="16"/>
            <w:szCs w:val="16"/>
            <w:color w:val="004A76"/>
          </w:rPr>
          <w:t>Mishra et al. (2014)</w:t>
        </w:r>
      </w:hyperlink>
      <w:r>
        <w:rPr>
          <w:rFonts w:ascii="Times New Roman" w:cs="Times New Roman" w:eastAsia="Times New Roman" w:hAnsi="Times New Roman"/>
          <w:sz w:val="16"/>
          <w:szCs w:val="16"/>
          <w:color w:val="000000"/>
        </w:rPr>
        <w:t xml:space="preserve"> showed that the high irradiation induced a series of protective re-sponses in plants related to the carbon/energy status balance, rather than on tissue B content or B uptake, which reduced the negative physiological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caused by B stress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and toxicity).</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63"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2.4. Excess of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concentration</w:t>
      </w:r>
    </w:p>
    <w:p>
      <w:pPr>
        <w:spacing w:after="0" w:line="175" w:lineRule="exact"/>
        <w:rPr>
          <w:rFonts w:ascii="Times New Roman" w:cs="Times New Roman" w:eastAsia="Times New Roman" w:hAnsi="Times New Roman"/>
          <w:sz w:val="16"/>
          <w:szCs w:val="16"/>
          <w:color w:val="004A76"/>
        </w:rPr>
      </w:pPr>
    </w:p>
    <w:p>
      <w:pPr>
        <w:jc w:val="both"/>
        <w:ind w:firstLine="250"/>
        <w:spacing w:after="0" w:line="256"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It has been veri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that a higher concentration of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can result in greater vegetative growth in plants, as it increases photosynthesis and decreases transpiration in crops. These two factors can lead to a de-crease of the concentration of nutrients in plant tissues. Based on this, </w:t>
      </w:r>
      <w:hyperlink w:anchor="page7">
        <w:r>
          <w:rPr>
            <w:rFonts w:ascii="Times New Roman" w:cs="Times New Roman" w:eastAsia="Times New Roman" w:hAnsi="Times New Roman"/>
            <w:sz w:val="16"/>
            <w:szCs w:val="16"/>
            <w:color w:val="004A76"/>
          </w:rPr>
          <w:t xml:space="preserve">Mishra et al. (2012) </w:t>
        </w:r>
      </w:hyperlink>
      <w:r>
        <w:rPr>
          <w:rFonts w:ascii="Times New Roman" w:cs="Times New Roman" w:eastAsia="Times New Roman" w:hAnsi="Times New Roman"/>
          <w:sz w:val="16"/>
          <w:szCs w:val="16"/>
          <w:color w:val="000000"/>
        </w:rPr>
        <w:t>planned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 experiment to test the hypothesis that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grown in elevated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levels could intensify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in conditions of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while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due to B toxicity would be reduced (</w:t>
      </w:r>
      <w:hyperlink w:anchor="page7">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000000"/>
        </w:rPr>
        <w:t xml:space="preserve">). To conduct this experiment, ger-anium plants (Pelargonium × hortorum), barley (Hordeum vulgare), and water fern (Azolla caroliniana) were used. The plants were grown with three concentrations of B (4.5, 45 and 450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 and two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con-centrations (370 and 700 ppm). Morphological parameters and gas exchange, B concentration in plants, and the protein concentration of the B transporter BOR1 were measured. The data indicated that the high concentration of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worsened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of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as ex-pected, but did not improve the negative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due to B toxicity. Thus, the authors suggested that in the future, problems due to B stress could be worse than the present day. Also, the possibility that the expression of BOR1 and NIP5:1 proteins could change in elevated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conditions was explored, which could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B absorption through the root. The results showed that the relative accumulation of BOR1 and NIP5:1 was not only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the B content in the root, or the root zone as expected, but it was regulated by other environmental factors, as well (</w:t>
      </w:r>
      <w:hyperlink w:anchor="page7">
        <w:r>
          <w:rPr>
            <w:rFonts w:ascii="Times New Roman" w:cs="Times New Roman" w:eastAsia="Times New Roman" w:hAnsi="Times New Roman"/>
            <w:sz w:val="16"/>
            <w:szCs w:val="16"/>
            <w:color w:val="004A76"/>
          </w:rPr>
          <w:t>Mishra et al., 2018</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42"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2.5. Excess of heavy metals</w:t>
      </w:r>
    </w:p>
    <w:p>
      <w:pPr>
        <w:spacing w:after="0" w:line="234" w:lineRule="exact"/>
        <w:rPr>
          <w:rFonts w:ascii="Times New Roman" w:cs="Times New Roman" w:eastAsia="Times New Roman" w:hAnsi="Times New Roman"/>
          <w:sz w:val="16"/>
          <w:szCs w:val="16"/>
          <w:color w:val="004A76"/>
        </w:rPr>
      </w:pPr>
    </w:p>
    <w:p>
      <w:pPr>
        <w:jc w:val="both"/>
        <w:ind w:firstLine="250"/>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Heavy metals are naturally present in soils, but in the last few years, an anthropogenic accumulation of cadmium (Cd), Al, B, mercury (Hg), nickel (Ni), and lead (Pb) has been occurring due to industrial and agricultural activity, and the accumulation of every type of residue, which can result in several toxicities in crops. Al toxicity is a main problem especially in the tropics where abundant rainfall favors soil acidi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by washing out alkaline earth elements from the rooting zone. These conditions also favor the loss of B from the soil. Therefore, Al-toxicity and B-de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are the most common interaction studied in plants in tropical and subtropical areas. In Al-sensitive plants species,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exacerbated the Al toxicity, as this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leads to an increase in unmethylated pectin, which creates additional binding sites for Al in the cell wall as observed in Phaseolus vulgaris (</w:t>
      </w:r>
      <w:hyperlink w:anchor="page7">
        <w:r>
          <w:rPr>
            <w:rFonts w:ascii="Times New Roman" w:cs="Times New Roman" w:eastAsia="Times New Roman" w:hAnsi="Times New Roman"/>
            <w:sz w:val="16"/>
            <w:szCs w:val="16"/>
            <w:color w:val="004A76"/>
          </w:rPr>
          <w:t>Stass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w:t>
      </w:r>
    </w:p>
    <w:p>
      <w:pPr>
        <w:spacing w:after="0" w:line="206"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On the other hand, in Al-accumulator plants, the presence of Al in plants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in B mitigates the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this scarcity. In tea (Camellia sinensis) plants, an Al-induced amelioration of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was found, attribute to the up-regulation of C and N metabolism and activation of the antioxidative defense by Al. In a study on the inter-action of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with Al in tea plants, with Al (0 and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and B (adequate B supply, 46 </w:t>
      </w:r>
      <w:r>
        <w:rPr>
          <w:rFonts w:ascii="Arial" w:cs="Arial" w:eastAsia="Arial" w:hAnsi="Arial"/>
          <w:sz w:val="16"/>
          <w:szCs w:val="16"/>
          <w:color w:val="auto"/>
        </w:rPr>
        <w:t>μ</w:t>
      </w:r>
      <w:r>
        <w:rPr>
          <w:rFonts w:ascii="Times New Roman" w:cs="Times New Roman" w:eastAsia="Times New Roman" w:hAnsi="Times New Roman"/>
          <w:sz w:val="16"/>
          <w:szCs w:val="16"/>
          <w:color w:val="auto"/>
        </w:rPr>
        <w:t>M B, and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supply) treatments, it was found that Al improved plant growth under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This positive 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in plants with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was related to an Al-induced in-crease of B contents in the root cell walls (</w:t>
      </w:r>
      <w:hyperlink w:anchor="page7">
        <w:r>
          <w:rPr>
            <w:rFonts w:ascii="Times New Roman" w:cs="Times New Roman" w:eastAsia="Times New Roman" w:hAnsi="Times New Roman"/>
            <w:sz w:val="16"/>
            <w:szCs w:val="16"/>
            <w:color w:val="004A76"/>
          </w:rPr>
          <w:t>Tadeo and Gómez-Cadenas,</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Extreme temperatures</w:t>
      </w:r>
    </w:p>
    <w:p>
      <w:pPr>
        <w:spacing w:after="0" w:line="234"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Stress due to extreme temperatures (high and low temperature) is an environmental factor that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the growth and development of crops. The high temperature induces changes in the water relations and the accumulation of compatible osmolytes, decreases photosynthesis, produces hormonal changes and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the thermostability of the cel-lular membrane. The resulting deterioration of the plant (burning of leaves, branches and stems, senescence and leaf abscision, inhibition of shoot and root growth) and its reproductive parts (decrease in the de-hiscence of anthers and the pollen tube elongation) lead to a reduction</w:t>
      </w:r>
    </w:p>
    <w:p>
      <w:pPr>
        <w:spacing w:after="0" w:line="193"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F. García-Sánchez, et al.</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2"/>
          <w:szCs w:val="12"/>
          <w:i w:val="1"/>
          <w:iCs w:val="1"/>
          <w:color w:val="auto"/>
        </w:rPr>
        <w:t>Journal of Hazardous Materials 397 (2020) 122713</w:t>
      </w:r>
    </w:p>
    <w:p>
      <w:pPr>
        <w:spacing w:after="0" w:line="249" w:lineRule="exact"/>
        <w:rPr>
          <w:sz w:val="20"/>
          <w:szCs w:val="20"/>
          <w:color w:val="auto"/>
        </w:rPr>
      </w:pPr>
    </w:p>
    <w:p>
      <w:pPr>
        <w:sectPr>
          <w:pgSz w:w="11900" w:h="15874" w:orient="portrait"/>
          <w:cols w:equalWidth="0" w:num="2">
            <w:col w:w="6820" w:space="720"/>
            <w:col w:w="2860"/>
          </w:cols>
          <w:pgMar w:left="760" w:top="676" w:right="746" w:bottom="37" w:gutter="0" w:footer="0" w:header="0"/>
        </w:sectPr>
      </w:pPr>
    </w:p>
    <w:p>
      <w:pPr>
        <w:spacing w:after="0" w:line="8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of the the crops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production. These damages are associated with a rapid production and accumulation of ROS that negatively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the cell</w:t>
      </w:r>
      <w:r>
        <w:rPr>
          <w:rFonts w:ascii="Arial" w:cs="Arial" w:eastAsia="Arial" w:hAnsi="Arial"/>
          <w:sz w:val="16"/>
          <w:szCs w:val="16"/>
          <w:color w:val="auto"/>
        </w:rPr>
        <w:t>’</w:t>
      </w:r>
      <w:r>
        <w:rPr>
          <w:rFonts w:ascii="Times New Roman" w:cs="Times New Roman" w:eastAsia="Times New Roman" w:hAnsi="Times New Roman"/>
          <w:sz w:val="16"/>
          <w:szCs w:val="16"/>
          <w:color w:val="auto"/>
        </w:rPr>
        <w:t>s metabolism. The mechanisms of adaptation to high temperature stress are: i) physiological alterations (accumulation of compatible osmo-lytes); ii) morphological alterations (reduction in the cell</w:t>
      </w:r>
      <w:r>
        <w:rPr>
          <w:rFonts w:ascii="Arial" w:cs="Arial" w:eastAsia="Arial" w:hAnsi="Arial"/>
          <w:sz w:val="16"/>
          <w:szCs w:val="16"/>
          <w:color w:val="auto"/>
        </w:rPr>
        <w:t>’</w:t>
      </w:r>
      <w:r>
        <w:rPr>
          <w:rFonts w:ascii="Times New Roman" w:cs="Times New Roman" w:eastAsia="Times New Roman" w:hAnsi="Times New Roman"/>
          <w:sz w:val="16"/>
          <w:szCs w:val="16"/>
          <w:color w:val="auto"/>
        </w:rPr>
        <w:t>s size, closing of stomata, increase in the density of stomas and trichomes and larger xylem vessels) and iii) biochemical alterations (increase in the anti-oxidant activity) (</w:t>
      </w:r>
      <w:hyperlink w:anchor="page7">
        <w:r>
          <w:rPr>
            <w:rFonts w:ascii="Times New Roman" w:cs="Times New Roman" w:eastAsia="Times New Roman" w:hAnsi="Times New Roman"/>
            <w:sz w:val="16"/>
            <w:szCs w:val="16"/>
            <w:color w:val="004A76"/>
          </w:rPr>
          <w:t>Waraich et al., 2012</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low temperature in the root zone reduces the absorption of B and its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distribution/utilization in the aerial part. The nature of this interaction depends on the plant</w:t>
      </w:r>
      <w:r>
        <w:rPr>
          <w:rFonts w:ascii="Arial" w:cs="Arial" w:eastAsia="Arial" w:hAnsi="Arial"/>
          <w:sz w:val="16"/>
          <w:szCs w:val="16"/>
          <w:color w:val="auto"/>
        </w:rPr>
        <w:t>’</w:t>
      </w:r>
      <w:r>
        <w:rPr>
          <w:rFonts w:ascii="Times New Roman" w:cs="Times New Roman" w:eastAsia="Times New Roman" w:hAnsi="Times New Roman"/>
          <w:sz w:val="16"/>
          <w:szCs w:val="16"/>
          <w:color w:val="auto"/>
        </w:rPr>
        <w:t>s tolerance to the cold, the manner in which cold treatments are applied (sharp or gradual decline) and the growing conditions (light intensity or relative humidity). In species sensitive to the cold, a root temperature between 10 and 17 °C de-creases the absorption of B and its use in the aerial part, and increases the leaf/root ratio. The tolerant crops require much lower temperatures (2</w:t>
      </w:r>
      <w:r>
        <w:rPr>
          <w:rFonts w:ascii="Arial" w:cs="Arial" w:eastAsia="Arial" w:hAnsi="Arial"/>
          <w:sz w:val="16"/>
          <w:szCs w:val="16"/>
          <w:color w:val="auto"/>
        </w:rPr>
        <w:t>−</w:t>
      </w:r>
      <w:r>
        <w:rPr>
          <w:rFonts w:ascii="Times New Roman" w:cs="Times New Roman" w:eastAsia="Times New Roman" w:hAnsi="Times New Roman"/>
          <w:sz w:val="16"/>
          <w:szCs w:val="16"/>
          <w:color w:val="auto"/>
        </w:rPr>
        <w:t>5 °C) to show the same responses. The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increases the damage to leaves due to the cold (</w:t>
      </w:r>
      <w:hyperlink w:anchor="page7">
        <w:r>
          <w:rPr>
            <w:rFonts w:ascii="Times New Roman" w:cs="Times New Roman" w:eastAsia="Times New Roman" w:hAnsi="Times New Roman"/>
            <w:sz w:val="16"/>
            <w:szCs w:val="16"/>
            <w:color w:val="004A76"/>
          </w:rPr>
          <w:t>Huang et al., 2005</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6"/>
          <w:szCs w:val="16"/>
          <w:color w:val="auto"/>
        </w:rPr>
        <w:t>3. Boron application for ameliorating abiotic stress</w:t>
      </w:r>
    </w:p>
    <w:p>
      <w:pPr>
        <w:spacing w:after="0" w:line="237"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In addition to the toxicity and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B, its chemical nature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a wide variety of biological functions in the plants which can help the plant cope with abiotic and biotic stresses. There is much evidence that B can alleviate the damages in plants grown under ex-treme conditions. From the literature, it is obvious that salinity, drought, Al excess, and biotic stresses can be alleviated by B applica-tions.</w:t>
      </w:r>
    </w:p>
    <w:p>
      <w:pPr>
        <w:spacing w:after="0" w:line="195" w:lineRule="exact"/>
        <w:rPr>
          <w:sz w:val="20"/>
          <w:szCs w:val="20"/>
          <w:color w:val="auto"/>
        </w:rPr>
      </w:pPr>
    </w:p>
    <w:p>
      <w:pPr>
        <w:jc w:val="both"/>
        <w:ind w:firstLine="249"/>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application of B has been found to alleviate the adverse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ects of salinity on plant growth, yield and nutrient uptake. It is well known that B plays a critical role in carbohydrate metabolism and transport, while carbohydrate changes under salt stress are of great importance because of their relationship with processes such as photosynthesis and respiration. Moreover, due to the involvement of B in cell wall synthesis and structure, membrane structure and function, its application miti-gates the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salinity through the maintenance of cell wall elasticity and the recovery of K </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xml:space="preserve"> levels. Also, it has been well established that a B supplementation recovers nutrient balance and increases salt-tolerance of the nitrogen-</w:t>
      </w:r>
      <w:r>
        <w:rPr>
          <w:rFonts w:ascii="Arial" w:cs="Arial" w:eastAsia="Arial" w:hAnsi="Arial"/>
          <w:sz w:val="16"/>
          <w:szCs w:val="16"/>
          <w:color w:val="auto"/>
        </w:rPr>
        <w:t>fi</w:t>
      </w:r>
      <w:r>
        <w:rPr>
          <w:rFonts w:ascii="Times New Roman" w:cs="Times New Roman" w:eastAsia="Times New Roman" w:hAnsi="Times New Roman"/>
          <w:sz w:val="16"/>
          <w:szCs w:val="16"/>
          <w:color w:val="auto"/>
        </w:rPr>
        <w:t>xing legume plants (</w:t>
      </w:r>
      <w:hyperlink w:anchor="page7">
        <w:r>
          <w:rPr>
            <w:rFonts w:ascii="Times New Roman" w:cs="Times New Roman" w:eastAsia="Times New Roman" w:hAnsi="Times New Roman"/>
            <w:sz w:val="16"/>
            <w:szCs w:val="16"/>
            <w:color w:val="004A76"/>
          </w:rPr>
          <w:t>Marschner, 2012</w:t>
        </w:r>
      </w:hyperlink>
      <w:r>
        <w:rPr>
          <w:rFonts w:ascii="Times New Roman" w:cs="Times New Roman" w:eastAsia="Times New Roman" w:hAnsi="Times New Roman"/>
          <w:sz w:val="16"/>
          <w:szCs w:val="16"/>
          <w:color w:val="auto"/>
        </w:rPr>
        <w:t>).</w:t>
      </w:r>
    </w:p>
    <w:p>
      <w:pPr>
        <w:spacing w:after="0" w:line="210"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Commonly, crops su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ering drought stress have also shown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as the supply of B is limited due to a reduction in water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to the roots. Moreover, increasing evidence suggests that the mineral nutrient status of plants plays a critical role in increasing plant re-sistance to drought stress (</w:t>
      </w:r>
      <w:hyperlink w:anchor="page7">
        <w:r>
          <w:rPr>
            <w:rFonts w:ascii="Times New Roman" w:cs="Times New Roman" w:eastAsia="Times New Roman" w:hAnsi="Times New Roman"/>
            <w:sz w:val="16"/>
            <w:szCs w:val="16"/>
            <w:color w:val="004A76"/>
          </w:rPr>
          <w:t>Marschner, 2012</w:t>
        </w:r>
      </w:hyperlink>
      <w:r>
        <w:rPr>
          <w:rFonts w:ascii="Times New Roman" w:cs="Times New Roman" w:eastAsia="Times New Roman" w:hAnsi="Times New Roman"/>
          <w:sz w:val="16"/>
          <w:szCs w:val="16"/>
          <w:color w:val="auto"/>
        </w:rPr>
        <w:t>). Interestingly, B nutrition has been found to increase the resistance of plants to drought stress by improving sugar transport, photosynthetic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hormone synth-esis, lipid metabolism,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retention, pollen formation, seed and grain production and seed germination. Moreover, B-nutrition rich plants have shown an elevated resistance to drought stress due to in-creased water uptake from the soil rhizosphere by producing more root hairs and mycorrhizae. The nutritional status of the micronutrients B, zinc (Zn) and manganese (Mn) may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drought sensitivity of plants in two ways. Firstly, Zn, B, and Mn are involved in detoxi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ROS and in this respect may play a protective role in preventing pho-tooxidative damage catalyzed by ROS in chloroplasts. Secondly, these micronutrients may contribute to drought-stress tolerance by protecting against oxidative damage of membranes. In particular, the tolerance mechanism to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cit was coupled to increases in total glu-tathione and ascorbate, which aimed to control the overproduction of hydrogen peroxide and to alleviate the negative consequences of elec-trolyte leakage in the plasma membrane and the impairment of gas exchange. The application of B in drought conditions has been shown to improve the nutritional status and production of the plant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w:t>
      </w:r>
      <w:hyperlink w:anchor="page7">
        <w:r>
          <w:rPr>
            <w:rFonts w:ascii="Times New Roman" w:cs="Times New Roman" w:eastAsia="Times New Roman" w:hAnsi="Times New Roman"/>
            <w:sz w:val="16"/>
            <w:szCs w:val="16"/>
            <w:color w:val="004A76"/>
          </w:rPr>
          <w:t>Rufat and Arbonés, 2006</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Wróbel, 2009</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Da Silva et al., 2015</w:t>
        </w:r>
      </w:hyperlink>
      <w:r>
        <w:rPr>
          <w:rFonts w:ascii="Times New Roman" w:cs="Times New Roman" w:eastAsia="Times New Roman" w:hAnsi="Times New Roman"/>
          <w:sz w:val="16"/>
          <w:szCs w:val="16"/>
          <w:color w:val="auto"/>
        </w:rPr>
        <w:t>).</w:t>
      </w:r>
    </w:p>
    <w:p>
      <w:pPr>
        <w:spacing w:after="0" w:line="203"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In acidic soils, Al toxicity is one of the major limiting factors for crop</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8" w:lineRule="exact"/>
        <w:rPr>
          <w:rFonts w:ascii="Times New Roman" w:cs="Times New Roman" w:eastAsia="Times New Roman" w:hAnsi="Times New Roman"/>
          <w:sz w:val="16"/>
          <w:szCs w:val="16"/>
          <w:color w:val="auto"/>
        </w:rPr>
      </w:pPr>
    </w:p>
    <w:p>
      <w:pPr>
        <w:spacing w:after="0" w:line="1" w:lineRule="exact"/>
        <w:rPr>
          <w:rFonts w:ascii="Times New Roman" w:cs="Times New Roman" w:eastAsia="Times New Roman" w:hAnsi="Times New Roman"/>
          <w:sz w:val="1"/>
          <w:szCs w:val="1"/>
          <w:color w:val="auto"/>
        </w:rPr>
      </w:pPr>
    </w:p>
    <w:tbl>
      <w:tblPr>
        <w:tblLayout w:type="fixed"/>
        <w:tblInd w:w="0" w:type="dxa"/>
        <w:tblCellMar>
          <w:top w:w="0" w:type="dxa"/>
          <w:left w:w="0" w:type="dxa"/>
          <w:bottom w:w="0" w:type="dxa"/>
          <w:right w:w="0" w:type="dxa"/>
        </w:tblCellMar>
      </w:tblPr>
      <w:tr>
        <w:trPr>
          <w:trHeight w:val="1514"/>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left="80"/>
              <w:spacing w:after="0"/>
              <w:rPr>
                <w:sz w:val="20"/>
                <w:szCs w:val="20"/>
                <w:color w:val="auto"/>
              </w:rPr>
            </w:pPr>
            <w:r>
              <w:rPr>
                <w:rFonts w:ascii="Times New Roman" w:cs="Times New Roman" w:eastAsia="Times New Roman" w:hAnsi="Times New Roman"/>
                <w:sz w:val="13"/>
                <w:szCs w:val="13"/>
                <w:color w:val="auto"/>
              </w:rPr>
              <w:t>Reference</w:t>
            </w:r>
          </w:p>
        </w:tc>
        <w:tc>
          <w:tcPr>
            <w:tcW w:w="22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Karimi and Tavallali,</w:t>
              </w:r>
            </w:hyperlink>
          </w:p>
        </w:tc>
        <w:tc>
          <w:tcPr>
            <w:tcW w:w="340" w:type="dxa"/>
            <w:vAlign w:val="bottom"/>
            <w:textDirection w:val="btLr"/>
          </w:tcPr>
          <w:p>
            <w:pPr>
              <w:ind w:left="191"/>
              <w:spacing w:after="0"/>
              <w:rPr>
                <w:rFonts w:ascii="Times New Roman" w:cs="Times New Roman" w:eastAsia="Times New Roman" w:hAnsi="Times New Roman"/>
                <w:sz w:val="13"/>
                <w:szCs w:val="13"/>
                <w:color w:val="004A76"/>
                <w:w w:val="86"/>
              </w:rPr>
            </w:pPr>
            <w:hyperlink w:anchor="page7">
              <w:r>
                <w:rPr>
                  <w:rFonts w:ascii="Times New Roman" w:cs="Times New Roman" w:eastAsia="Times New Roman" w:hAnsi="Times New Roman"/>
                  <w:sz w:val="13"/>
                  <w:szCs w:val="13"/>
                  <w:color w:val="004A76"/>
                  <w:w w:val="86"/>
                </w:rPr>
                <w:t>2017Diaz et al., 2011</w:t>
              </w:r>
            </w:hyperlink>
          </w:p>
        </w:tc>
        <w:tc>
          <w:tcPr>
            <w:tcW w:w="180" w:type="dxa"/>
            <w:vAlign w:val="bottom"/>
            <w:vMerge w:val="restart"/>
            <w:textDirection w:val="btLr"/>
          </w:tcPr>
          <w:p>
            <w:pPr>
              <w:ind w:left="75"/>
              <w:spacing w:after="0"/>
              <w:rPr>
                <w:sz w:val="20"/>
                <w:szCs w:val="20"/>
                <w:color w:val="auto"/>
              </w:rPr>
            </w:pPr>
            <w:r>
              <w:rPr>
                <w:rFonts w:ascii="Times New Roman" w:cs="Times New Roman" w:eastAsia="Times New Roman" w:hAnsi="Times New Roman"/>
                <w:sz w:val="4"/>
                <w:szCs w:val="4"/>
                <w:color w:val="auto"/>
                <w:w w:val="86"/>
              </w:rPr>
              <w:t>photosynthesisanduseofosmo-regulators(prolineandsoluble</w:t>
            </w:r>
          </w:p>
        </w:tc>
        <w:tc>
          <w:tcPr>
            <w:tcW w:w="34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Rodríguez-Hernández</w:t>
              </w:r>
            </w:hyperlink>
          </w:p>
        </w:tc>
        <w:tc>
          <w:tcPr>
            <w:tcW w:w="160" w:type="dxa"/>
            <w:vAlign w:val="bottom"/>
            <w:textDirection w:val="btLr"/>
          </w:tcPr>
          <w:p>
            <w:pPr>
              <w:ind w:left="11"/>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et al., 2013</w:t>
              </w:r>
            </w:hyperlink>
          </w:p>
        </w:tc>
        <w:tc>
          <w:tcPr>
            <w:tcW w:w="160" w:type="dxa"/>
            <w:vAlign w:val="bottom"/>
            <w:textDirection w:val="btLr"/>
          </w:tcPr>
          <w:p>
            <w:pPr>
              <w:ind w:left="11"/>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Abid et al., 2014</w:t>
              </w:r>
            </w:hyperlink>
          </w:p>
        </w:tc>
        <w:tc>
          <w:tcPr>
            <w:tcW w:w="180" w:type="dxa"/>
            <w:vAlign w:val="bottom"/>
          </w:tcPr>
          <w:p>
            <w:pPr>
              <w:spacing w:after="0"/>
              <w:rPr>
                <w:sz w:val="24"/>
                <w:szCs w:val="24"/>
                <w:color w:val="auto"/>
              </w:rPr>
            </w:pPr>
          </w:p>
        </w:tc>
        <w:tc>
          <w:tcPr>
            <w:tcW w:w="18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Da Silva et al., 2015</w:t>
              </w:r>
            </w:hyperlink>
          </w:p>
        </w:tc>
        <w:tc>
          <w:tcPr>
            <w:tcW w:w="140" w:type="dxa"/>
            <w:vAlign w:val="bottom"/>
            <w:vMerge w:val="restart"/>
            <w:textDirection w:val="btLr"/>
          </w:tcPr>
          <w:p>
            <w:pPr>
              <w:spacing w:after="0"/>
              <w:rPr>
                <w:sz w:val="20"/>
                <w:szCs w:val="20"/>
                <w:color w:val="auto"/>
              </w:rPr>
            </w:pPr>
            <w:r>
              <w:rPr>
                <w:rFonts w:ascii="Arial" w:cs="Arial" w:eastAsia="Arial" w:hAnsi="Arial"/>
                <w:sz w:val="3"/>
                <w:szCs w:val="3"/>
                <w:color w:val="auto"/>
                <w:w w:val="85"/>
              </w:rPr>
              <w:t>®</w:t>
            </w:r>
            <w:r>
              <w:rPr>
                <w:rFonts w:ascii="Times New Roman" w:cs="Times New Roman" w:eastAsia="Times New Roman" w:hAnsi="Times New Roman"/>
                <w:sz w:val="3"/>
                <w:szCs w:val="3"/>
                <w:color w:val="auto"/>
                <w:w w:val="85"/>
              </w:rPr>
              <w:t>wasappliedwithsorbitol(AJIFOLSMBoron)</w:t>
            </w:r>
          </w:p>
        </w:tc>
        <w:tc>
          <w:tcPr>
            <w:tcW w:w="0" w:type="dxa"/>
            <w:vAlign w:val="bottom"/>
          </w:tcPr>
          <w:p>
            <w:pPr>
              <w:spacing w:after="0"/>
              <w:rPr>
                <w:sz w:val="1"/>
                <w:szCs w:val="1"/>
                <w:color w:val="auto"/>
              </w:rPr>
            </w:pPr>
          </w:p>
        </w:tc>
      </w:tr>
      <w:tr>
        <w:trPr>
          <w:trHeight w:val="316"/>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left="80"/>
              <w:spacing w:after="0"/>
              <w:rPr>
                <w:sz w:val="20"/>
                <w:szCs w:val="20"/>
                <w:color w:val="auto"/>
              </w:rPr>
            </w:pPr>
            <w:r>
              <w:rPr>
                <w:rFonts w:ascii="Times New Roman" w:cs="Times New Roman" w:eastAsia="Times New Roman" w:hAnsi="Times New Roman"/>
                <w:sz w:val="13"/>
                <w:szCs w:val="13"/>
                <w:color w:val="auto"/>
                <w:w w:val="94"/>
              </w:rPr>
              <w:t>Cause</w:t>
            </w:r>
          </w:p>
        </w:tc>
        <w:tc>
          <w:tcPr>
            <w:tcW w:w="220" w:type="dxa"/>
            <w:vAlign w:val="bottom"/>
            <w:textDirection w:val="btLr"/>
          </w:tcPr>
          <w:p>
            <w:pPr>
              <w:spacing w:after="0"/>
              <w:rPr>
                <w:sz w:val="20"/>
                <w:szCs w:val="20"/>
                <w:color w:val="auto"/>
              </w:rPr>
            </w:pPr>
            <w:r>
              <w:rPr>
                <w:rFonts w:ascii="Times New Roman" w:cs="Times New Roman" w:eastAsia="Times New Roman" w:hAnsi="Times New Roman"/>
                <w:sz w:val="4"/>
                <w:szCs w:val="4"/>
                <w:color w:val="auto"/>
                <w:w w:val="82"/>
              </w:rPr>
              <w:t>ImprovegrowthandCO</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4"/>
                <w:szCs w:val="4"/>
                <w:color w:val="auto"/>
                <w:w w:val="71"/>
              </w:rPr>
              <w:t>ReducethemovementofNa</w:t>
            </w:r>
          </w:p>
        </w:tc>
        <w:tc>
          <w:tcPr>
            <w:tcW w:w="180" w:type="dxa"/>
            <w:vAlign w:val="bottom"/>
            <w:vMerge w:val="continue"/>
          </w:tcPr>
          <w:p>
            <w:pPr>
              <w:spacing w:after="0"/>
              <w:rPr>
                <w:sz w:val="24"/>
                <w:szCs w:val="24"/>
                <w:color w:val="auto"/>
              </w:rPr>
            </w:pP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rPr>
              <w:t>sugars)Improvegrowthoftheaerialpartandroot,hydraulicconductance</w:t>
            </w:r>
          </w:p>
        </w:tc>
        <w:tc>
          <w:tcPr>
            <w:tcW w:w="160" w:type="dxa"/>
            <w:vAlign w:val="bottom"/>
            <w:textDirection w:val="btLr"/>
          </w:tcPr>
          <w:p>
            <w:pPr>
              <w:ind w:left="149"/>
              <w:spacing w:after="0"/>
              <w:rPr>
                <w:sz w:val="20"/>
                <w:szCs w:val="20"/>
                <w:color w:val="auto"/>
              </w:rPr>
            </w:pPr>
            <w:r>
              <w:rPr>
                <w:rFonts w:ascii="Times New Roman" w:cs="Times New Roman" w:eastAsia="Times New Roman" w:hAnsi="Times New Roman"/>
                <w:sz w:val="1"/>
                <w:szCs w:val="1"/>
                <w:color w:val="auto"/>
              </w:rPr>
              <w:t>oftherootsandmembranestability.DecreaseofPIP1proteins</w:t>
            </w:r>
          </w:p>
        </w:tc>
        <w:tc>
          <w:tcPr>
            <w:tcW w:w="160" w:type="dxa"/>
            <w:vAlign w:val="bottom"/>
            <w:textDirection w:val="btLr"/>
          </w:tcPr>
          <w:p>
            <w:pPr>
              <w:ind w:left="126"/>
              <w:spacing w:after="0"/>
              <w:rPr>
                <w:sz w:val="20"/>
                <w:szCs w:val="20"/>
                <w:color w:val="auto"/>
              </w:rPr>
            </w:pPr>
            <w:r>
              <w:rPr>
                <w:rFonts w:ascii="Times New Roman" w:cs="Times New Roman" w:eastAsia="Times New Roman" w:hAnsi="Times New Roman"/>
                <w:sz w:val="3"/>
                <w:szCs w:val="3"/>
                <w:color w:val="auto"/>
                <w:w w:val="92"/>
              </w:rPr>
              <w:t>Improveseedandstrawyield</w:t>
            </w:r>
          </w:p>
        </w:tc>
        <w:tc>
          <w:tcPr>
            <w:tcW w:w="180" w:type="dxa"/>
            <w:vAlign w:val="bottom"/>
          </w:tcPr>
          <w:p>
            <w:pPr>
              <w:spacing w:after="0"/>
              <w:rPr>
                <w:sz w:val="24"/>
                <w:szCs w:val="24"/>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rPr>
              <w:t>Improvetreenutrition.NutrientassimilationwashigherwhenB</w:t>
            </w:r>
          </w:p>
        </w:tc>
        <w:tc>
          <w:tcPr>
            <w:tcW w:w="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926"/>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color w:val="auto"/>
              </w:rPr>
              <w:t>assimilation</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to the leaves and increase the rateof</w:t>
            </w: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1"/>
        </w:trPr>
        <w:tc>
          <w:tcPr>
            <w:tcW w:w="38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tcPr>
          <w:p>
            <w:pPr>
              <w:spacing w:after="0"/>
              <w:rPr>
                <w:sz w:val="21"/>
                <w:szCs w:val="21"/>
                <w:color w:val="auto"/>
              </w:rPr>
            </w:pPr>
          </w:p>
        </w:tc>
        <w:tc>
          <w:tcPr>
            <w:tcW w:w="220" w:type="dxa"/>
            <w:vAlign w:val="bottom"/>
            <w:vMerge w:val="continue"/>
          </w:tcPr>
          <w:p>
            <w:pPr>
              <w:spacing w:after="0"/>
              <w:rPr>
                <w:sz w:val="21"/>
                <w:szCs w:val="21"/>
                <w:color w:val="auto"/>
              </w:rPr>
            </w:pPr>
          </w:p>
        </w:tc>
        <w:tc>
          <w:tcPr>
            <w:tcW w:w="340" w:type="dxa"/>
            <w:vAlign w:val="bottom"/>
            <w:textDirection w:val="btLr"/>
          </w:tcPr>
          <w:p>
            <w:pPr>
              <w:ind w:right="4"/>
              <w:spacing w:after="0"/>
              <w:rPr>
                <w:sz w:val="20"/>
                <w:szCs w:val="20"/>
                <w:color w:val="auto"/>
              </w:rPr>
            </w:pPr>
            <w:r>
              <w:rPr>
                <w:rFonts w:ascii="Times New Roman" w:cs="Times New Roman" w:eastAsia="Times New Roman" w:hAnsi="Times New Roman"/>
                <w:sz w:val="10"/>
                <w:szCs w:val="10"/>
                <w:color w:val="auto"/>
              </w:rPr>
              <w:t>+</w:t>
            </w:r>
          </w:p>
        </w:tc>
        <w:tc>
          <w:tcPr>
            <w:tcW w:w="1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96"/>
        </w:trPr>
        <w:tc>
          <w:tcPr>
            <w:tcW w:w="380" w:type="dxa"/>
            <w:vAlign w:val="bottom"/>
            <w:tcBorders>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22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2</w:t>
            </w:r>
          </w:p>
        </w:tc>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34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87"/>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left="149"/>
              <w:spacing w:after="0"/>
              <w:rPr>
                <w:sz w:val="20"/>
                <w:szCs w:val="20"/>
                <w:color w:val="auto"/>
              </w:rPr>
            </w:pPr>
            <w:r>
              <w:rPr>
                <w:rFonts w:ascii="Times New Roman" w:cs="Times New Roman" w:eastAsia="Times New Roman" w:hAnsi="Times New Roman"/>
                <w:sz w:val="7"/>
                <w:szCs w:val="7"/>
                <w:color w:val="auto"/>
                <w:w w:val="80"/>
              </w:rPr>
              <w:t>Levelofstress</w:t>
            </w:r>
          </w:p>
        </w:tc>
        <w:tc>
          <w:tcPr>
            <w:tcW w:w="220" w:type="dxa"/>
            <w:vAlign w:val="bottom"/>
            <w:textDirection w:val="btLr"/>
          </w:tcPr>
          <w:p>
            <w:pPr>
              <w:spacing w:after="0"/>
              <w:rPr>
                <w:sz w:val="20"/>
                <w:szCs w:val="20"/>
                <w:color w:val="auto"/>
              </w:rPr>
            </w:pPr>
            <w:r>
              <w:rPr>
                <w:rFonts w:ascii="Times New Roman" w:cs="Times New Roman" w:eastAsia="Times New Roman" w:hAnsi="Times New Roman"/>
                <w:sz w:val="6"/>
                <w:szCs w:val="6"/>
                <w:color w:val="auto"/>
                <w:w w:val="77"/>
              </w:rPr>
              <w:t>800,1600,2400and3200mg kg</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4"/>
                <w:szCs w:val="4"/>
                <w:color w:val="auto"/>
                <w:w w:val="70"/>
              </w:rPr>
              <w:t>soil75and150mMNaCl</w:t>
            </w:r>
          </w:p>
        </w:tc>
        <w:tc>
          <w:tcPr>
            <w:tcW w:w="180" w:type="dxa"/>
            <w:vAlign w:val="bottom"/>
          </w:tcPr>
          <w:p>
            <w:pPr>
              <w:spacing w:after="0"/>
              <w:rPr>
                <w:sz w:val="24"/>
                <w:szCs w:val="24"/>
                <w:color w:val="auto"/>
              </w:rPr>
            </w:pP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7"/>
                <w:szCs w:val="7"/>
                <w:color w:val="auto"/>
                <w:w w:val="77"/>
              </w:rPr>
              <w:t>80mMNaCl</w:t>
            </w:r>
          </w:p>
        </w:tc>
        <w:tc>
          <w:tcPr>
            <w:tcW w:w="160" w:type="dxa"/>
            <w:vAlign w:val="bottom"/>
          </w:tcPr>
          <w:p>
            <w:pPr>
              <w:spacing w:after="0"/>
              <w:rPr>
                <w:sz w:val="24"/>
                <w:szCs w:val="24"/>
                <w:color w:val="auto"/>
              </w:rPr>
            </w:pPr>
          </w:p>
        </w:tc>
        <w:tc>
          <w:tcPr>
            <w:tcW w:w="160" w:type="dxa"/>
            <w:vAlign w:val="bottom"/>
            <w:textDirection w:val="btLr"/>
          </w:tcPr>
          <w:p>
            <w:pPr>
              <w:ind w:left="91"/>
              <w:spacing w:after="0"/>
              <w:rPr>
                <w:sz w:val="20"/>
                <w:szCs w:val="20"/>
                <w:color w:val="auto"/>
              </w:rPr>
            </w:pPr>
            <w:r>
              <w:rPr>
                <w:rFonts w:ascii="Times New Roman" w:cs="Times New Roman" w:eastAsia="Times New Roman" w:hAnsi="Times New Roman"/>
                <w:sz w:val="6"/>
                <w:szCs w:val="6"/>
                <w:color w:val="auto"/>
                <w:w w:val="79"/>
              </w:rPr>
              <w:t>ECofsaturatedsoilpasteextract;</w:t>
            </w:r>
          </w:p>
        </w:tc>
        <w:tc>
          <w:tcPr>
            <w:tcW w:w="180" w:type="dxa"/>
            <w:vAlign w:val="bottom"/>
            <w:textDirection w:val="btLr"/>
          </w:tcPr>
          <w:p>
            <w:pPr>
              <w:ind w:left="77"/>
              <w:spacing w:after="0"/>
              <w:rPr>
                <w:sz w:val="20"/>
                <w:szCs w:val="20"/>
                <w:color w:val="auto"/>
              </w:rPr>
            </w:pPr>
            <w:r>
              <w:rPr>
                <w:rFonts w:ascii="Times New Roman" w:cs="Times New Roman" w:eastAsia="Times New Roman" w:hAnsi="Times New Roman"/>
                <w:sz w:val="9"/>
                <w:szCs w:val="9"/>
                <w:color w:val="auto"/>
                <w:w w:val="74"/>
              </w:rPr>
              <w:t>4.dSm62</w:t>
            </w:r>
          </w:p>
        </w:tc>
        <w:tc>
          <w:tcPr>
            <w:tcW w:w="180" w:type="dxa"/>
            <w:vAlign w:val="bottom"/>
            <w:textDirection w:val="btLr"/>
          </w:tcPr>
          <w:p>
            <w:pPr>
              <w:spacing w:after="0"/>
              <w:rPr>
                <w:sz w:val="20"/>
                <w:szCs w:val="20"/>
                <w:color w:val="auto"/>
              </w:rPr>
            </w:pPr>
            <w:r>
              <w:rPr>
                <w:rFonts w:ascii="Arial" w:cs="Arial" w:eastAsia="Arial" w:hAnsi="Arial"/>
                <w:sz w:val="9"/>
                <w:szCs w:val="9"/>
                <w:color w:val="auto"/>
                <w:w w:val="74"/>
              </w:rPr>
              <w:t>fi</w:t>
            </w:r>
            <w:r>
              <w:rPr>
                <w:rFonts w:ascii="Times New Roman" w:cs="Times New Roman" w:eastAsia="Times New Roman" w:hAnsi="Times New Roman"/>
                <w:sz w:val="9"/>
                <w:szCs w:val="9"/>
                <w:color w:val="auto"/>
                <w:w w:val="74"/>
              </w:rPr>
              <w:t>25%eldcapacity</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98"/>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extDirection w:val="btLr"/>
          </w:tcPr>
          <w:p>
            <w:pPr>
              <w:ind w:left="22"/>
              <w:spacing w:after="0"/>
              <w:rPr>
                <w:sz w:val="20"/>
                <w:szCs w:val="20"/>
                <w:color w:val="auto"/>
              </w:rPr>
            </w:pPr>
            <w:r>
              <w:rPr>
                <w:rFonts w:ascii="Times New Roman" w:cs="Times New Roman" w:eastAsia="Times New Roman" w:hAnsi="Times New Roman"/>
                <w:sz w:val="13"/>
                <w:szCs w:val="13"/>
                <w:color w:val="auto"/>
              </w:rPr>
              <w:t>Irrigation water</w:t>
            </w: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extDirection w:val="btLr"/>
          </w:tcPr>
          <w:p>
            <w:pPr>
              <w:ind w:left="20"/>
              <w:spacing w:after="0" w:line="213" w:lineRule="auto"/>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8"/>
        </w:trPr>
        <w:tc>
          <w:tcPr>
            <w:tcW w:w="380" w:type="dxa"/>
            <w:vAlign w:val="bottom"/>
            <w:tcBorders>
              <w:right w:val="single" w:sz="8" w:color="auto"/>
            </w:tcBorders>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340" w:type="dxa"/>
            <w:vAlign w:val="bottom"/>
            <w:textDirection w:val="btLr"/>
          </w:tcPr>
          <w:p>
            <w:pPr>
              <w:ind w:left="22"/>
              <w:spacing w:after="0"/>
              <w:rPr>
                <w:sz w:val="20"/>
                <w:szCs w:val="20"/>
                <w:color w:val="auto"/>
              </w:rPr>
            </w:pPr>
            <w:r>
              <w:rPr>
                <w:rFonts w:ascii="Times New Roman" w:cs="Times New Roman" w:eastAsia="Times New Roman" w:hAnsi="Times New Roman"/>
                <w:sz w:val="13"/>
                <w:szCs w:val="13"/>
                <w:color w:val="auto"/>
              </w:rPr>
              <w:t>.</w:t>
            </w:r>
          </w:p>
        </w:tc>
        <w:tc>
          <w:tcPr>
            <w:tcW w:w="180" w:type="dxa"/>
            <w:vAlign w:val="bottom"/>
          </w:tcPr>
          <w:p>
            <w:pPr>
              <w:spacing w:after="0"/>
              <w:rPr>
                <w:sz w:val="6"/>
                <w:szCs w:val="6"/>
                <w:color w:val="auto"/>
              </w:rPr>
            </w:pPr>
          </w:p>
        </w:tc>
        <w:tc>
          <w:tcPr>
            <w:tcW w:w="34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0"/>
        </w:trPr>
        <w:tc>
          <w:tcPr>
            <w:tcW w:w="380" w:type="dxa"/>
            <w:vAlign w:val="bottom"/>
            <w:tcBorders>
              <w:right w:val="single" w:sz="8" w:color="auto"/>
            </w:tcBorders>
          </w:tcPr>
          <w:p>
            <w:pPr>
              <w:spacing w:after="0"/>
              <w:rPr>
                <w:sz w:val="13"/>
                <w:szCs w:val="13"/>
                <w:color w:val="auto"/>
              </w:rPr>
            </w:pPr>
          </w:p>
        </w:tc>
        <w:tc>
          <w:tcPr>
            <w:tcW w:w="340" w:type="dxa"/>
            <w:vAlign w:val="bottom"/>
            <w:tcBorders>
              <w:right w:val="single" w:sz="8" w:color="auto"/>
            </w:tcBorders>
          </w:tcPr>
          <w:p>
            <w:pPr>
              <w:spacing w:after="0"/>
              <w:rPr>
                <w:sz w:val="13"/>
                <w:szCs w:val="13"/>
                <w:color w:val="auto"/>
              </w:rPr>
            </w:pPr>
          </w:p>
        </w:tc>
        <w:tc>
          <w:tcPr>
            <w:tcW w:w="220" w:type="dxa"/>
            <w:vAlign w:val="bottom"/>
          </w:tcPr>
          <w:p>
            <w:pPr>
              <w:spacing w:after="0"/>
              <w:rPr>
                <w:sz w:val="13"/>
                <w:szCs w:val="13"/>
                <w:color w:val="auto"/>
              </w:rPr>
            </w:pPr>
          </w:p>
        </w:tc>
        <w:tc>
          <w:tcPr>
            <w:tcW w:w="340" w:type="dxa"/>
            <w:vAlign w:val="bottom"/>
            <w:textDirection w:val="btLr"/>
          </w:tcPr>
          <w:p>
            <w:pPr>
              <w:spacing w:after="0"/>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1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02"/>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w w:val="88"/>
              </w:rPr>
              <w:t>(boricacid). Irrigation</w:t>
            </w:r>
          </w:p>
        </w:tc>
        <w:tc>
          <w:tcPr>
            <w:tcW w:w="340" w:type="dxa"/>
            <w:vAlign w:val="bottom"/>
            <w:vMerge w:val="restart"/>
            <w:textDirection w:val="btLr"/>
          </w:tcPr>
          <w:p>
            <w:pPr>
              <w:spacing w:after="0"/>
              <w:rPr>
                <w:sz w:val="20"/>
                <w:szCs w:val="20"/>
                <w:color w:val="auto"/>
              </w:rPr>
            </w:pPr>
            <w:r>
              <w:rPr>
                <w:rFonts w:ascii="Times New Roman" w:cs="Times New Roman" w:eastAsia="Times New Roman" w:hAnsi="Times New Roman"/>
                <w:sz w:val="11"/>
                <w:szCs w:val="11"/>
                <w:color w:val="auto"/>
                <w:w w:val="70"/>
              </w:rPr>
              <w:t>(boricacid).Nutrient</w:t>
            </w:r>
          </w:p>
        </w:tc>
        <w:tc>
          <w:tcPr>
            <w:tcW w:w="180" w:type="dxa"/>
            <w:vAlign w:val="bottom"/>
          </w:tcPr>
          <w:p>
            <w:pPr>
              <w:spacing w:after="0"/>
              <w:rPr>
                <w:sz w:val="24"/>
                <w:szCs w:val="24"/>
                <w:color w:val="auto"/>
              </w:rPr>
            </w:pPr>
          </w:p>
        </w:tc>
        <w:tc>
          <w:tcPr>
            <w:tcW w:w="340" w:type="dxa"/>
            <w:vAlign w:val="bottom"/>
            <w:vMerge w:val="restart"/>
            <w:textDirection w:val="btLr"/>
          </w:tcPr>
          <w:p>
            <w:pPr>
              <w:spacing w:after="0"/>
              <w:rPr>
                <w:sz w:val="20"/>
                <w:szCs w:val="20"/>
                <w:color w:val="auto"/>
              </w:rPr>
            </w:pPr>
            <w:r>
              <w:rPr>
                <w:rFonts w:ascii="Times New Roman" w:cs="Times New Roman" w:eastAsia="Times New Roman" w:hAnsi="Times New Roman"/>
                <w:sz w:val="11"/>
                <w:szCs w:val="11"/>
                <w:color w:val="auto"/>
                <w:w w:val="72"/>
              </w:rPr>
              <w:t>(boricacid).Nutrient</w:t>
            </w:r>
          </w:p>
        </w:tc>
        <w:tc>
          <w:tcPr>
            <w:tcW w:w="160" w:type="dxa"/>
            <w:vAlign w:val="bottom"/>
          </w:tcPr>
          <w:p>
            <w:pPr>
              <w:spacing w:after="0"/>
              <w:rPr>
                <w:sz w:val="24"/>
                <w:szCs w:val="24"/>
                <w:color w:val="auto"/>
              </w:rPr>
            </w:pPr>
          </w:p>
        </w:tc>
        <w:tc>
          <w:tcPr>
            <w:tcW w:w="160" w:type="dxa"/>
            <w:vAlign w:val="bottom"/>
            <w:vMerge w:val="restart"/>
            <w:textDirection w:val="btLr"/>
          </w:tcPr>
          <w:p>
            <w:pPr>
              <w:ind w:left="24"/>
              <w:spacing w:after="0" w:line="237" w:lineRule="auto"/>
              <w:rPr>
                <w:sz w:val="20"/>
                <w:szCs w:val="20"/>
                <w:color w:val="auto"/>
              </w:rPr>
            </w:pPr>
            <w:r>
              <w:rPr>
                <w:rFonts w:ascii="Times New Roman" w:cs="Times New Roman" w:eastAsia="Times New Roman" w:hAnsi="Times New Roman"/>
                <w:sz w:val="12"/>
                <w:szCs w:val="12"/>
                <w:color w:val="auto"/>
                <w:w w:val="70"/>
              </w:rPr>
              <w:t>.Disodiumtetraborate</w:t>
            </w:r>
          </w:p>
        </w:tc>
        <w:tc>
          <w:tcPr>
            <w:tcW w:w="180" w:type="dxa"/>
            <w:vAlign w:val="bottom"/>
            <w:textDirection w:val="btLr"/>
          </w:tcPr>
          <w:p>
            <w:pPr>
              <w:ind w:left="35"/>
              <w:spacing w:after="0" w:line="233" w:lineRule="auto"/>
              <w:rPr>
                <w:sz w:val="20"/>
                <w:szCs w:val="20"/>
                <w:color w:val="auto"/>
              </w:rPr>
            </w:pPr>
            <w:r>
              <w:rPr>
                <w:rFonts w:ascii="Times New Roman" w:cs="Times New Roman" w:eastAsia="Times New Roman" w:hAnsi="Times New Roman"/>
                <w:sz w:val="13"/>
                <w:szCs w:val="13"/>
                <w:color w:val="auto"/>
                <w:w w:val="91"/>
              </w:rPr>
              <w:t>B</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w w:val="76"/>
              </w:rPr>
              <w:t>Foliarapplication</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0" w:type="dxa"/>
            <w:vAlign w:val="bottom"/>
            <w:textDirection w:val="btLr"/>
          </w:tcPr>
          <w:p>
            <w:pPr>
              <w:ind w:right="24"/>
              <w:spacing w:after="0"/>
              <w:rPr>
                <w:sz w:val="20"/>
                <w:szCs w:val="20"/>
                <w:color w:val="auto"/>
              </w:rPr>
            </w:pPr>
            <w:r>
              <w:rPr>
                <w:rFonts w:ascii="Arial" w:cs="Arial" w:eastAsia="Arial" w:hAnsi="Arial"/>
                <w:sz w:val="1"/>
                <w:szCs w:val="1"/>
                <w:color w:val="auto"/>
                <w:w w:val="4294967292"/>
              </w:rPr>
              <w:t>−</w:t>
            </w:r>
            <w:r>
              <w:rPr>
                <w:rFonts w:ascii="Times New Roman" w:cs="Times New Roman" w:eastAsia="Times New Roman" w:hAnsi="Times New Roman"/>
                <w:sz w:val="1"/>
                <w:szCs w:val="1"/>
                <w:color w:val="auto"/>
                <w:w w:val="4294967292"/>
              </w:rPr>
              <w:t>1</w:t>
            </w:r>
          </w:p>
        </w:tc>
        <w:tc>
          <w:tcPr>
            <w:tcW w:w="34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w w:val="4294967286"/>
              </w:rPr>
              <w:t>2</w:t>
            </w:r>
          </w:p>
        </w:tc>
        <w:tc>
          <w:tcPr>
            <w:tcW w:w="180" w:type="dxa"/>
            <w:vAlign w:val="bottom"/>
            <w:textDirection w:val="btLr"/>
          </w:tcPr>
          <w:p>
            <w:pPr>
              <w:ind w:right="21"/>
              <w:spacing w:after="0"/>
              <w:rPr>
                <w:sz w:val="20"/>
                <w:szCs w:val="20"/>
                <w:color w:val="auto"/>
              </w:rPr>
            </w:pPr>
            <w:r>
              <w:rPr>
                <w:rFonts w:ascii="Arial" w:cs="Arial" w:eastAsia="Arial" w:hAnsi="Arial"/>
                <w:sz w:val="1"/>
                <w:szCs w:val="1"/>
                <w:color w:val="auto"/>
                <w:w w:val="4294967292"/>
              </w:rPr>
              <w:t>−</w:t>
            </w:r>
            <w:r>
              <w:rPr>
                <w:rFonts w:ascii="Times New Roman" w:cs="Times New Roman" w:eastAsia="Times New Roman" w:hAnsi="Times New Roman"/>
                <w:sz w:val="1"/>
                <w:szCs w:val="1"/>
                <w:color w:val="auto"/>
                <w:w w:val="4294967292"/>
              </w:rPr>
              <w:t>1</w:t>
            </w: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extDirection w:val="btLr"/>
          </w:tcPr>
          <w:p>
            <w:pPr>
              <w:ind w:left="35"/>
              <w:spacing w:after="0" w:line="233" w:lineRule="auto"/>
              <w:rPr>
                <w:sz w:val="20"/>
                <w:szCs w:val="20"/>
                <w:color w:val="auto"/>
              </w:rPr>
            </w:pPr>
            <w:r>
              <w:rPr>
                <w:rFonts w:ascii="Times New Roman" w:cs="Times New Roman" w:eastAsia="Times New Roman" w:hAnsi="Times New Roman"/>
                <w:sz w:val="13"/>
                <w:szCs w:val="13"/>
                <w:color w:val="auto"/>
              </w:rPr>
              <w:t>O)</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extDirection w:val="btLr"/>
          </w:tcPr>
          <w:p>
            <w:pPr>
              <w:spacing w:after="0" w:line="217" w:lineRule="auto"/>
              <w:rPr>
                <w:sz w:val="20"/>
                <w:szCs w:val="20"/>
                <w:color w:val="auto"/>
              </w:rPr>
            </w:pPr>
            <w:r>
              <w:rPr>
                <w:rFonts w:ascii="Times New Roman" w:cs="Times New Roman" w:eastAsia="Times New Roman" w:hAnsi="Times New Roman"/>
                <w:sz w:val="8"/>
                <w:szCs w:val="8"/>
                <w:color w:val="auto"/>
              </w:rPr>
              <w:t>2</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7"/>
                <w:szCs w:val="7"/>
                <w:color w:val="auto"/>
                <w:w w:val="73"/>
              </w:rPr>
              <w:t>·5H</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5"/>
                <w:szCs w:val="5"/>
                <w:color w:val="auto"/>
                <w:w w:val="78"/>
              </w:rPr>
              <w:t>7</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
        </w:trPr>
        <w:tc>
          <w:tcPr>
            <w:tcW w:w="380" w:type="dxa"/>
            <w:vAlign w:val="bottom"/>
            <w:tcBorders>
              <w:right w:val="single" w:sz="8" w:color="auto"/>
            </w:tcBorders>
          </w:tcPr>
          <w:p>
            <w:pPr>
              <w:spacing w:after="0"/>
              <w:rPr>
                <w:sz w:val="5"/>
                <w:szCs w:val="5"/>
                <w:color w:val="auto"/>
              </w:rPr>
            </w:pPr>
          </w:p>
        </w:tc>
        <w:tc>
          <w:tcPr>
            <w:tcW w:w="340" w:type="dxa"/>
            <w:vAlign w:val="bottom"/>
            <w:tcBorders>
              <w:right w:val="single" w:sz="8" w:color="auto"/>
            </w:tcBorders>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18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extDirection w:val="btLr"/>
          </w:tcPr>
          <w:p>
            <w:pPr>
              <w:ind w:left="54"/>
              <w:spacing w:after="0"/>
              <w:rPr>
                <w:sz w:val="20"/>
                <w:szCs w:val="20"/>
                <w:color w:val="auto"/>
              </w:rPr>
            </w:pPr>
            <w:r>
              <w:rPr>
                <w:rFonts w:ascii="Times New Roman" w:cs="Times New Roman" w:eastAsia="Times New Roman" w:hAnsi="Times New Roman"/>
                <w:sz w:val="11"/>
                <w:szCs w:val="11"/>
                <w:color w:val="auto"/>
                <w:w w:val="74"/>
              </w:rPr>
              <w:t>O</w:t>
            </w: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4"/>
        </w:trPr>
        <w:tc>
          <w:tcPr>
            <w:tcW w:w="380" w:type="dxa"/>
            <w:vAlign w:val="bottom"/>
            <w:tcBorders>
              <w:right w:val="single" w:sz="8" w:color="auto"/>
            </w:tcBorders>
          </w:tcPr>
          <w:p>
            <w:pPr>
              <w:spacing w:after="0"/>
              <w:rPr>
                <w:sz w:val="4"/>
                <w:szCs w:val="4"/>
                <w:color w:val="auto"/>
              </w:rPr>
            </w:pPr>
          </w:p>
        </w:tc>
        <w:tc>
          <w:tcPr>
            <w:tcW w:w="340" w:type="dxa"/>
            <w:vAlign w:val="bottom"/>
            <w:tcBorders>
              <w:right w:val="single" w:sz="8" w:color="auto"/>
            </w:tcBorders>
            <w:vMerge w:val="restart"/>
            <w:textDirection w:val="btLr"/>
          </w:tcPr>
          <w:p>
            <w:pPr>
              <w:ind w:left="149"/>
              <w:spacing w:after="0"/>
              <w:rPr>
                <w:sz w:val="20"/>
                <w:szCs w:val="20"/>
                <w:color w:val="auto"/>
              </w:rPr>
            </w:pPr>
            <w:r>
              <w:rPr>
                <w:rFonts w:ascii="Times New Roman" w:cs="Times New Roman" w:eastAsia="Times New Roman" w:hAnsi="Times New Roman"/>
                <w:sz w:val="7"/>
                <w:szCs w:val="7"/>
                <w:color w:val="auto"/>
                <w:w w:val="79"/>
              </w:rPr>
              <w:t>BApplication</w:t>
            </w:r>
          </w:p>
        </w:tc>
        <w:tc>
          <w:tcPr>
            <w:tcW w:w="220" w:type="dxa"/>
            <w:vAlign w:val="bottom"/>
            <w:vMerge w:val="restart"/>
            <w:textDirection w:val="btLr"/>
          </w:tcPr>
          <w:p>
            <w:pPr>
              <w:spacing w:after="0"/>
              <w:rPr>
                <w:sz w:val="20"/>
                <w:szCs w:val="20"/>
                <w:color w:val="auto"/>
              </w:rPr>
            </w:pPr>
            <w:r>
              <w:rPr>
                <w:rFonts w:ascii="Times New Roman" w:cs="Times New Roman" w:eastAsia="Times New Roman" w:hAnsi="Times New Roman"/>
                <w:sz w:val="5"/>
                <w:szCs w:val="5"/>
                <w:color w:val="auto"/>
                <w:w w:val="80"/>
              </w:rPr>
              <w:t>05.mgkgsoil</w:t>
            </w:r>
          </w:p>
        </w:tc>
        <w:tc>
          <w:tcPr>
            <w:tcW w:w="340" w:type="dxa"/>
            <w:vAlign w:val="bottom"/>
            <w:vMerge w:val="restart"/>
            <w:textDirection w:val="btLr"/>
          </w:tcPr>
          <w:p>
            <w:pPr>
              <w:spacing w:after="0"/>
              <w:rPr>
                <w:sz w:val="20"/>
                <w:szCs w:val="20"/>
                <w:color w:val="auto"/>
              </w:rPr>
            </w:pPr>
            <w:r>
              <w:rPr>
                <w:rFonts w:ascii="Times New Roman" w:cs="Times New Roman" w:eastAsia="Times New Roman" w:hAnsi="Times New Roman"/>
                <w:sz w:val="7"/>
                <w:szCs w:val="7"/>
                <w:color w:val="auto"/>
                <w:w w:val="83"/>
              </w:rPr>
              <w:t>water20mgL</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color w:val="auto"/>
                <w:w w:val="71"/>
              </w:rPr>
              <w:t>solution</w:t>
            </w:r>
          </w:p>
        </w:tc>
        <w:tc>
          <w:tcPr>
            <w:tcW w:w="340" w:type="dxa"/>
            <w:vAlign w:val="bottom"/>
            <w:vMerge w:val="restart"/>
            <w:textDirection w:val="btLr"/>
          </w:tcPr>
          <w:p>
            <w:pPr>
              <w:spacing w:after="0"/>
              <w:rPr>
                <w:sz w:val="20"/>
                <w:szCs w:val="20"/>
                <w:color w:val="auto"/>
              </w:rPr>
            </w:pPr>
            <w:r>
              <w:rPr>
                <w:rFonts w:ascii="Times New Roman" w:cs="Times New Roman" w:eastAsia="Times New Roman" w:hAnsi="Times New Roman"/>
                <w:sz w:val="7"/>
                <w:szCs w:val="7"/>
                <w:color w:val="auto"/>
                <w:w w:val="81"/>
              </w:rPr>
              <w:t>1.mgL8</w:t>
            </w:r>
          </w:p>
        </w:tc>
        <w:tc>
          <w:tcPr>
            <w:tcW w:w="160" w:type="dxa"/>
            <w:vAlign w:val="bottom"/>
            <w:vMerge w:val="restart"/>
            <w:textDirection w:val="btLr"/>
          </w:tcPr>
          <w:p>
            <w:pPr>
              <w:ind w:left="11"/>
              <w:spacing w:after="0"/>
              <w:rPr>
                <w:sz w:val="20"/>
                <w:szCs w:val="20"/>
                <w:color w:val="auto"/>
              </w:rPr>
            </w:pPr>
            <w:r>
              <w:rPr>
                <w:rFonts w:ascii="Times New Roman" w:cs="Times New Roman" w:eastAsia="Times New Roman" w:hAnsi="Times New Roman"/>
                <w:sz w:val="13"/>
                <w:szCs w:val="13"/>
                <w:color w:val="auto"/>
                <w:w w:val="71"/>
              </w:rPr>
              <w:t>solution</w:t>
            </w:r>
          </w:p>
        </w:tc>
        <w:tc>
          <w:tcPr>
            <w:tcW w:w="160" w:type="dxa"/>
            <w:vAlign w:val="bottom"/>
            <w:vMerge w:val="restart"/>
            <w:textDirection w:val="btLr"/>
          </w:tcPr>
          <w:p>
            <w:pPr>
              <w:ind w:left="91"/>
              <w:spacing w:after="0"/>
              <w:rPr>
                <w:sz w:val="20"/>
                <w:szCs w:val="20"/>
                <w:color w:val="auto"/>
              </w:rPr>
            </w:pPr>
            <w:r>
              <w:rPr>
                <w:rFonts w:ascii="Times New Roman" w:cs="Times New Roman" w:eastAsia="Times New Roman" w:hAnsi="Times New Roman"/>
                <w:sz w:val="6"/>
                <w:szCs w:val="6"/>
                <w:color w:val="auto"/>
                <w:w w:val="74"/>
              </w:rPr>
              <w:t>2kgBha</w:t>
            </w:r>
          </w:p>
        </w:tc>
        <w:tc>
          <w:tcPr>
            <w:tcW w:w="180" w:type="dxa"/>
            <w:vAlign w:val="bottom"/>
            <w:textDirection w:val="btLr"/>
          </w:tcPr>
          <w:p>
            <w:pPr>
              <w:spacing w:after="0" w:line="217" w:lineRule="auto"/>
              <w:rPr>
                <w:sz w:val="20"/>
                <w:szCs w:val="20"/>
                <w:color w:val="auto"/>
              </w:rPr>
            </w:pPr>
            <w:r>
              <w:rPr>
                <w:rFonts w:ascii="Times New Roman" w:cs="Times New Roman" w:eastAsia="Times New Roman" w:hAnsi="Times New Roman"/>
                <w:sz w:val="8"/>
                <w:szCs w:val="8"/>
                <w:color w:val="auto"/>
              </w:rPr>
              <w:t>4</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7"/>
                <w:szCs w:val="7"/>
                <w:color w:val="auto"/>
                <w:w w:val="79"/>
              </w:rPr>
              <w:t>0.BmgL43</w:t>
            </w:r>
          </w:p>
        </w:tc>
        <w:tc>
          <w:tcPr>
            <w:tcW w:w="140" w:type="dxa"/>
            <w:vAlign w:val="bottom"/>
            <w:vMerge w:val="restart"/>
            <w:textDirection w:val="btLr"/>
          </w:tcPr>
          <w:p>
            <w:pPr>
              <w:spacing w:after="0"/>
              <w:rPr>
                <w:sz w:val="20"/>
                <w:szCs w:val="20"/>
                <w:color w:val="auto"/>
              </w:rPr>
            </w:pPr>
            <w:r>
              <w:rPr>
                <w:rFonts w:ascii="Arial" w:cs="Arial" w:eastAsia="Arial" w:hAnsi="Arial"/>
                <w:sz w:val="5"/>
                <w:szCs w:val="5"/>
                <w:color w:val="auto"/>
                <w:w w:val="74"/>
              </w:rPr>
              <w:t>®</w:t>
            </w:r>
            <w:r>
              <w:rPr>
                <w:rFonts w:ascii="Times New Roman" w:cs="Times New Roman" w:eastAsia="Times New Roman" w:hAnsi="Times New Roman"/>
                <w:sz w:val="5"/>
                <w:szCs w:val="5"/>
                <w:color w:val="auto"/>
                <w:w w:val="74"/>
              </w:rPr>
              <w:t>AJIFOLSMBoron</w:t>
            </w:r>
          </w:p>
        </w:tc>
        <w:tc>
          <w:tcPr>
            <w:tcW w:w="0" w:type="dxa"/>
            <w:vAlign w:val="bottom"/>
          </w:tcPr>
          <w:p>
            <w:pPr>
              <w:spacing w:after="0"/>
              <w:rPr>
                <w:sz w:val="1"/>
                <w:szCs w:val="1"/>
                <w:color w:val="auto"/>
              </w:rPr>
            </w:pPr>
          </w:p>
        </w:tc>
      </w:tr>
      <w:tr>
        <w:trPr>
          <w:trHeight w:val="242"/>
        </w:trPr>
        <w:tc>
          <w:tcPr>
            <w:tcW w:w="38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vMerge w:val="continue"/>
          </w:tcPr>
          <w:p>
            <w:pPr>
              <w:spacing w:after="0"/>
              <w:rPr>
                <w:sz w:val="21"/>
                <w:szCs w:val="21"/>
                <w:color w:val="auto"/>
              </w:rPr>
            </w:pPr>
          </w:p>
        </w:tc>
        <w:tc>
          <w:tcPr>
            <w:tcW w:w="220" w:type="dxa"/>
            <w:vAlign w:val="bottom"/>
            <w:vMerge w:val="continue"/>
          </w:tcPr>
          <w:p>
            <w:pPr>
              <w:spacing w:after="0"/>
              <w:rPr>
                <w:sz w:val="21"/>
                <w:szCs w:val="21"/>
                <w:color w:val="auto"/>
              </w:rPr>
            </w:pPr>
          </w:p>
        </w:tc>
        <w:tc>
          <w:tcPr>
            <w:tcW w:w="340" w:type="dxa"/>
            <w:vAlign w:val="bottom"/>
            <w:vMerge w:val="continue"/>
          </w:tcPr>
          <w:p>
            <w:pPr>
              <w:spacing w:after="0"/>
              <w:rPr>
                <w:sz w:val="21"/>
                <w:szCs w:val="21"/>
                <w:color w:val="auto"/>
              </w:rPr>
            </w:pPr>
          </w:p>
        </w:tc>
        <w:tc>
          <w:tcPr>
            <w:tcW w:w="180" w:type="dxa"/>
            <w:vAlign w:val="bottom"/>
            <w:vMerge w:val="continue"/>
          </w:tcPr>
          <w:p>
            <w:pPr>
              <w:spacing w:after="0"/>
              <w:rPr>
                <w:sz w:val="21"/>
                <w:szCs w:val="21"/>
                <w:color w:val="auto"/>
              </w:rPr>
            </w:pPr>
          </w:p>
        </w:tc>
        <w:tc>
          <w:tcPr>
            <w:tcW w:w="340" w:type="dxa"/>
            <w:vAlign w:val="bottom"/>
            <w:vMerge w:val="continue"/>
          </w:tcPr>
          <w:p>
            <w:pPr>
              <w:spacing w:after="0"/>
              <w:rPr>
                <w:sz w:val="21"/>
                <w:szCs w:val="21"/>
                <w:color w:val="auto"/>
              </w:rPr>
            </w:pPr>
          </w:p>
        </w:tc>
        <w:tc>
          <w:tcPr>
            <w:tcW w:w="160" w:type="dxa"/>
            <w:vAlign w:val="bottom"/>
            <w:vMerge w:val="continue"/>
          </w:tcPr>
          <w:p>
            <w:pPr>
              <w:spacing w:after="0"/>
              <w:rPr>
                <w:sz w:val="21"/>
                <w:szCs w:val="21"/>
                <w:color w:val="auto"/>
              </w:rPr>
            </w:pPr>
          </w:p>
        </w:tc>
        <w:tc>
          <w:tcPr>
            <w:tcW w:w="160" w:type="dxa"/>
            <w:vAlign w:val="bottom"/>
            <w:vMerge w:val="continue"/>
          </w:tcPr>
          <w:p>
            <w:pPr>
              <w:spacing w:after="0"/>
              <w:rPr>
                <w:sz w:val="21"/>
                <w:szCs w:val="21"/>
                <w:color w:val="auto"/>
              </w:rPr>
            </w:pPr>
          </w:p>
        </w:tc>
        <w:tc>
          <w:tcPr>
            <w:tcW w:w="180" w:type="dxa"/>
            <w:vAlign w:val="bottom"/>
            <w:textDirection w:val="btLr"/>
          </w:tcPr>
          <w:p>
            <w:pPr>
              <w:ind w:left="123"/>
              <w:spacing w:after="0"/>
              <w:rPr>
                <w:sz w:val="20"/>
                <w:szCs w:val="20"/>
                <w:color w:val="auto"/>
              </w:rPr>
            </w:pPr>
            <w:r>
              <w:rPr>
                <w:rFonts w:ascii="Times New Roman" w:cs="Times New Roman" w:eastAsia="Times New Roman" w:hAnsi="Times New Roman"/>
                <w:sz w:val="5"/>
                <w:szCs w:val="5"/>
                <w:color w:val="auto"/>
                <w:w w:val="71"/>
              </w:rPr>
              <w:t>pentahydrate(Na</w:t>
            </w:r>
          </w:p>
        </w:tc>
        <w:tc>
          <w:tcPr>
            <w:tcW w:w="180" w:type="dxa"/>
            <w:vAlign w:val="bottom"/>
            <w:vMerge w:val="continue"/>
          </w:tcPr>
          <w:p>
            <w:pPr>
              <w:spacing w:after="0"/>
              <w:rPr>
                <w:sz w:val="21"/>
                <w:szCs w:val="21"/>
                <w:color w:val="auto"/>
              </w:rPr>
            </w:pPr>
          </w:p>
        </w:tc>
        <w:tc>
          <w:tcPr>
            <w:tcW w:w="14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6"/>
        </w:trPr>
        <w:tc>
          <w:tcPr>
            <w:tcW w:w="380" w:type="dxa"/>
            <w:vAlign w:val="bottom"/>
            <w:tcBorders>
              <w:right w:val="single" w:sz="8" w:color="auto"/>
            </w:tcBorders>
          </w:tcPr>
          <w:p>
            <w:pPr>
              <w:spacing w:after="0"/>
              <w:rPr>
                <w:sz w:val="3"/>
                <w:szCs w:val="3"/>
                <w:color w:val="auto"/>
              </w:rPr>
            </w:pPr>
          </w:p>
        </w:tc>
        <w:tc>
          <w:tcPr>
            <w:tcW w:w="340" w:type="dxa"/>
            <w:vAlign w:val="bottom"/>
            <w:tcBorders>
              <w:right w:val="single" w:sz="8" w:color="auto"/>
            </w:tcBorders>
          </w:tcPr>
          <w:p>
            <w:pPr>
              <w:spacing w:after="0"/>
              <w:rPr>
                <w:sz w:val="3"/>
                <w:szCs w:val="3"/>
                <w:color w:val="auto"/>
              </w:rPr>
            </w:pPr>
          </w:p>
        </w:tc>
        <w:tc>
          <w:tcPr>
            <w:tcW w:w="2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8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w:t>
            </w:r>
          </w:p>
        </w:tc>
        <w:tc>
          <w:tcPr>
            <w:tcW w:w="1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93"/>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extDirection w:val="btLr"/>
          </w:tcPr>
          <w:p>
            <w:pPr>
              <w:ind w:right="17"/>
              <w:spacing w:after="0" w:line="213" w:lineRule="auto"/>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180" w:type="dxa"/>
            <w:vAlign w:val="bottom"/>
          </w:tcPr>
          <w:p>
            <w:pPr>
              <w:spacing w:after="0"/>
              <w:rPr>
                <w:sz w:val="24"/>
                <w:szCs w:val="24"/>
                <w:color w:val="auto"/>
              </w:rPr>
            </w:pPr>
          </w:p>
        </w:tc>
        <w:tc>
          <w:tcPr>
            <w:tcW w:w="340" w:type="dxa"/>
            <w:vAlign w:val="bottom"/>
            <w:textDirection w:val="btLr"/>
          </w:tcPr>
          <w:p>
            <w:pPr>
              <w:ind w:right="29"/>
              <w:spacing w:after="0" w:line="213" w:lineRule="auto"/>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160" w:type="dxa"/>
            <w:vAlign w:val="bottom"/>
          </w:tcPr>
          <w:p>
            <w:pPr>
              <w:spacing w:after="0"/>
              <w:rPr>
                <w:sz w:val="24"/>
                <w:szCs w:val="24"/>
                <w:color w:val="auto"/>
              </w:rPr>
            </w:pPr>
          </w:p>
        </w:tc>
        <w:tc>
          <w:tcPr>
            <w:tcW w:w="160" w:type="dxa"/>
            <w:vAlign w:val="bottom"/>
            <w:textDirection w:val="btLr"/>
          </w:tcPr>
          <w:p>
            <w:pPr>
              <w:ind w:left="8"/>
              <w:spacing w:after="0" w:line="213" w:lineRule="auto"/>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37"/>
        </w:trPr>
        <w:tc>
          <w:tcPr>
            <w:tcW w:w="380" w:type="dxa"/>
            <w:vAlign w:val="bottom"/>
            <w:tcBorders>
              <w:right w:val="single" w:sz="8" w:color="auto"/>
            </w:tcBorders>
            <w:textDirection w:val="btLr"/>
          </w:tcPr>
          <w:p>
            <w:pPr>
              <w:spacing w:after="0"/>
              <w:rPr>
                <w:sz w:val="20"/>
                <w:szCs w:val="20"/>
                <w:color w:val="auto"/>
              </w:rPr>
            </w:pPr>
            <w:r>
              <w:rPr>
                <w:rFonts w:ascii="Times New Roman" w:cs="Times New Roman" w:eastAsia="Times New Roman" w:hAnsi="Times New Roman"/>
                <w:sz w:val="14"/>
                <w:szCs w:val="14"/>
                <w:color w:val="auto"/>
              </w:rPr>
              <w:t>ameliorating abiotic stresses.</w:t>
            </w:r>
          </w:p>
        </w:tc>
        <w:tc>
          <w:tcPr>
            <w:tcW w:w="340" w:type="dxa"/>
            <w:vAlign w:val="bottom"/>
            <w:tcBorders>
              <w:right w:val="single" w:sz="8" w:color="auto"/>
            </w:tcBorders>
            <w:textDirection w:val="btLr"/>
          </w:tcPr>
          <w:p>
            <w:pPr>
              <w:ind w:left="80"/>
              <w:spacing w:after="0"/>
              <w:rPr>
                <w:sz w:val="20"/>
                <w:szCs w:val="20"/>
                <w:color w:val="auto"/>
              </w:rPr>
            </w:pPr>
            <w:r>
              <w:rPr>
                <w:rFonts w:ascii="Times New Roman" w:cs="Times New Roman" w:eastAsia="Times New Roman" w:hAnsi="Times New Roman"/>
                <w:sz w:val="13"/>
                <w:szCs w:val="13"/>
                <w:color w:val="auto"/>
              </w:rPr>
              <w:t>Crop</w:t>
            </w:r>
          </w:p>
        </w:tc>
        <w:tc>
          <w:tcPr>
            <w:tcW w:w="220" w:type="dxa"/>
            <w:vAlign w:val="bottom"/>
            <w:textDirection w:val="btLr"/>
          </w:tcPr>
          <w:p>
            <w:pPr>
              <w:spacing w:after="0"/>
              <w:rPr>
                <w:sz w:val="20"/>
                <w:szCs w:val="20"/>
                <w:color w:val="auto"/>
              </w:rPr>
            </w:pPr>
            <w:r>
              <w:rPr>
                <w:rFonts w:ascii="Arial" w:cs="Arial" w:eastAsia="Arial" w:hAnsi="Arial"/>
                <w:sz w:val="13"/>
                <w:szCs w:val="13"/>
                <w:color w:val="auto"/>
                <w:w w:val="97"/>
              </w:rPr>
              <w:t>‘         ’</w:t>
            </w:r>
            <w:r>
              <w:rPr>
                <w:rFonts w:ascii="Times New Roman" w:cs="Times New Roman" w:eastAsia="Times New Roman" w:hAnsi="Times New Roman"/>
                <w:sz w:val="13"/>
                <w:szCs w:val="13"/>
                <w:color w:val="auto"/>
                <w:w w:val="97"/>
              </w:rPr>
              <w:t>Pistachio(Pistaciavera)cvBadami</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Tomato (Solanum lycopersicum) var.</w:t>
            </w:r>
          </w:p>
        </w:tc>
        <w:tc>
          <w:tcPr>
            <w:tcW w:w="180" w:type="dxa"/>
            <w:vAlign w:val="bottom"/>
            <w:textDirection w:val="btLr"/>
          </w:tcPr>
          <w:p>
            <w:pPr>
              <w:ind w:left="7"/>
              <w:spacing w:after="0"/>
              <w:rPr>
                <w:sz w:val="20"/>
                <w:szCs w:val="20"/>
                <w:color w:val="auto"/>
              </w:rPr>
            </w:pPr>
            <w:r>
              <w:rPr>
                <w:rFonts w:ascii="Arial" w:cs="Arial" w:eastAsia="Arial" w:hAnsi="Arial"/>
                <w:sz w:val="11"/>
                <w:szCs w:val="11"/>
                <w:color w:val="auto"/>
                <w:w w:val="75"/>
              </w:rPr>
              <w:t>‘                ’</w:t>
            </w:r>
            <w:r>
              <w:rPr>
                <w:rFonts w:ascii="Times New Roman" w:cs="Times New Roman" w:eastAsia="Times New Roman" w:hAnsi="Times New Roman"/>
                <w:sz w:val="11"/>
                <w:szCs w:val="11"/>
                <w:color w:val="auto"/>
                <w:w w:val="75"/>
              </w:rPr>
              <w:t>Ponchonegro</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Broccoli (Brassica oleracea L. var.</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itálica) cv Naxos</w:t>
            </w:r>
          </w:p>
        </w:tc>
        <w:tc>
          <w:tcPr>
            <w:tcW w:w="160" w:type="dxa"/>
            <w:vAlign w:val="bottom"/>
            <w:textDirection w:val="btLr"/>
          </w:tcPr>
          <w:p>
            <w:pPr>
              <w:ind w:left="24"/>
              <w:spacing w:after="0" w:line="218" w:lineRule="auto"/>
              <w:rPr>
                <w:sz w:val="20"/>
                <w:szCs w:val="20"/>
                <w:color w:val="auto"/>
              </w:rPr>
            </w:pPr>
            <w:r>
              <w:rPr>
                <w:rFonts w:ascii="Times New Roman" w:cs="Times New Roman" w:eastAsia="Times New Roman" w:hAnsi="Times New Roman"/>
                <w:sz w:val="13"/>
                <w:szCs w:val="13"/>
                <w:color w:val="auto"/>
              </w:rPr>
              <w:t>Canola (Brassica napus L.) Hyola,</w:t>
            </w:r>
          </w:p>
        </w:tc>
        <w:tc>
          <w:tcPr>
            <w:tcW w:w="180" w:type="dxa"/>
            <w:vAlign w:val="bottom"/>
            <w:textDirection w:val="btLr"/>
          </w:tcPr>
          <w:p>
            <w:pPr>
              <w:ind w:left="35"/>
              <w:spacing w:after="0" w:line="233" w:lineRule="auto"/>
              <w:rPr>
                <w:sz w:val="20"/>
                <w:szCs w:val="20"/>
                <w:color w:val="auto"/>
              </w:rPr>
            </w:pPr>
            <w:r>
              <w:rPr>
                <w:rFonts w:ascii="Times New Roman" w:cs="Times New Roman" w:eastAsia="Times New Roman" w:hAnsi="Times New Roman"/>
                <w:sz w:val="13"/>
                <w:szCs w:val="13"/>
                <w:color w:val="auto"/>
              </w:rPr>
              <w:t>Punjab Sarsoon and Bulbul</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Eucalyptus (Eucalyptus urophylla x</w:t>
            </w:r>
          </w:p>
        </w:tc>
        <w:tc>
          <w:tcPr>
            <w:tcW w:w="140" w:type="dxa"/>
            <w:vAlign w:val="bottom"/>
            <w:textDirection w:val="btLr"/>
          </w:tcPr>
          <w:p>
            <w:pPr>
              <w:spacing w:after="0" w:line="197" w:lineRule="auto"/>
              <w:rPr>
                <w:sz w:val="20"/>
                <w:szCs w:val="20"/>
                <w:color w:val="auto"/>
              </w:rPr>
            </w:pPr>
            <w:r>
              <w:rPr>
                <w:rFonts w:ascii="Times New Roman" w:cs="Times New Roman" w:eastAsia="Times New Roman" w:hAnsi="Times New Roman"/>
                <w:sz w:val="13"/>
                <w:szCs w:val="13"/>
                <w:color w:val="auto"/>
              </w:rPr>
              <w:t>E.Grandis)</w:t>
            </w:r>
          </w:p>
        </w:tc>
        <w:tc>
          <w:tcPr>
            <w:tcW w:w="0" w:type="dxa"/>
            <w:vAlign w:val="bottom"/>
          </w:tcPr>
          <w:p>
            <w:pPr>
              <w:spacing w:after="0"/>
              <w:rPr>
                <w:sz w:val="1"/>
                <w:szCs w:val="1"/>
                <w:color w:val="auto"/>
              </w:rPr>
            </w:pPr>
          </w:p>
        </w:tc>
      </w:tr>
      <w:tr>
        <w:trPr>
          <w:trHeight w:val="1360"/>
        </w:trPr>
        <w:tc>
          <w:tcPr>
            <w:tcW w:w="380" w:type="dxa"/>
            <w:vAlign w:val="bottom"/>
            <w:tcBorders>
              <w:right w:val="single" w:sz="8" w:color="auto"/>
            </w:tcBorders>
            <w:textDirection w:val="btLr"/>
          </w:tcPr>
          <w:p>
            <w:pPr>
              <w:spacing w:after="0"/>
              <w:rPr>
                <w:sz w:val="20"/>
                <w:szCs w:val="20"/>
                <w:color w:val="auto"/>
              </w:rPr>
            </w:pPr>
            <w:r>
              <w:rPr>
                <w:rFonts w:ascii="Arial" w:cs="Arial" w:eastAsia="Arial" w:hAnsi="Arial"/>
                <w:sz w:val="14"/>
                <w:szCs w:val="14"/>
                <w:color w:val="auto"/>
                <w:w w:val="80"/>
              </w:rPr>
              <w:t>Table 2</w:t>
            </w:r>
            <w:r>
              <w:rPr>
                <w:rFonts w:ascii="Times New Roman" w:cs="Times New Roman" w:eastAsia="Times New Roman" w:hAnsi="Times New Roman"/>
                <w:sz w:val="14"/>
                <w:szCs w:val="14"/>
                <w:color w:val="auto"/>
                <w:w w:val="80"/>
              </w:rPr>
              <w:t>BoronAplication for</w:t>
            </w:r>
          </w:p>
        </w:tc>
        <w:tc>
          <w:tcPr>
            <w:tcW w:w="340" w:type="dxa"/>
            <w:vAlign w:val="bottom"/>
            <w:tcBorders>
              <w:right w:val="single" w:sz="8" w:color="auto"/>
            </w:tcBorders>
            <w:textDirection w:val="btLr"/>
          </w:tcPr>
          <w:p>
            <w:pPr>
              <w:ind w:left="80"/>
              <w:spacing w:after="0"/>
              <w:rPr>
                <w:sz w:val="20"/>
                <w:szCs w:val="20"/>
                <w:color w:val="auto"/>
              </w:rPr>
            </w:pPr>
            <w:r>
              <w:rPr>
                <w:rFonts w:ascii="Times New Roman" w:cs="Times New Roman" w:eastAsia="Times New Roman" w:hAnsi="Times New Roman"/>
                <w:sz w:val="13"/>
                <w:szCs w:val="13"/>
                <w:color w:val="auto"/>
              </w:rPr>
              <w:t>Stress</w:t>
            </w:r>
          </w:p>
        </w:tc>
        <w:tc>
          <w:tcPr>
            <w:tcW w:w="220" w:type="dxa"/>
            <w:vAlign w:val="bottom"/>
            <w:textDirection w:val="btLr"/>
          </w:tcPr>
          <w:p>
            <w:pPr>
              <w:spacing w:after="0"/>
              <w:rPr>
                <w:sz w:val="20"/>
                <w:szCs w:val="20"/>
                <w:color w:val="auto"/>
              </w:rPr>
            </w:pPr>
            <w:r>
              <w:rPr>
                <w:rFonts w:ascii="Arial" w:cs="Arial" w:eastAsia="Arial" w:hAnsi="Arial"/>
                <w:sz w:val="13"/>
                <w:szCs w:val="13"/>
                <w:color w:val="auto"/>
              </w:rPr>
              <w:t>Salinity</w:t>
            </w: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extDirection w:val="btLr"/>
          </w:tcPr>
          <w:p>
            <w:pPr>
              <w:spacing w:after="0"/>
              <w:rPr>
                <w:sz w:val="20"/>
                <w:szCs w:val="20"/>
                <w:color w:val="auto"/>
              </w:rPr>
            </w:pPr>
            <w:r>
              <w:rPr>
                <w:rFonts w:ascii="Arial" w:cs="Arial" w:eastAsia="Arial" w:hAnsi="Arial"/>
                <w:sz w:val="13"/>
                <w:szCs w:val="13"/>
                <w:color w:val="auto"/>
              </w:rPr>
              <w:t>Drought</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514"/>
        </w:trPr>
        <w:tc>
          <w:tcPr>
            <w:tcW w:w="180" w:type="dxa"/>
            <w:vAlign w:val="bottom"/>
            <w:textDirection w:val="btLr"/>
          </w:tcPr>
          <w:p>
            <w:pPr>
              <w:ind w:left="15"/>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Wróbel, 2009</w:t>
              </w:r>
            </w:hyperlink>
          </w:p>
        </w:tc>
        <w:tc>
          <w:tcPr>
            <w:tcW w:w="34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Rufat and Arbonés, 2006</w:t>
              </w:r>
            </w:hyperlink>
          </w:p>
        </w:tc>
        <w:tc>
          <w:tcPr>
            <w:tcW w:w="32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Ye et al., 2003</w:t>
              </w:r>
            </w:hyperlink>
          </w:p>
        </w:tc>
        <w:tc>
          <w:tcPr>
            <w:tcW w:w="18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Huang et al., 1996</w:t>
              </w:r>
            </w:hyperlink>
          </w:p>
        </w:tc>
        <w:tc>
          <w:tcPr>
            <w:tcW w:w="160" w:type="dxa"/>
            <w:vAlign w:val="bottom"/>
            <w:textDirection w:val="btLr"/>
          </w:tcPr>
          <w:p>
            <w:pPr>
              <w:ind w:left="11"/>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Shahid et al., 2018</w:t>
              </w:r>
            </w:hyperlink>
          </w:p>
        </w:tc>
        <w:tc>
          <w:tcPr>
            <w:tcW w:w="180" w:type="dxa"/>
            <w:vAlign w:val="bottom"/>
            <w:textDirection w:val="btLr"/>
          </w:tcPr>
          <w:p>
            <w:pPr>
              <w:spacing w:after="0"/>
              <w:rPr>
                <w:rFonts w:ascii="Times New Roman" w:cs="Times New Roman" w:eastAsia="Times New Roman" w:hAnsi="Times New Roman"/>
                <w:sz w:val="13"/>
                <w:szCs w:val="13"/>
                <w:color w:val="004A76"/>
              </w:rPr>
            </w:pPr>
            <w:hyperlink w:anchor="page7">
              <w:r>
                <w:rPr>
                  <w:rFonts w:ascii="Times New Roman" w:cs="Times New Roman" w:eastAsia="Times New Roman" w:hAnsi="Times New Roman"/>
                  <w:sz w:val="13"/>
                  <w:szCs w:val="13"/>
                  <w:color w:val="004A76"/>
                </w:rPr>
                <w:t>Favaretto et al., 2007</w:t>
              </w:r>
            </w:hyperlink>
          </w:p>
        </w:tc>
        <w:tc>
          <w:tcPr>
            <w:tcW w:w="300" w:type="dxa"/>
            <w:vAlign w:val="bottom"/>
            <w:tcBorders>
              <w:right w:val="single" w:sz="8" w:color="auto"/>
            </w:tcBorders>
          </w:tcPr>
          <w:p>
            <w:pPr>
              <w:spacing w:after="0"/>
              <w:rPr>
                <w:sz w:val="24"/>
                <w:szCs w:val="24"/>
                <w:color w:val="auto"/>
              </w:rPr>
            </w:pPr>
          </w:p>
        </w:tc>
        <w:tc>
          <w:tcPr>
            <w:tcW w:w="240" w:type="dxa"/>
            <w:vAlign w:val="bottom"/>
            <w:textDirection w:val="btLr"/>
          </w:tcPr>
          <w:p>
            <w:pPr>
              <w:ind w:left="75"/>
              <w:spacing w:after="0"/>
              <w:rPr>
                <w:sz w:val="20"/>
                <w:szCs w:val="20"/>
                <w:color w:val="auto"/>
              </w:rPr>
            </w:pPr>
            <w:r>
              <w:rPr>
                <w:rFonts w:ascii="Times New Roman" w:cs="Times New Roman" w:eastAsia="Times New Roman" w:hAnsi="Times New Roman"/>
                <w:sz w:val="14"/>
                <w:szCs w:val="14"/>
                <w:color w:val="auto"/>
              </w:rPr>
              <w:t>toxicity, as B addition is</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98"/>
        </w:trPr>
        <w:tc>
          <w:tcPr>
            <w:tcW w:w="180" w:type="dxa"/>
            <w:vAlign w:val="bottom"/>
            <w:textDirection w:val="btLr"/>
          </w:tcPr>
          <w:p>
            <w:pPr>
              <w:ind w:left="15"/>
              <w:spacing w:after="0"/>
              <w:rPr>
                <w:sz w:val="20"/>
                <w:szCs w:val="20"/>
                <w:color w:val="auto"/>
              </w:rPr>
            </w:pPr>
            <w:r>
              <w:rPr>
                <w:rFonts w:ascii="Times New Roman" w:cs="Times New Roman" w:eastAsia="Times New Roman" w:hAnsi="Times New Roman"/>
                <w:sz w:val="13"/>
                <w:szCs w:val="13"/>
                <w:color w:val="auto"/>
              </w:rPr>
              <w:t>Improve grain and straw yields</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Improve yield</w:t>
            </w:r>
          </w:p>
        </w:tc>
        <w:tc>
          <w:tcPr>
            <w:tcW w:w="32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Improve growth, root/shoot, B uptake and translocation</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Improve grain set</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Improve yield</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Increase the root and shoot growth and root distribution in the soil</w:t>
            </w:r>
          </w:p>
        </w:tc>
        <w:tc>
          <w:tcPr>
            <w:tcW w:w="300" w:type="dxa"/>
            <w:vAlign w:val="bottom"/>
            <w:tcBorders>
              <w:right w:val="single" w:sz="8" w:color="auto"/>
            </w:tcBorders>
            <w:textDirection w:val="btLr"/>
          </w:tcPr>
          <w:p>
            <w:pPr>
              <w:ind w:right="85"/>
              <w:spacing w:after="0"/>
              <w:rPr>
                <w:sz w:val="20"/>
                <w:szCs w:val="20"/>
                <w:color w:val="auto"/>
              </w:rPr>
            </w:pPr>
            <w:r>
              <w:rPr>
                <w:rFonts w:ascii="Arial" w:cs="Arial" w:eastAsia="Arial" w:hAnsi="Arial"/>
                <w:sz w:val="13"/>
                <w:szCs w:val="13"/>
                <w:color w:val="auto"/>
              </w:rPr>
              <w:t>fi</w:t>
            </w:r>
            <w:r>
              <w:rPr>
                <w:rFonts w:ascii="Times New Roman" w:cs="Times New Roman" w:eastAsia="Times New Roman" w:hAnsi="Times New Roman"/>
                <w:sz w:val="13"/>
                <w:szCs w:val="13"/>
                <w:color w:val="auto"/>
              </w:rPr>
              <w:t>prole</w:t>
            </w:r>
          </w:p>
        </w:tc>
        <w:tc>
          <w:tcPr>
            <w:tcW w:w="240" w:type="dxa"/>
            <w:vAlign w:val="bottom"/>
            <w:textDirection w:val="btLr"/>
          </w:tcPr>
          <w:p>
            <w:pPr>
              <w:ind w:left="75"/>
              <w:spacing w:after="0"/>
              <w:rPr>
                <w:sz w:val="20"/>
                <w:szCs w:val="20"/>
                <w:color w:val="auto"/>
              </w:rPr>
            </w:pPr>
            <w:r>
              <w:rPr>
                <w:rFonts w:ascii="Times New Roman" w:cs="Times New Roman" w:eastAsia="Times New Roman" w:hAnsi="Times New Roman"/>
                <w:sz w:val="14"/>
                <w:szCs w:val="14"/>
                <w:color w:val="auto"/>
              </w:rPr>
              <w:t>candidate for the improvement of soil acidity and subsequently Al</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04"/>
        </w:trPr>
        <w:tc>
          <w:tcPr>
            <w:tcW w:w="180" w:type="dxa"/>
            <w:vAlign w:val="bottom"/>
            <w:textDirection w:val="btLr"/>
          </w:tcPr>
          <w:p>
            <w:pPr>
              <w:ind w:left="14"/>
              <w:spacing w:after="0"/>
              <w:rPr>
                <w:sz w:val="20"/>
                <w:szCs w:val="20"/>
                <w:color w:val="auto"/>
              </w:rPr>
            </w:pPr>
            <w:r>
              <w:rPr>
                <w:rFonts w:ascii="Arial" w:cs="Arial" w:eastAsia="Arial" w:hAnsi="Arial"/>
                <w:sz w:val="13"/>
                <w:szCs w:val="13"/>
                <w:color w:val="auto"/>
              </w:rPr>
              <w:t>fi</w:t>
            </w:r>
            <w:r>
              <w:rPr>
                <w:rFonts w:ascii="Times New Roman" w:cs="Times New Roman" w:eastAsia="Times New Roman" w:hAnsi="Times New Roman"/>
                <w:sz w:val="13"/>
                <w:szCs w:val="13"/>
                <w:color w:val="auto"/>
              </w:rPr>
              <w:t>40and60%eld capacity</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   Dryland in the Mediterranean area</w:t>
            </w:r>
          </w:p>
        </w:tc>
        <w:tc>
          <w:tcPr>
            <w:tcW w:w="320" w:type="dxa"/>
            <w:vAlign w:val="bottom"/>
            <w:textDirection w:val="btLr"/>
          </w:tcPr>
          <w:p>
            <w:pPr>
              <w:spacing w:after="0" w:line="233" w:lineRule="auto"/>
              <w:rPr>
                <w:sz w:val="20"/>
                <w:szCs w:val="20"/>
                <w:color w:val="auto"/>
              </w:rPr>
            </w:pPr>
            <w:r>
              <w:rPr>
                <w:rFonts w:ascii="Times New Roman" w:cs="Times New Roman" w:eastAsia="Times New Roman" w:hAnsi="Times New Roman"/>
                <w:sz w:val="13"/>
                <w:szCs w:val="13"/>
                <w:color w:val="auto"/>
              </w:rPr>
              <w:t>10 °C in roots</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21. °C, Night temperature3</w:t>
            </w:r>
          </w:p>
        </w:tc>
        <w:tc>
          <w:tcPr>
            <w:tcW w:w="160" w:type="dxa"/>
            <w:vAlign w:val="bottom"/>
            <w:textDirection w:val="btLr"/>
          </w:tcPr>
          <w:p>
            <w:pPr>
              <w:ind w:left="17"/>
              <w:spacing w:after="0" w:line="229" w:lineRule="auto"/>
              <w:rPr>
                <w:sz w:val="20"/>
                <w:szCs w:val="20"/>
                <w:color w:val="auto"/>
              </w:rPr>
            </w:pPr>
            <w:r>
              <w:rPr>
                <w:rFonts w:ascii="Times New Roman" w:cs="Times New Roman" w:eastAsia="Times New Roman" w:hAnsi="Times New Roman"/>
                <w:sz w:val="13"/>
                <w:szCs w:val="13"/>
                <w:color w:val="auto"/>
              </w:rPr>
              <w:t>37. °C6</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46. % Aluminum saturation5</w:t>
            </w:r>
          </w:p>
        </w:tc>
        <w:tc>
          <w:tcPr>
            <w:tcW w:w="300" w:type="dxa"/>
            <w:vAlign w:val="bottom"/>
            <w:tcBorders>
              <w:right w:val="single" w:sz="8" w:color="auto"/>
            </w:tcBorders>
          </w:tcPr>
          <w:p>
            <w:pPr>
              <w:spacing w:after="0"/>
              <w:rPr>
                <w:sz w:val="24"/>
                <w:szCs w:val="24"/>
                <w:color w:val="auto"/>
              </w:rPr>
            </w:pPr>
          </w:p>
        </w:tc>
        <w:tc>
          <w:tcPr>
            <w:tcW w:w="240" w:type="dxa"/>
            <w:vAlign w:val="bottom"/>
            <w:textDirection w:val="btLr"/>
          </w:tcPr>
          <w:p>
            <w:pPr>
              <w:ind w:left="75"/>
              <w:spacing w:after="0"/>
              <w:rPr>
                <w:sz w:val="20"/>
                <w:szCs w:val="20"/>
                <w:color w:val="auto"/>
              </w:rPr>
            </w:pPr>
            <w:r>
              <w:rPr>
                <w:rFonts w:ascii="Times New Roman" w:cs="Times New Roman" w:eastAsia="Times New Roman" w:hAnsi="Times New Roman"/>
                <w:sz w:val="14"/>
                <w:szCs w:val="14"/>
                <w:color w:val="auto"/>
              </w:rPr>
              <w:t>acidic soils, B could be a practical</w:t>
            </w:r>
          </w:p>
        </w:tc>
        <w:tc>
          <w:tcPr>
            <w:tcW w:w="160" w:type="dxa"/>
            <w:vAlign w:val="bottom"/>
            <w:textDirection w:val="btLr"/>
          </w:tcPr>
          <w:p>
            <w:pPr>
              <w:ind w:left="12"/>
              <w:spacing w:after="0" w:line="220" w:lineRule="auto"/>
              <w:rPr>
                <w:sz w:val="20"/>
                <w:szCs w:val="20"/>
                <w:color w:val="auto"/>
              </w:rPr>
            </w:pPr>
            <w:r>
              <w:rPr>
                <w:rFonts w:ascii="Times New Roman" w:cs="Times New Roman" w:eastAsia="Times New Roman" w:hAnsi="Times New Roman"/>
                <w:sz w:val="14"/>
                <w:szCs w:val="14"/>
                <w:color w:val="auto"/>
              </w:rPr>
              <w:t>carbonate, liming).</w:t>
            </w:r>
          </w:p>
        </w:tc>
        <w:tc>
          <w:tcPr>
            <w:tcW w:w="0" w:type="dxa"/>
            <w:vAlign w:val="bottom"/>
          </w:tcPr>
          <w:p>
            <w:pPr>
              <w:spacing w:after="0"/>
              <w:rPr>
                <w:sz w:val="1"/>
                <w:szCs w:val="1"/>
                <w:color w:val="auto"/>
              </w:rPr>
            </w:pPr>
          </w:p>
        </w:tc>
      </w:tr>
      <w:tr>
        <w:trPr>
          <w:trHeight w:val="125"/>
        </w:trPr>
        <w:tc>
          <w:tcPr>
            <w:tcW w:w="180" w:type="dxa"/>
            <w:vAlign w:val="bottom"/>
            <w:vMerge w:val="restart"/>
            <w:textDirection w:val="btLr"/>
          </w:tcPr>
          <w:p>
            <w:pPr>
              <w:ind w:left="153"/>
              <w:spacing w:after="0"/>
              <w:rPr>
                <w:sz w:val="20"/>
                <w:szCs w:val="20"/>
                <w:color w:val="auto"/>
              </w:rPr>
            </w:pPr>
            <w:r>
              <w:rPr>
                <w:rFonts w:ascii="Times New Roman" w:cs="Times New Roman" w:eastAsia="Times New Roman" w:hAnsi="Times New Roman"/>
                <w:sz w:val="1"/>
                <w:szCs w:val="1"/>
                <w:color w:val="auto"/>
                <w:w w:val="87"/>
              </w:rPr>
              <w:t>Wheat(Triticumaestivum)cvIsmena7cm</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w w:val="91"/>
              </w:rPr>
              <w:t>B)</w:t>
            </w:r>
          </w:p>
        </w:tc>
        <w:tc>
          <w:tcPr>
            <w:tcW w:w="320" w:type="dxa"/>
            <w:vAlign w:val="bottom"/>
            <w:vMerge w:val="restart"/>
            <w:textDirection w:val="btLr"/>
          </w:tcPr>
          <w:p>
            <w:pPr>
              <w:spacing w:after="0"/>
              <w:rPr>
                <w:sz w:val="20"/>
                <w:szCs w:val="20"/>
                <w:color w:val="auto"/>
              </w:rPr>
            </w:pPr>
            <w:r>
              <w:rPr>
                <w:rFonts w:ascii="Times New Roman" w:cs="Times New Roman" w:eastAsia="Times New Roman" w:hAnsi="Times New Roman"/>
                <w:sz w:val="1"/>
                <w:szCs w:val="1"/>
                <w:color w:val="auto"/>
                <w:w w:val="51"/>
              </w:rPr>
              <w:t>Foliarapplication</w:t>
            </w:r>
            <w:r>
              <w:rPr>
                <w:rFonts w:ascii="Arial" w:cs="Arial" w:eastAsia="Arial" w:hAnsi="Arial"/>
                <w:sz w:val="1"/>
                <w:szCs w:val="1"/>
                <w:color w:val="auto"/>
                <w:w w:val="51"/>
              </w:rPr>
              <w:t>μ</w:t>
            </w:r>
            <w:r>
              <w:rPr>
                <w:rFonts w:ascii="Arial" w:cs="Arial" w:eastAsia="Arial" w:hAnsi="Arial"/>
                <w:sz w:val="1"/>
                <w:szCs w:val="1"/>
                <w:color w:val="auto"/>
                <w:w w:val="51"/>
              </w:rPr>
              <w:t>Temperature</w:t>
            </w:r>
            <w:r>
              <w:rPr>
                <w:rFonts w:ascii="Times New Roman" w:cs="Times New Roman" w:eastAsia="Times New Roman" w:hAnsi="Times New Roman"/>
                <w:sz w:val="1"/>
                <w:szCs w:val="1"/>
                <w:color w:val="auto"/>
                <w:w w:val="51"/>
              </w:rPr>
              <w:t>Oilseedrape(Brassicanapus)5.MH0</w:t>
            </w:r>
          </w:p>
        </w:tc>
        <w:tc>
          <w:tcPr>
            <w:tcW w:w="180" w:type="dxa"/>
            <w:vAlign w:val="bottom"/>
            <w:vMerge w:val="restart"/>
            <w:textDirection w:val="btLr"/>
          </w:tcPr>
          <w:p>
            <w:pPr>
              <w:spacing w:after="0"/>
              <w:rPr>
                <w:sz w:val="20"/>
                <w:szCs w:val="20"/>
                <w:color w:val="auto"/>
              </w:rPr>
            </w:pPr>
            <w:r>
              <w:rPr>
                <w:rFonts w:ascii="Arial" w:cs="Arial" w:eastAsia="Arial" w:hAnsi="Arial"/>
                <w:sz w:val="1"/>
                <w:szCs w:val="1"/>
                <w:color w:val="auto"/>
                <w:w w:val="81"/>
              </w:rPr>
              <w:t>μ</w:t>
            </w:r>
            <w:r>
              <w:rPr>
                <w:rFonts w:ascii="Times New Roman" w:cs="Times New Roman" w:eastAsia="Times New Roman" w:hAnsi="Times New Roman"/>
                <w:sz w:val="1"/>
                <w:szCs w:val="1"/>
                <w:color w:val="auto"/>
                <w:w w:val="81"/>
              </w:rPr>
              <w:t>Wheat(Triticumaestivum)cvSW4110MH</w:t>
            </w:r>
          </w:p>
        </w:tc>
        <w:tc>
          <w:tcPr>
            <w:tcW w:w="160" w:type="dxa"/>
            <w:vAlign w:val="bottom"/>
            <w:vMerge w:val="restart"/>
            <w:textDirection w:val="btLr"/>
          </w:tcPr>
          <w:p>
            <w:pPr>
              <w:ind w:left="149"/>
              <w:spacing w:after="0"/>
              <w:rPr>
                <w:sz w:val="20"/>
                <w:szCs w:val="20"/>
                <w:color w:val="auto"/>
              </w:rPr>
            </w:pPr>
            <w:r>
              <w:rPr>
                <w:rFonts w:ascii="Times New Roman" w:cs="Times New Roman" w:eastAsia="Times New Roman" w:hAnsi="Times New Roman"/>
                <w:sz w:val="1"/>
                <w:szCs w:val="1"/>
                <w:color w:val="auto"/>
              </w:rPr>
              <w:t>Rice(Oryzasativa)2kgBha</w:t>
            </w:r>
          </w:p>
        </w:tc>
        <w:tc>
          <w:tcPr>
            <w:tcW w:w="180" w:type="dxa"/>
            <w:vAlign w:val="bottom"/>
            <w:vMerge w:val="restart"/>
            <w:textDirection w:val="btLr"/>
          </w:tcPr>
          <w:p>
            <w:pPr>
              <w:spacing w:after="0"/>
              <w:rPr>
                <w:sz w:val="20"/>
                <w:szCs w:val="20"/>
                <w:color w:val="auto"/>
              </w:rPr>
            </w:pPr>
            <w:r>
              <w:rPr>
                <w:rFonts w:ascii="Arial" w:cs="Arial" w:eastAsia="Arial" w:hAnsi="Arial"/>
                <w:sz w:val="1"/>
                <w:szCs w:val="1"/>
                <w:color w:val="auto"/>
                <w:w w:val="63"/>
              </w:rPr>
              <w:t>Aluminumtoxicity</w:t>
            </w:r>
            <w:r>
              <w:rPr>
                <w:rFonts w:ascii="Times New Roman" w:cs="Times New Roman" w:eastAsia="Times New Roman" w:hAnsi="Times New Roman"/>
                <w:sz w:val="1"/>
                <w:szCs w:val="1"/>
                <w:color w:val="auto"/>
                <w:w w:val="63"/>
              </w:rPr>
              <w:t>Arrowleafclover(Trifolium0.kgha25</w:t>
            </w:r>
          </w:p>
        </w:tc>
        <w:tc>
          <w:tcPr>
            <w:tcW w:w="300" w:type="dxa"/>
            <w:vAlign w:val="bottom"/>
            <w:tcBorders>
              <w:right w:val="single" w:sz="8" w:color="auto"/>
            </w:tcBorders>
            <w:vMerge w:val="restart"/>
            <w:textDirection w:val="btLr"/>
          </w:tcPr>
          <w:p>
            <w:pPr>
              <w:ind w:right="85"/>
              <w:spacing w:after="0"/>
              <w:rPr>
                <w:sz w:val="20"/>
                <w:szCs w:val="20"/>
                <w:color w:val="auto"/>
              </w:rPr>
            </w:pPr>
            <w:r>
              <w:rPr>
                <w:rFonts w:ascii="Times New Roman" w:cs="Times New Roman" w:eastAsia="Times New Roman" w:hAnsi="Times New Roman"/>
                <w:sz w:val="3"/>
                <w:szCs w:val="3"/>
                <w:color w:val="auto"/>
                <w:w w:val="87"/>
              </w:rPr>
              <w:t>vesiculosum)</w:t>
            </w:r>
          </w:p>
        </w:tc>
        <w:tc>
          <w:tcPr>
            <w:tcW w:w="240" w:type="dxa"/>
            <w:vAlign w:val="bottom"/>
            <w:vMerge w:val="restart"/>
            <w:textDirection w:val="btLr"/>
          </w:tcPr>
          <w:p>
            <w:pPr>
              <w:ind w:left="225"/>
              <w:spacing w:after="0"/>
              <w:rPr>
                <w:sz w:val="20"/>
                <w:szCs w:val="20"/>
                <w:color w:val="auto"/>
              </w:rPr>
            </w:pPr>
            <w:r>
              <w:rPr>
                <w:rFonts w:ascii="Times New Roman" w:cs="Times New Roman" w:eastAsia="Times New Roman" w:hAnsi="Times New Roman"/>
                <w:sz w:val="1"/>
                <w:szCs w:val="1"/>
                <w:color w:val="auto"/>
                <w:w w:val="41"/>
              </w:rPr>
              <w:t>IfthehypothesisthatanincreasedamountofBcouldimproveAltoxicityinmostcropsunder</w:t>
            </w:r>
          </w:p>
        </w:tc>
        <w:tc>
          <w:tcPr>
            <w:tcW w:w="160" w:type="dxa"/>
            <w:vAlign w:val="bottom"/>
            <w:vMerge w:val="restart"/>
            <w:textDirection w:val="btLr"/>
          </w:tcPr>
          <w:p>
            <w:pPr>
              <w:ind w:left="149"/>
              <w:spacing w:after="0"/>
              <w:rPr>
                <w:sz w:val="20"/>
                <w:szCs w:val="20"/>
                <w:color w:val="auto"/>
              </w:rPr>
            </w:pPr>
            <w:r>
              <w:rPr>
                <w:rFonts w:ascii="Times New Roman" w:cs="Times New Roman" w:eastAsia="Times New Roman" w:hAnsi="Times New Roman"/>
                <w:sz w:val="1"/>
                <w:szCs w:val="1"/>
                <w:color w:val="auto"/>
                <w:w w:val="40"/>
              </w:rPr>
              <w:t>comparativelylessexpensivethanexistingapproachesofsoil-acidityamendments(calcium</w:t>
            </w:r>
          </w:p>
        </w:tc>
        <w:tc>
          <w:tcPr>
            <w:tcW w:w="0" w:type="dxa"/>
            <w:vAlign w:val="bottom"/>
          </w:tcPr>
          <w:p>
            <w:pPr>
              <w:spacing w:after="0"/>
              <w:rPr>
                <w:sz w:val="1"/>
                <w:szCs w:val="1"/>
                <w:color w:val="auto"/>
              </w:rPr>
            </w:pPr>
          </w:p>
        </w:tc>
      </w:tr>
      <w:tr>
        <w:trPr>
          <w:trHeight w:val="30"/>
        </w:trPr>
        <w:tc>
          <w:tcPr>
            <w:tcW w:w="180" w:type="dxa"/>
            <w:vAlign w:val="bottom"/>
            <w:vMerge w:val="continue"/>
          </w:tcPr>
          <w:p>
            <w:pPr>
              <w:spacing w:after="0"/>
              <w:rPr>
                <w:sz w:val="2"/>
                <w:szCs w:val="2"/>
                <w:color w:val="auto"/>
              </w:rPr>
            </w:pP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w w:val="8"/>
              </w:rPr>
              <w:t>applicationintilleringphaseAlmond(Prunusdulcis)7Ltree</w:t>
            </w:r>
          </w:p>
        </w:tc>
        <w:tc>
          <w:tcPr>
            <w:tcW w:w="32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300" w:type="dxa"/>
            <w:vAlign w:val="bottom"/>
            <w:tcBorders>
              <w:right w:val="single" w:sz="8" w:color="auto"/>
            </w:tcBorders>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6"/>
        </w:trPr>
        <w:tc>
          <w:tcPr>
            <w:tcW w:w="180" w:type="dxa"/>
            <w:vAlign w:val="bottom"/>
            <w:textDirection w:val="btLr"/>
          </w:tcPr>
          <w:p>
            <w:pPr>
              <w:ind w:left="141"/>
              <w:spacing w:after="0"/>
              <w:rPr>
                <w:sz w:val="20"/>
                <w:szCs w:val="20"/>
                <w:color w:val="auto"/>
              </w:rPr>
            </w:pPr>
            <w:r>
              <w:rPr>
                <w:rFonts w:ascii="Times New Roman" w:cs="Times New Roman" w:eastAsia="Times New Roman" w:hAnsi="Times New Roman"/>
                <w:sz w:val="2"/>
                <w:szCs w:val="2"/>
                <w:color w:val="auto"/>
                <w:w w:val="94"/>
              </w:rPr>
              <w:t>(0.H3%</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w w:val="69"/>
              </w:rPr>
              <w:t>ppmBSolubor(20.8%</w:t>
            </w:r>
          </w:p>
        </w:tc>
        <w:tc>
          <w:tcPr>
            <w:tcW w:w="320" w:type="dxa"/>
            <w:vAlign w:val="bottom"/>
            <w:textDirection w:val="btLr"/>
          </w:tcPr>
          <w:p>
            <w:pPr>
              <w:spacing w:after="0" w:line="218" w:lineRule="auto"/>
              <w:rPr>
                <w:sz w:val="20"/>
                <w:szCs w:val="20"/>
                <w:color w:val="auto"/>
              </w:rPr>
            </w:pPr>
            <w:r>
              <w:rPr>
                <w:rFonts w:ascii="Times New Roman" w:cs="Times New Roman" w:eastAsia="Times New Roman" w:hAnsi="Times New Roman"/>
                <w:sz w:val="8"/>
                <w:szCs w:val="8"/>
                <w:color w:val="auto"/>
              </w:rPr>
              <w:t>3</w:t>
            </w:r>
          </w:p>
        </w:tc>
        <w:tc>
          <w:tcPr>
            <w:tcW w:w="180" w:type="dxa"/>
            <w:vAlign w:val="bottom"/>
            <w:textDirection w:val="btLr"/>
          </w:tcPr>
          <w:p>
            <w:pPr>
              <w:spacing w:after="0" w:line="193" w:lineRule="auto"/>
              <w:rPr>
                <w:sz w:val="20"/>
                <w:szCs w:val="20"/>
                <w:color w:val="auto"/>
              </w:rPr>
            </w:pPr>
            <w:r>
              <w:rPr>
                <w:rFonts w:ascii="Times New Roman" w:cs="Times New Roman" w:eastAsia="Times New Roman" w:hAnsi="Times New Roman"/>
                <w:sz w:val="10"/>
                <w:szCs w:val="10"/>
                <w:color w:val="auto"/>
              </w:rPr>
              <w:t>3</w:t>
            </w:r>
          </w:p>
        </w:tc>
        <w:tc>
          <w:tcPr>
            <w:tcW w:w="160" w:type="dxa"/>
            <w:vAlign w:val="bottom"/>
          </w:tcPr>
          <w:p>
            <w:pPr>
              <w:spacing w:after="0"/>
              <w:rPr>
                <w:sz w:val="3"/>
                <w:szCs w:val="3"/>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rPr>
              <w:t>ofB(boricacid)</w:t>
            </w:r>
          </w:p>
        </w:tc>
        <w:tc>
          <w:tcPr>
            <w:tcW w:w="300" w:type="dxa"/>
            <w:vAlign w:val="bottom"/>
            <w:tcBorders>
              <w:right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55"/>
        </w:trPr>
        <w:tc>
          <w:tcPr>
            <w:tcW w:w="180" w:type="dxa"/>
            <w:vAlign w:val="bottom"/>
            <w:textDirection w:val="btLr"/>
          </w:tcPr>
          <w:p>
            <w:pPr>
              <w:ind w:left="15"/>
              <w:spacing w:after="0"/>
              <w:rPr>
                <w:sz w:val="20"/>
                <w:szCs w:val="20"/>
                <w:color w:val="auto"/>
              </w:rPr>
            </w:pPr>
            <w:r>
              <w:rPr>
                <w:rFonts w:ascii="Times New Roman" w:cs="Times New Roman" w:eastAsia="Times New Roman" w:hAnsi="Times New Roman"/>
                <w:sz w:val="13"/>
                <w:szCs w:val="13"/>
                <w:color w:val="auto"/>
              </w:rPr>
              <w:t>). Foliar</w:t>
            </w:r>
          </w:p>
        </w:tc>
        <w:tc>
          <w:tcPr>
            <w:tcW w:w="340" w:type="dxa"/>
            <w:vAlign w:val="bottom"/>
          </w:tcPr>
          <w:p>
            <w:pPr>
              <w:spacing w:after="0"/>
              <w:rPr>
                <w:sz w:val="24"/>
                <w:szCs w:val="24"/>
                <w:color w:val="auto"/>
              </w:rPr>
            </w:pPr>
          </w:p>
        </w:tc>
        <w:tc>
          <w:tcPr>
            <w:tcW w:w="320" w:type="dxa"/>
            <w:vAlign w:val="bottom"/>
            <w:vMerge w:val="restart"/>
            <w:textDirection w:val="btLr"/>
          </w:tcPr>
          <w:p>
            <w:pPr>
              <w:spacing w:after="0" w:line="233" w:lineRule="auto"/>
              <w:rPr>
                <w:sz w:val="20"/>
                <w:szCs w:val="20"/>
                <w:color w:val="auto"/>
              </w:rPr>
            </w:pPr>
            <w:r>
              <w:rPr>
                <w:rFonts w:ascii="Times New Roman" w:cs="Times New Roman" w:eastAsia="Times New Roman" w:hAnsi="Times New Roman"/>
                <w:sz w:val="13"/>
                <w:szCs w:val="13"/>
                <w:color w:val="auto"/>
              </w:rPr>
              <w:t>solution</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color w:val="auto"/>
              </w:rPr>
              <w:t>solution</w:t>
            </w: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
        </w:trPr>
        <w:tc>
          <w:tcPr>
            <w:tcW w:w="180" w:type="dxa"/>
            <w:vAlign w:val="bottom"/>
            <w:textDirection w:val="btLr"/>
          </w:tcPr>
          <w:p>
            <w:pPr>
              <w:ind w:left="141"/>
              <w:spacing w:after="0"/>
              <w:rPr>
                <w:sz w:val="20"/>
                <w:szCs w:val="20"/>
                <w:color w:val="auto"/>
              </w:rPr>
            </w:pPr>
            <w:r>
              <w:rPr>
                <w:rFonts w:ascii="Times New Roman" w:cs="Times New Roman" w:eastAsia="Times New Roman" w:hAnsi="Times New Roman"/>
                <w:sz w:val="2"/>
                <w:szCs w:val="2"/>
                <w:color w:val="auto"/>
                <w:w w:val="70"/>
              </w:rPr>
              <w:t>BO</w:t>
            </w:r>
          </w:p>
        </w:tc>
        <w:tc>
          <w:tcPr>
            <w:tcW w:w="340" w:type="dxa"/>
            <w:vAlign w:val="bottom"/>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4"/>
        </w:trPr>
        <w:tc>
          <w:tcPr>
            <w:tcW w:w="180" w:type="dxa"/>
            <w:vAlign w:val="bottom"/>
            <w:textDirection w:val="btLr"/>
          </w:tcPr>
          <w:p>
            <w:pPr>
              <w:ind w:left="71"/>
              <w:spacing w:after="0" w:line="214" w:lineRule="auto"/>
              <w:rPr>
                <w:sz w:val="20"/>
                <w:szCs w:val="20"/>
                <w:color w:val="auto"/>
              </w:rPr>
            </w:pPr>
            <w:r>
              <w:rPr>
                <w:rFonts w:ascii="Times New Roman" w:cs="Times New Roman" w:eastAsia="Times New Roman" w:hAnsi="Times New Roman"/>
                <w:sz w:val="10"/>
                <w:szCs w:val="10"/>
                <w:color w:val="auto"/>
                <w:w w:val="79"/>
              </w:rPr>
              <w:t>3</w:t>
            </w: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300" w:type="dxa"/>
            <w:vAlign w:val="bottom"/>
            <w:tcBorders>
              <w:right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81"/>
        </w:trPr>
        <w:tc>
          <w:tcPr>
            <w:tcW w:w="180" w:type="dxa"/>
            <w:vAlign w:val="bottom"/>
            <w:textDirection w:val="btLr"/>
          </w:tcPr>
          <w:p>
            <w:pPr>
              <w:ind w:left="71"/>
              <w:spacing w:after="0" w:line="214" w:lineRule="auto"/>
              <w:rPr>
                <w:sz w:val="20"/>
                <w:szCs w:val="20"/>
                <w:color w:val="auto"/>
              </w:rPr>
            </w:pPr>
            <w:r>
              <w:rPr>
                <w:rFonts w:ascii="Times New Roman" w:cs="Times New Roman" w:eastAsia="Times New Roman" w:hAnsi="Times New Roman"/>
                <w:sz w:val="10"/>
                <w:szCs w:val="10"/>
                <w:color w:val="auto"/>
                <w:w w:val="79"/>
              </w:rPr>
              <w:t>3</w:t>
            </w:r>
          </w:p>
        </w:tc>
        <w:tc>
          <w:tcPr>
            <w:tcW w:w="340" w:type="dxa"/>
            <w:vAlign w:val="bottom"/>
          </w:tcPr>
          <w:p>
            <w:pPr>
              <w:spacing w:after="0"/>
              <w:rPr>
                <w:sz w:val="24"/>
                <w:szCs w:val="24"/>
                <w:color w:val="auto"/>
              </w:rPr>
            </w:pPr>
          </w:p>
        </w:tc>
        <w:tc>
          <w:tcPr>
            <w:tcW w:w="320" w:type="dxa"/>
            <w:vAlign w:val="bottom"/>
            <w:textDirection w:val="btLr"/>
          </w:tcPr>
          <w:p>
            <w:pPr>
              <w:spacing w:after="0" w:line="233" w:lineRule="auto"/>
              <w:rPr>
                <w:sz w:val="20"/>
                <w:szCs w:val="20"/>
                <w:color w:val="auto"/>
              </w:rPr>
            </w:pPr>
            <w:r>
              <w:rPr>
                <w:rFonts w:ascii="Times New Roman" w:cs="Times New Roman" w:eastAsia="Times New Roman" w:hAnsi="Times New Roman"/>
                <w:sz w:val="13"/>
                <w:szCs w:val="13"/>
                <w:color w:val="auto"/>
              </w:rPr>
              <w:t>Nutrient</w:t>
            </w: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Nutrient</w:t>
            </w: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
        </w:trPr>
        <w:tc>
          <w:tcPr>
            <w:tcW w:w="180" w:type="dxa"/>
            <w:vAlign w:val="bottom"/>
            <w:vMerge w:val="restart"/>
            <w:textDirection w:val="btLr"/>
          </w:tcPr>
          <w:p>
            <w:pPr>
              <w:spacing w:after="0" w:line="198" w:lineRule="auto"/>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34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color w:val="auto"/>
              </w:rPr>
              <w:t>832</w:t>
            </w:r>
          </w:p>
        </w:tc>
        <w:tc>
          <w:tcPr>
            <w:tcW w:w="320" w:type="dxa"/>
            <w:vAlign w:val="bottom"/>
            <w:textDirection w:val="btLr"/>
          </w:tcPr>
          <w:p>
            <w:pPr>
              <w:spacing w:after="0"/>
              <w:rPr>
                <w:sz w:val="20"/>
                <w:szCs w:val="20"/>
                <w:color w:val="auto"/>
              </w:rPr>
            </w:pPr>
            <w:r>
              <w:rPr>
                <w:rFonts w:ascii="Times New Roman" w:cs="Times New Roman" w:eastAsia="Times New Roman" w:hAnsi="Times New Roman"/>
                <w:sz w:val="11"/>
                <w:szCs w:val="11"/>
                <w:color w:val="auto"/>
                <w:w w:val="70"/>
              </w:rPr>
              <w:t>.</w:t>
            </w:r>
          </w:p>
        </w:tc>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color w:val="auto"/>
              </w:rPr>
              <w:t>.</w:t>
            </w: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300" w:type="dxa"/>
            <w:vAlign w:val="bottom"/>
            <w:tcBorders>
              <w:right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
        </w:trPr>
        <w:tc>
          <w:tcPr>
            <w:tcW w:w="18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320" w:type="dxa"/>
            <w:vAlign w:val="bottom"/>
            <w:vMerge w:val="restart"/>
            <w:textDirection w:val="btLr"/>
          </w:tcPr>
          <w:p>
            <w:pPr>
              <w:spacing w:after="0" w:line="233" w:lineRule="auto"/>
              <w:rPr>
                <w:sz w:val="20"/>
                <w:szCs w:val="20"/>
                <w:color w:val="auto"/>
              </w:rPr>
            </w:pPr>
            <w:r>
              <w:rPr>
                <w:rFonts w:ascii="Times New Roman" w:cs="Times New Roman" w:eastAsia="Times New Roman" w:hAnsi="Times New Roman"/>
                <w:sz w:val="13"/>
                <w:szCs w:val="13"/>
                <w:color w:val="auto"/>
                <w:w w:val="99"/>
              </w:rPr>
              <w:t>BO</w:t>
            </w:r>
          </w:p>
        </w:tc>
        <w:tc>
          <w:tcPr>
            <w:tcW w:w="18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vMerge w:val="restart"/>
            <w:textDirection w:val="btLr"/>
          </w:tcPr>
          <w:p>
            <w:pPr>
              <w:ind w:right="22"/>
              <w:spacing w:after="0" w:line="214" w:lineRule="auto"/>
              <w:rPr>
                <w:sz w:val="20"/>
                <w:szCs w:val="20"/>
                <w:color w:val="auto"/>
              </w:rPr>
            </w:pPr>
            <w:r>
              <w:rPr>
                <w:rFonts w:ascii="Times New Roman" w:cs="Times New Roman" w:eastAsia="Times New Roman" w:hAnsi="Times New Roman"/>
                <w:sz w:val="10"/>
                <w:szCs w:val="10"/>
                <w:color w:val="auto"/>
              </w:rPr>
              <w:t>1</w:t>
            </w:r>
          </w:p>
        </w:tc>
        <w:tc>
          <w:tcPr>
            <w:tcW w:w="300" w:type="dxa"/>
            <w:vAlign w:val="bottom"/>
            <w:tcBorders>
              <w:right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3"/>
        </w:trPr>
        <w:tc>
          <w:tcPr>
            <w:tcW w:w="180" w:type="dxa"/>
            <w:vAlign w:val="bottom"/>
            <w:vMerge w:val="continue"/>
          </w:tcPr>
          <w:p>
            <w:pPr>
              <w:spacing w:after="0"/>
              <w:rPr>
                <w:sz w:val="19"/>
                <w:szCs w:val="19"/>
                <w:color w:val="auto"/>
              </w:rPr>
            </w:pPr>
          </w:p>
        </w:tc>
        <w:tc>
          <w:tcPr>
            <w:tcW w:w="340" w:type="dxa"/>
            <w:vAlign w:val="bottom"/>
            <w:vMerge w:val="continue"/>
          </w:tcPr>
          <w:p>
            <w:pPr>
              <w:spacing w:after="0"/>
              <w:rPr>
                <w:sz w:val="19"/>
                <w:szCs w:val="19"/>
                <w:color w:val="auto"/>
              </w:rPr>
            </w:pPr>
          </w:p>
        </w:tc>
        <w:tc>
          <w:tcPr>
            <w:tcW w:w="320" w:type="dxa"/>
            <w:vAlign w:val="bottom"/>
            <w:vMerge w:val="continue"/>
          </w:tcPr>
          <w:p>
            <w:pPr>
              <w:spacing w:after="0"/>
              <w:rPr>
                <w:sz w:val="19"/>
                <w:szCs w:val="19"/>
                <w:color w:val="auto"/>
              </w:rPr>
            </w:pPr>
          </w:p>
        </w:tc>
        <w:tc>
          <w:tcPr>
            <w:tcW w:w="18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w w:val="88"/>
              </w:rPr>
              <w:t>BO</w:t>
            </w:r>
          </w:p>
        </w:tc>
        <w:tc>
          <w:tcPr>
            <w:tcW w:w="160" w:type="dxa"/>
            <w:vAlign w:val="bottom"/>
          </w:tcPr>
          <w:p>
            <w:pPr>
              <w:spacing w:after="0"/>
              <w:rPr>
                <w:sz w:val="19"/>
                <w:szCs w:val="19"/>
                <w:color w:val="auto"/>
              </w:rPr>
            </w:pPr>
          </w:p>
        </w:tc>
        <w:tc>
          <w:tcPr>
            <w:tcW w:w="180" w:type="dxa"/>
            <w:vAlign w:val="bottom"/>
            <w:vMerge w:val="continue"/>
          </w:tcPr>
          <w:p>
            <w:pPr>
              <w:spacing w:after="0"/>
              <w:rPr>
                <w:sz w:val="19"/>
                <w:szCs w:val="19"/>
                <w:color w:val="auto"/>
              </w:rPr>
            </w:pPr>
          </w:p>
        </w:tc>
        <w:tc>
          <w:tcPr>
            <w:tcW w:w="300" w:type="dxa"/>
            <w:vAlign w:val="bottom"/>
            <w:tcBorders>
              <w:right w:val="single" w:sz="8" w:color="auto"/>
            </w:tcBorders>
          </w:tcPr>
          <w:p>
            <w:pPr>
              <w:spacing w:after="0"/>
              <w:rPr>
                <w:sz w:val="19"/>
                <w:szCs w:val="19"/>
                <w:color w:val="auto"/>
              </w:rPr>
            </w:pPr>
          </w:p>
        </w:tc>
        <w:tc>
          <w:tcPr>
            <w:tcW w:w="2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80" w:type="dxa"/>
            <w:vAlign w:val="bottom"/>
            <w:textDirection w:val="btLr"/>
          </w:tcPr>
          <w:p>
            <w:pPr>
              <w:ind w:left="15"/>
              <w:spacing w:after="0"/>
              <w:rPr>
                <w:sz w:val="20"/>
                <w:szCs w:val="20"/>
                <w:color w:val="auto"/>
              </w:rPr>
            </w:pPr>
            <w:r>
              <w:rPr>
                <w:rFonts w:ascii="Times New Roman" w:cs="Times New Roman" w:eastAsia="Times New Roman" w:hAnsi="Times New Roman"/>
                <w:sz w:val="13"/>
                <w:szCs w:val="13"/>
                <w:color w:val="auto"/>
                <w:w w:val="84"/>
              </w:rPr>
              <w:t>plant</w:t>
            </w:r>
          </w:p>
        </w:tc>
        <w:tc>
          <w:tcPr>
            <w:tcW w:w="340" w:type="dxa"/>
            <w:vAlign w:val="bottom"/>
            <w:textDirection w:val="btLr"/>
          </w:tcPr>
          <w:p>
            <w:pPr>
              <w:ind w:right="35"/>
              <w:spacing w:after="0" w:line="213" w:lineRule="auto"/>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0"/>
                <w:szCs w:val="10"/>
                <w:color w:val="auto"/>
              </w:rPr>
              <w:t>1</w:t>
            </w:r>
          </w:p>
        </w:tc>
        <w:tc>
          <w:tcPr>
            <w:tcW w:w="320" w:type="dxa"/>
            <w:vAlign w:val="bottom"/>
            <w:textDirection w:val="btLr"/>
          </w:tcPr>
          <w:p>
            <w:pPr>
              <w:spacing w:after="0" w:line="218" w:lineRule="auto"/>
              <w:rPr>
                <w:sz w:val="20"/>
                <w:szCs w:val="20"/>
                <w:color w:val="auto"/>
              </w:rPr>
            </w:pPr>
            <w:r>
              <w:rPr>
                <w:rFonts w:ascii="Times New Roman" w:cs="Times New Roman" w:eastAsia="Times New Roman" w:hAnsi="Times New Roman"/>
                <w:sz w:val="8"/>
                <w:szCs w:val="8"/>
                <w:color w:val="auto"/>
              </w:rPr>
              <w:t>3</w:t>
            </w:r>
          </w:p>
        </w:tc>
        <w:tc>
          <w:tcPr>
            <w:tcW w:w="180" w:type="dxa"/>
            <w:vAlign w:val="bottom"/>
            <w:textDirection w:val="btLr"/>
          </w:tcPr>
          <w:p>
            <w:pPr>
              <w:spacing w:after="0" w:line="193" w:lineRule="auto"/>
              <w:rPr>
                <w:sz w:val="20"/>
                <w:szCs w:val="20"/>
                <w:color w:val="auto"/>
              </w:rPr>
            </w:pPr>
            <w:r>
              <w:rPr>
                <w:rFonts w:ascii="Times New Roman" w:cs="Times New Roman" w:eastAsia="Times New Roman" w:hAnsi="Times New Roman"/>
                <w:sz w:val="10"/>
                <w:szCs w:val="10"/>
                <w:color w:val="auto"/>
              </w:rPr>
              <w:t>3</w:t>
            </w:r>
          </w:p>
        </w:tc>
        <w:tc>
          <w:tcPr>
            <w:tcW w:w="160" w:type="dxa"/>
            <w:vAlign w:val="bottom"/>
            <w:textDirection w:val="btLr"/>
          </w:tcPr>
          <w:p>
            <w:pPr>
              <w:ind w:left="2"/>
              <w:spacing w:after="0" w:line="213" w:lineRule="auto"/>
              <w:rPr>
                <w:sz w:val="20"/>
                <w:szCs w:val="20"/>
                <w:color w:val="auto"/>
              </w:rPr>
            </w:pPr>
            <w:r>
              <w:rPr>
                <w:rFonts w:ascii="Arial" w:cs="Arial" w:eastAsia="Arial" w:hAnsi="Arial"/>
                <w:sz w:val="10"/>
                <w:szCs w:val="10"/>
                <w:color w:val="auto"/>
                <w:w w:val="91"/>
              </w:rPr>
              <w:t>−</w:t>
            </w:r>
            <w:r>
              <w:rPr>
                <w:rFonts w:ascii="Times New Roman" w:cs="Times New Roman" w:eastAsia="Times New Roman" w:hAnsi="Times New Roman"/>
                <w:sz w:val="10"/>
                <w:szCs w:val="10"/>
                <w:color w:val="auto"/>
                <w:w w:val="91"/>
              </w:rPr>
              <w:t>1</w:t>
            </w:r>
          </w:p>
        </w:tc>
        <w:tc>
          <w:tcPr>
            <w:tcW w:w="180" w:type="dxa"/>
            <w:vAlign w:val="bottom"/>
            <w:textDirection w:val="btLr"/>
          </w:tcPr>
          <w:p>
            <w:pPr>
              <w:ind w:right="22"/>
              <w:spacing w:after="0" w:line="197" w:lineRule="auto"/>
              <w:rPr>
                <w:sz w:val="20"/>
                <w:szCs w:val="20"/>
                <w:color w:val="auto"/>
              </w:rPr>
            </w:pPr>
            <w:r>
              <w:rPr>
                <w:rFonts w:ascii="Arial" w:cs="Arial" w:eastAsia="Arial" w:hAnsi="Arial"/>
                <w:sz w:val="10"/>
                <w:szCs w:val="10"/>
                <w:color w:val="auto"/>
              </w:rPr>
              <w:t>−</w:t>
            </w:r>
          </w:p>
        </w:tc>
        <w:tc>
          <w:tcPr>
            <w:tcW w:w="300" w:type="dxa"/>
            <w:vAlign w:val="bottom"/>
            <w:tcBorders>
              <w:right w:val="single" w:sz="8" w:color="auto"/>
            </w:tcBorders>
          </w:tcPr>
          <w:p>
            <w:pPr>
              <w:spacing w:after="0"/>
              <w:rPr>
                <w:sz w:val="19"/>
                <w:szCs w:val="19"/>
                <w:color w:val="auto"/>
              </w:rPr>
            </w:pPr>
          </w:p>
        </w:tc>
        <w:tc>
          <w:tcPr>
            <w:tcW w:w="2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4"/>
        </w:trPr>
        <w:tc>
          <w:tcPr>
            <w:tcW w:w="180" w:type="dxa"/>
            <w:vAlign w:val="bottom"/>
            <w:textDirection w:val="btLr"/>
          </w:tcPr>
          <w:p>
            <w:pPr>
              <w:spacing w:after="0" w:line="199" w:lineRule="auto"/>
              <w:rPr>
                <w:sz w:val="20"/>
                <w:szCs w:val="20"/>
                <w:color w:val="auto"/>
              </w:rPr>
            </w:pPr>
            <w:r>
              <w:rPr>
                <w:rFonts w:ascii="Times New Roman" w:cs="Times New Roman" w:eastAsia="Times New Roman" w:hAnsi="Times New Roman"/>
                <w:sz w:val="10"/>
                <w:szCs w:val="10"/>
                <w:color w:val="auto"/>
              </w:rPr>
              <w:t>3</w:t>
            </w:r>
          </w:p>
        </w:tc>
        <w:tc>
          <w:tcPr>
            <w:tcW w:w="340" w:type="dxa"/>
            <w:vAlign w:val="bottom"/>
          </w:tcPr>
          <w:p>
            <w:pPr>
              <w:spacing w:after="0"/>
              <w:rPr>
                <w:sz w:val="6"/>
                <w:szCs w:val="6"/>
                <w:color w:val="auto"/>
              </w:rPr>
            </w:pPr>
          </w:p>
        </w:tc>
        <w:tc>
          <w:tcPr>
            <w:tcW w:w="3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300" w:type="dxa"/>
            <w:vAlign w:val="bottom"/>
            <w:tcBorders>
              <w:right w:val="single" w:sz="8" w:color="auto"/>
            </w:tcBorders>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907"/>
        </w:trPr>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28" w:lineRule="exact"/>
        <w:rPr>
          <w:sz w:val="20"/>
          <w:szCs w:val="20"/>
          <w:color w:val="auto"/>
        </w:rPr>
      </w:pPr>
    </w:p>
    <w:p>
      <w:pPr>
        <w:sectPr>
          <w:pgSz w:w="11900" w:h="15874" w:orient="portrait"/>
          <w:cols w:equalWidth="0" w:num="3">
            <w:col w:w="5020" w:space="460"/>
            <w:col w:w="2620" w:space="40"/>
            <w:col w:w="2260"/>
          </w:cols>
          <w:pgMar w:left="760" w:top="676" w:right="746" w:bottom="37" w:gutter="0" w:footer="0" w:header="0"/>
          <w:type w:val="continuous"/>
        </w:sectPr>
      </w:pPr>
    </w:p>
    <w:p>
      <w:pPr>
        <w:spacing w:after="0" w:line="28"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7520" w:val="left"/>
        </w:tabs>
        <w:rPr>
          <w:sz w:val="20"/>
          <w:szCs w:val="20"/>
          <w:color w:val="auto"/>
        </w:rPr>
      </w:pPr>
      <w:r>
        <w:rPr>
          <w:rFonts w:ascii="Times New Roman" w:cs="Times New Roman" w:eastAsia="Times New Roman" w:hAnsi="Times New Roman"/>
          <w:sz w:val="13"/>
          <w:szCs w:val="13"/>
          <w:color w:val="auto"/>
        </w:rPr>
        <w:t>F. García-Sánchez, et al.</w:t>
      </w:r>
      <w:r>
        <w:rPr>
          <w:sz w:val="20"/>
          <w:szCs w:val="20"/>
          <w:color w:val="auto"/>
        </w:rPr>
        <w:tab/>
      </w:r>
      <w:r>
        <w:rPr>
          <w:rFonts w:ascii="Arial" w:cs="Arial" w:eastAsia="Arial" w:hAnsi="Arial"/>
          <w:sz w:val="12"/>
          <w:szCs w:val="12"/>
          <w:i w:val="1"/>
          <w:iCs w:val="1"/>
          <w:color w:val="auto"/>
        </w:rPr>
        <w:t>Journal of Hazardous Materials 397 (2020) 122713</w:t>
      </w:r>
    </w:p>
    <w:p>
      <w:pPr>
        <w:sectPr>
          <w:pgSz w:w="11900" w:h="15874" w:orient="portrait"/>
          <w:cols w:equalWidth="0" w:num="1">
            <w:col w:w="10400"/>
          </w:cols>
          <w:pgMar w:left="760" w:top="676" w:right="746" w:bottom="37" w:gutter="0" w:footer="0" w:header="0"/>
        </w:sectPr>
      </w:pPr>
    </w:p>
    <w:p>
      <w:pPr>
        <w:spacing w:after="0" w:line="321" w:lineRule="exact"/>
        <w:rPr>
          <w:sz w:val="20"/>
          <w:szCs w:val="20"/>
          <w:color w:val="auto"/>
        </w:rPr>
      </w:pPr>
    </w:p>
    <w:p>
      <w:pPr>
        <w:jc w:val="both"/>
        <w:spacing w:after="0" w:line="266"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productivity around the world, and approximately 50 % of the world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total land area is comprised of soils with a pH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5. Whereas in mildly acidic or neutral soils Al exists primarily in the insoluble forms and is biologically inactive, in acidic soils Al becomes soluble and toxic to plants. Al is assumed to exert its toxic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in the apoplast through the interaction with the negative binding sites of the cell walls, primarily pectin from the root epidermal and cortical cells. Moreover, Al is likely to occur as Al(OH)</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inside the plants, which is structurally similar to B (OH)</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Therefore, Al-toxicity has been proposed to exert its toxic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by inducing B-de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B-induced alleviation of Al toxicity has long been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in several reports, by reduced uptake and mobilization of Al ions and by eliminating oxidative stress and root injuries. An abundant B supply can promote the immobilization of Al in alkali-so-luble pectin by enhancing de-methylesteri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and the increase of pectin RG-II in alkali-soluble pectin has been suggested. In addition, B suppresses the entry of Al into the symplast, thus alleviating Al toxicity in epidermal root cells (</w:t>
      </w:r>
      <w:hyperlink w:anchor="page7">
        <w:r>
          <w:rPr>
            <w:rFonts w:ascii="Times New Roman" w:cs="Times New Roman" w:eastAsia="Times New Roman" w:hAnsi="Times New Roman"/>
            <w:sz w:val="16"/>
            <w:szCs w:val="16"/>
            <w:color w:val="004A76"/>
          </w:rPr>
          <w:t>Riaz et al., 2018a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Yan et al., 2018a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Yan</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2018c</w:t>
        </w:r>
      </w:hyperlink>
      <w:r>
        <w:rPr>
          <w:rFonts w:ascii="Times New Roman" w:cs="Times New Roman" w:eastAsia="Times New Roman" w:hAnsi="Times New Roman"/>
          <w:sz w:val="16"/>
          <w:szCs w:val="16"/>
          <w:color w:val="000000"/>
        </w:rPr>
        <w:t>). On the other hand, B has been shown to improve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response of orange trifoliata to Al toxicity by regulating the metabolism pattern of amino acids and carbohydrates (</w:t>
      </w:r>
      <w:hyperlink w:anchor="page7">
        <w:r>
          <w:rPr>
            <w:rFonts w:ascii="Times New Roman" w:cs="Times New Roman" w:eastAsia="Times New Roman" w:hAnsi="Times New Roman"/>
            <w:sz w:val="16"/>
            <w:szCs w:val="16"/>
            <w:color w:val="004A76"/>
          </w:rPr>
          <w:t>Yan et al., 2019</w:t>
        </w:r>
      </w:hyperlink>
      <w:r>
        <w:rPr>
          <w:rFonts w:ascii="Times New Roman" w:cs="Times New Roman" w:eastAsia="Times New Roman" w:hAnsi="Times New Roman"/>
          <w:sz w:val="16"/>
          <w:szCs w:val="16"/>
          <w:color w:val="000000"/>
        </w:rPr>
        <w:t>). If the hypothesis that an increased amount of B could improve Al toxicity in most crops under acidic soils is proven, B could be a practical candidate for the improvement of soil acidity and subsequently Al toxicity, as B addition is comparatively less expensive than existing approaches of soil-acidity amendments (calcium carbonate, liming).</w:t>
      </w:r>
    </w:p>
    <w:p>
      <w:pPr>
        <w:spacing w:after="0" w:line="203" w:lineRule="exact"/>
        <w:rPr>
          <w:rFonts w:ascii="Times New Roman" w:cs="Times New Roman" w:eastAsia="Times New Roman" w:hAnsi="Times New Roman"/>
          <w:sz w:val="16"/>
          <w:szCs w:val="16"/>
          <w:color w:val="auto"/>
        </w:rPr>
      </w:pPr>
    </w:p>
    <w:p>
      <w:pPr>
        <w:jc w:val="both"/>
        <w:ind w:firstLine="249"/>
        <w:spacing w:after="0" w:line="260"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Extreme temperatures are one of the abiotic stresses that causes a decrease in worlwide production of crops. B, as it plays an important role in the structure of the cell wall, sugar translocation, and the re-productive state of plants, is essential for alleviating the damage pro-duced by this stress (</w:t>
      </w:r>
      <w:hyperlink w:anchor="page7">
        <w:r>
          <w:rPr>
            <w:rFonts w:ascii="Times New Roman" w:cs="Times New Roman" w:eastAsia="Times New Roman" w:hAnsi="Times New Roman"/>
            <w:sz w:val="16"/>
            <w:szCs w:val="16"/>
            <w:color w:val="004A76"/>
          </w:rPr>
          <w:t>Waraich et al., 2012</w:t>
        </w:r>
      </w:hyperlink>
      <w:r>
        <w:rPr>
          <w:rFonts w:ascii="Times New Roman" w:cs="Times New Roman" w:eastAsia="Times New Roman" w:hAnsi="Times New Roman"/>
          <w:sz w:val="16"/>
          <w:szCs w:val="16"/>
          <w:color w:val="auto"/>
        </w:rPr>
        <w:t>). In an experiment conducted for evaluating the use of B with tolerance to high temperatures in rice, it was found that the application of 1 and 2 kg B ha</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reduced the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a high temperature of 37.6 °C in the vegetative and reproductive stages, as the exogenous application of B had a substantial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the stability of the cellular membrane, the mobilization of sugars, the viability of pollen and the fertility of the spikelets (</w:t>
      </w:r>
      <w:hyperlink w:anchor="page7">
        <w:r>
          <w:rPr>
            <w:rFonts w:ascii="Times New Roman" w:cs="Times New Roman" w:eastAsia="Times New Roman" w:hAnsi="Times New Roman"/>
            <w:sz w:val="16"/>
            <w:szCs w:val="16"/>
            <w:color w:val="004A76"/>
          </w:rPr>
          <w:t>Shahid</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2018</w:t>
        </w:r>
      </w:hyperlink>
      <w:r>
        <w:rPr>
          <w:rFonts w:ascii="Times New Roman" w:cs="Times New Roman" w:eastAsia="Times New Roman" w:hAnsi="Times New Roman"/>
          <w:sz w:val="16"/>
          <w:szCs w:val="16"/>
          <w:color w:val="000000"/>
        </w:rPr>
        <w:t>). In wheat, a treatment with 10</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 H</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BO</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 the nutrient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solution improved the seed set when a high nightime temperature was used (21.3 °C) (</w:t>
      </w:r>
      <w:hyperlink w:anchor="page7">
        <w:r>
          <w:rPr>
            <w:rFonts w:ascii="Times New Roman" w:cs="Times New Roman" w:eastAsia="Times New Roman" w:hAnsi="Times New Roman"/>
            <w:sz w:val="16"/>
            <w:szCs w:val="16"/>
            <w:color w:val="004A76"/>
          </w:rPr>
          <w:t>Huang et al., 1996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1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4. Conclusions and future perspective</w:t>
      </w:r>
    </w:p>
    <w:p>
      <w:pPr>
        <w:spacing w:after="0" w:line="237" w:lineRule="exact"/>
        <w:rPr>
          <w:rFonts w:ascii="Times New Roman" w:cs="Times New Roman" w:eastAsia="Times New Roman" w:hAnsi="Times New Roman"/>
          <w:sz w:val="16"/>
          <w:szCs w:val="16"/>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Boron (B) is an essential nutrient for vegetative growth, re-productive development, production and quality of the crops. The quantities of B needed are small, and any imbalance between its availability and need can cause problems. In plants, the content of B depends on the transpiration stream, although in certain concentration ranges in the soil, the plants have developed mechanisms and strategies to avoid damage due to toxicity or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Recent research has pointed that these mechanisms are related to the regulation of selective B transporters (BOR) and plasma membrane intrinsic proteins (PIP), activation of antioxidant systems, and distribution of B at the cellular level. The interaction of B with other stresses is very complex, as many factors come into play, such as transpiration, B chemistry in plants, damage caused in the plant by other stresses, etc. In most of the ex-periments, a negative interaction was found in which the simultaneous combination of stresses was more harmful than the individual stresses, even though the combination of stresses resulted in B levels that were more acceptable than those obtained without this interaction. This in-dicates that plants, when facing adverse soil and climate conditions, become more sensitive to B stress. To help growers cope with si-multaneous stress problems related with B stress, researchers should study the underlying mechanisms of B stress tolerance to understand their modes of interaction with other abiotic stresses. The creation of knowledge at the basic level, such as conducting experiments in com-mercial conditions, analyzing a high range of stresses with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301" w:lineRule="exact"/>
        <w:rPr>
          <w:rFonts w:ascii="Times New Roman" w:cs="Times New Roman" w:eastAsia="Times New Roman" w:hAnsi="Times New Roman"/>
          <w:sz w:val="16"/>
          <w:szCs w:val="16"/>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concentrations of B, will be useful for the design of novel agronomic strategies and to optimize the management of crops with the aim of palliating the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the simultaneous combination of stresses, thereby increasing the resilience of crops to climate change. On the other hand, in the last few years numerous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evidence have been brought to light that the controlled application of B could be an appropriate practice for decreasing the sensitivity of crops to abiotic stresses such as drought, salinity or heavy metal toxicity.</w:t>
      </w:r>
    </w:p>
    <w:p>
      <w:pPr>
        <w:spacing w:after="0" w:line="19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Arial" w:cs="Arial" w:eastAsia="Arial" w:hAnsi="Arial"/>
          <w:sz w:val="16"/>
          <w:szCs w:val="16"/>
          <w:color w:val="auto"/>
        </w:rPr>
        <w:t xml:space="preserve">Francisco García-Sánchez: </w:t>
      </w:r>
      <w:r>
        <w:rPr>
          <w:rFonts w:ascii="Times New Roman" w:cs="Times New Roman" w:eastAsia="Times New Roman" w:hAnsi="Times New Roman"/>
          <w:sz w:val="16"/>
          <w:szCs w:val="16"/>
          <w:color w:val="auto"/>
        </w:rPr>
        <w:t>Conceptualization, Writing - review &amp;</w:t>
      </w:r>
    </w:p>
    <w:p>
      <w:pPr>
        <w:spacing w:after="0" w:line="2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editing, Supervision. </w:t>
      </w:r>
      <w:r>
        <w:rPr>
          <w:rFonts w:ascii="Arial" w:cs="Arial" w:eastAsia="Arial" w:hAnsi="Arial"/>
          <w:sz w:val="16"/>
          <w:szCs w:val="16"/>
          <w:color w:val="auto"/>
        </w:rPr>
        <w:t>Silvia Simón-Grao:</w:t>
      </w:r>
      <w:r>
        <w:rPr>
          <w:rFonts w:ascii="Times New Roman" w:cs="Times New Roman" w:eastAsia="Times New Roman" w:hAnsi="Times New Roman"/>
          <w:sz w:val="16"/>
          <w:szCs w:val="16"/>
          <w:color w:val="auto"/>
        </w:rPr>
        <w:t xml:space="preserve"> Writing - original draft. </w:t>
      </w:r>
      <w:r>
        <w:rPr>
          <w:rFonts w:ascii="Arial" w:cs="Arial" w:eastAsia="Arial" w:hAnsi="Arial"/>
          <w:sz w:val="16"/>
          <w:szCs w:val="16"/>
          <w:color w:val="auto"/>
        </w:rPr>
        <w:t>Juan</w:t>
      </w:r>
    </w:p>
    <w:p>
      <w:pPr>
        <w:spacing w:after="0" w:line="23"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 xml:space="preserve">J. Martínez-Nicolás: </w:t>
      </w:r>
      <w:r>
        <w:rPr>
          <w:rFonts w:ascii="Times New Roman" w:cs="Times New Roman" w:eastAsia="Times New Roman" w:hAnsi="Times New Roman"/>
          <w:sz w:val="16"/>
          <w:szCs w:val="16"/>
          <w:color w:val="auto"/>
        </w:rPr>
        <w:t>Writing - original draft.</w:t>
      </w:r>
      <w:r>
        <w:rPr>
          <w:rFonts w:ascii="Arial" w:cs="Arial" w:eastAsia="Arial" w:hAnsi="Arial"/>
          <w:sz w:val="16"/>
          <w:szCs w:val="16"/>
          <w:color w:val="auto"/>
        </w:rPr>
        <w:t xml:space="preserve"> Marina Alfosea-Simón:</w:t>
      </w:r>
    </w:p>
    <w:p>
      <w:pPr>
        <w:spacing w:after="0" w:line="2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Writing - original draft. </w:t>
      </w:r>
      <w:r>
        <w:rPr>
          <w:rFonts w:ascii="Arial" w:cs="Arial" w:eastAsia="Arial" w:hAnsi="Arial"/>
          <w:sz w:val="16"/>
          <w:szCs w:val="16"/>
          <w:color w:val="auto"/>
        </w:rPr>
        <w:t>Chunguang Liu:</w:t>
      </w:r>
      <w:r>
        <w:rPr>
          <w:rFonts w:ascii="Times New Roman" w:cs="Times New Roman" w:eastAsia="Times New Roman" w:hAnsi="Times New Roman"/>
          <w:sz w:val="16"/>
          <w:szCs w:val="16"/>
          <w:color w:val="auto"/>
        </w:rPr>
        <w:t xml:space="preserve"> Writing - original draft. </w:t>
      </w:r>
      <w:r>
        <w:rPr>
          <w:rFonts w:ascii="Arial" w:cs="Arial" w:eastAsia="Arial" w:hAnsi="Arial"/>
          <w:sz w:val="16"/>
          <w:szCs w:val="16"/>
          <w:color w:val="auto"/>
        </w:rPr>
        <w:t>C.</w:t>
      </w:r>
    </w:p>
    <w:p>
      <w:pPr>
        <w:spacing w:after="0" w:line="24"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 xml:space="preserve">Chatzissavvidis:  </w:t>
      </w:r>
      <w:r>
        <w:rPr>
          <w:rFonts w:ascii="Times New Roman" w:cs="Times New Roman" w:eastAsia="Times New Roman" w:hAnsi="Times New Roman"/>
          <w:sz w:val="16"/>
          <w:szCs w:val="16"/>
          <w:color w:val="auto"/>
        </w:rPr>
        <w:t>Writing  -  original  draft.</w:t>
      </w:r>
      <w:r>
        <w:rPr>
          <w:rFonts w:ascii="Arial" w:cs="Arial" w:eastAsia="Arial" w:hAnsi="Arial"/>
          <w:sz w:val="16"/>
          <w:szCs w:val="16"/>
          <w:color w:val="auto"/>
        </w:rPr>
        <w:t xml:space="preserve">  Juan  G.  Pérez-Pérez:</w:t>
      </w:r>
    </w:p>
    <w:p>
      <w:pPr>
        <w:spacing w:after="0" w:line="25" w:lineRule="exact"/>
        <w:rPr>
          <w:rFonts w:ascii="Times New Roman" w:cs="Times New Roman" w:eastAsia="Times New Roman" w:hAnsi="Times New Roman"/>
          <w:sz w:val="16"/>
          <w:szCs w:val="16"/>
          <w:color w:val="auto"/>
        </w:rPr>
      </w:pPr>
    </w:p>
    <w:p>
      <w:pPr>
        <w:jc w:val="both"/>
        <w:spacing w:after="0" w:line="289" w:lineRule="auto"/>
        <w:rPr>
          <w:sz w:val="20"/>
          <w:szCs w:val="20"/>
          <w:color w:val="auto"/>
        </w:rPr>
      </w:pPr>
      <w:r>
        <w:rPr>
          <w:rFonts w:ascii="Times New Roman" w:cs="Times New Roman" w:eastAsia="Times New Roman" w:hAnsi="Times New Roman"/>
          <w:sz w:val="16"/>
          <w:szCs w:val="16"/>
          <w:color w:val="auto"/>
        </w:rPr>
        <w:t xml:space="preserve">Writing - original draft. </w:t>
      </w:r>
      <w:r>
        <w:rPr>
          <w:rFonts w:ascii="Arial" w:cs="Arial" w:eastAsia="Arial" w:hAnsi="Arial"/>
          <w:sz w:val="16"/>
          <w:szCs w:val="16"/>
          <w:color w:val="auto"/>
        </w:rPr>
        <w:t>José M. Cámara-Zapata:</w:t>
      </w:r>
      <w:r>
        <w:rPr>
          <w:rFonts w:ascii="Times New Roman" w:cs="Times New Roman" w:eastAsia="Times New Roman" w:hAnsi="Times New Roman"/>
          <w:sz w:val="16"/>
          <w:szCs w:val="16"/>
          <w:color w:val="auto"/>
        </w:rPr>
        <w:t xml:space="preserve"> Writing - original draft, Writing - review &amp; editing.</w:t>
      </w:r>
    </w:p>
    <w:p>
      <w:pPr>
        <w:spacing w:after="0" w:line="183"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No interests to declare.</w:t>
      </w:r>
    </w:p>
    <w:p>
      <w:pPr>
        <w:spacing w:after="0" w:line="232"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Acknowledgments</w:t>
      </w:r>
    </w:p>
    <w:p>
      <w:pPr>
        <w:spacing w:after="0" w:line="237" w:lineRule="exact"/>
        <w:rPr>
          <w:rFonts w:ascii="Times New Roman" w:cs="Times New Roman" w:eastAsia="Times New Roman" w:hAnsi="Times New Roman"/>
          <w:sz w:val="16"/>
          <w:szCs w:val="16"/>
          <w:color w:val="auto"/>
        </w:rPr>
      </w:pPr>
    </w:p>
    <w:p>
      <w:pPr>
        <w:jc w:val="both"/>
        <w:ind w:firstLine="249"/>
        <w:spacing w:after="0" w:line="289" w:lineRule="auto"/>
        <w:rPr>
          <w:sz w:val="20"/>
          <w:szCs w:val="20"/>
          <w:color w:val="auto"/>
        </w:rPr>
      </w:pPr>
      <w:r>
        <w:rPr>
          <w:rFonts w:ascii="Times New Roman" w:cs="Times New Roman" w:eastAsia="Times New Roman" w:hAnsi="Times New Roman"/>
          <w:sz w:val="16"/>
          <w:szCs w:val="16"/>
          <w:color w:val="auto"/>
        </w:rPr>
        <w:t xml:space="preserve">This ms was carried out thank to proposal </w:t>
      </w:r>
      <w:r>
        <w:rPr>
          <w:rFonts w:ascii="Arial" w:cs="Arial" w:eastAsia="Arial" w:hAnsi="Arial"/>
          <w:sz w:val="16"/>
          <w:szCs w:val="16"/>
          <w:color w:val="auto"/>
        </w:rPr>
        <w:t>“</w:t>
      </w:r>
      <w:r>
        <w:rPr>
          <w:rFonts w:ascii="Times New Roman" w:cs="Times New Roman" w:eastAsia="Times New Roman" w:hAnsi="Times New Roman"/>
          <w:sz w:val="16"/>
          <w:szCs w:val="16"/>
          <w:color w:val="auto"/>
        </w:rPr>
        <w:t>AGCOOP_A/2019/008, Solicitud de ayudas para la cooperación en el marco del Programa de desarrollo rural de la Comunitat Valenciana 2014-2020</w:t>
      </w:r>
      <w:r>
        <w:rPr>
          <w:rFonts w:ascii="Arial" w:cs="Arial" w:eastAsia="Arial" w:hAnsi="Arial"/>
          <w:sz w:val="16"/>
          <w:szCs w:val="16"/>
          <w:color w:val="auto"/>
        </w:rPr>
        <w:t>”</w:t>
      </w:r>
      <w:r>
        <w:rPr>
          <w:rFonts w:ascii="Times New Roman" w:cs="Times New Roman" w:eastAsia="Times New Roman" w:hAnsi="Times New Roman"/>
          <w:sz w:val="16"/>
          <w:szCs w:val="16"/>
          <w:color w:val="auto"/>
        </w:rPr>
        <w:t>.</w:t>
      </w:r>
    </w:p>
    <w:p>
      <w:pPr>
        <w:spacing w:after="0" w:line="16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rFonts w:ascii="Times New Roman" w:cs="Times New Roman" w:eastAsia="Times New Roman" w:hAnsi="Times New Roman"/>
          <w:sz w:val="16"/>
          <w:szCs w:val="16"/>
          <w:color w:val="auto"/>
        </w:rPr>
      </w:pPr>
    </w:p>
    <w:p>
      <w:pPr>
        <w:ind w:left="240" w:right="160" w:hanging="238"/>
        <w:spacing w:after="0" w:line="260" w:lineRule="auto"/>
        <w:rPr>
          <w:rFonts w:ascii="Times New Roman" w:cs="Times New Roman" w:eastAsia="Times New Roman" w:hAnsi="Times New Roman"/>
          <w:sz w:val="13"/>
          <w:szCs w:val="13"/>
          <w:color w:val="004A76"/>
        </w:rPr>
      </w:pPr>
      <w:hyperlink r:id="rId19">
        <w:r>
          <w:rPr>
            <w:rFonts w:ascii="Times New Roman" w:cs="Times New Roman" w:eastAsia="Times New Roman" w:hAnsi="Times New Roman"/>
            <w:sz w:val="13"/>
            <w:szCs w:val="13"/>
            <w:color w:val="004A76"/>
          </w:rPr>
          <w:t>Abid, K., Khan, M.M.H., Kanwal, M., Sarfraz, M., 2014. Boron application mitigates</w:t>
        </w:r>
      </w:hyperlink>
      <w:r>
        <w:rPr>
          <w:rFonts w:ascii="Times New Roman" w:cs="Times New Roman" w:eastAsia="Times New Roman" w:hAnsi="Times New Roman"/>
          <w:sz w:val="13"/>
          <w:szCs w:val="13"/>
          <w:color w:val="004A76"/>
        </w:rPr>
        <w:t xml:space="preserve"> </w:t>
      </w:r>
      <w:hyperlink r:id="rId19">
        <w:r>
          <w:rPr>
            <w:rFonts w:ascii="Times New Roman" w:cs="Times New Roman" w:eastAsia="Times New Roman" w:hAnsi="Times New Roman"/>
            <w:sz w:val="13"/>
            <w:szCs w:val="13"/>
            <w:color w:val="004A76"/>
          </w:rPr>
          <w:t>salinity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in canola (Brassica napus) under calcareous soil conditions. Int. J.</w:t>
        </w:r>
      </w:hyperlink>
      <w:r>
        <w:rPr>
          <w:rFonts w:ascii="Times New Roman" w:cs="Times New Roman" w:eastAsia="Times New Roman" w:hAnsi="Times New Roman"/>
          <w:sz w:val="13"/>
          <w:szCs w:val="13"/>
          <w:color w:val="004A76"/>
        </w:rPr>
        <w:t xml:space="preserve"> </w:t>
      </w:r>
      <w:hyperlink r:id="rId19">
        <w:r>
          <w:rPr>
            <w:rFonts w:ascii="Times New Roman" w:cs="Times New Roman" w:eastAsia="Times New Roman" w:hAnsi="Times New Roman"/>
            <w:sz w:val="13"/>
            <w:szCs w:val="13"/>
            <w:color w:val="004A76"/>
          </w:rPr>
          <w:t>Agric. Biol. 16, 1165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1170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4" w:lineRule="auto"/>
        <w:rPr>
          <w:rFonts w:ascii="Times New Roman" w:cs="Times New Roman" w:eastAsia="Times New Roman" w:hAnsi="Times New Roman"/>
          <w:sz w:val="13"/>
          <w:szCs w:val="13"/>
          <w:color w:val="004A76"/>
        </w:rPr>
      </w:pPr>
      <w:hyperlink r:id="rId20">
        <w:r>
          <w:rPr>
            <w:rFonts w:ascii="Times New Roman" w:cs="Times New Roman" w:eastAsia="Times New Roman" w:hAnsi="Times New Roman"/>
            <w:sz w:val="13"/>
            <w:szCs w:val="13"/>
            <w:color w:val="004A76"/>
          </w:rPr>
          <w:t>Alpaslan, M., Gunes, A., 2001. Interactive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and salinity stress on the</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growth, membrane permeability and mineral composition of tomato and cucumber</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plants. Plant Soil 236, 123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128</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200" w:hanging="238"/>
        <w:spacing w:after="0" w:line="255" w:lineRule="auto"/>
        <w:rPr>
          <w:rFonts w:ascii="Times New Roman" w:cs="Times New Roman" w:eastAsia="Times New Roman" w:hAnsi="Times New Roman"/>
          <w:sz w:val="13"/>
          <w:szCs w:val="13"/>
          <w:color w:val="004A76"/>
        </w:rPr>
      </w:pPr>
      <w:hyperlink r:id="rId21">
        <w:r>
          <w:rPr>
            <w:rFonts w:ascii="Times New Roman" w:cs="Times New Roman" w:eastAsia="Times New Roman" w:hAnsi="Times New Roman"/>
            <w:sz w:val="13"/>
            <w:szCs w:val="13"/>
            <w:color w:val="004A76"/>
          </w:rPr>
          <w:t>Archana, N.P., Verma, P., 2017. Boron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and toxicity and their tolerance in</w:t>
        </w:r>
      </w:hyperlink>
      <w:r>
        <w:rPr>
          <w:rFonts w:ascii="Times New Roman" w:cs="Times New Roman" w:eastAsia="Times New Roman" w:hAnsi="Times New Roman"/>
          <w:sz w:val="13"/>
          <w:szCs w:val="13"/>
          <w:color w:val="004A76"/>
        </w:rPr>
        <w:t xml:space="preserve"> </w:t>
      </w:r>
      <w:hyperlink r:id="rId21">
        <w:r>
          <w:rPr>
            <w:rFonts w:ascii="Times New Roman" w:cs="Times New Roman" w:eastAsia="Times New Roman" w:hAnsi="Times New Roman"/>
            <w:sz w:val="13"/>
            <w:szCs w:val="13"/>
            <w:color w:val="004A76"/>
          </w:rPr>
          <w:t>plants: a review. J. Glob. Biosci. 6 (4), 4958</w:t>
        </w:r>
        <w:r>
          <w:rPr>
            <w:rFonts w:ascii="Arial" w:cs="Arial" w:eastAsia="Arial" w:hAnsi="Arial"/>
            <w:sz w:val="13"/>
            <w:szCs w:val="13"/>
            <w:color w:val="004A76"/>
          </w:rPr>
          <w:t>–</w:t>
        </w:r>
        <w:r>
          <w:rPr>
            <w:rFonts w:ascii="Times New Roman" w:cs="Times New Roman" w:eastAsia="Times New Roman" w:hAnsi="Times New Roman"/>
            <w:sz w:val="13"/>
            <w:szCs w:val="13"/>
            <w:color w:val="004A76"/>
          </w:rPr>
          <w:t>4965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40" w:hanging="238"/>
        <w:spacing w:after="0" w:line="254" w:lineRule="auto"/>
        <w:rPr>
          <w:rFonts w:ascii="Times New Roman" w:cs="Times New Roman" w:eastAsia="Times New Roman" w:hAnsi="Times New Roman"/>
          <w:sz w:val="13"/>
          <w:szCs w:val="13"/>
          <w:color w:val="004A76"/>
        </w:rPr>
      </w:pPr>
      <w:hyperlink r:id="rId22">
        <w:r>
          <w:rPr>
            <w:rFonts w:ascii="Times New Roman" w:cs="Times New Roman" w:eastAsia="Times New Roman" w:hAnsi="Times New Roman"/>
            <w:sz w:val="13"/>
            <w:szCs w:val="13"/>
            <w:color w:val="004A76"/>
          </w:rPr>
          <w:t>Behboudian, M.H., Pickering, A.H., Dayan, E., 2016.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diseases, principles. In:</w:t>
        </w:r>
      </w:hyperlink>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second ed. In: Thomas, B., Murray, B.G., Murphy, D.J. (Eds.), Encyclopedia of</w:t>
        </w:r>
      </w:hyperlink>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Applied Plant Sciences Vol. 1. Elsevier, Amsterdam, pp. 219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23">
        <w:r>
          <w:rPr>
            <w:rFonts w:ascii="Times New Roman" w:cs="Times New Roman" w:eastAsia="Times New Roman" w:hAnsi="Times New Roman"/>
            <w:sz w:val="13"/>
            <w:szCs w:val="13"/>
            <w:color w:val="004A76"/>
          </w:rPr>
          <w:t>Cakmak, I., Kurz, H., Marschner, H., 1995. Short-term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germanium and</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high light intensity on membrane permeability in boron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cient leaves of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Physiol. Plantarum. 95, 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Da Silva, P.H.M., Campoe, O.C., Vieira, I.G., De Paula, R.C., 2015. Leaf boron application</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in eucalypt under water stress. Sci. For. 43, 395</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405</w:t>
        </w:r>
      </w:hyperlink>
      <w:r>
        <w:rPr>
          <w:rFonts w:ascii="Times New Roman" w:cs="Times New Roman" w:eastAsia="Times New Roman" w:hAnsi="Times New Roman"/>
          <w:sz w:val="13"/>
          <w:szCs w:val="13"/>
          <w:color w:val="000000"/>
        </w:rPr>
        <w:t>.</w:t>
      </w:r>
    </w:p>
    <w:p>
      <w:pPr>
        <w:jc w:val="center"/>
        <w:ind w:right="20"/>
        <w:spacing w:after="0" w:line="237"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Diaz, M., Bastías, E., Pacheco, P., Tapia, L., Martínez-Ballesta, M.C., Carvajal, M., 2011.</w:t>
        </w:r>
      </w:hyperlink>
    </w:p>
    <w:p>
      <w:pPr>
        <w:spacing w:after="0" w:line="3"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Characterization of the physiological response of the highly-tolerant tomato cv.</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'poncho negro' to salinity and excess boron. J. Plant Nutr. 34, 1254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1267</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Eraslan, F., Inal, A., Savasturk, O., Gunes, A., 2007. Changes in antioxidative system and</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membrane damage of lettuce in response to salinity and boron toxicity. Sci. Hortic.-</w:t>
        </w:r>
      </w:hyperlink>
      <w:hyperlink r:id="rId26">
        <w:r>
          <w:rPr>
            <w:rFonts w:ascii="Times New Roman" w:cs="Times New Roman" w:eastAsia="Times New Roman" w:hAnsi="Times New Roman"/>
            <w:sz w:val="13"/>
            <w:szCs w:val="13"/>
            <w:color w:val="004A76"/>
          </w:rPr>
          <w:t>Amsterdam 114, 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Erdal, S., Genc, E., Karaman, A., Khosroushahi, K., Kizilkaya, M., Demir, Y., Yammis, D.,</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2014.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erential responses of two wheat varieties to increasing boron toxicity.</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Changes on antioxidant activity, oxidative damage and DNA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le. J. Environ. Prot.</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Ecol. 15, 1217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1229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80" w:hanging="238"/>
        <w:spacing w:after="0" w:line="25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Farooq, M.A., Saqib, Z.A., Akhtar, J., Bakhat, H.F., Pasala, R.K., Dietz, K.J., 2015. Protective Role of Silicon (Si) Against Combined Stress of Salinity and Boron (B) Toxicity by Improving Antioxidant Enzymes Activity in Rice. Silicon-Neth. 1-5</w:t>
      </w:r>
      <w:hyperlink r:id="rId28">
        <w:r>
          <w:rPr>
            <w:rFonts w:ascii="Times New Roman" w:cs="Times New Roman" w:eastAsia="Times New Roman" w:hAnsi="Times New Roman"/>
            <w:sz w:val="13"/>
            <w:szCs w:val="13"/>
            <w:color w:val="004A76"/>
          </w:rPr>
          <w:t>https://doi.org/10.1007/s12633-015-9346-z</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60"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Favaretto, N., Motta, A.C.V., Barcik, C., Lustosa, S.B.C., Comin, J.J., 2007. Shoot and Root</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Responses of Trifolium vesiculosum to Boron Fertilization in an Acidic Brazilian Soil.</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Braz. Arch. Biol. Techn. 50, 597</w:t>
        </w:r>
        <w:r>
          <w:rPr>
            <w:rFonts w:ascii="Arial" w:cs="Arial" w:eastAsia="Arial" w:hAnsi="Arial"/>
            <w:sz w:val="13"/>
            <w:szCs w:val="13"/>
            <w:color w:val="004A76"/>
          </w:rPr>
          <w:t>–</w:t>
        </w:r>
        <w:r>
          <w:rPr>
            <w:rFonts w:ascii="Times New Roman" w:cs="Times New Roman" w:eastAsia="Times New Roman" w:hAnsi="Times New Roman"/>
            <w:sz w:val="13"/>
            <w:szCs w:val="13"/>
            <w:color w:val="004A76"/>
          </w:rPr>
          <w:t>604</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Gimeno, V., Simón, I., Nieves, M., Martínez, V., Cámara-Zapata, J.M., García-Torres, A.L.,</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García-Sánchez, F., 2012. The physiological and nutritional responses to an excess of</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boron by Verna lemon trees that were grafted on four contrasting rootstocks. Trees</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26, 1513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1526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Grattan, S.R., Díaz, F.J., Pedrero, F., Vivaldi, G.A., 2015. Assessing the suitability of saline</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wastewaters for irrigation of Citrus spp.: emphasis on boron and speci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c-ion inter-</w:t>
        </w:r>
      </w:hyperlink>
      <w:hyperlink r:id="rId31">
        <w:r>
          <w:rPr>
            <w:rFonts w:ascii="Times New Roman" w:cs="Times New Roman" w:eastAsia="Times New Roman" w:hAnsi="Times New Roman"/>
            <w:sz w:val="13"/>
            <w:szCs w:val="13"/>
            <w:color w:val="004A76"/>
          </w:rPr>
          <w:t>actions. Agric. Water Manage. 157, 48</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20" w:hanging="238"/>
        <w:spacing w:after="0" w:line="254"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Hajiboland, R., Frahangui, F., 2011.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low boron supply in turnip plants under</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drought stress. Biol. Plantarum. 55, 775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778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3"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Hosaini, Y., Homaee, M., Karimian, N.A., Saadat, S., 2009. Modeling vegetative stage</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response of canola (Brassica napus L.) to combined salinity and boron stresses. Int. J.</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Plant Prod. 3, 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104</w:t>
        </w:r>
      </w:hyperlink>
      <w:r>
        <w:rPr>
          <w:rFonts w:ascii="Times New Roman" w:cs="Times New Roman" w:eastAsia="Times New Roman" w:hAnsi="Times New Roman"/>
          <w:sz w:val="13"/>
          <w:szCs w:val="13"/>
          <w:color w:val="000000"/>
        </w:rPr>
        <w:t>.</w:t>
      </w:r>
    </w:p>
    <w:p>
      <w:pPr>
        <w:spacing w:after="0" w:line="200"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37" w:gutter="0" w:footer="0" w:header="0"/>
          <w:type w:val="continuous"/>
        </w:sectPr>
      </w:pPr>
    </w:p>
    <w:p>
      <w:pPr>
        <w:spacing w:after="0" w:line="48"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F. García-Sánchez, et al.</w:t>
      </w:r>
    </w:p>
    <w:p>
      <w:pPr>
        <w:spacing w:after="0" w:line="314"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Hua, Y., Feng, Y., Zhou, T., Xu, F., 2017. Genome-scale mRNA transcriptomic insights into the responses of oilseed rape (Brassica napus L.) to varying boron availabilities. Plant Soil 416 (1</w:t>
      </w:r>
      <w:r>
        <w:rPr>
          <w:rFonts w:ascii="Arial" w:cs="Arial" w:eastAsia="Arial" w:hAnsi="Arial"/>
          <w:sz w:val="13"/>
          <w:szCs w:val="13"/>
          <w:color w:val="auto"/>
        </w:rPr>
        <w:t>–</w:t>
      </w:r>
      <w:r>
        <w:rPr>
          <w:rFonts w:ascii="Times New Roman" w:cs="Times New Roman" w:eastAsia="Times New Roman" w:hAnsi="Times New Roman"/>
          <w:sz w:val="13"/>
          <w:szCs w:val="13"/>
          <w:color w:val="auto"/>
        </w:rPr>
        <w:t>2), 205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225. </w:t>
      </w:r>
      <w:hyperlink r:id="rId34">
        <w:r>
          <w:rPr>
            <w:rFonts w:ascii="Times New Roman" w:cs="Times New Roman" w:eastAsia="Times New Roman" w:hAnsi="Times New Roman"/>
            <w:sz w:val="13"/>
            <w:szCs w:val="13"/>
            <w:color w:val="004A76"/>
          </w:rPr>
          <w:t>https://doi.org/10.1007/s11104-017-3204-2</w:t>
        </w:r>
      </w:hyperlink>
      <w:r>
        <w:rPr>
          <w:rFonts w:ascii="Times New Roman" w:cs="Times New Roman" w:eastAsia="Times New Roman" w:hAnsi="Times New Roman"/>
          <w:sz w:val="13"/>
          <w:szCs w:val="13"/>
          <w:color w:val="auto"/>
        </w:rPr>
        <w:t>.</w:t>
      </w:r>
    </w:p>
    <w:p>
      <w:pPr>
        <w:ind w:left="240" w:hanging="238"/>
        <w:spacing w:after="0" w:line="255"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Huang, L., Pant, J., Bell, R.W., Dell, B., Deane, K., 1996.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and</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low temperature on wheat sterility. In: Rawson, H.M., Subedi, K.D. (Eds.), Sterility in</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Wheat in Sub-Tropical Asia: Extent, Causes and Solutions. Australian Centre for</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International Agricultural Research, Canberra, pp. 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60" w:hanging="238"/>
        <w:spacing w:after="0" w:line="255"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Huang, L., Ye, Z., Bell, R.W., Dell, B., 2005. Boron nutrition and chilling tolerance of</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warm climate crop species. Ann. Bot. 96, 755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767</w:t>
        </w:r>
      </w:hyperlink>
      <w:r>
        <w:rPr>
          <w:rFonts w:ascii="Times New Roman" w:cs="Times New Roman" w:eastAsia="Times New Roman" w:hAnsi="Times New Roman"/>
          <w:sz w:val="13"/>
          <w:szCs w:val="13"/>
          <w:color w:val="000000"/>
        </w:rPr>
        <w:t>.</w:t>
      </w:r>
    </w:p>
    <w:p>
      <w:pPr>
        <w:jc w:val="right"/>
        <w:spacing w:after="0" w:line="255"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Imran, M., Maqsood, M.A., Rahmatullah, Kanwal, S., 2010. Increasing SAR of irrigation</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water aggravates boron toxicity in maize (Zea mays L.). J. Plant Nutr. 33, 1301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1306</w:t>
        </w:r>
      </w:hyperlink>
      <w:r>
        <w:rPr>
          <w:rFonts w:ascii="Times New Roman" w:cs="Times New Roman" w:eastAsia="Times New Roman" w:hAnsi="Times New Roman"/>
          <w:sz w:val="13"/>
          <w:szCs w:val="13"/>
          <w:color w:val="000000"/>
        </w:rPr>
        <w:t>.</w:t>
      </w:r>
    </w:p>
    <w:p>
      <w:pPr>
        <w:jc w:val="right"/>
        <w:spacing w:after="0" w:line="248"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Inbaraj, P., 2011.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boron and high irradiance stresses on chlorophyll, protein and</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starch content in leaves of cowpea (Vigna unguiculata L. Walp. P152). J. Biosci. Res. 2</w:t>
        </w:r>
      </w:hyperlink>
    </w:p>
    <w:p>
      <w:pPr>
        <w:spacing w:after="0" w:line="1"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(2), 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61</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2"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IPCC, 2014. In: Pachauri, R., Meyer, L. (Eds.), Climate Change 2014: Synthesis Report.</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Contribution of Working Groups I, II and III to the Fifth Assessment Report of the</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Intergovernmental Panel on Climate Change. IPCC, Geneva, Switzerland hdl:10013/</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epic.45156.d001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3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Karimi, S., Tavallali, V., 2017. Interactive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soil salinity and boron on growth, mineral composition and 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 xml:space="preserve"> assimilation of pistachio seedlings. Acta Physiol. Plant. 39, 242. </w:t>
      </w:r>
      <w:hyperlink r:id="rId40">
        <w:r>
          <w:rPr>
            <w:rFonts w:ascii="Times New Roman" w:cs="Times New Roman" w:eastAsia="Times New Roman" w:hAnsi="Times New Roman"/>
            <w:sz w:val="13"/>
            <w:szCs w:val="13"/>
            <w:color w:val="004A76"/>
          </w:rPr>
          <w:t>https://doi.org/10.1007/s11738-017-2545-z</w:t>
        </w:r>
      </w:hyperlink>
      <w:r>
        <w:rPr>
          <w:rFonts w:ascii="Times New Roman" w:cs="Times New Roman" w:eastAsia="Times New Roman" w:hAnsi="Times New Roman"/>
          <w:sz w:val="13"/>
          <w:szCs w:val="13"/>
          <w:color w:val="auto"/>
        </w:rPr>
        <w:t>.</w:t>
      </w:r>
    </w:p>
    <w:p>
      <w:pPr>
        <w:spacing w:after="0" w:line="4"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Kumar, A., Sharma, S.K., Lata, C., Sheokand, S., Kulshreshta, N., 2015. Combined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boron and salt on polypeptide resolutions in wheat (Triticum aestivum) varieties</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ering in their tolerance. Indian J. Agr. Sci. 85, 1626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1632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Landi, M., Margaritopoulou, T., Papadakis, I.E., Araniti, F., 2019. Boron toxicity in higher</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plants: an update. Planta 250, 1011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1032</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Lata, C., Kumar, A., Sharma, S.K., Singh, J., Sheokand, S., Pooja, Mann, A., Rani, B., 2017.</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Tolerance to combined boron and salt stress in wheat varieties: Biochemical and</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molecular analyses. Indian J. Exp. Biol. 55, 321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4"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Liu, C., Dai, Z., Xia, J., Chang, C., Sun, H., 2018. Combined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salt and drought on</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boron toxicity in Puccinellia tenui</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ora. Ecotox. Environ. Safe. 157, 395</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Lu, X.P., Jiang, C.C., Dong, X.C., Wu, X.W., Yan, L., 2017. FTIR spectroscopic char-acterization of material composition and structure of leaves of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citrus root-stocks under boron stress. Spectrosc. Spectral Anal. 37 (5), 1380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1385. </w:t>
      </w:r>
      <w:hyperlink r:id="rId45">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45">
        <w:r>
          <w:rPr>
            <w:rFonts w:ascii="Times New Roman" w:cs="Times New Roman" w:eastAsia="Times New Roman" w:hAnsi="Times New Roman"/>
            <w:sz w:val="13"/>
            <w:szCs w:val="13"/>
            <w:color w:val="004A76"/>
          </w:rPr>
          <w:t>org/10.3964/j.issn.1000-0593</w:t>
        </w:r>
      </w:hyperlink>
      <w:r>
        <w:rPr>
          <w:rFonts w:ascii="Times New Roman" w:cs="Times New Roman" w:eastAsia="Times New Roman" w:hAnsi="Times New Roman"/>
          <w:sz w:val="13"/>
          <w:szCs w:val="13"/>
          <w:color w:val="000000"/>
        </w:rPr>
        <w:t>.</w:t>
      </w:r>
    </w:p>
    <w:p>
      <w:pPr>
        <w:ind w:left="240" w:right="160" w:hanging="238"/>
        <w:spacing w:after="0" w:line="262"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Mancosu, N., Snyder, R.L., Kyriakakis, G., Spano, D., 2015. Water scarcity and future</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challenges for food production. Water. 7, 975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992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47"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Marschner, P., 2012. Marschner</w:t>
        </w:r>
        <w:r>
          <w:rPr>
            <w:rFonts w:ascii="Arial" w:cs="Arial" w:eastAsia="Arial" w:hAnsi="Arial"/>
            <w:sz w:val="13"/>
            <w:szCs w:val="13"/>
            <w:color w:val="004A76"/>
          </w:rPr>
          <w:t>’</w:t>
        </w:r>
        <w:r>
          <w:rPr>
            <w:rFonts w:ascii="Times New Roman" w:cs="Times New Roman" w:eastAsia="Times New Roman" w:hAnsi="Times New Roman"/>
            <w:sz w:val="13"/>
            <w:szCs w:val="13"/>
            <w:color w:val="004A76"/>
          </w:rPr>
          <w:t>s Mineral Nutrition of Higher Plants, third ed. Academic</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Press, London</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Martinez-Cuenca, M.R., Martínez-Alcántara, B., Quiñones, A., Ruiz, M., Iglesias, D.J., Primo-Millo, E., 2015. Physiological and molecular responses to excess boron in Citrus macrophylla W. PLoS One 10 (7), e0134372. </w:t>
      </w:r>
      <w:hyperlink r:id="rId48">
        <w:r>
          <w:rPr>
            <w:rFonts w:ascii="Times New Roman" w:cs="Times New Roman" w:eastAsia="Times New Roman" w:hAnsi="Times New Roman"/>
            <w:sz w:val="13"/>
            <w:szCs w:val="13"/>
            <w:color w:val="004A76"/>
          </w:rPr>
          <w:t>https://doi.org/10.1371/journal.</w:t>
        </w:r>
      </w:hyperlink>
      <w:r>
        <w:rPr>
          <w:rFonts w:ascii="Times New Roman" w:cs="Times New Roman" w:eastAsia="Times New Roman" w:hAnsi="Times New Roman"/>
          <w:sz w:val="13"/>
          <w:szCs w:val="13"/>
          <w:color w:val="auto"/>
        </w:rPr>
        <w:t xml:space="preserve"> </w:t>
      </w:r>
      <w:hyperlink r:id="rId48">
        <w:r>
          <w:rPr>
            <w:rFonts w:ascii="Times New Roman" w:cs="Times New Roman" w:eastAsia="Times New Roman" w:hAnsi="Times New Roman"/>
            <w:sz w:val="13"/>
            <w:szCs w:val="13"/>
            <w:color w:val="004A76"/>
          </w:rPr>
          <w:t>pone.0134372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60" w:hanging="238"/>
        <w:spacing w:after="0" w:line="259"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Masood, S., Saleh, L., Witzel, K., Plieth, C., Mühling, K.H., 2012. Determination of oxi-</w:t>
        </w:r>
      </w:hyperlink>
      <w:hyperlink r:id="rId49">
        <w:r>
          <w:rPr>
            <w:rFonts w:ascii="Times New Roman" w:cs="Times New Roman" w:eastAsia="Times New Roman" w:hAnsi="Times New Roman"/>
            <w:sz w:val="13"/>
            <w:szCs w:val="13"/>
            <w:color w:val="004A76"/>
          </w:rPr>
          <w:t>dative stress in wheat leaves as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uenced by boron toxicity and NaCl stress. Plant</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Physiol. Bioch. 56, 56</w:t>
        </w:r>
        <w:r>
          <w:rPr>
            <w:rFonts w:ascii="Arial" w:cs="Arial" w:eastAsia="Arial" w:hAnsi="Arial"/>
            <w:sz w:val="13"/>
            <w:szCs w:val="13"/>
            <w:color w:val="004A76"/>
          </w:rPr>
          <w:t>–</w:t>
        </w:r>
        <w:r>
          <w:rPr>
            <w:rFonts w:ascii="Times New Roman" w:cs="Times New Roman" w:eastAsia="Times New Roman" w:hAnsi="Times New Roman"/>
            <w:sz w:val="13"/>
            <w:szCs w:val="13"/>
            <w:color w:val="004A76"/>
          </w:rPr>
          <w:t>61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Mishra, S., Heckathorn, S., Frantz, J., Yu, F., Gray, J., 2009.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on</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geranium grown under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nonphotoinhibitory light levels. J. Am. Soc. Hortic.</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Sci. 134, 183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193</w:t>
        </w:r>
      </w:hyperlink>
      <w:r>
        <w:rPr>
          <w:rFonts w:ascii="Times New Roman" w:cs="Times New Roman" w:eastAsia="Times New Roman" w:hAnsi="Times New Roman"/>
          <w:sz w:val="13"/>
          <w:szCs w:val="13"/>
          <w:color w:val="000000"/>
        </w:rPr>
        <w:t>.</w:t>
      </w:r>
    </w:p>
    <w:p>
      <w:pPr>
        <w:jc w:val="both"/>
        <w:ind w:left="240" w:hanging="238"/>
        <w:spacing w:after="0" w:line="221"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Mishra, S., Heckathorn, S.A., Frantz, J.M., 2012. Elevated CO</w:t>
        </w:r>
        <w:r>
          <w:rPr>
            <w:rFonts w:ascii="Times New Roman" w:cs="Times New Roman" w:eastAsia="Times New Roman" w:hAnsi="Times New Roman"/>
            <w:sz w:val="17"/>
            <w:szCs w:val="17"/>
            <w:color w:val="004A76"/>
            <w:vertAlign w:val="subscript"/>
          </w:rPr>
          <w:t>2</w:t>
        </w:r>
        <w:r>
          <w:rPr>
            <w:rFonts w:ascii="Times New Roman" w:cs="Times New Roman" w:eastAsia="Times New Roman" w:hAnsi="Times New Roman"/>
            <w:sz w:val="13"/>
            <w:szCs w:val="13"/>
            <w:color w:val="004A76"/>
          </w:rPr>
          <w:t xml:space="preserve">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plant responses to</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variation in boron availability. Plant Soil 350, 117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130</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Mishra, S., Heckathorn, S.A., Frantz, J., Krause, C., 2014.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growth light level on</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tolerance of geranium (Pelargonium × hortorum) to sub- and supra-optimal boron</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supply. Biol. Plantarum. 58, 582</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Mishra, S., Heckathorn, S.A., Frantz, J.M., Krause, C., 2018. The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boron avail-ability, 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 and irradiance on relative accumulation of the major boron transport proteins, BOR1 and NIP5;1. Biol. Plant. 62, 121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128. </w:t>
      </w:r>
      <w:hyperlink r:id="rId53">
        <w:r>
          <w:rPr>
            <w:rFonts w:ascii="Times New Roman" w:cs="Times New Roman" w:eastAsia="Times New Roman" w:hAnsi="Times New Roman"/>
            <w:sz w:val="13"/>
            <w:szCs w:val="13"/>
            <w:color w:val="004A76"/>
          </w:rPr>
          <w:t>https://doi.org/10.1007/</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004A76"/>
          </w:rPr>
          <w:t>s10535-017-0744-5</w:t>
        </w:r>
      </w:hyperlink>
      <w:r>
        <w:rPr>
          <w:rFonts w:ascii="Times New Roman" w:cs="Times New Roman" w:eastAsia="Times New Roman" w:hAnsi="Times New Roman"/>
          <w:sz w:val="13"/>
          <w:szCs w:val="13"/>
          <w:color w:val="000000"/>
        </w:rPr>
        <w:t>.</w:t>
      </w:r>
    </w:p>
    <w:p>
      <w:pPr>
        <w:spacing w:after="0" w:line="133"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Mohamed, A.K.S.H., Qayyum, M.F., Shahzad, A.N., Gul, M., Wakeel, A., 2016. Interactive</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boron and salinity on growth, physiological and biochemical attributes of</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wheat (Triticum aestivum). Int. J. Agric. Biol. 18, 238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Mosa, K.A., Saadoun, I., Kumar, K., Helmy, M., Dhankher, O.P., 2016. Potential bio-technological strategies for the cleanup of heavy metals and metalloids. Front. Plant Sci. 7, 303. </w:t>
      </w:r>
      <w:hyperlink r:id="rId55">
        <w:r>
          <w:rPr>
            <w:rFonts w:ascii="Times New Roman" w:cs="Times New Roman" w:eastAsia="Times New Roman" w:hAnsi="Times New Roman"/>
            <w:sz w:val="13"/>
            <w:szCs w:val="13"/>
            <w:color w:val="004A76"/>
          </w:rPr>
          <w:t>https://doi.org/10.3389/fpls.2016.00303</w:t>
        </w:r>
      </w:hyperlink>
      <w:r>
        <w:rPr>
          <w:rFonts w:ascii="Times New Roman" w:cs="Times New Roman" w:eastAsia="Times New Roman" w:hAnsi="Times New Roman"/>
          <w:sz w:val="13"/>
          <w:szCs w:val="13"/>
          <w:color w:val="auto"/>
        </w:rPr>
        <w:t>.</w:t>
      </w:r>
    </w:p>
    <w:p>
      <w:pPr>
        <w:jc w:val="center"/>
        <w:spacing w:after="0"/>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Möttönen, M., Lehto, T., Rita, H., Aphalo, P.J., 2005. Recovery of Norway spruce (Picea</w:t>
        </w:r>
      </w:hyperlink>
    </w:p>
    <w:p>
      <w:pPr>
        <w:spacing w:after="0" w:line="10" w:lineRule="exact"/>
        <w:rPr>
          <w:rFonts w:ascii="Times New Roman" w:cs="Times New Roman" w:eastAsia="Times New Roman" w:hAnsi="Times New Roman"/>
          <w:sz w:val="13"/>
          <w:szCs w:val="13"/>
          <w:color w:val="004A76"/>
        </w:rPr>
      </w:pPr>
    </w:p>
    <w:p>
      <w:pPr>
        <w:ind w:left="240" w:right="240"/>
        <w:spacing w:after="0" w:line="261"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abies) seedlings from repeated drought as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ected by boron nutrition. Trees 19,</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213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Noppakoonwong, R.N., Bell, R.W., Dell, B., Loneragan, J.F., 1993. An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shade on</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the boron requirement for leaf blade elongation in black gram (Vigna mungo L.</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Hepper). Plant Soil 155, 317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52"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Oikonomou, A., Ladikou, E.V., Chatziperou, G., Margaritopoulou, T., Landi, M.,</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Sotiropoulos, T., Papadakis, I.E., 2019. Boron excess imbalances Root/Shoot allo-</w:t>
        </w:r>
      </w:hyperlink>
      <w:hyperlink r:id="rId58">
        <w:r>
          <w:rPr>
            <w:rFonts w:ascii="Times New Roman" w:cs="Times New Roman" w:eastAsia="Times New Roman" w:hAnsi="Times New Roman"/>
            <w:sz w:val="13"/>
            <w:szCs w:val="13"/>
            <w:color w:val="004A76"/>
          </w:rPr>
          <w:t xml:space="preserve">metry, photosynthetic and chlorophyll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uorescence parameters and sugar metabo-</w:t>
        </w:r>
      </w:hyperlink>
      <w:hyperlink r:id="rId58">
        <w:r>
          <w:rPr>
            <w:rFonts w:ascii="Times New Roman" w:cs="Times New Roman" w:eastAsia="Times New Roman" w:hAnsi="Times New Roman"/>
            <w:sz w:val="13"/>
            <w:szCs w:val="13"/>
            <w:color w:val="004A76"/>
          </w:rPr>
          <w:t>lism in apple plants. Agronomy 9 (11), 731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center"/>
        <w:spacing w:after="0"/>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Papadakis, I.E., Tsiantas, P.I., Tsaniklidis, G., Landi, M., Psychoyou, M., Fasseas, C., 2018.</w:t>
        </w:r>
      </w:hyperlink>
    </w:p>
    <w:p>
      <w:pPr>
        <w:spacing w:after="0" w:line="9" w:lineRule="exact"/>
        <w:rPr>
          <w:rFonts w:ascii="Times New Roman" w:cs="Times New Roman" w:eastAsia="Times New Roman" w:hAnsi="Times New Roman"/>
          <w:sz w:val="13"/>
          <w:szCs w:val="13"/>
          <w:color w:val="004A76"/>
        </w:rPr>
      </w:pPr>
    </w:p>
    <w:p>
      <w:pPr>
        <w:ind w:left="240" w:right="120"/>
        <w:spacing w:after="0" w:line="260"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Changes in sugar metabolism associated to stem bark thickening partially assist</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young tissues of Eriobotrya japonica seedlings under boron stress. J. Plant Physiol.</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231, 337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Reid, R.J., Fitzpatrick, K.L., 2009. Redistribution of boron in leaves reduces boron toxi-city. Plant Signal. Behav. 4, 1091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1093. </w:t>
      </w:r>
      <w:hyperlink r:id="rId60">
        <w:r>
          <w:rPr>
            <w:rFonts w:ascii="Times New Roman" w:cs="Times New Roman" w:eastAsia="Times New Roman" w:hAnsi="Times New Roman"/>
            <w:sz w:val="13"/>
            <w:szCs w:val="13"/>
            <w:color w:val="004A76"/>
          </w:rPr>
          <w:t>https://doi.org/10.4161/psb.4.11.9798</w:t>
        </w:r>
      </w:hyperlink>
      <w:r>
        <w:rPr>
          <w:rFonts w:ascii="Times New Roman" w:cs="Times New Roman" w:eastAsia="Times New Roman" w:hAnsi="Times New Roman"/>
          <w:sz w:val="13"/>
          <w:szCs w:val="13"/>
          <w:color w:val="auto"/>
        </w:rPr>
        <w:t>.</w:t>
      </w:r>
    </w:p>
    <w:p>
      <w:pPr>
        <w:spacing w:after="0" w:line="236" w:lineRule="auto"/>
        <w:rPr>
          <w:sz w:val="20"/>
          <w:szCs w:val="20"/>
          <w:color w:val="auto"/>
        </w:rPr>
      </w:pPr>
      <w:r>
        <w:rPr>
          <w:rFonts w:ascii="Times New Roman" w:cs="Times New Roman" w:eastAsia="Times New Roman" w:hAnsi="Times New Roman"/>
          <w:sz w:val="13"/>
          <w:szCs w:val="13"/>
          <w:color w:val="auto"/>
        </w:rPr>
        <w:t>Riaz, M., Yan, L., Wu, X., Hussain, S., Aziz, O., Wang, Y., Imran, M., Jiang, C., 2018a.</w:t>
      </w:r>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160"/>
        <w:spacing w:after="0"/>
        <w:rPr>
          <w:sz w:val="20"/>
          <w:szCs w:val="20"/>
          <w:color w:val="auto"/>
        </w:rPr>
      </w:pPr>
      <w:r>
        <w:rPr>
          <w:rFonts w:ascii="Arial" w:cs="Arial" w:eastAsia="Arial" w:hAnsi="Arial"/>
          <w:sz w:val="12"/>
          <w:szCs w:val="12"/>
          <w:i w:val="1"/>
          <w:iCs w:val="1"/>
          <w:color w:val="auto"/>
        </w:rPr>
        <w:t>Journal of Hazardous Materials 397 (2020) 122713</w:t>
      </w:r>
    </w:p>
    <w:p>
      <w:pPr>
        <w:spacing w:after="0" w:line="364" w:lineRule="exact"/>
        <w:rPr>
          <w:rFonts w:ascii="Times New Roman" w:cs="Times New Roman" w:eastAsia="Times New Roman" w:hAnsi="Times New Roman"/>
          <w:sz w:val="13"/>
          <w:szCs w:val="13"/>
          <w:color w:val="004A76"/>
        </w:rPr>
      </w:pPr>
    </w:p>
    <w:p>
      <w:pPr>
        <w:ind w:left="240"/>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Boron alleviates the aluminum toxicity in trifoliate orange by regulating antioxidant defense system and reducing root cell injury. J. Environ. Manage. 208, 149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158. </w:t>
      </w:r>
      <w:hyperlink r:id="rId61">
        <w:r>
          <w:rPr>
            <w:rFonts w:ascii="Times New Roman" w:cs="Times New Roman" w:eastAsia="Times New Roman" w:hAnsi="Times New Roman"/>
            <w:sz w:val="13"/>
            <w:szCs w:val="13"/>
            <w:color w:val="004A76"/>
          </w:rPr>
          <w:t>https://doi.org/10.1016/j.jenvman.2017.12.008</w:t>
        </w:r>
      </w:hyperlink>
      <w:r>
        <w:rPr>
          <w:rFonts w:ascii="Times New Roman" w:cs="Times New Roman" w:eastAsia="Times New Roman" w:hAnsi="Times New Roman"/>
          <w:sz w:val="13"/>
          <w:szCs w:val="13"/>
          <w:color w:val="000000"/>
        </w:rPr>
        <w:t>.</w:t>
      </w:r>
    </w:p>
    <w:p>
      <w:pPr>
        <w:jc w:val="both"/>
        <w:ind w:left="240" w:hanging="238"/>
        <w:spacing w:after="0" w:line="256"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Riaz, M., Yan, L., Wu, X., Hussain, S., Aziz, O., Wang, Y., Imran, M., Rana, M.S., Jiang, C.,</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2018b. Boron reduces aluminum-induced growth inhibition, oxidative damage and</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alterations in the cell wall components in the roots of trifoliate orange. Ecotox.</w:t>
        </w:r>
      </w:hyperlink>
    </w:p>
    <w:p>
      <w:pPr>
        <w:ind w:left="240"/>
        <w:spacing w:after="0"/>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Environ. Safe. 153, 107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115</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right="60" w:hanging="238"/>
        <w:spacing w:after="0" w:line="255"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Rodríguez-Hernández, M.C., Moreno, D.A., Carvajal, M., Martínez-Ballesta, M.C., 2013.</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Interactive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and NaCl stress on water and nutrient transport in two</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broccoli cultivars. Funct. Plant Biol. 40, 739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748</w:t>
        </w:r>
      </w:hyperlink>
      <w:r>
        <w:rPr>
          <w:rFonts w:ascii="Times New Roman" w:cs="Times New Roman" w:eastAsia="Times New Roman" w:hAnsi="Times New Roman"/>
          <w:sz w:val="13"/>
          <w:szCs w:val="13"/>
          <w:color w:val="000000"/>
        </w:rPr>
        <w:t>.</w:t>
      </w:r>
    </w:p>
    <w:p>
      <w:pPr>
        <w:spacing w:after="0" w:line="236"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Rufat, J., Arbonés, A., 2006. Foliar applications of boron to almond trees in dryland areas.</w:t>
        </w:r>
      </w:hyperlink>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Acta Hortic. 721, 219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225</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Sara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E., Siomos, A., Tsouvaltzis, P., Chatzissavvidis, C., Therios, I., 2017. Boron toxicity</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on grafted and non-grafted pepper (Capsicum annuum) plants. J. Soil Sci. Plant</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Nut. 17, 441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460</w:t>
        </w:r>
      </w:hyperlink>
      <w:r>
        <w:rPr>
          <w:rFonts w:ascii="Times New Roman" w:cs="Times New Roman" w:eastAsia="Times New Roman" w:hAnsi="Times New Roman"/>
          <w:sz w:val="13"/>
          <w:szCs w:val="13"/>
          <w:color w:val="000000"/>
        </w:rPr>
        <w:t>.</w:t>
      </w:r>
    </w:p>
    <w:p>
      <w:pPr>
        <w:ind w:left="240" w:right="40" w:hanging="238"/>
        <w:spacing w:after="0" w:line="255"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Shahid, M., Nayak, A.K., Tripathi, R., Katara, J.L., Bihari, P., Lal, B., Gautam, P., 2018.</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Boron application improves yield of rice cultivars under high temperature stress</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during vegetative and reproductive stages. Int. J. Biometeorol.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Simón, I., Díaz-López, L., Gimeno, V., Nieves, M., Pereira, W.E., Martínez, V., Lidón, V.,</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García-Sánchez, F., 2013.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excess in the nutrient solution on growth,</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mineral nutrition and physiological parameters of Jatropha curcas seedlings. J. Plant</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Nutr. Soil Sci. 176, 165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right="20" w:hanging="238"/>
        <w:spacing w:after="0" w:line="255"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Simón-Grao, S., Nieves, M., Martínez-Nicolás, J.J., Cámara-Zapata, J.M., Alfosea-Simón,</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M., García-Sánchez, F., 2018. Response of three citrus genotypes used as rootstocks</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grown under boron excess conditions. Ecotox. Environ. Saf. 159, 10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Smith, T.E., Grattan, S.R., Grieve, C.M., Poss, J.A., Suarez, D.L., 2010. Salinity</w:t>
        </w:r>
        <w:r>
          <w:rPr>
            <w:rFonts w:ascii="Arial" w:cs="Arial" w:eastAsia="Arial" w:hAnsi="Arial"/>
            <w:sz w:val="13"/>
            <w:szCs w:val="13"/>
            <w:color w:val="004A76"/>
          </w:rPr>
          <w:t>’</w:t>
        </w:r>
        <w:r>
          <w:rPr>
            <w:rFonts w:ascii="Times New Roman" w:cs="Times New Roman" w:eastAsia="Times New Roman" w:hAnsi="Times New Roman"/>
            <w:sz w:val="13"/>
            <w:szCs w:val="13"/>
            <w:color w:val="004A76"/>
          </w:rPr>
          <w:t>s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on boron toxicity in broccoli I: Impacts on yield, biomass distribution, and water use.</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Agr. Water Manage. 97, 777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782</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Sotiropoulos, T.E., Therios, I.N., Almaliotis, D., Papadakis, I., Dimassi, K.N., 2006.</w:t>
        </w:r>
      </w:hyperlink>
    </w:p>
    <w:p>
      <w:pPr>
        <w:spacing w:after="0" w:line="3"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Response of cherry rootstocks to boron and salinity. J. Plant Nutr. 29 (9), 1691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1698</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right="10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Stass, A., Kotur, Z., Horst, W.J., 2007.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boron on the expression of aluminium toxicity in Phaseolus vulgaris. Physiol. Plant. 131 (2), 283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290. </w:t>
      </w:r>
      <w:hyperlink r:id="rId71">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71">
        <w:r>
          <w:rPr>
            <w:rFonts w:ascii="Times New Roman" w:cs="Times New Roman" w:eastAsia="Times New Roman" w:hAnsi="Times New Roman"/>
            <w:sz w:val="13"/>
            <w:szCs w:val="13"/>
            <w:color w:val="004A76"/>
          </w:rPr>
          <w:t>1111/j.1399-3054.2007.00957.x</w:t>
        </w:r>
      </w:hyperlink>
      <w:r>
        <w:rPr>
          <w:rFonts w:ascii="Times New Roman" w:cs="Times New Roman" w:eastAsia="Times New Roman" w:hAnsi="Times New Roman"/>
          <w:sz w:val="13"/>
          <w:szCs w:val="13"/>
          <w:color w:val="000000"/>
        </w:rPr>
        <w:t>.</w:t>
      </w:r>
    </w:p>
    <w:p>
      <w:pPr>
        <w:ind w:left="240" w:right="20" w:hanging="238"/>
        <w:spacing w:after="0" w:line="261"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Supanjani, L.K., Lee, K., 2006. Hot pepper response to interactive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salinity and</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boron. Plant Soil Environ. 52, 227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233</w:t>
        </w:r>
      </w:hyperlink>
      <w:r>
        <w:rPr>
          <w:rFonts w:ascii="Times New Roman" w:cs="Times New Roman" w:eastAsia="Times New Roman" w:hAnsi="Times New Roman"/>
          <w:sz w:val="13"/>
          <w:szCs w:val="13"/>
          <w:color w:val="000000"/>
        </w:rPr>
        <w:t>.</w:t>
      </w:r>
    </w:p>
    <w:p>
      <w:pPr>
        <w:ind w:left="240" w:hanging="238"/>
        <w:spacing w:after="0" w:line="256" w:lineRule="auto"/>
        <w:rPr>
          <w:rFonts w:ascii="Times New Roman" w:cs="Times New Roman" w:eastAsia="Times New Roman" w:hAnsi="Times New Roman"/>
          <w:sz w:val="13"/>
          <w:szCs w:val="13"/>
          <w:color w:val="004A76"/>
        </w:rPr>
      </w:pPr>
      <w:hyperlink r:id="rId73">
        <w:r>
          <w:rPr>
            <w:rFonts w:ascii="Times New Roman" w:cs="Times New Roman" w:eastAsia="Times New Roman" w:hAnsi="Times New Roman"/>
            <w:sz w:val="13"/>
            <w:szCs w:val="13"/>
            <w:color w:val="004A76"/>
          </w:rPr>
          <w:t>Syvertsen, J.M., Garcia-Sanchez, F., 2014. Multiple abiotic stresses occurring with salinity</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stress in citrus. Environ. Exp. Bot. 103, 128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137</w:t>
        </w:r>
      </w:hyperlink>
      <w:r>
        <w:rPr>
          <w:rFonts w:ascii="Times New Roman" w:cs="Times New Roman" w:eastAsia="Times New Roman" w:hAnsi="Times New Roman"/>
          <w:sz w:val="13"/>
          <w:szCs w:val="13"/>
          <w:color w:val="000000"/>
        </w:rPr>
        <w:t>.</w:t>
      </w:r>
    </w:p>
    <w:p>
      <w:pPr>
        <w:jc w:val="center"/>
        <w:ind w:right="120"/>
        <w:spacing w:after="0" w:line="235" w:lineRule="auto"/>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Tadeo, F.R., Gómez-Cadenas, A., 2008. Fisiología de las plantas y el estrés. In: Azcón-</w:t>
        </w:r>
      </w:hyperlink>
    </w:p>
    <w:p>
      <w:pPr>
        <w:spacing w:after="0" w:line="5"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 xml:space="preserve">Bieto, J., Talón, M. (Eds.), Eds.), Fundamentos de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siología vegetal, segunda.</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McGraw-Hill, Madrid, pp. 577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597</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Tsiantas, P.I., Papadakis, I.E., Tsaniklidis, G., Landi, M., Psychoyou, M., 2019. Allocation pattern, nutrient partitioning, sugar metabolism, and pigment composition in hy-droponically grown loquat seedlings subjected to increasing boron concentrations. J. Soil Sci. Plant Nut. 19 (3), 556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564. </w:t>
      </w:r>
      <w:hyperlink r:id="rId75">
        <w:r>
          <w:rPr>
            <w:rFonts w:ascii="Times New Roman" w:cs="Times New Roman" w:eastAsia="Times New Roman" w:hAnsi="Times New Roman"/>
            <w:sz w:val="13"/>
            <w:szCs w:val="13"/>
            <w:color w:val="004A76"/>
          </w:rPr>
          <w:t>https://doi.org/10.1007/s42729-019-00054-7</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76">
        <w:r>
          <w:rPr>
            <w:rFonts w:ascii="Times New Roman" w:cs="Times New Roman" w:eastAsia="Times New Roman" w:hAnsi="Times New Roman"/>
            <w:sz w:val="13"/>
            <w:szCs w:val="13"/>
            <w:color w:val="004A76"/>
          </w:rPr>
          <w:t>Waraich, E.A., Ahmad, R., Halim, A., Aziz, T., 2012. Alleviation of temperature stress by</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nutrient management in crop plants: a review. J. Soil Sci. Plant Nut. 12, 221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244</w:t>
        </w:r>
      </w:hyperlink>
      <w:r>
        <w:rPr>
          <w:rFonts w:ascii="Times New Roman" w:cs="Times New Roman" w:eastAsia="Times New Roman" w:hAnsi="Times New Roman"/>
          <w:sz w:val="13"/>
          <w:szCs w:val="13"/>
          <w:color w:val="000000"/>
        </w:rPr>
        <w:t>.</w:t>
      </w:r>
    </w:p>
    <w:p>
      <w:pPr>
        <w:ind w:left="240" w:right="1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Wimmer, M.A., Eichert, T., 2013. Review: mechanisms for boron de</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ciency-mediated changes in plant water relations. Plant Sci. 203</w:t>
      </w:r>
      <w:r>
        <w:rPr>
          <w:rFonts w:ascii="Arial" w:cs="Arial" w:eastAsia="Arial" w:hAnsi="Arial"/>
          <w:sz w:val="13"/>
          <w:szCs w:val="13"/>
          <w:color w:val="auto"/>
        </w:rPr>
        <w:t>–</w:t>
      </w:r>
      <w:r>
        <w:rPr>
          <w:rFonts w:ascii="Times New Roman" w:cs="Times New Roman" w:eastAsia="Times New Roman" w:hAnsi="Times New Roman"/>
          <w:sz w:val="13"/>
          <w:szCs w:val="13"/>
          <w:color w:val="auto"/>
        </w:rPr>
        <w:t>204, 25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32. </w:t>
      </w:r>
      <w:hyperlink r:id="rId77">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77">
        <w:r>
          <w:rPr>
            <w:rFonts w:ascii="Times New Roman" w:cs="Times New Roman" w:eastAsia="Times New Roman" w:hAnsi="Times New Roman"/>
            <w:sz w:val="13"/>
            <w:szCs w:val="13"/>
            <w:color w:val="004A76"/>
          </w:rPr>
          <w:t>1016/j.plantsci.2012.12.012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2" w:lineRule="auto"/>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Wimmer, M.A., Goldbach, H.E., 2012. Boron and salt interactions in wheat are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ected by</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boron supply. J. Plant Nutr. Soil Sc. 175, 171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179</w:t>
        </w:r>
      </w:hyperlink>
      <w:r>
        <w:rPr>
          <w:rFonts w:ascii="Times New Roman" w:cs="Times New Roman" w:eastAsia="Times New Roman" w:hAnsi="Times New Roman"/>
          <w:sz w:val="13"/>
          <w:szCs w:val="13"/>
          <w:color w:val="000000"/>
        </w:rPr>
        <w:t>.</w:t>
      </w:r>
    </w:p>
    <w:p>
      <w:pPr>
        <w:ind w:left="240" w:right="100" w:hanging="238"/>
        <w:spacing w:after="0" w:line="255" w:lineRule="auto"/>
        <w:rPr>
          <w:rFonts w:ascii="Times New Roman" w:cs="Times New Roman" w:eastAsia="Times New Roman" w:hAnsi="Times New Roman"/>
          <w:sz w:val="13"/>
          <w:szCs w:val="13"/>
          <w:color w:val="004A76"/>
        </w:rPr>
      </w:pPr>
      <w:hyperlink r:id="rId79">
        <w:r>
          <w:rPr>
            <w:rFonts w:ascii="Times New Roman" w:cs="Times New Roman" w:eastAsia="Times New Roman" w:hAnsi="Times New Roman"/>
            <w:sz w:val="13"/>
            <w:szCs w:val="13"/>
            <w:color w:val="004A76"/>
          </w:rPr>
          <w:t>Wróbel, S., 2009. Response of spring wheat to foliar fertilization with boron under re-</w:t>
        </w:r>
      </w:hyperlink>
      <w:hyperlink r:id="rId79">
        <w:r>
          <w:rPr>
            <w:rFonts w:ascii="Times New Roman" w:cs="Times New Roman" w:eastAsia="Times New Roman" w:hAnsi="Times New Roman"/>
            <w:sz w:val="13"/>
            <w:szCs w:val="13"/>
            <w:color w:val="004A76"/>
          </w:rPr>
          <w:t>duced boron availability. J. Elem. 14, 395</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404</w:t>
        </w:r>
      </w:hyperlink>
      <w:r>
        <w:rPr>
          <w:rFonts w:ascii="Times New Roman" w:cs="Times New Roman" w:eastAsia="Times New Roman" w:hAnsi="Times New Roman"/>
          <w:sz w:val="13"/>
          <w:szCs w:val="13"/>
          <w:color w:val="000000"/>
        </w:rPr>
        <w:t>.</w:t>
      </w:r>
    </w:p>
    <w:p>
      <w:pPr>
        <w:jc w:val="both"/>
        <w:ind w:left="240" w:right="60" w:hanging="238"/>
        <w:spacing w:after="0" w:line="255" w:lineRule="auto"/>
        <w:rPr>
          <w:rFonts w:ascii="Times New Roman" w:cs="Times New Roman" w:eastAsia="Times New Roman" w:hAnsi="Times New Roman"/>
          <w:sz w:val="13"/>
          <w:szCs w:val="13"/>
          <w:color w:val="004A76"/>
        </w:rPr>
      </w:pPr>
      <w:hyperlink r:id="rId80">
        <w:r>
          <w:rPr>
            <w:rFonts w:ascii="Times New Roman" w:cs="Times New Roman" w:eastAsia="Times New Roman" w:hAnsi="Times New Roman"/>
            <w:sz w:val="13"/>
            <w:szCs w:val="13"/>
            <w:color w:val="004A76"/>
          </w:rPr>
          <w:t>Yan, L., Riaz, M., Wu, X., Wang, Y., Du, C., Jiang, C., 2018a. Interaction of boron and</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aluminum on the physiological characteristics of rape (Brassica napus L.) seedlings.</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Acta Physiol. Plant. 40, 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44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4"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Yan, L., Riaz, M., Wu, X., Du, C., Liu, Y., Jiang, C., 2018b. Ameliorative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on</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aluminum induced variations of cell wall cellulose and pectin components in tri-</w:t>
        </w:r>
      </w:hyperlink>
      <w:hyperlink r:id="rId81">
        <w:r>
          <w:rPr>
            <w:rFonts w:ascii="Times New Roman" w:cs="Times New Roman" w:eastAsia="Times New Roman" w:hAnsi="Times New Roman"/>
            <w:sz w:val="13"/>
            <w:szCs w:val="13"/>
            <w:color w:val="004A76"/>
          </w:rPr>
          <w:t>foliate orange (Poncirus trifoliate (L.) Raf.) rootstock. Environ. Pollut. 240, 764</w:t>
        </w:r>
        <w:r>
          <w:rPr>
            <w:rFonts w:ascii="Arial" w:cs="Arial" w:eastAsia="Arial" w:hAnsi="Arial"/>
            <w:sz w:val="13"/>
            <w:szCs w:val="13"/>
            <w:color w:val="004A76"/>
          </w:rPr>
          <w:t>–</w:t>
        </w:r>
        <w:r>
          <w:rPr>
            <w:rFonts w:ascii="Times New Roman" w:cs="Times New Roman" w:eastAsia="Times New Roman" w:hAnsi="Times New Roman"/>
            <w:sz w:val="13"/>
            <w:szCs w:val="13"/>
            <w:color w:val="004A76"/>
          </w:rPr>
          <w:t>774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180" w:hanging="238"/>
        <w:spacing w:after="0" w:line="255" w:lineRule="auto"/>
        <w:rPr>
          <w:rFonts w:ascii="Times New Roman" w:cs="Times New Roman" w:eastAsia="Times New Roman" w:hAnsi="Times New Roman"/>
          <w:sz w:val="13"/>
          <w:szCs w:val="13"/>
          <w:color w:val="004A76"/>
        </w:rPr>
      </w:pPr>
      <w:hyperlink r:id="rId82">
        <w:r>
          <w:rPr>
            <w:rFonts w:ascii="Times New Roman" w:cs="Times New Roman" w:eastAsia="Times New Roman" w:hAnsi="Times New Roman"/>
            <w:sz w:val="13"/>
            <w:szCs w:val="13"/>
            <w:color w:val="004A76"/>
          </w:rPr>
          <w:t>Yan, L., Riaz, M., Wu, X., Du, C., Liu, Y., Lv, B., Jiang, C., 2018c. Boron inhibits alu-</w:t>
        </w:r>
      </w:hyperlink>
      <w:hyperlink r:id="rId82">
        <w:r>
          <w:rPr>
            <w:rFonts w:ascii="Times New Roman" w:cs="Times New Roman" w:eastAsia="Times New Roman" w:hAnsi="Times New Roman"/>
            <w:sz w:val="13"/>
            <w:szCs w:val="13"/>
            <w:color w:val="004A76"/>
          </w:rPr>
          <w:t>minum-induced toxicity to citrus by stimulating antioxidant enzyme activity. J.</w:t>
        </w:r>
      </w:hyperlink>
      <w:r>
        <w:rPr>
          <w:rFonts w:ascii="Times New Roman" w:cs="Times New Roman" w:eastAsia="Times New Roman" w:hAnsi="Times New Roman"/>
          <w:sz w:val="13"/>
          <w:szCs w:val="13"/>
          <w:color w:val="004A76"/>
        </w:rPr>
        <w:t xml:space="preserve"> </w:t>
      </w:r>
      <w:hyperlink r:id="rId82">
        <w:r>
          <w:rPr>
            <w:rFonts w:ascii="Times New Roman" w:cs="Times New Roman" w:eastAsia="Times New Roman" w:hAnsi="Times New Roman"/>
            <w:sz w:val="13"/>
            <w:szCs w:val="13"/>
            <w:color w:val="004A76"/>
          </w:rPr>
          <w:t>Environ. Sci. Health C 145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83">
        <w:r>
          <w:rPr>
            <w:rFonts w:ascii="Times New Roman" w:cs="Times New Roman" w:eastAsia="Times New Roman" w:hAnsi="Times New Roman"/>
            <w:sz w:val="13"/>
            <w:szCs w:val="13"/>
            <w:color w:val="004A76"/>
          </w:rPr>
          <w:t>Yan, L., Riaz, M., Liu, Y., Zeng, Y., Jiang, C., 2019. Aluminum toxicity could be mitigated</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with boron by altering the metabolic patterns of amino acids and carbohydrates ra-</w:t>
        </w:r>
      </w:hyperlink>
      <w:hyperlink r:id="rId83">
        <w:r>
          <w:rPr>
            <w:rFonts w:ascii="Times New Roman" w:cs="Times New Roman" w:eastAsia="Times New Roman" w:hAnsi="Times New Roman"/>
            <w:sz w:val="13"/>
            <w:szCs w:val="13"/>
            <w:color w:val="004A76"/>
          </w:rPr>
          <w:t>ther than organic acids in trifoliate orange. Tree Physiol. 39, 1572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1582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right"/>
        <w:ind w:right="140"/>
        <w:spacing w:after="0" w:line="254"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Yang, Y.H., Gu, H.J., Fan, W.Y., Abdullahi, B.A., 2004.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boron on aluminum</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toxicity on seedlings of two soybean cultivars. Water Air Soil Poll. 154, 239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20" w:hanging="238"/>
        <w:spacing w:after="0" w:line="254" w:lineRule="auto"/>
        <w:rPr>
          <w:rFonts w:ascii="Times New Roman" w:cs="Times New Roman" w:eastAsia="Times New Roman" w:hAnsi="Times New Roman"/>
          <w:sz w:val="13"/>
          <w:szCs w:val="13"/>
          <w:color w:val="004A76"/>
        </w:rPr>
      </w:pPr>
      <w:hyperlink r:id="rId85">
        <w:r>
          <w:rPr>
            <w:rFonts w:ascii="Times New Roman" w:cs="Times New Roman" w:eastAsia="Times New Roman" w:hAnsi="Times New Roman"/>
            <w:sz w:val="13"/>
            <w:szCs w:val="13"/>
            <w:color w:val="004A76"/>
          </w:rPr>
          <w:t>Yermiyahu, U., Ben-Gal, A., Keren, R., Reid, R.J., 2008. Combined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salinity and</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excess boron on plant growth and yield. Plant Soil 304 (7),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87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Ye, Z., Huang, L., Bell, R.W., Dell, B., 2003. Low root zone temperature favours shoot B</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partitioning into young leaves of oil seed rape (Brassica napus). Physiol. Plantarum</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118, 213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00" w:hanging="238"/>
        <w:spacing w:after="0" w:line="259"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Yoshinari, A., Takano, J., 2017. Insights into the mechanisms underlying boron home-ostasis in plants. Front. Plant Sci. 8 (1951). </w:t>
      </w:r>
      <w:hyperlink r:id="rId87">
        <w:r>
          <w:rPr>
            <w:rFonts w:ascii="Times New Roman" w:cs="Times New Roman" w:eastAsia="Times New Roman" w:hAnsi="Times New Roman"/>
            <w:sz w:val="13"/>
            <w:szCs w:val="13"/>
            <w:color w:val="004A76"/>
          </w:rPr>
          <w:t>https://doi.org/10.3389/fpls.2017.</w:t>
        </w:r>
      </w:hyperlink>
      <w:r>
        <w:rPr>
          <w:rFonts w:ascii="Times New Roman" w:cs="Times New Roman" w:eastAsia="Times New Roman" w:hAnsi="Times New Roman"/>
          <w:sz w:val="13"/>
          <w:szCs w:val="13"/>
          <w:color w:val="auto"/>
        </w:rPr>
        <w:t xml:space="preserve"> </w:t>
      </w:r>
      <w:hyperlink r:id="rId87">
        <w:r>
          <w:rPr>
            <w:rFonts w:ascii="Times New Roman" w:cs="Times New Roman" w:eastAsia="Times New Roman" w:hAnsi="Times New Roman"/>
            <w:sz w:val="13"/>
            <w:szCs w:val="13"/>
            <w:color w:val="004A76"/>
          </w:rPr>
          <w:t>01951</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Zhi, Z.W., Ye, Q.Y., Yuan, B.Z., Yu, F.B., An, K.W., Xu, H.D., 2018. Alleviation of drought stress in Phyllostachys edulis by N and P application. Sci. Rep. 8, 228. </w:t>
      </w:r>
      <w:hyperlink r:id="rId88">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88">
        <w:r>
          <w:rPr>
            <w:rFonts w:ascii="Times New Roman" w:cs="Times New Roman" w:eastAsia="Times New Roman" w:hAnsi="Times New Roman"/>
            <w:sz w:val="13"/>
            <w:szCs w:val="13"/>
            <w:color w:val="004A76"/>
          </w:rPr>
          <w:t>10.1038/s41598-017-18609-y</w:t>
        </w:r>
      </w:hyperlink>
      <w:r>
        <w:rPr>
          <w:rFonts w:ascii="Times New Roman" w:cs="Times New Roman" w:eastAsia="Times New Roman" w:hAnsi="Times New Roman"/>
          <w:sz w:val="13"/>
          <w:szCs w:val="13"/>
          <w:color w:val="000000"/>
        </w:rPr>
        <w:t>.</w:t>
      </w:r>
    </w:p>
    <w:p>
      <w:pPr>
        <w:jc w:val="center"/>
        <w:spacing w:after="0" w:line="215" w:lineRule="auto"/>
        <w:rPr>
          <w:rFonts w:ascii="Times New Roman" w:cs="Times New Roman" w:eastAsia="Times New Roman" w:hAnsi="Times New Roman"/>
          <w:sz w:val="13"/>
          <w:szCs w:val="13"/>
          <w:color w:val="004A76"/>
        </w:rPr>
      </w:pPr>
      <w:hyperlink r:id="rId89">
        <w:r>
          <w:rPr>
            <w:rFonts w:ascii="Times New Roman" w:cs="Times New Roman" w:eastAsia="Times New Roman" w:hAnsi="Times New Roman"/>
            <w:sz w:val="13"/>
            <w:szCs w:val="13"/>
            <w:color w:val="004A76"/>
          </w:rPr>
          <w:t>Zhou, T., Hua, Y., Xu, F., 2017. Involvement of reactive oxygen species and Ca</w:t>
        </w:r>
        <w:r>
          <w:rPr>
            <w:rFonts w:ascii="Times New Roman" w:cs="Times New Roman" w:eastAsia="Times New Roman" w:hAnsi="Times New Roman"/>
            <w:sz w:val="17"/>
            <w:szCs w:val="17"/>
            <w:color w:val="004A76"/>
            <w:vertAlign w:val="superscript"/>
          </w:rPr>
          <w:t>2+</w:t>
        </w:r>
        <w:r>
          <w:rPr>
            <w:rFonts w:ascii="Times New Roman" w:cs="Times New Roman" w:eastAsia="Times New Roman" w:hAnsi="Times New Roman"/>
            <w:sz w:val="13"/>
            <w:szCs w:val="13"/>
            <w:color w:val="004A76"/>
          </w:rPr>
          <w:t xml:space="preserve"> in the</w:t>
        </w:r>
      </w:hyperlink>
    </w:p>
    <w:p>
      <w:pPr>
        <w:spacing w:after="0" w:line="1" w:lineRule="exact"/>
        <w:rPr>
          <w:sz w:val="20"/>
          <w:szCs w:val="20"/>
          <w:color w:val="auto"/>
        </w:rPr>
      </w:pPr>
    </w:p>
    <w:p>
      <w:pPr>
        <w:ind w:left="240" w:right="240"/>
        <w:spacing w:after="0" w:line="264" w:lineRule="auto"/>
        <w:rPr>
          <w:rFonts w:ascii="Times New Roman" w:cs="Times New Roman" w:eastAsia="Times New Roman" w:hAnsi="Times New Roman"/>
          <w:sz w:val="13"/>
          <w:szCs w:val="13"/>
          <w:color w:val="004A76"/>
        </w:rPr>
      </w:pPr>
      <w:hyperlink r:id="rId89">
        <w:r>
          <w:rPr>
            <w:rFonts w:ascii="Times New Roman" w:cs="Times New Roman" w:eastAsia="Times New Roman" w:hAnsi="Times New Roman"/>
            <w:sz w:val="13"/>
            <w:szCs w:val="13"/>
            <w:color w:val="004A76"/>
          </w:rPr>
          <w:t>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erential responses to low-boron in rapeseed genotypes. Plant Soil 419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w:t>
        </w:r>
      </w:hyperlink>
      <w:r>
        <w:rPr>
          <w:rFonts w:ascii="Times New Roman" w:cs="Times New Roman" w:eastAsia="Times New Roman" w:hAnsi="Times New Roman"/>
          <w:sz w:val="13"/>
          <w:szCs w:val="13"/>
          <w:color w:val="004A76"/>
        </w:rPr>
        <w:t xml:space="preserve"> </w:t>
      </w:r>
      <w:hyperlink r:id="rId89">
        <w:r>
          <w:rPr>
            <w:rFonts w:ascii="Times New Roman" w:cs="Times New Roman" w:eastAsia="Times New Roman" w:hAnsi="Times New Roman"/>
            <w:sz w:val="13"/>
            <w:szCs w:val="13"/>
            <w:color w:val="004A76"/>
          </w:rPr>
          <w:t>219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236 https:/doi.org/8080/10.1007/s11104-017-3337-3</w:t>
        </w:r>
      </w:hyperlink>
      <w:r>
        <w:rPr>
          <w:rFonts w:ascii="Times New Roman" w:cs="Times New Roman" w:eastAsia="Times New Roman" w:hAnsi="Times New Roman"/>
          <w:sz w:val="13"/>
          <w:szCs w:val="13"/>
          <w:color w:val="000000"/>
        </w:rPr>
        <w:t>.</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 "/>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jpeg"/><Relationship Id="rId8" Type="http://schemas.openxmlformats.org/officeDocument/2006/relationships/hyperlink" Target="https://doi.org/10.1016/j.jhazmat.2020.122713" TargetMode="External"/><Relationship Id="rId10" Type="http://schemas.openxmlformats.org/officeDocument/2006/relationships/hyperlink" Target="http://www.sciencedirect.com/science/journal/03043894" TargetMode="External"/><Relationship Id="rId12" Type="http://schemas.openxmlformats.org/officeDocument/2006/relationships/hyperlink" Target="https://www.elsevier.com/locate/jhazmat" TargetMode="External"/><Relationship Id="rId13" Type="http://schemas.openxmlformats.org/officeDocument/2006/relationships/hyperlink" Target="http://crossmark.crossref.org/dialog/?doi=10.1016/j.jhazmat.2020.122713&amp;domain=pdf" TargetMode="External"/><Relationship Id="rId17" Type="http://schemas.openxmlformats.org/officeDocument/2006/relationships/hyperlink" Target="mailto:fgs@cebas.csic.es" TargetMode="External"/><Relationship Id="rId19" Type="http://schemas.openxmlformats.org/officeDocument/2006/relationships/hyperlink" Target="http://refhub.elsevier.com/S0304-3894(20)30702-0/sbref0005" TargetMode="External"/><Relationship Id="rId20" Type="http://schemas.openxmlformats.org/officeDocument/2006/relationships/hyperlink" Target="http://refhub.elsevier.com/S0304-3894(20)30702-0/sbref0010" TargetMode="External"/><Relationship Id="rId21" Type="http://schemas.openxmlformats.org/officeDocument/2006/relationships/hyperlink" Target="http://refhub.elsevier.com/S0304-3894(20)30702-0/sbref0015" TargetMode="External"/><Relationship Id="rId22" Type="http://schemas.openxmlformats.org/officeDocument/2006/relationships/hyperlink" Target="http://refhub.elsevier.com/S0304-3894(20)30702-0/sbref0020" TargetMode="External"/><Relationship Id="rId23" Type="http://schemas.openxmlformats.org/officeDocument/2006/relationships/hyperlink" Target="http://refhub.elsevier.com/S0304-3894(20)30702-0/sbref0025" TargetMode="External"/><Relationship Id="rId24" Type="http://schemas.openxmlformats.org/officeDocument/2006/relationships/hyperlink" Target="http://refhub.elsevier.com/S0304-3894(20)30702-0/sbref0030" TargetMode="External"/><Relationship Id="rId25" Type="http://schemas.openxmlformats.org/officeDocument/2006/relationships/hyperlink" Target="http://refhub.elsevier.com/S0304-3894(20)30702-0/sbref0035" TargetMode="External"/><Relationship Id="rId26" Type="http://schemas.openxmlformats.org/officeDocument/2006/relationships/hyperlink" Target="http://refhub.elsevier.com/S0304-3894(20)30702-0/sbref0040" TargetMode="External"/><Relationship Id="rId27" Type="http://schemas.openxmlformats.org/officeDocument/2006/relationships/hyperlink" Target="http://refhub.elsevier.com/S0304-3894(20)30702-0/sbref0045" TargetMode="External"/><Relationship Id="rId28" Type="http://schemas.openxmlformats.org/officeDocument/2006/relationships/hyperlink" Target="https://doi.org/10.1007/s12633-015-9346-z" TargetMode="External"/><Relationship Id="rId29" Type="http://schemas.openxmlformats.org/officeDocument/2006/relationships/hyperlink" Target="http://refhub.elsevier.com/S0304-3894(20)30702-0/sbref0055" TargetMode="External"/><Relationship Id="rId30" Type="http://schemas.openxmlformats.org/officeDocument/2006/relationships/hyperlink" Target="http://refhub.elsevier.com/S0304-3894(20)30702-0/sbref0060" TargetMode="External"/><Relationship Id="rId31" Type="http://schemas.openxmlformats.org/officeDocument/2006/relationships/hyperlink" Target="http://refhub.elsevier.com/S0304-3894(20)30702-0/sbref0065" TargetMode="External"/><Relationship Id="rId32" Type="http://schemas.openxmlformats.org/officeDocument/2006/relationships/hyperlink" Target="http://refhub.elsevier.com/S0304-3894(20)30702-0/sbref0070" TargetMode="External"/><Relationship Id="rId33" Type="http://schemas.openxmlformats.org/officeDocument/2006/relationships/hyperlink" Target="http://refhub.elsevier.com/S0304-3894(20)30702-0/sbref0075" TargetMode="External"/><Relationship Id="rId34" Type="http://schemas.openxmlformats.org/officeDocument/2006/relationships/hyperlink" Target="https://doi.org/10.1007/s11104-017-3204-2" TargetMode="External"/><Relationship Id="rId35" Type="http://schemas.openxmlformats.org/officeDocument/2006/relationships/hyperlink" Target="http://refhub.elsevier.com/S0304-3894(20)30702-0/sbref0085" TargetMode="External"/><Relationship Id="rId36" Type="http://schemas.openxmlformats.org/officeDocument/2006/relationships/hyperlink" Target="http://refhub.elsevier.com/S0304-3894(20)30702-0/sbref0090" TargetMode="External"/><Relationship Id="rId37" Type="http://schemas.openxmlformats.org/officeDocument/2006/relationships/hyperlink" Target="http://refhub.elsevier.com/S0304-3894(20)30702-0/sbref0095" TargetMode="External"/><Relationship Id="rId38" Type="http://schemas.openxmlformats.org/officeDocument/2006/relationships/hyperlink" Target="http://refhub.elsevier.com/S0304-3894(20)30702-0/sbref0100" TargetMode="External"/><Relationship Id="rId39" Type="http://schemas.openxmlformats.org/officeDocument/2006/relationships/hyperlink" Target="http://refhub.elsevier.com/S0304-3894(20)30702-0/sbref0105" TargetMode="External"/><Relationship Id="rId40" Type="http://schemas.openxmlformats.org/officeDocument/2006/relationships/hyperlink" Target="https://doi.org/10.1007/s11738-017-2545-z" TargetMode="External"/><Relationship Id="rId41" Type="http://schemas.openxmlformats.org/officeDocument/2006/relationships/hyperlink" Target="http://refhub.elsevier.com/S0304-3894(20)30702-0/sbref0115" TargetMode="External"/><Relationship Id="rId42" Type="http://schemas.openxmlformats.org/officeDocument/2006/relationships/hyperlink" Target="http://refhub.elsevier.com/S0304-3894(20)30702-0/sbref0120" TargetMode="External"/><Relationship Id="rId43" Type="http://schemas.openxmlformats.org/officeDocument/2006/relationships/hyperlink" Target="http://refhub.elsevier.com/S0304-3894(20)30702-0/sbref0125" TargetMode="External"/><Relationship Id="rId44" Type="http://schemas.openxmlformats.org/officeDocument/2006/relationships/hyperlink" Target="http://refhub.elsevier.com/S0304-3894(20)30702-0/sbref0130" TargetMode="External"/><Relationship Id="rId45" Type="http://schemas.openxmlformats.org/officeDocument/2006/relationships/hyperlink" Target="https://doi.org/10.3964/j.issn.1000-0593" TargetMode="External"/><Relationship Id="rId46" Type="http://schemas.openxmlformats.org/officeDocument/2006/relationships/hyperlink" Target="http://refhub.elsevier.com/S0304-3894(20)30702-0/sbref0140" TargetMode="External"/><Relationship Id="rId47" Type="http://schemas.openxmlformats.org/officeDocument/2006/relationships/hyperlink" Target="http://refhub.elsevier.com/S0304-3894(20)30702-0/sbref0145" TargetMode="External"/><Relationship Id="rId48" Type="http://schemas.openxmlformats.org/officeDocument/2006/relationships/hyperlink" Target="https://doi.org/10.1371/journal.pone.0134372" TargetMode="External"/><Relationship Id="rId49" Type="http://schemas.openxmlformats.org/officeDocument/2006/relationships/hyperlink" Target="http://refhub.elsevier.com/S0304-3894(20)30702-0/sbref0155" TargetMode="External"/><Relationship Id="rId50" Type="http://schemas.openxmlformats.org/officeDocument/2006/relationships/hyperlink" Target="http://refhub.elsevier.com/S0304-3894(20)30702-0/sbref0160" TargetMode="External"/><Relationship Id="rId51" Type="http://schemas.openxmlformats.org/officeDocument/2006/relationships/hyperlink" Target="http://refhub.elsevier.com/S0304-3894(20)30702-0/sbref0165" TargetMode="External"/><Relationship Id="rId52" Type="http://schemas.openxmlformats.org/officeDocument/2006/relationships/hyperlink" Target="http://refhub.elsevier.com/S0304-3894(20)30702-0/sbref0170" TargetMode="External"/><Relationship Id="rId53" Type="http://schemas.openxmlformats.org/officeDocument/2006/relationships/hyperlink" Target="https://doi.org/10.1007/s10535-017-0744-5" TargetMode="External"/><Relationship Id="rId54" Type="http://schemas.openxmlformats.org/officeDocument/2006/relationships/hyperlink" Target="http://refhub.elsevier.com/S0304-3894(20)30702-0/sbref0180" TargetMode="External"/><Relationship Id="rId55" Type="http://schemas.openxmlformats.org/officeDocument/2006/relationships/hyperlink" Target="https://doi.org/10.3389/fpls.2016.00303" TargetMode="External"/><Relationship Id="rId56" Type="http://schemas.openxmlformats.org/officeDocument/2006/relationships/hyperlink" Target="http://refhub.elsevier.com/S0304-3894(20)30702-0/sbref0190" TargetMode="External"/><Relationship Id="rId57" Type="http://schemas.openxmlformats.org/officeDocument/2006/relationships/hyperlink" Target="http://refhub.elsevier.com/S0304-3894(20)30702-0/sbref0195" TargetMode="External"/><Relationship Id="rId58" Type="http://schemas.openxmlformats.org/officeDocument/2006/relationships/hyperlink" Target="http://refhub.elsevier.com/S0304-3894(20)30702-0/sbref0200" TargetMode="External"/><Relationship Id="rId59" Type="http://schemas.openxmlformats.org/officeDocument/2006/relationships/hyperlink" Target="http://refhub.elsevier.com/S0304-3894(20)30702-0/sbref0205" TargetMode="External"/><Relationship Id="rId60" Type="http://schemas.openxmlformats.org/officeDocument/2006/relationships/hyperlink" Target="https://doi.org/10.4161/psb.4.11.9798" TargetMode="External"/><Relationship Id="rId61" Type="http://schemas.openxmlformats.org/officeDocument/2006/relationships/hyperlink" Target="https://doi.org/10.1016/j.jenvman.2017.12.008" TargetMode="External"/><Relationship Id="rId62" Type="http://schemas.openxmlformats.org/officeDocument/2006/relationships/hyperlink" Target="http://refhub.elsevier.com/S0304-3894(20)30702-0/sbref0220" TargetMode="External"/><Relationship Id="rId63" Type="http://schemas.openxmlformats.org/officeDocument/2006/relationships/hyperlink" Target="http://refhub.elsevier.com/S0304-3894(20)30702-0/sbref0225" TargetMode="External"/><Relationship Id="rId64" Type="http://schemas.openxmlformats.org/officeDocument/2006/relationships/hyperlink" Target="http://refhub.elsevier.com/S0304-3894(20)30702-0/sbref0230" TargetMode="External"/><Relationship Id="rId65" Type="http://schemas.openxmlformats.org/officeDocument/2006/relationships/hyperlink" Target="http://refhub.elsevier.com/S0304-3894(20)30702-0/sbref0235" TargetMode="External"/><Relationship Id="rId66" Type="http://schemas.openxmlformats.org/officeDocument/2006/relationships/hyperlink" Target="http://refhub.elsevier.com/S0304-3894(20)30702-0/sbref0240" TargetMode="External"/><Relationship Id="rId67" Type="http://schemas.openxmlformats.org/officeDocument/2006/relationships/hyperlink" Target="http://refhub.elsevier.com/S0304-3894(20)30702-0/sbref0245" TargetMode="External"/><Relationship Id="rId68" Type="http://schemas.openxmlformats.org/officeDocument/2006/relationships/hyperlink" Target="http://refhub.elsevier.com/S0304-3894(20)30702-0/sbref0250" TargetMode="External"/><Relationship Id="rId69" Type="http://schemas.openxmlformats.org/officeDocument/2006/relationships/hyperlink" Target="http://refhub.elsevier.com/S0304-3894(20)30702-0/sbref0255" TargetMode="External"/><Relationship Id="rId70" Type="http://schemas.openxmlformats.org/officeDocument/2006/relationships/hyperlink" Target="http://refhub.elsevier.com/S0304-3894(20)30702-0/sbref0260" TargetMode="External"/><Relationship Id="rId71" Type="http://schemas.openxmlformats.org/officeDocument/2006/relationships/hyperlink" Target="https://doi.org/10.1111/j.1399-3054.2007.00957.x" TargetMode="External"/><Relationship Id="rId72" Type="http://schemas.openxmlformats.org/officeDocument/2006/relationships/hyperlink" Target="http://refhub.elsevier.com/S0304-3894(20)30702-0/sbref0270" TargetMode="External"/><Relationship Id="rId73" Type="http://schemas.openxmlformats.org/officeDocument/2006/relationships/hyperlink" Target="http://refhub.elsevier.com/S0304-3894(20)30702-0/sbref0275" TargetMode="External"/><Relationship Id="rId74" Type="http://schemas.openxmlformats.org/officeDocument/2006/relationships/hyperlink" Target="http://refhub.elsevier.com/S0304-3894(20)30702-0/sbref0280" TargetMode="External"/><Relationship Id="rId75" Type="http://schemas.openxmlformats.org/officeDocument/2006/relationships/hyperlink" Target="https://doi.org/10.1007/s42729-019-00054-7" TargetMode="External"/><Relationship Id="rId76" Type="http://schemas.openxmlformats.org/officeDocument/2006/relationships/hyperlink" Target="http://refhub.elsevier.com/S0304-3894(20)30702-0/sbref0290" TargetMode="External"/><Relationship Id="rId77" Type="http://schemas.openxmlformats.org/officeDocument/2006/relationships/hyperlink" Target="https://doi.org/10.1016/j.plantsci.2012.12.012" TargetMode="External"/><Relationship Id="rId78" Type="http://schemas.openxmlformats.org/officeDocument/2006/relationships/hyperlink" Target="http://refhub.elsevier.com/S0304-3894(20)30702-0/sbref0300" TargetMode="External"/><Relationship Id="rId79" Type="http://schemas.openxmlformats.org/officeDocument/2006/relationships/hyperlink" Target="http://refhub.elsevier.com/S0304-3894(20)30702-0/sbref0305" TargetMode="External"/><Relationship Id="rId80" Type="http://schemas.openxmlformats.org/officeDocument/2006/relationships/hyperlink" Target="http://refhub.elsevier.com/S0304-3894(20)30702-0/sbref0310" TargetMode="External"/><Relationship Id="rId81" Type="http://schemas.openxmlformats.org/officeDocument/2006/relationships/hyperlink" Target="http://refhub.elsevier.com/S0304-3894(20)30702-0/sbref0315" TargetMode="External"/><Relationship Id="rId82" Type="http://schemas.openxmlformats.org/officeDocument/2006/relationships/hyperlink" Target="http://refhub.elsevier.com/S0304-3894(20)30702-0/sbref0320" TargetMode="External"/><Relationship Id="rId83" Type="http://schemas.openxmlformats.org/officeDocument/2006/relationships/hyperlink" Target="http://refhub.elsevier.com/S0304-3894(20)30702-0/sbref0325" TargetMode="External"/><Relationship Id="rId84" Type="http://schemas.openxmlformats.org/officeDocument/2006/relationships/hyperlink" Target="http://refhub.elsevier.com/S0304-3894(20)30702-0/sbref0330" TargetMode="External"/><Relationship Id="rId85" Type="http://schemas.openxmlformats.org/officeDocument/2006/relationships/hyperlink" Target="http://refhub.elsevier.com/S0304-3894(20)30702-0/sbref0335" TargetMode="External"/><Relationship Id="rId86" Type="http://schemas.openxmlformats.org/officeDocument/2006/relationships/hyperlink" Target="http://refhub.elsevier.com/S0304-3894(20)30702-0/sbref0340" TargetMode="External"/><Relationship Id="rId87" Type="http://schemas.openxmlformats.org/officeDocument/2006/relationships/hyperlink" Target="https://doi.org/10.3389/fpls.2017.01951" TargetMode="External"/><Relationship Id="rId88" Type="http://schemas.openxmlformats.org/officeDocument/2006/relationships/hyperlink" Target="https://doi.org/10.1038/s41598-017-18609-y" TargetMode="External"/><Relationship Id="rId89" Type="http://schemas.openxmlformats.org/officeDocument/2006/relationships/hyperlink" Target="http://refhub.elsevier.com/S0304-3894(20)30702-0/sbref035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2020-09-15T03:48:31Z</dcterms:created>
  <dcterms:modified xsi:type="dcterms:W3CDTF">2020-09-15T03:48:31Z</dcterms:modified>
</cp:coreProperties>
</file>