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left="3848"/>
        <w:spacing w:after="0"/>
        <w:rPr>
          <w:rFonts w:ascii="Arial" w:cs="Arial" w:eastAsia="Arial" w:hAnsi="Arial"/>
          <w:sz w:val="14"/>
          <w:szCs w:val="14"/>
          <w:color w:val="007FAB"/>
        </w:rPr>
      </w:pPr>
      <w:hyperlink r:id="rId8">
        <w:r>
          <w:rPr>
            <w:rFonts w:ascii="Arial" w:cs="Arial" w:eastAsia="Arial" w:hAnsi="Arial"/>
            <w:sz w:val="14"/>
            <w:szCs w:val="14"/>
            <w:color w:val="007FAB"/>
          </w:rPr>
          <w:t>Scientia Horticulturae 272 (2020) 109586</w:t>
        </w:r>
      </w:hyperlink>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0</wp:posOffset>
            </wp:positionH>
            <wp:positionV relativeFrom="paragraph">
              <wp:posOffset>175260</wp:posOffset>
            </wp:positionV>
            <wp:extent cx="6605905" cy="9099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extLst>
                    </a:blip>
                    <a:srcRect/>
                    <a:stretch>
                      <a:fillRect/>
                    </a:stretch>
                  </pic:blipFill>
                  <pic:spPr bwMode="auto">
                    <a:xfrm>
                      <a:off x="0" y="0"/>
                      <a:ext cx="6605905" cy="909955"/>
                    </a:xfrm>
                    <a:prstGeom prst="rect">
                      <a:avLst/>
                    </a:prstGeom>
                    <a:noFill/>
                  </pic:spPr>
                </pic:pic>
              </a:graphicData>
            </a:graphic>
          </wp:anchor>
        </w:drawing>
      </w:r>
    </w:p>
    <w:p>
      <w:pPr>
        <w:spacing w:after="0" w:line="319" w:lineRule="exact"/>
        <w:rPr>
          <w:sz w:val="24"/>
          <w:szCs w:val="24"/>
          <w:color w:val="auto"/>
        </w:rPr>
      </w:pPr>
    </w:p>
    <w:p>
      <w:pPr>
        <w:jc w:val="center"/>
        <w:ind w:right="12"/>
        <w:spacing w:after="0"/>
        <w:rPr>
          <w:rFonts w:ascii="Arial" w:cs="Arial" w:eastAsia="Arial" w:hAnsi="Arial"/>
          <w:sz w:val="16"/>
          <w:szCs w:val="16"/>
          <w:color w:val="auto"/>
        </w:rPr>
      </w:pPr>
      <w:r>
        <w:rPr>
          <w:rFonts w:ascii="Arial" w:cs="Arial" w:eastAsia="Arial" w:hAnsi="Arial"/>
          <w:sz w:val="16"/>
          <w:szCs w:val="16"/>
          <w:color w:val="auto"/>
        </w:rPr>
        <w:t xml:space="preserve">Contents lists available at </w:t>
      </w:r>
      <w:hyperlink r:id="rId10">
        <w:r>
          <w:rPr>
            <w:rFonts w:ascii="Arial" w:cs="Arial" w:eastAsia="Arial" w:hAnsi="Arial"/>
            <w:sz w:val="16"/>
            <w:szCs w:val="16"/>
            <w:color w:val="206293"/>
          </w:rPr>
          <w:t>ScienceDirect</w:t>
        </w:r>
      </w:hyperlink>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635</wp:posOffset>
            </wp:positionH>
            <wp:positionV relativeFrom="paragraph">
              <wp:posOffset>-89535</wp:posOffset>
            </wp:positionV>
            <wp:extent cx="5718175" cy="85217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extLst>
                    </a:blip>
                    <a:srcRect/>
                    <a:stretch>
                      <a:fillRect/>
                    </a:stretch>
                  </pic:blipFill>
                  <pic:spPr bwMode="auto">
                    <a:xfrm>
                      <a:off x="0" y="0"/>
                      <a:ext cx="5718175" cy="852170"/>
                    </a:xfrm>
                    <a:prstGeom prst="rect">
                      <a:avLst/>
                    </a:prstGeom>
                    <a:noFill/>
                  </pic:spPr>
                </pic:pic>
              </a:graphicData>
            </a:graphic>
          </wp:anchor>
        </w:drawing>
        <w:drawing>
          <wp:anchor simplePos="0" relativeHeight="251657728" behindDoc="1" locked="0" layoutInCell="0" allowOverlap="1">
            <wp:simplePos x="0" y="0"/>
            <wp:positionH relativeFrom="column">
              <wp:posOffset>635</wp:posOffset>
            </wp:positionH>
            <wp:positionV relativeFrom="paragraph">
              <wp:posOffset>-89535</wp:posOffset>
            </wp:positionV>
            <wp:extent cx="5718175" cy="85217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extLst>
                    </a:blip>
                    <a:srcRect/>
                    <a:stretch>
                      <a:fillRect/>
                    </a:stretch>
                  </pic:blipFill>
                  <pic:spPr bwMode="auto">
                    <a:xfrm>
                      <a:off x="0" y="0"/>
                      <a:ext cx="5718175" cy="852170"/>
                    </a:xfrm>
                    <a:prstGeom prst="rect">
                      <a:avLst/>
                    </a:prstGeom>
                    <a:noFill/>
                  </pic:spPr>
                </pic:pic>
              </a:graphicData>
            </a:graphic>
          </wp:anchor>
        </w:drawing>
      </w:r>
    </w:p>
    <w:p>
      <w:pPr>
        <w:spacing w:after="0" w:line="242" w:lineRule="exact"/>
        <w:rPr>
          <w:sz w:val="24"/>
          <w:szCs w:val="24"/>
          <w:color w:val="auto"/>
        </w:rPr>
      </w:pPr>
    </w:p>
    <w:p>
      <w:pPr>
        <w:jc w:val="center"/>
        <w:ind w:right="12"/>
        <w:spacing w:after="0"/>
        <w:rPr>
          <w:sz w:val="20"/>
          <w:szCs w:val="20"/>
          <w:color w:val="auto"/>
        </w:rPr>
      </w:pPr>
      <w:r>
        <w:rPr>
          <w:rFonts w:ascii="Arial" w:cs="Arial" w:eastAsia="Arial" w:hAnsi="Arial"/>
          <w:sz w:val="28"/>
          <w:szCs w:val="28"/>
          <w:color w:val="auto"/>
        </w:rPr>
        <w:t>Scientia Horticulturae</w:t>
      </w:r>
    </w:p>
    <w:p>
      <w:pPr>
        <w:spacing w:after="0" w:line="400" w:lineRule="exact"/>
        <w:rPr>
          <w:sz w:val="24"/>
          <w:szCs w:val="24"/>
          <w:color w:val="auto"/>
        </w:rPr>
      </w:pPr>
    </w:p>
    <w:p>
      <w:pPr>
        <w:jc w:val="center"/>
        <w:ind w:right="12"/>
        <w:spacing w:after="0"/>
        <w:rPr>
          <w:rFonts w:ascii="Arial" w:cs="Arial" w:eastAsia="Arial" w:hAnsi="Arial"/>
          <w:sz w:val="16"/>
          <w:szCs w:val="16"/>
          <w:color w:val="auto"/>
        </w:rPr>
      </w:pPr>
      <w:r>
        <w:rPr>
          <w:rFonts w:ascii="Arial" w:cs="Arial" w:eastAsia="Arial" w:hAnsi="Arial"/>
          <w:sz w:val="16"/>
          <w:szCs w:val="16"/>
          <w:color w:val="auto"/>
        </w:rPr>
        <w:t xml:space="preserve">journal homepage: </w:t>
      </w:r>
      <w:hyperlink r:id="rId13">
        <w:r>
          <w:rPr>
            <w:rFonts w:ascii="Arial" w:cs="Arial" w:eastAsia="Arial" w:hAnsi="Arial"/>
            <w:sz w:val="16"/>
            <w:szCs w:val="16"/>
            <w:color w:val="206293"/>
          </w:rPr>
          <w:t>www.elsevier.com/locate/scihorti</w:t>
        </w:r>
      </w:hyperlink>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100965</wp:posOffset>
                </wp:positionV>
                <wp:extent cx="6604635"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04635" cy="4763"/>
                        </a:xfrm>
                        <a:prstGeom prst="line">
                          <a:avLst/>
                        </a:prstGeom>
                        <a:solidFill>
                          <a:srgbClr val="FFFFFF"/>
                        </a:solidFill>
                        <a:ln w="37960">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7.95pt" to="520.05pt,7.95pt" o:allowincell="f" strokecolor="#000000" strokeweight="2.989pt"/>
            </w:pict>
          </mc:Fallback>
        </mc:AlternateContent>
      </w:r>
    </w:p>
    <w:p>
      <w:pPr>
        <w:spacing w:after="0" w:line="200" w:lineRule="exact"/>
        <w:rPr>
          <w:sz w:val="24"/>
          <w:szCs w:val="24"/>
          <w:color w:val="auto"/>
        </w:rPr>
      </w:pPr>
    </w:p>
    <w:p>
      <w:pPr>
        <w:spacing w:after="0" w:line="285" w:lineRule="exact"/>
        <w:rPr>
          <w:sz w:val="24"/>
          <w:szCs w:val="24"/>
          <w:color w:val="auto"/>
        </w:rPr>
      </w:pPr>
    </w:p>
    <w:p>
      <w:pPr>
        <w:ind w:left="8"/>
        <w:spacing w:after="0"/>
        <w:tabs>
          <w:tab w:leader="none" w:pos="9368" w:val="left"/>
        </w:tabs>
        <w:rPr>
          <w:sz w:val="20"/>
          <w:szCs w:val="20"/>
          <w:color w:val="auto"/>
        </w:rPr>
      </w:pPr>
      <w:r>
        <w:rPr>
          <w:rFonts w:ascii="Arial" w:cs="Arial" w:eastAsia="Arial" w:hAnsi="Arial"/>
          <w:sz w:val="27"/>
          <w:szCs w:val="27"/>
          <w:color w:val="auto"/>
        </w:rPr>
        <w:t>Thinning efficacy of metamitron on young 'RoHo 3615' (Evelina</w:t>
      </w:r>
      <w:r>
        <w:rPr>
          <w:rFonts w:ascii="Calibri" w:cs="Calibri" w:eastAsia="Calibri" w:hAnsi="Calibri"/>
          <w:sz w:val="27"/>
          <w:szCs w:val="27"/>
          <w:color w:val="auto"/>
        </w:rPr>
        <w:t>®</w:t>
      </w:r>
      <w:r>
        <w:rPr>
          <w:rFonts w:ascii="Arial" w:cs="Arial" w:eastAsia="Arial" w:hAnsi="Arial"/>
          <w:sz w:val="27"/>
          <w:szCs w:val="27"/>
          <w:color w:val="auto"/>
        </w:rPr>
        <w:t>) apple</w:t>
      </w:r>
      <w:r>
        <w:rPr>
          <w:sz w:val="20"/>
          <w:szCs w:val="20"/>
          <w:color w:val="auto"/>
        </w:rPr>
        <w:tab/>
      </w:r>
      <w:r>
        <w:rPr>
          <w:rFonts w:ascii="Arial" w:cs="Arial" w:eastAsia="Arial" w:hAnsi="Arial"/>
          <w:sz w:val="29"/>
          <w:szCs w:val="29"/>
          <w:color w:val="auto"/>
          <w:vertAlign w:val="subscript"/>
        </w:rPr>
        <w:t>T</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5882640</wp:posOffset>
            </wp:positionH>
            <wp:positionV relativeFrom="paragraph">
              <wp:posOffset>-22225</wp:posOffset>
            </wp:positionV>
            <wp:extent cx="355600" cy="35560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extLst>
                    </a:blip>
                    <a:srcRect/>
                    <a:stretch>
                      <a:fillRect/>
                    </a:stretch>
                  </pic:blipFill>
                  <pic:spPr bwMode="auto">
                    <a:xfrm>
                      <a:off x="0" y="0"/>
                      <a:ext cx="355600" cy="355600"/>
                    </a:xfrm>
                    <a:prstGeom prst="rect">
                      <a:avLst/>
                    </a:prstGeom>
                    <a:noFill/>
                  </pic:spPr>
                </pic:pic>
              </a:graphicData>
            </a:graphic>
          </wp:anchor>
        </w:drawing>
      </w:r>
    </w:p>
    <w:p>
      <w:pPr>
        <w:spacing w:after="0" w:line="326" w:lineRule="exact"/>
        <w:rPr>
          <w:sz w:val="24"/>
          <w:szCs w:val="24"/>
          <w:color w:val="auto"/>
        </w:rPr>
      </w:pPr>
    </w:p>
    <w:p>
      <w:pPr>
        <w:ind w:left="8"/>
        <w:spacing w:after="0"/>
        <w:rPr>
          <w:rFonts w:ascii="Arial" w:cs="Arial" w:eastAsia="Arial" w:hAnsi="Arial"/>
          <w:sz w:val="21"/>
          <w:szCs w:val="21"/>
          <w:color w:val="auto"/>
        </w:rPr>
      </w:pPr>
      <w:r>
        <w:rPr>
          <w:rFonts w:ascii="Arial" w:cs="Arial" w:eastAsia="Arial" w:hAnsi="Arial"/>
          <w:sz w:val="21"/>
          <w:szCs w:val="21"/>
          <w:color w:val="auto"/>
        </w:rPr>
        <w:t>Martin Penzel</w:t>
      </w:r>
      <w:hyperlink w:anchor="page1">
        <w:r>
          <w:rPr>
            <w:rFonts w:ascii="Arial" w:cs="Arial" w:eastAsia="Arial" w:hAnsi="Arial"/>
            <w:sz w:val="28"/>
            <w:szCs w:val="28"/>
            <w:color w:val="206293"/>
            <w:vertAlign w:val="superscript"/>
          </w:rPr>
          <w:t>a</w:t>
        </w:r>
      </w:hyperlink>
      <w:r>
        <w:rPr>
          <w:rFonts w:ascii="Arial" w:cs="Arial" w:eastAsia="Arial" w:hAnsi="Arial"/>
          <w:sz w:val="28"/>
          <w:szCs w:val="28"/>
          <w:color w:val="auto"/>
          <w:vertAlign w:val="superscript"/>
        </w:rPr>
        <w:t>,</w:t>
      </w:r>
      <w:hyperlink w:anchor="page1">
        <w:r>
          <w:rPr>
            <w:rFonts w:ascii="Arial" w:cs="Arial" w:eastAsia="Arial" w:hAnsi="Arial"/>
            <w:sz w:val="21"/>
            <w:szCs w:val="21"/>
            <w:color w:val="206293"/>
          </w:rPr>
          <w:t>*</w:t>
        </w:r>
      </w:hyperlink>
      <w:r>
        <w:rPr>
          <w:rFonts w:ascii="Arial" w:cs="Arial" w:eastAsia="Arial" w:hAnsi="Arial"/>
          <w:sz w:val="21"/>
          <w:szCs w:val="21"/>
          <w:color w:val="auto"/>
        </w:rPr>
        <w:t>, Christian Kröling</w:t>
      </w:r>
      <w:hyperlink w:anchor="page1">
        <w:r>
          <w:rPr>
            <w:rFonts w:ascii="Arial" w:cs="Arial" w:eastAsia="Arial" w:hAnsi="Arial"/>
            <w:sz w:val="28"/>
            <w:szCs w:val="28"/>
            <w:color w:val="206293"/>
            <w:vertAlign w:val="superscript"/>
          </w:rPr>
          <w:t>b</w:t>
        </w:r>
      </w:hyperlink>
      <w:r>
        <w:rPr>
          <w:rFonts w:ascii="Arial" w:cs="Arial" w:eastAsia="Arial" w:hAnsi="Arial"/>
          <w:sz w:val="28"/>
          <w:szCs w:val="28"/>
          <w:color w:val="auto"/>
          <w:vertAlign w:val="superscript"/>
        </w:rPr>
        <w:t>,</w:t>
      </w:r>
      <w:hyperlink w:anchor="page1">
        <w:r>
          <w:rPr>
            <w:rFonts w:ascii="Arial" w:cs="Arial" w:eastAsia="Arial" w:hAnsi="Arial"/>
            <w:sz w:val="21"/>
            <w:szCs w:val="21"/>
            <w:color w:val="206293"/>
          </w:rPr>
          <w:t>*</w:t>
        </w:r>
      </w:hyperlink>
    </w:p>
    <w:p>
      <w:pPr>
        <w:spacing w:after="0" w:line="63" w:lineRule="exact"/>
        <w:rPr>
          <w:rFonts w:ascii="Arial" w:cs="Arial" w:eastAsia="Arial" w:hAnsi="Arial"/>
          <w:sz w:val="21"/>
          <w:szCs w:val="21"/>
          <w:color w:val="auto"/>
        </w:rPr>
      </w:pPr>
    </w:p>
    <w:p>
      <w:pPr>
        <w:ind w:left="68" w:hanging="68"/>
        <w:spacing w:after="0"/>
        <w:tabs>
          <w:tab w:leader="none" w:pos="68" w:val="left"/>
        </w:tabs>
        <w:numPr>
          <w:ilvl w:val="0"/>
          <w:numId w:val="1"/>
        </w:numPr>
        <w:rPr>
          <w:rFonts w:ascii="Arial" w:cs="Arial" w:eastAsia="Arial" w:hAnsi="Arial"/>
          <w:sz w:val="17"/>
          <w:szCs w:val="17"/>
          <w:color w:val="auto"/>
          <w:vertAlign w:val="superscript"/>
        </w:rPr>
      </w:pPr>
      <w:r>
        <w:rPr>
          <w:rFonts w:ascii="Arial" w:cs="Arial" w:eastAsia="Arial" w:hAnsi="Arial"/>
          <w:sz w:val="13"/>
          <w:szCs w:val="13"/>
          <w:i w:val="1"/>
          <w:iCs w:val="1"/>
          <w:color w:val="auto"/>
        </w:rPr>
        <w:t>Leibniz Institute for Agricultural Engineering and Bioeconomy (ATB), Max-Eyth-Allee 100, 14469 Potsdam, Germany</w:t>
      </w:r>
    </w:p>
    <w:p>
      <w:pPr>
        <w:ind w:left="88" w:hanging="88"/>
        <w:spacing w:after="0"/>
        <w:tabs>
          <w:tab w:leader="none" w:pos="88" w:val="left"/>
        </w:tabs>
        <w:numPr>
          <w:ilvl w:val="0"/>
          <w:numId w:val="1"/>
        </w:numPr>
        <w:rPr>
          <w:rFonts w:ascii="Arial" w:cs="Arial" w:eastAsia="Arial" w:hAnsi="Arial"/>
          <w:sz w:val="17"/>
          <w:szCs w:val="17"/>
          <w:color w:val="auto"/>
          <w:vertAlign w:val="superscript"/>
        </w:rPr>
      </w:pPr>
      <w:r>
        <w:rPr>
          <w:rFonts w:ascii="Arial" w:cs="Arial" w:eastAsia="Arial" w:hAnsi="Arial"/>
          <w:sz w:val="13"/>
          <w:szCs w:val="13"/>
          <w:i w:val="1"/>
          <w:iCs w:val="1"/>
          <w:color w:val="auto"/>
        </w:rPr>
        <w:t>Saxon State Office for Environment, Agriculture and Geology, Lohmener Straße 12, 01326 Dresden, Germany</w:t>
      </w:r>
    </w:p>
    <w:p>
      <w:pPr>
        <w:spacing w:after="0" w:line="20" w:lineRule="exact"/>
        <w:rPr>
          <w:rFonts w:ascii="Arial" w:cs="Arial" w:eastAsia="Arial" w:hAnsi="Arial"/>
          <w:sz w:val="21"/>
          <w:szCs w:val="21"/>
          <w:color w:val="auto"/>
        </w:rPr>
      </w:pPr>
      <w:r>
        <w:rPr>
          <w:rFonts w:ascii="Arial" w:cs="Arial" w:eastAsia="Arial" w:hAnsi="Arial"/>
          <w:sz w:val="21"/>
          <w:szCs w:val="21"/>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109855</wp:posOffset>
                </wp:positionV>
                <wp:extent cx="6604635"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04635" cy="4763"/>
                        </a:xfrm>
                        <a:prstGeom prst="line">
                          <a:avLst/>
                        </a:prstGeom>
                        <a:solidFill>
                          <a:srgbClr val="FFFFFF"/>
                        </a:solidFill>
                        <a:ln w="3161">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8.65pt" to="520.05pt,8.65pt" o:allowincell="f" strokecolor="#000000" strokeweight="0.2489pt"/>
            </w:pict>
          </mc:Fallback>
        </mc:AlternateContent>
      </w:r>
    </w:p>
    <w:p>
      <w:pPr>
        <w:sectPr>
          <w:pgSz w:w="11900" w:h="15874" w:orient="portrait"/>
          <w:cols w:equalWidth="0" w:num="1">
            <w:col w:w="10488"/>
          </w:cols>
          <w:pgMar w:left="752" w:top="656" w:right="666" w:bottom="238" w:gutter="0" w:footer="0" w:header="0"/>
        </w:sectPr>
      </w:pPr>
    </w:p>
    <w:p>
      <w:pPr>
        <w:spacing w:after="0" w:line="200" w:lineRule="exact"/>
        <w:rPr>
          <w:rFonts w:ascii="Arial" w:cs="Arial" w:eastAsia="Arial" w:hAnsi="Arial"/>
          <w:sz w:val="21"/>
          <w:szCs w:val="21"/>
          <w:color w:val="auto"/>
        </w:rPr>
      </w:pPr>
    </w:p>
    <w:p>
      <w:pPr>
        <w:spacing w:after="0" w:line="238" w:lineRule="exact"/>
        <w:rPr>
          <w:rFonts w:ascii="Arial" w:cs="Arial" w:eastAsia="Arial" w:hAnsi="Arial"/>
          <w:sz w:val="21"/>
          <w:szCs w:val="21"/>
          <w:color w:val="auto"/>
        </w:rPr>
      </w:pPr>
    </w:p>
    <w:p>
      <w:pPr>
        <w:ind w:left="8"/>
        <w:spacing w:after="0"/>
        <w:rPr>
          <w:sz w:val="20"/>
          <w:szCs w:val="20"/>
          <w:color w:val="auto"/>
        </w:rPr>
      </w:pPr>
      <w:r>
        <w:rPr>
          <w:rFonts w:ascii="Arial" w:cs="Arial" w:eastAsia="Arial" w:hAnsi="Arial"/>
          <w:sz w:val="14"/>
          <w:szCs w:val="14"/>
          <w:color w:val="auto"/>
        </w:rPr>
        <w:t>ARTICLE INFO</w:t>
      </w:r>
    </w:p>
    <w:p>
      <w:pPr>
        <w:spacing w:after="0" w:line="20" w:lineRule="exact"/>
        <w:rPr>
          <w:rFonts w:ascii="Arial" w:cs="Arial" w:eastAsia="Arial" w:hAnsi="Arial"/>
          <w:sz w:val="21"/>
          <w:szCs w:val="21"/>
          <w:color w:val="auto"/>
        </w:rPr>
      </w:pPr>
      <w:r>
        <w:rPr>
          <w:rFonts w:ascii="Arial" w:cs="Arial" w:eastAsia="Arial" w:hAnsi="Arial"/>
          <w:sz w:val="21"/>
          <w:szCs w:val="21"/>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135255</wp:posOffset>
                </wp:positionV>
                <wp:extent cx="1691640"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691640" cy="4763"/>
                        </a:xfrm>
                        <a:prstGeom prst="line">
                          <a:avLst/>
                        </a:prstGeom>
                        <a:solidFill>
                          <a:srgbClr val="FFFFFF"/>
                        </a:solidFill>
                        <a:ln w="3161">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65pt" to="133.2pt,10.65pt" o:allowincell="f" strokecolor="#000000" strokeweight="0.2489pt"/>
            </w:pict>
          </mc:Fallback>
        </mc:AlternateContent>
      </w:r>
    </w:p>
    <w:p>
      <w:pPr>
        <w:spacing w:after="0" w:line="237" w:lineRule="exact"/>
        <w:rPr>
          <w:rFonts w:ascii="Arial" w:cs="Arial" w:eastAsia="Arial" w:hAnsi="Arial"/>
          <w:sz w:val="21"/>
          <w:szCs w:val="21"/>
          <w:color w:val="auto"/>
        </w:rPr>
      </w:pPr>
    </w:p>
    <w:p>
      <w:pPr>
        <w:ind w:left="8"/>
        <w:spacing w:after="0"/>
        <w:rPr>
          <w:sz w:val="20"/>
          <w:szCs w:val="20"/>
          <w:color w:val="auto"/>
        </w:rPr>
      </w:pPr>
      <w:r>
        <w:rPr>
          <w:rFonts w:ascii="Arial" w:cs="Arial" w:eastAsia="Arial" w:hAnsi="Arial"/>
          <w:sz w:val="13"/>
          <w:szCs w:val="13"/>
          <w:i w:val="1"/>
          <w:iCs w:val="1"/>
          <w:color w:val="auto"/>
        </w:rPr>
        <w:t>Keywords:</w:t>
      </w:r>
    </w:p>
    <w:p>
      <w:pPr>
        <w:spacing w:after="0" w:line="30" w:lineRule="exact"/>
        <w:rPr>
          <w:rFonts w:ascii="Arial" w:cs="Arial" w:eastAsia="Arial" w:hAnsi="Arial"/>
          <w:sz w:val="21"/>
          <w:szCs w:val="21"/>
          <w:color w:val="auto"/>
        </w:rPr>
      </w:pPr>
    </w:p>
    <w:p>
      <w:pPr>
        <w:ind w:left="8"/>
        <w:spacing w:after="0"/>
        <w:rPr>
          <w:sz w:val="20"/>
          <w:szCs w:val="20"/>
          <w:color w:val="auto"/>
        </w:rPr>
      </w:pPr>
      <w:r>
        <w:rPr>
          <w:rFonts w:ascii="Arial" w:cs="Arial" w:eastAsia="Arial" w:hAnsi="Arial"/>
          <w:sz w:val="13"/>
          <w:szCs w:val="13"/>
          <w:color w:val="auto"/>
        </w:rPr>
        <w:t>6-Benzyladenine</w:t>
      </w:r>
    </w:p>
    <w:p>
      <w:pPr>
        <w:spacing w:after="0" w:line="23" w:lineRule="exact"/>
        <w:rPr>
          <w:rFonts w:ascii="Arial" w:cs="Arial" w:eastAsia="Arial" w:hAnsi="Arial"/>
          <w:sz w:val="21"/>
          <w:szCs w:val="21"/>
          <w:color w:val="auto"/>
        </w:rPr>
      </w:pPr>
    </w:p>
    <w:p>
      <w:pPr>
        <w:ind w:left="8"/>
        <w:spacing w:after="0"/>
        <w:rPr>
          <w:sz w:val="20"/>
          <w:szCs w:val="20"/>
          <w:color w:val="auto"/>
        </w:rPr>
      </w:pPr>
      <w:r>
        <w:rPr>
          <w:rFonts w:ascii="Arial" w:cs="Arial" w:eastAsia="Arial" w:hAnsi="Arial"/>
          <w:sz w:val="13"/>
          <w:szCs w:val="13"/>
          <w:color w:val="auto"/>
        </w:rPr>
        <w:t>Chemical thinning</w:t>
      </w:r>
    </w:p>
    <w:p>
      <w:pPr>
        <w:spacing w:after="0" w:line="22" w:lineRule="exact"/>
        <w:rPr>
          <w:rFonts w:ascii="Arial" w:cs="Arial" w:eastAsia="Arial" w:hAnsi="Arial"/>
          <w:sz w:val="21"/>
          <w:szCs w:val="21"/>
          <w:color w:val="auto"/>
        </w:rPr>
      </w:pPr>
    </w:p>
    <w:p>
      <w:pPr>
        <w:ind w:left="8"/>
        <w:spacing w:after="0"/>
        <w:rPr>
          <w:sz w:val="20"/>
          <w:szCs w:val="20"/>
          <w:color w:val="auto"/>
        </w:rPr>
      </w:pPr>
      <w:r>
        <w:rPr>
          <w:rFonts w:ascii="Arial" w:cs="Arial" w:eastAsia="Arial" w:hAnsi="Arial"/>
          <w:sz w:val="12"/>
          <w:szCs w:val="12"/>
          <w:color w:val="auto"/>
        </w:rPr>
        <w:t>Chlorophyll fluorescence analysis</w:t>
      </w:r>
    </w:p>
    <w:p>
      <w:pPr>
        <w:spacing w:after="0" w:line="33" w:lineRule="exact"/>
        <w:rPr>
          <w:rFonts w:ascii="Arial" w:cs="Arial" w:eastAsia="Arial" w:hAnsi="Arial"/>
          <w:sz w:val="21"/>
          <w:szCs w:val="21"/>
          <w:color w:val="auto"/>
        </w:rPr>
      </w:pPr>
    </w:p>
    <w:p>
      <w:pPr>
        <w:ind w:left="8"/>
        <w:spacing w:after="0"/>
        <w:rPr>
          <w:sz w:val="20"/>
          <w:szCs w:val="20"/>
          <w:color w:val="auto"/>
        </w:rPr>
      </w:pPr>
      <w:r>
        <w:rPr>
          <w:rFonts w:ascii="Arial" w:cs="Arial" w:eastAsia="Arial" w:hAnsi="Arial"/>
          <w:sz w:val="13"/>
          <w:szCs w:val="13"/>
          <w:color w:val="auto"/>
        </w:rPr>
        <w:t>Fruit quality</w:t>
      </w:r>
    </w:p>
    <w:p>
      <w:pPr>
        <w:spacing w:after="0" w:line="22" w:lineRule="exact"/>
        <w:rPr>
          <w:rFonts w:ascii="Arial" w:cs="Arial" w:eastAsia="Arial" w:hAnsi="Arial"/>
          <w:sz w:val="21"/>
          <w:szCs w:val="21"/>
          <w:color w:val="auto"/>
        </w:rPr>
      </w:pPr>
    </w:p>
    <w:p>
      <w:pPr>
        <w:ind w:left="8"/>
        <w:spacing w:after="0"/>
        <w:rPr>
          <w:sz w:val="20"/>
          <w:szCs w:val="20"/>
          <w:color w:val="auto"/>
        </w:rPr>
      </w:pPr>
      <w:r>
        <w:rPr>
          <w:rFonts w:ascii="Arial" w:cs="Arial" w:eastAsia="Arial" w:hAnsi="Arial"/>
          <w:sz w:val="13"/>
          <w:szCs w:val="13"/>
          <w:i w:val="1"/>
          <w:iCs w:val="1"/>
          <w:color w:val="auto"/>
        </w:rPr>
        <w:t xml:space="preserve">Malus </w:t>
      </w:r>
      <w:r>
        <w:rPr>
          <w:rFonts w:ascii="Arial" w:cs="Arial" w:eastAsia="Arial" w:hAnsi="Arial"/>
          <w:sz w:val="13"/>
          <w:szCs w:val="13"/>
          <w:color w:val="auto"/>
        </w:rPr>
        <w:t>x</w:t>
      </w:r>
      <w:r>
        <w:rPr>
          <w:rFonts w:ascii="Arial" w:cs="Arial" w:eastAsia="Arial" w:hAnsi="Arial"/>
          <w:sz w:val="13"/>
          <w:szCs w:val="13"/>
          <w:i w:val="1"/>
          <w:iCs w:val="1"/>
          <w:color w:val="auto"/>
        </w:rPr>
        <w:t xml:space="preserve"> domestica</w:t>
      </w:r>
    </w:p>
    <w:p>
      <w:pPr>
        <w:spacing w:after="0" w:line="22" w:lineRule="exact"/>
        <w:rPr>
          <w:rFonts w:ascii="Arial" w:cs="Arial" w:eastAsia="Arial" w:hAnsi="Arial"/>
          <w:sz w:val="21"/>
          <w:szCs w:val="21"/>
          <w:color w:val="auto"/>
        </w:rPr>
      </w:pPr>
    </w:p>
    <w:p>
      <w:pPr>
        <w:ind w:left="8"/>
        <w:spacing w:after="0"/>
        <w:rPr>
          <w:sz w:val="20"/>
          <w:szCs w:val="20"/>
          <w:color w:val="auto"/>
        </w:rPr>
      </w:pPr>
      <w:r>
        <w:rPr>
          <w:rFonts w:ascii="Arial" w:cs="Arial" w:eastAsia="Arial" w:hAnsi="Arial"/>
          <w:sz w:val="13"/>
          <w:szCs w:val="13"/>
          <w:color w:val="auto"/>
        </w:rPr>
        <w:t>Photoinhibition</w:t>
      </w:r>
    </w:p>
    <w:p>
      <w:pPr>
        <w:spacing w:after="0" w:line="22" w:lineRule="exact"/>
        <w:rPr>
          <w:rFonts w:ascii="Arial" w:cs="Arial" w:eastAsia="Arial" w:hAnsi="Arial"/>
          <w:sz w:val="21"/>
          <w:szCs w:val="21"/>
          <w:color w:val="auto"/>
        </w:rPr>
      </w:pPr>
    </w:p>
    <w:p>
      <w:pPr>
        <w:ind w:left="8"/>
        <w:spacing w:after="0"/>
        <w:rPr>
          <w:sz w:val="20"/>
          <w:szCs w:val="20"/>
          <w:color w:val="auto"/>
        </w:rPr>
      </w:pPr>
      <w:r>
        <w:rPr>
          <w:rFonts w:ascii="Arial" w:cs="Arial" w:eastAsia="Arial" w:hAnsi="Arial"/>
          <w:sz w:val="13"/>
          <w:szCs w:val="13"/>
          <w:color w:val="auto"/>
        </w:rPr>
        <w:t>Plant growth regulator</w:t>
      </w:r>
    </w:p>
    <w:p>
      <w:pPr>
        <w:spacing w:after="0" w:line="20" w:lineRule="exact"/>
        <w:rPr>
          <w:rFonts w:ascii="Arial" w:cs="Arial" w:eastAsia="Arial" w:hAnsi="Arial"/>
          <w:sz w:val="21"/>
          <w:szCs w:val="21"/>
          <w:color w:val="auto"/>
        </w:rPr>
      </w:pPr>
      <w:r>
        <w:rPr>
          <w:rFonts w:ascii="Arial" w:cs="Arial" w:eastAsia="Arial" w:hAnsi="Arial"/>
          <w:sz w:val="21"/>
          <w:szCs w:val="21"/>
          <w:color w:val="auto"/>
        </w:rPr>
        <w:br w:type="column"/>
      </w:r>
    </w:p>
    <w:p>
      <w:pPr>
        <w:spacing w:after="0" w:line="200" w:lineRule="exact"/>
        <w:rPr>
          <w:rFonts w:ascii="Arial" w:cs="Arial" w:eastAsia="Arial" w:hAnsi="Arial"/>
          <w:sz w:val="21"/>
          <w:szCs w:val="21"/>
          <w:color w:val="auto"/>
        </w:rPr>
      </w:pPr>
    </w:p>
    <w:p>
      <w:pPr>
        <w:spacing w:after="0" w:line="218" w:lineRule="exact"/>
        <w:rPr>
          <w:rFonts w:ascii="Arial" w:cs="Arial" w:eastAsia="Arial" w:hAnsi="Arial"/>
          <w:sz w:val="21"/>
          <w:szCs w:val="21"/>
          <w:color w:val="auto"/>
        </w:rPr>
      </w:pPr>
    </w:p>
    <w:p>
      <w:pPr>
        <w:spacing w:after="0"/>
        <w:rPr>
          <w:sz w:val="20"/>
          <w:szCs w:val="20"/>
          <w:color w:val="auto"/>
        </w:rPr>
      </w:pPr>
      <w:r>
        <w:rPr>
          <w:rFonts w:ascii="Arial" w:cs="Arial" w:eastAsia="Arial" w:hAnsi="Arial"/>
          <w:sz w:val="14"/>
          <w:szCs w:val="14"/>
          <w:color w:val="auto"/>
        </w:rPr>
        <w:t>ABSTRACT</w:t>
      </w:r>
    </w:p>
    <w:p>
      <w:pPr>
        <w:spacing w:after="0" w:line="20" w:lineRule="exact"/>
        <w:rPr>
          <w:rFonts w:ascii="Arial" w:cs="Arial" w:eastAsia="Arial" w:hAnsi="Arial"/>
          <w:sz w:val="21"/>
          <w:szCs w:val="21"/>
          <w:color w:val="auto"/>
        </w:rPr>
      </w:pPr>
      <w:r>
        <w:rPr>
          <w:rFonts w:ascii="Arial" w:cs="Arial" w:eastAsia="Arial" w:hAnsi="Arial"/>
          <w:sz w:val="21"/>
          <w:szCs w:val="21"/>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135890</wp:posOffset>
                </wp:positionV>
                <wp:extent cx="4499610" cy="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499610" cy="4763"/>
                        </a:xfrm>
                        <a:prstGeom prst="line">
                          <a:avLst/>
                        </a:prstGeom>
                        <a:solidFill>
                          <a:srgbClr val="FFFFFF"/>
                        </a:solidFill>
                        <a:ln w="3161">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10.7pt" to="354.45pt,10.7pt" o:allowincell="f" strokecolor="#000000" strokeweight="0.2489pt"/>
            </w:pict>
          </mc:Fallback>
        </mc:AlternateContent>
      </w:r>
    </w:p>
    <w:p>
      <w:pPr>
        <w:spacing w:after="0" w:line="216" w:lineRule="exact"/>
        <w:rPr>
          <w:rFonts w:ascii="Arial" w:cs="Arial" w:eastAsia="Arial" w:hAnsi="Arial"/>
          <w:sz w:val="21"/>
          <w:szCs w:val="21"/>
          <w:color w:val="auto"/>
        </w:rPr>
      </w:pPr>
    </w:p>
    <w:p>
      <w:pPr>
        <w:jc w:val="both"/>
        <w:spacing w:after="0" w:line="288" w:lineRule="auto"/>
        <w:rPr>
          <w:sz w:val="20"/>
          <w:szCs w:val="20"/>
          <w:color w:val="auto"/>
        </w:rPr>
      </w:pPr>
      <w:r>
        <w:rPr>
          <w:rFonts w:ascii="Arial" w:cs="Arial" w:eastAsia="Arial" w:hAnsi="Arial"/>
          <w:sz w:val="14"/>
          <w:szCs w:val="14"/>
          <w:color w:val="auto"/>
        </w:rPr>
        <w:t>To achieve a high quantity of premium class fruit, chemical thinning is an important component of crop load management in apples. For this purpose, the triazine-type photosynthetic inhibitor metamitron was registered for fruit thinning in Germany. Frequent studies demonstrated consistent thinning effects of metamitron on trees of different apple and pear cultivars. In the present study, the efficacy of metamitron applied at a low con-centration (165 g ha</w:t>
      </w:r>
      <w:r>
        <w:rPr>
          <w:rFonts w:ascii="Arial" w:cs="Arial" w:eastAsia="Arial" w:hAnsi="Arial"/>
          <w:sz w:val="19"/>
          <w:szCs w:val="19"/>
          <w:color w:val="auto"/>
          <w:vertAlign w:val="superscript"/>
        </w:rPr>
        <w:t>−1</w:t>
      </w:r>
      <w:r>
        <w:rPr>
          <w:rFonts w:ascii="Arial" w:cs="Arial" w:eastAsia="Arial" w:hAnsi="Arial"/>
          <w:sz w:val="14"/>
          <w:szCs w:val="14"/>
          <w:color w:val="auto"/>
        </w:rPr>
        <w:t>) was investigated in 2016 and 2017 on young 'RoHo3615' apple trees, planted in 2014. The highest fruit set reduction was achieved when metamitron was applied twice. Single application, in contrast, led to variable results and pointed out the strong dependence of the thinning efficacy of metamitron on fa-vourable weather conditions. Adding citric acid or the growth regulator prohexadione-Ca in combination with ammonium sulphate did not affect the thinning efficacy of metamitron. The fruit quality was high in any treatment and no effects of thinning treatment on fruit colouration or percentage of skin russeting were ob-served. Consequently, metamitron is an effective fruit thinning agent for young apple trees, which can be ad-ditionally used in combination with the mentioned substances, while maintaining a high fruit quality</w:t>
      </w:r>
    </w:p>
    <w:p>
      <w:pPr>
        <w:spacing w:after="0" w:line="20" w:lineRule="exact"/>
        <w:rPr>
          <w:rFonts w:ascii="Arial" w:cs="Arial" w:eastAsia="Arial" w:hAnsi="Arial"/>
          <w:sz w:val="21"/>
          <w:szCs w:val="21"/>
          <w:color w:val="auto"/>
        </w:rPr>
      </w:pPr>
      <w:r>
        <w:rPr>
          <w:rFonts w:ascii="Arial" w:cs="Arial" w:eastAsia="Arial" w:hAnsi="Arial"/>
          <w:sz w:val="21"/>
          <w:szCs w:val="21"/>
          <w:color w:val="auto"/>
        </w:rPr>
        <mc:AlternateContent>
          <mc:Choice Requires="wps">
            <w:drawing>
              <wp:anchor simplePos="0" relativeHeight="251657728" behindDoc="1" locked="0" layoutInCell="0" allowOverlap="1">
                <wp:simplePos x="0" y="0"/>
                <wp:positionH relativeFrom="column">
                  <wp:posOffset>-2099945</wp:posOffset>
                </wp:positionH>
                <wp:positionV relativeFrom="paragraph">
                  <wp:posOffset>74295</wp:posOffset>
                </wp:positionV>
                <wp:extent cx="6604000" cy="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04000" cy="4763"/>
                        </a:xfrm>
                        <a:prstGeom prst="line">
                          <a:avLst/>
                        </a:prstGeom>
                        <a:solidFill>
                          <a:srgbClr val="FFFFFF"/>
                        </a:solidFill>
                        <a:ln w="3162">
                          <a:solidFill>
                            <a:srgbClr val="00000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5.3499pt,5.85pt" to="354.65pt,5.85pt" o:allowincell="f" strokecolor="#000000" strokeweight="0.249pt"/>
            </w:pict>
          </mc:Fallback>
        </mc:AlternateContent>
      </w:r>
    </w:p>
    <w:p>
      <w:pPr>
        <w:spacing w:after="0" w:line="200" w:lineRule="exact"/>
        <w:rPr>
          <w:rFonts w:ascii="Arial" w:cs="Arial" w:eastAsia="Arial" w:hAnsi="Arial"/>
          <w:sz w:val="21"/>
          <w:szCs w:val="21"/>
          <w:color w:val="auto"/>
        </w:rPr>
      </w:pPr>
    </w:p>
    <w:p>
      <w:pPr>
        <w:sectPr>
          <w:pgSz w:w="11900" w:h="15874" w:orient="portrait"/>
          <w:cols w:equalWidth="0" w:num="2">
            <w:col w:w="2588" w:space="720"/>
            <w:col w:w="7180"/>
          </w:cols>
          <w:pgMar w:left="752" w:top="656" w:right="666" w:bottom="238" w:gutter="0" w:footer="0" w:header="0"/>
          <w:type w:val="continuous"/>
        </w:sectPr>
      </w:pPr>
    </w:p>
    <w:p>
      <w:pPr>
        <w:spacing w:after="0" w:line="377" w:lineRule="exact"/>
        <w:rPr>
          <w:rFonts w:ascii="Arial" w:cs="Arial" w:eastAsia="Arial" w:hAnsi="Arial"/>
          <w:sz w:val="21"/>
          <w:szCs w:val="21"/>
          <w:color w:val="auto"/>
        </w:rPr>
      </w:pPr>
    </w:p>
    <w:p>
      <w:pPr>
        <w:ind w:left="8"/>
        <w:spacing w:after="0"/>
        <w:rPr>
          <w:sz w:val="20"/>
          <w:szCs w:val="20"/>
          <w:color w:val="auto"/>
        </w:rPr>
      </w:pPr>
      <w:r>
        <w:rPr>
          <w:rFonts w:ascii="Arial" w:cs="Arial" w:eastAsia="Arial" w:hAnsi="Arial"/>
          <w:sz w:val="16"/>
          <w:szCs w:val="16"/>
          <w:b w:val="1"/>
          <w:bCs w:val="1"/>
          <w:color w:val="auto"/>
        </w:rPr>
        <w:t>1. Introduction</w:t>
      </w:r>
    </w:p>
    <w:p>
      <w:pPr>
        <w:spacing w:after="0" w:line="234" w:lineRule="exact"/>
        <w:rPr>
          <w:rFonts w:ascii="Arial" w:cs="Arial" w:eastAsia="Arial" w:hAnsi="Arial"/>
          <w:sz w:val="21"/>
          <w:szCs w:val="21"/>
          <w:color w:val="auto"/>
        </w:rPr>
      </w:pPr>
    </w:p>
    <w:p>
      <w:pPr>
        <w:jc w:val="both"/>
        <w:ind w:left="8" w:right="40" w:firstLine="249"/>
        <w:spacing w:after="0" w:line="273" w:lineRule="auto"/>
        <w:rPr>
          <w:rFonts w:ascii="Arial" w:cs="Arial" w:eastAsia="Arial" w:hAnsi="Arial"/>
          <w:sz w:val="16"/>
          <w:szCs w:val="16"/>
          <w:color w:val="000000"/>
        </w:rPr>
      </w:pPr>
      <w:r>
        <w:rPr>
          <w:rFonts w:ascii="Arial" w:cs="Arial" w:eastAsia="Arial" w:hAnsi="Arial"/>
          <w:sz w:val="16"/>
          <w:szCs w:val="16"/>
          <w:color w:val="auto"/>
        </w:rPr>
        <w:t>Important quality attributes of apples, determining the market value, are fruit size and colouration. These parameters are positively correlated with the tree-specific leaf area to fruit ratio (</w:t>
      </w:r>
      <w:r>
        <w:rPr>
          <w:rFonts w:ascii="Arial" w:cs="Arial" w:eastAsia="Arial" w:hAnsi="Arial"/>
          <w:sz w:val="16"/>
          <w:szCs w:val="16"/>
          <w:color w:val="206293"/>
        </w:rPr>
        <w:t>Hansen, 1980</w:t>
      </w:r>
      <w:r>
        <w:rPr>
          <w:rFonts w:ascii="Arial" w:cs="Arial" w:eastAsia="Arial" w:hAnsi="Arial"/>
          <w:sz w:val="16"/>
          <w:szCs w:val="16"/>
          <w:color w:val="auto"/>
        </w:rPr>
        <w:t xml:space="preserve">; </w:t>
      </w:r>
      <w:r>
        <w:rPr>
          <w:rFonts w:ascii="Arial" w:cs="Arial" w:eastAsia="Arial" w:hAnsi="Arial"/>
          <w:sz w:val="16"/>
          <w:szCs w:val="16"/>
          <w:color w:val="206293"/>
        </w:rPr>
        <w:t>Palmer, 1992</w:t>
      </w:r>
      <w:r>
        <w:rPr>
          <w:rFonts w:ascii="Arial" w:cs="Arial" w:eastAsia="Arial" w:hAnsi="Arial"/>
          <w:sz w:val="16"/>
          <w:szCs w:val="16"/>
          <w:color w:val="000000"/>
        </w:rPr>
        <w:t>) and, consequently, with the fruit carbohydrate supply.</w:t>
      </w:r>
      <w:r>
        <w:rPr>
          <w:rFonts w:ascii="Arial" w:cs="Arial" w:eastAsia="Arial" w:hAnsi="Arial"/>
          <w:sz w:val="16"/>
          <w:szCs w:val="16"/>
          <w:color w:val="206293"/>
        </w:rPr>
        <w:t xml:space="preserve"> </w:t>
      </w:r>
      <w:r>
        <w:rPr>
          <w:rFonts w:ascii="Arial" w:cs="Arial" w:eastAsia="Arial" w:hAnsi="Arial"/>
          <w:sz w:val="16"/>
          <w:szCs w:val="16"/>
          <w:color w:val="000000"/>
        </w:rPr>
        <w:t>Low carbon supply reduces fruit growth (</w:t>
      </w:r>
      <w:r>
        <w:rPr>
          <w:rFonts w:ascii="Arial" w:cs="Arial" w:eastAsia="Arial" w:hAnsi="Arial"/>
          <w:sz w:val="16"/>
          <w:szCs w:val="16"/>
          <w:color w:val="206293"/>
        </w:rPr>
        <w:t>Zibordi et al., 2009</w:t>
      </w:r>
      <w:r>
        <w:rPr>
          <w:rFonts w:ascii="Arial" w:cs="Arial" w:eastAsia="Arial" w:hAnsi="Arial"/>
          <w:sz w:val="16"/>
          <w:szCs w:val="16"/>
          <w:color w:val="000000"/>
        </w:rPr>
        <w:t xml:space="preserve">; </w:t>
      </w:r>
      <w:r>
        <w:rPr>
          <w:rFonts w:ascii="Arial" w:cs="Arial" w:eastAsia="Arial" w:hAnsi="Arial"/>
          <w:sz w:val="16"/>
          <w:szCs w:val="16"/>
          <w:color w:val="206293"/>
        </w:rPr>
        <w:t>Lakso and</w:t>
      </w:r>
      <w:r>
        <w:rPr>
          <w:rFonts w:ascii="Arial" w:cs="Arial" w:eastAsia="Arial" w:hAnsi="Arial"/>
          <w:sz w:val="16"/>
          <w:szCs w:val="16"/>
          <w:color w:val="000000"/>
        </w:rPr>
        <w:t xml:space="preserve"> </w:t>
      </w:r>
      <w:r>
        <w:rPr>
          <w:rFonts w:ascii="Arial" w:cs="Arial" w:eastAsia="Arial" w:hAnsi="Arial"/>
          <w:sz w:val="16"/>
          <w:szCs w:val="16"/>
          <w:color w:val="206293"/>
        </w:rPr>
        <w:t>Goffinet, 2017</w:t>
      </w:r>
      <w:r>
        <w:rPr>
          <w:rFonts w:ascii="Arial" w:cs="Arial" w:eastAsia="Arial" w:hAnsi="Arial"/>
          <w:sz w:val="16"/>
          <w:szCs w:val="16"/>
          <w:color w:val="000000"/>
        </w:rPr>
        <w:t>) and potentially delays fruit development. The reduction</w:t>
      </w:r>
      <w:r>
        <w:rPr>
          <w:rFonts w:ascii="Arial" w:cs="Arial" w:eastAsia="Arial" w:hAnsi="Arial"/>
          <w:sz w:val="16"/>
          <w:szCs w:val="16"/>
          <w:color w:val="206293"/>
        </w:rPr>
        <w:t xml:space="preserve"> </w:t>
      </w:r>
      <w:r>
        <w:rPr>
          <w:rFonts w:ascii="Arial" w:cs="Arial" w:eastAsia="Arial" w:hAnsi="Arial"/>
          <w:sz w:val="16"/>
          <w:szCs w:val="16"/>
          <w:color w:val="000000"/>
        </w:rPr>
        <w:t>of crop load increases the leaf area per fruit ratio within individual trees and thus improves the carbon supply per fruit. This, in turn, enhances fruit size and quality and is, therefore, an essential tool in fruit pro-duction. Crop load reduction can be achieved by reducing the number of flower buds per tree via pruning (</w:t>
      </w:r>
      <w:r>
        <w:rPr>
          <w:rFonts w:ascii="Arial" w:cs="Arial" w:eastAsia="Arial" w:hAnsi="Arial"/>
          <w:sz w:val="16"/>
          <w:szCs w:val="16"/>
          <w:color w:val="206293"/>
        </w:rPr>
        <w:t>Breen et al., 2015</w:t>
      </w:r>
      <w:r>
        <w:rPr>
          <w:rFonts w:ascii="Arial" w:cs="Arial" w:eastAsia="Arial" w:hAnsi="Arial"/>
          <w:sz w:val="16"/>
          <w:szCs w:val="16"/>
          <w:color w:val="000000"/>
        </w:rPr>
        <w:t>), mechanical removal of flowers (</w:t>
      </w:r>
      <w:r>
        <w:rPr>
          <w:rFonts w:ascii="Arial" w:cs="Arial" w:eastAsia="Arial" w:hAnsi="Arial"/>
          <w:sz w:val="16"/>
          <w:szCs w:val="16"/>
          <w:color w:val="206293"/>
        </w:rPr>
        <w:t>Kon et al., 2013</w:t>
      </w:r>
      <w:r>
        <w:rPr>
          <w:rFonts w:ascii="Arial" w:cs="Arial" w:eastAsia="Arial" w:hAnsi="Arial"/>
          <w:sz w:val="16"/>
          <w:szCs w:val="16"/>
          <w:color w:val="000000"/>
        </w:rPr>
        <w:t>) or by triggering fruit abscission (</w:t>
      </w:r>
      <w:r>
        <w:rPr>
          <w:rFonts w:ascii="Arial" w:cs="Arial" w:eastAsia="Arial" w:hAnsi="Arial"/>
          <w:sz w:val="16"/>
          <w:szCs w:val="16"/>
          <w:color w:val="206293"/>
        </w:rPr>
        <w:t>Bangerth, 2000</w:t>
      </w:r>
      <w:r>
        <w:rPr>
          <w:rFonts w:ascii="Arial" w:cs="Arial" w:eastAsia="Arial" w:hAnsi="Arial"/>
          <w:sz w:val="16"/>
          <w:szCs w:val="16"/>
          <w:color w:val="000000"/>
        </w:rPr>
        <w:t>), e.g. as reaction of trees to carbohydrate deficit, or by increasing the competition for carbohydrates between fruit and other sink organs (</w:t>
      </w:r>
      <w:hyperlink w:anchor="page6">
        <w:r>
          <w:rPr>
            <w:rFonts w:ascii="Arial" w:cs="Arial" w:eastAsia="Arial" w:hAnsi="Arial"/>
            <w:sz w:val="16"/>
            <w:szCs w:val="16"/>
            <w:color w:val="206293"/>
          </w:rPr>
          <w:t>Byers et al., 1990</w:t>
        </w:r>
      </w:hyperlink>
      <w:r>
        <w:rPr>
          <w:rFonts w:ascii="Arial" w:cs="Arial" w:eastAsia="Arial" w:hAnsi="Arial"/>
          <w:sz w:val="16"/>
          <w:szCs w:val="16"/>
          <w:color w:val="000000"/>
        </w:rPr>
        <w:t xml:space="preserve">; </w:t>
      </w:r>
      <w:hyperlink w:anchor="page6">
        <w:r>
          <w:rPr>
            <w:rFonts w:ascii="Arial" w:cs="Arial" w:eastAsia="Arial" w:hAnsi="Arial"/>
            <w:sz w:val="16"/>
            <w:szCs w:val="16"/>
            <w:color w:val="206293"/>
          </w:rPr>
          <w:t>Zibordi et al., 2009</w:t>
        </w:r>
      </w:hyperlink>
      <w:r>
        <w:rPr>
          <w:rFonts w:ascii="Arial" w:cs="Arial" w:eastAsia="Arial" w:hAnsi="Arial"/>
          <w:sz w:val="16"/>
          <w:szCs w:val="16"/>
          <w:color w:val="000000"/>
        </w:rPr>
        <w:t>).</w:t>
      </w:r>
    </w:p>
    <w:p>
      <w:pPr>
        <w:spacing w:after="0" w:line="9" w:lineRule="exact"/>
        <w:rPr>
          <w:sz w:val="20"/>
          <w:szCs w:val="20"/>
          <w:color w:val="auto"/>
        </w:rPr>
      </w:pPr>
    </w:p>
    <w:p>
      <w:pPr>
        <w:jc w:val="both"/>
        <w:ind w:left="8" w:firstLine="249"/>
        <w:spacing w:after="0" w:line="319" w:lineRule="auto"/>
        <w:rPr>
          <w:sz w:val="20"/>
          <w:szCs w:val="20"/>
          <w:color w:val="auto"/>
        </w:rPr>
      </w:pPr>
      <w:r>
        <w:rPr>
          <w:rFonts w:ascii="Arial" w:cs="Arial" w:eastAsia="Arial" w:hAnsi="Arial"/>
          <w:sz w:val="15"/>
          <w:szCs w:val="15"/>
          <w:color w:val="auto"/>
        </w:rPr>
        <w:t>The triazine-type herbicide metamitron acts as photosynthesis in-hibitor and restricts the photosynthetic electron transport, affecting the photochemical efficiency and consequently the carbon assimilation of the leaves. Metamitron can be active for up to 29 d after application, depending on cultivar, applied concentration and fruit development stage (</w:t>
      </w:r>
      <w:r>
        <w:rPr>
          <w:rFonts w:ascii="Arial" w:cs="Arial" w:eastAsia="Arial" w:hAnsi="Arial"/>
          <w:sz w:val="15"/>
          <w:szCs w:val="15"/>
          <w:color w:val="206293"/>
        </w:rPr>
        <w:t>Köpcke, 2004</w:t>
      </w:r>
      <w:r>
        <w:rPr>
          <w:rFonts w:ascii="Arial" w:cs="Arial" w:eastAsia="Arial" w:hAnsi="Arial"/>
          <w:sz w:val="15"/>
          <w:szCs w:val="15"/>
          <w:color w:val="auto"/>
        </w:rPr>
        <w:t xml:space="preserve">; </w:t>
      </w:r>
      <w:r>
        <w:rPr>
          <w:rFonts w:ascii="Arial" w:cs="Arial" w:eastAsia="Arial" w:hAnsi="Arial"/>
          <w:sz w:val="15"/>
          <w:szCs w:val="15"/>
          <w:color w:val="206293"/>
        </w:rPr>
        <w:t>McArtney et al., 2012</w:t>
      </w:r>
      <w:r>
        <w:rPr>
          <w:rFonts w:ascii="Arial" w:cs="Arial" w:eastAsia="Arial" w:hAnsi="Arial"/>
          <w:sz w:val="15"/>
          <w:szCs w:val="15"/>
          <w:color w:val="auto"/>
        </w:rPr>
        <w:t xml:space="preserve">; </w:t>
      </w:r>
      <w:r>
        <w:rPr>
          <w:rFonts w:ascii="Arial" w:cs="Arial" w:eastAsia="Arial" w:hAnsi="Arial"/>
          <w:sz w:val="15"/>
          <w:szCs w:val="15"/>
          <w:color w:val="206293"/>
        </w:rPr>
        <w:t>Gonzalez et al., 2019</w:t>
      </w:r>
      <w:r>
        <w:rPr>
          <w:rFonts w:ascii="Arial" w:cs="Arial" w:eastAsia="Arial" w:hAnsi="Arial"/>
          <w:sz w:val="15"/>
          <w:szCs w:val="15"/>
          <w:color w:val="auto"/>
        </w:rPr>
        <w:t>). This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257175</wp:posOffset>
            </wp:positionV>
            <wp:extent cx="471170" cy="1587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extLst>
                    </a:blip>
                    <a:srcRect/>
                    <a:stretch>
                      <a:fillRect/>
                    </a:stretch>
                  </pic:blipFill>
                  <pic:spPr bwMode="auto">
                    <a:xfrm>
                      <a:off x="0" y="0"/>
                      <a:ext cx="471170" cy="15875"/>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357" w:lineRule="exact"/>
        <w:rPr>
          <w:sz w:val="20"/>
          <w:szCs w:val="20"/>
          <w:color w:val="auto"/>
        </w:rPr>
      </w:pPr>
    </w:p>
    <w:p>
      <w:pPr>
        <w:jc w:val="both"/>
        <w:ind w:right="20"/>
        <w:spacing w:after="0" w:line="268" w:lineRule="auto"/>
        <w:rPr>
          <w:rFonts w:ascii="Arial" w:cs="Arial" w:eastAsia="Arial" w:hAnsi="Arial"/>
          <w:sz w:val="16"/>
          <w:szCs w:val="16"/>
          <w:color w:val="000000"/>
        </w:rPr>
      </w:pPr>
      <w:r>
        <w:rPr>
          <w:rFonts w:ascii="Arial" w:cs="Arial" w:eastAsia="Arial" w:hAnsi="Arial"/>
          <w:sz w:val="16"/>
          <w:szCs w:val="16"/>
          <w:color w:val="auto"/>
        </w:rPr>
        <w:t>substance affects the carbon supply to demand-balance within trees, which potentially leads to a carbon supply deficit for the individual fruit. Therefore, metamitron is an effective thinning agent for apples when applied once or twice in the period from petal fall to 20 mm fruit diameter at concentrations of 150−700 g ha</w:t>
      </w:r>
      <w:r>
        <w:rPr>
          <w:rFonts w:ascii="Arial" w:cs="Arial" w:eastAsia="Arial" w:hAnsi="Arial"/>
          <w:sz w:val="21"/>
          <w:szCs w:val="21"/>
          <w:color w:val="auto"/>
          <w:vertAlign w:val="superscript"/>
        </w:rPr>
        <w:t>−1</w:t>
      </w:r>
      <w:r>
        <w:rPr>
          <w:rFonts w:ascii="Arial" w:cs="Arial" w:eastAsia="Arial" w:hAnsi="Arial"/>
          <w:sz w:val="16"/>
          <w:szCs w:val="16"/>
          <w:color w:val="auto"/>
        </w:rPr>
        <w:t xml:space="preserve"> (</w:t>
      </w:r>
      <w:r>
        <w:rPr>
          <w:rFonts w:ascii="Arial" w:cs="Arial" w:eastAsia="Arial" w:hAnsi="Arial"/>
          <w:sz w:val="16"/>
          <w:szCs w:val="16"/>
          <w:color w:val="206293"/>
        </w:rPr>
        <w:t>Köpcke, 2004</w:t>
      </w:r>
      <w:r>
        <w:rPr>
          <w:rFonts w:ascii="Arial" w:cs="Arial" w:eastAsia="Arial" w:hAnsi="Arial"/>
          <w:sz w:val="16"/>
          <w:szCs w:val="16"/>
          <w:color w:val="auto"/>
        </w:rPr>
        <w:t xml:space="preserve">; </w:t>
      </w:r>
      <w:hyperlink w:anchor="page6">
        <w:r>
          <w:rPr>
            <w:rFonts w:ascii="Arial" w:cs="Arial" w:eastAsia="Arial" w:hAnsi="Arial"/>
            <w:sz w:val="16"/>
            <w:szCs w:val="16"/>
            <w:color w:val="206293"/>
          </w:rPr>
          <w:t>Stern,</w:t>
        </w:r>
      </w:hyperlink>
      <w:r>
        <w:rPr>
          <w:rFonts w:ascii="Arial" w:cs="Arial" w:eastAsia="Arial" w:hAnsi="Arial"/>
          <w:sz w:val="16"/>
          <w:szCs w:val="16"/>
          <w:color w:val="auto"/>
        </w:rPr>
        <w:t xml:space="preserve"> </w:t>
      </w:r>
      <w:hyperlink w:anchor="page6">
        <w:r>
          <w:rPr>
            <w:rFonts w:ascii="Arial" w:cs="Arial" w:eastAsia="Arial" w:hAnsi="Arial"/>
            <w:sz w:val="16"/>
            <w:szCs w:val="16"/>
            <w:color w:val="206293"/>
          </w:rPr>
          <w:t>2014</w:t>
        </w:r>
      </w:hyperlink>
      <w:r>
        <w:rPr>
          <w:rFonts w:ascii="Arial" w:cs="Arial" w:eastAsia="Arial" w:hAnsi="Arial"/>
          <w:sz w:val="16"/>
          <w:szCs w:val="16"/>
          <w:color w:val="000000"/>
        </w:rPr>
        <w:t>;</w:t>
      </w:r>
      <w:r>
        <w:rPr>
          <w:rFonts w:ascii="Arial" w:cs="Arial" w:eastAsia="Arial" w:hAnsi="Arial"/>
          <w:sz w:val="16"/>
          <w:szCs w:val="16"/>
          <w:color w:val="206293"/>
        </w:rPr>
        <w:t xml:space="preserve"> Gonzalez et al., 2019</w:t>
      </w:r>
      <w:r>
        <w:rPr>
          <w:rFonts w:ascii="Arial" w:cs="Arial" w:eastAsia="Arial" w:hAnsi="Arial"/>
          <w:sz w:val="16"/>
          <w:szCs w:val="16"/>
          <w:color w:val="000000"/>
        </w:rPr>
        <w:t>). However, the temperature before, during</w:t>
      </w:r>
      <w:r>
        <w:rPr>
          <w:rFonts w:ascii="Arial" w:cs="Arial" w:eastAsia="Arial" w:hAnsi="Arial"/>
          <w:sz w:val="16"/>
          <w:szCs w:val="16"/>
          <w:color w:val="206293"/>
        </w:rPr>
        <w:t xml:space="preserve"> </w:t>
      </w:r>
      <w:r>
        <w:rPr>
          <w:rFonts w:ascii="Arial" w:cs="Arial" w:eastAsia="Arial" w:hAnsi="Arial"/>
          <w:sz w:val="16"/>
          <w:szCs w:val="16"/>
          <w:color w:val="000000"/>
        </w:rPr>
        <w:t>and after the application is crucial for the thinning efficacy of meta-mitron (</w:t>
      </w:r>
      <w:r>
        <w:rPr>
          <w:rFonts w:ascii="Arial" w:cs="Arial" w:eastAsia="Arial" w:hAnsi="Arial"/>
          <w:sz w:val="16"/>
          <w:szCs w:val="16"/>
          <w:color w:val="206293"/>
        </w:rPr>
        <w:t>Clever, 2018</w:t>
      </w:r>
      <w:r>
        <w:rPr>
          <w:rFonts w:ascii="Arial" w:cs="Arial" w:eastAsia="Arial" w:hAnsi="Arial"/>
          <w:sz w:val="16"/>
          <w:szCs w:val="16"/>
          <w:color w:val="000000"/>
        </w:rPr>
        <w:t>). When the carbon demand of all fruit exceeds the supply for more than 3 d, abscission of surplus fruit potentially adapts the sink demand for carbon to the actual conditions (</w:t>
      </w:r>
      <w:r>
        <w:rPr>
          <w:rFonts w:ascii="Arial" w:cs="Arial" w:eastAsia="Arial" w:hAnsi="Arial"/>
          <w:sz w:val="16"/>
          <w:szCs w:val="16"/>
          <w:color w:val="206293"/>
        </w:rPr>
        <w:t>Lakso, 2011</w:t>
      </w:r>
      <w:r>
        <w:rPr>
          <w:rFonts w:ascii="Arial" w:cs="Arial" w:eastAsia="Arial" w:hAnsi="Arial"/>
          <w:sz w:val="16"/>
          <w:szCs w:val="16"/>
          <w:color w:val="000000"/>
        </w:rPr>
        <w:t>). High temperatures, especially at night, promote fruit abscission (</w:t>
      </w:r>
      <w:r>
        <w:rPr>
          <w:rFonts w:ascii="Arial" w:cs="Arial" w:eastAsia="Arial" w:hAnsi="Arial"/>
          <w:sz w:val="16"/>
          <w:szCs w:val="16"/>
          <w:color w:val="206293"/>
        </w:rPr>
        <w:t>Kondo and</w:t>
      </w:r>
      <w:r>
        <w:rPr>
          <w:rFonts w:ascii="Arial" w:cs="Arial" w:eastAsia="Arial" w:hAnsi="Arial"/>
          <w:sz w:val="16"/>
          <w:szCs w:val="16"/>
          <w:color w:val="000000"/>
        </w:rPr>
        <w:t xml:space="preserve"> </w:t>
      </w:r>
      <w:r>
        <w:rPr>
          <w:rFonts w:ascii="Arial" w:cs="Arial" w:eastAsia="Arial" w:hAnsi="Arial"/>
          <w:sz w:val="16"/>
          <w:szCs w:val="16"/>
          <w:color w:val="206293"/>
        </w:rPr>
        <w:t>Takahashi, 1987</w:t>
      </w:r>
      <w:r>
        <w:rPr>
          <w:rFonts w:ascii="Arial" w:cs="Arial" w:eastAsia="Arial" w:hAnsi="Arial"/>
          <w:sz w:val="16"/>
          <w:szCs w:val="16"/>
          <w:color w:val="000000"/>
        </w:rPr>
        <w:t>) due to increased growth rates of fruit and terminal</w:t>
      </w:r>
      <w:r>
        <w:rPr>
          <w:rFonts w:ascii="Arial" w:cs="Arial" w:eastAsia="Arial" w:hAnsi="Arial"/>
          <w:sz w:val="16"/>
          <w:szCs w:val="16"/>
          <w:color w:val="206293"/>
        </w:rPr>
        <w:t xml:space="preserve"> </w:t>
      </w:r>
      <w:r>
        <w:rPr>
          <w:rFonts w:ascii="Arial" w:cs="Arial" w:eastAsia="Arial" w:hAnsi="Arial"/>
          <w:sz w:val="16"/>
          <w:szCs w:val="16"/>
          <w:color w:val="000000"/>
        </w:rPr>
        <w:t>shoots. Furthermore, high temperatures generally enhance the mi-tochondrial respiration of tree organs and, thus, the sink strength for carbohydrates. Additionally, low photon flux rates during the rapid foliage development in the early season (i.e. two to three weeks after full bloom) intensify this effect (</w:t>
      </w:r>
      <w:hyperlink w:anchor="page6">
        <w:r>
          <w:rPr>
            <w:rFonts w:ascii="Arial" w:cs="Arial" w:eastAsia="Arial" w:hAnsi="Arial"/>
            <w:sz w:val="16"/>
            <w:szCs w:val="16"/>
            <w:color w:val="206293"/>
          </w:rPr>
          <w:t xml:space="preserve">Lakso, </w:t>
        </w:r>
      </w:hyperlink>
      <w:r>
        <w:rPr>
          <w:rFonts w:ascii="Arial" w:cs="Arial" w:eastAsia="Arial" w:hAnsi="Arial"/>
          <w:sz w:val="16"/>
          <w:szCs w:val="16"/>
          <w:color w:val="000000"/>
        </w:rPr>
        <w:t>2011).</w:t>
      </w:r>
    </w:p>
    <w:p>
      <w:pPr>
        <w:spacing w:after="0" w:line="10" w:lineRule="exact"/>
        <w:rPr>
          <w:rFonts w:ascii="Arial" w:cs="Arial" w:eastAsia="Arial" w:hAnsi="Arial"/>
          <w:sz w:val="16"/>
          <w:szCs w:val="16"/>
          <w:color w:val="auto"/>
        </w:rPr>
      </w:pPr>
    </w:p>
    <w:p>
      <w:pPr>
        <w:jc w:val="both"/>
        <w:ind w:right="60" w:firstLine="249"/>
        <w:spacing w:after="0" w:line="301" w:lineRule="auto"/>
        <w:rPr>
          <w:sz w:val="20"/>
          <w:szCs w:val="20"/>
          <w:color w:val="auto"/>
        </w:rPr>
      </w:pPr>
      <w:r>
        <w:rPr>
          <w:rFonts w:ascii="Arial" w:cs="Arial" w:eastAsia="Arial" w:hAnsi="Arial"/>
          <w:sz w:val="16"/>
          <w:szCs w:val="16"/>
          <w:color w:val="auto"/>
        </w:rPr>
        <w:t>Therefore, the susceptibility of fruit to thinning agents is highest during the initial three weeks after full bloom on warm days with low solar radiation (S) (</w:t>
      </w:r>
      <w:r>
        <w:rPr>
          <w:rFonts w:ascii="Arial" w:cs="Arial" w:eastAsia="Arial" w:hAnsi="Arial"/>
          <w:sz w:val="16"/>
          <w:szCs w:val="16"/>
          <w:color w:val="206293"/>
        </w:rPr>
        <w:t>Lakso et al., 2006</w:t>
      </w:r>
      <w:r>
        <w:rPr>
          <w:rFonts w:ascii="Arial" w:cs="Arial" w:eastAsia="Arial" w:hAnsi="Arial"/>
          <w:sz w:val="16"/>
          <w:szCs w:val="16"/>
          <w:color w:val="auto"/>
        </w:rPr>
        <w:t>). Recent reports specified the required weather conditions for effective thinning with metamitron in the period from 5 d prior to 5 d subsequent to the application as night temperatures &gt; 10 °C and S &gt; 16 MJ m</w:t>
      </w:r>
      <w:r>
        <w:rPr>
          <w:rFonts w:ascii="Arial" w:cs="Arial" w:eastAsia="Arial" w:hAnsi="Arial"/>
          <w:sz w:val="21"/>
          <w:szCs w:val="21"/>
          <w:color w:val="auto"/>
          <w:vertAlign w:val="superscript"/>
        </w:rPr>
        <w:t>−2</w:t>
      </w:r>
      <w:r>
        <w:rPr>
          <w:rFonts w:ascii="Arial" w:cs="Arial" w:eastAsia="Arial" w:hAnsi="Arial"/>
          <w:sz w:val="16"/>
          <w:szCs w:val="16"/>
          <w:color w:val="auto"/>
        </w:rPr>
        <w:t xml:space="preserve"> d</w:t>
      </w:r>
      <w:r>
        <w:rPr>
          <w:rFonts w:ascii="Arial" w:cs="Arial" w:eastAsia="Arial" w:hAnsi="Arial"/>
          <w:sz w:val="21"/>
          <w:szCs w:val="21"/>
          <w:color w:val="auto"/>
          <w:vertAlign w:val="superscript"/>
        </w:rPr>
        <w:t>−1</w:t>
      </w:r>
      <w:r>
        <w:rPr>
          <w:rFonts w:ascii="Arial" w:cs="Arial" w:eastAsia="Arial" w:hAnsi="Arial"/>
          <w:sz w:val="16"/>
          <w:szCs w:val="16"/>
          <w:color w:val="auto"/>
        </w:rPr>
        <w:t xml:space="preserve"> for at least 2–3 d</w:t>
      </w:r>
    </w:p>
    <w:p>
      <w:pPr>
        <w:spacing w:after="0" w:line="200" w:lineRule="exact"/>
        <w:rPr>
          <w:rFonts w:ascii="Arial" w:cs="Arial" w:eastAsia="Arial" w:hAnsi="Arial"/>
          <w:sz w:val="16"/>
          <w:szCs w:val="16"/>
          <w:color w:val="auto"/>
        </w:rPr>
      </w:pPr>
    </w:p>
    <w:p>
      <w:pPr>
        <w:sectPr>
          <w:pgSz w:w="11900" w:h="15874" w:orient="portrait"/>
          <w:cols w:equalWidth="0" w:num="2">
            <w:col w:w="5108" w:space="280"/>
            <w:col w:w="5100"/>
          </w:cols>
          <w:pgMar w:left="752" w:top="656" w:right="666" w:bottom="238" w:gutter="0" w:footer="0" w:header="0"/>
          <w:type w:val="continuous"/>
        </w:sectPr>
      </w:pPr>
    </w:p>
    <w:p>
      <w:pPr>
        <w:spacing w:after="0" w:line="134" w:lineRule="exact"/>
        <w:rPr>
          <w:rFonts w:ascii="Arial" w:cs="Arial" w:eastAsia="Arial" w:hAnsi="Arial"/>
          <w:sz w:val="16"/>
          <w:szCs w:val="16"/>
          <w:color w:val="auto"/>
        </w:rPr>
      </w:pPr>
    </w:p>
    <w:p>
      <w:pPr>
        <w:ind w:left="128"/>
        <w:spacing w:after="0" w:line="161" w:lineRule="exact"/>
        <w:rPr>
          <w:rFonts w:ascii="Arial" w:cs="Arial" w:eastAsia="Arial" w:hAnsi="Arial"/>
          <w:sz w:val="16"/>
          <w:szCs w:val="16"/>
          <w:color w:val="auto"/>
        </w:rPr>
      </w:pPr>
      <w:r>
        <w:rPr>
          <w:rFonts w:ascii="Arial" w:cs="Arial" w:eastAsia="Arial" w:hAnsi="Arial"/>
          <w:sz w:val="14"/>
          <w:szCs w:val="14"/>
          <w:color w:val="auto"/>
        </w:rPr>
        <w:t>Corresponding authors.</w:t>
      </w:r>
    </w:p>
    <w:p>
      <w:pPr>
        <w:spacing w:after="0" w:line="39" w:lineRule="exact"/>
        <w:rPr>
          <w:rFonts w:ascii="Arial" w:cs="Arial" w:eastAsia="Arial" w:hAnsi="Arial"/>
          <w:sz w:val="16"/>
          <w:szCs w:val="16"/>
          <w:color w:val="auto"/>
        </w:rPr>
      </w:pPr>
    </w:p>
    <w:p>
      <w:pPr>
        <w:ind w:left="228"/>
        <w:spacing w:after="0"/>
        <w:rPr>
          <w:rFonts w:ascii="Arial" w:cs="Arial" w:eastAsia="Arial" w:hAnsi="Arial"/>
          <w:sz w:val="14"/>
          <w:szCs w:val="14"/>
          <w:i w:val="1"/>
          <w:iCs w:val="1"/>
          <w:color w:val="auto"/>
        </w:rPr>
      </w:pPr>
      <w:r>
        <w:rPr>
          <w:rFonts w:ascii="Arial" w:cs="Arial" w:eastAsia="Arial" w:hAnsi="Arial"/>
          <w:sz w:val="14"/>
          <w:szCs w:val="14"/>
          <w:i w:val="1"/>
          <w:iCs w:val="1"/>
          <w:color w:val="auto"/>
        </w:rPr>
        <w:t xml:space="preserve">E-mail addresses: </w:t>
      </w:r>
      <w:r>
        <w:rPr>
          <w:rFonts w:ascii="Arial" w:cs="Arial" w:eastAsia="Arial" w:hAnsi="Arial"/>
          <w:sz w:val="14"/>
          <w:szCs w:val="14"/>
          <w:color w:val="206293"/>
        </w:rPr>
        <w:t>mpenzel@atb-potsdam.de</w:t>
      </w:r>
      <w:r>
        <w:rPr>
          <w:rFonts w:ascii="Arial" w:cs="Arial" w:eastAsia="Arial" w:hAnsi="Arial"/>
          <w:sz w:val="14"/>
          <w:szCs w:val="14"/>
          <w:i w:val="1"/>
          <w:iCs w:val="1"/>
          <w:color w:val="auto"/>
        </w:rPr>
        <w:t xml:space="preserve"> </w:t>
      </w:r>
      <w:r>
        <w:rPr>
          <w:rFonts w:ascii="Arial" w:cs="Arial" w:eastAsia="Arial" w:hAnsi="Arial"/>
          <w:sz w:val="14"/>
          <w:szCs w:val="14"/>
          <w:color w:val="auto"/>
        </w:rPr>
        <w:t>(M. Penzel),</w:t>
      </w:r>
      <w:r>
        <w:rPr>
          <w:rFonts w:ascii="Arial" w:cs="Arial" w:eastAsia="Arial" w:hAnsi="Arial"/>
          <w:sz w:val="14"/>
          <w:szCs w:val="14"/>
          <w:i w:val="1"/>
          <w:iCs w:val="1"/>
          <w:color w:val="auto"/>
        </w:rPr>
        <w:t xml:space="preserve"> </w:t>
      </w:r>
      <w:hyperlink r:id="rId16">
        <w:r>
          <w:rPr>
            <w:rFonts w:ascii="Arial" w:cs="Arial" w:eastAsia="Arial" w:hAnsi="Arial"/>
            <w:sz w:val="14"/>
            <w:szCs w:val="14"/>
            <w:color w:val="206293"/>
          </w:rPr>
          <w:t>Christian.Kroeling@smul.sachsen.de</w:t>
        </w:r>
        <w:r>
          <w:rPr>
            <w:rFonts w:ascii="Arial" w:cs="Arial" w:eastAsia="Arial" w:hAnsi="Arial"/>
            <w:sz w:val="14"/>
            <w:szCs w:val="14"/>
            <w:i w:val="1"/>
            <w:iCs w:val="1"/>
            <w:color w:val="auto"/>
          </w:rPr>
          <w:t xml:space="preserve"> </w:t>
        </w:r>
      </w:hyperlink>
      <w:r>
        <w:rPr>
          <w:rFonts w:ascii="Arial" w:cs="Arial" w:eastAsia="Arial" w:hAnsi="Arial"/>
          <w:sz w:val="14"/>
          <w:szCs w:val="14"/>
          <w:color w:val="auto"/>
        </w:rPr>
        <w:t>(C.</w:t>
      </w:r>
      <w:r>
        <w:rPr>
          <w:rFonts w:ascii="Arial" w:cs="Arial" w:eastAsia="Arial" w:hAnsi="Arial"/>
          <w:sz w:val="14"/>
          <w:szCs w:val="14"/>
          <w:i w:val="1"/>
          <w:iCs w:val="1"/>
          <w:color w:val="auto"/>
        </w:rPr>
        <w:t xml:space="preserve"> </w:t>
      </w:r>
      <w:r>
        <w:rPr>
          <w:rFonts w:ascii="Arial" w:cs="Arial" w:eastAsia="Arial" w:hAnsi="Arial"/>
          <w:sz w:val="14"/>
          <w:szCs w:val="14"/>
          <w:color w:val="auto"/>
        </w:rPr>
        <w:t>Kröling).</w:t>
      </w:r>
    </w:p>
    <w:p>
      <w:pPr>
        <w:spacing w:after="0" w:line="160" w:lineRule="exact"/>
        <w:rPr>
          <w:rFonts w:ascii="Arial" w:cs="Arial" w:eastAsia="Arial" w:hAnsi="Arial"/>
          <w:sz w:val="16"/>
          <w:szCs w:val="16"/>
          <w:color w:val="auto"/>
        </w:rPr>
      </w:pPr>
    </w:p>
    <w:p>
      <w:pPr>
        <w:ind w:left="8"/>
        <w:spacing w:after="0"/>
        <w:rPr>
          <w:rFonts w:ascii="Arial" w:cs="Arial" w:eastAsia="Arial" w:hAnsi="Arial"/>
          <w:sz w:val="14"/>
          <w:szCs w:val="14"/>
          <w:color w:val="206293"/>
        </w:rPr>
      </w:pPr>
      <w:hyperlink r:id="rId8">
        <w:r>
          <w:rPr>
            <w:rFonts w:ascii="Arial" w:cs="Arial" w:eastAsia="Arial" w:hAnsi="Arial"/>
            <w:sz w:val="14"/>
            <w:szCs w:val="14"/>
            <w:color w:val="206293"/>
          </w:rPr>
          <w:t>https://doi.org/10.1016/j.scienta.2020.109586</w:t>
        </w:r>
      </w:hyperlink>
    </w:p>
    <w:p>
      <w:pPr>
        <w:spacing w:after="0" w:line="41" w:lineRule="exact"/>
        <w:rPr>
          <w:rFonts w:ascii="Arial" w:cs="Arial" w:eastAsia="Arial" w:hAnsi="Arial"/>
          <w:sz w:val="16"/>
          <w:szCs w:val="16"/>
          <w:color w:val="auto"/>
        </w:rPr>
      </w:pPr>
    </w:p>
    <w:p>
      <w:pPr>
        <w:ind w:left="8"/>
        <w:spacing w:after="0"/>
        <w:rPr>
          <w:sz w:val="20"/>
          <w:szCs w:val="20"/>
          <w:color w:val="auto"/>
        </w:rPr>
      </w:pPr>
      <w:r>
        <w:rPr>
          <w:rFonts w:ascii="Arial" w:cs="Arial" w:eastAsia="Arial" w:hAnsi="Arial"/>
          <w:sz w:val="14"/>
          <w:szCs w:val="14"/>
          <w:color w:val="auto"/>
        </w:rPr>
        <w:t>Received 24 March 2020; Received in revised form 19 June 2020; Accepted 30 June 2020</w:t>
      </w:r>
    </w:p>
    <w:p>
      <w:pPr>
        <w:spacing w:after="0" w:line="17" w:lineRule="exact"/>
        <w:rPr>
          <w:rFonts w:ascii="Arial" w:cs="Arial" w:eastAsia="Arial" w:hAnsi="Arial"/>
          <w:sz w:val="16"/>
          <w:szCs w:val="16"/>
          <w:color w:val="auto"/>
        </w:rPr>
      </w:pPr>
    </w:p>
    <w:p>
      <w:pPr>
        <w:ind w:left="8"/>
        <w:spacing w:after="0"/>
        <w:rPr>
          <w:sz w:val="20"/>
          <w:szCs w:val="20"/>
          <w:color w:val="auto"/>
        </w:rPr>
      </w:pPr>
      <w:r>
        <w:rPr>
          <w:rFonts w:ascii="Arial" w:cs="Arial" w:eastAsia="Arial" w:hAnsi="Arial"/>
          <w:sz w:val="14"/>
          <w:szCs w:val="14"/>
          <w:color w:val="auto"/>
        </w:rPr>
        <w:t>Available online 06 July 2020</w:t>
      </w:r>
    </w:p>
    <w:p>
      <w:pPr>
        <w:spacing w:after="0" w:line="31" w:lineRule="exact"/>
        <w:rPr>
          <w:rFonts w:ascii="Arial" w:cs="Arial" w:eastAsia="Arial" w:hAnsi="Arial"/>
          <w:sz w:val="16"/>
          <w:szCs w:val="16"/>
          <w:color w:val="auto"/>
        </w:rPr>
      </w:pPr>
    </w:p>
    <w:p>
      <w:pPr>
        <w:ind w:left="8"/>
        <w:spacing w:after="0"/>
        <w:rPr>
          <w:sz w:val="20"/>
          <w:szCs w:val="20"/>
          <w:color w:val="auto"/>
        </w:rPr>
      </w:pPr>
      <w:r>
        <w:rPr>
          <w:rFonts w:ascii="Arial" w:cs="Arial" w:eastAsia="Arial" w:hAnsi="Arial"/>
          <w:sz w:val="14"/>
          <w:szCs w:val="14"/>
          <w:color w:val="auto"/>
        </w:rPr>
        <w:t>0304-4238/ © 2020 The Author(s). Published by Elsevier B.V. This is an open access article under the CC BY-NC-ND license</w:t>
      </w:r>
    </w:p>
    <w:p>
      <w:pPr>
        <w:spacing w:after="0" w:line="31" w:lineRule="exact"/>
        <w:rPr>
          <w:rFonts w:ascii="Arial" w:cs="Arial" w:eastAsia="Arial" w:hAnsi="Arial"/>
          <w:sz w:val="16"/>
          <w:szCs w:val="16"/>
          <w:color w:val="auto"/>
        </w:rPr>
      </w:pPr>
    </w:p>
    <w:p>
      <w:pPr>
        <w:ind w:left="8"/>
        <w:spacing w:after="0"/>
        <w:rPr>
          <w:sz w:val="20"/>
          <w:szCs w:val="20"/>
          <w:color w:val="auto"/>
        </w:rPr>
      </w:pPr>
      <w:r>
        <w:rPr>
          <w:rFonts w:ascii="Arial" w:cs="Arial" w:eastAsia="Arial" w:hAnsi="Arial"/>
          <w:sz w:val="14"/>
          <w:szCs w:val="14"/>
          <w:color w:val="auto"/>
        </w:rPr>
        <w:t>(http://creativecommons.org/licenses/BY-NC-ND/4.0/).</w:t>
      </w:r>
    </w:p>
    <w:p>
      <w:pPr>
        <w:sectPr>
          <w:pgSz w:w="11900" w:h="15874" w:orient="portrait"/>
          <w:cols w:equalWidth="0" w:num="1">
            <w:col w:w="10488"/>
          </w:cols>
          <w:pgMar w:left="752" w:top="656" w:right="666" w:bottom="238" w:gutter="0" w:footer="0" w:header="0"/>
          <w:type w:val="continuous"/>
        </w:sectPr>
      </w:pPr>
    </w:p>
    <w:bookmarkStart w:id="1" w:name="page2"/>
    <w:bookmarkEnd w:id="1"/>
    <w:p>
      <w:pPr>
        <w:spacing w:after="0" w:line="2" w:lineRule="exact"/>
        <w:rPr>
          <w:sz w:val="20"/>
          <w:szCs w:val="20"/>
          <w:color w:val="auto"/>
        </w:rPr>
      </w:pPr>
    </w:p>
    <w:p>
      <w:pPr>
        <w:spacing w:after="0"/>
        <w:rPr>
          <w:sz w:val="20"/>
          <w:szCs w:val="20"/>
          <w:color w:val="auto"/>
        </w:rPr>
      </w:pPr>
      <w:r>
        <w:rPr>
          <w:rFonts w:ascii="Arial" w:cs="Arial" w:eastAsia="Arial" w:hAnsi="Arial"/>
          <w:sz w:val="13"/>
          <w:szCs w:val="13"/>
          <w:i w:val="1"/>
          <w:iCs w:val="1"/>
          <w:color w:val="auto"/>
        </w:rPr>
        <w:t>M. Penzel and C. Kröling</w:t>
      </w:r>
    </w:p>
    <w:p>
      <w:pPr>
        <w:spacing w:after="0" w:line="274" w:lineRule="exact"/>
        <w:rPr>
          <w:sz w:val="20"/>
          <w:szCs w:val="20"/>
          <w:color w:val="auto"/>
        </w:rPr>
      </w:pPr>
    </w:p>
    <w:p>
      <w:pPr>
        <w:jc w:val="both"/>
        <w:spacing w:after="0" w:line="274" w:lineRule="auto"/>
        <w:rPr>
          <w:rFonts w:ascii="Arial" w:cs="Arial" w:eastAsia="Arial" w:hAnsi="Arial"/>
          <w:sz w:val="16"/>
          <w:szCs w:val="16"/>
          <w:color w:val="auto"/>
        </w:rPr>
      </w:pPr>
      <w:r>
        <w:rPr>
          <w:rFonts w:ascii="Arial" w:cs="Arial" w:eastAsia="Arial" w:hAnsi="Arial"/>
          <w:sz w:val="16"/>
          <w:szCs w:val="16"/>
          <w:color w:val="auto"/>
        </w:rPr>
        <w:t>(</w:t>
      </w:r>
      <w:r>
        <w:rPr>
          <w:rFonts w:ascii="Arial" w:cs="Arial" w:eastAsia="Arial" w:hAnsi="Arial"/>
          <w:sz w:val="16"/>
          <w:szCs w:val="16"/>
          <w:color w:val="206293"/>
        </w:rPr>
        <w:t>Clever, 2018</w:t>
      </w:r>
      <w:r>
        <w:rPr>
          <w:rFonts w:ascii="Arial" w:cs="Arial" w:eastAsia="Arial" w:hAnsi="Arial"/>
          <w:sz w:val="16"/>
          <w:szCs w:val="16"/>
          <w:color w:val="auto"/>
        </w:rPr>
        <w:t>). To optimally schedule the application of metamitron, warm days with low solar radiation should be forecasted. However, the prediction of the efficacy of fruit abscission as a response to the thin-ning treatment from measured temperature and solar radiation is cur-rently not possible, because it has not yet been related to accumulated heat units or photothermal units. So far, to quantify fruit abscission, manual measurements of the growth of individual fruit are necessary to predict thinning response, because those fruit going to abscise will terminate their growth (</w:t>
      </w:r>
      <w:hyperlink w:anchor="page6">
        <w:r>
          <w:rPr>
            <w:rFonts w:ascii="Arial" w:cs="Arial" w:eastAsia="Arial" w:hAnsi="Arial"/>
            <w:sz w:val="16"/>
            <w:szCs w:val="16"/>
            <w:color w:val="206293"/>
          </w:rPr>
          <w:t>Greene et al., 2013</w:t>
        </w:r>
      </w:hyperlink>
      <w:r>
        <w:rPr>
          <w:rFonts w:ascii="Arial" w:cs="Arial" w:eastAsia="Arial" w:hAnsi="Arial"/>
          <w:sz w:val="16"/>
          <w:szCs w:val="16"/>
          <w:color w:val="auto"/>
        </w:rPr>
        <w:t>).</w:t>
      </w:r>
    </w:p>
    <w:p>
      <w:pPr>
        <w:spacing w:after="0" w:line="2" w:lineRule="exact"/>
        <w:rPr>
          <w:sz w:val="20"/>
          <w:szCs w:val="20"/>
          <w:color w:val="auto"/>
        </w:rPr>
      </w:pPr>
    </w:p>
    <w:p>
      <w:pPr>
        <w:jc w:val="both"/>
        <w:ind w:firstLine="249"/>
        <w:spacing w:after="0" w:line="265" w:lineRule="auto"/>
        <w:rPr>
          <w:sz w:val="20"/>
          <w:szCs w:val="20"/>
          <w:color w:val="auto"/>
        </w:rPr>
      </w:pPr>
      <w:r>
        <w:rPr>
          <w:rFonts w:ascii="Arial" w:cs="Arial" w:eastAsia="Arial" w:hAnsi="Arial"/>
          <w:sz w:val="16"/>
          <w:szCs w:val="16"/>
          <w:color w:val="auto"/>
        </w:rPr>
        <w:t>In 2016, metamitron was registered as fruit thinning agent for ap-ples and pears in Germany at concentrations between 165 g ha</w:t>
      </w:r>
      <w:r>
        <w:rPr>
          <w:rFonts w:ascii="Arial" w:cs="Arial" w:eastAsia="Arial" w:hAnsi="Arial"/>
          <w:sz w:val="21"/>
          <w:szCs w:val="21"/>
          <w:color w:val="auto"/>
          <w:vertAlign w:val="superscript"/>
        </w:rPr>
        <w:t>−1</w:t>
      </w:r>
      <w:r>
        <w:rPr>
          <w:rFonts w:ascii="Arial" w:cs="Arial" w:eastAsia="Arial" w:hAnsi="Arial"/>
          <w:sz w:val="16"/>
          <w:szCs w:val="16"/>
          <w:color w:val="auto"/>
        </w:rPr>
        <w:t xml:space="preserve"> – 330 g ha</w:t>
      </w:r>
      <w:r>
        <w:rPr>
          <w:rFonts w:ascii="Arial" w:cs="Arial" w:eastAsia="Arial" w:hAnsi="Arial"/>
          <w:sz w:val="21"/>
          <w:szCs w:val="21"/>
          <w:color w:val="auto"/>
          <w:vertAlign w:val="superscript"/>
        </w:rPr>
        <w:t>−1</w:t>
      </w:r>
      <w:r>
        <w:rPr>
          <w:rFonts w:ascii="Arial" w:cs="Arial" w:eastAsia="Arial" w:hAnsi="Arial"/>
          <w:sz w:val="16"/>
          <w:szCs w:val="16"/>
          <w:color w:val="auto"/>
        </w:rPr>
        <w:t>. The application recommendations of the product advise not to apply metamitron for thinning of apples and pears in orchards younger than 4–5 years and 7–8 years, respectively. However, both young and mature trees require crop load management to balance the generative and vegetative growth and to ensure flower bud develop-ment for the subsequent year. To avoid disproportionate or un-predictable effects, the lowest concentrations of metamitron re-commended by the manufacturer for mature trees should be used on young trees, also, due to economic considerations. The compatibility of metamitron with other compounds in one tank-mix has not been suf-ficiently investigated or the findings have not been published, and, therefore, results are limited to studies with metamitron in combination with surfactants (</w:t>
      </w:r>
      <w:r>
        <w:rPr>
          <w:rFonts w:ascii="Arial" w:cs="Arial" w:eastAsia="Arial" w:hAnsi="Arial"/>
          <w:sz w:val="16"/>
          <w:szCs w:val="16"/>
          <w:color w:val="206293"/>
        </w:rPr>
        <w:t>Köpcke, 2004</w:t>
      </w:r>
      <w:r>
        <w:rPr>
          <w:rFonts w:ascii="Arial" w:cs="Arial" w:eastAsia="Arial" w:hAnsi="Arial"/>
          <w:sz w:val="16"/>
          <w:szCs w:val="16"/>
          <w:color w:val="auto"/>
        </w:rPr>
        <w:t>). No agent, so far, has been identified to increase or reduce the thinning efficacy of metamitron. In practice, knowledge on compatibility of metamitron with other compounds, applied to apple trees in the same period, would be beneficial in order to reduce the frequency of single applications in orchards, to potentially increase thinning efficacy of metamitron, to reduce the risk of over-thinning and to avoid adverse effects.</w:t>
      </w:r>
    </w:p>
    <w:p>
      <w:pPr>
        <w:spacing w:after="0" w:line="1" w:lineRule="exact"/>
        <w:rPr>
          <w:sz w:val="20"/>
          <w:szCs w:val="20"/>
          <w:color w:val="auto"/>
        </w:rPr>
      </w:pPr>
    </w:p>
    <w:p>
      <w:pPr>
        <w:jc w:val="both"/>
        <w:ind w:right="60" w:firstLine="249"/>
        <w:spacing w:after="0" w:line="312" w:lineRule="auto"/>
        <w:rPr>
          <w:sz w:val="20"/>
          <w:szCs w:val="20"/>
          <w:color w:val="auto"/>
        </w:rPr>
      </w:pPr>
      <w:r>
        <w:rPr>
          <w:rFonts w:ascii="Arial" w:cs="Arial" w:eastAsia="Arial" w:hAnsi="Arial"/>
          <w:sz w:val="16"/>
          <w:szCs w:val="16"/>
          <w:color w:val="auto"/>
        </w:rPr>
        <w:t>The aim of the present study was to evaluate (i) the optimal timing for the application of a low concentration of metamitron on young trees of the apple cultivar 'RoHo3615', and, (ii), whether additives can in-fluence the thinning efficacy of metamitron.</w:t>
      </w:r>
    </w:p>
    <w:p>
      <w:pPr>
        <w:spacing w:after="0" w:line="80" w:lineRule="exact"/>
        <w:rPr>
          <w:sz w:val="20"/>
          <w:szCs w:val="20"/>
          <w:color w:val="auto"/>
        </w:rPr>
      </w:pPr>
    </w:p>
    <w:p>
      <w:pPr>
        <w:spacing w:after="0"/>
        <w:rPr>
          <w:sz w:val="20"/>
          <w:szCs w:val="20"/>
          <w:color w:val="auto"/>
        </w:rPr>
      </w:pPr>
      <w:r>
        <w:rPr>
          <w:rFonts w:ascii="Arial" w:cs="Arial" w:eastAsia="Arial" w:hAnsi="Arial"/>
          <w:sz w:val="16"/>
          <w:szCs w:val="16"/>
          <w:b w:val="1"/>
          <w:bCs w:val="1"/>
          <w:color w:val="auto"/>
        </w:rPr>
        <w:t>2. Materials and methods</w:t>
      </w:r>
    </w:p>
    <w:p>
      <w:pPr>
        <w:spacing w:after="0" w:line="234" w:lineRule="exact"/>
        <w:rPr>
          <w:sz w:val="20"/>
          <w:szCs w:val="20"/>
          <w:color w:val="auto"/>
        </w:rPr>
      </w:pPr>
    </w:p>
    <w:p>
      <w:pPr>
        <w:jc w:val="both"/>
        <w:ind w:firstLine="249"/>
        <w:spacing w:after="0" w:line="261" w:lineRule="auto"/>
        <w:rPr>
          <w:sz w:val="20"/>
          <w:szCs w:val="20"/>
          <w:color w:val="auto"/>
        </w:rPr>
      </w:pPr>
      <w:r>
        <w:rPr>
          <w:rFonts w:ascii="Arial" w:cs="Arial" w:eastAsia="Arial" w:hAnsi="Arial"/>
          <w:sz w:val="16"/>
          <w:szCs w:val="16"/>
          <w:color w:val="auto"/>
        </w:rPr>
        <w:t>Two field trials were carried out in 2016 and 2017 on trees of</w:t>
      </w:r>
      <w:r>
        <w:rPr>
          <w:rFonts w:ascii="Arial" w:cs="Arial" w:eastAsia="Arial" w:hAnsi="Arial"/>
          <w:sz w:val="16"/>
          <w:szCs w:val="16"/>
          <w:i w:val="1"/>
          <w:iCs w:val="1"/>
          <w:color w:val="auto"/>
        </w:rPr>
        <w:t>Malus</w:t>
      </w:r>
      <w:r>
        <w:rPr>
          <w:rFonts w:ascii="Arial" w:cs="Arial" w:eastAsia="Arial" w:hAnsi="Arial"/>
          <w:sz w:val="16"/>
          <w:szCs w:val="16"/>
          <w:color w:val="auto"/>
        </w:rPr>
        <w:t xml:space="preserve"> x </w:t>
      </w:r>
      <w:r>
        <w:rPr>
          <w:rFonts w:ascii="Arial" w:cs="Arial" w:eastAsia="Arial" w:hAnsi="Arial"/>
          <w:sz w:val="16"/>
          <w:szCs w:val="16"/>
          <w:i w:val="1"/>
          <w:iCs w:val="1"/>
          <w:color w:val="auto"/>
        </w:rPr>
        <w:t>domestica</w:t>
      </w:r>
      <w:r>
        <w:rPr>
          <w:rFonts w:ascii="Arial" w:cs="Arial" w:eastAsia="Arial" w:hAnsi="Arial"/>
          <w:sz w:val="16"/>
          <w:szCs w:val="16"/>
          <w:color w:val="auto"/>
        </w:rPr>
        <w:t xml:space="preserve"> </w:t>
      </w:r>
      <w:r>
        <w:rPr>
          <w:rFonts w:ascii="Arial" w:cs="Arial" w:eastAsia="Arial" w:hAnsi="Arial"/>
          <w:sz w:val="11"/>
          <w:szCs w:val="11"/>
          <w:color w:val="auto"/>
        </w:rPr>
        <w:t>BORKH</w:t>
      </w:r>
      <w:r>
        <w:rPr>
          <w:rFonts w:ascii="Arial" w:cs="Arial" w:eastAsia="Arial" w:hAnsi="Arial"/>
          <w:sz w:val="16"/>
          <w:szCs w:val="16"/>
          <w:color w:val="auto"/>
        </w:rPr>
        <w:t>. 'RoHo 3615'/M.9 (a red mutant of 'Pinova'; Evelina</w:t>
      </w:r>
      <w:r>
        <w:rPr>
          <w:rFonts w:ascii="Calibri" w:cs="Calibri" w:eastAsia="Calibri" w:hAnsi="Calibri"/>
          <w:sz w:val="16"/>
          <w:szCs w:val="16"/>
          <w:color w:val="auto"/>
        </w:rPr>
        <w:t>®</w:t>
      </w:r>
      <w:r>
        <w:rPr>
          <w:rFonts w:ascii="Arial" w:cs="Arial" w:eastAsia="Arial" w:hAnsi="Arial"/>
          <w:sz w:val="16"/>
          <w:szCs w:val="16"/>
          <w:color w:val="auto"/>
        </w:rPr>
        <w:t>) planted in 2014 in a sandy loam soil at the Saxon State Office for Environment, Agriculture and Geology research orchard (51.003919 N, 13.887303 E) in Dresden, Germany. Trees were trained as a slender spindle with a spacing of 3.2 m × 1.0 m. The orchard was managed according to the federal regulations of integrated production. The trial was arranged in randomised blocks with four replications of five-tree plots per treatment. To minimise the variance between the trees, those with a similar numbers of flower clusters (FC) were pre-selected (2016: 165 ± 29 FC; 2017: 149 ± 18 FC). Flower clusters per tree were counted manually and the variance analysed at confidence level = 5 %. Full bloom was on 03.05.2016 and 27.04.2017. Metamitron at 165 g ha</w:t>
      </w:r>
      <w:r>
        <w:rPr>
          <w:rFonts w:ascii="Arial" w:cs="Arial" w:eastAsia="Arial" w:hAnsi="Arial"/>
          <w:sz w:val="21"/>
          <w:szCs w:val="21"/>
          <w:color w:val="auto"/>
          <w:vertAlign w:val="superscript"/>
        </w:rPr>
        <w:t>−1</w:t>
      </w:r>
      <w:r>
        <w:rPr>
          <w:rFonts w:ascii="Arial" w:cs="Arial" w:eastAsia="Arial" w:hAnsi="Arial"/>
          <w:sz w:val="16"/>
          <w:szCs w:val="16"/>
          <w:color w:val="auto"/>
        </w:rPr>
        <w:t xml:space="preserve"> (Brevis, Adama Deutschland GmbH, Köln, Germany) was applied with a tunnel sprayer (TSG NO1, Lipco, Sasbach, Germany), using a water volume of 500 L ha</w:t>
      </w:r>
      <w:r>
        <w:rPr>
          <w:rFonts w:ascii="Arial" w:cs="Arial" w:eastAsia="Arial" w:hAnsi="Arial"/>
          <w:sz w:val="21"/>
          <w:szCs w:val="21"/>
          <w:color w:val="auto"/>
          <w:vertAlign w:val="superscript"/>
        </w:rPr>
        <w:t>−1</w:t>
      </w:r>
      <w:r>
        <w:rPr>
          <w:rFonts w:ascii="Arial" w:cs="Arial" w:eastAsia="Arial" w:hAnsi="Arial"/>
          <w:sz w:val="16"/>
          <w:szCs w:val="16"/>
          <w:color w:val="auto"/>
        </w:rPr>
        <w:t>, twice, at D = 8 mm and 12 mm; once at D = 8 mm; once at D = 12 mm; once in tank-mix with 106 g ha</w:t>
      </w:r>
      <w:r>
        <w:rPr>
          <w:rFonts w:ascii="Arial" w:cs="Arial" w:eastAsia="Arial" w:hAnsi="Arial"/>
          <w:sz w:val="21"/>
          <w:szCs w:val="21"/>
          <w:color w:val="auto"/>
          <w:vertAlign w:val="superscript"/>
        </w:rPr>
        <w:t>−1</w:t>
      </w:r>
      <w:r>
        <w:rPr>
          <w:rFonts w:ascii="Arial" w:cs="Arial" w:eastAsia="Arial" w:hAnsi="Arial"/>
          <w:sz w:val="16"/>
          <w:szCs w:val="16"/>
          <w:color w:val="auto"/>
        </w:rPr>
        <w:t xml:space="preserve"> prohexadione-Ca and 563 g ha</w:t>
      </w:r>
      <w:r>
        <w:rPr>
          <w:rFonts w:ascii="Arial" w:cs="Arial" w:eastAsia="Arial" w:hAnsi="Arial"/>
          <w:sz w:val="21"/>
          <w:szCs w:val="21"/>
          <w:color w:val="auto"/>
          <w:vertAlign w:val="superscript"/>
        </w:rPr>
        <w:t>−1</w:t>
      </w:r>
      <w:r>
        <w:rPr>
          <w:rFonts w:ascii="Arial" w:cs="Arial" w:eastAsia="Arial" w:hAnsi="Arial"/>
          <w:sz w:val="16"/>
          <w:szCs w:val="16"/>
          <w:color w:val="auto"/>
        </w:rPr>
        <w:t xml:space="preserve"> ammonium sulphate (Regalis</w:t>
      </w:r>
      <w:r>
        <w:rPr>
          <w:rFonts w:ascii="Calibri" w:cs="Calibri" w:eastAsia="Calibri" w:hAnsi="Calibri"/>
          <w:sz w:val="16"/>
          <w:szCs w:val="16"/>
          <w:color w:val="auto"/>
        </w:rPr>
        <w:t>®</w:t>
      </w:r>
      <w:r>
        <w:rPr>
          <w:rFonts w:ascii="Arial" w:cs="Arial" w:eastAsia="Arial" w:hAnsi="Arial"/>
          <w:sz w:val="16"/>
          <w:szCs w:val="16"/>
          <w:color w:val="auto"/>
        </w:rPr>
        <w:t>Plus, BASF SE, Ludwigshafen, Germany); once at D = 8 mm in tank-mix with 500 g ha</w:t>
      </w:r>
      <w:r>
        <w:rPr>
          <w:rFonts w:ascii="Arial" w:cs="Arial" w:eastAsia="Arial" w:hAnsi="Arial"/>
          <w:sz w:val="21"/>
          <w:szCs w:val="21"/>
          <w:color w:val="auto"/>
          <w:vertAlign w:val="superscript"/>
        </w:rPr>
        <w:t>−1</w:t>
      </w:r>
      <w:r>
        <w:rPr>
          <w:rFonts w:ascii="Arial" w:cs="Arial" w:eastAsia="Arial" w:hAnsi="Arial"/>
          <w:sz w:val="16"/>
          <w:szCs w:val="16"/>
          <w:color w:val="auto"/>
        </w:rPr>
        <w:t xml:space="preserve"> citric acid. Furthermore, 150 g ha</w:t>
      </w:r>
      <w:r>
        <w:rPr>
          <w:rFonts w:ascii="Arial" w:cs="Arial" w:eastAsia="Arial" w:hAnsi="Arial"/>
          <w:sz w:val="21"/>
          <w:szCs w:val="21"/>
          <w:color w:val="auto"/>
          <w:vertAlign w:val="superscript"/>
        </w:rPr>
        <w:t>−1</w:t>
      </w:r>
      <w:r>
        <w:rPr>
          <w:rFonts w:ascii="Arial" w:cs="Arial" w:eastAsia="Arial" w:hAnsi="Arial"/>
          <w:sz w:val="16"/>
          <w:szCs w:val="16"/>
          <w:color w:val="auto"/>
        </w:rPr>
        <w:t xml:space="preserve"> 6-ben-zyladenine (6-BA; Exilis</w:t>
      </w:r>
      <w:r>
        <w:rPr>
          <w:rFonts w:ascii="Calibri" w:cs="Calibri" w:eastAsia="Calibri" w:hAnsi="Calibri"/>
          <w:sz w:val="16"/>
          <w:szCs w:val="16"/>
          <w:color w:val="auto"/>
        </w:rPr>
        <w:t>®</w:t>
      </w:r>
      <w:r>
        <w:rPr>
          <w:rFonts w:ascii="Arial" w:cs="Arial" w:eastAsia="Arial" w:hAnsi="Arial"/>
          <w:sz w:val="16"/>
          <w:szCs w:val="16"/>
          <w:color w:val="auto"/>
        </w:rPr>
        <w:t>, Fine Agrochemicals Ltd., Worcester, UK) was applied at D = 8 mm for comparison while the controls remained un-treated. The applications were carried out 16 d after full bloom (DAFB), 24 DAFB in 2016 (D = 8 mm: 19.05.; D =12 mm: 27.05.) and 23 DAFB, 31 DAFB in 2017 (D =8 mm: 17.05.; D =12 mm: 25.05.). The tem-perature at 2 m height and solar radiation, S, were recorded in 1 h in-tervals in the periods from 5 d prior to 5 d subsequent to the applica-tions with a PT100 temperature sensor and a pyranometer, in the spectral range from 350 nm to 1100 nm, attached to a weather station</w:t>
      </w:r>
    </w:p>
    <w:p>
      <w:pPr>
        <w:spacing w:after="0" w:line="20" w:lineRule="exact"/>
        <w:rPr>
          <w:sz w:val="20"/>
          <w:szCs w:val="20"/>
          <w:color w:val="auto"/>
        </w:rPr>
      </w:pPr>
      <w:r>
        <w:rPr>
          <w:sz w:val="20"/>
          <w:szCs w:val="20"/>
          <w:color w:val="auto"/>
        </w:rPr>
        <w:br w:type="column"/>
      </w:r>
    </w:p>
    <w:p>
      <w:pPr>
        <w:ind w:left="2700"/>
        <w:spacing w:after="0"/>
        <w:rPr>
          <w:sz w:val="20"/>
          <w:szCs w:val="20"/>
          <w:color w:val="auto"/>
        </w:rPr>
      </w:pPr>
      <w:r>
        <w:rPr>
          <w:rFonts w:ascii="Arial" w:cs="Arial" w:eastAsia="Arial" w:hAnsi="Arial"/>
          <w:sz w:val="13"/>
          <w:szCs w:val="13"/>
          <w:i w:val="1"/>
          <w:iCs w:val="1"/>
          <w:color w:val="auto"/>
        </w:rPr>
        <w:t>Scientia Horticulturae 272 (2020) 109586</w:t>
      </w:r>
    </w:p>
    <w:p>
      <w:pPr>
        <w:spacing w:after="0" w:line="276" w:lineRule="exact"/>
        <w:rPr>
          <w:sz w:val="20"/>
          <w:szCs w:val="20"/>
          <w:color w:val="auto"/>
        </w:rPr>
      </w:pPr>
    </w:p>
    <w:p>
      <w:pPr>
        <w:jc w:val="both"/>
        <w:ind w:right="60"/>
        <w:spacing w:after="0" w:line="265" w:lineRule="auto"/>
        <w:rPr>
          <w:sz w:val="20"/>
          <w:szCs w:val="20"/>
          <w:color w:val="auto"/>
        </w:rPr>
      </w:pPr>
      <w:r>
        <w:rPr>
          <w:rFonts w:ascii="Arial" w:cs="Arial" w:eastAsia="Arial" w:hAnsi="Arial"/>
          <w:sz w:val="16"/>
          <w:szCs w:val="16"/>
          <w:color w:val="auto"/>
        </w:rPr>
        <w:t>(TOSS GmbH, Potsdam, Germany) located in the same orchard. From the hourly temperature (T</w:t>
      </w:r>
      <w:r>
        <w:rPr>
          <w:rFonts w:ascii="Arial" w:cs="Arial" w:eastAsia="Arial" w:hAnsi="Arial"/>
          <w:sz w:val="10"/>
          <w:szCs w:val="10"/>
          <w:color w:val="auto"/>
        </w:rPr>
        <w:t>H</w:t>
      </w:r>
      <w:r>
        <w:rPr>
          <w:rFonts w:ascii="Arial" w:cs="Arial" w:eastAsia="Arial" w:hAnsi="Arial"/>
          <w:sz w:val="16"/>
          <w:szCs w:val="16"/>
          <w:color w:val="auto"/>
        </w:rPr>
        <w:t>), the accumulated growing degree hours (GDH</w:t>
      </w:r>
      <w:r>
        <w:rPr>
          <w:rFonts w:ascii="Arial" w:cs="Arial" w:eastAsia="Arial" w:hAnsi="Arial"/>
          <w:sz w:val="10"/>
          <w:szCs w:val="10"/>
          <w:color w:val="auto"/>
        </w:rPr>
        <w:t>TB</w:t>
      </w:r>
      <w:r>
        <w:rPr>
          <w:rFonts w:ascii="Arial" w:cs="Arial" w:eastAsia="Arial" w:hAnsi="Arial"/>
          <w:sz w:val="16"/>
          <w:szCs w:val="16"/>
          <w:color w:val="auto"/>
        </w:rPr>
        <w:t>) in the periods 5 d prior, 5 d after and ± 5 d from each ap-plication, were calculated (Eqn. 1); T</w:t>
      </w:r>
      <w:r>
        <w:rPr>
          <w:rFonts w:ascii="Arial" w:cs="Arial" w:eastAsia="Arial" w:hAnsi="Arial"/>
          <w:sz w:val="10"/>
          <w:szCs w:val="10"/>
          <w:color w:val="auto"/>
        </w:rPr>
        <w:t>U</w:t>
      </w:r>
      <w:r>
        <w:rPr>
          <w:rFonts w:ascii="Arial" w:cs="Arial" w:eastAsia="Arial" w:hAnsi="Arial"/>
          <w:sz w:val="16"/>
          <w:szCs w:val="16"/>
          <w:color w:val="auto"/>
        </w:rPr>
        <w:t xml:space="preserve"> is the optimum temperature for growth and T</w:t>
      </w:r>
      <w:r>
        <w:rPr>
          <w:rFonts w:ascii="Arial" w:cs="Arial" w:eastAsia="Arial" w:hAnsi="Arial"/>
          <w:sz w:val="10"/>
          <w:szCs w:val="10"/>
          <w:color w:val="auto"/>
        </w:rPr>
        <w:t>B</w:t>
      </w:r>
      <w:r>
        <w:rPr>
          <w:rFonts w:ascii="Arial" w:cs="Arial" w:eastAsia="Arial" w:hAnsi="Arial"/>
          <w:sz w:val="16"/>
          <w:szCs w:val="16"/>
          <w:color w:val="auto"/>
        </w:rPr>
        <w:t xml:space="preserve"> the base temperature, which were set to 25 °C and 10 °C, respectively (</w:t>
      </w:r>
      <w:r>
        <w:rPr>
          <w:rFonts w:ascii="Arial" w:cs="Arial" w:eastAsia="Arial" w:hAnsi="Arial"/>
          <w:sz w:val="16"/>
          <w:szCs w:val="16"/>
          <w:color w:val="206293"/>
        </w:rPr>
        <w:t>Anderson et al., 1986</w:t>
      </w:r>
      <w:r>
        <w:rPr>
          <w:rFonts w:ascii="Arial" w:cs="Arial" w:eastAsia="Arial" w:hAnsi="Arial"/>
          <w:sz w:val="16"/>
          <w:szCs w:val="16"/>
          <w:color w:val="auto"/>
        </w:rPr>
        <w:t>). The average temperatures at night (T</w:t>
      </w:r>
      <w:r>
        <w:rPr>
          <w:rFonts w:ascii="Arial" w:cs="Arial" w:eastAsia="Arial" w:hAnsi="Arial"/>
          <w:sz w:val="21"/>
          <w:szCs w:val="21"/>
          <w:color w:val="auto"/>
          <w:vertAlign w:val="subscript"/>
        </w:rPr>
        <w:t>night</w:t>
      </w:r>
      <w:r>
        <w:rPr>
          <w:rFonts w:ascii="Arial" w:cs="Arial" w:eastAsia="Arial" w:hAnsi="Arial"/>
          <w:sz w:val="16"/>
          <w:szCs w:val="16"/>
          <w:color w:val="auto"/>
        </w:rPr>
        <w:t>) and day (T</w:t>
      </w:r>
      <w:r>
        <w:rPr>
          <w:rFonts w:ascii="Arial" w:cs="Arial" w:eastAsia="Arial" w:hAnsi="Arial"/>
          <w:sz w:val="21"/>
          <w:szCs w:val="21"/>
          <w:color w:val="auto"/>
          <w:vertAlign w:val="subscript"/>
        </w:rPr>
        <w:t>day</w:t>
      </w:r>
      <w:r>
        <w:rPr>
          <w:rFonts w:ascii="Arial" w:cs="Arial" w:eastAsia="Arial" w:hAnsi="Arial"/>
          <w:sz w:val="16"/>
          <w:szCs w:val="16"/>
          <w:color w:val="auto"/>
        </w:rPr>
        <w:t>) were calculated, considering the hours when S was = 0 and &gt; 0, respectively. The average daily integral of S, S</w:t>
      </w:r>
      <w:r>
        <w:rPr>
          <w:rFonts w:ascii="Arial" w:cs="Arial" w:eastAsia="Arial" w:hAnsi="Arial"/>
          <w:sz w:val="21"/>
          <w:szCs w:val="21"/>
          <w:color w:val="auto"/>
          <w:vertAlign w:val="subscript"/>
        </w:rPr>
        <w:t>daily</w:t>
      </w:r>
      <w:r>
        <w:rPr>
          <w:rFonts w:ascii="Arial" w:cs="Arial" w:eastAsia="Arial" w:hAnsi="Arial"/>
          <w:sz w:val="16"/>
          <w:szCs w:val="16"/>
          <w:color w:val="auto"/>
        </w:rPr>
        <w:t>, in the same periods was expressed in [MJ m</w:t>
      </w:r>
      <w:r>
        <w:rPr>
          <w:rFonts w:ascii="Arial" w:cs="Arial" w:eastAsia="Arial" w:hAnsi="Arial"/>
          <w:sz w:val="10"/>
          <w:szCs w:val="10"/>
          <w:color w:val="auto"/>
        </w:rPr>
        <w:t>−2</w:t>
      </w:r>
      <w:r>
        <w:rPr>
          <w:rFonts w:ascii="Arial" w:cs="Arial" w:eastAsia="Arial" w:hAnsi="Arial"/>
          <w:sz w:val="16"/>
          <w:szCs w:val="16"/>
          <w:color w:val="auto"/>
        </w:rPr>
        <w:t xml:space="preserve"> d</w:t>
      </w:r>
      <w:r>
        <w:rPr>
          <w:rFonts w:ascii="Arial" w:cs="Arial" w:eastAsia="Arial" w:hAnsi="Arial"/>
          <w:sz w:val="10"/>
          <w:szCs w:val="10"/>
          <w:color w:val="auto"/>
        </w:rPr>
        <w:t>−1</w:t>
      </w:r>
      <w:r>
        <w:rPr>
          <w:rFonts w:ascii="Arial" w:cs="Arial" w:eastAsia="Arial" w:hAnsi="Arial"/>
          <w:sz w:val="16"/>
          <w:szCs w:val="16"/>
          <w:color w:val="auto"/>
        </w:rPr>
        <w:t>].</w:t>
      </w:r>
    </w:p>
    <w:p>
      <w:pPr>
        <w:spacing w:after="0" w:line="3" w:lineRule="exact"/>
        <w:rPr>
          <w:sz w:val="20"/>
          <w:szCs w:val="20"/>
          <w:color w:val="auto"/>
        </w:rPr>
      </w:pPr>
    </w:p>
    <w:tbl>
      <w:tblPr>
        <w:tblLayout w:type="fixed"/>
        <w:tblInd w:w="0" w:type="dxa"/>
        <w:tblCellMar>
          <w:top w:w="0" w:type="dxa"/>
          <w:left w:w="0" w:type="dxa"/>
          <w:bottom w:w="0" w:type="dxa"/>
          <w:right w:w="0" w:type="dxa"/>
        </w:tblCellMar>
      </w:tblPr>
      <w:tr>
        <w:trPr>
          <w:trHeight w:val="205"/>
        </w:trPr>
        <w:tc>
          <w:tcPr>
            <w:tcW w:w="800" w:type="dxa"/>
            <w:vAlign w:val="bottom"/>
            <w:vMerge w:val="restart"/>
          </w:tcPr>
          <w:p>
            <w:pPr>
              <w:spacing w:after="0"/>
              <w:rPr>
                <w:sz w:val="20"/>
                <w:szCs w:val="20"/>
                <w:color w:val="auto"/>
              </w:rPr>
            </w:pPr>
            <w:r>
              <w:rPr>
                <w:rFonts w:ascii="Arial" w:cs="Arial" w:eastAsia="Arial" w:hAnsi="Arial"/>
                <w:sz w:val="16"/>
                <w:szCs w:val="16"/>
                <w:color w:val="auto"/>
              </w:rPr>
              <w:t>GDH</w:t>
            </w:r>
            <w:r>
              <w:rPr>
                <w:rFonts w:ascii="Arial" w:cs="Arial" w:eastAsia="Arial" w:hAnsi="Arial"/>
                <w:sz w:val="22"/>
                <w:szCs w:val="22"/>
                <w:color w:val="auto"/>
                <w:vertAlign w:val="subscript"/>
              </w:rPr>
              <w:t>TB</w:t>
            </w:r>
            <w:r>
              <w:rPr>
                <w:rFonts w:ascii="Arial" w:cs="Arial" w:eastAsia="Arial" w:hAnsi="Arial"/>
                <w:sz w:val="16"/>
                <w:szCs w:val="16"/>
                <w:color w:val="auto"/>
              </w:rPr>
              <w:t xml:space="preserve">  </w:t>
            </w:r>
            <w:r>
              <w:rPr>
                <w:rFonts w:ascii="Arial" w:cs="Arial" w:eastAsia="Arial" w:hAnsi="Arial"/>
                <w:sz w:val="16"/>
                <w:szCs w:val="16"/>
                <w:i w:val="1"/>
                <w:iCs w:val="1"/>
                <w:color w:val="auto"/>
              </w:rPr>
              <w:t>=</w:t>
            </w:r>
          </w:p>
        </w:tc>
        <w:tc>
          <w:tcPr>
            <w:tcW w:w="380" w:type="dxa"/>
            <w:vAlign w:val="bottom"/>
          </w:tcPr>
          <w:p>
            <w:pPr>
              <w:ind w:left="120"/>
              <w:spacing w:after="0"/>
              <w:rPr>
                <w:sz w:val="20"/>
                <w:szCs w:val="20"/>
                <w:color w:val="auto"/>
              </w:rPr>
            </w:pPr>
            <w:r>
              <w:rPr>
                <w:rFonts w:ascii="Arial" w:cs="Arial" w:eastAsia="Arial" w:hAnsi="Arial"/>
                <w:sz w:val="11"/>
                <w:szCs w:val="11"/>
                <w:color w:val="auto"/>
              </w:rPr>
              <w:t>h</w:t>
            </w:r>
            <w:r>
              <w:rPr>
                <w:rFonts w:ascii="Arial" w:cs="Arial" w:eastAsia="Arial" w:hAnsi="Arial"/>
                <w:sz w:val="10"/>
                <w:szCs w:val="10"/>
                <w:color w:val="auto"/>
              </w:rPr>
              <w:t>n</w:t>
            </w:r>
          </w:p>
        </w:tc>
        <w:tc>
          <w:tcPr>
            <w:tcW w:w="3840" w:type="dxa"/>
            <w:vAlign w:val="bottom"/>
            <w:vMerge w:val="restart"/>
          </w:tcPr>
          <w:p>
            <w:pPr>
              <w:ind w:left="40"/>
              <w:spacing w:after="0"/>
              <w:rPr>
                <w:sz w:val="20"/>
                <w:szCs w:val="20"/>
                <w:color w:val="auto"/>
              </w:rPr>
            </w:pPr>
            <w:r>
              <w:rPr>
                <w:rFonts w:ascii="Arial" w:cs="Arial" w:eastAsia="Arial" w:hAnsi="Arial"/>
                <w:sz w:val="16"/>
                <w:szCs w:val="16"/>
                <w:color w:val="auto"/>
                <w:w w:val="88"/>
              </w:rPr>
              <w:t>(T</w:t>
            </w:r>
            <w:r>
              <w:rPr>
                <w:rFonts w:ascii="Arial" w:cs="Arial" w:eastAsia="Arial" w:hAnsi="Arial"/>
                <w:sz w:val="22"/>
                <w:szCs w:val="22"/>
                <w:color w:val="auto"/>
                <w:w w:val="88"/>
                <w:vertAlign w:val="subscript"/>
              </w:rPr>
              <w:t>U</w:t>
            </w:r>
            <w:r>
              <w:rPr>
                <w:rFonts w:ascii="Arial" w:cs="Arial" w:eastAsia="Arial" w:hAnsi="Arial"/>
                <w:sz w:val="16"/>
                <w:szCs w:val="16"/>
                <w:color w:val="auto"/>
                <w:w w:val="88"/>
              </w:rPr>
              <w:t xml:space="preserve"> - T</w:t>
            </w:r>
            <w:r>
              <w:rPr>
                <w:rFonts w:ascii="Arial" w:cs="Arial" w:eastAsia="Arial" w:hAnsi="Arial"/>
                <w:sz w:val="22"/>
                <w:szCs w:val="22"/>
                <w:color w:val="auto"/>
                <w:w w:val="88"/>
                <w:vertAlign w:val="subscript"/>
              </w:rPr>
              <w:t>B</w:t>
            </w:r>
            <w:r>
              <w:rPr>
                <w:rFonts w:ascii="Arial" w:cs="Arial" w:eastAsia="Arial" w:hAnsi="Arial"/>
                <w:sz w:val="16"/>
                <w:szCs w:val="16"/>
                <w:color w:val="auto"/>
                <w:w w:val="88"/>
              </w:rPr>
              <w:t xml:space="preserve">) - 2 · (1 </w:t>
            </w:r>
            <w:r>
              <w:rPr>
                <w:rFonts w:ascii="Arial" w:cs="Arial" w:eastAsia="Arial" w:hAnsi="Arial"/>
                <w:sz w:val="16"/>
                <w:szCs w:val="16"/>
                <w:i w:val="1"/>
                <w:iCs w:val="1"/>
                <w:color w:val="auto"/>
                <w:w w:val="88"/>
              </w:rPr>
              <w:t>+</w:t>
            </w:r>
            <w:r>
              <w:rPr>
                <w:rFonts w:ascii="Arial" w:cs="Arial" w:eastAsia="Arial" w:hAnsi="Arial"/>
                <w:sz w:val="16"/>
                <w:szCs w:val="16"/>
                <w:color w:val="auto"/>
                <w:w w:val="88"/>
              </w:rPr>
              <w:t xml:space="preserve"> cos (  </w:t>
            </w:r>
            <w:r>
              <w:rPr>
                <w:rFonts w:ascii="Arial" w:cs="Arial" w:eastAsia="Arial" w:hAnsi="Arial"/>
                <w:sz w:val="16"/>
                <w:szCs w:val="16"/>
                <w:i w:val="1"/>
                <w:iCs w:val="1"/>
                <w:color w:val="auto"/>
                <w:w w:val="88"/>
              </w:rPr>
              <w:t>+</w:t>
            </w:r>
            <w:r>
              <w:rPr>
                <w:rFonts w:ascii="Arial" w:cs="Arial" w:eastAsia="Arial" w:hAnsi="Arial"/>
                <w:sz w:val="16"/>
                <w:szCs w:val="16"/>
                <w:color w:val="auto"/>
                <w:w w:val="88"/>
              </w:rPr>
              <w:t xml:space="preserve">  · (T</w:t>
            </w:r>
            <w:r>
              <w:rPr>
                <w:rFonts w:ascii="Arial" w:cs="Arial" w:eastAsia="Arial" w:hAnsi="Arial"/>
                <w:sz w:val="22"/>
                <w:szCs w:val="22"/>
                <w:color w:val="auto"/>
                <w:w w:val="88"/>
                <w:vertAlign w:val="subscript"/>
              </w:rPr>
              <w:t>H</w:t>
            </w:r>
            <w:r>
              <w:rPr>
                <w:rFonts w:ascii="Arial" w:cs="Arial" w:eastAsia="Arial" w:hAnsi="Arial"/>
                <w:sz w:val="16"/>
                <w:szCs w:val="16"/>
                <w:color w:val="auto"/>
                <w:w w:val="88"/>
              </w:rPr>
              <w:t xml:space="preserve"> - T</w:t>
            </w:r>
            <w:r>
              <w:rPr>
                <w:rFonts w:ascii="Arial" w:cs="Arial" w:eastAsia="Arial" w:hAnsi="Arial"/>
                <w:sz w:val="22"/>
                <w:szCs w:val="22"/>
                <w:color w:val="auto"/>
                <w:w w:val="88"/>
                <w:vertAlign w:val="subscript"/>
              </w:rPr>
              <w:t>B</w:t>
            </w:r>
            <w:r>
              <w:rPr>
                <w:rFonts w:ascii="Arial" w:cs="Arial" w:eastAsia="Arial" w:hAnsi="Arial"/>
                <w:sz w:val="16"/>
                <w:szCs w:val="16"/>
                <w:color w:val="auto"/>
                <w:w w:val="88"/>
              </w:rPr>
              <w:t xml:space="preserve"> ) · (T</w:t>
            </w:r>
            <w:r>
              <w:rPr>
                <w:rFonts w:ascii="Arial" w:cs="Arial" w:eastAsia="Arial" w:hAnsi="Arial"/>
                <w:sz w:val="22"/>
                <w:szCs w:val="22"/>
                <w:color w:val="auto"/>
                <w:w w:val="88"/>
                <w:vertAlign w:val="subscript"/>
              </w:rPr>
              <w:t>U</w:t>
            </w:r>
            <w:r>
              <w:rPr>
                <w:rFonts w:ascii="Arial" w:cs="Arial" w:eastAsia="Arial" w:hAnsi="Arial"/>
                <w:sz w:val="16"/>
                <w:szCs w:val="16"/>
                <w:color w:val="auto"/>
                <w:w w:val="88"/>
              </w:rPr>
              <w:t xml:space="preserve"> - T</w:t>
            </w:r>
            <w:r>
              <w:rPr>
                <w:rFonts w:ascii="Arial" w:cs="Arial" w:eastAsia="Arial" w:hAnsi="Arial"/>
                <w:sz w:val="22"/>
                <w:szCs w:val="22"/>
                <w:color w:val="auto"/>
                <w:w w:val="88"/>
                <w:vertAlign w:val="subscript"/>
              </w:rPr>
              <w:t>B</w:t>
            </w:r>
            <w:r>
              <w:rPr>
                <w:rFonts w:ascii="Arial" w:cs="Arial" w:eastAsia="Arial" w:hAnsi="Arial"/>
                <w:sz w:val="16"/>
                <w:szCs w:val="16"/>
                <w:color w:val="auto"/>
                <w:w w:val="88"/>
              </w:rPr>
              <w:t xml:space="preserve">) - 1))   </w:t>
            </w:r>
            <w:r>
              <w:rPr>
                <w:rFonts w:ascii="Arial" w:cs="Arial" w:eastAsia="Arial" w:hAnsi="Arial"/>
                <w:sz w:val="31"/>
                <w:szCs w:val="31"/>
                <w:color w:val="auto"/>
                <w:w w:val="88"/>
                <w:vertAlign w:val="subscript"/>
              </w:rPr>
              <w:t>(1)</w:t>
            </w:r>
          </w:p>
        </w:tc>
        <w:tc>
          <w:tcPr>
            <w:tcW w:w="0" w:type="dxa"/>
            <w:vAlign w:val="bottom"/>
          </w:tcPr>
          <w:p>
            <w:pPr>
              <w:spacing w:after="0"/>
              <w:rPr>
                <w:sz w:val="1"/>
                <w:szCs w:val="1"/>
                <w:color w:val="auto"/>
              </w:rPr>
            </w:pPr>
          </w:p>
        </w:tc>
      </w:tr>
      <w:tr>
        <w:trPr>
          <w:trHeight w:val="312"/>
        </w:trPr>
        <w:tc>
          <w:tcPr>
            <w:tcW w:w="800" w:type="dxa"/>
            <w:vAlign w:val="bottom"/>
            <w:vMerge w:val="continue"/>
          </w:tcPr>
          <w:p>
            <w:pPr>
              <w:spacing w:after="0"/>
              <w:rPr>
                <w:sz w:val="24"/>
                <w:szCs w:val="24"/>
                <w:color w:val="auto"/>
              </w:rPr>
            </w:pPr>
          </w:p>
        </w:tc>
        <w:tc>
          <w:tcPr>
            <w:tcW w:w="380" w:type="dxa"/>
            <w:vAlign w:val="bottom"/>
          </w:tcPr>
          <w:p>
            <w:pPr>
              <w:ind w:left="120"/>
              <w:spacing w:after="0"/>
              <w:rPr>
                <w:sz w:val="20"/>
                <w:szCs w:val="20"/>
                <w:color w:val="auto"/>
              </w:rPr>
            </w:pPr>
            <w:r>
              <w:rPr>
                <w:rFonts w:ascii="Arial" w:cs="Arial" w:eastAsia="Arial" w:hAnsi="Arial"/>
                <w:sz w:val="11"/>
                <w:szCs w:val="11"/>
                <w:color w:val="auto"/>
              </w:rPr>
              <w:t>i</w:t>
            </w:r>
            <w:r>
              <w:rPr>
                <w:rFonts w:ascii="Arial" w:cs="Arial" w:eastAsia="Arial" w:hAnsi="Arial"/>
                <w:sz w:val="11"/>
                <w:szCs w:val="11"/>
                <w:i w:val="1"/>
                <w:iCs w:val="1"/>
                <w:color w:val="auto"/>
              </w:rPr>
              <w:t>=</w:t>
            </w:r>
            <w:r>
              <w:rPr>
                <w:rFonts w:ascii="Arial" w:cs="Arial" w:eastAsia="Arial" w:hAnsi="Arial"/>
                <w:sz w:val="11"/>
                <w:szCs w:val="11"/>
                <w:color w:val="auto"/>
              </w:rPr>
              <w:t>h</w:t>
            </w:r>
            <w:r>
              <w:rPr>
                <w:rFonts w:ascii="Arial" w:cs="Arial" w:eastAsia="Arial" w:hAnsi="Arial"/>
                <w:sz w:val="20"/>
                <w:szCs w:val="20"/>
                <w:color w:val="auto"/>
                <w:vertAlign w:val="subscript"/>
              </w:rPr>
              <w:t>1</w:t>
            </w:r>
          </w:p>
        </w:tc>
        <w:tc>
          <w:tcPr>
            <w:tcW w:w="3840" w:type="dxa"/>
            <w:vAlign w:val="bottom"/>
            <w:vMerge w:val="continue"/>
          </w:tcPr>
          <w:p>
            <w:pPr>
              <w:spacing w:after="0"/>
              <w:rPr>
                <w:sz w:val="24"/>
                <w:szCs w:val="24"/>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453390</wp:posOffset>
            </wp:positionH>
            <wp:positionV relativeFrom="paragraph">
              <wp:posOffset>-247015</wp:posOffset>
            </wp:positionV>
            <wp:extent cx="134620" cy="16510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extLst>
                    </a:blip>
                    <a:srcRect/>
                    <a:stretch>
                      <a:fillRect/>
                    </a:stretch>
                  </pic:blipFill>
                  <pic:spPr bwMode="auto">
                    <a:xfrm>
                      <a:off x="0" y="0"/>
                      <a:ext cx="134620" cy="165100"/>
                    </a:xfrm>
                    <a:prstGeom prst="rect">
                      <a:avLst/>
                    </a:prstGeom>
                    <a:noFill/>
                  </pic:spPr>
                </pic:pic>
              </a:graphicData>
            </a:graphic>
          </wp:anchor>
        </w:drawing>
        <w:drawing>
          <wp:anchor simplePos="0" relativeHeight="251657728" behindDoc="1" locked="0" layoutInCell="0" allowOverlap="1">
            <wp:simplePos x="0" y="0"/>
            <wp:positionH relativeFrom="column">
              <wp:posOffset>1665605</wp:posOffset>
            </wp:positionH>
            <wp:positionV relativeFrom="paragraph">
              <wp:posOffset>-187325</wp:posOffset>
            </wp:positionV>
            <wp:extent cx="82550" cy="730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extLst>
                    </a:blip>
                    <a:srcRect/>
                    <a:stretch>
                      <a:fillRect/>
                    </a:stretch>
                  </pic:blipFill>
                  <pic:spPr bwMode="auto">
                    <a:xfrm>
                      <a:off x="0" y="0"/>
                      <a:ext cx="82550" cy="73025"/>
                    </a:xfrm>
                    <a:prstGeom prst="rect">
                      <a:avLst/>
                    </a:prstGeom>
                    <a:noFill/>
                  </pic:spPr>
                </pic:pic>
              </a:graphicData>
            </a:graphic>
          </wp:anchor>
        </w:drawing>
        <w:drawing>
          <wp:anchor simplePos="0" relativeHeight="251657728" behindDoc="1" locked="0" layoutInCell="0" allowOverlap="1">
            <wp:simplePos x="0" y="0"/>
            <wp:positionH relativeFrom="column">
              <wp:posOffset>1833245</wp:posOffset>
            </wp:positionH>
            <wp:positionV relativeFrom="paragraph">
              <wp:posOffset>-187325</wp:posOffset>
            </wp:positionV>
            <wp:extent cx="82550" cy="7302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extLst>
                    </a:blip>
                    <a:srcRect/>
                    <a:stretch>
                      <a:fillRect/>
                    </a:stretch>
                  </pic:blipFill>
                  <pic:spPr bwMode="auto">
                    <a:xfrm>
                      <a:off x="0" y="0"/>
                      <a:ext cx="82550" cy="73025"/>
                    </a:xfrm>
                    <a:prstGeom prst="rect">
                      <a:avLst/>
                    </a:prstGeom>
                    <a:noFill/>
                  </pic:spPr>
                </pic:pic>
              </a:graphicData>
            </a:graphic>
          </wp:anchor>
        </w:drawing>
      </w:r>
    </w:p>
    <w:p>
      <w:pPr>
        <w:jc w:val="both"/>
        <w:ind w:right="40" w:firstLine="249"/>
        <w:spacing w:after="0" w:line="196" w:lineRule="exact"/>
        <w:rPr>
          <w:rFonts w:ascii="Arial" w:cs="Arial" w:eastAsia="Arial" w:hAnsi="Arial"/>
          <w:sz w:val="15"/>
          <w:szCs w:val="15"/>
          <w:color w:val="auto"/>
        </w:rPr>
      </w:pPr>
      <w:r>
        <w:rPr>
          <w:rFonts w:ascii="Arial" w:cs="Arial" w:eastAsia="Arial" w:hAnsi="Arial"/>
          <w:sz w:val="15"/>
          <w:szCs w:val="15"/>
          <w:color w:val="auto"/>
        </w:rPr>
        <w:t>In 2016 at 20 DAFB, 24 DAFB, 30 DAFB, the actual quantum yield of linear electron transport through PSII (ϕ</w:t>
      </w:r>
      <w:r>
        <w:rPr>
          <w:rFonts w:ascii="Arial" w:cs="Arial" w:eastAsia="Arial" w:hAnsi="Arial"/>
          <w:sz w:val="20"/>
          <w:szCs w:val="20"/>
          <w:color w:val="auto"/>
          <w:vertAlign w:val="subscript"/>
        </w:rPr>
        <w:t>PSII</w:t>
      </w:r>
      <w:r>
        <w:rPr>
          <w:rFonts w:ascii="Arial" w:cs="Arial" w:eastAsia="Arial" w:hAnsi="Arial"/>
          <w:sz w:val="15"/>
          <w:szCs w:val="15"/>
          <w:color w:val="auto"/>
        </w:rPr>
        <w:t>; ((F</w:t>
      </w:r>
      <w:r>
        <w:rPr>
          <w:rFonts w:ascii="Arial" w:cs="Arial" w:eastAsia="Arial" w:hAnsi="Arial"/>
          <w:sz w:val="20"/>
          <w:szCs w:val="20"/>
          <w:color w:val="auto"/>
          <w:vertAlign w:val="subscript"/>
        </w:rPr>
        <w:t>m</w:t>
      </w:r>
      <w:r>
        <w:rPr>
          <w:rFonts w:ascii="Arial" w:cs="Arial" w:eastAsia="Arial" w:hAnsi="Arial"/>
          <w:sz w:val="15"/>
          <w:szCs w:val="15"/>
          <w:color w:val="auto"/>
        </w:rPr>
        <w:t>' – F</w:t>
      </w:r>
      <w:r>
        <w:rPr>
          <w:rFonts w:ascii="Arial" w:cs="Arial" w:eastAsia="Arial" w:hAnsi="Arial"/>
          <w:sz w:val="20"/>
          <w:szCs w:val="20"/>
          <w:color w:val="auto"/>
          <w:vertAlign w:val="subscript"/>
        </w:rPr>
        <w:t>t</w:t>
      </w:r>
      <w:r>
        <w:rPr>
          <w:rFonts w:ascii="Arial" w:cs="Arial" w:eastAsia="Arial" w:hAnsi="Arial"/>
          <w:sz w:val="15"/>
          <w:szCs w:val="15"/>
          <w:color w:val="auto"/>
        </w:rPr>
        <w:t xml:space="preserve">) </w:t>
      </w:r>
      <w:r>
        <w:rPr>
          <w:rFonts w:ascii="Arial Unicode MS" w:cs="Arial Unicode MS" w:eastAsia="Arial Unicode MS" w:hAnsi="Arial Unicode MS"/>
          <w:sz w:val="15"/>
          <w:szCs w:val="15"/>
          <w:color w:val="auto"/>
        </w:rPr>
        <w:t>⋅</w:t>
      </w:r>
      <w:r>
        <w:rPr>
          <w:rFonts w:ascii="Arial" w:cs="Arial" w:eastAsia="Arial" w:hAnsi="Arial"/>
          <w:sz w:val="15"/>
          <w:szCs w:val="15"/>
          <w:color w:val="auto"/>
        </w:rPr>
        <w:t xml:space="preserve"> F</w:t>
      </w:r>
      <w:r>
        <w:rPr>
          <w:rFonts w:ascii="Arial" w:cs="Arial" w:eastAsia="Arial" w:hAnsi="Arial"/>
          <w:sz w:val="20"/>
          <w:szCs w:val="20"/>
          <w:color w:val="auto"/>
          <w:vertAlign w:val="subscript"/>
        </w:rPr>
        <w:t>m</w:t>
      </w:r>
      <w:r>
        <w:rPr>
          <w:rFonts w:ascii="Arial" w:cs="Arial" w:eastAsia="Arial" w:hAnsi="Arial"/>
          <w:sz w:val="15"/>
          <w:szCs w:val="15"/>
          <w:color w:val="auto"/>
        </w:rPr>
        <w:t>'</w:t>
      </w:r>
      <w:r>
        <w:rPr>
          <w:rFonts w:ascii="Arial" w:cs="Arial" w:eastAsia="Arial" w:hAnsi="Arial"/>
          <w:sz w:val="20"/>
          <w:szCs w:val="20"/>
          <w:color w:val="auto"/>
          <w:vertAlign w:val="superscript"/>
        </w:rPr>
        <w:t>−1</w:t>
      </w:r>
      <w:r>
        <w:rPr>
          <w:rFonts w:ascii="Arial" w:cs="Arial" w:eastAsia="Arial" w:hAnsi="Arial"/>
          <w:sz w:val="15"/>
          <w:szCs w:val="15"/>
          <w:color w:val="auto"/>
        </w:rPr>
        <w:t>) was measured around noon on 5 exposed spur leaves per treatment in 1.2 m height under ambient daylight conditions, using a portable chlorophyll fluorometer (JUNIOR-PAM, H. Walz GmbH, Effeltrich, Germany). F</w:t>
      </w:r>
      <w:r>
        <w:rPr>
          <w:rFonts w:ascii="Arial" w:cs="Arial" w:eastAsia="Arial" w:hAnsi="Arial"/>
          <w:sz w:val="10"/>
          <w:szCs w:val="10"/>
          <w:color w:val="auto"/>
        </w:rPr>
        <w:t>m</w:t>
      </w:r>
      <w:r>
        <w:rPr>
          <w:rFonts w:ascii="Arial" w:cs="Arial" w:eastAsia="Arial" w:hAnsi="Arial"/>
          <w:sz w:val="15"/>
          <w:szCs w:val="15"/>
          <w:color w:val="auto"/>
        </w:rPr>
        <w:t>' is the maximum fluorescence signal, obtained after a saturating light pulse, while F</w:t>
      </w:r>
      <w:r>
        <w:rPr>
          <w:rFonts w:ascii="Arial" w:cs="Arial" w:eastAsia="Arial" w:hAnsi="Arial"/>
          <w:sz w:val="10"/>
          <w:szCs w:val="10"/>
          <w:color w:val="auto"/>
        </w:rPr>
        <w:t>t</w:t>
      </w:r>
      <w:r>
        <w:rPr>
          <w:rFonts w:ascii="Arial" w:cs="Arial" w:eastAsia="Arial" w:hAnsi="Arial"/>
          <w:sz w:val="15"/>
          <w:szCs w:val="15"/>
          <w:color w:val="auto"/>
        </w:rPr>
        <w:t xml:space="preserve"> denotes the terminal steady state fluorescence signal at the ambient light conditions (</w:t>
      </w:r>
      <w:r>
        <w:rPr>
          <w:rFonts w:ascii="Arial" w:cs="Arial" w:eastAsia="Arial" w:hAnsi="Arial"/>
          <w:sz w:val="15"/>
          <w:szCs w:val="15"/>
          <w:color w:val="206293"/>
        </w:rPr>
        <w:t>Matyssek and Herppich, 2019</w:t>
      </w:r>
      <w:r>
        <w:rPr>
          <w:rFonts w:ascii="Arial" w:cs="Arial" w:eastAsia="Arial" w:hAnsi="Arial"/>
          <w:sz w:val="15"/>
          <w:szCs w:val="15"/>
          <w:color w:val="auto"/>
        </w:rPr>
        <w:t>). Rates of photosynthetic electron transport through PSII, J</w:t>
      </w:r>
      <w:r>
        <w:rPr>
          <w:rFonts w:ascii="Arial" w:cs="Arial" w:eastAsia="Arial" w:hAnsi="Arial"/>
          <w:sz w:val="10"/>
          <w:szCs w:val="10"/>
          <w:color w:val="auto"/>
        </w:rPr>
        <w:t>F</w:t>
      </w:r>
      <w:r>
        <w:rPr>
          <w:rFonts w:ascii="Arial" w:cs="Arial" w:eastAsia="Arial" w:hAnsi="Arial"/>
          <w:sz w:val="15"/>
          <w:szCs w:val="15"/>
          <w:color w:val="auto"/>
        </w:rPr>
        <w:t xml:space="preserve"> [μmol m</w:t>
      </w:r>
      <w:r>
        <w:rPr>
          <w:rFonts w:ascii="Arial" w:cs="Arial" w:eastAsia="Arial" w:hAnsi="Arial"/>
          <w:sz w:val="20"/>
          <w:szCs w:val="20"/>
          <w:color w:val="auto"/>
          <w:vertAlign w:val="superscript"/>
        </w:rPr>
        <w:t>−2</w:t>
      </w:r>
      <w:r>
        <w:rPr>
          <w:rFonts w:ascii="Arial" w:cs="Arial" w:eastAsia="Arial" w:hAnsi="Arial"/>
          <w:sz w:val="15"/>
          <w:szCs w:val="15"/>
          <w:color w:val="auto"/>
        </w:rPr>
        <w:t xml:space="preserve"> s</w:t>
      </w:r>
      <w:r>
        <w:rPr>
          <w:rFonts w:ascii="Arial" w:cs="Arial" w:eastAsia="Arial" w:hAnsi="Arial"/>
          <w:sz w:val="20"/>
          <w:szCs w:val="20"/>
          <w:color w:val="auto"/>
          <w:vertAlign w:val="superscript"/>
        </w:rPr>
        <w:t>−1</w:t>
      </w:r>
      <w:r>
        <w:rPr>
          <w:rFonts w:ascii="Arial" w:cs="Arial" w:eastAsia="Arial" w:hAnsi="Arial"/>
          <w:sz w:val="15"/>
          <w:szCs w:val="15"/>
          <w:color w:val="auto"/>
        </w:rPr>
        <w:t xml:space="preserve">], were estimated (Eqn. </w:t>
      </w:r>
      <w:hyperlink w:anchor="page2">
        <w:r>
          <w:rPr>
            <w:rFonts w:ascii="Arial" w:cs="Arial" w:eastAsia="Arial" w:hAnsi="Arial"/>
            <w:sz w:val="15"/>
            <w:szCs w:val="15"/>
            <w:color w:val="206293"/>
          </w:rPr>
          <w:t>2</w:t>
        </w:r>
      </w:hyperlink>
      <w:r>
        <w:rPr>
          <w:rFonts w:ascii="Arial" w:cs="Arial" w:eastAsia="Arial" w:hAnsi="Arial"/>
          <w:sz w:val="15"/>
          <w:szCs w:val="15"/>
          <w:color w:val="auto"/>
        </w:rPr>
        <w:t xml:space="preserve">; c.f. </w:t>
      </w:r>
      <w:r>
        <w:rPr>
          <w:rFonts w:ascii="Arial" w:cs="Arial" w:eastAsia="Arial" w:hAnsi="Arial"/>
          <w:sz w:val="15"/>
          <w:szCs w:val="15"/>
          <w:color w:val="206293"/>
        </w:rPr>
        <w:t>Herppich et al., 1998</w:t>
      </w:r>
      <w:r>
        <w:rPr>
          <w:rFonts w:ascii="Arial" w:cs="Arial" w:eastAsia="Arial" w:hAnsi="Arial"/>
          <w:sz w:val="15"/>
          <w:szCs w:val="15"/>
          <w:color w:val="auto"/>
        </w:rPr>
        <w:t>) as</w:t>
      </w:r>
    </w:p>
    <w:p>
      <w:pPr>
        <w:spacing w:after="0" w:line="4" w:lineRule="exact"/>
        <w:rPr>
          <w:sz w:val="20"/>
          <w:szCs w:val="20"/>
          <w:color w:val="auto"/>
        </w:rPr>
      </w:pPr>
    </w:p>
    <w:tbl>
      <w:tblPr>
        <w:tblLayout w:type="fixed"/>
        <w:tblInd w:w="0" w:type="dxa"/>
        <w:tblCellMar>
          <w:top w:w="0" w:type="dxa"/>
          <w:left w:w="0" w:type="dxa"/>
          <w:bottom w:w="0" w:type="dxa"/>
          <w:right w:w="0" w:type="dxa"/>
        </w:tblCellMar>
      </w:tblPr>
      <w:tr>
        <w:trPr>
          <w:trHeight w:val="375"/>
        </w:trPr>
        <w:tc>
          <w:tcPr>
            <w:tcW w:w="3240" w:type="dxa"/>
            <w:vAlign w:val="bottom"/>
          </w:tcPr>
          <w:p>
            <w:pPr>
              <w:spacing w:after="0"/>
              <w:rPr>
                <w:sz w:val="20"/>
                <w:szCs w:val="20"/>
                <w:color w:val="auto"/>
              </w:rPr>
            </w:pPr>
            <w:r>
              <w:rPr>
                <w:rFonts w:ascii="Arial" w:cs="Arial" w:eastAsia="Arial" w:hAnsi="Arial"/>
                <w:sz w:val="16"/>
                <w:szCs w:val="16"/>
                <w:color w:val="auto"/>
              </w:rPr>
              <w:t>J</w:t>
            </w:r>
            <w:r>
              <w:rPr>
                <w:rFonts w:ascii="Arial" w:cs="Arial" w:eastAsia="Arial" w:hAnsi="Arial"/>
                <w:sz w:val="21"/>
                <w:szCs w:val="21"/>
                <w:color w:val="auto"/>
                <w:vertAlign w:val="subscript"/>
              </w:rPr>
              <w:t>F</w:t>
            </w:r>
            <w:r>
              <w:rPr>
                <w:rFonts w:ascii="Arial" w:cs="Arial" w:eastAsia="Arial" w:hAnsi="Arial"/>
                <w:sz w:val="16"/>
                <w:szCs w:val="16"/>
                <w:color w:val="auto"/>
              </w:rPr>
              <w:t xml:space="preserve"> = ϕ</w:t>
            </w:r>
            <w:r>
              <w:rPr>
                <w:rFonts w:ascii="Arial" w:cs="Arial" w:eastAsia="Arial" w:hAnsi="Arial"/>
                <w:sz w:val="21"/>
                <w:szCs w:val="21"/>
                <w:color w:val="auto"/>
                <w:vertAlign w:val="subscript"/>
              </w:rPr>
              <w:t>PSII</w:t>
            </w:r>
            <w:r>
              <w:rPr>
                <w:rFonts w:ascii="Arial" w:cs="Arial" w:eastAsia="Arial" w:hAnsi="Arial"/>
                <w:sz w:val="16"/>
                <w:szCs w:val="16"/>
                <w:color w:val="auto"/>
              </w:rPr>
              <w:t xml:space="preserve"> · PPFR · L</w:t>
            </w:r>
            <w:r>
              <w:rPr>
                <w:rFonts w:ascii="Arial" w:cs="Arial" w:eastAsia="Arial" w:hAnsi="Arial"/>
                <w:sz w:val="21"/>
                <w:szCs w:val="21"/>
                <w:color w:val="auto"/>
                <w:vertAlign w:val="subscript"/>
              </w:rPr>
              <w:t>a</w:t>
            </w:r>
            <w:r>
              <w:rPr>
                <w:rFonts w:ascii="Arial" w:cs="Arial" w:eastAsia="Arial" w:hAnsi="Arial"/>
                <w:sz w:val="16"/>
                <w:szCs w:val="16"/>
                <w:color w:val="auto"/>
              </w:rPr>
              <w:t xml:space="preserve"> · f</w:t>
            </w:r>
          </w:p>
        </w:tc>
        <w:tc>
          <w:tcPr>
            <w:tcW w:w="1780" w:type="dxa"/>
            <w:vAlign w:val="bottom"/>
          </w:tcPr>
          <w:p>
            <w:pPr>
              <w:jc w:val="right"/>
              <w:spacing w:after="0"/>
              <w:rPr>
                <w:sz w:val="20"/>
                <w:szCs w:val="20"/>
                <w:color w:val="auto"/>
              </w:rPr>
            </w:pPr>
            <w:r>
              <w:rPr>
                <w:rFonts w:ascii="Arial" w:cs="Arial" w:eastAsia="Arial" w:hAnsi="Arial"/>
                <w:sz w:val="16"/>
                <w:szCs w:val="16"/>
                <w:color w:val="auto"/>
              </w:rPr>
              <w:t>(2)</w:t>
            </w:r>
          </w:p>
        </w:tc>
      </w:tr>
    </w:tbl>
    <w:p>
      <w:pPr>
        <w:jc w:val="both"/>
        <w:ind w:right="60" w:firstLine="249"/>
        <w:spacing w:after="0" w:line="263" w:lineRule="auto"/>
        <w:rPr>
          <w:sz w:val="20"/>
          <w:szCs w:val="20"/>
          <w:color w:val="auto"/>
        </w:rPr>
      </w:pPr>
      <w:r>
        <w:rPr>
          <w:rFonts w:ascii="Arial" w:cs="Arial" w:eastAsia="Arial" w:hAnsi="Arial"/>
          <w:sz w:val="15"/>
          <w:szCs w:val="15"/>
          <w:color w:val="auto"/>
        </w:rPr>
        <w:t>The photosynthetic photon flux rates, PPFR [μmol m</w:t>
      </w:r>
      <w:r>
        <w:rPr>
          <w:rFonts w:ascii="Arial" w:cs="Arial" w:eastAsia="Arial" w:hAnsi="Arial"/>
          <w:sz w:val="20"/>
          <w:szCs w:val="20"/>
          <w:color w:val="auto"/>
          <w:vertAlign w:val="superscript"/>
        </w:rPr>
        <w:t>−2</w:t>
      </w:r>
      <w:r>
        <w:rPr>
          <w:rFonts w:ascii="Arial" w:cs="Arial" w:eastAsia="Arial" w:hAnsi="Arial"/>
          <w:sz w:val="15"/>
          <w:szCs w:val="15"/>
          <w:color w:val="auto"/>
        </w:rPr>
        <w:t xml:space="preserve"> s</w:t>
      </w:r>
      <w:r>
        <w:rPr>
          <w:rFonts w:ascii="Arial" w:cs="Arial" w:eastAsia="Arial" w:hAnsi="Arial"/>
          <w:sz w:val="20"/>
          <w:szCs w:val="20"/>
          <w:color w:val="auto"/>
          <w:vertAlign w:val="superscript"/>
        </w:rPr>
        <w:t>−1</w:t>
      </w:r>
      <w:r>
        <w:rPr>
          <w:rFonts w:ascii="Arial" w:cs="Arial" w:eastAsia="Arial" w:hAnsi="Arial"/>
          <w:sz w:val="15"/>
          <w:szCs w:val="15"/>
          <w:color w:val="auto"/>
        </w:rPr>
        <w:t>], were estimated by multiplying ambient S, S</w:t>
      </w:r>
      <w:r>
        <w:rPr>
          <w:rFonts w:ascii="Arial" w:cs="Arial" w:eastAsia="Arial" w:hAnsi="Arial"/>
          <w:sz w:val="10"/>
          <w:szCs w:val="10"/>
          <w:color w:val="auto"/>
        </w:rPr>
        <w:t>a</w:t>
      </w:r>
      <w:r>
        <w:rPr>
          <w:rFonts w:ascii="Arial" w:cs="Arial" w:eastAsia="Arial" w:hAnsi="Arial"/>
          <w:sz w:val="15"/>
          <w:szCs w:val="15"/>
          <w:color w:val="auto"/>
        </w:rPr>
        <w:t xml:space="preserve"> [W m</w:t>
      </w:r>
      <w:r>
        <w:rPr>
          <w:rFonts w:ascii="Arial" w:cs="Arial" w:eastAsia="Arial" w:hAnsi="Arial"/>
          <w:sz w:val="20"/>
          <w:szCs w:val="20"/>
          <w:color w:val="auto"/>
          <w:vertAlign w:val="superscript"/>
        </w:rPr>
        <w:t>−2</w:t>
      </w:r>
      <w:r>
        <w:rPr>
          <w:rFonts w:ascii="Arial" w:cs="Arial" w:eastAsia="Arial" w:hAnsi="Arial"/>
          <w:sz w:val="15"/>
          <w:szCs w:val="15"/>
          <w:color w:val="auto"/>
        </w:rPr>
        <w:t>], with the conversion factor 4.57 (</w:t>
      </w:r>
      <w:r>
        <w:rPr>
          <w:rFonts w:ascii="Arial" w:cs="Arial" w:eastAsia="Arial" w:hAnsi="Arial"/>
          <w:sz w:val="15"/>
          <w:szCs w:val="15"/>
          <w:color w:val="206293"/>
        </w:rPr>
        <w:t>McCree, 1972</w:t>
      </w:r>
      <w:r>
        <w:rPr>
          <w:rFonts w:ascii="Arial" w:cs="Arial" w:eastAsia="Arial" w:hAnsi="Arial"/>
          <w:sz w:val="15"/>
          <w:szCs w:val="15"/>
          <w:color w:val="auto"/>
        </w:rPr>
        <w:t>). The fraction of photons absorbed by leaves, L</w:t>
      </w:r>
      <w:r>
        <w:rPr>
          <w:rFonts w:ascii="Arial" w:cs="Arial" w:eastAsia="Arial" w:hAnsi="Arial"/>
          <w:sz w:val="10"/>
          <w:szCs w:val="10"/>
          <w:color w:val="auto"/>
        </w:rPr>
        <w:t>a</w:t>
      </w:r>
      <w:r>
        <w:rPr>
          <w:rFonts w:ascii="Arial" w:cs="Arial" w:eastAsia="Arial" w:hAnsi="Arial"/>
          <w:sz w:val="15"/>
          <w:szCs w:val="15"/>
          <w:color w:val="auto"/>
        </w:rPr>
        <w:t>, and the light distribution factor, f, between PS I and PS II were set to 0.85 (</w:t>
      </w:r>
      <w:r>
        <w:rPr>
          <w:rFonts w:ascii="Arial" w:cs="Arial" w:eastAsia="Arial" w:hAnsi="Arial"/>
          <w:sz w:val="15"/>
          <w:szCs w:val="15"/>
          <w:color w:val="206293"/>
        </w:rPr>
        <w:t>Palmer, 1977</w:t>
      </w:r>
      <w:r>
        <w:rPr>
          <w:rFonts w:ascii="Arial" w:cs="Arial" w:eastAsia="Arial" w:hAnsi="Arial"/>
          <w:sz w:val="15"/>
          <w:szCs w:val="15"/>
          <w:color w:val="auto"/>
        </w:rPr>
        <w:t>) and 0.5, respectively. The average reduction in J</w:t>
      </w:r>
      <w:r>
        <w:rPr>
          <w:rFonts w:ascii="Arial" w:cs="Arial" w:eastAsia="Arial" w:hAnsi="Arial"/>
          <w:sz w:val="10"/>
          <w:szCs w:val="10"/>
          <w:color w:val="auto"/>
        </w:rPr>
        <w:t>F</w:t>
      </w:r>
      <w:r>
        <w:rPr>
          <w:rFonts w:ascii="Arial" w:cs="Arial" w:eastAsia="Arial" w:hAnsi="Arial"/>
          <w:sz w:val="15"/>
          <w:szCs w:val="15"/>
          <w:color w:val="auto"/>
        </w:rPr>
        <w:t xml:space="preserve"> in comparison to the control, J</w:t>
      </w:r>
      <w:r>
        <w:rPr>
          <w:rFonts w:ascii="Arial" w:cs="Arial" w:eastAsia="Arial" w:hAnsi="Arial"/>
          <w:sz w:val="20"/>
          <w:szCs w:val="20"/>
          <w:color w:val="auto"/>
          <w:vertAlign w:val="subscript"/>
        </w:rPr>
        <w:t>F; RD</w:t>
      </w:r>
      <w:r>
        <w:rPr>
          <w:rFonts w:ascii="Arial" w:cs="Arial" w:eastAsia="Arial" w:hAnsi="Arial"/>
          <w:sz w:val="15"/>
          <w:szCs w:val="15"/>
          <w:color w:val="auto"/>
        </w:rPr>
        <w:t xml:space="preserve"> [%], was calculated as (Eqn. 3)</w:t>
      </w:r>
    </w:p>
    <w:p>
      <w:pPr>
        <w:spacing w:after="0" w:line="5" w:lineRule="exact"/>
        <w:rPr>
          <w:sz w:val="20"/>
          <w:szCs w:val="20"/>
          <w:color w:val="auto"/>
        </w:rPr>
      </w:pPr>
    </w:p>
    <w:tbl>
      <w:tblPr>
        <w:tblLayout w:type="fixed"/>
        <w:tblInd w:w="0" w:type="dxa"/>
        <w:tblCellMar>
          <w:top w:w="0" w:type="dxa"/>
          <w:left w:w="0" w:type="dxa"/>
          <w:bottom w:w="0" w:type="dxa"/>
          <w:right w:w="0" w:type="dxa"/>
        </w:tblCellMar>
      </w:tblPr>
      <w:tr>
        <w:trPr>
          <w:trHeight w:val="383"/>
        </w:trPr>
        <w:tc>
          <w:tcPr>
            <w:tcW w:w="4300" w:type="dxa"/>
            <w:vAlign w:val="bottom"/>
          </w:tcPr>
          <w:p>
            <w:pPr>
              <w:spacing w:after="0"/>
              <w:rPr>
                <w:sz w:val="20"/>
                <w:szCs w:val="20"/>
                <w:color w:val="auto"/>
              </w:rPr>
            </w:pPr>
            <w:r>
              <w:rPr>
                <w:rFonts w:ascii="Arial" w:cs="Arial" w:eastAsia="Arial" w:hAnsi="Arial"/>
                <w:sz w:val="16"/>
                <w:szCs w:val="16"/>
                <w:color w:val="auto"/>
              </w:rPr>
              <w:t>J</w:t>
            </w:r>
            <w:r>
              <w:rPr>
                <w:rFonts w:ascii="Arial" w:cs="Arial" w:eastAsia="Arial" w:hAnsi="Arial"/>
                <w:sz w:val="21"/>
                <w:szCs w:val="21"/>
                <w:color w:val="auto"/>
                <w:vertAlign w:val="subscript"/>
              </w:rPr>
              <w:t>F; RD</w:t>
            </w:r>
            <w:r>
              <w:rPr>
                <w:rFonts w:ascii="Arial" w:cs="Arial" w:eastAsia="Arial" w:hAnsi="Arial"/>
                <w:sz w:val="16"/>
                <w:szCs w:val="16"/>
                <w:color w:val="auto"/>
              </w:rPr>
              <w:t xml:space="preserve"> = 100 - (</w:t>
            </w:r>
            <w:r>
              <w:rPr>
                <w:rFonts w:ascii="Arial" w:cs="Arial" w:eastAsia="Arial" w:hAnsi="Arial"/>
                <w:sz w:val="21"/>
                <w:szCs w:val="21"/>
                <w:color w:val="auto"/>
                <w:vertAlign w:val="superscript"/>
              </w:rPr>
              <w:t>mean</w:t>
            </w:r>
            <w:r>
              <w:rPr>
                <w:rFonts w:ascii="Arial" w:cs="Arial" w:eastAsia="Arial" w:hAnsi="Arial"/>
                <w:sz w:val="16"/>
                <w:szCs w:val="16"/>
                <w:color w:val="auto"/>
              </w:rPr>
              <w:t>J</w:t>
            </w:r>
            <w:r>
              <w:rPr>
                <w:rFonts w:ascii="Arial" w:cs="Arial" w:eastAsia="Arial" w:hAnsi="Arial"/>
                <w:sz w:val="21"/>
                <w:szCs w:val="21"/>
                <w:color w:val="auto"/>
                <w:vertAlign w:val="subscript"/>
              </w:rPr>
              <w:t>F, treatment</w:t>
            </w:r>
            <w:r>
              <w:rPr>
                <w:rFonts w:ascii="Arial" w:cs="Arial" w:eastAsia="Arial" w:hAnsi="Arial"/>
                <w:sz w:val="16"/>
                <w:szCs w:val="16"/>
                <w:color w:val="auto"/>
              </w:rPr>
              <w:t xml:space="preserve"> · </w:t>
            </w:r>
            <w:r>
              <w:rPr>
                <w:rFonts w:ascii="Arial" w:cs="Arial" w:eastAsia="Arial" w:hAnsi="Arial"/>
                <w:sz w:val="21"/>
                <w:szCs w:val="21"/>
                <w:color w:val="auto"/>
                <w:vertAlign w:val="superscript"/>
              </w:rPr>
              <w:t>mean</w:t>
            </w:r>
            <w:r>
              <w:rPr>
                <w:rFonts w:ascii="Arial" w:cs="Arial" w:eastAsia="Arial" w:hAnsi="Arial"/>
                <w:sz w:val="16"/>
                <w:szCs w:val="16"/>
                <w:color w:val="auto"/>
              </w:rPr>
              <w:t>J</w:t>
            </w:r>
            <w:r>
              <w:rPr>
                <w:rFonts w:ascii="Arial" w:cs="Arial" w:eastAsia="Arial" w:hAnsi="Arial"/>
                <w:sz w:val="21"/>
                <w:szCs w:val="21"/>
                <w:color w:val="auto"/>
                <w:vertAlign w:val="subscript"/>
              </w:rPr>
              <w:t>F, control</w:t>
            </w:r>
            <w:r>
              <w:rPr>
                <w:rFonts w:ascii="Arial" w:cs="Arial" w:eastAsia="Arial" w:hAnsi="Arial"/>
                <w:sz w:val="21"/>
                <w:szCs w:val="21"/>
                <w:color w:val="auto"/>
                <w:vertAlign w:val="superscript"/>
              </w:rPr>
              <w:t>−1</w:t>
            </w:r>
            <w:r>
              <w:rPr>
                <w:rFonts w:ascii="Arial" w:cs="Arial" w:eastAsia="Arial" w:hAnsi="Arial"/>
                <w:sz w:val="16"/>
                <w:szCs w:val="16"/>
                <w:color w:val="auto"/>
              </w:rPr>
              <w:t xml:space="preserve"> · 100)</w:t>
            </w:r>
          </w:p>
        </w:tc>
        <w:tc>
          <w:tcPr>
            <w:tcW w:w="720" w:type="dxa"/>
            <w:vAlign w:val="bottom"/>
          </w:tcPr>
          <w:p>
            <w:pPr>
              <w:jc w:val="right"/>
              <w:spacing w:after="0"/>
              <w:rPr>
                <w:sz w:val="20"/>
                <w:szCs w:val="20"/>
                <w:color w:val="auto"/>
              </w:rPr>
            </w:pPr>
            <w:r>
              <w:rPr>
                <w:rFonts w:ascii="Arial" w:cs="Arial" w:eastAsia="Arial" w:hAnsi="Arial"/>
                <w:sz w:val="16"/>
                <w:szCs w:val="16"/>
                <w:color w:val="auto"/>
              </w:rPr>
              <w:t>(3)</w:t>
            </w:r>
          </w:p>
        </w:tc>
      </w:tr>
    </w:tbl>
    <w:p>
      <w:pPr>
        <w:jc w:val="both"/>
        <w:ind w:firstLine="249"/>
        <w:spacing w:after="0" w:line="263" w:lineRule="auto"/>
        <w:rPr>
          <w:sz w:val="20"/>
          <w:szCs w:val="20"/>
          <w:color w:val="auto"/>
        </w:rPr>
      </w:pPr>
      <w:r>
        <w:rPr>
          <w:rFonts w:ascii="Arial" w:cs="Arial" w:eastAsia="Arial" w:hAnsi="Arial"/>
          <w:sz w:val="16"/>
          <w:szCs w:val="16"/>
          <w:color w:val="auto"/>
        </w:rPr>
        <w:t>After physiological fruit drop, all trees were hand thinned to one or two fruit per cluster and the number of removed fruit per tree, HTF [fruit tree</w:t>
      </w:r>
      <w:r>
        <w:rPr>
          <w:rFonts w:ascii="Arial" w:cs="Arial" w:eastAsia="Arial" w:hAnsi="Arial"/>
          <w:sz w:val="21"/>
          <w:szCs w:val="21"/>
          <w:color w:val="auto"/>
          <w:vertAlign w:val="superscript"/>
        </w:rPr>
        <w:t>−1</w:t>
      </w:r>
      <w:r>
        <w:rPr>
          <w:rFonts w:ascii="Arial" w:cs="Arial" w:eastAsia="Arial" w:hAnsi="Arial"/>
          <w:sz w:val="16"/>
          <w:szCs w:val="16"/>
          <w:color w:val="auto"/>
        </w:rPr>
        <w:t>], recorded (20.06.2016; 30.06.2017). The fruit set after physiological fruit drop, FS [fruit cluster</w:t>
      </w:r>
      <w:r>
        <w:rPr>
          <w:rFonts w:ascii="Arial" w:cs="Arial" w:eastAsia="Arial" w:hAnsi="Arial"/>
          <w:sz w:val="21"/>
          <w:szCs w:val="21"/>
          <w:color w:val="auto"/>
          <w:vertAlign w:val="superscript"/>
        </w:rPr>
        <w:t>−1</w:t>
      </w:r>
      <w:r>
        <w:rPr>
          <w:rFonts w:ascii="Arial" w:cs="Arial" w:eastAsia="Arial" w:hAnsi="Arial"/>
          <w:sz w:val="16"/>
          <w:szCs w:val="16"/>
          <w:color w:val="auto"/>
        </w:rPr>
        <w:t>], and the thinning efficacy of the different treatments in comparison to the control, Eff [%], were determined for every tree (Eqs. 4, 5).</w:t>
      </w:r>
    </w:p>
    <w:p>
      <w:pPr>
        <w:spacing w:after="0" w:line="26" w:lineRule="exact"/>
        <w:rPr>
          <w:sz w:val="20"/>
          <w:szCs w:val="20"/>
          <w:color w:val="auto"/>
        </w:rPr>
      </w:pPr>
    </w:p>
    <w:tbl>
      <w:tblPr>
        <w:tblLayout w:type="fixed"/>
        <w:tblInd w:w="0" w:type="dxa"/>
        <w:tblCellMar>
          <w:top w:w="0" w:type="dxa"/>
          <w:left w:w="0" w:type="dxa"/>
          <w:bottom w:w="0" w:type="dxa"/>
          <w:right w:w="0" w:type="dxa"/>
        </w:tblCellMar>
      </w:tblPr>
      <w:tr>
        <w:trPr>
          <w:trHeight w:val="329"/>
        </w:trPr>
        <w:tc>
          <w:tcPr>
            <w:tcW w:w="4020" w:type="dxa"/>
            <w:vAlign w:val="bottom"/>
          </w:tcPr>
          <w:p>
            <w:pPr>
              <w:spacing w:after="0"/>
              <w:rPr>
                <w:sz w:val="20"/>
                <w:szCs w:val="20"/>
                <w:color w:val="auto"/>
              </w:rPr>
            </w:pPr>
            <w:r>
              <w:rPr>
                <w:rFonts w:ascii="Arial" w:cs="Arial" w:eastAsia="Arial" w:hAnsi="Arial"/>
                <w:sz w:val="16"/>
                <w:szCs w:val="16"/>
                <w:color w:val="auto"/>
              </w:rPr>
              <w:t>FS = (F + HTF) · FC</w:t>
            </w:r>
            <w:r>
              <w:rPr>
                <w:rFonts w:ascii="Arial" w:cs="Arial" w:eastAsia="Arial" w:hAnsi="Arial"/>
                <w:sz w:val="21"/>
                <w:szCs w:val="21"/>
                <w:color w:val="auto"/>
                <w:vertAlign w:val="superscript"/>
              </w:rPr>
              <w:t>−1</w:t>
            </w:r>
          </w:p>
        </w:tc>
        <w:tc>
          <w:tcPr>
            <w:tcW w:w="1000" w:type="dxa"/>
            <w:vAlign w:val="bottom"/>
          </w:tcPr>
          <w:p>
            <w:pPr>
              <w:jc w:val="right"/>
              <w:spacing w:after="0"/>
              <w:rPr>
                <w:sz w:val="20"/>
                <w:szCs w:val="20"/>
                <w:color w:val="auto"/>
              </w:rPr>
            </w:pPr>
            <w:r>
              <w:rPr>
                <w:rFonts w:ascii="Arial" w:cs="Arial" w:eastAsia="Arial" w:hAnsi="Arial"/>
                <w:sz w:val="16"/>
                <w:szCs w:val="16"/>
                <w:color w:val="auto"/>
              </w:rPr>
              <w:t>(4)</w:t>
            </w:r>
          </w:p>
        </w:tc>
      </w:tr>
      <w:tr>
        <w:trPr>
          <w:trHeight w:val="343"/>
        </w:trPr>
        <w:tc>
          <w:tcPr>
            <w:tcW w:w="4020" w:type="dxa"/>
            <w:vAlign w:val="bottom"/>
          </w:tcPr>
          <w:p>
            <w:pPr>
              <w:spacing w:after="0"/>
              <w:rPr>
                <w:sz w:val="20"/>
                <w:szCs w:val="20"/>
                <w:color w:val="auto"/>
              </w:rPr>
            </w:pPr>
            <w:r>
              <w:rPr>
                <w:rFonts w:ascii="Arial" w:cs="Arial" w:eastAsia="Arial" w:hAnsi="Arial"/>
                <w:sz w:val="16"/>
                <w:szCs w:val="16"/>
                <w:color w:val="auto"/>
              </w:rPr>
              <w:t>Eff = 100 – (FS</w:t>
            </w:r>
            <w:r>
              <w:rPr>
                <w:rFonts w:ascii="Arial" w:cs="Arial" w:eastAsia="Arial" w:hAnsi="Arial"/>
                <w:sz w:val="21"/>
                <w:szCs w:val="21"/>
                <w:color w:val="auto"/>
                <w:vertAlign w:val="subscript"/>
              </w:rPr>
              <w:t>treatment</w:t>
            </w:r>
            <w:r>
              <w:rPr>
                <w:rFonts w:ascii="Arial" w:cs="Arial" w:eastAsia="Arial" w:hAnsi="Arial"/>
                <w:sz w:val="16"/>
                <w:szCs w:val="16"/>
                <w:color w:val="auto"/>
              </w:rPr>
              <w:t xml:space="preserve"> · </w:t>
            </w:r>
            <w:r>
              <w:rPr>
                <w:rFonts w:ascii="Arial" w:cs="Arial" w:eastAsia="Arial" w:hAnsi="Arial"/>
                <w:sz w:val="21"/>
                <w:szCs w:val="21"/>
                <w:color w:val="auto"/>
                <w:vertAlign w:val="superscript"/>
              </w:rPr>
              <w:t>mean</w:t>
            </w:r>
            <w:r>
              <w:rPr>
                <w:rFonts w:ascii="Arial" w:cs="Arial" w:eastAsia="Arial" w:hAnsi="Arial"/>
                <w:sz w:val="16"/>
                <w:szCs w:val="16"/>
                <w:color w:val="auto"/>
              </w:rPr>
              <w:t>FS</w:t>
            </w:r>
            <w:r>
              <w:rPr>
                <w:rFonts w:ascii="Arial" w:cs="Arial" w:eastAsia="Arial" w:hAnsi="Arial"/>
                <w:sz w:val="21"/>
                <w:szCs w:val="21"/>
                <w:color w:val="auto"/>
                <w:vertAlign w:val="subscript"/>
              </w:rPr>
              <w:t>control</w:t>
            </w:r>
            <w:r>
              <w:rPr>
                <w:rFonts w:ascii="Arial" w:cs="Arial" w:eastAsia="Arial" w:hAnsi="Arial"/>
                <w:sz w:val="21"/>
                <w:szCs w:val="21"/>
                <w:color w:val="auto"/>
                <w:vertAlign w:val="superscript"/>
              </w:rPr>
              <w:t>−1</w:t>
            </w:r>
            <w:r>
              <w:rPr>
                <w:rFonts w:ascii="Arial" w:cs="Arial" w:eastAsia="Arial" w:hAnsi="Arial"/>
                <w:sz w:val="16"/>
                <w:szCs w:val="16"/>
                <w:color w:val="auto"/>
              </w:rPr>
              <w:t xml:space="preserve"> · 100)</w:t>
            </w:r>
          </w:p>
        </w:tc>
        <w:tc>
          <w:tcPr>
            <w:tcW w:w="1000" w:type="dxa"/>
            <w:vAlign w:val="bottom"/>
          </w:tcPr>
          <w:p>
            <w:pPr>
              <w:jc w:val="right"/>
              <w:spacing w:after="0"/>
              <w:rPr>
                <w:sz w:val="20"/>
                <w:szCs w:val="20"/>
                <w:color w:val="auto"/>
              </w:rPr>
            </w:pPr>
            <w:r>
              <w:rPr>
                <w:rFonts w:ascii="Arial" w:cs="Arial" w:eastAsia="Arial" w:hAnsi="Arial"/>
                <w:sz w:val="16"/>
                <w:szCs w:val="16"/>
                <w:color w:val="auto"/>
              </w:rPr>
              <w:t>(5)</w:t>
            </w:r>
          </w:p>
        </w:tc>
      </w:tr>
    </w:tbl>
    <w:p>
      <w:pPr>
        <w:jc w:val="both"/>
        <w:ind w:right="40" w:firstLine="249"/>
        <w:spacing w:after="0" w:line="272" w:lineRule="auto"/>
        <w:rPr>
          <w:sz w:val="20"/>
          <w:szCs w:val="20"/>
          <w:color w:val="auto"/>
        </w:rPr>
      </w:pPr>
      <w:r>
        <w:rPr>
          <w:rFonts w:ascii="Arial" w:cs="Arial" w:eastAsia="Arial" w:hAnsi="Arial"/>
          <w:sz w:val="15"/>
          <w:szCs w:val="15"/>
          <w:color w:val="auto"/>
        </w:rPr>
        <w:t>All fruit were harvested when a starch index [1–10] of 5 (</w:t>
      </w:r>
      <w:r>
        <w:rPr>
          <w:rFonts w:ascii="Arial" w:cs="Arial" w:eastAsia="Arial" w:hAnsi="Arial"/>
          <w:sz w:val="15"/>
          <w:szCs w:val="15"/>
          <w:color w:val="206293"/>
        </w:rPr>
        <w:t>Zude-Sasse</w:t>
      </w:r>
      <w:r>
        <w:rPr>
          <w:rFonts w:ascii="Arial" w:cs="Arial" w:eastAsia="Arial" w:hAnsi="Arial"/>
          <w:sz w:val="15"/>
          <w:szCs w:val="15"/>
          <w:color w:val="auto"/>
        </w:rPr>
        <w:t xml:space="preserve"> </w:t>
      </w:r>
      <w:r>
        <w:rPr>
          <w:rFonts w:ascii="Arial" w:cs="Arial" w:eastAsia="Arial" w:hAnsi="Arial"/>
          <w:sz w:val="15"/>
          <w:szCs w:val="15"/>
          <w:color w:val="206293"/>
        </w:rPr>
        <w:t>et al., 2000</w:t>
      </w:r>
      <w:r>
        <w:rPr>
          <w:rFonts w:ascii="Arial" w:cs="Arial" w:eastAsia="Arial" w:hAnsi="Arial"/>
          <w:sz w:val="15"/>
          <w:szCs w:val="15"/>
          <w:color w:val="000000"/>
        </w:rPr>
        <w:t>) was achieved (29.09.2016, 27.09.2017). The harvested</w:t>
      </w:r>
      <w:r>
        <w:rPr>
          <w:rFonts w:ascii="Arial" w:cs="Arial" w:eastAsia="Arial" w:hAnsi="Arial"/>
          <w:sz w:val="15"/>
          <w:szCs w:val="15"/>
          <w:color w:val="206293"/>
        </w:rPr>
        <w:t xml:space="preserve"> </w:t>
      </w:r>
      <w:r>
        <w:rPr>
          <w:rFonts w:ascii="Arial" w:cs="Arial" w:eastAsia="Arial" w:hAnsi="Arial"/>
          <w:sz w:val="15"/>
          <w:szCs w:val="15"/>
          <w:color w:val="000000"/>
        </w:rPr>
        <w:t>fruit of each individual tree, F [fruit tree</w:t>
      </w:r>
      <w:r>
        <w:rPr>
          <w:rFonts w:ascii="Arial" w:cs="Arial" w:eastAsia="Arial" w:hAnsi="Arial"/>
          <w:sz w:val="20"/>
          <w:szCs w:val="20"/>
          <w:color w:val="000000"/>
          <w:vertAlign w:val="superscript"/>
        </w:rPr>
        <w:t>−1</w:t>
      </w:r>
      <w:r>
        <w:rPr>
          <w:rFonts w:ascii="Arial" w:cs="Arial" w:eastAsia="Arial" w:hAnsi="Arial"/>
          <w:sz w:val="15"/>
          <w:szCs w:val="15"/>
          <w:color w:val="000000"/>
        </w:rPr>
        <w:t>], were size and colour graded and the fresh mass, FM [g], of the individual fruit determined with a commercial grading machine (Vision, Aweta, Pijnacker, The Netherlands). In 2016, subsamples of 100 randomly selected fruit per treatment were manually assessed for the percentage of skin russeting on the fruit surface. To assess the effect of the thinning treatments on the flower clusters per tree in the subsequent year, FC</w:t>
      </w:r>
      <w:r>
        <w:rPr>
          <w:rFonts w:ascii="Arial" w:cs="Arial" w:eastAsia="Arial" w:hAnsi="Arial"/>
          <w:sz w:val="20"/>
          <w:szCs w:val="20"/>
          <w:color w:val="000000"/>
          <w:vertAlign w:val="subscript"/>
        </w:rPr>
        <w:t>yr+1</w:t>
      </w:r>
      <w:r>
        <w:rPr>
          <w:rFonts w:ascii="Arial" w:cs="Arial" w:eastAsia="Arial" w:hAnsi="Arial"/>
          <w:sz w:val="15"/>
          <w:szCs w:val="15"/>
          <w:color w:val="000000"/>
        </w:rPr>
        <w:t>, FC</w:t>
      </w:r>
      <w:r>
        <w:rPr>
          <w:rFonts w:ascii="Arial" w:cs="Arial" w:eastAsia="Arial" w:hAnsi="Arial"/>
          <w:sz w:val="20"/>
          <w:szCs w:val="20"/>
          <w:color w:val="000000"/>
          <w:vertAlign w:val="subscript"/>
        </w:rPr>
        <w:t>yr+1</w:t>
      </w:r>
      <w:r>
        <w:rPr>
          <w:rFonts w:ascii="Arial" w:cs="Arial" w:eastAsia="Arial" w:hAnsi="Arial"/>
          <w:sz w:val="15"/>
          <w:szCs w:val="15"/>
          <w:color w:val="000000"/>
        </w:rPr>
        <w:t xml:space="preserve"> was counted before flowering (2017: -13 DAFB; 2018: -10 DAFB).</w:t>
      </w:r>
    </w:p>
    <w:p>
      <w:pPr>
        <w:spacing w:after="0" w:line="7" w:lineRule="exact"/>
        <w:rPr>
          <w:sz w:val="20"/>
          <w:szCs w:val="20"/>
          <w:color w:val="auto"/>
        </w:rPr>
      </w:pPr>
    </w:p>
    <w:p>
      <w:pPr>
        <w:jc w:val="both"/>
        <w:ind w:right="20" w:firstLine="249"/>
        <w:spacing w:after="0" w:line="280" w:lineRule="auto"/>
        <w:rPr>
          <w:sz w:val="20"/>
          <w:szCs w:val="20"/>
          <w:color w:val="auto"/>
        </w:rPr>
      </w:pPr>
      <w:r>
        <w:rPr>
          <w:rFonts w:ascii="Arial" w:cs="Arial" w:eastAsia="Arial" w:hAnsi="Arial"/>
          <w:sz w:val="16"/>
          <w:szCs w:val="16"/>
          <w:color w:val="auto"/>
        </w:rPr>
        <w:t>The variances of F, FC, FC</w:t>
      </w:r>
      <w:r>
        <w:rPr>
          <w:rFonts w:ascii="Arial" w:cs="Arial" w:eastAsia="Arial" w:hAnsi="Arial"/>
          <w:sz w:val="21"/>
          <w:szCs w:val="21"/>
          <w:color w:val="auto"/>
          <w:vertAlign w:val="subscript"/>
        </w:rPr>
        <w:t>yr+1</w:t>
      </w:r>
      <w:r>
        <w:rPr>
          <w:rFonts w:ascii="Arial" w:cs="Arial" w:eastAsia="Arial" w:hAnsi="Arial"/>
          <w:sz w:val="16"/>
          <w:szCs w:val="16"/>
          <w:color w:val="auto"/>
        </w:rPr>
        <w:t>, FM, FS, J</w:t>
      </w:r>
      <w:r>
        <w:rPr>
          <w:rFonts w:ascii="Arial" w:cs="Arial" w:eastAsia="Arial" w:hAnsi="Arial"/>
          <w:sz w:val="21"/>
          <w:szCs w:val="21"/>
          <w:color w:val="auto"/>
          <w:vertAlign w:val="subscript"/>
        </w:rPr>
        <w:t>F</w:t>
      </w:r>
      <w:r>
        <w:rPr>
          <w:rFonts w:ascii="Arial" w:cs="Arial" w:eastAsia="Arial" w:hAnsi="Arial"/>
          <w:sz w:val="16"/>
          <w:szCs w:val="16"/>
          <w:color w:val="auto"/>
        </w:rPr>
        <w:t xml:space="preserve">, percentage of yield with &gt; 60 % red skin, percentage of russeting on fruit surface and yield between the different treatments (confidence level = 5 %) were ana-lysed with the software R (Version 3.4.1; </w:t>
      </w:r>
      <w:r>
        <w:rPr>
          <w:rFonts w:ascii="Arial" w:cs="Arial" w:eastAsia="Arial" w:hAnsi="Arial"/>
          <w:sz w:val="16"/>
          <w:szCs w:val="16"/>
          <w:color w:val="206293"/>
        </w:rPr>
        <w:t>R Core Team, 2018</w:t>
      </w:r>
      <w:r>
        <w:rPr>
          <w:rFonts w:ascii="Arial" w:cs="Arial" w:eastAsia="Arial" w:hAnsi="Arial"/>
          <w:sz w:val="16"/>
          <w:szCs w:val="16"/>
          <w:color w:val="auto"/>
        </w:rPr>
        <w:t>) using the package userfriendlyscience (</w:t>
      </w:r>
      <w:r>
        <w:rPr>
          <w:rFonts w:ascii="Arial" w:cs="Arial" w:eastAsia="Arial" w:hAnsi="Arial"/>
          <w:sz w:val="16"/>
          <w:szCs w:val="16"/>
          <w:color w:val="206293"/>
        </w:rPr>
        <w:t>Peters, 2018</w:t>
      </w:r>
      <w:r>
        <w:rPr>
          <w:rFonts w:ascii="Arial" w:cs="Arial" w:eastAsia="Arial" w:hAnsi="Arial"/>
          <w:sz w:val="16"/>
          <w:szCs w:val="16"/>
          <w:color w:val="auto"/>
        </w:rPr>
        <w:t>).</w:t>
      </w:r>
    </w:p>
    <w:p>
      <w:pPr>
        <w:spacing w:after="0" w:line="149" w:lineRule="exact"/>
        <w:rPr>
          <w:sz w:val="20"/>
          <w:szCs w:val="20"/>
          <w:color w:val="auto"/>
        </w:rPr>
      </w:pPr>
    </w:p>
    <w:p>
      <w:pPr>
        <w:spacing w:after="0"/>
        <w:rPr>
          <w:sz w:val="20"/>
          <w:szCs w:val="20"/>
          <w:color w:val="auto"/>
        </w:rPr>
      </w:pPr>
      <w:r>
        <w:rPr>
          <w:rFonts w:ascii="Arial" w:cs="Arial" w:eastAsia="Arial" w:hAnsi="Arial"/>
          <w:sz w:val="16"/>
          <w:szCs w:val="16"/>
          <w:b w:val="1"/>
          <w:bCs w:val="1"/>
          <w:color w:val="auto"/>
        </w:rPr>
        <w:t>3. Results and discussion</w:t>
      </w:r>
    </w:p>
    <w:p>
      <w:pPr>
        <w:spacing w:after="0" w:line="234" w:lineRule="exact"/>
        <w:rPr>
          <w:sz w:val="20"/>
          <w:szCs w:val="20"/>
          <w:color w:val="auto"/>
        </w:rPr>
      </w:pPr>
    </w:p>
    <w:p>
      <w:pPr>
        <w:ind w:right="240"/>
        <w:spacing w:after="0" w:line="404" w:lineRule="auto"/>
        <w:rPr>
          <w:sz w:val="20"/>
          <w:szCs w:val="20"/>
          <w:color w:val="auto"/>
        </w:rPr>
      </w:pPr>
      <w:r>
        <w:rPr>
          <w:rFonts w:ascii="Arial" w:cs="Arial" w:eastAsia="Arial" w:hAnsi="Arial"/>
          <w:sz w:val="16"/>
          <w:szCs w:val="16"/>
          <w:i w:val="1"/>
          <w:iCs w:val="1"/>
          <w:color w:val="auto"/>
        </w:rPr>
        <w:t>3.1. Weather conditions in the period 5 d prior to 5 d subsequent to the application</w:t>
      </w:r>
    </w:p>
    <w:p>
      <w:pPr>
        <w:spacing w:after="0" w:line="9" w:lineRule="exact"/>
        <w:rPr>
          <w:sz w:val="20"/>
          <w:szCs w:val="20"/>
          <w:color w:val="auto"/>
        </w:rPr>
      </w:pPr>
    </w:p>
    <w:p>
      <w:pPr>
        <w:jc w:val="both"/>
        <w:ind w:right="60" w:firstLine="249"/>
        <w:spacing w:after="0" w:line="338" w:lineRule="auto"/>
        <w:rPr>
          <w:sz w:val="20"/>
          <w:szCs w:val="20"/>
          <w:color w:val="auto"/>
        </w:rPr>
      </w:pPr>
      <w:r>
        <w:rPr>
          <w:rFonts w:ascii="Arial" w:cs="Arial" w:eastAsia="Arial" w:hAnsi="Arial"/>
          <w:sz w:val="16"/>
          <w:szCs w:val="16"/>
          <w:color w:val="auto"/>
        </w:rPr>
        <w:t>In 2016, the minimum requirements for successful thinning with metamitron (</w:t>
      </w:r>
      <w:r>
        <w:rPr>
          <w:rFonts w:ascii="Arial" w:cs="Arial" w:eastAsia="Arial" w:hAnsi="Arial"/>
          <w:sz w:val="16"/>
          <w:szCs w:val="16"/>
          <w:color w:val="206293"/>
        </w:rPr>
        <w:t>Clever, 2018</w:t>
      </w:r>
      <w:r>
        <w:rPr>
          <w:rFonts w:ascii="Arial" w:cs="Arial" w:eastAsia="Arial" w:hAnsi="Arial"/>
          <w:sz w:val="16"/>
          <w:szCs w:val="16"/>
          <w:color w:val="auto"/>
        </w:rPr>
        <w:t>) were exceeded in the periods ± 5 d of both applications (</w:t>
      </w:r>
      <w:r>
        <w:rPr>
          <w:rFonts w:ascii="Arial" w:cs="Arial" w:eastAsia="Arial" w:hAnsi="Arial"/>
          <w:sz w:val="16"/>
          <w:szCs w:val="16"/>
          <w:color w:val="206293"/>
        </w:rPr>
        <w:t>Table 1</w:t>
      </w:r>
      <w:r>
        <w:rPr>
          <w:rFonts w:ascii="Arial" w:cs="Arial" w:eastAsia="Arial" w:hAnsi="Arial"/>
          <w:sz w:val="16"/>
          <w:szCs w:val="16"/>
          <w:color w:val="auto"/>
        </w:rPr>
        <w:t>). Both, the night temperatures and the</w:t>
      </w:r>
    </w:p>
    <w:p>
      <w:pPr>
        <w:spacing w:after="0" w:line="98" w:lineRule="exact"/>
        <w:rPr>
          <w:sz w:val="20"/>
          <w:szCs w:val="20"/>
          <w:color w:val="auto"/>
        </w:rPr>
      </w:pPr>
    </w:p>
    <w:p>
      <w:pPr>
        <w:sectPr>
          <w:pgSz w:w="11900" w:h="15874" w:orient="portrait"/>
          <w:cols w:equalWidth="0" w:num="2">
            <w:col w:w="5080" w:space="300"/>
            <w:col w:w="5080"/>
          </w:cols>
          <w:pgMar w:left="760" w:top="676" w:right="686" w:bottom="37" w:gutter="0" w:footer="0" w:header="0"/>
        </w:sectPr>
      </w:pPr>
    </w:p>
    <w:p>
      <w:pPr>
        <w:jc w:val="center"/>
        <w:ind w:right="80"/>
        <w:spacing w:after="0"/>
        <w:rPr>
          <w:sz w:val="20"/>
          <w:szCs w:val="20"/>
          <w:color w:val="auto"/>
        </w:rPr>
      </w:pPr>
      <w:r>
        <w:rPr>
          <w:rFonts w:ascii="Arial" w:cs="Arial" w:eastAsia="Arial" w:hAnsi="Arial"/>
          <w:sz w:val="10"/>
          <w:szCs w:val="10"/>
          <w:color w:val="auto"/>
        </w:rPr>
        <w:t>2</w:t>
      </w:r>
    </w:p>
    <w:p>
      <w:pPr>
        <w:sectPr>
          <w:pgSz w:w="11900" w:h="15874" w:orient="portrait"/>
          <w:cols w:equalWidth="0" w:num="1">
            <w:col w:w="10460"/>
          </w:cols>
          <w:pgMar w:left="760" w:top="676" w:right="686" w:bottom="37" w:gutter="0" w:footer="0" w:header="0"/>
          <w:type w:val="continuous"/>
        </w:sectPr>
      </w:pPr>
    </w:p>
    <w:bookmarkStart w:id="2" w:name="page3"/>
    <w:bookmarkEnd w:id="2"/>
    <w:p>
      <w:pPr>
        <w:spacing w:after="0"/>
        <w:tabs>
          <w:tab w:leader="none" w:pos="8060" w:val="left"/>
        </w:tabs>
        <w:rPr>
          <w:sz w:val="20"/>
          <w:szCs w:val="20"/>
          <w:color w:val="auto"/>
        </w:rPr>
      </w:pPr>
      <w:r>
        <w:rPr>
          <w:rFonts w:ascii="Arial" w:cs="Arial" w:eastAsia="Arial" w:hAnsi="Arial"/>
          <w:sz w:val="13"/>
          <w:szCs w:val="13"/>
          <w:i w:val="1"/>
          <w:iCs w:val="1"/>
          <w:color w:val="auto"/>
        </w:rPr>
        <w:t>M. Penzel and C. Kröling</w:t>
      </w:r>
      <w:r>
        <w:rPr>
          <w:sz w:val="20"/>
          <w:szCs w:val="20"/>
          <w:color w:val="auto"/>
        </w:rPr>
        <w:tab/>
      </w:r>
      <w:r>
        <w:rPr>
          <w:rFonts w:ascii="Arial" w:cs="Arial" w:eastAsia="Arial" w:hAnsi="Arial"/>
          <w:sz w:val="12"/>
          <w:szCs w:val="12"/>
          <w:i w:val="1"/>
          <w:iCs w:val="1"/>
          <w:color w:val="auto"/>
        </w:rPr>
        <w:t>Scientia Horticulturae 272 (2020) 109586</w:t>
      </w:r>
    </w:p>
    <w:p>
      <w:pPr>
        <w:spacing w:after="0" w:line="295" w:lineRule="exact"/>
        <w:rPr>
          <w:sz w:val="20"/>
          <w:szCs w:val="20"/>
          <w:color w:val="auto"/>
        </w:rPr>
      </w:pPr>
    </w:p>
    <w:p>
      <w:pPr>
        <w:spacing w:after="0"/>
        <w:rPr>
          <w:sz w:val="20"/>
          <w:szCs w:val="20"/>
          <w:color w:val="auto"/>
        </w:rPr>
      </w:pPr>
      <w:r>
        <w:rPr>
          <w:rFonts w:ascii="Arial" w:cs="Arial" w:eastAsia="Arial" w:hAnsi="Arial"/>
          <w:sz w:val="14"/>
          <w:szCs w:val="14"/>
          <w:b w:val="1"/>
          <w:bCs w:val="1"/>
          <w:color w:val="auto"/>
        </w:rPr>
        <w:t>Table 1</w:t>
      </w:r>
    </w:p>
    <w:p>
      <w:pPr>
        <w:spacing w:after="0" w:line="39" w:lineRule="exact"/>
        <w:rPr>
          <w:sz w:val="20"/>
          <w:szCs w:val="20"/>
          <w:color w:val="auto"/>
        </w:rPr>
      </w:pPr>
    </w:p>
    <w:p>
      <w:pPr>
        <w:ind w:right="60"/>
        <w:spacing w:after="0" w:line="241" w:lineRule="auto"/>
        <w:rPr>
          <w:sz w:val="20"/>
          <w:szCs w:val="20"/>
          <w:color w:val="auto"/>
        </w:rPr>
      </w:pPr>
      <w:r>
        <w:rPr>
          <w:rFonts w:ascii="Arial" w:cs="Arial" w:eastAsia="Arial" w:hAnsi="Arial"/>
          <w:sz w:val="14"/>
          <w:szCs w:val="14"/>
          <w:color w:val="auto"/>
        </w:rPr>
        <w:t>Time of application of thinning treatments and average temperatures at night and day (T</w:t>
      </w:r>
      <w:r>
        <w:rPr>
          <w:rFonts w:ascii="Arial" w:cs="Arial" w:eastAsia="Arial" w:hAnsi="Arial"/>
          <w:sz w:val="19"/>
          <w:szCs w:val="19"/>
          <w:color w:val="auto"/>
          <w:vertAlign w:val="subscript"/>
        </w:rPr>
        <w:t>night</w:t>
      </w:r>
      <w:r>
        <w:rPr>
          <w:rFonts w:ascii="Arial" w:cs="Arial" w:eastAsia="Arial" w:hAnsi="Arial"/>
          <w:sz w:val="14"/>
          <w:szCs w:val="14"/>
          <w:color w:val="auto"/>
        </w:rPr>
        <w:t>, T</w:t>
      </w:r>
      <w:r>
        <w:rPr>
          <w:rFonts w:ascii="Arial" w:cs="Arial" w:eastAsia="Arial" w:hAnsi="Arial"/>
          <w:sz w:val="19"/>
          <w:szCs w:val="19"/>
          <w:color w:val="auto"/>
          <w:vertAlign w:val="subscript"/>
        </w:rPr>
        <w:t>day</w:t>
      </w:r>
      <w:r>
        <w:rPr>
          <w:rFonts w:ascii="Arial" w:cs="Arial" w:eastAsia="Arial" w:hAnsi="Arial"/>
          <w:sz w:val="14"/>
          <w:szCs w:val="14"/>
          <w:color w:val="auto"/>
        </w:rPr>
        <w:t>,), average daily integral of solar radiation (S</w:t>
      </w:r>
      <w:r>
        <w:rPr>
          <w:rFonts w:ascii="Arial" w:cs="Arial" w:eastAsia="Arial" w:hAnsi="Arial"/>
          <w:sz w:val="19"/>
          <w:szCs w:val="19"/>
          <w:color w:val="auto"/>
          <w:vertAlign w:val="subscript"/>
        </w:rPr>
        <w:t>daily</w:t>
      </w:r>
      <w:r>
        <w:rPr>
          <w:rFonts w:ascii="Arial" w:cs="Arial" w:eastAsia="Arial" w:hAnsi="Arial"/>
          <w:sz w:val="14"/>
          <w:szCs w:val="14"/>
          <w:color w:val="auto"/>
        </w:rPr>
        <w:t>) and accumulated growing degree hours on base of 10 °C (GDH</w:t>
      </w:r>
      <w:r>
        <w:rPr>
          <w:rFonts w:ascii="Arial" w:cs="Arial" w:eastAsia="Arial" w:hAnsi="Arial"/>
          <w:sz w:val="19"/>
          <w:szCs w:val="19"/>
          <w:color w:val="auto"/>
          <w:vertAlign w:val="subscript"/>
        </w:rPr>
        <w:t>10°C</w:t>
      </w:r>
      <w:r>
        <w:rPr>
          <w:rFonts w:ascii="Arial" w:cs="Arial" w:eastAsia="Arial" w:hAnsi="Arial"/>
          <w:sz w:val="14"/>
          <w:szCs w:val="14"/>
          <w:color w:val="auto"/>
        </w:rPr>
        <w:t>) in the period from 5 d prior to 5d after thinning applications.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0</wp:posOffset>
                </wp:positionV>
                <wp:extent cx="6604000" cy="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04000" cy="4763"/>
                        </a:xfrm>
                        <a:prstGeom prst="line">
                          <a:avLst/>
                        </a:prstGeom>
                        <a:solidFill>
                          <a:srgbClr val="FFFFFF"/>
                        </a:solidFill>
                        <a:ln w="6325">
                          <a:solidFill>
                            <a:srgbClr val="000000"/>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499pt,0pt" to="519.65pt,0pt" o:allowincell="f" strokecolor="#000000" strokeweight="0.498pt"/>
            </w:pict>
          </mc:Fallback>
        </mc:AlternateContent>
      </w:r>
    </w:p>
    <w:tbl>
      <w:tblPr>
        <w:tblLayout w:type="fixed"/>
        <w:tblInd w:w="0" w:type="dxa"/>
        <w:tblCellMar>
          <w:top w:w="0" w:type="dxa"/>
          <w:left w:w="0" w:type="dxa"/>
          <w:bottom w:w="0" w:type="dxa"/>
          <w:right w:w="0" w:type="dxa"/>
        </w:tblCellMar>
      </w:tblPr>
      <w:tr>
        <w:trPr>
          <w:trHeight w:val="324"/>
        </w:trPr>
        <w:tc>
          <w:tcPr>
            <w:tcW w:w="820" w:type="dxa"/>
            <w:vAlign w:val="bottom"/>
            <w:tcBorders>
              <w:bottom w:val="single" w:sz="8" w:color="auto"/>
            </w:tcBorders>
          </w:tcPr>
          <w:p>
            <w:pPr>
              <w:ind w:left="120"/>
              <w:spacing w:after="0"/>
              <w:rPr>
                <w:sz w:val="20"/>
                <w:szCs w:val="20"/>
                <w:color w:val="auto"/>
              </w:rPr>
            </w:pPr>
            <w:r>
              <w:rPr>
                <w:rFonts w:ascii="Arial" w:cs="Arial" w:eastAsia="Arial" w:hAnsi="Arial"/>
                <w:sz w:val="13"/>
                <w:szCs w:val="13"/>
                <w:color w:val="auto"/>
              </w:rPr>
              <w:t>Year</w:t>
            </w:r>
          </w:p>
        </w:tc>
        <w:tc>
          <w:tcPr>
            <w:tcW w:w="1940" w:type="dxa"/>
            <w:vAlign w:val="bottom"/>
            <w:tcBorders>
              <w:bottom w:val="single" w:sz="8" w:color="auto"/>
            </w:tcBorders>
          </w:tcPr>
          <w:p>
            <w:pPr>
              <w:ind w:left="420"/>
              <w:spacing w:after="0"/>
              <w:rPr>
                <w:sz w:val="20"/>
                <w:szCs w:val="20"/>
                <w:color w:val="auto"/>
              </w:rPr>
            </w:pPr>
            <w:r>
              <w:rPr>
                <w:rFonts w:ascii="Arial" w:cs="Arial" w:eastAsia="Arial" w:hAnsi="Arial"/>
                <w:sz w:val="13"/>
                <w:szCs w:val="13"/>
                <w:color w:val="auto"/>
              </w:rPr>
              <w:t>Time of application</w:t>
            </w:r>
          </w:p>
        </w:tc>
        <w:tc>
          <w:tcPr>
            <w:tcW w:w="2020" w:type="dxa"/>
            <w:vAlign w:val="bottom"/>
            <w:tcBorders>
              <w:bottom w:val="single" w:sz="8" w:color="auto"/>
            </w:tcBorders>
          </w:tcPr>
          <w:p>
            <w:pPr>
              <w:ind w:left="420"/>
              <w:spacing w:after="0"/>
              <w:rPr>
                <w:sz w:val="20"/>
                <w:szCs w:val="20"/>
                <w:color w:val="auto"/>
              </w:rPr>
            </w:pPr>
            <w:r>
              <w:rPr>
                <w:rFonts w:ascii="Arial" w:cs="Arial" w:eastAsia="Arial" w:hAnsi="Arial"/>
                <w:sz w:val="13"/>
                <w:szCs w:val="13"/>
                <w:color w:val="auto"/>
              </w:rPr>
              <w:t>Period</w:t>
            </w:r>
          </w:p>
        </w:tc>
        <w:tc>
          <w:tcPr>
            <w:tcW w:w="1400" w:type="dxa"/>
            <w:vAlign w:val="bottom"/>
            <w:tcBorders>
              <w:bottom w:val="single" w:sz="8" w:color="auto"/>
            </w:tcBorders>
          </w:tcPr>
          <w:p>
            <w:pPr>
              <w:ind w:left="420"/>
              <w:spacing w:after="0"/>
              <w:rPr>
                <w:sz w:val="20"/>
                <w:szCs w:val="20"/>
                <w:color w:val="auto"/>
              </w:rPr>
            </w:pPr>
            <w:r>
              <w:rPr>
                <w:rFonts w:ascii="Arial" w:cs="Arial" w:eastAsia="Arial" w:hAnsi="Arial"/>
                <w:sz w:val="13"/>
                <w:szCs w:val="13"/>
                <w:color w:val="auto"/>
              </w:rPr>
              <w:t>T</w:t>
            </w:r>
            <w:r>
              <w:rPr>
                <w:rFonts w:ascii="Arial" w:cs="Arial" w:eastAsia="Arial" w:hAnsi="Arial"/>
                <w:sz w:val="8"/>
                <w:szCs w:val="8"/>
                <w:color w:val="auto"/>
              </w:rPr>
              <w:t>night</w:t>
            </w:r>
            <w:r>
              <w:rPr>
                <w:rFonts w:ascii="Arial" w:cs="Arial" w:eastAsia="Arial" w:hAnsi="Arial"/>
                <w:sz w:val="13"/>
                <w:szCs w:val="13"/>
                <w:color w:val="auto"/>
              </w:rPr>
              <w:t xml:space="preserve"> [°C]</w:t>
            </w:r>
          </w:p>
        </w:tc>
        <w:tc>
          <w:tcPr>
            <w:tcW w:w="1340" w:type="dxa"/>
            <w:vAlign w:val="bottom"/>
            <w:tcBorders>
              <w:bottom w:val="single" w:sz="8" w:color="auto"/>
            </w:tcBorders>
          </w:tcPr>
          <w:p>
            <w:pPr>
              <w:ind w:left="420"/>
              <w:spacing w:after="0"/>
              <w:rPr>
                <w:sz w:val="20"/>
                <w:szCs w:val="20"/>
                <w:color w:val="auto"/>
              </w:rPr>
            </w:pPr>
            <w:r>
              <w:rPr>
                <w:rFonts w:ascii="Arial" w:cs="Arial" w:eastAsia="Arial" w:hAnsi="Arial"/>
                <w:sz w:val="13"/>
                <w:szCs w:val="13"/>
                <w:color w:val="auto"/>
              </w:rPr>
              <w:t>T</w:t>
            </w:r>
            <w:r>
              <w:rPr>
                <w:rFonts w:ascii="Arial" w:cs="Arial" w:eastAsia="Arial" w:hAnsi="Arial"/>
                <w:sz w:val="16"/>
                <w:szCs w:val="16"/>
                <w:color w:val="auto"/>
                <w:vertAlign w:val="subscript"/>
              </w:rPr>
              <w:t>day</w:t>
            </w:r>
            <w:r>
              <w:rPr>
                <w:rFonts w:ascii="Arial" w:cs="Arial" w:eastAsia="Arial" w:hAnsi="Arial"/>
                <w:sz w:val="13"/>
                <w:szCs w:val="13"/>
                <w:color w:val="auto"/>
              </w:rPr>
              <w:t xml:space="preserve"> [°C]</w:t>
            </w:r>
          </w:p>
        </w:tc>
        <w:tc>
          <w:tcPr>
            <w:tcW w:w="1860" w:type="dxa"/>
            <w:vAlign w:val="bottom"/>
            <w:tcBorders>
              <w:bottom w:val="single" w:sz="8" w:color="auto"/>
            </w:tcBorders>
          </w:tcPr>
          <w:p>
            <w:pPr>
              <w:ind w:left="420"/>
              <w:spacing w:after="0"/>
              <w:rPr>
                <w:sz w:val="20"/>
                <w:szCs w:val="20"/>
                <w:color w:val="auto"/>
              </w:rPr>
            </w:pPr>
            <w:r>
              <w:rPr>
                <w:rFonts w:ascii="Arial" w:cs="Arial" w:eastAsia="Arial" w:hAnsi="Arial"/>
                <w:sz w:val="13"/>
                <w:szCs w:val="13"/>
                <w:color w:val="auto"/>
              </w:rPr>
              <w:t>S</w:t>
            </w:r>
            <w:r>
              <w:rPr>
                <w:rFonts w:ascii="Arial" w:cs="Arial" w:eastAsia="Arial" w:hAnsi="Arial"/>
                <w:sz w:val="16"/>
                <w:szCs w:val="16"/>
                <w:color w:val="auto"/>
                <w:vertAlign w:val="subscript"/>
              </w:rPr>
              <w:t>daily</w:t>
            </w:r>
            <w:r>
              <w:rPr>
                <w:rFonts w:ascii="Arial" w:cs="Arial" w:eastAsia="Arial" w:hAnsi="Arial"/>
                <w:sz w:val="13"/>
                <w:szCs w:val="13"/>
                <w:color w:val="auto"/>
              </w:rPr>
              <w:t xml:space="preserve"> [MJ m</w:t>
            </w:r>
            <w:r>
              <w:rPr>
                <w:rFonts w:ascii="Arial" w:cs="Arial" w:eastAsia="Arial" w:hAnsi="Arial"/>
                <w:sz w:val="16"/>
                <w:szCs w:val="16"/>
                <w:color w:val="auto"/>
                <w:vertAlign w:val="superscript"/>
              </w:rPr>
              <w:t>-2</w:t>
            </w:r>
            <w:r>
              <w:rPr>
                <w:rFonts w:ascii="Arial" w:cs="Arial" w:eastAsia="Arial" w:hAnsi="Arial"/>
                <w:sz w:val="13"/>
                <w:szCs w:val="13"/>
                <w:color w:val="auto"/>
              </w:rPr>
              <w:t xml:space="preserve"> d</w:t>
            </w:r>
            <w:r>
              <w:rPr>
                <w:rFonts w:ascii="Arial" w:cs="Arial" w:eastAsia="Arial" w:hAnsi="Arial"/>
                <w:sz w:val="16"/>
                <w:szCs w:val="16"/>
                <w:color w:val="auto"/>
                <w:vertAlign w:val="superscript"/>
              </w:rPr>
              <w:t>-1</w:t>
            </w:r>
            <w:r>
              <w:rPr>
                <w:rFonts w:ascii="Arial" w:cs="Arial" w:eastAsia="Arial" w:hAnsi="Arial"/>
                <w:sz w:val="13"/>
                <w:szCs w:val="13"/>
                <w:color w:val="auto"/>
              </w:rPr>
              <w:t>]</w:t>
            </w:r>
          </w:p>
        </w:tc>
        <w:tc>
          <w:tcPr>
            <w:tcW w:w="1020" w:type="dxa"/>
            <w:vAlign w:val="bottom"/>
            <w:tcBorders>
              <w:bottom w:val="single" w:sz="8" w:color="auto"/>
            </w:tcBorders>
          </w:tcPr>
          <w:p>
            <w:pPr>
              <w:ind w:left="420"/>
              <w:spacing w:after="0"/>
              <w:rPr>
                <w:sz w:val="20"/>
                <w:szCs w:val="20"/>
                <w:color w:val="auto"/>
              </w:rPr>
            </w:pPr>
            <w:r>
              <w:rPr>
                <w:rFonts w:ascii="Arial" w:cs="Arial" w:eastAsia="Arial" w:hAnsi="Arial"/>
                <w:sz w:val="13"/>
                <w:szCs w:val="13"/>
                <w:color w:val="auto"/>
              </w:rPr>
              <w:t>GDH</w:t>
            </w:r>
            <w:r>
              <w:rPr>
                <w:rFonts w:ascii="Arial" w:cs="Arial" w:eastAsia="Arial" w:hAnsi="Arial"/>
                <w:sz w:val="8"/>
                <w:szCs w:val="8"/>
                <w:color w:val="auto"/>
              </w:rPr>
              <w:t>10°C</w:t>
            </w:r>
          </w:p>
        </w:tc>
        <w:tc>
          <w:tcPr>
            <w:tcW w:w="0" w:type="dxa"/>
            <w:vAlign w:val="bottom"/>
          </w:tcPr>
          <w:p>
            <w:pPr>
              <w:spacing w:after="0"/>
              <w:rPr>
                <w:sz w:val="1"/>
                <w:szCs w:val="1"/>
                <w:color w:val="auto"/>
              </w:rPr>
            </w:pPr>
          </w:p>
        </w:tc>
      </w:tr>
      <w:tr>
        <w:trPr>
          <w:trHeight w:val="206"/>
        </w:trPr>
        <w:tc>
          <w:tcPr>
            <w:tcW w:w="820" w:type="dxa"/>
            <w:vAlign w:val="bottom"/>
          </w:tcPr>
          <w:p>
            <w:pPr>
              <w:ind w:left="120"/>
              <w:spacing w:after="0"/>
              <w:rPr>
                <w:sz w:val="20"/>
                <w:szCs w:val="20"/>
                <w:color w:val="auto"/>
              </w:rPr>
            </w:pPr>
            <w:r>
              <w:rPr>
                <w:rFonts w:ascii="Arial" w:cs="Arial" w:eastAsia="Arial" w:hAnsi="Arial"/>
                <w:sz w:val="13"/>
                <w:szCs w:val="13"/>
                <w:color w:val="auto"/>
              </w:rPr>
              <w:t>2016</w:t>
            </w:r>
          </w:p>
        </w:tc>
        <w:tc>
          <w:tcPr>
            <w:tcW w:w="1940" w:type="dxa"/>
            <w:vAlign w:val="bottom"/>
          </w:tcPr>
          <w:p>
            <w:pPr>
              <w:ind w:left="420"/>
              <w:spacing w:after="0"/>
              <w:rPr>
                <w:sz w:val="20"/>
                <w:szCs w:val="20"/>
                <w:color w:val="auto"/>
              </w:rPr>
            </w:pPr>
            <w:r>
              <w:rPr>
                <w:rFonts w:ascii="Arial" w:cs="Arial" w:eastAsia="Arial" w:hAnsi="Arial"/>
                <w:sz w:val="13"/>
                <w:szCs w:val="13"/>
                <w:color w:val="auto"/>
              </w:rPr>
              <w:t>8 mm,</w:t>
            </w:r>
          </w:p>
        </w:tc>
        <w:tc>
          <w:tcPr>
            <w:tcW w:w="2020" w:type="dxa"/>
            <w:vAlign w:val="bottom"/>
          </w:tcPr>
          <w:p>
            <w:pPr>
              <w:ind w:left="420"/>
              <w:spacing w:after="0"/>
              <w:rPr>
                <w:sz w:val="20"/>
                <w:szCs w:val="20"/>
                <w:color w:val="auto"/>
              </w:rPr>
            </w:pPr>
            <w:r>
              <w:rPr>
                <w:rFonts w:ascii="Arial" w:cs="Arial" w:eastAsia="Arial" w:hAnsi="Arial"/>
                <w:sz w:val="13"/>
                <w:szCs w:val="13"/>
                <w:color w:val="auto"/>
              </w:rPr>
              <w:t>5 d prior application</w:t>
            </w:r>
          </w:p>
        </w:tc>
        <w:tc>
          <w:tcPr>
            <w:tcW w:w="1400" w:type="dxa"/>
            <w:vAlign w:val="bottom"/>
          </w:tcPr>
          <w:p>
            <w:pPr>
              <w:ind w:left="420"/>
              <w:spacing w:after="0"/>
              <w:rPr>
                <w:sz w:val="20"/>
                <w:szCs w:val="20"/>
                <w:color w:val="auto"/>
              </w:rPr>
            </w:pPr>
            <w:r>
              <w:rPr>
                <w:rFonts w:ascii="Arial" w:cs="Arial" w:eastAsia="Arial" w:hAnsi="Arial"/>
                <w:sz w:val="13"/>
                <w:szCs w:val="13"/>
                <w:color w:val="auto"/>
              </w:rPr>
              <w:t>7.9</w:t>
            </w:r>
          </w:p>
        </w:tc>
        <w:tc>
          <w:tcPr>
            <w:tcW w:w="1340" w:type="dxa"/>
            <w:vAlign w:val="bottom"/>
          </w:tcPr>
          <w:p>
            <w:pPr>
              <w:ind w:left="420"/>
              <w:spacing w:after="0"/>
              <w:rPr>
                <w:sz w:val="20"/>
                <w:szCs w:val="20"/>
                <w:color w:val="auto"/>
              </w:rPr>
            </w:pPr>
            <w:r>
              <w:rPr>
                <w:rFonts w:ascii="Arial" w:cs="Arial" w:eastAsia="Arial" w:hAnsi="Arial"/>
                <w:sz w:val="13"/>
                <w:szCs w:val="13"/>
                <w:color w:val="auto"/>
              </w:rPr>
              <w:t>11.7</w:t>
            </w:r>
          </w:p>
        </w:tc>
        <w:tc>
          <w:tcPr>
            <w:tcW w:w="1860" w:type="dxa"/>
            <w:vAlign w:val="bottom"/>
          </w:tcPr>
          <w:p>
            <w:pPr>
              <w:ind w:left="420"/>
              <w:spacing w:after="0"/>
              <w:rPr>
                <w:sz w:val="20"/>
                <w:szCs w:val="20"/>
                <w:color w:val="auto"/>
              </w:rPr>
            </w:pPr>
            <w:r>
              <w:rPr>
                <w:rFonts w:ascii="Arial" w:cs="Arial" w:eastAsia="Arial" w:hAnsi="Arial"/>
                <w:sz w:val="13"/>
                <w:szCs w:val="13"/>
                <w:color w:val="auto"/>
              </w:rPr>
              <w:t>13.4</w:t>
            </w:r>
          </w:p>
        </w:tc>
        <w:tc>
          <w:tcPr>
            <w:tcW w:w="1020" w:type="dxa"/>
            <w:vAlign w:val="bottom"/>
          </w:tcPr>
          <w:p>
            <w:pPr>
              <w:ind w:left="420"/>
              <w:spacing w:after="0"/>
              <w:rPr>
                <w:sz w:val="20"/>
                <w:szCs w:val="20"/>
                <w:color w:val="auto"/>
              </w:rPr>
            </w:pPr>
            <w:r>
              <w:rPr>
                <w:rFonts w:ascii="Arial" w:cs="Arial" w:eastAsia="Arial" w:hAnsi="Arial"/>
                <w:sz w:val="13"/>
                <w:szCs w:val="13"/>
                <w:color w:val="auto"/>
              </w:rPr>
              <w:t>285</w:t>
            </w:r>
          </w:p>
        </w:tc>
        <w:tc>
          <w:tcPr>
            <w:tcW w:w="0" w:type="dxa"/>
            <w:vAlign w:val="bottom"/>
          </w:tcPr>
          <w:p>
            <w:pPr>
              <w:spacing w:after="0"/>
              <w:rPr>
                <w:sz w:val="1"/>
                <w:szCs w:val="1"/>
                <w:color w:val="auto"/>
              </w:rPr>
            </w:pPr>
          </w:p>
        </w:tc>
      </w:tr>
      <w:tr>
        <w:trPr>
          <w:trHeight w:val="171"/>
        </w:trPr>
        <w:tc>
          <w:tcPr>
            <w:tcW w:w="820" w:type="dxa"/>
            <w:vAlign w:val="bottom"/>
          </w:tcPr>
          <w:p>
            <w:pPr>
              <w:spacing w:after="0"/>
              <w:rPr>
                <w:sz w:val="14"/>
                <w:szCs w:val="14"/>
                <w:color w:val="auto"/>
              </w:rPr>
            </w:pPr>
          </w:p>
        </w:tc>
        <w:tc>
          <w:tcPr>
            <w:tcW w:w="1940" w:type="dxa"/>
            <w:vAlign w:val="bottom"/>
          </w:tcPr>
          <w:p>
            <w:pPr>
              <w:ind w:left="420"/>
              <w:spacing w:after="0"/>
              <w:rPr>
                <w:sz w:val="20"/>
                <w:szCs w:val="20"/>
                <w:color w:val="auto"/>
              </w:rPr>
            </w:pPr>
            <w:r>
              <w:rPr>
                <w:rFonts w:ascii="Arial" w:cs="Arial" w:eastAsia="Arial" w:hAnsi="Arial"/>
                <w:sz w:val="13"/>
                <w:szCs w:val="13"/>
                <w:color w:val="auto"/>
              </w:rPr>
              <w:t>16 DAFB</w:t>
            </w:r>
          </w:p>
        </w:tc>
        <w:tc>
          <w:tcPr>
            <w:tcW w:w="2020" w:type="dxa"/>
            <w:vAlign w:val="bottom"/>
          </w:tcPr>
          <w:p>
            <w:pPr>
              <w:ind w:left="420"/>
              <w:spacing w:after="0"/>
              <w:rPr>
                <w:sz w:val="20"/>
                <w:szCs w:val="20"/>
                <w:color w:val="auto"/>
              </w:rPr>
            </w:pPr>
            <w:r>
              <w:rPr>
                <w:rFonts w:ascii="Arial" w:cs="Arial" w:eastAsia="Arial" w:hAnsi="Arial"/>
                <w:sz w:val="13"/>
                <w:szCs w:val="13"/>
                <w:color w:val="auto"/>
              </w:rPr>
              <w:t>5 d after application</w:t>
            </w:r>
          </w:p>
        </w:tc>
        <w:tc>
          <w:tcPr>
            <w:tcW w:w="1400" w:type="dxa"/>
            <w:vAlign w:val="bottom"/>
          </w:tcPr>
          <w:p>
            <w:pPr>
              <w:ind w:left="420"/>
              <w:spacing w:after="0"/>
              <w:rPr>
                <w:sz w:val="20"/>
                <w:szCs w:val="20"/>
                <w:color w:val="auto"/>
              </w:rPr>
            </w:pPr>
            <w:r>
              <w:rPr>
                <w:rFonts w:ascii="Arial" w:cs="Arial" w:eastAsia="Arial" w:hAnsi="Arial"/>
                <w:sz w:val="13"/>
                <w:szCs w:val="13"/>
                <w:color w:val="auto"/>
              </w:rPr>
              <w:t>14.0</w:t>
            </w:r>
          </w:p>
        </w:tc>
        <w:tc>
          <w:tcPr>
            <w:tcW w:w="1340" w:type="dxa"/>
            <w:vAlign w:val="bottom"/>
          </w:tcPr>
          <w:p>
            <w:pPr>
              <w:ind w:left="420"/>
              <w:spacing w:after="0"/>
              <w:rPr>
                <w:sz w:val="20"/>
                <w:szCs w:val="20"/>
                <w:color w:val="auto"/>
              </w:rPr>
            </w:pPr>
            <w:r>
              <w:rPr>
                <w:rFonts w:ascii="Arial" w:cs="Arial" w:eastAsia="Arial" w:hAnsi="Arial"/>
                <w:sz w:val="13"/>
                <w:szCs w:val="13"/>
                <w:color w:val="auto"/>
              </w:rPr>
              <w:t>19.8</w:t>
            </w:r>
          </w:p>
        </w:tc>
        <w:tc>
          <w:tcPr>
            <w:tcW w:w="1860" w:type="dxa"/>
            <w:vAlign w:val="bottom"/>
          </w:tcPr>
          <w:p>
            <w:pPr>
              <w:ind w:left="420"/>
              <w:spacing w:after="0"/>
              <w:rPr>
                <w:sz w:val="20"/>
                <w:szCs w:val="20"/>
                <w:color w:val="auto"/>
              </w:rPr>
            </w:pPr>
            <w:r>
              <w:rPr>
                <w:rFonts w:ascii="Arial" w:cs="Arial" w:eastAsia="Arial" w:hAnsi="Arial"/>
                <w:sz w:val="13"/>
                <w:szCs w:val="13"/>
                <w:color w:val="auto"/>
              </w:rPr>
              <w:t>16.3</w:t>
            </w:r>
          </w:p>
        </w:tc>
        <w:tc>
          <w:tcPr>
            <w:tcW w:w="1020" w:type="dxa"/>
            <w:vAlign w:val="bottom"/>
          </w:tcPr>
          <w:p>
            <w:pPr>
              <w:ind w:left="420"/>
              <w:spacing w:after="0"/>
              <w:rPr>
                <w:sz w:val="20"/>
                <w:szCs w:val="20"/>
                <w:color w:val="auto"/>
              </w:rPr>
            </w:pPr>
            <w:r>
              <w:rPr>
                <w:rFonts w:ascii="Arial" w:cs="Arial" w:eastAsia="Arial" w:hAnsi="Arial"/>
                <w:sz w:val="13"/>
                <w:szCs w:val="13"/>
                <w:color w:val="auto"/>
              </w:rPr>
              <w:t>997</w:t>
            </w:r>
          </w:p>
        </w:tc>
        <w:tc>
          <w:tcPr>
            <w:tcW w:w="0" w:type="dxa"/>
            <w:vAlign w:val="bottom"/>
          </w:tcPr>
          <w:p>
            <w:pPr>
              <w:spacing w:after="0"/>
              <w:rPr>
                <w:sz w:val="1"/>
                <w:szCs w:val="1"/>
                <w:color w:val="auto"/>
              </w:rPr>
            </w:pPr>
          </w:p>
        </w:tc>
      </w:tr>
      <w:tr>
        <w:trPr>
          <w:trHeight w:val="172"/>
        </w:trPr>
        <w:tc>
          <w:tcPr>
            <w:tcW w:w="820" w:type="dxa"/>
            <w:vAlign w:val="bottom"/>
          </w:tcPr>
          <w:p>
            <w:pPr>
              <w:spacing w:after="0"/>
              <w:rPr>
                <w:sz w:val="14"/>
                <w:szCs w:val="14"/>
                <w:color w:val="auto"/>
              </w:rPr>
            </w:pPr>
          </w:p>
        </w:tc>
        <w:tc>
          <w:tcPr>
            <w:tcW w:w="1940" w:type="dxa"/>
            <w:vAlign w:val="bottom"/>
            <w:vMerge w:val="restart"/>
          </w:tcPr>
          <w:p>
            <w:pPr>
              <w:ind w:left="420"/>
              <w:spacing w:after="0"/>
              <w:rPr>
                <w:sz w:val="20"/>
                <w:szCs w:val="20"/>
                <w:color w:val="auto"/>
              </w:rPr>
            </w:pPr>
            <w:r>
              <w:rPr>
                <w:rFonts w:ascii="Arial" w:cs="Arial" w:eastAsia="Arial" w:hAnsi="Arial"/>
                <w:sz w:val="13"/>
                <w:szCs w:val="13"/>
                <w:color w:val="auto"/>
              </w:rPr>
              <w:t>12 mm,</w:t>
            </w:r>
          </w:p>
        </w:tc>
        <w:tc>
          <w:tcPr>
            <w:tcW w:w="2020" w:type="dxa"/>
            <w:vAlign w:val="bottom"/>
          </w:tcPr>
          <w:p>
            <w:pPr>
              <w:ind w:left="420"/>
              <w:spacing w:after="0"/>
              <w:rPr>
                <w:sz w:val="20"/>
                <w:szCs w:val="20"/>
                <w:color w:val="auto"/>
              </w:rPr>
            </w:pPr>
            <w:r>
              <w:rPr>
                <w:rFonts w:ascii="Arial" w:cs="Arial" w:eastAsia="Arial" w:hAnsi="Arial"/>
                <w:sz w:val="13"/>
                <w:szCs w:val="13"/>
                <w:color w:val="auto"/>
              </w:rPr>
              <w:t>application ± 5 d</w:t>
            </w:r>
          </w:p>
        </w:tc>
        <w:tc>
          <w:tcPr>
            <w:tcW w:w="1400" w:type="dxa"/>
            <w:vAlign w:val="bottom"/>
          </w:tcPr>
          <w:p>
            <w:pPr>
              <w:ind w:left="420"/>
              <w:spacing w:after="0"/>
              <w:rPr>
                <w:sz w:val="20"/>
                <w:szCs w:val="20"/>
                <w:color w:val="auto"/>
              </w:rPr>
            </w:pPr>
            <w:r>
              <w:rPr>
                <w:rFonts w:ascii="Arial" w:cs="Arial" w:eastAsia="Arial" w:hAnsi="Arial"/>
                <w:sz w:val="13"/>
                <w:szCs w:val="13"/>
                <w:color w:val="auto"/>
              </w:rPr>
              <w:t>11.1</w:t>
            </w:r>
          </w:p>
        </w:tc>
        <w:tc>
          <w:tcPr>
            <w:tcW w:w="1340" w:type="dxa"/>
            <w:vAlign w:val="bottom"/>
          </w:tcPr>
          <w:p>
            <w:pPr>
              <w:ind w:left="420"/>
              <w:spacing w:after="0"/>
              <w:rPr>
                <w:sz w:val="20"/>
                <w:szCs w:val="20"/>
                <w:color w:val="auto"/>
              </w:rPr>
            </w:pPr>
            <w:r>
              <w:rPr>
                <w:rFonts w:ascii="Arial" w:cs="Arial" w:eastAsia="Arial" w:hAnsi="Arial"/>
                <w:sz w:val="13"/>
                <w:szCs w:val="13"/>
                <w:color w:val="auto"/>
              </w:rPr>
              <w:t>15.6</w:t>
            </w:r>
          </w:p>
        </w:tc>
        <w:tc>
          <w:tcPr>
            <w:tcW w:w="1860" w:type="dxa"/>
            <w:vAlign w:val="bottom"/>
          </w:tcPr>
          <w:p>
            <w:pPr>
              <w:ind w:left="420"/>
              <w:spacing w:after="0"/>
              <w:rPr>
                <w:sz w:val="20"/>
                <w:szCs w:val="20"/>
                <w:color w:val="auto"/>
              </w:rPr>
            </w:pPr>
            <w:r>
              <w:rPr>
                <w:rFonts w:ascii="Arial" w:cs="Arial" w:eastAsia="Arial" w:hAnsi="Arial"/>
                <w:sz w:val="13"/>
                <w:szCs w:val="13"/>
                <w:color w:val="auto"/>
              </w:rPr>
              <w:t>14.6</w:t>
            </w:r>
          </w:p>
        </w:tc>
        <w:tc>
          <w:tcPr>
            <w:tcW w:w="1020" w:type="dxa"/>
            <w:vAlign w:val="bottom"/>
          </w:tcPr>
          <w:p>
            <w:pPr>
              <w:ind w:left="420"/>
              <w:spacing w:after="0"/>
              <w:rPr>
                <w:sz w:val="20"/>
                <w:szCs w:val="20"/>
                <w:color w:val="auto"/>
              </w:rPr>
            </w:pPr>
            <w:r>
              <w:rPr>
                <w:rFonts w:ascii="Arial" w:cs="Arial" w:eastAsia="Arial" w:hAnsi="Arial"/>
                <w:sz w:val="13"/>
                <w:szCs w:val="13"/>
                <w:color w:val="auto"/>
              </w:rPr>
              <w:t>1282</w:t>
            </w:r>
          </w:p>
        </w:tc>
        <w:tc>
          <w:tcPr>
            <w:tcW w:w="0" w:type="dxa"/>
            <w:vAlign w:val="bottom"/>
          </w:tcPr>
          <w:p>
            <w:pPr>
              <w:spacing w:after="0"/>
              <w:rPr>
                <w:sz w:val="1"/>
                <w:szCs w:val="1"/>
                <w:color w:val="auto"/>
              </w:rPr>
            </w:pPr>
          </w:p>
        </w:tc>
      </w:tr>
      <w:tr>
        <w:trPr>
          <w:trHeight w:val="171"/>
        </w:trPr>
        <w:tc>
          <w:tcPr>
            <w:tcW w:w="820" w:type="dxa"/>
            <w:vAlign w:val="bottom"/>
          </w:tcPr>
          <w:p>
            <w:pPr>
              <w:spacing w:after="0"/>
              <w:rPr>
                <w:sz w:val="14"/>
                <w:szCs w:val="14"/>
                <w:color w:val="auto"/>
              </w:rPr>
            </w:pPr>
          </w:p>
        </w:tc>
        <w:tc>
          <w:tcPr>
            <w:tcW w:w="1940" w:type="dxa"/>
            <w:vAlign w:val="bottom"/>
            <w:vMerge w:val="continue"/>
          </w:tcPr>
          <w:p>
            <w:pPr>
              <w:spacing w:after="0"/>
              <w:rPr>
                <w:sz w:val="14"/>
                <w:szCs w:val="14"/>
                <w:color w:val="auto"/>
              </w:rPr>
            </w:pPr>
          </w:p>
        </w:tc>
        <w:tc>
          <w:tcPr>
            <w:tcW w:w="2020" w:type="dxa"/>
            <w:vAlign w:val="bottom"/>
          </w:tcPr>
          <w:p>
            <w:pPr>
              <w:ind w:left="420"/>
              <w:spacing w:after="0"/>
              <w:rPr>
                <w:sz w:val="20"/>
                <w:szCs w:val="20"/>
                <w:color w:val="auto"/>
              </w:rPr>
            </w:pPr>
            <w:r>
              <w:rPr>
                <w:rFonts w:ascii="Arial" w:cs="Arial" w:eastAsia="Arial" w:hAnsi="Arial"/>
                <w:sz w:val="13"/>
                <w:szCs w:val="13"/>
                <w:color w:val="auto"/>
              </w:rPr>
              <w:t>5 d prior application</w:t>
            </w:r>
          </w:p>
        </w:tc>
        <w:tc>
          <w:tcPr>
            <w:tcW w:w="1400" w:type="dxa"/>
            <w:vAlign w:val="bottom"/>
          </w:tcPr>
          <w:p>
            <w:pPr>
              <w:ind w:left="420"/>
              <w:spacing w:after="0"/>
              <w:rPr>
                <w:sz w:val="20"/>
                <w:szCs w:val="20"/>
                <w:color w:val="auto"/>
              </w:rPr>
            </w:pPr>
            <w:r>
              <w:rPr>
                <w:rFonts w:ascii="Arial" w:cs="Arial" w:eastAsia="Arial" w:hAnsi="Arial"/>
                <w:sz w:val="13"/>
                <w:szCs w:val="13"/>
                <w:color w:val="auto"/>
              </w:rPr>
              <w:t>14.4</w:t>
            </w:r>
          </w:p>
        </w:tc>
        <w:tc>
          <w:tcPr>
            <w:tcW w:w="1340" w:type="dxa"/>
            <w:vAlign w:val="bottom"/>
          </w:tcPr>
          <w:p>
            <w:pPr>
              <w:ind w:left="420"/>
              <w:spacing w:after="0"/>
              <w:rPr>
                <w:sz w:val="20"/>
                <w:szCs w:val="20"/>
                <w:color w:val="auto"/>
              </w:rPr>
            </w:pPr>
            <w:r>
              <w:rPr>
                <w:rFonts w:ascii="Arial" w:cs="Arial" w:eastAsia="Arial" w:hAnsi="Arial"/>
                <w:sz w:val="13"/>
                <w:szCs w:val="13"/>
                <w:color w:val="auto"/>
              </w:rPr>
              <w:t>18.7</w:t>
            </w:r>
          </w:p>
        </w:tc>
        <w:tc>
          <w:tcPr>
            <w:tcW w:w="1860" w:type="dxa"/>
            <w:vAlign w:val="bottom"/>
          </w:tcPr>
          <w:p>
            <w:pPr>
              <w:ind w:left="420"/>
              <w:spacing w:after="0"/>
              <w:rPr>
                <w:sz w:val="20"/>
                <w:szCs w:val="20"/>
                <w:color w:val="auto"/>
              </w:rPr>
            </w:pPr>
            <w:r>
              <w:rPr>
                <w:rFonts w:ascii="Arial" w:cs="Arial" w:eastAsia="Arial" w:hAnsi="Arial"/>
                <w:sz w:val="13"/>
                <w:szCs w:val="13"/>
                <w:color w:val="auto"/>
              </w:rPr>
              <w:t>14.4</w:t>
            </w:r>
          </w:p>
        </w:tc>
        <w:tc>
          <w:tcPr>
            <w:tcW w:w="1020" w:type="dxa"/>
            <w:vAlign w:val="bottom"/>
          </w:tcPr>
          <w:p>
            <w:pPr>
              <w:ind w:left="420"/>
              <w:spacing w:after="0"/>
              <w:rPr>
                <w:sz w:val="20"/>
                <w:szCs w:val="20"/>
                <w:color w:val="auto"/>
              </w:rPr>
            </w:pPr>
            <w:r>
              <w:rPr>
                <w:rFonts w:ascii="Arial" w:cs="Arial" w:eastAsia="Arial" w:hAnsi="Arial"/>
                <w:sz w:val="13"/>
                <w:szCs w:val="13"/>
                <w:color w:val="auto"/>
              </w:rPr>
              <w:t>909</w:t>
            </w:r>
          </w:p>
        </w:tc>
        <w:tc>
          <w:tcPr>
            <w:tcW w:w="0" w:type="dxa"/>
            <w:vAlign w:val="bottom"/>
          </w:tcPr>
          <w:p>
            <w:pPr>
              <w:spacing w:after="0"/>
              <w:rPr>
                <w:sz w:val="1"/>
                <w:szCs w:val="1"/>
                <w:color w:val="auto"/>
              </w:rPr>
            </w:pPr>
          </w:p>
        </w:tc>
      </w:tr>
      <w:tr>
        <w:trPr>
          <w:trHeight w:val="171"/>
        </w:trPr>
        <w:tc>
          <w:tcPr>
            <w:tcW w:w="820" w:type="dxa"/>
            <w:vAlign w:val="bottom"/>
          </w:tcPr>
          <w:p>
            <w:pPr>
              <w:spacing w:after="0"/>
              <w:rPr>
                <w:sz w:val="14"/>
                <w:szCs w:val="14"/>
                <w:color w:val="auto"/>
              </w:rPr>
            </w:pPr>
          </w:p>
        </w:tc>
        <w:tc>
          <w:tcPr>
            <w:tcW w:w="1940" w:type="dxa"/>
            <w:vAlign w:val="bottom"/>
          </w:tcPr>
          <w:p>
            <w:pPr>
              <w:ind w:left="420"/>
              <w:spacing w:after="0"/>
              <w:rPr>
                <w:sz w:val="20"/>
                <w:szCs w:val="20"/>
                <w:color w:val="auto"/>
              </w:rPr>
            </w:pPr>
            <w:r>
              <w:rPr>
                <w:rFonts w:ascii="Arial" w:cs="Arial" w:eastAsia="Arial" w:hAnsi="Arial"/>
                <w:sz w:val="13"/>
                <w:szCs w:val="13"/>
                <w:color w:val="auto"/>
              </w:rPr>
              <w:t>24 DAFB</w:t>
            </w:r>
          </w:p>
        </w:tc>
        <w:tc>
          <w:tcPr>
            <w:tcW w:w="2020" w:type="dxa"/>
            <w:vAlign w:val="bottom"/>
          </w:tcPr>
          <w:p>
            <w:pPr>
              <w:ind w:left="420"/>
              <w:spacing w:after="0"/>
              <w:rPr>
                <w:sz w:val="20"/>
                <w:szCs w:val="20"/>
                <w:color w:val="auto"/>
              </w:rPr>
            </w:pPr>
            <w:r>
              <w:rPr>
                <w:rFonts w:ascii="Arial" w:cs="Arial" w:eastAsia="Arial" w:hAnsi="Arial"/>
                <w:sz w:val="13"/>
                <w:szCs w:val="13"/>
                <w:color w:val="auto"/>
              </w:rPr>
              <w:t>5 d after application</w:t>
            </w:r>
          </w:p>
        </w:tc>
        <w:tc>
          <w:tcPr>
            <w:tcW w:w="1400" w:type="dxa"/>
            <w:vAlign w:val="bottom"/>
          </w:tcPr>
          <w:p>
            <w:pPr>
              <w:ind w:left="420"/>
              <w:spacing w:after="0"/>
              <w:rPr>
                <w:sz w:val="20"/>
                <w:szCs w:val="20"/>
                <w:color w:val="auto"/>
              </w:rPr>
            </w:pPr>
            <w:r>
              <w:rPr>
                <w:rFonts w:ascii="Arial" w:cs="Arial" w:eastAsia="Arial" w:hAnsi="Arial"/>
                <w:sz w:val="13"/>
                <w:szCs w:val="13"/>
                <w:color w:val="auto"/>
              </w:rPr>
              <w:t>15.4</w:t>
            </w:r>
          </w:p>
        </w:tc>
        <w:tc>
          <w:tcPr>
            <w:tcW w:w="1340" w:type="dxa"/>
            <w:vAlign w:val="bottom"/>
          </w:tcPr>
          <w:p>
            <w:pPr>
              <w:ind w:left="420"/>
              <w:spacing w:after="0"/>
              <w:rPr>
                <w:sz w:val="20"/>
                <w:szCs w:val="20"/>
                <w:color w:val="auto"/>
              </w:rPr>
            </w:pPr>
            <w:r>
              <w:rPr>
                <w:rFonts w:ascii="Arial" w:cs="Arial" w:eastAsia="Arial" w:hAnsi="Arial"/>
                <w:sz w:val="13"/>
                <w:szCs w:val="13"/>
                <w:color w:val="auto"/>
              </w:rPr>
              <w:t>20.7</w:t>
            </w:r>
          </w:p>
        </w:tc>
        <w:tc>
          <w:tcPr>
            <w:tcW w:w="1860" w:type="dxa"/>
            <w:vAlign w:val="bottom"/>
          </w:tcPr>
          <w:p>
            <w:pPr>
              <w:ind w:left="420"/>
              <w:spacing w:after="0"/>
              <w:rPr>
                <w:sz w:val="20"/>
                <w:szCs w:val="20"/>
                <w:color w:val="auto"/>
              </w:rPr>
            </w:pPr>
            <w:r>
              <w:rPr>
                <w:rFonts w:ascii="Arial" w:cs="Arial" w:eastAsia="Arial" w:hAnsi="Arial"/>
                <w:sz w:val="13"/>
                <w:szCs w:val="13"/>
                <w:color w:val="auto"/>
              </w:rPr>
              <w:t>15.1</w:t>
            </w:r>
          </w:p>
        </w:tc>
        <w:tc>
          <w:tcPr>
            <w:tcW w:w="1020" w:type="dxa"/>
            <w:vAlign w:val="bottom"/>
          </w:tcPr>
          <w:p>
            <w:pPr>
              <w:ind w:left="420"/>
              <w:spacing w:after="0"/>
              <w:rPr>
                <w:sz w:val="20"/>
                <w:szCs w:val="20"/>
                <w:color w:val="auto"/>
              </w:rPr>
            </w:pPr>
            <w:r>
              <w:rPr>
                <w:rFonts w:ascii="Arial" w:cs="Arial" w:eastAsia="Arial" w:hAnsi="Arial"/>
                <w:sz w:val="13"/>
                <w:szCs w:val="13"/>
                <w:color w:val="auto"/>
              </w:rPr>
              <w:t>1132</w:t>
            </w:r>
          </w:p>
        </w:tc>
        <w:tc>
          <w:tcPr>
            <w:tcW w:w="0" w:type="dxa"/>
            <w:vAlign w:val="bottom"/>
          </w:tcPr>
          <w:p>
            <w:pPr>
              <w:spacing w:after="0"/>
              <w:rPr>
                <w:sz w:val="1"/>
                <w:szCs w:val="1"/>
                <w:color w:val="auto"/>
              </w:rPr>
            </w:pPr>
          </w:p>
        </w:tc>
      </w:tr>
      <w:tr>
        <w:trPr>
          <w:trHeight w:val="171"/>
        </w:trPr>
        <w:tc>
          <w:tcPr>
            <w:tcW w:w="820" w:type="dxa"/>
            <w:vAlign w:val="bottom"/>
            <w:vMerge w:val="restart"/>
          </w:tcPr>
          <w:p>
            <w:pPr>
              <w:ind w:left="120"/>
              <w:spacing w:after="0"/>
              <w:rPr>
                <w:sz w:val="20"/>
                <w:szCs w:val="20"/>
                <w:color w:val="auto"/>
              </w:rPr>
            </w:pPr>
            <w:r>
              <w:rPr>
                <w:rFonts w:ascii="Arial" w:cs="Arial" w:eastAsia="Arial" w:hAnsi="Arial"/>
                <w:sz w:val="13"/>
                <w:szCs w:val="13"/>
                <w:color w:val="auto"/>
              </w:rPr>
              <w:t>2017</w:t>
            </w:r>
          </w:p>
        </w:tc>
        <w:tc>
          <w:tcPr>
            <w:tcW w:w="1940" w:type="dxa"/>
            <w:vAlign w:val="bottom"/>
            <w:vMerge w:val="restart"/>
          </w:tcPr>
          <w:p>
            <w:pPr>
              <w:ind w:left="420"/>
              <w:spacing w:after="0"/>
              <w:rPr>
                <w:sz w:val="20"/>
                <w:szCs w:val="20"/>
                <w:color w:val="auto"/>
              </w:rPr>
            </w:pPr>
            <w:r>
              <w:rPr>
                <w:rFonts w:ascii="Arial" w:cs="Arial" w:eastAsia="Arial" w:hAnsi="Arial"/>
                <w:sz w:val="13"/>
                <w:szCs w:val="13"/>
                <w:color w:val="auto"/>
              </w:rPr>
              <w:t>8 mm,</w:t>
            </w:r>
          </w:p>
        </w:tc>
        <w:tc>
          <w:tcPr>
            <w:tcW w:w="2020" w:type="dxa"/>
            <w:vAlign w:val="bottom"/>
          </w:tcPr>
          <w:p>
            <w:pPr>
              <w:ind w:left="420"/>
              <w:spacing w:after="0"/>
              <w:rPr>
                <w:sz w:val="20"/>
                <w:szCs w:val="20"/>
                <w:color w:val="auto"/>
              </w:rPr>
            </w:pPr>
            <w:r>
              <w:rPr>
                <w:rFonts w:ascii="Arial" w:cs="Arial" w:eastAsia="Arial" w:hAnsi="Arial"/>
                <w:sz w:val="13"/>
                <w:szCs w:val="13"/>
                <w:color w:val="auto"/>
              </w:rPr>
              <w:t>application ± 5 d</w:t>
            </w:r>
          </w:p>
        </w:tc>
        <w:tc>
          <w:tcPr>
            <w:tcW w:w="1400" w:type="dxa"/>
            <w:vAlign w:val="bottom"/>
          </w:tcPr>
          <w:p>
            <w:pPr>
              <w:ind w:left="420"/>
              <w:spacing w:after="0"/>
              <w:rPr>
                <w:sz w:val="20"/>
                <w:szCs w:val="20"/>
                <w:color w:val="auto"/>
              </w:rPr>
            </w:pPr>
            <w:r>
              <w:rPr>
                <w:rFonts w:ascii="Arial" w:cs="Arial" w:eastAsia="Arial" w:hAnsi="Arial"/>
                <w:sz w:val="13"/>
                <w:szCs w:val="13"/>
                <w:color w:val="auto"/>
              </w:rPr>
              <w:t>14.9</w:t>
            </w:r>
          </w:p>
        </w:tc>
        <w:tc>
          <w:tcPr>
            <w:tcW w:w="1340" w:type="dxa"/>
            <w:vAlign w:val="bottom"/>
          </w:tcPr>
          <w:p>
            <w:pPr>
              <w:ind w:left="420"/>
              <w:spacing w:after="0"/>
              <w:rPr>
                <w:sz w:val="20"/>
                <w:szCs w:val="20"/>
                <w:color w:val="auto"/>
              </w:rPr>
            </w:pPr>
            <w:r>
              <w:rPr>
                <w:rFonts w:ascii="Arial" w:cs="Arial" w:eastAsia="Arial" w:hAnsi="Arial"/>
                <w:sz w:val="13"/>
                <w:szCs w:val="13"/>
                <w:color w:val="auto"/>
              </w:rPr>
              <w:t>19.7</w:t>
            </w:r>
          </w:p>
        </w:tc>
        <w:tc>
          <w:tcPr>
            <w:tcW w:w="1860" w:type="dxa"/>
            <w:vAlign w:val="bottom"/>
          </w:tcPr>
          <w:p>
            <w:pPr>
              <w:ind w:left="420"/>
              <w:spacing w:after="0"/>
              <w:rPr>
                <w:sz w:val="20"/>
                <w:szCs w:val="20"/>
                <w:color w:val="auto"/>
              </w:rPr>
            </w:pPr>
            <w:r>
              <w:rPr>
                <w:rFonts w:ascii="Arial" w:cs="Arial" w:eastAsia="Arial" w:hAnsi="Arial"/>
                <w:sz w:val="13"/>
                <w:szCs w:val="13"/>
                <w:color w:val="auto"/>
              </w:rPr>
              <w:t>14.6</w:t>
            </w:r>
          </w:p>
        </w:tc>
        <w:tc>
          <w:tcPr>
            <w:tcW w:w="1020" w:type="dxa"/>
            <w:vAlign w:val="bottom"/>
          </w:tcPr>
          <w:p>
            <w:pPr>
              <w:ind w:left="420"/>
              <w:spacing w:after="0"/>
              <w:rPr>
                <w:sz w:val="20"/>
                <w:szCs w:val="20"/>
                <w:color w:val="auto"/>
              </w:rPr>
            </w:pPr>
            <w:r>
              <w:rPr>
                <w:rFonts w:ascii="Arial" w:cs="Arial" w:eastAsia="Arial" w:hAnsi="Arial"/>
                <w:sz w:val="13"/>
                <w:szCs w:val="13"/>
                <w:color w:val="auto"/>
              </w:rPr>
              <w:t>2040</w:t>
            </w:r>
          </w:p>
        </w:tc>
        <w:tc>
          <w:tcPr>
            <w:tcW w:w="0" w:type="dxa"/>
            <w:vAlign w:val="bottom"/>
          </w:tcPr>
          <w:p>
            <w:pPr>
              <w:spacing w:after="0"/>
              <w:rPr>
                <w:sz w:val="1"/>
                <w:szCs w:val="1"/>
                <w:color w:val="auto"/>
              </w:rPr>
            </w:pPr>
          </w:p>
        </w:tc>
      </w:tr>
      <w:tr>
        <w:trPr>
          <w:trHeight w:val="171"/>
        </w:trPr>
        <w:tc>
          <w:tcPr>
            <w:tcW w:w="820" w:type="dxa"/>
            <w:vAlign w:val="bottom"/>
            <w:vMerge w:val="continue"/>
          </w:tcPr>
          <w:p>
            <w:pPr>
              <w:spacing w:after="0"/>
              <w:rPr>
                <w:sz w:val="14"/>
                <w:szCs w:val="14"/>
                <w:color w:val="auto"/>
              </w:rPr>
            </w:pPr>
          </w:p>
        </w:tc>
        <w:tc>
          <w:tcPr>
            <w:tcW w:w="1940" w:type="dxa"/>
            <w:vAlign w:val="bottom"/>
            <w:vMerge w:val="continue"/>
          </w:tcPr>
          <w:p>
            <w:pPr>
              <w:spacing w:after="0"/>
              <w:rPr>
                <w:sz w:val="14"/>
                <w:szCs w:val="14"/>
                <w:color w:val="auto"/>
              </w:rPr>
            </w:pPr>
          </w:p>
        </w:tc>
        <w:tc>
          <w:tcPr>
            <w:tcW w:w="2020" w:type="dxa"/>
            <w:vAlign w:val="bottom"/>
          </w:tcPr>
          <w:p>
            <w:pPr>
              <w:ind w:left="420"/>
              <w:spacing w:after="0"/>
              <w:rPr>
                <w:sz w:val="20"/>
                <w:szCs w:val="20"/>
                <w:color w:val="auto"/>
              </w:rPr>
            </w:pPr>
            <w:r>
              <w:rPr>
                <w:rFonts w:ascii="Arial" w:cs="Arial" w:eastAsia="Arial" w:hAnsi="Arial"/>
                <w:sz w:val="13"/>
                <w:szCs w:val="13"/>
                <w:color w:val="auto"/>
              </w:rPr>
              <w:t>5 d prior application</w:t>
            </w:r>
          </w:p>
        </w:tc>
        <w:tc>
          <w:tcPr>
            <w:tcW w:w="1400" w:type="dxa"/>
            <w:vAlign w:val="bottom"/>
          </w:tcPr>
          <w:p>
            <w:pPr>
              <w:ind w:left="420"/>
              <w:spacing w:after="0"/>
              <w:rPr>
                <w:sz w:val="20"/>
                <w:szCs w:val="20"/>
                <w:color w:val="auto"/>
              </w:rPr>
            </w:pPr>
            <w:r>
              <w:rPr>
                <w:rFonts w:ascii="Arial" w:cs="Arial" w:eastAsia="Arial" w:hAnsi="Arial"/>
                <w:sz w:val="13"/>
                <w:szCs w:val="13"/>
                <w:color w:val="auto"/>
              </w:rPr>
              <w:t>12.3</w:t>
            </w:r>
          </w:p>
        </w:tc>
        <w:tc>
          <w:tcPr>
            <w:tcW w:w="1340" w:type="dxa"/>
            <w:vAlign w:val="bottom"/>
          </w:tcPr>
          <w:p>
            <w:pPr>
              <w:ind w:left="420"/>
              <w:spacing w:after="0"/>
              <w:rPr>
                <w:sz w:val="20"/>
                <w:szCs w:val="20"/>
                <w:color w:val="auto"/>
              </w:rPr>
            </w:pPr>
            <w:r>
              <w:rPr>
                <w:rFonts w:ascii="Arial" w:cs="Arial" w:eastAsia="Arial" w:hAnsi="Arial"/>
                <w:sz w:val="13"/>
                <w:szCs w:val="13"/>
                <w:color w:val="auto"/>
              </w:rPr>
              <w:t>20.2</w:t>
            </w:r>
          </w:p>
        </w:tc>
        <w:tc>
          <w:tcPr>
            <w:tcW w:w="1860" w:type="dxa"/>
            <w:vAlign w:val="bottom"/>
          </w:tcPr>
          <w:p>
            <w:pPr>
              <w:ind w:left="420"/>
              <w:spacing w:after="0"/>
              <w:rPr>
                <w:sz w:val="20"/>
                <w:szCs w:val="20"/>
                <w:color w:val="auto"/>
              </w:rPr>
            </w:pPr>
            <w:r>
              <w:rPr>
                <w:rFonts w:ascii="Arial" w:cs="Arial" w:eastAsia="Arial" w:hAnsi="Arial"/>
                <w:sz w:val="13"/>
                <w:szCs w:val="13"/>
                <w:color w:val="auto"/>
              </w:rPr>
              <w:t>19.7</w:t>
            </w:r>
          </w:p>
        </w:tc>
        <w:tc>
          <w:tcPr>
            <w:tcW w:w="1020" w:type="dxa"/>
            <w:vAlign w:val="bottom"/>
          </w:tcPr>
          <w:p>
            <w:pPr>
              <w:ind w:left="420"/>
              <w:spacing w:after="0"/>
              <w:rPr>
                <w:sz w:val="20"/>
                <w:szCs w:val="20"/>
                <w:color w:val="auto"/>
              </w:rPr>
            </w:pPr>
            <w:r>
              <w:rPr>
                <w:rFonts w:ascii="Arial" w:cs="Arial" w:eastAsia="Arial" w:hAnsi="Arial"/>
                <w:sz w:val="13"/>
                <w:szCs w:val="13"/>
                <w:color w:val="auto"/>
              </w:rPr>
              <w:t>872</w:t>
            </w:r>
          </w:p>
        </w:tc>
        <w:tc>
          <w:tcPr>
            <w:tcW w:w="0" w:type="dxa"/>
            <w:vAlign w:val="bottom"/>
          </w:tcPr>
          <w:p>
            <w:pPr>
              <w:spacing w:after="0"/>
              <w:rPr>
                <w:sz w:val="1"/>
                <w:szCs w:val="1"/>
                <w:color w:val="auto"/>
              </w:rPr>
            </w:pPr>
          </w:p>
        </w:tc>
      </w:tr>
      <w:tr>
        <w:trPr>
          <w:trHeight w:val="171"/>
        </w:trPr>
        <w:tc>
          <w:tcPr>
            <w:tcW w:w="820" w:type="dxa"/>
            <w:vAlign w:val="bottom"/>
          </w:tcPr>
          <w:p>
            <w:pPr>
              <w:spacing w:after="0"/>
              <w:rPr>
                <w:sz w:val="14"/>
                <w:szCs w:val="14"/>
                <w:color w:val="auto"/>
              </w:rPr>
            </w:pPr>
          </w:p>
        </w:tc>
        <w:tc>
          <w:tcPr>
            <w:tcW w:w="1940" w:type="dxa"/>
            <w:vAlign w:val="bottom"/>
          </w:tcPr>
          <w:p>
            <w:pPr>
              <w:ind w:left="420"/>
              <w:spacing w:after="0"/>
              <w:rPr>
                <w:sz w:val="20"/>
                <w:szCs w:val="20"/>
                <w:color w:val="auto"/>
              </w:rPr>
            </w:pPr>
            <w:r>
              <w:rPr>
                <w:rFonts w:ascii="Arial" w:cs="Arial" w:eastAsia="Arial" w:hAnsi="Arial"/>
                <w:sz w:val="13"/>
                <w:szCs w:val="13"/>
                <w:color w:val="auto"/>
              </w:rPr>
              <w:t>23 DAFB</w:t>
            </w:r>
          </w:p>
        </w:tc>
        <w:tc>
          <w:tcPr>
            <w:tcW w:w="2020" w:type="dxa"/>
            <w:vAlign w:val="bottom"/>
          </w:tcPr>
          <w:p>
            <w:pPr>
              <w:ind w:left="420"/>
              <w:spacing w:after="0"/>
              <w:rPr>
                <w:sz w:val="20"/>
                <w:szCs w:val="20"/>
                <w:color w:val="auto"/>
              </w:rPr>
            </w:pPr>
            <w:r>
              <w:rPr>
                <w:rFonts w:ascii="Arial" w:cs="Arial" w:eastAsia="Arial" w:hAnsi="Arial"/>
                <w:sz w:val="13"/>
                <w:szCs w:val="13"/>
                <w:color w:val="auto"/>
              </w:rPr>
              <w:t>5 d after application</w:t>
            </w:r>
          </w:p>
        </w:tc>
        <w:tc>
          <w:tcPr>
            <w:tcW w:w="1400" w:type="dxa"/>
            <w:vAlign w:val="bottom"/>
          </w:tcPr>
          <w:p>
            <w:pPr>
              <w:ind w:left="420"/>
              <w:spacing w:after="0"/>
              <w:rPr>
                <w:sz w:val="20"/>
                <w:szCs w:val="20"/>
                <w:color w:val="auto"/>
              </w:rPr>
            </w:pPr>
            <w:r>
              <w:rPr>
                <w:rFonts w:ascii="Arial" w:cs="Arial" w:eastAsia="Arial" w:hAnsi="Arial"/>
                <w:sz w:val="13"/>
                <w:szCs w:val="13"/>
                <w:color w:val="auto"/>
              </w:rPr>
              <w:t>14.3</w:t>
            </w:r>
          </w:p>
        </w:tc>
        <w:tc>
          <w:tcPr>
            <w:tcW w:w="1340" w:type="dxa"/>
            <w:vAlign w:val="bottom"/>
          </w:tcPr>
          <w:p>
            <w:pPr>
              <w:ind w:left="420"/>
              <w:spacing w:after="0"/>
              <w:rPr>
                <w:sz w:val="20"/>
                <w:szCs w:val="20"/>
                <w:color w:val="auto"/>
              </w:rPr>
            </w:pPr>
            <w:r>
              <w:rPr>
                <w:rFonts w:ascii="Arial" w:cs="Arial" w:eastAsia="Arial" w:hAnsi="Arial"/>
                <w:sz w:val="13"/>
                <w:szCs w:val="13"/>
                <w:color w:val="auto"/>
              </w:rPr>
              <w:t>18.0</w:t>
            </w:r>
          </w:p>
        </w:tc>
        <w:tc>
          <w:tcPr>
            <w:tcW w:w="1860" w:type="dxa"/>
            <w:vAlign w:val="bottom"/>
          </w:tcPr>
          <w:p>
            <w:pPr>
              <w:ind w:left="420"/>
              <w:spacing w:after="0"/>
              <w:rPr>
                <w:sz w:val="20"/>
                <w:szCs w:val="20"/>
                <w:color w:val="auto"/>
              </w:rPr>
            </w:pPr>
            <w:r>
              <w:rPr>
                <w:rFonts w:ascii="Arial" w:cs="Arial" w:eastAsia="Arial" w:hAnsi="Arial"/>
                <w:sz w:val="13"/>
                <w:szCs w:val="13"/>
                <w:color w:val="auto"/>
              </w:rPr>
              <w:t>20.4</w:t>
            </w:r>
          </w:p>
        </w:tc>
        <w:tc>
          <w:tcPr>
            <w:tcW w:w="1020" w:type="dxa"/>
            <w:vAlign w:val="bottom"/>
          </w:tcPr>
          <w:p>
            <w:pPr>
              <w:ind w:left="420"/>
              <w:spacing w:after="0"/>
              <w:rPr>
                <w:sz w:val="20"/>
                <w:szCs w:val="20"/>
                <w:color w:val="auto"/>
              </w:rPr>
            </w:pPr>
            <w:r>
              <w:rPr>
                <w:rFonts w:ascii="Arial" w:cs="Arial" w:eastAsia="Arial" w:hAnsi="Arial"/>
                <w:sz w:val="13"/>
                <w:szCs w:val="13"/>
                <w:color w:val="auto"/>
              </w:rPr>
              <w:t>1011</w:t>
            </w:r>
          </w:p>
        </w:tc>
        <w:tc>
          <w:tcPr>
            <w:tcW w:w="0" w:type="dxa"/>
            <w:vAlign w:val="bottom"/>
          </w:tcPr>
          <w:p>
            <w:pPr>
              <w:spacing w:after="0"/>
              <w:rPr>
                <w:sz w:val="1"/>
                <w:szCs w:val="1"/>
                <w:color w:val="auto"/>
              </w:rPr>
            </w:pPr>
          </w:p>
        </w:tc>
      </w:tr>
      <w:tr>
        <w:trPr>
          <w:trHeight w:val="171"/>
        </w:trPr>
        <w:tc>
          <w:tcPr>
            <w:tcW w:w="820" w:type="dxa"/>
            <w:vAlign w:val="bottom"/>
          </w:tcPr>
          <w:p>
            <w:pPr>
              <w:spacing w:after="0"/>
              <w:rPr>
                <w:sz w:val="14"/>
                <w:szCs w:val="14"/>
                <w:color w:val="auto"/>
              </w:rPr>
            </w:pPr>
          </w:p>
        </w:tc>
        <w:tc>
          <w:tcPr>
            <w:tcW w:w="1940" w:type="dxa"/>
            <w:vAlign w:val="bottom"/>
            <w:vMerge w:val="restart"/>
          </w:tcPr>
          <w:p>
            <w:pPr>
              <w:ind w:left="420"/>
              <w:spacing w:after="0"/>
              <w:rPr>
                <w:sz w:val="20"/>
                <w:szCs w:val="20"/>
                <w:color w:val="auto"/>
              </w:rPr>
            </w:pPr>
            <w:r>
              <w:rPr>
                <w:rFonts w:ascii="Arial" w:cs="Arial" w:eastAsia="Arial" w:hAnsi="Arial"/>
                <w:sz w:val="13"/>
                <w:szCs w:val="13"/>
                <w:color w:val="auto"/>
              </w:rPr>
              <w:t>12 mm,</w:t>
            </w:r>
          </w:p>
        </w:tc>
        <w:tc>
          <w:tcPr>
            <w:tcW w:w="2020" w:type="dxa"/>
            <w:vAlign w:val="bottom"/>
          </w:tcPr>
          <w:p>
            <w:pPr>
              <w:ind w:left="420"/>
              <w:spacing w:after="0"/>
              <w:rPr>
                <w:sz w:val="20"/>
                <w:szCs w:val="20"/>
                <w:color w:val="auto"/>
              </w:rPr>
            </w:pPr>
            <w:r>
              <w:rPr>
                <w:rFonts w:ascii="Arial" w:cs="Arial" w:eastAsia="Arial" w:hAnsi="Arial"/>
                <w:sz w:val="13"/>
                <w:szCs w:val="13"/>
                <w:color w:val="auto"/>
              </w:rPr>
              <w:t>application ± 5 d</w:t>
            </w:r>
          </w:p>
        </w:tc>
        <w:tc>
          <w:tcPr>
            <w:tcW w:w="1400" w:type="dxa"/>
            <w:vAlign w:val="bottom"/>
          </w:tcPr>
          <w:p>
            <w:pPr>
              <w:ind w:left="420"/>
              <w:spacing w:after="0"/>
              <w:rPr>
                <w:sz w:val="20"/>
                <w:szCs w:val="20"/>
                <w:color w:val="auto"/>
              </w:rPr>
            </w:pPr>
            <w:r>
              <w:rPr>
                <w:rFonts w:ascii="Arial" w:cs="Arial" w:eastAsia="Arial" w:hAnsi="Arial"/>
                <w:sz w:val="13"/>
                <w:szCs w:val="13"/>
                <w:color w:val="auto"/>
              </w:rPr>
              <w:t>13.3</w:t>
            </w:r>
          </w:p>
        </w:tc>
        <w:tc>
          <w:tcPr>
            <w:tcW w:w="1340" w:type="dxa"/>
            <w:vAlign w:val="bottom"/>
          </w:tcPr>
          <w:p>
            <w:pPr>
              <w:ind w:left="420"/>
              <w:spacing w:after="0"/>
              <w:rPr>
                <w:sz w:val="20"/>
                <w:szCs w:val="20"/>
                <w:color w:val="auto"/>
              </w:rPr>
            </w:pPr>
            <w:r>
              <w:rPr>
                <w:rFonts w:ascii="Arial" w:cs="Arial" w:eastAsia="Arial" w:hAnsi="Arial"/>
                <w:sz w:val="13"/>
                <w:szCs w:val="13"/>
                <w:color w:val="auto"/>
              </w:rPr>
              <w:t>19.5</w:t>
            </w:r>
          </w:p>
        </w:tc>
        <w:tc>
          <w:tcPr>
            <w:tcW w:w="1860" w:type="dxa"/>
            <w:vAlign w:val="bottom"/>
          </w:tcPr>
          <w:p>
            <w:pPr>
              <w:ind w:left="420"/>
              <w:spacing w:after="0"/>
              <w:rPr>
                <w:sz w:val="20"/>
                <w:szCs w:val="20"/>
                <w:color w:val="auto"/>
              </w:rPr>
            </w:pPr>
            <w:r>
              <w:rPr>
                <w:rFonts w:ascii="Arial" w:cs="Arial" w:eastAsia="Arial" w:hAnsi="Arial"/>
                <w:sz w:val="13"/>
                <w:szCs w:val="13"/>
                <w:color w:val="auto"/>
              </w:rPr>
              <w:t>19.9</w:t>
            </w:r>
          </w:p>
        </w:tc>
        <w:tc>
          <w:tcPr>
            <w:tcW w:w="1020" w:type="dxa"/>
            <w:vAlign w:val="bottom"/>
          </w:tcPr>
          <w:p>
            <w:pPr>
              <w:ind w:left="420"/>
              <w:spacing w:after="0"/>
              <w:rPr>
                <w:sz w:val="20"/>
                <w:szCs w:val="20"/>
                <w:color w:val="auto"/>
              </w:rPr>
            </w:pPr>
            <w:r>
              <w:rPr>
                <w:rFonts w:ascii="Arial" w:cs="Arial" w:eastAsia="Arial" w:hAnsi="Arial"/>
                <w:sz w:val="13"/>
                <w:szCs w:val="13"/>
                <w:color w:val="auto"/>
              </w:rPr>
              <w:t>1884</w:t>
            </w:r>
          </w:p>
        </w:tc>
        <w:tc>
          <w:tcPr>
            <w:tcW w:w="0" w:type="dxa"/>
            <w:vAlign w:val="bottom"/>
          </w:tcPr>
          <w:p>
            <w:pPr>
              <w:spacing w:after="0"/>
              <w:rPr>
                <w:sz w:val="1"/>
                <w:szCs w:val="1"/>
                <w:color w:val="auto"/>
              </w:rPr>
            </w:pPr>
          </w:p>
        </w:tc>
      </w:tr>
      <w:tr>
        <w:trPr>
          <w:trHeight w:val="172"/>
        </w:trPr>
        <w:tc>
          <w:tcPr>
            <w:tcW w:w="820" w:type="dxa"/>
            <w:vAlign w:val="bottom"/>
          </w:tcPr>
          <w:p>
            <w:pPr>
              <w:spacing w:after="0"/>
              <w:rPr>
                <w:sz w:val="14"/>
                <w:szCs w:val="14"/>
                <w:color w:val="auto"/>
              </w:rPr>
            </w:pPr>
          </w:p>
        </w:tc>
        <w:tc>
          <w:tcPr>
            <w:tcW w:w="1940" w:type="dxa"/>
            <w:vAlign w:val="bottom"/>
            <w:vMerge w:val="continue"/>
          </w:tcPr>
          <w:p>
            <w:pPr>
              <w:spacing w:after="0"/>
              <w:rPr>
                <w:sz w:val="14"/>
                <w:szCs w:val="14"/>
                <w:color w:val="auto"/>
              </w:rPr>
            </w:pPr>
          </w:p>
        </w:tc>
        <w:tc>
          <w:tcPr>
            <w:tcW w:w="2020" w:type="dxa"/>
            <w:vAlign w:val="bottom"/>
          </w:tcPr>
          <w:p>
            <w:pPr>
              <w:ind w:left="420"/>
              <w:spacing w:after="0"/>
              <w:rPr>
                <w:sz w:val="20"/>
                <w:szCs w:val="20"/>
                <w:color w:val="auto"/>
              </w:rPr>
            </w:pPr>
            <w:r>
              <w:rPr>
                <w:rFonts w:ascii="Arial" w:cs="Arial" w:eastAsia="Arial" w:hAnsi="Arial"/>
                <w:sz w:val="13"/>
                <w:szCs w:val="13"/>
                <w:color w:val="auto"/>
              </w:rPr>
              <w:t>5 d prior application</w:t>
            </w:r>
          </w:p>
        </w:tc>
        <w:tc>
          <w:tcPr>
            <w:tcW w:w="1400" w:type="dxa"/>
            <w:vAlign w:val="bottom"/>
          </w:tcPr>
          <w:p>
            <w:pPr>
              <w:ind w:left="420"/>
              <w:spacing w:after="0"/>
              <w:rPr>
                <w:sz w:val="20"/>
                <w:szCs w:val="20"/>
                <w:color w:val="auto"/>
              </w:rPr>
            </w:pPr>
            <w:r>
              <w:rPr>
                <w:rFonts w:ascii="Arial" w:cs="Arial" w:eastAsia="Arial" w:hAnsi="Arial"/>
                <w:sz w:val="13"/>
                <w:szCs w:val="13"/>
                <w:color w:val="auto"/>
              </w:rPr>
              <w:t>10.7</w:t>
            </w:r>
          </w:p>
        </w:tc>
        <w:tc>
          <w:tcPr>
            <w:tcW w:w="1340" w:type="dxa"/>
            <w:vAlign w:val="bottom"/>
          </w:tcPr>
          <w:p>
            <w:pPr>
              <w:ind w:left="420"/>
              <w:spacing w:after="0"/>
              <w:rPr>
                <w:sz w:val="20"/>
                <w:szCs w:val="20"/>
                <w:color w:val="auto"/>
              </w:rPr>
            </w:pPr>
            <w:r>
              <w:rPr>
                <w:rFonts w:ascii="Arial" w:cs="Arial" w:eastAsia="Arial" w:hAnsi="Arial"/>
                <w:sz w:val="13"/>
                <w:szCs w:val="13"/>
                <w:color w:val="auto"/>
              </w:rPr>
              <w:t>16.6</w:t>
            </w:r>
          </w:p>
        </w:tc>
        <w:tc>
          <w:tcPr>
            <w:tcW w:w="1860" w:type="dxa"/>
            <w:vAlign w:val="bottom"/>
          </w:tcPr>
          <w:p>
            <w:pPr>
              <w:ind w:left="420"/>
              <w:spacing w:after="0"/>
              <w:rPr>
                <w:sz w:val="20"/>
                <w:szCs w:val="20"/>
                <w:color w:val="auto"/>
              </w:rPr>
            </w:pPr>
            <w:r>
              <w:rPr>
                <w:rFonts w:ascii="Arial" w:cs="Arial" w:eastAsia="Arial" w:hAnsi="Arial"/>
                <w:sz w:val="13"/>
                <w:szCs w:val="13"/>
                <w:color w:val="auto"/>
              </w:rPr>
              <w:t>18.2</w:t>
            </w:r>
          </w:p>
        </w:tc>
        <w:tc>
          <w:tcPr>
            <w:tcW w:w="1020" w:type="dxa"/>
            <w:vAlign w:val="bottom"/>
          </w:tcPr>
          <w:p>
            <w:pPr>
              <w:ind w:left="420"/>
              <w:spacing w:after="0"/>
              <w:rPr>
                <w:sz w:val="20"/>
                <w:szCs w:val="20"/>
                <w:color w:val="auto"/>
              </w:rPr>
            </w:pPr>
            <w:r>
              <w:rPr>
                <w:rFonts w:ascii="Arial" w:cs="Arial" w:eastAsia="Arial" w:hAnsi="Arial"/>
                <w:sz w:val="13"/>
                <w:szCs w:val="13"/>
                <w:color w:val="auto"/>
              </w:rPr>
              <w:t>703</w:t>
            </w:r>
          </w:p>
        </w:tc>
        <w:tc>
          <w:tcPr>
            <w:tcW w:w="0" w:type="dxa"/>
            <w:vAlign w:val="bottom"/>
          </w:tcPr>
          <w:p>
            <w:pPr>
              <w:spacing w:after="0"/>
              <w:rPr>
                <w:sz w:val="1"/>
                <w:szCs w:val="1"/>
                <w:color w:val="auto"/>
              </w:rPr>
            </w:pPr>
          </w:p>
        </w:tc>
      </w:tr>
      <w:tr>
        <w:trPr>
          <w:trHeight w:val="171"/>
        </w:trPr>
        <w:tc>
          <w:tcPr>
            <w:tcW w:w="820" w:type="dxa"/>
            <w:vAlign w:val="bottom"/>
          </w:tcPr>
          <w:p>
            <w:pPr>
              <w:spacing w:after="0"/>
              <w:rPr>
                <w:sz w:val="14"/>
                <w:szCs w:val="14"/>
                <w:color w:val="auto"/>
              </w:rPr>
            </w:pPr>
          </w:p>
        </w:tc>
        <w:tc>
          <w:tcPr>
            <w:tcW w:w="1940" w:type="dxa"/>
            <w:vAlign w:val="bottom"/>
          </w:tcPr>
          <w:p>
            <w:pPr>
              <w:ind w:left="420"/>
              <w:spacing w:after="0"/>
              <w:rPr>
                <w:sz w:val="20"/>
                <w:szCs w:val="20"/>
                <w:color w:val="auto"/>
              </w:rPr>
            </w:pPr>
            <w:r>
              <w:rPr>
                <w:rFonts w:ascii="Arial" w:cs="Arial" w:eastAsia="Arial" w:hAnsi="Arial"/>
                <w:sz w:val="13"/>
                <w:szCs w:val="13"/>
                <w:color w:val="auto"/>
              </w:rPr>
              <w:t>31 DAFB</w:t>
            </w:r>
          </w:p>
        </w:tc>
        <w:tc>
          <w:tcPr>
            <w:tcW w:w="2020" w:type="dxa"/>
            <w:vAlign w:val="bottom"/>
          </w:tcPr>
          <w:p>
            <w:pPr>
              <w:ind w:left="420"/>
              <w:spacing w:after="0"/>
              <w:rPr>
                <w:sz w:val="20"/>
                <w:szCs w:val="20"/>
                <w:color w:val="auto"/>
              </w:rPr>
            </w:pPr>
            <w:r>
              <w:rPr>
                <w:rFonts w:ascii="Arial" w:cs="Arial" w:eastAsia="Arial" w:hAnsi="Arial"/>
                <w:sz w:val="13"/>
                <w:szCs w:val="13"/>
                <w:color w:val="auto"/>
              </w:rPr>
              <w:t>5 d after application</w:t>
            </w:r>
          </w:p>
        </w:tc>
        <w:tc>
          <w:tcPr>
            <w:tcW w:w="1400" w:type="dxa"/>
            <w:vAlign w:val="bottom"/>
          </w:tcPr>
          <w:p>
            <w:pPr>
              <w:ind w:left="420"/>
              <w:spacing w:after="0"/>
              <w:rPr>
                <w:sz w:val="20"/>
                <w:szCs w:val="20"/>
                <w:color w:val="auto"/>
              </w:rPr>
            </w:pPr>
            <w:r>
              <w:rPr>
                <w:rFonts w:ascii="Arial" w:cs="Arial" w:eastAsia="Arial" w:hAnsi="Arial"/>
                <w:sz w:val="13"/>
                <w:szCs w:val="13"/>
                <w:color w:val="auto"/>
              </w:rPr>
              <w:t>15.4</w:t>
            </w:r>
          </w:p>
        </w:tc>
        <w:tc>
          <w:tcPr>
            <w:tcW w:w="1340" w:type="dxa"/>
            <w:vAlign w:val="bottom"/>
          </w:tcPr>
          <w:p>
            <w:pPr>
              <w:ind w:left="420"/>
              <w:spacing w:after="0"/>
              <w:rPr>
                <w:sz w:val="20"/>
                <w:szCs w:val="20"/>
                <w:color w:val="auto"/>
              </w:rPr>
            </w:pPr>
            <w:r>
              <w:rPr>
                <w:rFonts w:ascii="Arial" w:cs="Arial" w:eastAsia="Arial" w:hAnsi="Arial"/>
                <w:sz w:val="13"/>
                <w:szCs w:val="13"/>
                <w:color w:val="auto"/>
              </w:rPr>
              <w:t>21.3</w:t>
            </w:r>
          </w:p>
        </w:tc>
        <w:tc>
          <w:tcPr>
            <w:tcW w:w="1860" w:type="dxa"/>
            <w:vAlign w:val="bottom"/>
          </w:tcPr>
          <w:p>
            <w:pPr>
              <w:ind w:left="420"/>
              <w:spacing w:after="0"/>
              <w:rPr>
                <w:sz w:val="20"/>
                <w:szCs w:val="20"/>
                <w:color w:val="auto"/>
              </w:rPr>
            </w:pPr>
            <w:r>
              <w:rPr>
                <w:rFonts w:ascii="Arial" w:cs="Arial" w:eastAsia="Arial" w:hAnsi="Arial"/>
                <w:sz w:val="13"/>
                <w:szCs w:val="13"/>
                <w:color w:val="auto"/>
              </w:rPr>
              <w:t>23</w:t>
            </w:r>
          </w:p>
        </w:tc>
        <w:tc>
          <w:tcPr>
            <w:tcW w:w="1020" w:type="dxa"/>
            <w:vAlign w:val="bottom"/>
          </w:tcPr>
          <w:p>
            <w:pPr>
              <w:ind w:left="420"/>
              <w:spacing w:after="0"/>
              <w:rPr>
                <w:sz w:val="20"/>
                <w:szCs w:val="20"/>
                <w:color w:val="auto"/>
              </w:rPr>
            </w:pPr>
            <w:r>
              <w:rPr>
                <w:rFonts w:ascii="Arial" w:cs="Arial" w:eastAsia="Arial" w:hAnsi="Arial"/>
                <w:sz w:val="13"/>
                <w:szCs w:val="13"/>
                <w:color w:val="auto"/>
              </w:rPr>
              <w:t>1232</w:t>
            </w:r>
          </w:p>
        </w:tc>
        <w:tc>
          <w:tcPr>
            <w:tcW w:w="0" w:type="dxa"/>
            <w:vAlign w:val="bottom"/>
          </w:tcPr>
          <w:p>
            <w:pPr>
              <w:spacing w:after="0"/>
              <w:rPr>
                <w:sz w:val="1"/>
                <w:szCs w:val="1"/>
                <w:color w:val="auto"/>
              </w:rPr>
            </w:pPr>
          </w:p>
        </w:tc>
      </w:tr>
      <w:tr>
        <w:trPr>
          <w:trHeight w:val="227"/>
        </w:trPr>
        <w:tc>
          <w:tcPr>
            <w:tcW w:w="820" w:type="dxa"/>
            <w:vAlign w:val="bottom"/>
          </w:tcPr>
          <w:p>
            <w:pPr>
              <w:spacing w:after="0"/>
              <w:rPr>
                <w:sz w:val="19"/>
                <w:szCs w:val="19"/>
                <w:color w:val="auto"/>
              </w:rPr>
            </w:pPr>
          </w:p>
        </w:tc>
        <w:tc>
          <w:tcPr>
            <w:tcW w:w="1940" w:type="dxa"/>
            <w:vAlign w:val="bottom"/>
          </w:tcPr>
          <w:p>
            <w:pPr>
              <w:spacing w:after="0"/>
              <w:rPr>
                <w:sz w:val="19"/>
                <w:szCs w:val="19"/>
                <w:color w:val="auto"/>
              </w:rPr>
            </w:pPr>
          </w:p>
        </w:tc>
        <w:tc>
          <w:tcPr>
            <w:tcW w:w="2020" w:type="dxa"/>
            <w:vAlign w:val="bottom"/>
          </w:tcPr>
          <w:p>
            <w:pPr>
              <w:ind w:left="420"/>
              <w:spacing w:after="0"/>
              <w:rPr>
                <w:sz w:val="20"/>
                <w:szCs w:val="20"/>
                <w:color w:val="auto"/>
              </w:rPr>
            </w:pPr>
            <w:r>
              <w:rPr>
                <w:rFonts w:ascii="Arial" w:cs="Arial" w:eastAsia="Arial" w:hAnsi="Arial"/>
                <w:sz w:val="13"/>
                <w:szCs w:val="13"/>
                <w:color w:val="auto"/>
              </w:rPr>
              <w:t>application ± 5 d</w:t>
            </w:r>
          </w:p>
        </w:tc>
        <w:tc>
          <w:tcPr>
            <w:tcW w:w="1400" w:type="dxa"/>
            <w:vAlign w:val="bottom"/>
          </w:tcPr>
          <w:p>
            <w:pPr>
              <w:ind w:left="420"/>
              <w:spacing w:after="0"/>
              <w:rPr>
                <w:sz w:val="20"/>
                <w:szCs w:val="20"/>
                <w:color w:val="auto"/>
              </w:rPr>
            </w:pPr>
            <w:r>
              <w:rPr>
                <w:rFonts w:ascii="Arial" w:cs="Arial" w:eastAsia="Arial" w:hAnsi="Arial"/>
                <w:sz w:val="13"/>
                <w:szCs w:val="13"/>
                <w:color w:val="auto"/>
              </w:rPr>
              <w:t>13.5</w:t>
            </w:r>
          </w:p>
        </w:tc>
        <w:tc>
          <w:tcPr>
            <w:tcW w:w="1340" w:type="dxa"/>
            <w:vAlign w:val="bottom"/>
          </w:tcPr>
          <w:p>
            <w:pPr>
              <w:ind w:left="420"/>
              <w:spacing w:after="0"/>
              <w:rPr>
                <w:sz w:val="20"/>
                <w:szCs w:val="20"/>
                <w:color w:val="auto"/>
              </w:rPr>
            </w:pPr>
            <w:r>
              <w:rPr>
                <w:rFonts w:ascii="Arial" w:cs="Arial" w:eastAsia="Arial" w:hAnsi="Arial"/>
                <w:sz w:val="13"/>
                <w:szCs w:val="13"/>
                <w:color w:val="auto"/>
              </w:rPr>
              <w:t>19.9</w:t>
            </w:r>
          </w:p>
        </w:tc>
        <w:tc>
          <w:tcPr>
            <w:tcW w:w="1860" w:type="dxa"/>
            <w:vAlign w:val="bottom"/>
          </w:tcPr>
          <w:p>
            <w:pPr>
              <w:ind w:left="420"/>
              <w:spacing w:after="0"/>
              <w:rPr>
                <w:sz w:val="20"/>
                <w:szCs w:val="20"/>
                <w:color w:val="auto"/>
              </w:rPr>
            </w:pPr>
            <w:r>
              <w:rPr>
                <w:rFonts w:ascii="Arial" w:cs="Arial" w:eastAsia="Arial" w:hAnsi="Arial"/>
                <w:sz w:val="13"/>
                <w:szCs w:val="13"/>
                <w:color w:val="auto"/>
              </w:rPr>
              <w:t>20.6</w:t>
            </w:r>
          </w:p>
        </w:tc>
        <w:tc>
          <w:tcPr>
            <w:tcW w:w="1020" w:type="dxa"/>
            <w:vAlign w:val="bottom"/>
          </w:tcPr>
          <w:p>
            <w:pPr>
              <w:ind w:left="420"/>
              <w:spacing w:after="0"/>
              <w:rPr>
                <w:sz w:val="20"/>
                <w:szCs w:val="20"/>
                <w:color w:val="auto"/>
              </w:rPr>
            </w:pPr>
            <w:r>
              <w:rPr>
                <w:rFonts w:ascii="Arial" w:cs="Arial" w:eastAsia="Arial" w:hAnsi="Arial"/>
                <w:sz w:val="13"/>
                <w:szCs w:val="13"/>
                <w:color w:val="auto"/>
              </w:rPr>
              <w:t>1935</w:t>
            </w:r>
          </w:p>
        </w:tc>
        <w:tc>
          <w:tcPr>
            <w:tcW w:w="0" w:type="dxa"/>
            <w:vAlign w:val="bottom"/>
          </w:tcPr>
          <w:p>
            <w:pPr>
              <w:spacing w:after="0"/>
              <w:rPr>
                <w:sz w:val="1"/>
                <w:szCs w:val="1"/>
                <w:color w:val="auto"/>
              </w:rPr>
            </w:pPr>
          </w:p>
        </w:tc>
      </w:tr>
      <w:tr>
        <w:trPr>
          <w:trHeight w:val="72"/>
        </w:trPr>
        <w:tc>
          <w:tcPr>
            <w:tcW w:w="820" w:type="dxa"/>
            <w:vAlign w:val="bottom"/>
            <w:tcBorders>
              <w:bottom w:val="single" w:sz="8" w:color="auto"/>
            </w:tcBorders>
          </w:tcPr>
          <w:p>
            <w:pPr>
              <w:spacing w:after="0"/>
              <w:rPr>
                <w:sz w:val="6"/>
                <w:szCs w:val="6"/>
                <w:color w:val="auto"/>
              </w:rPr>
            </w:pPr>
          </w:p>
        </w:tc>
        <w:tc>
          <w:tcPr>
            <w:tcW w:w="1940" w:type="dxa"/>
            <w:vAlign w:val="bottom"/>
            <w:tcBorders>
              <w:bottom w:val="single" w:sz="8" w:color="auto"/>
            </w:tcBorders>
          </w:tcPr>
          <w:p>
            <w:pPr>
              <w:spacing w:after="0"/>
              <w:rPr>
                <w:sz w:val="6"/>
                <w:szCs w:val="6"/>
                <w:color w:val="auto"/>
              </w:rPr>
            </w:pPr>
          </w:p>
        </w:tc>
        <w:tc>
          <w:tcPr>
            <w:tcW w:w="2020" w:type="dxa"/>
            <w:vAlign w:val="bottom"/>
            <w:tcBorders>
              <w:bottom w:val="single" w:sz="8" w:color="auto"/>
            </w:tcBorders>
          </w:tcPr>
          <w:p>
            <w:pPr>
              <w:spacing w:after="0"/>
              <w:rPr>
                <w:sz w:val="6"/>
                <w:szCs w:val="6"/>
                <w:color w:val="auto"/>
              </w:rPr>
            </w:pPr>
          </w:p>
        </w:tc>
        <w:tc>
          <w:tcPr>
            <w:tcW w:w="1400" w:type="dxa"/>
            <w:vAlign w:val="bottom"/>
            <w:tcBorders>
              <w:bottom w:val="single" w:sz="8" w:color="auto"/>
            </w:tcBorders>
          </w:tcPr>
          <w:p>
            <w:pPr>
              <w:spacing w:after="0"/>
              <w:rPr>
                <w:sz w:val="6"/>
                <w:szCs w:val="6"/>
                <w:color w:val="auto"/>
              </w:rPr>
            </w:pPr>
          </w:p>
        </w:tc>
        <w:tc>
          <w:tcPr>
            <w:tcW w:w="1340" w:type="dxa"/>
            <w:vAlign w:val="bottom"/>
            <w:tcBorders>
              <w:bottom w:val="single" w:sz="8" w:color="auto"/>
            </w:tcBorders>
          </w:tcPr>
          <w:p>
            <w:pPr>
              <w:spacing w:after="0"/>
              <w:rPr>
                <w:sz w:val="6"/>
                <w:szCs w:val="6"/>
                <w:color w:val="auto"/>
              </w:rPr>
            </w:pPr>
          </w:p>
        </w:tc>
        <w:tc>
          <w:tcPr>
            <w:tcW w:w="1860" w:type="dxa"/>
            <w:vAlign w:val="bottom"/>
            <w:tcBorders>
              <w:bottom w:val="single" w:sz="8" w:color="auto"/>
            </w:tcBorders>
          </w:tcPr>
          <w:p>
            <w:pPr>
              <w:spacing w:after="0"/>
              <w:rPr>
                <w:sz w:val="6"/>
                <w:szCs w:val="6"/>
                <w:color w:val="auto"/>
              </w:rPr>
            </w:pPr>
          </w:p>
        </w:tc>
        <w:tc>
          <w:tcPr>
            <w:tcW w:w="1020" w:type="dxa"/>
            <w:vAlign w:val="bottom"/>
            <w:tcBorders>
              <w:bottom w:val="single" w:sz="8" w:color="auto"/>
            </w:tcBorders>
          </w:tcPr>
          <w:p>
            <w:pPr>
              <w:spacing w:after="0"/>
              <w:rPr>
                <w:sz w:val="6"/>
                <w:szCs w:val="6"/>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ectPr>
          <w:pgSz w:w="11900" w:h="15874" w:orient="portrait"/>
          <w:cols w:equalWidth="0" w:num="1">
            <w:col w:w="10460"/>
          </w:cols>
          <w:pgMar w:left="760" w:top="676" w:right="686" w:bottom="37" w:gutter="0" w:footer="0" w:header="0"/>
        </w:sectPr>
      </w:pPr>
    </w:p>
    <w:p>
      <w:pPr>
        <w:spacing w:after="0" w:line="33" w:lineRule="exact"/>
        <w:rPr>
          <w:sz w:val="20"/>
          <w:szCs w:val="20"/>
          <w:color w:val="auto"/>
        </w:rPr>
      </w:pPr>
    </w:p>
    <w:p>
      <w:pPr>
        <w:jc w:val="both"/>
        <w:ind w:right="40"/>
        <w:spacing w:after="0" w:line="263" w:lineRule="auto"/>
        <w:rPr>
          <w:sz w:val="20"/>
          <w:szCs w:val="20"/>
          <w:color w:val="auto"/>
        </w:rPr>
      </w:pPr>
      <w:r>
        <w:rPr>
          <w:rFonts w:ascii="Arial" w:cs="Arial" w:eastAsia="Arial" w:hAnsi="Arial"/>
          <w:sz w:val="16"/>
          <w:szCs w:val="16"/>
          <w:color w:val="auto"/>
        </w:rPr>
        <w:t>accumulated GDH</w:t>
      </w:r>
      <w:r>
        <w:rPr>
          <w:rFonts w:ascii="Arial" w:cs="Arial" w:eastAsia="Arial" w:hAnsi="Arial"/>
          <w:sz w:val="10"/>
          <w:szCs w:val="10"/>
          <w:color w:val="auto"/>
        </w:rPr>
        <w:t>10°C</w:t>
      </w:r>
      <w:r>
        <w:rPr>
          <w:rFonts w:ascii="Arial" w:cs="Arial" w:eastAsia="Arial" w:hAnsi="Arial"/>
          <w:sz w:val="16"/>
          <w:szCs w:val="16"/>
          <w:color w:val="auto"/>
        </w:rPr>
        <w:t xml:space="preserve"> were considerably higher before the application at D = 12 mm than before that at D = 8 mm. Therefore, the weather conditions before the treatment at D = 12 mm were more beneficial for fruit thinning, which was also visible in the thinning efficacy. In 2017, the night temperatures during both thinning treatments were perma-nently above 10 °C, but solar radiation dose did not drop below 16 MJ m</w:t>
      </w:r>
      <w:r>
        <w:rPr>
          <w:rFonts w:ascii="Arial" w:cs="Arial" w:eastAsia="Arial" w:hAnsi="Arial"/>
          <w:sz w:val="21"/>
          <w:szCs w:val="21"/>
          <w:color w:val="auto"/>
          <w:vertAlign w:val="superscript"/>
        </w:rPr>
        <w:t>-2</w:t>
      </w:r>
      <w:r>
        <w:rPr>
          <w:rFonts w:ascii="Arial" w:cs="Arial" w:eastAsia="Arial" w:hAnsi="Arial"/>
          <w:sz w:val="16"/>
          <w:szCs w:val="16"/>
          <w:color w:val="auto"/>
        </w:rPr>
        <w:t xml:space="preserve"> d</w:t>
      </w:r>
      <w:r>
        <w:rPr>
          <w:rFonts w:ascii="Arial" w:cs="Arial" w:eastAsia="Arial" w:hAnsi="Arial"/>
          <w:sz w:val="21"/>
          <w:szCs w:val="21"/>
          <w:color w:val="auto"/>
          <w:vertAlign w:val="superscript"/>
        </w:rPr>
        <w:t>−1</w:t>
      </w:r>
      <w:r>
        <w:rPr>
          <w:rFonts w:ascii="Arial" w:cs="Arial" w:eastAsia="Arial" w:hAnsi="Arial"/>
          <w:sz w:val="16"/>
          <w:szCs w:val="16"/>
          <w:color w:val="auto"/>
        </w:rPr>
        <w:t>.</w:t>
      </w:r>
    </w:p>
    <w:p>
      <w:pPr>
        <w:spacing w:after="0" w:line="1" w:lineRule="exact"/>
        <w:rPr>
          <w:sz w:val="20"/>
          <w:szCs w:val="20"/>
          <w:color w:val="auto"/>
        </w:rPr>
      </w:pPr>
    </w:p>
    <w:p>
      <w:pPr>
        <w:jc w:val="both"/>
        <w:ind w:firstLine="249"/>
        <w:spacing w:after="0" w:line="264" w:lineRule="auto"/>
        <w:rPr>
          <w:sz w:val="20"/>
          <w:szCs w:val="20"/>
          <w:color w:val="auto"/>
        </w:rPr>
      </w:pPr>
      <w:r>
        <w:rPr>
          <w:rFonts w:ascii="Arial" w:cs="Arial" w:eastAsia="Arial" w:hAnsi="Arial"/>
          <w:sz w:val="16"/>
          <w:szCs w:val="16"/>
          <w:color w:val="auto"/>
        </w:rPr>
        <w:t>In 2017, in the period 5 d after application at D = 12 mm, GDH</w:t>
      </w:r>
      <w:r>
        <w:rPr>
          <w:rFonts w:ascii="Arial" w:cs="Arial" w:eastAsia="Arial" w:hAnsi="Arial"/>
          <w:sz w:val="21"/>
          <w:szCs w:val="21"/>
          <w:color w:val="auto"/>
          <w:vertAlign w:val="subscript"/>
        </w:rPr>
        <w:t>10°C</w:t>
      </w:r>
      <w:r>
        <w:rPr>
          <w:rFonts w:ascii="Arial" w:cs="Arial" w:eastAsia="Arial" w:hAnsi="Arial"/>
          <w:sz w:val="16"/>
          <w:szCs w:val="16"/>
          <w:color w:val="auto"/>
        </w:rPr>
        <w:t xml:space="preserve"> were slightly elevated in comparison to 5 d after application at D = 8 mm. However, no difference in thinning efficacy of single application of metamitron occurred between the two application dates. Thinning efficacy of metamitron applied at D = 12 mm in 2017 was lower than thinning efficacy of the same treatment in 2016, despite GDH</w:t>
      </w:r>
      <w:r>
        <w:rPr>
          <w:rFonts w:ascii="Arial" w:cs="Arial" w:eastAsia="Arial" w:hAnsi="Arial"/>
          <w:sz w:val="10"/>
          <w:szCs w:val="10"/>
          <w:color w:val="auto"/>
        </w:rPr>
        <w:t>10°C</w:t>
      </w:r>
      <w:r>
        <w:rPr>
          <w:rFonts w:ascii="Arial" w:cs="Arial" w:eastAsia="Arial" w:hAnsi="Arial"/>
          <w:sz w:val="16"/>
          <w:szCs w:val="16"/>
          <w:color w:val="auto"/>
        </w:rPr>
        <w:t xml:space="preserve"> after the application exceeded that of 2016. However, night temperature prior application at 12 mm D was elevated, and solar radiation 5 d prior and subsequent to the application was reduced in 2016 in comparison to 2017, possibly explaining the differences in thinning efficacy.</w:t>
      </w:r>
    </w:p>
    <w:p>
      <w:pPr>
        <w:spacing w:after="0" w:line="5" w:lineRule="exact"/>
        <w:rPr>
          <w:sz w:val="20"/>
          <w:szCs w:val="20"/>
          <w:color w:val="auto"/>
        </w:rPr>
      </w:pPr>
    </w:p>
    <w:p>
      <w:pPr>
        <w:jc w:val="both"/>
        <w:ind w:right="40" w:firstLine="249"/>
        <w:spacing w:after="0" w:line="332" w:lineRule="auto"/>
        <w:rPr>
          <w:sz w:val="20"/>
          <w:szCs w:val="20"/>
          <w:color w:val="auto"/>
        </w:rPr>
      </w:pPr>
      <w:r>
        <w:rPr>
          <w:rFonts w:ascii="Arial" w:cs="Arial" w:eastAsia="Arial" w:hAnsi="Arial"/>
          <w:sz w:val="16"/>
          <w:szCs w:val="16"/>
          <w:color w:val="auto"/>
        </w:rPr>
        <w:t>The required temperatures for effective fruit thinning with 6-BA, &gt; 20 °C after the application (</w:t>
      </w:r>
      <w:r>
        <w:rPr>
          <w:rFonts w:ascii="Arial" w:cs="Arial" w:eastAsia="Arial" w:hAnsi="Arial"/>
          <w:sz w:val="16"/>
          <w:szCs w:val="16"/>
          <w:color w:val="206293"/>
        </w:rPr>
        <w:t>Yuan and Greene, 2000</w:t>
      </w:r>
      <w:r>
        <w:rPr>
          <w:rFonts w:ascii="Arial" w:cs="Arial" w:eastAsia="Arial" w:hAnsi="Arial"/>
          <w:sz w:val="16"/>
          <w:szCs w:val="16"/>
          <w:color w:val="auto"/>
        </w:rPr>
        <w:t>), were not achieved in both years.</w:t>
      </w:r>
    </w:p>
    <w:p>
      <w:pPr>
        <w:spacing w:after="0" w:line="110" w:lineRule="exact"/>
        <w:rPr>
          <w:sz w:val="20"/>
          <w:szCs w:val="20"/>
          <w:color w:val="auto"/>
        </w:rPr>
      </w:pPr>
    </w:p>
    <w:p>
      <w:pPr>
        <w:ind w:right="240"/>
        <w:spacing w:after="0" w:line="403" w:lineRule="auto"/>
        <w:rPr>
          <w:sz w:val="20"/>
          <w:szCs w:val="20"/>
          <w:color w:val="auto"/>
        </w:rPr>
      </w:pPr>
      <w:r>
        <w:rPr>
          <w:rFonts w:ascii="Arial" w:cs="Arial" w:eastAsia="Arial" w:hAnsi="Arial"/>
          <w:sz w:val="16"/>
          <w:szCs w:val="16"/>
          <w:i w:val="1"/>
          <w:iCs w:val="1"/>
          <w:color w:val="auto"/>
        </w:rPr>
        <w:t>3.2. Photosynthetic performance of leaves subsequent to the metamitron application</w:t>
      </w:r>
    </w:p>
    <w:p>
      <w:pPr>
        <w:spacing w:after="0" w:line="9" w:lineRule="exact"/>
        <w:rPr>
          <w:sz w:val="20"/>
          <w:szCs w:val="20"/>
          <w:color w:val="auto"/>
        </w:rPr>
      </w:pPr>
    </w:p>
    <w:p>
      <w:pPr>
        <w:jc w:val="both"/>
        <w:ind w:firstLine="249"/>
        <w:spacing w:after="0" w:line="268" w:lineRule="auto"/>
        <w:rPr>
          <w:sz w:val="20"/>
          <w:szCs w:val="20"/>
          <w:color w:val="auto"/>
        </w:rPr>
      </w:pPr>
      <w:r>
        <w:rPr>
          <w:rFonts w:ascii="Arial" w:cs="Arial" w:eastAsia="Arial" w:hAnsi="Arial"/>
          <w:sz w:val="16"/>
          <w:szCs w:val="16"/>
          <w:color w:val="auto"/>
        </w:rPr>
        <w:t>In 2016, photosynthetic electron transport rates, J</w:t>
      </w:r>
      <w:r>
        <w:rPr>
          <w:rFonts w:ascii="Arial" w:cs="Arial" w:eastAsia="Arial" w:hAnsi="Arial"/>
          <w:sz w:val="10"/>
          <w:szCs w:val="10"/>
          <w:color w:val="auto"/>
        </w:rPr>
        <w:t>F</w:t>
      </w:r>
      <w:r>
        <w:rPr>
          <w:rFonts w:ascii="Arial" w:cs="Arial" w:eastAsia="Arial" w:hAnsi="Arial"/>
          <w:sz w:val="16"/>
          <w:szCs w:val="16"/>
          <w:color w:val="auto"/>
        </w:rPr>
        <w:t>, were highest in control leaves at any measurement day (</w:t>
      </w:r>
      <w:r>
        <w:rPr>
          <w:rFonts w:ascii="Arial" w:cs="Arial" w:eastAsia="Arial" w:hAnsi="Arial"/>
          <w:sz w:val="16"/>
          <w:szCs w:val="16"/>
          <w:color w:val="206293"/>
        </w:rPr>
        <w:t>Table 2</w:t>
      </w:r>
      <w:r>
        <w:rPr>
          <w:rFonts w:ascii="Arial" w:cs="Arial" w:eastAsia="Arial" w:hAnsi="Arial"/>
          <w:sz w:val="16"/>
          <w:szCs w:val="16"/>
          <w:color w:val="auto"/>
        </w:rPr>
        <w:t xml:space="preserve">, </w:t>
      </w:r>
      <w:r>
        <w:rPr>
          <w:rFonts w:ascii="Arial" w:cs="Arial" w:eastAsia="Arial" w:hAnsi="Arial"/>
          <w:sz w:val="16"/>
          <w:szCs w:val="16"/>
          <w:color w:val="206293"/>
        </w:rPr>
        <w:t>Fig. 1</w:t>
      </w:r>
      <w:r>
        <w:rPr>
          <w:rFonts w:ascii="Arial" w:cs="Arial" w:eastAsia="Arial" w:hAnsi="Arial"/>
          <w:sz w:val="16"/>
          <w:szCs w:val="16"/>
          <w:color w:val="auto"/>
        </w:rPr>
        <w:t>), but were not significantly different from leaves treated with 6-BA. Four days after the first application, J</w:t>
      </w:r>
      <w:r>
        <w:rPr>
          <w:rFonts w:ascii="Arial" w:cs="Arial" w:eastAsia="Arial" w:hAnsi="Arial"/>
          <w:sz w:val="10"/>
          <w:szCs w:val="10"/>
          <w:color w:val="auto"/>
        </w:rPr>
        <w:t>F</w:t>
      </w:r>
      <w:r>
        <w:rPr>
          <w:rFonts w:ascii="Arial" w:cs="Arial" w:eastAsia="Arial" w:hAnsi="Arial"/>
          <w:sz w:val="16"/>
          <w:szCs w:val="16"/>
          <w:color w:val="auto"/>
        </w:rPr>
        <w:t xml:space="preserve"> was reduced in leaves treated with metamitron if compared to the controls and leaves treated with 6-BA. The same was valid 8 d after metamitron application. On these days, chlorophyll fluorescence was measured prior to the 2</w:t>
      </w:r>
      <w:r>
        <w:rPr>
          <w:rFonts w:ascii="Arial" w:cs="Arial" w:eastAsia="Arial" w:hAnsi="Arial"/>
          <w:sz w:val="21"/>
          <w:szCs w:val="21"/>
          <w:color w:val="auto"/>
          <w:vertAlign w:val="superscript"/>
        </w:rPr>
        <w:t>nd</w:t>
      </w:r>
      <w:r>
        <w:rPr>
          <w:rFonts w:ascii="Arial" w:cs="Arial" w:eastAsia="Arial" w:hAnsi="Arial"/>
          <w:sz w:val="16"/>
          <w:szCs w:val="16"/>
          <w:color w:val="auto"/>
        </w:rPr>
        <w:t xml:space="preserve"> application of metamitron. Compared to the measurements at 8 d after the 1</w:t>
      </w:r>
      <w:r>
        <w:rPr>
          <w:rFonts w:ascii="Arial" w:cs="Arial" w:eastAsia="Arial" w:hAnsi="Arial"/>
          <w:sz w:val="21"/>
          <w:szCs w:val="21"/>
          <w:color w:val="auto"/>
          <w:vertAlign w:val="superscript"/>
        </w:rPr>
        <w:t>st</w:t>
      </w:r>
      <w:r>
        <w:rPr>
          <w:rFonts w:ascii="Arial" w:cs="Arial" w:eastAsia="Arial" w:hAnsi="Arial"/>
          <w:sz w:val="16"/>
          <w:szCs w:val="16"/>
          <w:color w:val="auto"/>
        </w:rPr>
        <w:t xml:space="preserve"> application, J</w:t>
      </w:r>
      <w:r>
        <w:rPr>
          <w:rFonts w:ascii="Arial" w:cs="Arial" w:eastAsia="Arial" w:hAnsi="Arial"/>
          <w:sz w:val="10"/>
          <w:szCs w:val="10"/>
          <w:color w:val="auto"/>
        </w:rPr>
        <w:t>F; RD</w:t>
      </w:r>
      <w:r>
        <w:rPr>
          <w:rFonts w:ascii="Arial" w:cs="Arial" w:eastAsia="Arial" w:hAnsi="Arial"/>
          <w:sz w:val="16"/>
          <w:szCs w:val="16"/>
          <w:color w:val="auto"/>
        </w:rPr>
        <w:t xml:space="preserve"> of leaves treated once with metamitron at D = 8 mm was lower than 14 d after application. However, 14 d after application, differences in</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4" w:lineRule="exact"/>
        <w:rPr>
          <w:sz w:val="20"/>
          <w:szCs w:val="20"/>
          <w:color w:val="auto"/>
        </w:rPr>
      </w:pPr>
    </w:p>
    <w:p>
      <w:pPr>
        <w:jc w:val="both"/>
        <w:ind w:right="40"/>
        <w:spacing w:after="0" w:line="277" w:lineRule="auto"/>
        <w:rPr>
          <w:sz w:val="20"/>
          <w:szCs w:val="20"/>
          <w:color w:val="auto"/>
        </w:rPr>
      </w:pPr>
      <w:r>
        <w:rPr>
          <w:rFonts w:ascii="Arial" w:cs="Arial" w:eastAsia="Arial" w:hAnsi="Arial"/>
          <w:sz w:val="14"/>
          <w:szCs w:val="14"/>
          <w:b w:val="1"/>
          <w:bCs w:val="1"/>
          <w:color w:val="auto"/>
        </w:rPr>
        <w:t xml:space="preserve">Fig. 1. </w:t>
      </w:r>
      <w:r>
        <w:rPr>
          <w:rFonts w:ascii="Arial" w:cs="Arial" w:eastAsia="Arial" w:hAnsi="Arial"/>
          <w:sz w:val="14"/>
          <w:szCs w:val="14"/>
          <w:color w:val="auto"/>
        </w:rPr>
        <w:t>Relative reduction in the actual photosynthetic electron transport</w:t>
      </w:r>
      <w:r>
        <w:rPr>
          <w:rFonts w:ascii="Arial" w:cs="Arial" w:eastAsia="Arial" w:hAnsi="Arial"/>
          <w:sz w:val="14"/>
          <w:szCs w:val="14"/>
          <w:b w:val="1"/>
          <w:bCs w:val="1"/>
          <w:color w:val="auto"/>
        </w:rPr>
        <w:t xml:space="preserve"> </w:t>
      </w:r>
      <w:r>
        <w:rPr>
          <w:rFonts w:ascii="Arial" w:cs="Arial" w:eastAsia="Arial" w:hAnsi="Arial"/>
          <w:sz w:val="14"/>
          <w:szCs w:val="14"/>
          <w:color w:val="auto"/>
        </w:rPr>
        <w:t>through PS II (J</w:t>
      </w:r>
      <w:r>
        <w:rPr>
          <w:rFonts w:ascii="Arial" w:cs="Arial" w:eastAsia="Arial" w:hAnsi="Arial"/>
          <w:sz w:val="19"/>
          <w:szCs w:val="19"/>
          <w:color w:val="auto"/>
          <w:vertAlign w:val="subscript"/>
        </w:rPr>
        <w:t>F; RD</w:t>
      </w:r>
      <w:r>
        <w:rPr>
          <w:rFonts w:ascii="Arial" w:cs="Arial" w:eastAsia="Arial" w:hAnsi="Arial"/>
          <w:sz w:val="14"/>
          <w:szCs w:val="14"/>
          <w:color w:val="auto"/>
        </w:rPr>
        <w:t>) of leaves (n = 5) of 'RoHo 3615′/M.9 apple trees in re-sponse to chemical thinning treatment at different dates in 2016. (Open circle = control; closed triangle = metamitron* applied at 16 DAFB and 24 DAFB; closed square = metamitron* applied at 16 DAFB, closed dia-mond = metamitron* applied at 24 DAFB, open diamond =150 g ha</w:t>
      </w:r>
      <w:r>
        <w:rPr>
          <w:rFonts w:ascii="Arial" w:cs="Arial" w:eastAsia="Arial" w:hAnsi="Arial"/>
          <w:sz w:val="19"/>
          <w:szCs w:val="19"/>
          <w:color w:val="auto"/>
          <w:vertAlign w:val="superscript"/>
        </w:rPr>
        <w:t>−1</w:t>
      </w:r>
      <w:r>
        <w:rPr>
          <w:rFonts w:ascii="Arial" w:cs="Arial" w:eastAsia="Arial" w:hAnsi="Arial"/>
          <w:sz w:val="14"/>
          <w:szCs w:val="14"/>
          <w:color w:val="auto"/>
        </w:rPr>
        <w:t xml:space="preserve"> 6-benzyladenine applied at 16 DAFB with 500 L ha</w:t>
      </w:r>
      <w:r>
        <w:rPr>
          <w:rFonts w:ascii="Arial" w:cs="Arial" w:eastAsia="Arial" w:hAnsi="Arial"/>
          <w:sz w:val="19"/>
          <w:szCs w:val="19"/>
          <w:color w:val="auto"/>
          <w:vertAlign w:val="superscript"/>
        </w:rPr>
        <w:t>−1</w:t>
      </w:r>
      <w:r>
        <w:rPr>
          <w:rFonts w:ascii="Arial" w:cs="Arial" w:eastAsia="Arial" w:hAnsi="Arial"/>
          <w:sz w:val="14"/>
          <w:szCs w:val="14"/>
          <w:color w:val="auto"/>
        </w:rPr>
        <w:t xml:space="preserve"> water. *</w:t>
      </w:r>
      <w:r>
        <w:rPr>
          <w:rFonts w:ascii="Arial" w:cs="Arial" w:eastAsia="Arial" w:hAnsi="Arial"/>
          <w:sz w:val="19"/>
          <w:szCs w:val="19"/>
          <w:color w:val="auto"/>
          <w:vertAlign w:val="superscript"/>
        </w:rPr>
        <w:t>)</w:t>
      </w:r>
      <w:r>
        <w:rPr>
          <w:rFonts w:ascii="Arial" w:cs="Arial" w:eastAsia="Arial" w:hAnsi="Arial"/>
          <w:sz w:val="14"/>
          <w:szCs w:val="14"/>
          <w:color w:val="auto"/>
        </w:rPr>
        <w:t xml:space="preserve"> 165 g ha</w:t>
      </w:r>
      <w:r>
        <w:rPr>
          <w:rFonts w:ascii="Arial" w:cs="Arial" w:eastAsia="Arial" w:hAnsi="Arial"/>
          <w:sz w:val="19"/>
          <w:szCs w:val="19"/>
          <w:color w:val="auto"/>
          <w:vertAlign w:val="superscript"/>
        </w:rPr>
        <w:t>−1</w:t>
      </w:r>
      <w:r>
        <w:rPr>
          <w:rFonts w:ascii="Arial" w:cs="Arial" w:eastAsia="Arial" w:hAnsi="Arial"/>
          <w:sz w:val="14"/>
          <w:szCs w:val="14"/>
          <w:color w:val="auto"/>
        </w:rPr>
        <w:t xml:space="preserve"> with 500 L ha</w:t>
      </w:r>
      <w:r>
        <w:rPr>
          <w:rFonts w:ascii="Arial" w:cs="Arial" w:eastAsia="Arial" w:hAnsi="Arial"/>
          <w:sz w:val="19"/>
          <w:szCs w:val="19"/>
          <w:color w:val="auto"/>
          <w:vertAlign w:val="superscript"/>
        </w:rPr>
        <w:t>−1</w:t>
      </w:r>
      <w:r>
        <w:rPr>
          <w:rFonts w:ascii="Arial" w:cs="Arial" w:eastAsia="Arial" w:hAnsi="Arial"/>
          <w:sz w:val="14"/>
          <w:szCs w:val="14"/>
          <w:color w:val="auto"/>
        </w:rPr>
        <w:t xml:space="preserve"> water).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215900</wp:posOffset>
            </wp:positionH>
            <wp:positionV relativeFrom="paragraph">
              <wp:posOffset>-2988945</wp:posOffset>
            </wp:positionV>
            <wp:extent cx="2747010" cy="198374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extLst>
                    </a:blip>
                    <a:srcRect/>
                    <a:stretch>
                      <a:fillRect/>
                    </a:stretch>
                  </pic:blipFill>
                  <pic:spPr bwMode="auto">
                    <a:xfrm>
                      <a:off x="0" y="0"/>
                      <a:ext cx="2747010" cy="1983740"/>
                    </a:xfrm>
                    <a:prstGeom prst="rect">
                      <a:avLst/>
                    </a:prstGeom>
                    <a:noFill/>
                  </pic:spPr>
                </pic:pic>
              </a:graphicData>
            </a:graphic>
          </wp:anchor>
        </w:drawing>
      </w:r>
    </w:p>
    <w:p>
      <w:pPr>
        <w:spacing w:after="0" w:line="283" w:lineRule="exact"/>
        <w:rPr>
          <w:sz w:val="20"/>
          <w:szCs w:val="20"/>
          <w:color w:val="auto"/>
        </w:rPr>
      </w:pPr>
    </w:p>
    <w:p>
      <w:pPr>
        <w:jc w:val="both"/>
        <w:ind w:right="20"/>
        <w:spacing w:after="0" w:line="274" w:lineRule="auto"/>
        <w:rPr>
          <w:sz w:val="20"/>
          <w:szCs w:val="20"/>
          <w:color w:val="auto"/>
        </w:rPr>
      </w:pPr>
      <w:r>
        <w:rPr>
          <w:rFonts w:ascii="Arial" w:cs="Arial" w:eastAsia="Arial" w:hAnsi="Arial"/>
          <w:sz w:val="16"/>
          <w:szCs w:val="16"/>
          <w:color w:val="auto"/>
        </w:rPr>
        <w:t>comparison to untreated leaves still persisted (</w:t>
      </w:r>
      <w:r>
        <w:rPr>
          <w:rFonts w:ascii="Arial" w:cs="Arial" w:eastAsia="Arial" w:hAnsi="Arial"/>
          <w:sz w:val="16"/>
          <w:szCs w:val="16"/>
          <w:color w:val="206293"/>
        </w:rPr>
        <w:t>Table 2</w:t>
      </w:r>
      <w:r>
        <w:rPr>
          <w:rFonts w:ascii="Arial" w:cs="Arial" w:eastAsia="Arial" w:hAnsi="Arial"/>
          <w:sz w:val="16"/>
          <w:szCs w:val="16"/>
          <w:color w:val="auto"/>
        </w:rPr>
        <w:t>). Also, the standard deviation (SD) in J</w:t>
      </w:r>
      <w:r>
        <w:rPr>
          <w:rFonts w:ascii="Arial" w:cs="Arial" w:eastAsia="Arial" w:hAnsi="Arial"/>
          <w:sz w:val="10"/>
          <w:szCs w:val="10"/>
          <w:color w:val="auto"/>
        </w:rPr>
        <w:t>F</w:t>
      </w:r>
      <w:r>
        <w:rPr>
          <w:rFonts w:ascii="Arial" w:cs="Arial" w:eastAsia="Arial" w:hAnsi="Arial"/>
          <w:sz w:val="16"/>
          <w:szCs w:val="16"/>
          <w:color w:val="auto"/>
        </w:rPr>
        <w:t xml:space="preserve"> was higher for leaves treated with me-tamitron in comparison to untreated leaves (</w:t>
      </w:r>
      <w:r>
        <w:rPr>
          <w:rFonts w:ascii="Arial" w:cs="Arial" w:eastAsia="Arial" w:hAnsi="Arial"/>
          <w:sz w:val="16"/>
          <w:szCs w:val="16"/>
          <w:color w:val="206293"/>
        </w:rPr>
        <w:t>Table 2</w:t>
      </w:r>
      <w:r>
        <w:rPr>
          <w:rFonts w:ascii="Arial" w:cs="Arial" w:eastAsia="Arial" w:hAnsi="Arial"/>
          <w:sz w:val="16"/>
          <w:szCs w:val="16"/>
          <w:color w:val="auto"/>
        </w:rPr>
        <w:t>). A minor decrease in SD of J</w:t>
      </w:r>
      <w:r>
        <w:rPr>
          <w:rFonts w:ascii="Arial" w:cs="Arial" w:eastAsia="Arial" w:hAnsi="Arial"/>
          <w:sz w:val="10"/>
          <w:szCs w:val="10"/>
          <w:color w:val="auto"/>
        </w:rPr>
        <w:t>F</w:t>
      </w:r>
      <w:r>
        <w:rPr>
          <w:rFonts w:ascii="Arial" w:cs="Arial" w:eastAsia="Arial" w:hAnsi="Arial"/>
          <w:sz w:val="16"/>
          <w:szCs w:val="16"/>
          <w:color w:val="auto"/>
        </w:rPr>
        <w:t xml:space="preserve"> with time was observed. On leaves treated twice with me-tamitron, SD of J</w:t>
      </w:r>
      <w:r>
        <w:rPr>
          <w:rFonts w:ascii="Arial" w:cs="Arial" w:eastAsia="Arial" w:hAnsi="Arial"/>
          <w:sz w:val="10"/>
          <w:szCs w:val="10"/>
          <w:color w:val="auto"/>
        </w:rPr>
        <w:t>F</w:t>
      </w:r>
      <w:r>
        <w:rPr>
          <w:rFonts w:ascii="Arial" w:cs="Arial" w:eastAsia="Arial" w:hAnsi="Arial"/>
          <w:sz w:val="16"/>
          <w:szCs w:val="16"/>
          <w:color w:val="auto"/>
        </w:rPr>
        <w:t xml:space="preserve"> was highest 14 d after the first application, likewise J</w:t>
      </w:r>
      <w:r>
        <w:rPr>
          <w:rFonts w:ascii="Arial" w:cs="Arial" w:eastAsia="Arial" w:hAnsi="Arial"/>
          <w:sz w:val="10"/>
          <w:szCs w:val="10"/>
          <w:color w:val="auto"/>
        </w:rPr>
        <w:t>F; RD</w:t>
      </w:r>
      <w:r>
        <w:rPr>
          <w:rFonts w:ascii="Arial" w:cs="Arial" w:eastAsia="Arial" w:hAnsi="Arial"/>
          <w:sz w:val="16"/>
          <w:szCs w:val="16"/>
          <w:color w:val="auto"/>
        </w:rPr>
        <w:t xml:space="preserve"> , as a consequence of the additional photosynthetic inhibition, when J</w:t>
      </w:r>
      <w:r>
        <w:rPr>
          <w:rFonts w:ascii="Arial" w:cs="Arial" w:eastAsia="Arial" w:hAnsi="Arial"/>
          <w:sz w:val="10"/>
          <w:szCs w:val="10"/>
          <w:color w:val="auto"/>
        </w:rPr>
        <w:t>F</w:t>
      </w:r>
      <w:r>
        <w:rPr>
          <w:rFonts w:ascii="Arial" w:cs="Arial" w:eastAsia="Arial" w:hAnsi="Arial"/>
          <w:sz w:val="16"/>
          <w:szCs w:val="16"/>
          <w:color w:val="auto"/>
        </w:rPr>
        <w:t xml:space="preserve"> was already reduced.</w:t>
      </w:r>
    </w:p>
    <w:p>
      <w:pPr>
        <w:spacing w:after="0" w:line="5" w:lineRule="exact"/>
        <w:rPr>
          <w:sz w:val="20"/>
          <w:szCs w:val="20"/>
          <w:color w:val="auto"/>
        </w:rPr>
      </w:pPr>
    </w:p>
    <w:p>
      <w:pPr>
        <w:jc w:val="both"/>
        <w:ind w:right="60" w:firstLine="249"/>
        <w:spacing w:after="0" w:line="338" w:lineRule="auto"/>
        <w:rPr>
          <w:sz w:val="20"/>
          <w:szCs w:val="20"/>
          <w:color w:val="auto"/>
        </w:rPr>
      </w:pPr>
      <w:r>
        <w:rPr>
          <w:rFonts w:ascii="Arial" w:cs="Arial" w:eastAsia="Arial" w:hAnsi="Arial"/>
          <w:sz w:val="16"/>
          <w:szCs w:val="16"/>
          <w:color w:val="auto"/>
        </w:rPr>
        <w:t>The results indicated that metamitron was presumably metabolised within the third week after the applications. In leaves of 'Cameo' apple trees treated with 300 g ha</w:t>
      </w:r>
      <w:r>
        <w:rPr>
          <w:rFonts w:ascii="Arial" w:cs="Arial" w:eastAsia="Arial" w:hAnsi="Arial"/>
          <w:sz w:val="21"/>
          <w:szCs w:val="21"/>
          <w:color w:val="auto"/>
          <w:vertAlign w:val="superscript"/>
        </w:rPr>
        <w:t>−1</w:t>
      </w:r>
      <w:r>
        <w:rPr>
          <w:rFonts w:ascii="Arial" w:cs="Arial" w:eastAsia="Arial" w:hAnsi="Arial"/>
          <w:sz w:val="16"/>
          <w:szCs w:val="16"/>
          <w:color w:val="auto"/>
        </w:rPr>
        <w:t xml:space="preserve"> metamitron, J</w:t>
      </w:r>
      <w:r>
        <w:rPr>
          <w:rFonts w:ascii="Arial" w:cs="Arial" w:eastAsia="Arial" w:hAnsi="Arial"/>
          <w:sz w:val="21"/>
          <w:szCs w:val="21"/>
          <w:color w:val="auto"/>
          <w:vertAlign w:val="subscript"/>
        </w:rPr>
        <w:t>F</w:t>
      </w:r>
      <w:r>
        <w:rPr>
          <w:rFonts w:ascii="Arial" w:cs="Arial" w:eastAsia="Arial" w:hAnsi="Arial"/>
          <w:sz w:val="16"/>
          <w:szCs w:val="16"/>
          <w:color w:val="auto"/>
        </w:rPr>
        <w:t xml:space="preserve"> recovered to the initial</w:t>
      </w:r>
    </w:p>
    <w:p>
      <w:pPr>
        <w:spacing w:after="0" w:line="1" w:lineRule="exact"/>
        <w:rPr>
          <w:sz w:val="20"/>
          <w:szCs w:val="20"/>
          <w:color w:val="auto"/>
        </w:rPr>
      </w:pPr>
    </w:p>
    <w:p>
      <w:pPr>
        <w:sectPr>
          <w:pgSz w:w="11900" w:h="15874" w:orient="portrait"/>
          <w:cols w:equalWidth="0" w:num="2">
            <w:col w:w="5080" w:space="300"/>
            <w:col w:w="5080"/>
          </w:cols>
          <w:pgMar w:left="760" w:top="676" w:right="686" w:bottom="37" w:gutter="0" w:footer="0" w:header="0"/>
          <w:type w:val="continuous"/>
        </w:sectPr>
      </w:pPr>
    </w:p>
    <w:p>
      <w:pPr>
        <w:spacing w:after="0"/>
        <w:rPr>
          <w:sz w:val="20"/>
          <w:szCs w:val="20"/>
          <w:color w:val="auto"/>
        </w:rPr>
      </w:pPr>
      <w:r>
        <w:rPr>
          <w:rFonts w:ascii="Arial" w:cs="Arial" w:eastAsia="Arial" w:hAnsi="Arial"/>
          <w:sz w:val="14"/>
          <w:szCs w:val="14"/>
          <w:b w:val="1"/>
          <w:bCs w:val="1"/>
          <w:color w:val="auto"/>
        </w:rPr>
        <w:t>Table 2</w:t>
      </w:r>
    </w:p>
    <w:p>
      <w:pPr>
        <w:spacing w:after="0" w:line="41" w:lineRule="exact"/>
        <w:rPr>
          <w:sz w:val="20"/>
          <w:szCs w:val="20"/>
          <w:color w:val="auto"/>
        </w:rPr>
      </w:pPr>
    </w:p>
    <w:p>
      <w:pPr>
        <w:jc w:val="both"/>
        <w:spacing w:after="0" w:line="251" w:lineRule="auto"/>
        <w:rPr>
          <w:sz w:val="20"/>
          <w:szCs w:val="20"/>
          <w:color w:val="auto"/>
        </w:rPr>
      </w:pPr>
      <w:r>
        <w:rPr>
          <w:rFonts w:ascii="Arial" w:cs="Arial" w:eastAsia="Arial" w:hAnsi="Arial"/>
          <w:sz w:val="14"/>
          <w:szCs w:val="14"/>
          <w:color w:val="auto"/>
        </w:rPr>
        <w:t>Means ( ± SD; n = 5) of the actual photosynthetic electron transport rates through PS II (J</w:t>
      </w:r>
      <w:r>
        <w:rPr>
          <w:rFonts w:ascii="Arial" w:cs="Arial" w:eastAsia="Arial" w:hAnsi="Arial"/>
          <w:sz w:val="9"/>
          <w:szCs w:val="9"/>
          <w:color w:val="auto"/>
        </w:rPr>
        <w:t>F</w:t>
      </w:r>
      <w:r>
        <w:rPr>
          <w:rFonts w:ascii="Arial" w:cs="Arial" w:eastAsia="Arial" w:hAnsi="Arial"/>
          <w:sz w:val="14"/>
          <w:szCs w:val="14"/>
          <w:color w:val="auto"/>
        </w:rPr>
        <w:t>) of leaves of 'RoHo 3615'/M.9 apple trees in response to chemical thinning treatments at 18 d after full bloom (DAFB), 22 DAFB and 28 DAFB in 2016. The respective average ambient photon flux rates (PPFR) were 1800 μmol m</w:t>
      </w:r>
      <w:r>
        <w:rPr>
          <w:rFonts w:ascii="Arial" w:cs="Arial" w:eastAsia="Arial" w:hAnsi="Arial"/>
          <w:sz w:val="19"/>
          <w:szCs w:val="19"/>
          <w:color w:val="auto"/>
          <w:vertAlign w:val="superscript"/>
        </w:rPr>
        <w:t>−2</w:t>
      </w:r>
      <w:r>
        <w:rPr>
          <w:rFonts w:ascii="Arial" w:cs="Arial" w:eastAsia="Arial" w:hAnsi="Arial"/>
          <w:sz w:val="14"/>
          <w:szCs w:val="14"/>
          <w:color w:val="auto"/>
        </w:rPr>
        <w:t xml:space="preserve"> s</w:t>
      </w:r>
      <w:r>
        <w:rPr>
          <w:rFonts w:ascii="Arial" w:cs="Arial" w:eastAsia="Arial" w:hAnsi="Arial"/>
          <w:sz w:val="19"/>
          <w:szCs w:val="19"/>
          <w:color w:val="auto"/>
          <w:vertAlign w:val="superscript"/>
        </w:rPr>
        <w:t>−1</w:t>
      </w:r>
      <w:r>
        <w:rPr>
          <w:rFonts w:ascii="Arial" w:cs="Arial" w:eastAsia="Arial" w:hAnsi="Arial"/>
          <w:sz w:val="14"/>
          <w:szCs w:val="14"/>
          <w:color w:val="auto"/>
        </w:rPr>
        <w:t>, 1600 μmol m</w:t>
      </w:r>
      <w:r>
        <w:rPr>
          <w:rFonts w:ascii="Arial" w:cs="Arial" w:eastAsia="Arial" w:hAnsi="Arial"/>
          <w:sz w:val="19"/>
          <w:szCs w:val="19"/>
          <w:color w:val="auto"/>
          <w:vertAlign w:val="superscript"/>
        </w:rPr>
        <w:t>2</w:t>
      </w:r>
      <w:r>
        <w:rPr>
          <w:rFonts w:ascii="Arial" w:cs="Arial" w:eastAsia="Arial" w:hAnsi="Arial"/>
          <w:sz w:val="14"/>
          <w:szCs w:val="14"/>
          <w:color w:val="auto"/>
        </w:rPr>
        <w:t>- s</w:t>
      </w:r>
      <w:r>
        <w:rPr>
          <w:rFonts w:ascii="Arial" w:cs="Arial" w:eastAsia="Arial" w:hAnsi="Arial"/>
          <w:sz w:val="19"/>
          <w:szCs w:val="19"/>
          <w:color w:val="auto"/>
          <w:vertAlign w:val="superscript"/>
        </w:rPr>
        <w:t>−1</w:t>
      </w:r>
      <w:r>
        <w:rPr>
          <w:rFonts w:ascii="Arial" w:cs="Arial" w:eastAsia="Arial" w:hAnsi="Arial"/>
          <w:sz w:val="14"/>
          <w:szCs w:val="14"/>
          <w:color w:val="auto"/>
        </w:rPr>
        <w:t xml:space="preserve"> and 1200 μmol m</w:t>
      </w:r>
      <w:r>
        <w:rPr>
          <w:rFonts w:ascii="Arial" w:cs="Arial" w:eastAsia="Arial" w:hAnsi="Arial"/>
          <w:sz w:val="19"/>
          <w:szCs w:val="19"/>
          <w:color w:val="auto"/>
          <w:vertAlign w:val="superscript"/>
        </w:rPr>
        <w:t>−2</w:t>
      </w:r>
      <w:r>
        <w:rPr>
          <w:rFonts w:ascii="Arial" w:cs="Arial" w:eastAsia="Arial" w:hAnsi="Arial"/>
          <w:sz w:val="14"/>
          <w:szCs w:val="14"/>
          <w:color w:val="auto"/>
        </w:rPr>
        <w:t xml:space="preserve"> s</w:t>
      </w:r>
      <w:r>
        <w:rPr>
          <w:rFonts w:ascii="Arial" w:cs="Arial" w:eastAsia="Arial" w:hAnsi="Arial"/>
          <w:sz w:val="19"/>
          <w:szCs w:val="19"/>
          <w:color w:val="auto"/>
          <w:vertAlign w:val="superscript"/>
        </w:rPr>
        <w:t>−1</w:t>
      </w:r>
      <w:r>
        <w:rPr>
          <w:rFonts w:ascii="Arial" w:cs="Arial" w:eastAsia="Arial" w:hAnsi="Arial"/>
          <w:sz w:val="14"/>
          <w:szCs w:val="14"/>
          <w:color w:val="auto"/>
        </w:rPr>
        <w:t>. All treatments were applied with 500 L ha</w:t>
      </w:r>
      <w:r>
        <w:rPr>
          <w:rFonts w:ascii="Arial" w:cs="Arial" w:eastAsia="Arial" w:hAnsi="Arial"/>
          <w:sz w:val="19"/>
          <w:szCs w:val="19"/>
          <w:color w:val="auto"/>
          <w:vertAlign w:val="superscript"/>
        </w:rPr>
        <w:t>−1</w:t>
      </w:r>
      <w:r>
        <w:rPr>
          <w:rFonts w:ascii="Arial" w:cs="Arial" w:eastAsia="Arial" w:hAnsi="Arial"/>
          <w:sz w:val="14"/>
          <w:szCs w:val="14"/>
          <w:color w:val="auto"/>
        </w:rPr>
        <w:t xml:space="preserve"> water. Superscript letters indicate significant differences between means.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123825</wp:posOffset>
                </wp:positionV>
                <wp:extent cx="6604000" cy="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040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499pt,9.75pt" to="519.65pt,9.75pt" o:allowincell="f" strokecolor="#000000" strokeweight="0.498pt"/>
            </w:pict>
          </mc:Fallback>
        </mc:AlternateContent>
      </w:r>
    </w:p>
    <w:p>
      <w:pPr>
        <w:spacing w:after="0" w:line="224" w:lineRule="exact"/>
        <w:rPr>
          <w:sz w:val="20"/>
          <w:szCs w:val="20"/>
          <w:color w:val="auto"/>
        </w:rPr>
      </w:pPr>
    </w:p>
    <w:tbl>
      <w:tblPr>
        <w:tblLayout w:type="fixed"/>
        <w:tblInd w:w="0" w:type="dxa"/>
        <w:tblCellMar>
          <w:top w:w="0" w:type="dxa"/>
          <w:left w:w="0" w:type="dxa"/>
          <w:bottom w:w="0" w:type="dxa"/>
          <w:right w:w="0" w:type="dxa"/>
        </w:tblCellMar>
      </w:tblPr>
      <w:tr>
        <w:trPr>
          <w:trHeight w:val="227"/>
        </w:trPr>
        <w:tc>
          <w:tcPr>
            <w:tcW w:w="3220" w:type="dxa"/>
            <w:vAlign w:val="bottom"/>
          </w:tcPr>
          <w:p>
            <w:pPr>
              <w:ind w:left="120"/>
              <w:spacing w:after="0"/>
              <w:rPr>
                <w:sz w:val="20"/>
                <w:szCs w:val="20"/>
                <w:color w:val="auto"/>
              </w:rPr>
            </w:pPr>
            <w:r>
              <w:rPr>
                <w:rFonts w:ascii="Arial" w:cs="Arial" w:eastAsia="Arial" w:hAnsi="Arial"/>
                <w:sz w:val="13"/>
                <w:szCs w:val="13"/>
                <w:color w:val="auto"/>
              </w:rPr>
              <w:t>Treatment</w:t>
            </w:r>
          </w:p>
        </w:tc>
        <w:tc>
          <w:tcPr>
            <w:tcW w:w="2220" w:type="dxa"/>
            <w:vAlign w:val="bottom"/>
            <w:gridSpan w:val="2"/>
          </w:tcPr>
          <w:p>
            <w:pPr>
              <w:ind w:left="560"/>
              <w:spacing w:after="0"/>
              <w:rPr>
                <w:sz w:val="20"/>
                <w:szCs w:val="20"/>
                <w:color w:val="auto"/>
              </w:rPr>
            </w:pPr>
            <w:r>
              <w:rPr>
                <w:rFonts w:ascii="Arial" w:cs="Arial" w:eastAsia="Arial" w:hAnsi="Arial"/>
                <w:sz w:val="13"/>
                <w:szCs w:val="13"/>
                <w:color w:val="auto"/>
              </w:rPr>
              <w:t>Time of application</w:t>
            </w:r>
          </w:p>
        </w:tc>
        <w:tc>
          <w:tcPr>
            <w:tcW w:w="1740" w:type="dxa"/>
            <w:vAlign w:val="bottom"/>
          </w:tcPr>
          <w:p>
            <w:pPr>
              <w:ind w:left="540"/>
              <w:spacing w:after="0"/>
              <w:rPr>
                <w:sz w:val="20"/>
                <w:szCs w:val="20"/>
                <w:color w:val="auto"/>
              </w:rPr>
            </w:pPr>
            <w:r>
              <w:rPr>
                <w:rFonts w:ascii="Arial" w:cs="Arial" w:eastAsia="Arial" w:hAnsi="Arial"/>
                <w:sz w:val="13"/>
                <w:szCs w:val="13"/>
                <w:color w:val="auto"/>
              </w:rPr>
              <w:t>20 DAFB</w:t>
            </w:r>
          </w:p>
        </w:tc>
        <w:tc>
          <w:tcPr>
            <w:tcW w:w="1800" w:type="dxa"/>
            <w:vAlign w:val="bottom"/>
            <w:gridSpan w:val="2"/>
          </w:tcPr>
          <w:p>
            <w:pPr>
              <w:ind w:left="540"/>
              <w:spacing w:after="0"/>
              <w:rPr>
                <w:sz w:val="20"/>
                <w:szCs w:val="20"/>
                <w:color w:val="auto"/>
              </w:rPr>
            </w:pPr>
            <w:r>
              <w:rPr>
                <w:rFonts w:ascii="Arial" w:cs="Arial" w:eastAsia="Arial" w:hAnsi="Arial"/>
                <w:sz w:val="13"/>
                <w:szCs w:val="13"/>
                <w:color w:val="auto"/>
              </w:rPr>
              <w:t>24 DAFB</w:t>
            </w:r>
          </w:p>
        </w:tc>
        <w:tc>
          <w:tcPr>
            <w:tcW w:w="1420" w:type="dxa"/>
            <w:vAlign w:val="bottom"/>
            <w:gridSpan w:val="2"/>
          </w:tcPr>
          <w:p>
            <w:pPr>
              <w:ind w:left="560"/>
              <w:spacing w:after="0"/>
              <w:rPr>
                <w:sz w:val="20"/>
                <w:szCs w:val="20"/>
                <w:color w:val="auto"/>
              </w:rPr>
            </w:pPr>
            <w:r>
              <w:rPr>
                <w:rFonts w:ascii="Arial" w:cs="Arial" w:eastAsia="Arial" w:hAnsi="Arial"/>
                <w:sz w:val="13"/>
                <w:szCs w:val="13"/>
                <w:color w:val="auto"/>
              </w:rPr>
              <w:t>30 DAFB</w:t>
            </w:r>
          </w:p>
        </w:tc>
        <w:tc>
          <w:tcPr>
            <w:tcW w:w="0" w:type="dxa"/>
            <w:vAlign w:val="bottom"/>
          </w:tcPr>
          <w:p>
            <w:pPr>
              <w:spacing w:after="0"/>
              <w:rPr>
                <w:sz w:val="1"/>
                <w:szCs w:val="1"/>
                <w:color w:val="auto"/>
              </w:rPr>
            </w:pPr>
          </w:p>
        </w:tc>
      </w:tr>
      <w:tr>
        <w:trPr>
          <w:trHeight w:val="49"/>
        </w:trPr>
        <w:tc>
          <w:tcPr>
            <w:tcW w:w="3220" w:type="dxa"/>
            <w:vAlign w:val="bottom"/>
            <w:tcBorders>
              <w:bottom w:val="single" w:sz="8" w:color="auto"/>
            </w:tcBorders>
          </w:tcPr>
          <w:p>
            <w:pPr>
              <w:spacing w:after="0"/>
              <w:rPr>
                <w:sz w:val="4"/>
                <w:szCs w:val="4"/>
                <w:color w:val="auto"/>
              </w:rPr>
            </w:pPr>
          </w:p>
        </w:tc>
        <w:tc>
          <w:tcPr>
            <w:tcW w:w="720" w:type="dxa"/>
            <w:vAlign w:val="bottom"/>
            <w:tcBorders>
              <w:bottom w:val="single" w:sz="8" w:color="auto"/>
            </w:tcBorders>
          </w:tcPr>
          <w:p>
            <w:pPr>
              <w:spacing w:after="0"/>
              <w:rPr>
                <w:sz w:val="4"/>
                <w:szCs w:val="4"/>
                <w:color w:val="auto"/>
              </w:rPr>
            </w:pPr>
          </w:p>
        </w:tc>
        <w:tc>
          <w:tcPr>
            <w:tcW w:w="1500" w:type="dxa"/>
            <w:vAlign w:val="bottom"/>
            <w:tcBorders>
              <w:bottom w:val="single" w:sz="8" w:color="auto"/>
            </w:tcBorders>
          </w:tcPr>
          <w:p>
            <w:pPr>
              <w:spacing w:after="0"/>
              <w:rPr>
                <w:sz w:val="4"/>
                <w:szCs w:val="4"/>
                <w:color w:val="auto"/>
              </w:rPr>
            </w:pPr>
          </w:p>
        </w:tc>
        <w:tc>
          <w:tcPr>
            <w:tcW w:w="1740" w:type="dxa"/>
            <w:vAlign w:val="bottom"/>
            <w:tcBorders>
              <w:bottom w:val="single" w:sz="8" w:color="auto"/>
            </w:tcBorders>
          </w:tcPr>
          <w:p>
            <w:pPr>
              <w:spacing w:after="0"/>
              <w:rPr>
                <w:sz w:val="4"/>
                <w:szCs w:val="4"/>
                <w:color w:val="auto"/>
              </w:rPr>
            </w:pPr>
          </w:p>
        </w:tc>
        <w:tc>
          <w:tcPr>
            <w:tcW w:w="780" w:type="dxa"/>
            <w:vAlign w:val="bottom"/>
            <w:tcBorders>
              <w:bottom w:val="single" w:sz="8" w:color="auto"/>
            </w:tcBorders>
          </w:tcPr>
          <w:p>
            <w:pPr>
              <w:spacing w:after="0"/>
              <w:rPr>
                <w:sz w:val="4"/>
                <w:szCs w:val="4"/>
                <w:color w:val="auto"/>
              </w:rPr>
            </w:pPr>
          </w:p>
        </w:tc>
        <w:tc>
          <w:tcPr>
            <w:tcW w:w="1020" w:type="dxa"/>
            <w:vAlign w:val="bottom"/>
            <w:tcBorders>
              <w:bottom w:val="single" w:sz="8" w:color="auto"/>
            </w:tcBorders>
          </w:tcPr>
          <w:p>
            <w:pPr>
              <w:spacing w:after="0"/>
              <w:rPr>
                <w:sz w:val="4"/>
                <w:szCs w:val="4"/>
                <w:color w:val="auto"/>
              </w:rPr>
            </w:pPr>
          </w:p>
        </w:tc>
        <w:tc>
          <w:tcPr>
            <w:tcW w:w="800" w:type="dxa"/>
            <w:vAlign w:val="bottom"/>
            <w:tcBorders>
              <w:bottom w:val="single" w:sz="8" w:color="auto"/>
            </w:tcBorders>
          </w:tcPr>
          <w:p>
            <w:pPr>
              <w:spacing w:after="0"/>
              <w:rPr>
                <w:sz w:val="4"/>
                <w:szCs w:val="4"/>
                <w:color w:val="auto"/>
              </w:rPr>
            </w:pPr>
          </w:p>
        </w:tc>
        <w:tc>
          <w:tcPr>
            <w:tcW w:w="620" w:type="dxa"/>
            <w:vAlign w:val="bottom"/>
            <w:tcBorders>
              <w:bottom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202"/>
        </w:trPr>
        <w:tc>
          <w:tcPr>
            <w:tcW w:w="3220" w:type="dxa"/>
            <w:vAlign w:val="bottom"/>
          </w:tcPr>
          <w:p>
            <w:pPr>
              <w:ind w:left="120"/>
              <w:spacing w:after="0"/>
              <w:rPr>
                <w:sz w:val="20"/>
                <w:szCs w:val="20"/>
                <w:color w:val="auto"/>
              </w:rPr>
            </w:pPr>
            <w:r>
              <w:rPr>
                <w:rFonts w:ascii="Arial" w:cs="Arial" w:eastAsia="Arial" w:hAnsi="Arial"/>
                <w:sz w:val="13"/>
                <w:szCs w:val="13"/>
                <w:color w:val="auto"/>
              </w:rPr>
              <w:t>Control</w:t>
            </w:r>
          </w:p>
        </w:tc>
        <w:tc>
          <w:tcPr>
            <w:tcW w:w="720" w:type="dxa"/>
            <w:vAlign w:val="bottom"/>
          </w:tcPr>
          <w:p>
            <w:pPr>
              <w:ind w:left="560"/>
              <w:spacing w:after="0"/>
              <w:rPr>
                <w:sz w:val="20"/>
                <w:szCs w:val="20"/>
                <w:color w:val="auto"/>
              </w:rPr>
            </w:pPr>
            <w:r>
              <w:rPr>
                <w:rFonts w:ascii="Arial" w:cs="Arial" w:eastAsia="Arial" w:hAnsi="Arial"/>
                <w:sz w:val="13"/>
                <w:szCs w:val="13"/>
                <w:color w:val="auto"/>
              </w:rPr>
              <w:t>–</w:t>
            </w:r>
          </w:p>
        </w:tc>
        <w:tc>
          <w:tcPr>
            <w:tcW w:w="1500" w:type="dxa"/>
            <w:vAlign w:val="bottom"/>
            <w:vMerge w:val="restart"/>
          </w:tcPr>
          <w:p>
            <w:pPr>
              <w:ind w:left="20"/>
              <w:spacing w:after="0"/>
              <w:rPr>
                <w:sz w:val="20"/>
                <w:szCs w:val="20"/>
                <w:color w:val="auto"/>
              </w:rPr>
            </w:pPr>
            <w:r>
              <w:rPr>
                <w:rFonts w:ascii="Arial" w:cs="Arial" w:eastAsia="Arial" w:hAnsi="Arial"/>
                <w:sz w:val="13"/>
                <w:szCs w:val="13"/>
                <w:color w:val="auto"/>
              </w:rPr>
              <w:t>DAFB, 24 DAFB</w:t>
            </w:r>
          </w:p>
        </w:tc>
        <w:tc>
          <w:tcPr>
            <w:tcW w:w="1740" w:type="dxa"/>
            <w:vAlign w:val="bottom"/>
          </w:tcPr>
          <w:p>
            <w:pPr>
              <w:ind w:left="540"/>
              <w:spacing w:after="0"/>
              <w:rPr>
                <w:sz w:val="20"/>
                <w:szCs w:val="20"/>
                <w:color w:val="auto"/>
              </w:rPr>
            </w:pPr>
            <w:r>
              <w:rPr>
                <w:rFonts w:ascii="Arial" w:cs="Arial" w:eastAsia="Arial" w:hAnsi="Arial"/>
                <w:sz w:val="13"/>
                <w:szCs w:val="13"/>
                <w:color w:val="auto"/>
              </w:rPr>
              <w:t>594 ± 10</w:t>
            </w:r>
            <w:r>
              <w:rPr>
                <w:rFonts w:ascii="Arial" w:cs="Arial" w:eastAsia="Arial" w:hAnsi="Arial"/>
                <w:sz w:val="16"/>
                <w:szCs w:val="16"/>
                <w:color w:val="auto"/>
                <w:vertAlign w:val="superscript"/>
              </w:rPr>
              <w:t>b</w:t>
            </w:r>
          </w:p>
        </w:tc>
        <w:tc>
          <w:tcPr>
            <w:tcW w:w="780" w:type="dxa"/>
            <w:vAlign w:val="bottom"/>
          </w:tcPr>
          <w:p>
            <w:pPr>
              <w:ind w:left="540"/>
              <w:spacing w:after="0"/>
              <w:rPr>
                <w:sz w:val="20"/>
                <w:szCs w:val="20"/>
                <w:color w:val="auto"/>
              </w:rPr>
            </w:pPr>
            <w:r>
              <w:rPr>
                <w:rFonts w:ascii="Arial" w:cs="Arial" w:eastAsia="Arial" w:hAnsi="Arial"/>
                <w:sz w:val="13"/>
                <w:szCs w:val="13"/>
                <w:color w:val="auto"/>
              </w:rPr>
              <w:t>479</w:t>
            </w:r>
          </w:p>
        </w:tc>
        <w:tc>
          <w:tcPr>
            <w:tcW w:w="1020" w:type="dxa"/>
            <w:vAlign w:val="bottom"/>
          </w:tcPr>
          <w:p>
            <w:pPr>
              <w:ind w:left="40"/>
              <w:spacing w:after="0"/>
              <w:rPr>
                <w:sz w:val="20"/>
                <w:szCs w:val="20"/>
                <w:color w:val="auto"/>
              </w:rPr>
            </w:pPr>
            <w:r>
              <w:rPr>
                <w:rFonts w:ascii="Arial" w:cs="Arial" w:eastAsia="Arial" w:hAnsi="Arial"/>
                <w:sz w:val="13"/>
                <w:szCs w:val="13"/>
                <w:color w:val="auto"/>
              </w:rPr>
              <w:t>± 16</w:t>
            </w:r>
            <w:r>
              <w:rPr>
                <w:rFonts w:ascii="Arial" w:cs="Arial" w:eastAsia="Arial" w:hAnsi="Arial"/>
                <w:sz w:val="16"/>
                <w:szCs w:val="16"/>
                <w:color w:val="auto"/>
                <w:vertAlign w:val="superscript"/>
              </w:rPr>
              <w:t>b</w:t>
            </w:r>
          </w:p>
        </w:tc>
        <w:tc>
          <w:tcPr>
            <w:tcW w:w="800" w:type="dxa"/>
            <w:vAlign w:val="bottom"/>
          </w:tcPr>
          <w:p>
            <w:pPr>
              <w:ind w:left="560"/>
              <w:spacing w:after="0"/>
              <w:rPr>
                <w:sz w:val="20"/>
                <w:szCs w:val="20"/>
                <w:color w:val="auto"/>
              </w:rPr>
            </w:pPr>
            <w:r>
              <w:rPr>
                <w:rFonts w:ascii="Arial" w:cs="Arial" w:eastAsia="Arial" w:hAnsi="Arial"/>
                <w:sz w:val="13"/>
                <w:szCs w:val="13"/>
                <w:color w:val="auto"/>
              </w:rPr>
              <w:t>372</w:t>
            </w:r>
          </w:p>
        </w:tc>
        <w:tc>
          <w:tcPr>
            <w:tcW w:w="620" w:type="dxa"/>
            <w:vAlign w:val="bottom"/>
          </w:tcPr>
          <w:p>
            <w:pPr>
              <w:ind w:left="20"/>
              <w:spacing w:after="0"/>
              <w:rPr>
                <w:sz w:val="20"/>
                <w:szCs w:val="20"/>
                <w:color w:val="auto"/>
              </w:rPr>
            </w:pPr>
            <w:r>
              <w:rPr>
                <w:rFonts w:ascii="Arial" w:cs="Arial" w:eastAsia="Arial" w:hAnsi="Arial"/>
                <w:sz w:val="13"/>
                <w:szCs w:val="13"/>
                <w:color w:val="auto"/>
              </w:rPr>
              <w:t>± 16</w:t>
            </w:r>
            <w:r>
              <w:rPr>
                <w:rFonts w:ascii="Arial" w:cs="Arial" w:eastAsia="Arial" w:hAnsi="Arial"/>
                <w:sz w:val="16"/>
                <w:szCs w:val="16"/>
                <w:color w:val="auto"/>
                <w:vertAlign w:val="superscript"/>
              </w:rPr>
              <w:t>d</w:t>
            </w:r>
          </w:p>
        </w:tc>
        <w:tc>
          <w:tcPr>
            <w:tcW w:w="0" w:type="dxa"/>
            <w:vAlign w:val="bottom"/>
          </w:tcPr>
          <w:p>
            <w:pPr>
              <w:spacing w:after="0"/>
              <w:rPr>
                <w:sz w:val="1"/>
                <w:szCs w:val="1"/>
                <w:color w:val="auto"/>
              </w:rPr>
            </w:pPr>
          </w:p>
        </w:tc>
      </w:tr>
      <w:tr>
        <w:trPr>
          <w:trHeight w:val="172"/>
        </w:trPr>
        <w:tc>
          <w:tcPr>
            <w:tcW w:w="3220" w:type="dxa"/>
            <w:vAlign w:val="bottom"/>
          </w:tcPr>
          <w:p>
            <w:pPr>
              <w:ind w:left="120"/>
              <w:spacing w:after="0" w:line="172" w:lineRule="exact"/>
              <w:rPr>
                <w:sz w:val="20"/>
                <w:szCs w:val="20"/>
                <w:color w:val="auto"/>
              </w:rPr>
            </w:pPr>
            <w:r>
              <w:rPr>
                <w:rFonts w:ascii="Arial" w:cs="Arial" w:eastAsia="Arial" w:hAnsi="Arial"/>
                <w:sz w:val="13"/>
                <w:szCs w:val="13"/>
                <w:color w:val="auto"/>
              </w:rPr>
              <w:t>Metamitron</w:t>
            </w:r>
            <w:r>
              <w:rPr>
                <w:rFonts w:ascii="Arial" w:cs="Arial" w:eastAsia="Arial" w:hAnsi="Arial"/>
                <w:sz w:val="16"/>
                <w:szCs w:val="16"/>
                <w:color w:val="auto"/>
                <w:vertAlign w:val="superscript"/>
              </w:rPr>
              <w:t>1</w:t>
            </w:r>
          </w:p>
        </w:tc>
        <w:tc>
          <w:tcPr>
            <w:tcW w:w="720" w:type="dxa"/>
            <w:vAlign w:val="bottom"/>
          </w:tcPr>
          <w:p>
            <w:pPr>
              <w:ind w:left="560"/>
              <w:spacing w:after="0"/>
              <w:rPr>
                <w:sz w:val="20"/>
                <w:szCs w:val="20"/>
                <w:color w:val="auto"/>
              </w:rPr>
            </w:pPr>
            <w:r>
              <w:rPr>
                <w:rFonts w:ascii="Arial" w:cs="Arial" w:eastAsia="Arial" w:hAnsi="Arial"/>
                <w:sz w:val="13"/>
                <w:szCs w:val="13"/>
                <w:color w:val="auto"/>
                <w:w w:val="96"/>
              </w:rPr>
              <w:t>16</w:t>
            </w:r>
          </w:p>
        </w:tc>
        <w:tc>
          <w:tcPr>
            <w:tcW w:w="1500" w:type="dxa"/>
            <w:vAlign w:val="bottom"/>
            <w:vMerge w:val="continue"/>
          </w:tcPr>
          <w:p>
            <w:pPr>
              <w:spacing w:after="0"/>
              <w:rPr>
                <w:sz w:val="14"/>
                <w:szCs w:val="14"/>
                <w:color w:val="auto"/>
              </w:rPr>
            </w:pPr>
          </w:p>
        </w:tc>
        <w:tc>
          <w:tcPr>
            <w:tcW w:w="1740" w:type="dxa"/>
            <w:vAlign w:val="bottom"/>
          </w:tcPr>
          <w:p>
            <w:pPr>
              <w:ind w:left="540"/>
              <w:spacing w:after="0" w:line="172" w:lineRule="exact"/>
              <w:rPr>
                <w:sz w:val="20"/>
                <w:szCs w:val="20"/>
                <w:color w:val="auto"/>
              </w:rPr>
            </w:pPr>
            <w:r>
              <w:rPr>
                <w:rFonts w:ascii="Arial" w:cs="Arial" w:eastAsia="Arial" w:hAnsi="Arial"/>
                <w:sz w:val="13"/>
                <w:szCs w:val="13"/>
                <w:color w:val="auto"/>
              </w:rPr>
              <w:t>519 ± 66</w:t>
            </w:r>
            <w:r>
              <w:rPr>
                <w:rFonts w:ascii="Arial" w:cs="Arial" w:eastAsia="Arial" w:hAnsi="Arial"/>
                <w:sz w:val="16"/>
                <w:szCs w:val="16"/>
                <w:color w:val="auto"/>
                <w:vertAlign w:val="superscript"/>
              </w:rPr>
              <w:t>a</w:t>
            </w:r>
          </w:p>
        </w:tc>
        <w:tc>
          <w:tcPr>
            <w:tcW w:w="780" w:type="dxa"/>
            <w:vAlign w:val="bottom"/>
          </w:tcPr>
          <w:p>
            <w:pPr>
              <w:ind w:left="540"/>
              <w:spacing w:after="0"/>
              <w:rPr>
                <w:sz w:val="20"/>
                <w:szCs w:val="20"/>
                <w:color w:val="auto"/>
              </w:rPr>
            </w:pPr>
            <w:r>
              <w:rPr>
                <w:rFonts w:ascii="Arial" w:cs="Arial" w:eastAsia="Arial" w:hAnsi="Arial"/>
                <w:sz w:val="13"/>
                <w:szCs w:val="13"/>
                <w:color w:val="auto"/>
              </w:rPr>
              <w:t>361</w:t>
            </w:r>
          </w:p>
        </w:tc>
        <w:tc>
          <w:tcPr>
            <w:tcW w:w="1020" w:type="dxa"/>
            <w:vAlign w:val="bottom"/>
          </w:tcPr>
          <w:p>
            <w:pPr>
              <w:ind w:left="40"/>
              <w:spacing w:after="0" w:line="172" w:lineRule="exact"/>
              <w:rPr>
                <w:sz w:val="20"/>
                <w:szCs w:val="20"/>
                <w:color w:val="auto"/>
              </w:rPr>
            </w:pPr>
            <w:r>
              <w:rPr>
                <w:rFonts w:ascii="Arial" w:cs="Arial" w:eastAsia="Arial" w:hAnsi="Arial"/>
                <w:sz w:val="13"/>
                <w:szCs w:val="13"/>
                <w:color w:val="auto"/>
              </w:rPr>
              <w:t>± 102</w:t>
            </w:r>
            <w:r>
              <w:rPr>
                <w:rFonts w:ascii="Arial" w:cs="Arial" w:eastAsia="Arial" w:hAnsi="Arial"/>
                <w:sz w:val="16"/>
                <w:szCs w:val="16"/>
                <w:color w:val="auto"/>
                <w:vertAlign w:val="superscript"/>
              </w:rPr>
              <w:t>a</w:t>
            </w:r>
          </w:p>
        </w:tc>
        <w:tc>
          <w:tcPr>
            <w:tcW w:w="800" w:type="dxa"/>
            <w:vAlign w:val="bottom"/>
          </w:tcPr>
          <w:p>
            <w:pPr>
              <w:ind w:left="560"/>
              <w:spacing w:after="0"/>
              <w:rPr>
                <w:sz w:val="20"/>
                <w:szCs w:val="20"/>
                <w:color w:val="auto"/>
              </w:rPr>
            </w:pPr>
            <w:r>
              <w:rPr>
                <w:rFonts w:ascii="Arial" w:cs="Arial" w:eastAsia="Arial" w:hAnsi="Arial"/>
                <w:sz w:val="13"/>
                <w:szCs w:val="13"/>
                <w:color w:val="auto"/>
              </w:rPr>
              <w:t>244</w:t>
            </w:r>
          </w:p>
        </w:tc>
        <w:tc>
          <w:tcPr>
            <w:tcW w:w="620" w:type="dxa"/>
            <w:vAlign w:val="bottom"/>
          </w:tcPr>
          <w:p>
            <w:pPr>
              <w:ind w:left="20"/>
              <w:spacing w:after="0" w:line="172" w:lineRule="exact"/>
              <w:rPr>
                <w:sz w:val="20"/>
                <w:szCs w:val="20"/>
                <w:color w:val="auto"/>
              </w:rPr>
            </w:pPr>
            <w:r>
              <w:rPr>
                <w:rFonts w:ascii="Arial" w:cs="Arial" w:eastAsia="Arial" w:hAnsi="Arial"/>
                <w:sz w:val="13"/>
                <w:szCs w:val="13"/>
                <w:color w:val="auto"/>
              </w:rPr>
              <w:t>± 89</w:t>
            </w:r>
            <w:r>
              <w:rPr>
                <w:rFonts w:ascii="Arial" w:cs="Arial" w:eastAsia="Arial" w:hAnsi="Arial"/>
                <w:sz w:val="16"/>
                <w:szCs w:val="16"/>
                <w:color w:val="auto"/>
                <w:vertAlign w:val="superscript"/>
              </w:rPr>
              <w:t>a</w:t>
            </w:r>
          </w:p>
        </w:tc>
        <w:tc>
          <w:tcPr>
            <w:tcW w:w="0" w:type="dxa"/>
            <w:vAlign w:val="bottom"/>
          </w:tcPr>
          <w:p>
            <w:pPr>
              <w:spacing w:after="0"/>
              <w:rPr>
                <w:sz w:val="1"/>
                <w:szCs w:val="1"/>
                <w:color w:val="auto"/>
              </w:rPr>
            </w:pPr>
          </w:p>
        </w:tc>
      </w:tr>
      <w:tr>
        <w:trPr>
          <w:trHeight w:val="171"/>
        </w:trPr>
        <w:tc>
          <w:tcPr>
            <w:tcW w:w="3220" w:type="dxa"/>
            <w:vAlign w:val="bottom"/>
          </w:tcPr>
          <w:p>
            <w:pPr>
              <w:ind w:left="120"/>
              <w:spacing w:after="0" w:line="171" w:lineRule="exact"/>
              <w:rPr>
                <w:sz w:val="20"/>
                <w:szCs w:val="20"/>
                <w:color w:val="auto"/>
              </w:rPr>
            </w:pPr>
            <w:r>
              <w:rPr>
                <w:rFonts w:ascii="Arial" w:cs="Arial" w:eastAsia="Arial" w:hAnsi="Arial"/>
                <w:sz w:val="13"/>
                <w:szCs w:val="13"/>
                <w:color w:val="auto"/>
              </w:rPr>
              <w:t>Metamitron</w:t>
            </w:r>
            <w:r>
              <w:rPr>
                <w:rFonts w:ascii="Arial" w:cs="Arial" w:eastAsia="Arial" w:hAnsi="Arial"/>
                <w:sz w:val="16"/>
                <w:szCs w:val="16"/>
                <w:color w:val="auto"/>
                <w:vertAlign w:val="superscript"/>
              </w:rPr>
              <w:t>1</w:t>
            </w:r>
          </w:p>
        </w:tc>
        <w:tc>
          <w:tcPr>
            <w:tcW w:w="720" w:type="dxa"/>
            <w:vAlign w:val="bottom"/>
          </w:tcPr>
          <w:p>
            <w:pPr>
              <w:ind w:left="560"/>
              <w:spacing w:after="0"/>
              <w:rPr>
                <w:sz w:val="20"/>
                <w:szCs w:val="20"/>
                <w:color w:val="auto"/>
              </w:rPr>
            </w:pPr>
            <w:r>
              <w:rPr>
                <w:rFonts w:ascii="Arial" w:cs="Arial" w:eastAsia="Arial" w:hAnsi="Arial"/>
                <w:sz w:val="13"/>
                <w:szCs w:val="13"/>
                <w:color w:val="auto"/>
                <w:w w:val="96"/>
              </w:rPr>
              <w:t>16</w:t>
            </w:r>
          </w:p>
        </w:tc>
        <w:tc>
          <w:tcPr>
            <w:tcW w:w="1500" w:type="dxa"/>
            <w:vAlign w:val="bottom"/>
          </w:tcPr>
          <w:p>
            <w:pPr>
              <w:ind w:left="20"/>
              <w:spacing w:after="0"/>
              <w:rPr>
                <w:sz w:val="20"/>
                <w:szCs w:val="20"/>
                <w:color w:val="auto"/>
              </w:rPr>
            </w:pPr>
            <w:r>
              <w:rPr>
                <w:rFonts w:ascii="Arial" w:cs="Arial" w:eastAsia="Arial" w:hAnsi="Arial"/>
                <w:sz w:val="13"/>
                <w:szCs w:val="13"/>
                <w:color w:val="auto"/>
              </w:rPr>
              <w:t>DAFB</w:t>
            </w:r>
          </w:p>
        </w:tc>
        <w:tc>
          <w:tcPr>
            <w:tcW w:w="1740" w:type="dxa"/>
            <w:vAlign w:val="bottom"/>
          </w:tcPr>
          <w:p>
            <w:pPr>
              <w:ind w:left="540"/>
              <w:spacing w:after="0" w:line="171" w:lineRule="exact"/>
              <w:rPr>
                <w:sz w:val="20"/>
                <w:szCs w:val="20"/>
                <w:color w:val="auto"/>
              </w:rPr>
            </w:pPr>
            <w:r>
              <w:rPr>
                <w:rFonts w:ascii="Arial" w:cs="Arial" w:eastAsia="Arial" w:hAnsi="Arial"/>
                <w:sz w:val="13"/>
                <w:szCs w:val="13"/>
                <w:color w:val="auto"/>
              </w:rPr>
              <w:t>471 ± 20</w:t>
            </w:r>
            <w:r>
              <w:rPr>
                <w:rFonts w:ascii="Arial" w:cs="Arial" w:eastAsia="Arial" w:hAnsi="Arial"/>
                <w:sz w:val="16"/>
                <w:szCs w:val="16"/>
                <w:color w:val="auto"/>
                <w:vertAlign w:val="superscript"/>
              </w:rPr>
              <w:t>a</w:t>
            </w:r>
          </w:p>
        </w:tc>
        <w:tc>
          <w:tcPr>
            <w:tcW w:w="780" w:type="dxa"/>
            <w:vAlign w:val="bottom"/>
          </w:tcPr>
          <w:p>
            <w:pPr>
              <w:ind w:left="540"/>
              <w:spacing w:after="0"/>
              <w:rPr>
                <w:sz w:val="20"/>
                <w:szCs w:val="20"/>
                <w:color w:val="auto"/>
              </w:rPr>
            </w:pPr>
            <w:r>
              <w:rPr>
                <w:rFonts w:ascii="Arial" w:cs="Arial" w:eastAsia="Arial" w:hAnsi="Arial"/>
                <w:sz w:val="13"/>
                <w:szCs w:val="13"/>
                <w:color w:val="auto"/>
              </w:rPr>
              <w:t>406</w:t>
            </w:r>
          </w:p>
        </w:tc>
        <w:tc>
          <w:tcPr>
            <w:tcW w:w="1020" w:type="dxa"/>
            <w:vAlign w:val="bottom"/>
          </w:tcPr>
          <w:p>
            <w:pPr>
              <w:ind w:left="40"/>
              <w:spacing w:after="0" w:line="171" w:lineRule="exact"/>
              <w:rPr>
                <w:sz w:val="20"/>
                <w:szCs w:val="20"/>
                <w:color w:val="auto"/>
              </w:rPr>
            </w:pPr>
            <w:r>
              <w:rPr>
                <w:rFonts w:ascii="Arial" w:cs="Arial" w:eastAsia="Arial" w:hAnsi="Arial"/>
                <w:sz w:val="13"/>
                <w:szCs w:val="13"/>
                <w:color w:val="auto"/>
              </w:rPr>
              <w:t>± 75</w:t>
            </w:r>
            <w:r>
              <w:rPr>
                <w:rFonts w:ascii="Arial" w:cs="Arial" w:eastAsia="Arial" w:hAnsi="Arial"/>
                <w:sz w:val="16"/>
                <w:szCs w:val="16"/>
                <w:color w:val="auto"/>
                <w:vertAlign w:val="superscript"/>
              </w:rPr>
              <w:t>a</w:t>
            </w:r>
          </w:p>
        </w:tc>
        <w:tc>
          <w:tcPr>
            <w:tcW w:w="800" w:type="dxa"/>
            <w:vAlign w:val="bottom"/>
          </w:tcPr>
          <w:p>
            <w:pPr>
              <w:ind w:left="560"/>
              <w:spacing w:after="0"/>
              <w:rPr>
                <w:sz w:val="20"/>
                <w:szCs w:val="20"/>
                <w:color w:val="auto"/>
              </w:rPr>
            </w:pPr>
            <w:r>
              <w:rPr>
                <w:rFonts w:ascii="Arial" w:cs="Arial" w:eastAsia="Arial" w:hAnsi="Arial"/>
                <w:sz w:val="13"/>
                <w:szCs w:val="13"/>
                <w:color w:val="auto"/>
              </w:rPr>
              <w:t>349</w:t>
            </w:r>
          </w:p>
        </w:tc>
        <w:tc>
          <w:tcPr>
            <w:tcW w:w="620" w:type="dxa"/>
            <w:vAlign w:val="bottom"/>
          </w:tcPr>
          <w:p>
            <w:pPr>
              <w:ind w:left="20"/>
              <w:spacing w:after="0" w:line="171" w:lineRule="exact"/>
              <w:rPr>
                <w:sz w:val="20"/>
                <w:szCs w:val="20"/>
                <w:color w:val="auto"/>
              </w:rPr>
            </w:pPr>
            <w:r>
              <w:rPr>
                <w:rFonts w:ascii="Arial" w:cs="Arial" w:eastAsia="Arial" w:hAnsi="Arial"/>
                <w:sz w:val="13"/>
                <w:szCs w:val="13"/>
                <w:color w:val="auto"/>
              </w:rPr>
              <w:t>± 27</w:t>
            </w:r>
            <w:r>
              <w:rPr>
                <w:rFonts w:ascii="Arial" w:cs="Arial" w:eastAsia="Arial" w:hAnsi="Arial"/>
                <w:sz w:val="16"/>
                <w:szCs w:val="16"/>
                <w:color w:val="auto"/>
                <w:vertAlign w:val="superscript"/>
              </w:rPr>
              <w:t>bc</w:t>
            </w:r>
          </w:p>
        </w:tc>
        <w:tc>
          <w:tcPr>
            <w:tcW w:w="0" w:type="dxa"/>
            <w:vAlign w:val="bottom"/>
          </w:tcPr>
          <w:p>
            <w:pPr>
              <w:spacing w:after="0"/>
              <w:rPr>
                <w:sz w:val="1"/>
                <w:szCs w:val="1"/>
                <w:color w:val="auto"/>
              </w:rPr>
            </w:pPr>
          </w:p>
        </w:tc>
      </w:tr>
      <w:tr>
        <w:trPr>
          <w:trHeight w:val="171"/>
        </w:trPr>
        <w:tc>
          <w:tcPr>
            <w:tcW w:w="3220" w:type="dxa"/>
            <w:vAlign w:val="bottom"/>
          </w:tcPr>
          <w:p>
            <w:pPr>
              <w:ind w:left="120"/>
              <w:spacing w:after="0" w:line="171" w:lineRule="exact"/>
              <w:rPr>
                <w:sz w:val="20"/>
                <w:szCs w:val="20"/>
                <w:color w:val="auto"/>
              </w:rPr>
            </w:pPr>
            <w:r>
              <w:rPr>
                <w:rFonts w:ascii="Arial" w:cs="Arial" w:eastAsia="Arial" w:hAnsi="Arial"/>
                <w:sz w:val="13"/>
                <w:szCs w:val="13"/>
                <w:color w:val="auto"/>
              </w:rPr>
              <w:t>Metamitron</w:t>
            </w:r>
            <w:r>
              <w:rPr>
                <w:rFonts w:ascii="Arial" w:cs="Arial" w:eastAsia="Arial" w:hAnsi="Arial"/>
                <w:sz w:val="16"/>
                <w:szCs w:val="16"/>
                <w:color w:val="auto"/>
                <w:vertAlign w:val="superscript"/>
              </w:rPr>
              <w:t>1</w:t>
            </w:r>
          </w:p>
        </w:tc>
        <w:tc>
          <w:tcPr>
            <w:tcW w:w="720" w:type="dxa"/>
            <w:vAlign w:val="bottom"/>
          </w:tcPr>
          <w:p>
            <w:pPr>
              <w:ind w:left="560"/>
              <w:spacing w:after="0"/>
              <w:rPr>
                <w:sz w:val="20"/>
                <w:szCs w:val="20"/>
                <w:color w:val="auto"/>
              </w:rPr>
            </w:pPr>
            <w:r>
              <w:rPr>
                <w:rFonts w:ascii="Arial" w:cs="Arial" w:eastAsia="Arial" w:hAnsi="Arial"/>
                <w:sz w:val="13"/>
                <w:szCs w:val="13"/>
                <w:color w:val="auto"/>
                <w:w w:val="96"/>
              </w:rPr>
              <w:t>24</w:t>
            </w:r>
          </w:p>
        </w:tc>
        <w:tc>
          <w:tcPr>
            <w:tcW w:w="1500" w:type="dxa"/>
            <w:vAlign w:val="bottom"/>
          </w:tcPr>
          <w:p>
            <w:pPr>
              <w:ind w:left="20"/>
              <w:spacing w:after="0"/>
              <w:rPr>
                <w:sz w:val="20"/>
                <w:szCs w:val="20"/>
                <w:color w:val="auto"/>
              </w:rPr>
            </w:pPr>
            <w:r>
              <w:rPr>
                <w:rFonts w:ascii="Arial" w:cs="Arial" w:eastAsia="Arial" w:hAnsi="Arial"/>
                <w:sz w:val="13"/>
                <w:szCs w:val="13"/>
                <w:color w:val="auto"/>
              </w:rPr>
              <w:t>DAFB</w:t>
            </w:r>
          </w:p>
        </w:tc>
        <w:tc>
          <w:tcPr>
            <w:tcW w:w="1740" w:type="dxa"/>
            <w:vAlign w:val="bottom"/>
          </w:tcPr>
          <w:p>
            <w:pPr>
              <w:ind w:left="540"/>
              <w:spacing w:after="0"/>
              <w:rPr>
                <w:sz w:val="20"/>
                <w:szCs w:val="20"/>
                <w:color w:val="auto"/>
              </w:rPr>
            </w:pPr>
            <w:r>
              <w:rPr>
                <w:rFonts w:ascii="Arial" w:cs="Arial" w:eastAsia="Arial" w:hAnsi="Arial"/>
                <w:sz w:val="13"/>
                <w:szCs w:val="13"/>
                <w:color w:val="auto"/>
              </w:rPr>
              <w:t>–</w:t>
            </w:r>
          </w:p>
        </w:tc>
        <w:tc>
          <w:tcPr>
            <w:tcW w:w="780" w:type="dxa"/>
            <w:vAlign w:val="bottom"/>
          </w:tcPr>
          <w:p>
            <w:pPr>
              <w:ind w:left="540"/>
              <w:spacing w:after="0"/>
              <w:rPr>
                <w:sz w:val="20"/>
                <w:szCs w:val="20"/>
                <w:color w:val="auto"/>
              </w:rPr>
            </w:pPr>
            <w:r>
              <w:rPr>
                <w:rFonts w:ascii="Arial" w:cs="Arial" w:eastAsia="Arial" w:hAnsi="Arial"/>
                <w:sz w:val="13"/>
                <w:szCs w:val="13"/>
                <w:color w:val="auto"/>
              </w:rPr>
              <w:t>475</w:t>
            </w:r>
          </w:p>
        </w:tc>
        <w:tc>
          <w:tcPr>
            <w:tcW w:w="1020" w:type="dxa"/>
            <w:vAlign w:val="bottom"/>
          </w:tcPr>
          <w:p>
            <w:pPr>
              <w:ind w:left="40"/>
              <w:spacing w:after="0" w:line="171" w:lineRule="exact"/>
              <w:rPr>
                <w:sz w:val="20"/>
                <w:szCs w:val="20"/>
                <w:color w:val="auto"/>
              </w:rPr>
            </w:pPr>
            <w:r>
              <w:rPr>
                <w:rFonts w:ascii="Arial" w:cs="Arial" w:eastAsia="Arial" w:hAnsi="Arial"/>
                <w:sz w:val="13"/>
                <w:szCs w:val="13"/>
                <w:color w:val="auto"/>
              </w:rPr>
              <w:t>± 13</w:t>
            </w:r>
            <w:r>
              <w:rPr>
                <w:rFonts w:ascii="Arial" w:cs="Arial" w:eastAsia="Arial" w:hAnsi="Arial"/>
                <w:sz w:val="16"/>
                <w:szCs w:val="16"/>
                <w:color w:val="auto"/>
                <w:vertAlign w:val="superscript"/>
              </w:rPr>
              <w:t>b</w:t>
            </w:r>
          </w:p>
        </w:tc>
        <w:tc>
          <w:tcPr>
            <w:tcW w:w="800" w:type="dxa"/>
            <w:vAlign w:val="bottom"/>
          </w:tcPr>
          <w:p>
            <w:pPr>
              <w:ind w:left="560"/>
              <w:spacing w:after="0"/>
              <w:rPr>
                <w:sz w:val="20"/>
                <w:szCs w:val="20"/>
                <w:color w:val="auto"/>
              </w:rPr>
            </w:pPr>
            <w:r>
              <w:rPr>
                <w:rFonts w:ascii="Arial" w:cs="Arial" w:eastAsia="Arial" w:hAnsi="Arial"/>
                <w:sz w:val="13"/>
                <w:szCs w:val="13"/>
                <w:color w:val="auto"/>
              </w:rPr>
              <w:t>284</w:t>
            </w:r>
          </w:p>
        </w:tc>
        <w:tc>
          <w:tcPr>
            <w:tcW w:w="620" w:type="dxa"/>
            <w:vAlign w:val="bottom"/>
          </w:tcPr>
          <w:p>
            <w:pPr>
              <w:ind w:left="20"/>
              <w:spacing w:after="0" w:line="171" w:lineRule="exact"/>
              <w:rPr>
                <w:sz w:val="20"/>
                <w:szCs w:val="20"/>
                <w:color w:val="auto"/>
              </w:rPr>
            </w:pPr>
            <w:r>
              <w:rPr>
                <w:rFonts w:ascii="Arial" w:cs="Arial" w:eastAsia="Arial" w:hAnsi="Arial"/>
                <w:sz w:val="13"/>
                <w:szCs w:val="13"/>
                <w:color w:val="auto"/>
              </w:rPr>
              <w:t>± 63</w:t>
            </w:r>
            <w:r>
              <w:rPr>
                <w:rFonts w:ascii="Arial" w:cs="Arial" w:eastAsia="Arial" w:hAnsi="Arial"/>
                <w:sz w:val="16"/>
                <w:szCs w:val="16"/>
                <w:color w:val="auto"/>
                <w:vertAlign w:val="superscript"/>
              </w:rPr>
              <w:t>a</w:t>
            </w:r>
          </w:p>
        </w:tc>
        <w:tc>
          <w:tcPr>
            <w:tcW w:w="0" w:type="dxa"/>
            <w:vAlign w:val="bottom"/>
          </w:tcPr>
          <w:p>
            <w:pPr>
              <w:spacing w:after="0"/>
              <w:rPr>
                <w:sz w:val="1"/>
                <w:szCs w:val="1"/>
                <w:color w:val="auto"/>
              </w:rPr>
            </w:pPr>
          </w:p>
        </w:tc>
      </w:tr>
      <w:tr>
        <w:trPr>
          <w:trHeight w:val="171"/>
        </w:trPr>
        <w:tc>
          <w:tcPr>
            <w:tcW w:w="3220" w:type="dxa"/>
            <w:vAlign w:val="bottom"/>
          </w:tcPr>
          <w:p>
            <w:pPr>
              <w:ind w:left="120"/>
              <w:spacing w:after="0" w:line="171" w:lineRule="exact"/>
              <w:rPr>
                <w:sz w:val="20"/>
                <w:szCs w:val="20"/>
                <w:color w:val="auto"/>
              </w:rPr>
            </w:pPr>
            <w:r>
              <w:rPr>
                <w:rFonts w:ascii="Arial" w:cs="Arial" w:eastAsia="Arial" w:hAnsi="Arial"/>
                <w:sz w:val="13"/>
                <w:szCs w:val="13"/>
                <w:color w:val="auto"/>
              </w:rPr>
              <w:t>6-BA</w:t>
            </w:r>
            <w:r>
              <w:rPr>
                <w:rFonts w:ascii="Arial" w:cs="Arial" w:eastAsia="Arial" w:hAnsi="Arial"/>
                <w:sz w:val="16"/>
                <w:szCs w:val="16"/>
                <w:color w:val="auto"/>
                <w:vertAlign w:val="superscript"/>
              </w:rPr>
              <w:t>2</w:t>
            </w:r>
          </w:p>
        </w:tc>
        <w:tc>
          <w:tcPr>
            <w:tcW w:w="720" w:type="dxa"/>
            <w:vAlign w:val="bottom"/>
          </w:tcPr>
          <w:p>
            <w:pPr>
              <w:ind w:left="560"/>
              <w:spacing w:after="0"/>
              <w:rPr>
                <w:sz w:val="20"/>
                <w:szCs w:val="20"/>
                <w:color w:val="auto"/>
              </w:rPr>
            </w:pPr>
            <w:r>
              <w:rPr>
                <w:rFonts w:ascii="Arial" w:cs="Arial" w:eastAsia="Arial" w:hAnsi="Arial"/>
                <w:sz w:val="13"/>
                <w:szCs w:val="13"/>
                <w:color w:val="auto"/>
                <w:w w:val="96"/>
              </w:rPr>
              <w:t>16</w:t>
            </w:r>
          </w:p>
        </w:tc>
        <w:tc>
          <w:tcPr>
            <w:tcW w:w="1500" w:type="dxa"/>
            <w:vAlign w:val="bottom"/>
          </w:tcPr>
          <w:p>
            <w:pPr>
              <w:ind w:left="20"/>
              <w:spacing w:after="0"/>
              <w:rPr>
                <w:sz w:val="20"/>
                <w:szCs w:val="20"/>
                <w:color w:val="auto"/>
              </w:rPr>
            </w:pPr>
            <w:r>
              <w:rPr>
                <w:rFonts w:ascii="Arial" w:cs="Arial" w:eastAsia="Arial" w:hAnsi="Arial"/>
                <w:sz w:val="13"/>
                <w:szCs w:val="13"/>
                <w:color w:val="auto"/>
              </w:rPr>
              <w:t>DAFB</w:t>
            </w:r>
          </w:p>
        </w:tc>
        <w:tc>
          <w:tcPr>
            <w:tcW w:w="1740" w:type="dxa"/>
            <w:vAlign w:val="bottom"/>
          </w:tcPr>
          <w:p>
            <w:pPr>
              <w:ind w:left="540"/>
              <w:spacing w:after="0" w:line="171" w:lineRule="exact"/>
              <w:rPr>
                <w:sz w:val="20"/>
                <w:szCs w:val="20"/>
                <w:color w:val="auto"/>
              </w:rPr>
            </w:pPr>
            <w:r>
              <w:rPr>
                <w:rFonts w:ascii="Arial" w:cs="Arial" w:eastAsia="Arial" w:hAnsi="Arial"/>
                <w:sz w:val="13"/>
                <w:szCs w:val="13"/>
                <w:color w:val="auto"/>
              </w:rPr>
              <w:t>572 ± 51</w:t>
            </w:r>
            <w:r>
              <w:rPr>
                <w:rFonts w:ascii="Arial" w:cs="Arial" w:eastAsia="Arial" w:hAnsi="Arial"/>
                <w:sz w:val="16"/>
                <w:szCs w:val="16"/>
                <w:color w:val="auto"/>
                <w:vertAlign w:val="superscript"/>
              </w:rPr>
              <w:t>b</w:t>
            </w:r>
          </w:p>
        </w:tc>
        <w:tc>
          <w:tcPr>
            <w:tcW w:w="780" w:type="dxa"/>
            <w:vAlign w:val="bottom"/>
          </w:tcPr>
          <w:p>
            <w:pPr>
              <w:ind w:left="540"/>
              <w:spacing w:after="0"/>
              <w:rPr>
                <w:sz w:val="20"/>
                <w:szCs w:val="20"/>
                <w:color w:val="auto"/>
              </w:rPr>
            </w:pPr>
            <w:r>
              <w:rPr>
                <w:rFonts w:ascii="Arial" w:cs="Arial" w:eastAsia="Arial" w:hAnsi="Arial"/>
                <w:sz w:val="13"/>
                <w:szCs w:val="13"/>
                <w:color w:val="auto"/>
              </w:rPr>
              <w:t>468</w:t>
            </w:r>
          </w:p>
        </w:tc>
        <w:tc>
          <w:tcPr>
            <w:tcW w:w="1020" w:type="dxa"/>
            <w:vAlign w:val="bottom"/>
          </w:tcPr>
          <w:p>
            <w:pPr>
              <w:ind w:left="40"/>
              <w:spacing w:after="0" w:line="171" w:lineRule="exact"/>
              <w:rPr>
                <w:sz w:val="20"/>
                <w:szCs w:val="20"/>
                <w:color w:val="auto"/>
              </w:rPr>
            </w:pPr>
            <w:r>
              <w:rPr>
                <w:rFonts w:ascii="Arial" w:cs="Arial" w:eastAsia="Arial" w:hAnsi="Arial"/>
                <w:sz w:val="13"/>
                <w:szCs w:val="13"/>
                <w:color w:val="auto"/>
              </w:rPr>
              <w:t>± 19</w:t>
            </w:r>
            <w:r>
              <w:rPr>
                <w:rFonts w:ascii="Arial" w:cs="Arial" w:eastAsia="Arial" w:hAnsi="Arial"/>
                <w:sz w:val="16"/>
                <w:szCs w:val="16"/>
                <w:color w:val="auto"/>
                <w:vertAlign w:val="superscript"/>
              </w:rPr>
              <w:t>b</w:t>
            </w:r>
          </w:p>
        </w:tc>
        <w:tc>
          <w:tcPr>
            <w:tcW w:w="800" w:type="dxa"/>
            <w:vAlign w:val="bottom"/>
          </w:tcPr>
          <w:p>
            <w:pPr>
              <w:ind w:left="560"/>
              <w:spacing w:after="0"/>
              <w:rPr>
                <w:sz w:val="20"/>
                <w:szCs w:val="20"/>
                <w:color w:val="auto"/>
              </w:rPr>
            </w:pPr>
            <w:r>
              <w:rPr>
                <w:rFonts w:ascii="Arial" w:cs="Arial" w:eastAsia="Arial" w:hAnsi="Arial"/>
                <w:sz w:val="13"/>
                <w:szCs w:val="13"/>
                <w:color w:val="auto"/>
              </w:rPr>
              <w:t>360</w:t>
            </w:r>
          </w:p>
        </w:tc>
        <w:tc>
          <w:tcPr>
            <w:tcW w:w="620" w:type="dxa"/>
            <w:vAlign w:val="bottom"/>
          </w:tcPr>
          <w:p>
            <w:pPr>
              <w:ind w:left="20"/>
              <w:spacing w:after="0" w:line="171" w:lineRule="exact"/>
              <w:rPr>
                <w:sz w:val="20"/>
                <w:szCs w:val="20"/>
                <w:color w:val="auto"/>
              </w:rPr>
            </w:pPr>
            <w:r>
              <w:rPr>
                <w:rFonts w:ascii="Arial" w:cs="Arial" w:eastAsia="Arial" w:hAnsi="Arial"/>
                <w:sz w:val="13"/>
                <w:szCs w:val="13"/>
                <w:color w:val="auto"/>
              </w:rPr>
              <w:t>± 18</w:t>
            </w:r>
            <w:r>
              <w:rPr>
                <w:rFonts w:ascii="Arial" w:cs="Arial" w:eastAsia="Arial" w:hAnsi="Arial"/>
                <w:sz w:val="16"/>
                <w:szCs w:val="16"/>
                <w:color w:val="auto"/>
                <w:vertAlign w:val="superscript"/>
              </w:rPr>
              <w:t>bcd</w:t>
            </w:r>
          </w:p>
        </w:tc>
        <w:tc>
          <w:tcPr>
            <w:tcW w:w="0" w:type="dxa"/>
            <w:vAlign w:val="bottom"/>
          </w:tcPr>
          <w:p>
            <w:pPr>
              <w:spacing w:after="0"/>
              <w:rPr>
                <w:sz w:val="1"/>
                <w:szCs w:val="1"/>
                <w:color w:val="auto"/>
              </w:rPr>
            </w:pPr>
          </w:p>
        </w:tc>
      </w:tr>
      <w:tr>
        <w:trPr>
          <w:trHeight w:val="171"/>
        </w:trPr>
        <w:tc>
          <w:tcPr>
            <w:tcW w:w="3220" w:type="dxa"/>
            <w:vAlign w:val="bottom"/>
          </w:tcPr>
          <w:p>
            <w:pPr>
              <w:ind w:left="120"/>
              <w:spacing w:after="0" w:line="171" w:lineRule="exact"/>
              <w:rPr>
                <w:sz w:val="20"/>
                <w:szCs w:val="20"/>
                <w:color w:val="auto"/>
              </w:rPr>
            </w:pPr>
            <w:r>
              <w:rPr>
                <w:rFonts w:ascii="Arial" w:cs="Arial" w:eastAsia="Arial" w:hAnsi="Arial"/>
                <w:sz w:val="13"/>
                <w:szCs w:val="13"/>
                <w:color w:val="auto"/>
              </w:rPr>
              <w:t>Metamitron</w:t>
            </w:r>
            <w:r>
              <w:rPr>
                <w:rFonts w:ascii="Arial" w:cs="Arial" w:eastAsia="Arial" w:hAnsi="Arial"/>
                <w:sz w:val="16"/>
                <w:szCs w:val="16"/>
                <w:color w:val="auto"/>
                <w:vertAlign w:val="superscript"/>
              </w:rPr>
              <w:t>1</w:t>
            </w:r>
            <w:r>
              <w:rPr>
                <w:rFonts w:ascii="Arial" w:cs="Arial" w:eastAsia="Arial" w:hAnsi="Arial"/>
                <w:sz w:val="13"/>
                <w:szCs w:val="13"/>
                <w:color w:val="auto"/>
              </w:rPr>
              <w:t>, prohexadione-Ca</w:t>
            </w:r>
            <w:r>
              <w:rPr>
                <w:rFonts w:ascii="Arial" w:cs="Arial" w:eastAsia="Arial" w:hAnsi="Arial"/>
                <w:sz w:val="16"/>
                <w:szCs w:val="16"/>
                <w:color w:val="auto"/>
                <w:vertAlign w:val="superscript"/>
              </w:rPr>
              <w:t>3</w:t>
            </w:r>
            <w:r>
              <w:rPr>
                <w:rFonts w:ascii="Arial" w:cs="Arial" w:eastAsia="Arial" w:hAnsi="Arial"/>
                <w:sz w:val="13"/>
                <w:szCs w:val="13"/>
                <w:color w:val="auto"/>
              </w:rPr>
              <w:t>, (NH</w:t>
            </w:r>
            <w:r>
              <w:rPr>
                <w:rFonts w:ascii="Arial Unicode MS" w:cs="Arial Unicode MS" w:eastAsia="Arial Unicode MS" w:hAnsi="Arial Unicode MS"/>
                <w:sz w:val="13"/>
                <w:szCs w:val="13"/>
                <w:color w:val="auto"/>
              </w:rPr>
              <w:t>₄</w:t>
            </w:r>
            <w:r>
              <w:rPr>
                <w:rFonts w:ascii="Arial" w:cs="Arial" w:eastAsia="Arial" w:hAnsi="Arial"/>
                <w:sz w:val="13"/>
                <w:szCs w:val="13"/>
                <w:color w:val="auto"/>
              </w:rPr>
              <w:t>)</w:t>
            </w:r>
            <w:r>
              <w:rPr>
                <w:rFonts w:ascii="Arial Unicode MS" w:cs="Arial Unicode MS" w:eastAsia="Arial Unicode MS" w:hAnsi="Arial Unicode MS"/>
                <w:sz w:val="13"/>
                <w:szCs w:val="13"/>
                <w:color w:val="auto"/>
              </w:rPr>
              <w:t>₂</w:t>
            </w:r>
            <w:r>
              <w:rPr>
                <w:rFonts w:ascii="Arial" w:cs="Arial" w:eastAsia="Arial" w:hAnsi="Arial"/>
                <w:sz w:val="13"/>
                <w:szCs w:val="13"/>
                <w:color w:val="auto"/>
              </w:rPr>
              <w:t>SO</w:t>
            </w:r>
            <w:r>
              <w:rPr>
                <w:rFonts w:ascii="Arial Unicode MS" w:cs="Arial Unicode MS" w:eastAsia="Arial Unicode MS" w:hAnsi="Arial Unicode MS"/>
                <w:sz w:val="13"/>
                <w:szCs w:val="13"/>
                <w:color w:val="auto"/>
              </w:rPr>
              <w:t>₄</w:t>
            </w:r>
            <w:r>
              <w:rPr>
                <w:rFonts w:ascii="Arial" w:cs="Arial" w:eastAsia="Arial" w:hAnsi="Arial"/>
                <w:sz w:val="13"/>
                <w:szCs w:val="13"/>
                <w:color w:val="auto"/>
              </w:rPr>
              <w:t xml:space="preserve"> </w:t>
            </w:r>
            <w:r>
              <w:rPr>
                <w:rFonts w:ascii="Arial" w:cs="Arial" w:eastAsia="Arial" w:hAnsi="Arial"/>
                <w:sz w:val="16"/>
                <w:szCs w:val="16"/>
                <w:color w:val="auto"/>
                <w:vertAlign w:val="superscript"/>
              </w:rPr>
              <w:t>4</w:t>
            </w:r>
          </w:p>
        </w:tc>
        <w:tc>
          <w:tcPr>
            <w:tcW w:w="720" w:type="dxa"/>
            <w:vAlign w:val="bottom"/>
          </w:tcPr>
          <w:p>
            <w:pPr>
              <w:ind w:left="560"/>
              <w:spacing w:after="0"/>
              <w:rPr>
                <w:sz w:val="20"/>
                <w:szCs w:val="20"/>
                <w:color w:val="auto"/>
              </w:rPr>
            </w:pPr>
            <w:r>
              <w:rPr>
                <w:rFonts w:ascii="Arial" w:cs="Arial" w:eastAsia="Arial" w:hAnsi="Arial"/>
                <w:sz w:val="13"/>
                <w:szCs w:val="13"/>
                <w:color w:val="auto"/>
                <w:w w:val="96"/>
              </w:rPr>
              <w:t>16</w:t>
            </w:r>
          </w:p>
        </w:tc>
        <w:tc>
          <w:tcPr>
            <w:tcW w:w="1500" w:type="dxa"/>
            <w:vAlign w:val="bottom"/>
          </w:tcPr>
          <w:p>
            <w:pPr>
              <w:ind w:left="20"/>
              <w:spacing w:after="0"/>
              <w:rPr>
                <w:sz w:val="20"/>
                <w:szCs w:val="20"/>
                <w:color w:val="auto"/>
              </w:rPr>
            </w:pPr>
            <w:r>
              <w:rPr>
                <w:rFonts w:ascii="Arial" w:cs="Arial" w:eastAsia="Arial" w:hAnsi="Arial"/>
                <w:sz w:val="13"/>
                <w:szCs w:val="13"/>
                <w:color w:val="auto"/>
              </w:rPr>
              <w:t>DAFB</w:t>
            </w:r>
          </w:p>
        </w:tc>
        <w:tc>
          <w:tcPr>
            <w:tcW w:w="1740" w:type="dxa"/>
            <w:vAlign w:val="bottom"/>
          </w:tcPr>
          <w:p>
            <w:pPr>
              <w:ind w:left="540"/>
              <w:spacing w:after="0" w:line="171" w:lineRule="exact"/>
              <w:rPr>
                <w:sz w:val="20"/>
                <w:szCs w:val="20"/>
                <w:color w:val="auto"/>
              </w:rPr>
            </w:pPr>
            <w:r>
              <w:rPr>
                <w:rFonts w:ascii="Arial" w:cs="Arial" w:eastAsia="Arial" w:hAnsi="Arial"/>
                <w:sz w:val="13"/>
                <w:szCs w:val="13"/>
                <w:color w:val="auto"/>
              </w:rPr>
              <w:t>474 ± 37</w:t>
            </w:r>
            <w:r>
              <w:rPr>
                <w:rFonts w:ascii="Arial" w:cs="Arial" w:eastAsia="Arial" w:hAnsi="Arial"/>
                <w:sz w:val="16"/>
                <w:szCs w:val="16"/>
                <w:color w:val="auto"/>
                <w:vertAlign w:val="superscript"/>
              </w:rPr>
              <w:t>a</w:t>
            </w:r>
          </w:p>
        </w:tc>
        <w:tc>
          <w:tcPr>
            <w:tcW w:w="780" w:type="dxa"/>
            <w:vAlign w:val="bottom"/>
          </w:tcPr>
          <w:p>
            <w:pPr>
              <w:ind w:left="540"/>
              <w:spacing w:after="0"/>
              <w:rPr>
                <w:sz w:val="20"/>
                <w:szCs w:val="20"/>
                <w:color w:val="auto"/>
              </w:rPr>
            </w:pPr>
            <w:r>
              <w:rPr>
                <w:rFonts w:ascii="Arial" w:cs="Arial" w:eastAsia="Arial" w:hAnsi="Arial"/>
                <w:sz w:val="13"/>
                <w:szCs w:val="13"/>
                <w:color w:val="auto"/>
              </w:rPr>
              <w:t>402</w:t>
            </w:r>
          </w:p>
        </w:tc>
        <w:tc>
          <w:tcPr>
            <w:tcW w:w="1020" w:type="dxa"/>
            <w:vAlign w:val="bottom"/>
          </w:tcPr>
          <w:p>
            <w:pPr>
              <w:ind w:left="40"/>
              <w:spacing w:after="0" w:line="171" w:lineRule="exact"/>
              <w:rPr>
                <w:sz w:val="20"/>
                <w:szCs w:val="20"/>
                <w:color w:val="auto"/>
              </w:rPr>
            </w:pPr>
            <w:r>
              <w:rPr>
                <w:rFonts w:ascii="Arial" w:cs="Arial" w:eastAsia="Arial" w:hAnsi="Arial"/>
                <w:sz w:val="13"/>
                <w:szCs w:val="13"/>
                <w:color w:val="auto"/>
              </w:rPr>
              <w:t>± 83</w:t>
            </w:r>
            <w:r>
              <w:rPr>
                <w:rFonts w:ascii="Arial" w:cs="Arial" w:eastAsia="Arial" w:hAnsi="Arial"/>
                <w:sz w:val="16"/>
                <w:szCs w:val="16"/>
                <w:color w:val="auto"/>
                <w:vertAlign w:val="superscript"/>
              </w:rPr>
              <w:t>a</w:t>
            </w:r>
          </w:p>
        </w:tc>
        <w:tc>
          <w:tcPr>
            <w:tcW w:w="800" w:type="dxa"/>
            <w:vAlign w:val="bottom"/>
          </w:tcPr>
          <w:p>
            <w:pPr>
              <w:ind w:left="560"/>
              <w:spacing w:after="0"/>
              <w:rPr>
                <w:sz w:val="20"/>
                <w:szCs w:val="20"/>
                <w:color w:val="auto"/>
              </w:rPr>
            </w:pPr>
            <w:r>
              <w:rPr>
                <w:rFonts w:ascii="Arial" w:cs="Arial" w:eastAsia="Arial" w:hAnsi="Arial"/>
                <w:sz w:val="13"/>
                <w:szCs w:val="13"/>
                <w:color w:val="auto"/>
              </w:rPr>
              <w:t>322</w:t>
            </w:r>
          </w:p>
        </w:tc>
        <w:tc>
          <w:tcPr>
            <w:tcW w:w="620" w:type="dxa"/>
            <w:vAlign w:val="bottom"/>
          </w:tcPr>
          <w:p>
            <w:pPr>
              <w:ind w:left="20"/>
              <w:spacing w:after="0" w:line="171" w:lineRule="exact"/>
              <w:rPr>
                <w:sz w:val="20"/>
                <w:szCs w:val="20"/>
                <w:color w:val="auto"/>
              </w:rPr>
            </w:pPr>
            <w:r>
              <w:rPr>
                <w:rFonts w:ascii="Arial" w:cs="Arial" w:eastAsia="Arial" w:hAnsi="Arial"/>
                <w:sz w:val="13"/>
                <w:szCs w:val="13"/>
                <w:color w:val="auto"/>
              </w:rPr>
              <w:t>± 19</w:t>
            </w:r>
            <w:r>
              <w:rPr>
                <w:rFonts w:ascii="Arial" w:cs="Arial" w:eastAsia="Arial" w:hAnsi="Arial"/>
                <w:sz w:val="16"/>
                <w:szCs w:val="16"/>
                <w:color w:val="auto"/>
                <w:vertAlign w:val="superscript"/>
              </w:rPr>
              <w:t>ab</w:t>
            </w:r>
          </w:p>
        </w:tc>
        <w:tc>
          <w:tcPr>
            <w:tcW w:w="0" w:type="dxa"/>
            <w:vAlign w:val="bottom"/>
          </w:tcPr>
          <w:p>
            <w:pPr>
              <w:spacing w:after="0"/>
              <w:rPr>
                <w:sz w:val="1"/>
                <w:szCs w:val="1"/>
                <w:color w:val="auto"/>
              </w:rPr>
            </w:pPr>
          </w:p>
        </w:tc>
      </w:tr>
      <w:tr>
        <w:trPr>
          <w:trHeight w:val="304"/>
        </w:trPr>
        <w:tc>
          <w:tcPr>
            <w:tcW w:w="3220" w:type="dxa"/>
            <w:vAlign w:val="bottom"/>
          </w:tcPr>
          <w:p>
            <w:pPr>
              <w:ind w:left="120"/>
              <w:spacing w:after="0"/>
              <w:rPr>
                <w:sz w:val="20"/>
                <w:szCs w:val="20"/>
                <w:color w:val="auto"/>
              </w:rPr>
            </w:pPr>
            <w:r>
              <w:rPr>
                <w:rFonts w:ascii="Arial" w:cs="Arial" w:eastAsia="Arial" w:hAnsi="Arial"/>
                <w:sz w:val="13"/>
                <w:szCs w:val="13"/>
                <w:color w:val="auto"/>
              </w:rPr>
              <w:t>Metamitron</w:t>
            </w:r>
            <w:r>
              <w:rPr>
                <w:rFonts w:ascii="Arial" w:cs="Arial" w:eastAsia="Arial" w:hAnsi="Arial"/>
                <w:sz w:val="16"/>
                <w:szCs w:val="16"/>
                <w:color w:val="auto"/>
                <w:vertAlign w:val="superscript"/>
              </w:rPr>
              <w:t>1</w:t>
            </w:r>
            <w:r>
              <w:rPr>
                <w:rFonts w:ascii="Arial" w:cs="Arial" w:eastAsia="Arial" w:hAnsi="Arial"/>
                <w:sz w:val="13"/>
                <w:szCs w:val="13"/>
                <w:color w:val="auto"/>
              </w:rPr>
              <w:t>, citric acid</w:t>
            </w:r>
            <w:r>
              <w:rPr>
                <w:rFonts w:ascii="Arial" w:cs="Arial" w:eastAsia="Arial" w:hAnsi="Arial"/>
                <w:sz w:val="16"/>
                <w:szCs w:val="16"/>
                <w:color w:val="auto"/>
                <w:vertAlign w:val="superscript"/>
              </w:rPr>
              <w:t>5</w:t>
            </w:r>
          </w:p>
        </w:tc>
        <w:tc>
          <w:tcPr>
            <w:tcW w:w="720" w:type="dxa"/>
            <w:vAlign w:val="bottom"/>
          </w:tcPr>
          <w:p>
            <w:pPr>
              <w:ind w:left="560"/>
              <w:spacing w:after="0"/>
              <w:rPr>
                <w:sz w:val="20"/>
                <w:szCs w:val="20"/>
                <w:color w:val="auto"/>
              </w:rPr>
            </w:pPr>
            <w:r>
              <w:rPr>
                <w:rFonts w:ascii="Arial" w:cs="Arial" w:eastAsia="Arial" w:hAnsi="Arial"/>
                <w:sz w:val="13"/>
                <w:szCs w:val="13"/>
                <w:color w:val="auto"/>
                <w:w w:val="96"/>
              </w:rPr>
              <w:t>16</w:t>
            </w:r>
          </w:p>
        </w:tc>
        <w:tc>
          <w:tcPr>
            <w:tcW w:w="1500" w:type="dxa"/>
            <w:vAlign w:val="bottom"/>
          </w:tcPr>
          <w:p>
            <w:pPr>
              <w:ind w:left="20"/>
              <w:spacing w:after="0"/>
              <w:rPr>
                <w:sz w:val="20"/>
                <w:szCs w:val="20"/>
                <w:color w:val="auto"/>
              </w:rPr>
            </w:pPr>
            <w:r>
              <w:rPr>
                <w:rFonts w:ascii="Arial" w:cs="Arial" w:eastAsia="Arial" w:hAnsi="Arial"/>
                <w:sz w:val="13"/>
                <w:szCs w:val="13"/>
                <w:color w:val="auto"/>
              </w:rPr>
              <w:t>DAFB</w:t>
            </w:r>
          </w:p>
        </w:tc>
        <w:tc>
          <w:tcPr>
            <w:tcW w:w="1740" w:type="dxa"/>
            <w:vAlign w:val="bottom"/>
          </w:tcPr>
          <w:p>
            <w:pPr>
              <w:ind w:left="540"/>
              <w:spacing w:after="0"/>
              <w:rPr>
                <w:sz w:val="20"/>
                <w:szCs w:val="20"/>
                <w:color w:val="auto"/>
              </w:rPr>
            </w:pPr>
            <w:r>
              <w:rPr>
                <w:rFonts w:ascii="Arial" w:cs="Arial" w:eastAsia="Arial" w:hAnsi="Arial"/>
                <w:sz w:val="13"/>
                <w:szCs w:val="13"/>
                <w:color w:val="auto"/>
              </w:rPr>
              <w:t>509 ± 56</w:t>
            </w:r>
            <w:r>
              <w:rPr>
                <w:rFonts w:ascii="Arial" w:cs="Arial" w:eastAsia="Arial" w:hAnsi="Arial"/>
                <w:sz w:val="16"/>
                <w:szCs w:val="16"/>
                <w:color w:val="auto"/>
                <w:vertAlign w:val="superscript"/>
              </w:rPr>
              <w:t>a</w:t>
            </w:r>
          </w:p>
        </w:tc>
        <w:tc>
          <w:tcPr>
            <w:tcW w:w="780" w:type="dxa"/>
            <w:vAlign w:val="bottom"/>
          </w:tcPr>
          <w:p>
            <w:pPr>
              <w:ind w:left="540"/>
              <w:spacing w:after="0"/>
              <w:rPr>
                <w:sz w:val="20"/>
                <w:szCs w:val="20"/>
                <w:color w:val="auto"/>
              </w:rPr>
            </w:pPr>
            <w:r>
              <w:rPr>
                <w:rFonts w:ascii="Arial" w:cs="Arial" w:eastAsia="Arial" w:hAnsi="Arial"/>
                <w:sz w:val="13"/>
                <w:szCs w:val="13"/>
                <w:color w:val="auto"/>
              </w:rPr>
              <w:t>405</w:t>
            </w:r>
          </w:p>
        </w:tc>
        <w:tc>
          <w:tcPr>
            <w:tcW w:w="1020" w:type="dxa"/>
            <w:vAlign w:val="bottom"/>
          </w:tcPr>
          <w:p>
            <w:pPr>
              <w:ind w:left="40"/>
              <w:spacing w:after="0"/>
              <w:rPr>
                <w:sz w:val="20"/>
                <w:szCs w:val="20"/>
                <w:color w:val="auto"/>
              </w:rPr>
            </w:pPr>
            <w:r>
              <w:rPr>
                <w:rFonts w:ascii="Arial" w:cs="Arial" w:eastAsia="Arial" w:hAnsi="Arial"/>
                <w:sz w:val="13"/>
                <w:szCs w:val="13"/>
                <w:color w:val="auto"/>
              </w:rPr>
              <w:t>± 87</w:t>
            </w:r>
            <w:r>
              <w:rPr>
                <w:rFonts w:ascii="Arial" w:cs="Arial" w:eastAsia="Arial" w:hAnsi="Arial"/>
                <w:sz w:val="16"/>
                <w:szCs w:val="16"/>
                <w:color w:val="auto"/>
                <w:vertAlign w:val="superscript"/>
              </w:rPr>
              <w:t>a</w:t>
            </w:r>
          </w:p>
        </w:tc>
        <w:tc>
          <w:tcPr>
            <w:tcW w:w="800" w:type="dxa"/>
            <w:vAlign w:val="bottom"/>
          </w:tcPr>
          <w:p>
            <w:pPr>
              <w:ind w:left="560"/>
              <w:spacing w:after="0"/>
              <w:rPr>
                <w:sz w:val="20"/>
                <w:szCs w:val="20"/>
                <w:color w:val="auto"/>
              </w:rPr>
            </w:pPr>
            <w:r>
              <w:rPr>
                <w:rFonts w:ascii="Arial" w:cs="Arial" w:eastAsia="Arial" w:hAnsi="Arial"/>
                <w:sz w:val="13"/>
                <w:szCs w:val="13"/>
                <w:color w:val="auto"/>
              </w:rPr>
              <w:t>341</w:t>
            </w:r>
          </w:p>
        </w:tc>
        <w:tc>
          <w:tcPr>
            <w:tcW w:w="620" w:type="dxa"/>
            <w:vAlign w:val="bottom"/>
          </w:tcPr>
          <w:p>
            <w:pPr>
              <w:ind w:left="20"/>
              <w:spacing w:after="0"/>
              <w:rPr>
                <w:sz w:val="20"/>
                <w:szCs w:val="20"/>
                <w:color w:val="auto"/>
              </w:rPr>
            </w:pPr>
            <w:r>
              <w:rPr>
                <w:rFonts w:ascii="Arial" w:cs="Arial" w:eastAsia="Arial" w:hAnsi="Arial"/>
                <w:sz w:val="13"/>
                <w:szCs w:val="13"/>
                <w:color w:val="auto"/>
              </w:rPr>
              <w:t>± 31</w:t>
            </w:r>
            <w:r>
              <w:rPr>
                <w:rFonts w:ascii="Arial" w:cs="Arial" w:eastAsia="Arial" w:hAnsi="Arial"/>
                <w:sz w:val="16"/>
                <w:szCs w:val="16"/>
                <w:color w:val="auto"/>
                <w:vertAlign w:val="superscript"/>
              </w:rPr>
              <w:t>bc</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1905</wp:posOffset>
                </wp:positionV>
                <wp:extent cx="6604000" cy="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040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499pt,0.15pt" to="519.65pt,0.15pt" o:allowincell="f" strokecolor="#000000" strokeweight="0.498pt"/>
            </w:pict>
          </mc:Fallback>
        </mc:AlternateContent>
      </w:r>
    </w:p>
    <w:p>
      <w:pPr>
        <w:spacing w:after="0" w:line="14" w:lineRule="exact"/>
        <w:rPr>
          <w:sz w:val="20"/>
          <w:szCs w:val="20"/>
          <w:color w:val="auto"/>
        </w:rPr>
      </w:pPr>
    </w:p>
    <w:p>
      <w:pPr>
        <w:spacing w:after="0"/>
        <w:rPr>
          <w:sz w:val="20"/>
          <w:szCs w:val="20"/>
          <w:color w:val="auto"/>
        </w:rPr>
      </w:pPr>
      <w:r>
        <w:rPr>
          <w:rFonts w:ascii="Arial" w:cs="Arial" w:eastAsia="Arial" w:hAnsi="Arial"/>
          <w:sz w:val="19"/>
          <w:szCs w:val="19"/>
          <w:color w:val="auto"/>
          <w:vertAlign w:val="superscript"/>
        </w:rPr>
        <w:t>1)</w:t>
      </w:r>
      <w:r>
        <w:rPr>
          <w:rFonts w:ascii="Arial" w:cs="Arial" w:eastAsia="Arial" w:hAnsi="Arial"/>
          <w:sz w:val="14"/>
          <w:szCs w:val="14"/>
          <w:color w:val="auto"/>
        </w:rPr>
        <w:t xml:space="preserve"> 165 g ha</w:t>
      </w:r>
      <w:r>
        <w:rPr>
          <w:rFonts w:ascii="Arial" w:cs="Arial" w:eastAsia="Arial" w:hAnsi="Arial"/>
          <w:sz w:val="19"/>
          <w:szCs w:val="19"/>
          <w:color w:val="auto"/>
          <w:vertAlign w:val="superscript"/>
        </w:rPr>
        <w:t>−1</w:t>
      </w:r>
      <w:r>
        <w:rPr>
          <w:rFonts w:ascii="Arial" w:cs="Arial" w:eastAsia="Arial" w:hAnsi="Arial"/>
          <w:sz w:val="14"/>
          <w:szCs w:val="14"/>
          <w:color w:val="auto"/>
        </w:rPr>
        <w:t xml:space="preserve">; </w:t>
      </w:r>
      <w:r>
        <w:rPr>
          <w:rFonts w:ascii="Arial" w:cs="Arial" w:eastAsia="Arial" w:hAnsi="Arial"/>
          <w:sz w:val="19"/>
          <w:szCs w:val="19"/>
          <w:color w:val="auto"/>
          <w:vertAlign w:val="superscript"/>
        </w:rPr>
        <w:t>2)</w:t>
      </w:r>
      <w:r>
        <w:rPr>
          <w:rFonts w:ascii="Arial" w:cs="Arial" w:eastAsia="Arial" w:hAnsi="Arial"/>
          <w:sz w:val="14"/>
          <w:szCs w:val="14"/>
          <w:color w:val="auto"/>
        </w:rPr>
        <w:t xml:space="preserve"> 150 g ha</w:t>
      </w:r>
      <w:r>
        <w:rPr>
          <w:rFonts w:ascii="Arial" w:cs="Arial" w:eastAsia="Arial" w:hAnsi="Arial"/>
          <w:sz w:val="19"/>
          <w:szCs w:val="19"/>
          <w:color w:val="auto"/>
          <w:vertAlign w:val="superscript"/>
        </w:rPr>
        <w:t>−1</w:t>
      </w:r>
      <w:r>
        <w:rPr>
          <w:rFonts w:ascii="Arial" w:cs="Arial" w:eastAsia="Arial" w:hAnsi="Arial"/>
          <w:sz w:val="14"/>
          <w:szCs w:val="14"/>
          <w:color w:val="auto"/>
        </w:rPr>
        <w:t xml:space="preserve">; </w:t>
      </w:r>
      <w:r>
        <w:rPr>
          <w:rFonts w:ascii="Arial" w:cs="Arial" w:eastAsia="Arial" w:hAnsi="Arial"/>
          <w:sz w:val="19"/>
          <w:szCs w:val="19"/>
          <w:color w:val="auto"/>
          <w:vertAlign w:val="superscript"/>
        </w:rPr>
        <w:t>3)</w:t>
      </w:r>
      <w:r>
        <w:rPr>
          <w:rFonts w:ascii="Arial" w:cs="Arial" w:eastAsia="Arial" w:hAnsi="Arial"/>
          <w:sz w:val="14"/>
          <w:szCs w:val="14"/>
          <w:color w:val="auto"/>
        </w:rPr>
        <w:t xml:space="preserve"> 106 g ha</w:t>
      </w:r>
      <w:r>
        <w:rPr>
          <w:rFonts w:ascii="Arial" w:cs="Arial" w:eastAsia="Arial" w:hAnsi="Arial"/>
          <w:sz w:val="19"/>
          <w:szCs w:val="19"/>
          <w:color w:val="auto"/>
          <w:vertAlign w:val="superscript"/>
        </w:rPr>
        <w:t>−1</w:t>
      </w:r>
      <w:r>
        <w:rPr>
          <w:rFonts w:ascii="Arial" w:cs="Arial" w:eastAsia="Arial" w:hAnsi="Arial"/>
          <w:sz w:val="14"/>
          <w:szCs w:val="14"/>
          <w:color w:val="auto"/>
        </w:rPr>
        <w:t xml:space="preserve">; </w:t>
      </w:r>
      <w:r>
        <w:rPr>
          <w:rFonts w:ascii="Arial" w:cs="Arial" w:eastAsia="Arial" w:hAnsi="Arial"/>
          <w:sz w:val="19"/>
          <w:szCs w:val="19"/>
          <w:color w:val="auto"/>
          <w:vertAlign w:val="superscript"/>
        </w:rPr>
        <w:t>4)</w:t>
      </w:r>
      <w:r>
        <w:rPr>
          <w:rFonts w:ascii="Arial" w:cs="Arial" w:eastAsia="Arial" w:hAnsi="Arial"/>
          <w:sz w:val="14"/>
          <w:szCs w:val="14"/>
          <w:color w:val="auto"/>
        </w:rPr>
        <w:t xml:space="preserve"> 563 g ha</w:t>
      </w:r>
      <w:r>
        <w:rPr>
          <w:rFonts w:ascii="Arial" w:cs="Arial" w:eastAsia="Arial" w:hAnsi="Arial"/>
          <w:sz w:val="19"/>
          <w:szCs w:val="19"/>
          <w:color w:val="auto"/>
          <w:vertAlign w:val="superscript"/>
        </w:rPr>
        <w:t>−1</w:t>
      </w:r>
      <w:r>
        <w:rPr>
          <w:rFonts w:ascii="Arial" w:cs="Arial" w:eastAsia="Arial" w:hAnsi="Arial"/>
          <w:sz w:val="14"/>
          <w:szCs w:val="14"/>
          <w:color w:val="auto"/>
        </w:rPr>
        <w:t xml:space="preserve">; </w:t>
      </w:r>
      <w:r>
        <w:rPr>
          <w:rFonts w:ascii="Arial" w:cs="Arial" w:eastAsia="Arial" w:hAnsi="Arial"/>
          <w:sz w:val="19"/>
          <w:szCs w:val="19"/>
          <w:color w:val="auto"/>
          <w:vertAlign w:val="superscript"/>
        </w:rPr>
        <w:t>5)</w:t>
      </w:r>
      <w:r>
        <w:rPr>
          <w:rFonts w:ascii="Arial" w:cs="Arial" w:eastAsia="Arial" w:hAnsi="Arial"/>
          <w:sz w:val="14"/>
          <w:szCs w:val="14"/>
          <w:color w:val="auto"/>
        </w:rPr>
        <w:t xml:space="preserve"> 500 g ha</w:t>
      </w:r>
      <w:r>
        <w:rPr>
          <w:rFonts w:ascii="Arial" w:cs="Arial" w:eastAsia="Arial" w:hAnsi="Arial"/>
          <w:sz w:val="19"/>
          <w:szCs w:val="19"/>
          <w:color w:val="auto"/>
          <w:vertAlign w:val="superscript"/>
        </w:rPr>
        <w:t>−1.</w:t>
      </w:r>
    </w:p>
    <w:p>
      <w:pPr>
        <w:sectPr>
          <w:pgSz w:w="11900" w:h="15874" w:orient="portrait"/>
          <w:cols w:equalWidth="0" w:num="1">
            <w:col w:w="10460"/>
          </w:cols>
          <w:pgMar w:left="760" w:top="676" w:right="686" w:bottom="37" w:gutter="0" w:footer="0" w:header="0"/>
          <w:type w:val="continuous"/>
        </w:sectPr>
      </w:pPr>
    </w:p>
    <w:p>
      <w:pPr>
        <w:spacing w:after="0" w:line="222" w:lineRule="exact"/>
        <w:rPr>
          <w:sz w:val="20"/>
          <w:szCs w:val="20"/>
          <w:color w:val="auto"/>
        </w:rPr>
      </w:pPr>
    </w:p>
    <w:p>
      <w:pPr>
        <w:jc w:val="center"/>
        <w:ind w:right="80"/>
        <w:spacing w:after="0"/>
        <w:rPr>
          <w:sz w:val="20"/>
          <w:szCs w:val="20"/>
          <w:color w:val="auto"/>
        </w:rPr>
      </w:pPr>
      <w:r>
        <w:rPr>
          <w:rFonts w:ascii="Arial" w:cs="Arial" w:eastAsia="Arial" w:hAnsi="Arial"/>
          <w:sz w:val="10"/>
          <w:szCs w:val="10"/>
          <w:color w:val="auto"/>
        </w:rPr>
        <w:t>3</w:t>
      </w:r>
    </w:p>
    <w:p>
      <w:pPr>
        <w:sectPr>
          <w:pgSz w:w="11900" w:h="15874" w:orient="portrait"/>
          <w:cols w:equalWidth="0" w:num="1">
            <w:col w:w="10460"/>
          </w:cols>
          <w:pgMar w:left="760" w:top="676" w:right="686" w:bottom="37" w:gutter="0" w:footer="0" w:header="0"/>
          <w:type w:val="continuous"/>
        </w:sectPr>
      </w:pPr>
    </w:p>
    <w:bookmarkStart w:id="3" w:name="page4"/>
    <w:bookmarkEnd w:id="3"/>
    <w:p>
      <w:pPr>
        <w:ind w:left="8"/>
        <w:spacing w:after="0"/>
        <w:tabs>
          <w:tab w:leader="none" w:pos="8068" w:val="left"/>
        </w:tabs>
        <w:rPr>
          <w:sz w:val="20"/>
          <w:szCs w:val="20"/>
          <w:color w:val="auto"/>
        </w:rPr>
      </w:pPr>
      <w:r>
        <w:rPr>
          <w:rFonts w:ascii="Arial" w:cs="Arial" w:eastAsia="Arial" w:hAnsi="Arial"/>
          <w:sz w:val="13"/>
          <w:szCs w:val="13"/>
          <w:i w:val="1"/>
          <w:iCs w:val="1"/>
          <w:color w:val="auto"/>
        </w:rPr>
        <w:t>M. Penzel and C. Kröling</w:t>
      </w:r>
      <w:r>
        <w:rPr>
          <w:sz w:val="20"/>
          <w:szCs w:val="20"/>
          <w:color w:val="auto"/>
        </w:rPr>
        <w:tab/>
      </w:r>
      <w:r>
        <w:rPr>
          <w:rFonts w:ascii="Arial" w:cs="Arial" w:eastAsia="Arial" w:hAnsi="Arial"/>
          <w:sz w:val="12"/>
          <w:szCs w:val="12"/>
          <w:i w:val="1"/>
          <w:iCs w:val="1"/>
          <w:color w:val="auto"/>
        </w:rPr>
        <w:t>Scientia Horticulturae 272 (2020) 109586</w:t>
      </w:r>
    </w:p>
    <w:p>
      <w:pPr>
        <w:sectPr>
          <w:pgSz w:w="11900" w:h="15874" w:orient="portrait"/>
          <w:cols w:equalWidth="0" w:num="1">
            <w:col w:w="10488"/>
          </w:cols>
          <w:pgMar w:left="752" w:top="676" w:right="666" w:bottom="37" w:gutter="0" w:footer="0" w:header="0"/>
        </w:sectPr>
      </w:pPr>
    </w:p>
    <w:p>
      <w:pPr>
        <w:spacing w:after="0" w:line="276" w:lineRule="exact"/>
        <w:rPr>
          <w:sz w:val="20"/>
          <w:szCs w:val="20"/>
          <w:color w:val="auto"/>
        </w:rPr>
      </w:pPr>
    </w:p>
    <w:p>
      <w:pPr>
        <w:jc w:val="both"/>
        <w:ind w:left="8" w:right="40"/>
        <w:spacing w:after="0" w:line="267" w:lineRule="auto"/>
        <w:rPr>
          <w:rFonts w:ascii="Arial" w:cs="Arial" w:eastAsia="Arial" w:hAnsi="Arial"/>
          <w:sz w:val="16"/>
          <w:szCs w:val="16"/>
          <w:color w:val="auto"/>
        </w:rPr>
      </w:pPr>
      <w:r>
        <w:rPr>
          <w:rFonts w:ascii="Arial" w:cs="Arial" w:eastAsia="Arial" w:hAnsi="Arial"/>
          <w:sz w:val="16"/>
          <w:szCs w:val="16"/>
          <w:color w:val="auto"/>
        </w:rPr>
        <w:t>value before treatment within 5 d subsequent to the application (</w:t>
      </w:r>
      <w:r>
        <w:rPr>
          <w:rFonts w:ascii="Arial" w:cs="Arial" w:eastAsia="Arial" w:hAnsi="Arial"/>
          <w:sz w:val="16"/>
          <w:szCs w:val="16"/>
          <w:color w:val="206293"/>
        </w:rPr>
        <w:t>McArtney et al., 2012</w:t>
      </w:r>
      <w:r>
        <w:rPr>
          <w:rFonts w:ascii="Arial" w:cs="Arial" w:eastAsia="Arial" w:hAnsi="Arial"/>
          <w:sz w:val="16"/>
          <w:szCs w:val="16"/>
          <w:color w:val="auto"/>
        </w:rPr>
        <w:t>), whereas in 'Fuji' and 'Gala' apples, the period of photosynthetic inhibition, as a consequence of the treatment with me-tamitron, persisted longer than 20 d after the application (</w:t>
      </w:r>
      <w:hyperlink w:anchor="page6">
        <w:r>
          <w:rPr>
            <w:rFonts w:ascii="Arial" w:cs="Arial" w:eastAsia="Arial" w:hAnsi="Arial"/>
            <w:sz w:val="16"/>
            <w:szCs w:val="16"/>
            <w:color w:val="206293"/>
          </w:rPr>
          <w:t>Gonzalez</w:t>
        </w:r>
      </w:hyperlink>
      <w:r>
        <w:rPr>
          <w:rFonts w:ascii="Arial" w:cs="Arial" w:eastAsia="Arial" w:hAnsi="Arial"/>
          <w:sz w:val="16"/>
          <w:szCs w:val="16"/>
          <w:color w:val="auto"/>
        </w:rPr>
        <w:t xml:space="preserve"> </w:t>
      </w:r>
      <w:r>
        <w:rPr>
          <w:rFonts w:ascii="Arial" w:cs="Arial" w:eastAsia="Arial" w:hAnsi="Arial"/>
          <w:sz w:val="16"/>
          <w:szCs w:val="16"/>
          <w:color w:val="206293"/>
        </w:rPr>
        <w:t>et al., 2019</w:t>
      </w:r>
      <w:r>
        <w:rPr>
          <w:rFonts w:ascii="Arial" w:cs="Arial" w:eastAsia="Arial" w:hAnsi="Arial"/>
          <w:sz w:val="16"/>
          <w:szCs w:val="16"/>
          <w:color w:val="000000"/>
        </w:rPr>
        <w:t>). Fitted curves of the relative photosynthesis inhibition</w:t>
      </w:r>
      <w:r>
        <w:rPr>
          <w:rFonts w:ascii="Arial" w:cs="Arial" w:eastAsia="Arial" w:hAnsi="Arial"/>
          <w:sz w:val="16"/>
          <w:szCs w:val="16"/>
          <w:color w:val="206293"/>
        </w:rPr>
        <w:t xml:space="preserve"> </w:t>
      </w:r>
      <w:r>
        <w:rPr>
          <w:rFonts w:ascii="Arial" w:cs="Arial" w:eastAsia="Arial" w:hAnsi="Arial"/>
          <w:sz w:val="16"/>
          <w:szCs w:val="16"/>
          <w:color w:val="000000"/>
        </w:rPr>
        <w:t>demonstrated differences among cultivars (</w:t>
      </w:r>
      <w:r>
        <w:rPr>
          <w:rFonts w:ascii="Arial" w:cs="Arial" w:eastAsia="Arial" w:hAnsi="Arial"/>
          <w:sz w:val="16"/>
          <w:szCs w:val="16"/>
          <w:color w:val="206293"/>
        </w:rPr>
        <w:t>Gonzalez et al., 2019</w:t>
      </w:r>
      <w:r>
        <w:rPr>
          <w:rFonts w:ascii="Arial" w:cs="Arial" w:eastAsia="Arial" w:hAnsi="Arial"/>
          <w:sz w:val="16"/>
          <w:szCs w:val="16"/>
          <w:color w:val="000000"/>
        </w:rPr>
        <w:t>). Ad-ditionally, the phenological stage strongly affected the duration of the inhibition of photosynthesis (</w:t>
      </w:r>
      <w:r>
        <w:rPr>
          <w:rFonts w:ascii="Arial" w:cs="Arial" w:eastAsia="Arial" w:hAnsi="Arial"/>
          <w:sz w:val="16"/>
          <w:szCs w:val="16"/>
          <w:color w:val="206293"/>
        </w:rPr>
        <w:t>Köpcke, 2004</w:t>
      </w:r>
      <w:r>
        <w:rPr>
          <w:rFonts w:ascii="Arial" w:cs="Arial" w:eastAsia="Arial" w:hAnsi="Arial"/>
          <w:sz w:val="16"/>
          <w:szCs w:val="16"/>
          <w:color w:val="000000"/>
        </w:rPr>
        <w:t>). Photosynthesis remained inhibited for up to 29 d when metamitron was applied at petal fall. However, on 'Elstar' and 'Golden Delicious' trees treated with 200 g ha</w:t>
      </w:r>
      <w:r>
        <w:rPr>
          <w:rFonts w:ascii="Arial" w:cs="Arial" w:eastAsia="Arial" w:hAnsi="Arial"/>
          <w:sz w:val="21"/>
          <w:szCs w:val="21"/>
          <w:color w:val="000000"/>
          <w:vertAlign w:val="superscript"/>
        </w:rPr>
        <w:t>−1</w:t>
      </w:r>
      <w:r>
        <w:rPr>
          <w:rFonts w:ascii="Arial" w:cs="Arial" w:eastAsia="Arial" w:hAnsi="Arial"/>
          <w:sz w:val="16"/>
          <w:szCs w:val="16"/>
          <w:color w:val="000000"/>
        </w:rPr>
        <w:t xml:space="preserve"> metamitron, actual photosynthetic efficiency of the leaves fully recovered within 16 d after treatment when the agent was applied at D = 6-8 mm, similar to the findings in the presented trial.</w:t>
      </w:r>
    </w:p>
    <w:p>
      <w:pPr>
        <w:spacing w:after="0" w:line="4" w:lineRule="exact"/>
        <w:rPr>
          <w:sz w:val="20"/>
          <w:szCs w:val="20"/>
          <w:color w:val="auto"/>
        </w:rPr>
      </w:pPr>
    </w:p>
    <w:p>
      <w:pPr>
        <w:jc w:val="both"/>
        <w:ind w:left="8" w:right="60" w:firstLine="249"/>
        <w:spacing w:after="0" w:line="275" w:lineRule="auto"/>
        <w:rPr>
          <w:sz w:val="20"/>
          <w:szCs w:val="20"/>
          <w:color w:val="auto"/>
        </w:rPr>
      </w:pPr>
      <w:r>
        <w:rPr>
          <w:rFonts w:ascii="Arial" w:cs="Arial" w:eastAsia="Arial" w:hAnsi="Arial"/>
          <w:sz w:val="16"/>
          <w:szCs w:val="16"/>
          <w:color w:val="auto"/>
        </w:rPr>
        <w:t>The addition of prohexadione-Ca and ammonium sulphate or citric acid did not affect the photosynthetic electron transport in comparison to the sole application of metamitron at D = 8 mm (</w:t>
      </w:r>
      <w:r>
        <w:rPr>
          <w:rFonts w:ascii="Arial" w:cs="Arial" w:eastAsia="Arial" w:hAnsi="Arial"/>
          <w:sz w:val="16"/>
          <w:szCs w:val="16"/>
          <w:color w:val="206293"/>
        </w:rPr>
        <w:t>Table 1</w:t>
      </w:r>
      <w:r>
        <w:rPr>
          <w:rFonts w:ascii="Arial" w:cs="Arial" w:eastAsia="Arial" w:hAnsi="Arial"/>
          <w:sz w:val="16"/>
          <w:szCs w:val="16"/>
          <w:color w:val="auto"/>
        </w:rPr>
        <w:t>). This confirms earlier findings that the addition of the surfactant Polysorbate 20 did not further reduce the photosynthetic activity of treated leaves in comparison to the exclusive use of metamitron (</w:t>
      </w:r>
      <w:r>
        <w:rPr>
          <w:rFonts w:ascii="Arial" w:cs="Arial" w:eastAsia="Arial" w:hAnsi="Arial"/>
          <w:sz w:val="16"/>
          <w:szCs w:val="16"/>
          <w:color w:val="206293"/>
        </w:rPr>
        <w:t>Köpcke, 2004</w:t>
      </w:r>
      <w:r>
        <w:rPr>
          <w:rFonts w:ascii="Arial" w:cs="Arial" w:eastAsia="Arial" w:hAnsi="Arial"/>
          <w:sz w:val="16"/>
          <w:szCs w:val="16"/>
          <w:color w:val="auto"/>
        </w:rPr>
        <w:t>). The surficial absorption of metamitron by apple leaves generally enables the transport to the PS II, because 2 h after its local application the sub-stance can be located evenly distributed among the vessels of the entire leaf (</w:t>
      </w:r>
      <w:r>
        <w:rPr>
          <w:rFonts w:ascii="Arial" w:cs="Arial" w:eastAsia="Arial" w:hAnsi="Arial"/>
          <w:sz w:val="16"/>
          <w:szCs w:val="16"/>
          <w:color w:val="206293"/>
        </w:rPr>
        <w:t>Köpcke, 2004</w:t>
      </w:r>
      <w:r>
        <w:rPr>
          <w:rFonts w:ascii="Arial" w:cs="Arial" w:eastAsia="Arial" w:hAnsi="Arial"/>
          <w:sz w:val="16"/>
          <w:szCs w:val="16"/>
          <w:color w:val="auto"/>
        </w:rPr>
        <w:t>). At 6 d after the 2</w:t>
      </w:r>
      <w:r>
        <w:rPr>
          <w:rFonts w:ascii="Arial" w:cs="Arial" w:eastAsia="Arial" w:hAnsi="Arial"/>
          <w:sz w:val="21"/>
          <w:szCs w:val="21"/>
          <w:color w:val="auto"/>
          <w:vertAlign w:val="superscript"/>
        </w:rPr>
        <w:t>nd</w:t>
      </w:r>
      <w:r>
        <w:rPr>
          <w:rFonts w:ascii="Arial" w:cs="Arial" w:eastAsia="Arial" w:hAnsi="Arial"/>
          <w:sz w:val="16"/>
          <w:szCs w:val="16"/>
          <w:color w:val="auto"/>
        </w:rPr>
        <w:t xml:space="preserve"> application, J</w:t>
      </w:r>
      <w:r>
        <w:rPr>
          <w:rFonts w:ascii="Arial" w:cs="Arial" w:eastAsia="Arial" w:hAnsi="Arial"/>
          <w:sz w:val="10"/>
          <w:szCs w:val="10"/>
          <w:color w:val="auto"/>
        </w:rPr>
        <w:t>F</w:t>
      </w:r>
      <w:r>
        <w:rPr>
          <w:rFonts w:ascii="Arial" w:cs="Arial" w:eastAsia="Arial" w:hAnsi="Arial"/>
          <w:sz w:val="16"/>
          <w:szCs w:val="16"/>
          <w:color w:val="auto"/>
        </w:rPr>
        <w:t xml:space="preserve"> was 34 % lower than that of the controls, whereas that of leaves treated once at D = 12 mm was reduced by 23 % and, thus, similar to the results obtained by one application of metamitron at D = 8 mm (</w:t>
      </w:r>
      <w:r>
        <w:rPr>
          <w:rFonts w:ascii="Arial" w:cs="Arial" w:eastAsia="Arial" w:hAnsi="Arial"/>
          <w:sz w:val="16"/>
          <w:szCs w:val="16"/>
          <w:color w:val="206293"/>
        </w:rPr>
        <w:t>Fig. 1</w:t>
      </w:r>
      <w:r>
        <w:rPr>
          <w:rFonts w:ascii="Arial" w:cs="Arial" w:eastAsia="Arial" w:hAnsi="Arial"/>
          <w:sz w:val="16"/>
          <w:szCs w:val="16"/>
          <w:color w:val="auto"/>
        </w:rPr>
        <w:t>). An additional temperature effect on J</w:t>
      </w:r>
      <w:r>
        <w:rPr>
          <w:rFonts w:ascii="Arial" w:cs="Arial" w:eastAsia="Arial" w:hAnsi="Arial"/>
          <w:sz w:val="10"/>
          <w:szCs w:val="10"/>
          <w:color w:val="auto"/>
        </w:rPr>
        <w:t>F</w:t>
      </w:r>
      <w:r>
        <w:rPr>
          <w:rFonts w:ascii="Arial" w:cs="Arial" w:eastAsia="Arial" w:hAnsi="Arial"/>
          <w:sz w:val="16"/>
          <w:szCs w:val="16"/>
          <w:color w:val="auto"/>
        </w:rPr>
        <w:t xml:space="preserve"> could not be observed, since T</w:t>
      </w:r>
      <w:r>
        <w:rPr>
          <w:rFonts w:ascii="Arial" w:cs="Arial" w:eastAsia="Arial" w:hAnsi="Arial"/>
          <w:sz w:val="10"/>
          <w:szCs w:val="10"/>
          <w:color w:val="auto"/>
        </w:rPr>
        <w:t>H</w:t>
      </w:r>
      <w:r>
        <w:rPr>
          <w:rFonts w:ascii="Arial" w:cs="Arial" w:eastAsia="Arial" w:hAnsi="Arial"/>
          <w:sz w:val="16"/>
          <w:szCs w:val="16"/>
          <w:color w:val="auto"/>
        </w:rPr>
        <w:t xml:space="preserve"> at each mea-surement ranged between 22 °C and 23 °C.</w:t>
      </w:r>
    </w:p>
    <w:p>
      <w:pPr>
        <w:spacing w:after="0" w:line="216" w:lineRule="exact"/>
        <w:rPr>
          <w:sz w:val="20"/>
          <w:szCs w:val="20"/>
          <w:color w:val="auto"/>
        </w:rPr>
      </w:pPr>
    </w:p>
    <w:p>
      <w:pPr>
        <w:ind w:left="8"/>
        <w:spacing w:after="0"/>
        <w:rPr>
          <w:sz w:val="20"/>
          <w:szCs w:val="20"/>
          <w:color w:val="auto"/>
        </w:rPr>
      </w:pPr>
      <w:r>
        <w:rPr>
          <w:rFonts w:ascii="Arial" w:cs="Arial" w:eastAsia="Arial" w:hAnsi="Arial"/>
          <w:sz w:val="16"/>
          <w:szCs w:val="16"/>
          <w:i w:val="1"/>
          <w:iCs w:val="1"/>
          <w:color w:val="auto"/>
        </w:rPr>
        <w:t>3.3. Thinning efficacy of metamitron treatments</w:t>
      </w:r>
    </w:p>
    <w:p>
      <w:pPr>
        <w:spacing w:after="0" w:line="234" w:lineRule="exact"/>
        <w:rPr>
          <w:sz w:val="20"/>
          <w:szCs w:val="20"/>
          <w:color w:val="auto"/>
        </w:rPr>
      </w:pPr>
    </w:p>
    <w:p>
      <w:pPr>
        <w:ind w:left="8" w:firstLine="249"/>
        <w:spacing w:after="0" w:line="274" w:lineRule="auto"/>
        <w:rPr>
          <w:sz w:val="20"/>
          <w:szCs w:val="20"/>
          <w:color w:val="auto"/>
        </w:rPr>
      </w:pPr>
      <w:r>
        <w:rPr>
          <w:rFonts w:ascii="Arial" w:cs="Arial" w:eastAsia="Arial" w:hAnsi="Arial"/>
          <w:sz w:val="16"/>
          <w:szCs w:val="16"/>
          <w:color w:val="auto"/>
        </w:rPr>
        <w:t>In both years, the reduction of fruit per tree was highest on trees treated twice with metamitron (</w:t>
      </w:r>
      <w:r>
        <w:rPr>
          <w:rFonts w:ascii="Arial" w:cs="Arial" w:eastAsia="Arial" w:hAnsi="Arial"/>
          <w:sz w:val="16"/>
          <w:szCs w:val="16"/>
          <w:color w:val="206293"/>
        </w:rPr>
        <w:t>Table 3</w:t>
      </w:r>
      <w:r>
        <w:rPr>
          <w:rFonts w:ascii="Arial" w:cs="Arial" w:eastAsia="Arial" w:hAnsi="Arial"/>
          <w:sz w:val="16"/>
          <w:szCs w:val="16"/>
          <w:color w:val="auto"/>
        </w:rPr>
        <w:t>), probably due to the length of J</w:t>
      </w:r>
      <w:r>
        <w:rPr>
          <w:rFonts w:ascii="Arial" w:cs="Arial" w:eastAsia="Arial" w:hAnsi="Arial"/>
          <w:sz w:val="10"/>
          <w:szCs w:val="10"/>
          <w:color w:val="auto"/>
        </w:rPr>
        <w:t>F</w:t>
      </w:r>
      <w:r>
        <w:rPr>
          <w:rFonts w:ascii="Arial" w:cs="Arial" w:eastAsia="Arial" w:hAnsi="Arial"/>
          <w:sz w:val="16"/>
          <w:szCs w:val="16"/>
          <w:color w:val="auto"/>
        </w:rPr>
        <w:t xml:space="preserve"> reduction in comparison to that after a single application (</w:t>
      </w:r>
      <w:r>
        <w:rPr>
          <w:rFonts w:ascii="Arial" w:cs="Arial" w:eastAsia="Arial" w:hAnsi="Arial"/>
          <w:sz w:val="16"/>
          <w:szCs w:val="16"/>
          <w:color w:val="206293"/>
        </w:rPr>
        <w:t>Fig. 1</w:t>
      </w:r>
      <w:r>
        <w:rPr>
          <w:rFonts w:ascii="Arial" w:cs="Arial" w:eastAsia="Arial" w:hAnsi="Arial"/>
          <w:sz w:val="16"/>
          <w:szCs w:val="16"/>
          <w:color w:val="auto"/>
        </w:rPr>
        <w:t>). In 2016, however, differences in the thinning efficacy between the dif-ferent single applications of metamitron occurred. When applied at D = 12 mm, fruit set was reduced by 26 % in comparison to the control, which was not significantly different from the thinning efficacy at the double-application of metamitron. In contrast, fruit set was not reduced in any metamitron treatment at D = 8 mm. The stronger reduction at D</w:t>
      </w:r>
    </w:p>
    <w:p>
      <w:pPr>
        <w:spacing w:after="0" w:line="2" w:lineRule="exact"/>
        <w:rPr>
          <w:sz w:val="20"/>
          <w:szCs w:val="20"/>
          <w:color w:val="auto"/>
        </w:rPr>
      </w:pPr>
    </w:p>
    <w:p>
      <w:pPr>
        <w:jc w:val="both"/>
        <w:ind w:left="8" w:right="120" w:hanging="8"/>
        <w:spacing w:after="0" w:line="310" w:lineRule="auto"/>
        <w:tabs>
          <w:tab w:leader="none" w:pos="217" w:val="left"/>
        </w:tabs>
        <w:numPr>
          <w:ilvl w:val="0"/>
          <w:numId w:val="3"/>
        </w:numPr>
        <w:rPr>
          <w:rFonts w:ascii="Arial" w:cs="Arial" w:eastAsia="Arial" w:hAnsi="Arial"/>
          <w:sz w:val="15"/>
          <w:szCs w:val="15"/>
          <w:color w:val="auto"/>
        </w:rPr>
      </w:pPr>
      <w:r>
        <w:rPr>
          <w:rFonts w:ascii="Arial" w:cs="Arial" w:eastAsia="Arial" w:hAnsi="Arial"/>
          <w:sz w:val="15"/>
          <w:szCs w:val="15"/>
          <w:color w:val="auto"/>
        </w:rPr>
        <w:t>12 mm can be explained by the higher T</w:t>
      </w:r>
      <w:r>
        <w:rPr>
          <w:rFonts w:ascii="Arial" w:cs="Arial" w:eastAsia="Arial" w:hAnsi="Arial"/>
          <w:sz w:val="20"/>
          <w:szCs w:val="20"/>
          <w:color w:val="auto"/>
          <w:vertAlign w:val="subscript"/>
        </w:rPr>
        <w:t>day</w:t>
      </w:r>
      <w:r>
        <w:rPr>
          <w:rFonts w:ascii="Arial" w:cs="Arial" w:eastAsia="Arial" w:hAnsi="Arial"/>
          <w:sz w:val="15"/>
          <w:szCs w:val="15"/>
          <w:color w:val="auto"/>
        </w:rPr>
        <w:t xml:space="preserve"> and T</w:t>
      </w:r>
      <w:r>
        <w:rPr>
          <w:rFonts w:ascii="Arial" w:cs="Arial" w:eastAsia="Arial" w:hAnsi="Arial"/>
          <w:sz w:val="20"/>
          <w:szCs w:val="20"/>
          <w:color w:val="auto"/>
          <w:vertAlign w:val="subscript"/>
        </w:rPr>
        <w:t>night</w:t>
      </w:r>
      <w:r>
        <w:rPr>
          <w:rFonts w:ascii="Arial" w:cs="Arial" w:eastAsia="Arial" w:hAnsi="Arial"/>
          <w:sz w:val="15"/>
          <w:szCs w:val="15"/>
          <w:color w:val="auto"/>
        </w:rPr>
        <w:t xml:space="preserve"> in the periods before and after application and slightly reduced solar radiation 5 d after application (</w:t>
      </w:r>
      <w:r>
        <w:rPr>
          <w:rFonts w:ascii="Arial" w:cs="Arial" w:eastAsia="Arial" w:hAnsi="Arial"/>
          <w:sz w:val="15"/>
          <w:szCs w:val="15"/>
          <w:color w:val="206293"/>
        </w:rPr>
        <w:t>Table 1</w:t>
      </w:r>
      <w:r>
        <w:rPr>
          <w:rFonts w:ascii="Arial" w:cs="Arial" w:eastAsia="Arial" w:hAnsi="Arial"/>
          <w:sz w:val="15"/>
          <w:szCs w:val="15"/>
          <w:color w:val="auto"/>
        </w:rPr>
        <w:t>). The phenological stage in the range from D</w:t>
      </w:r>
    </w:p>
    <w:p>
      <w:pPr>
        <w:spacing w:after="0" w:line="104" w:lineRule="exact"/>
        <w:rPr>
          <w:sz w:val="20"/>
          <w:szCs w:val="20"/>
          <w:color w:val="auto"/>
        </w:rPr>
      </w:pPr>
    </w:p>
    <w:p>
      <w:pPr>
        <w:ind w:left="8"/>
        <w:spacing w:after="0"/>
        <w:rPr>
          <w:sz w:val="20"/>
          <w:szCs w:val="20"/>
          <w:color w:val="auto"/>
        </w:rPr>
      </w:pPr>
      <w:r>
        <w:rPr>
          <w:rFonts w:ascii="Arial" w:cs="Arial" w:eastAsia="Arial" w:hAnsi="Arial"/>
          <w:sz w:val="14"/>
          <w:szCs w:val="14"/>
          <w:b w:val="1"/>
          <w:bCs w:val="1"/>
          <w:color w:val="auto"/>
        </w:rPr>
        <w:t>TabPlease let Tab 3 appear after Tab 2le 3</w:t>
      </w:r>
    </w:p>
    <w:p>
      <w:pPr>
        <w:spacing w:after="0" w:line="20" w:lineRule="exact"/>
        <w:rPr>
          <w:sz w:val="20"/>
          <w:szCs w:val="20"/>
          <w:color w:val="auto"/>
        </w:rPr>
      </w:pPr>
      <w:r>
        <w:rPr>
          <w:sz w:val="20"/>
          <w:szCs w:val="20"/>
          <w:color w:val="auto"/>
        </w:rPr>
        <w:br w:type="column"/>
      </w:r>
    </w:p>
    <w:p>
      <w:pPr>
        <w:spacing w:after="0" w:line="256" w:lineRule="exact"/>
        <w:rPr>
          <w:sz w:val="20"/>
          <w:szCs w:val="20"/>
          <w:color w:val="auto"/>
        </w:rPr>
      </w:pPr>
    </w:p>
    <w:p>
      <w:pPr>
        <w:jc w:val="both"/>
        <w:ind w:left="8" w:hanging="8"/>
        <w:spacing w:after="0" w:line="266" w:lineRule="auto"/>
        <w:tabs>
          <w:tab w:leader="none" w:pos="225" w:val="left"/>
        </w:tabs>
        <w:numPr>
          <w:ilvl w:val="0"/>
          <w:numId w:val="4"/>
        </w:numPr>
        <w:rPr>
          <w:rFonts w:ascii="Arial" w:cs="Arial" w:eastAsia="Arial" w:hAnsi="Arial"/>
          <w:sz w:val="16"/>
          <w:szCs w:val="16"/>
          <w:color w:val="206293"/>
        </w:rPr>
      </w:pPr>
      <w:r>
        <w:rPr>
          <w:rFonts w:ascii="Arial" w:cs="Arial" w:eastAsia="Arial" w:hAnsi="Arial"/>
          <w:sz w:val="16"/>
          <w:szCs w:val="16"/>
          <w:color w:val="auto"/>
        </w:rPr>
        <w:t>8 mm to D = 12 mm had no effect on the thinning efficacy of me-tamitron because no differences between both treatments occurred in the following year. In general, application of metamitron alone can be used for effective thinning of apple trees until D = 20 mm (</w:t>
      </w:r>
      <w:hyperlink w:anchor="page6">
        <w:r>
          <w:rPr>
            <w:rFonts w:ascii="Arial" w:cs="Arial" w:eastAsia="Arial" w:hAnsi="Arial"/>
            <w:sz w:val="16"/>
            <w:szCs w:val="16"/>
            <w:color w:val="206293"/>
          </w:rPr>
          <w:t>McArtney</w:t>
        </w:r>
      </w:hyperlink>
      <w:r>
        <w:rPr>
          <w:rFonts w:ascii="Arial" w:cs="Arial" w:eastAsia="Arial" w:hAnsi="Arial"/>
          <w:sz w:val="16"/>
          <w:szCs w:val="16"/>
          <w:color w:val="auto"/>
        </w:rPr>
        <w:t xml:space="preserve"> </w:t>
      </w:r>
      <w:hyperlink w:anchor="page6">
        <w:r>
          <w:rPr>
            <w:rFonts w:ascii="Arial" w:cs="Arial" w:eastAsia="Arial" w:hAnsi="Arial"/>
            <w:sz w:val="16"/>
            <w:szCs w:val="16"/>
            <w:color w:val="206293"/>
          </w:rPr>
          <w:t>and Obermiller, 2012</w:t>
        </w:r>
      </w:hyperlink>
      <w:r>
        <w:rPr>
          <w:rFonts w:ascii="Arial" w:cs="Arial" w:eastAsia="Arial" w:hAnsi="Arial"/>
          <w:sz w:val="16"/>
          <w:szCs w:val="16"/>
          <w:color w:val="000000"/>
        </w:rPr>
        <w:t>). In contrast to 2016, thinning efficacy after</w:t>
      </w:r>
      <w:r>
        <w:rPr>
          <w:rFonts w:ascii="Arial" w:cs="Arial" w:eastAsia="Arial" w:hAnsi="Arial"/>
          <w:sz w:val="16"/>
          <w:szCs w:val="16"/>
          <w:color w:val="206293"/>
        </w:rPr>
        <w:t xml:space="preserve"> </w:t>
      </w:r>
      <w:r>
        <w:rPr>
          <w:rFonts w:ascii="Arial" w:cs="Arial" w:eastAsia="Arial" w:hAnsi="Arial"/>
          <w:sz w:val="16"/>
          <w:szCs w:val="16"/>
          <w:color w:val="000000"/>
        </w:rPr>
        <w:t>single application of metamitron at D = 8 mm, was, indeed, higher in 2017. The results further highlighted the pronounced effect of the weather conditions on the thinning efficacy of low concentrations of metamitron. The data tendentially supposed a slight increase in the thinning efficacy when accumulated GDH</w:t>
      </w:r>
      <w:r>
        <w:rPr>
          <w:rFonts w:ascii="Arial" w:cs="Arial" w:eastAsia="Arial" w:hAnsi="Arial"/>
          <w:sz w:val="21"/>
          <w:szCs w:val="21"/>
          <w:color w:val="000000"/>
          <w:vertAlign w:val="subscript"/>
        </w:rPr>
        <w:t>10°C</w:t>
      </w:r>
      <w:r>
        <w:rPr>
          <w:rFonts w:ascii="Arial" w:cs="Arial" w:eastAsia="Arial" w:hAnsi="Arial"/>
          <w:sz w:val="16"/>
          <w:szCs w:val="16"/>
          <w:color w:val="000000"/>
        </w:rPr>
        <w:t xml:space="preserve"> was increased in the days before and after the metamitron treatments ( ± 5 d).</w:t>
      </w:r>
    </w:p>
    <w:p>
      <w:pPr>
        <w:spacing w:after="0" w:line="3" w:lineRule="exact"/>
        <w:rPr>
          <w:rFonts w:ascii="Arial" w:cs="Arial" w:eastAsia="Arial" w:hAnsi="Arial"/>
          <w:sz w:val="16"/>
          <w:szCs w:val="16"/>
          <w:color w:val="206293"/>
        </w:rPr>
      </w:pPr>
    </w:p>
    <w:p>
      <w:pPr>
        <w:jc w:val="both"/>
        <w:ind w:left="8" w:right="20" w:firstLine="249"/>
        <w:spacing w:after="0" w:line="249" w:lineRule="auto"/>
        <w:rPr>
          <w:rFonts w:ascii="Arial" w:cs="Arial" w:eastAsia="Arial" w:hAnsi="Arial"/>
          <w:sz w:val="16"/>
          <w:szCs w:val="16"/>
          <w:color w:val="auto"/>
        </w:rPr>
      </w:pPr>
      <w:r>
        <w:rPr>
          <w:rFonts w:ascii="Arial" w:cs="Arial" w:eastAsia="Arial" w:hAnsi="Arial"/>
          <w:sz w:val="16"/>
          <w:szCs w:val="16"/>
          <w:color w:val="auto"/>
        </w:rPr>
        <w:t>The presented results confirm earlier finding on young 'Summerred'/M.9 apples that 165 g ha</w:t>
      </w:r>
      <w:r>
        <w:rPr>
          <w:rFonts w:ascii="Arial" w:cs="Arial" w:eastAsia="Arial" w:hAnsi="Arial"/>
          <w:sz w:val="21"/>
          <w:szCs w:val="21"/>
          <w:color w:val="auto"/>
          <w:vertAlign w:val="superscript"/>
        </w:rPr>
        <w:t>−1</w:t>
      </w:r>
      <w:r>
        <w:rPr>
          <w:rFonts w:ascii="Arial" w:cs="Arial" w:eastAsia="Arial" w:hAnsi="Arial"/>
          <w:sz w:val="16"/>
          <w:szCs w:val="16"/>
          <w:color w:val="auto"/>
        </w:rPr>
        <w:t xml:space="preserve"> metamitron given once at D = 15 mm or twice at D = 15 mm and 19 mm significantly reduced fruit set (</w:t>
      </w:r>
      <w:hyperlink w:anchor="page6">
        <w:r>
          <w:rPr>
            <w:rFonts w:ascii="Arial" w:cs="Arial" w:eastAsia="Arial" w:hAnsi="Arial"/>
            <w:sz w:val="16"/>
            <w:szCs w:val="16"/>
            <w:color w:val="206293"/>
          </w:rPr>
          <w:t>Maas and Meland, 2016</w:t>
        </w:r>
      </w:hyperlink>
      <w:r>
        <w:rPr>
          <w:rFonts w:ascii="Arial" w:cs="Arial" w:eastAsia="Arial" w:hAnsi="Arial"/>
          <w:sz w:val="16"/>
          <w:szCs w:val="16"/>
          <w:color w:val="auto"/>
        </w:rPr>
        <w:t>). However, the number of flower clusters in the subsequent year was only enhanced in comparison to the controls at double application. At 330 g ha</w:t>
      </w:r>
      <w:r>
        <w:rPr>
          <w:rFonts w:ascii="Arial" w:cs="Arial" w:eastAsia="Arial" w:hAnsi="Arial"/>
          <w:sz w:val="21"/>
          <w:szCs w:val="21"/>
          <w:color w:val="auto"/>
          <w:vertAlign w:val="superscript"/>
        </w:rPr>
        <w:t>−1</w:t>
      </w:r>
      <w:r>
        <w:rPr>
          <w:rFonts w:ascii="Arial" w:cs="Arial" w:eastAsia="Arial" w:hAnsi="Arial"/>
          <w:sz w:val="16"/>
          <w:szCs w:val="16"/>
          <w:color w:val="auto"/>
        </w:rPr>
        <w:t xml:space="preserve"> metamitron, applied once or twice, over-thinning appeared on the young trees in the above study. Double application of a low concentration (150 g ha</w:t>
      </w:r>
      <w:r>
        <w:rPr>
          <w:rFonts w:ascii="Arial" w:cs="Arial" w:eastAsia="Arial" w:hAnsi="Arial"/>
          <w:sz w:val="21"/>
          <w:szCs w:val="21"/>
          <w:color w:val="auto"/>
          <w:vertAlign w:val="superscript"/>
        </w:rPr>
        <w:t>−1</w:t>
      </w:r>
      <w:r>
        <w:rPr>
          <w:rFonts w:ascii="Arial" w:cs="Arial" w:eastAsia="Arial" w:hAnsi="Arial"/>
          <w:sz w:val="16"/>
          <w:szCs w:val="16"/>
          <w:color w:val="auto"/>
        </w:rPr>
        <w:t>) reduced fruit set of mature 'Gala' trees in a warm climate, where T</w:t>
      </w:r>
      <w:r>
        <w:rPr>
          <w:rFonts w:ascii="Arial" w:cs="Arial" w:eastAsia="Arial" w:hAnsi="Arial"/>
          <w:sz w:val="21"/>
          <w:szCs w:val="21"/>
          <w:color w:val="auto"/>
          <w:vertAlign w:val="subscript"/>
        </w:rPr>
        <w:t>night</w:t>
      </w:r>
      <w:r>
        <w:rPr>
          <w:rFonts w:ascii="Arial" w:cs="Arial" w:eastAsia="Arial" w:hAnsi="Arial"/>
          <w:sz w:val="16"/>
          <w:szCs w:val="16"/>
          <w:color w:val="auto"/>
        </w:rPr>
        <w:t xml:space="preserve"> after application rose above 20 °C (</w:t>
      </w:r>
      <w:hyperlink w:anchor="page6">
        <w:r>
          <w:rPr>
            <w:rFonts w:ascii="Arial" w:cs="Arial" w:eastAsia="Arial" w:hAnsi="Arial"/>
            <w:sz w:val="16"/>
            <w:szCs w:val="16"/>
            <w:color w:val="206293"/>
          </w:rPr>
          <w:t>Stern, 2014</w:t>
        </w:r>
      </w:hyperlink>
      <w:r>
        <w:rPr>
          <w:rFonts w:ascii="Arial" w:cs="Arial" w:eastAsia="Arial" w:hAnsi="Arial"/>
          <w:sz w:val="16"/>
          <w:szCs w:val="16"/>
          <w:color w:val="auto"/>
        </w:rPr>
        <w:t>). In general, on mature apple trees, no or only low reduction in fruit set subsequent to the application of low concentrations (≤ 165 g ha</w:t>
      </w:r>
      <w:r>
        <w:rPr>
          <w:rFonts w:ascii="Arial" w:cs="Arial" w:eastAsia="Arial" w:hAnsi="Arial"/>
          <w:sz w:val="21"/>
          <w:szCs w:val="21"/>
          <w:color w:val="auto"/>
          <w:vertAlign w:val="superscript"/>
        </w:rPr>
        <w:t>−1</w:t>
      </w:r>
      <w:r>
        <w:rPr>
          <w:rFonts w:ascii="Arial" w:cs="Arial" w:eastAsia="Arial" w:hAnsi="Arial"/>
          <w:sz w:val="16"/>
          <w:szCs w:val="16"/>
          <w:color w:val="auto"/>
        </w:rPr>
        <w:t xml:space="preserve">) of metamitron was expected, especially when applied once (cf. </w:t>
      </w:r>
      <w:hyperlink w:anchor="page6">
        <w:r>
          <w:rPr>
            <w:rFonts w:ascii="Arial" w:cs="Arial" w:eastAsia="Arial" w:hAnsi="Arial"/>
            <w:sz w:val="16"/>
            <w:szCs w:val="16"/>
            <w:color w:val="206293"/>
          </w:rPr>
          <w:t>Gonzalez et al., 2019</w:t>
        </w:r>
      </w:hyperlink>
      <w:r>
        <w:rPr>
          <w:rFonts w:ascii="Arial" w:cs="Arial" w:eastAsia="Arial" w:hAnsi="Arial"/>
          <w:sz w:val="16"/>
          <w:szCs w:val="16"/>
          <w:color w:val="auto"/>
        </w:rPr>
        <w:t>). Despite of the young age of the trees, the canopies nearly filled out the allotted space within the rows from the third year (2016). Hence, a dosage larger than 165 g ha</w:t>
      </w:r>
      <w:r>
        <w:rPr>
          <w:rFonts w:ascii="Arial" w:cs="Arial" w:eastAsia="Arial" w:hAnsi="Arial"/>
          <w:sz w:val="21"/>
          <w:szCs w:val="21"/>
          <w:color w:val="auto"/>
          <w:vertAlign w:val="superscript"/>
        </w:rPr>
        <w:t>−1</w:t>
      </w:r>
      <w:r>
        <w:rPr>
          <w:rFonts w:ascii="Arial" w:cs="Arial" w:eastAsia="Arial" w:hAnsi="Arial"/>
          <w:sz w:val="16"/>
          <w:szCs w:val="16"/>
          <w:color w:val="auto"/>
        </w:rPr>
        <w:t xml:space="preserve"> metamitron may have been helpful to improve thinning during a single application, particular when applied at 8 mm in both years and at 12 mm in 2017. However, since the manufacturer advised not to thin young trees with metamitron, only low concentrations were applied, to avoid unpredictable thinning effects.</w:t>
      </w:r>
    </w:p>
    <w:p>
      <w:pPr>
        <w:spacing w:after="0" w:line="8" w:lineRule="exact"/>
        <w:rPr>
          <w:rFonts w:ascii="Arial" w:cs="Arial" w:eastAsia="Arial" w:hAnsi="Arial"/>
          <w:sz w:val="16"/>
          <w:szCs w:val="16"/>
          <w:color w:val="auto"/>
        </w:rPr>
      </w:pPr>
    </w:p>
    <w:p>
      <w:pPr>
        <w:ind w:left="8" w:firstLine="249"/>
        <w:spacing w:after="0" w:line="283" w:lineRule="auto"/>
        <w:rPr>
          <w:rFonts w:ascii="Arial" w:cs="Arial" w:eastAsia="Arial" w:hAnsi="Arial"/>
          <w:sz w:val="16"/>
          <w:szCs w:val="16"/>
          <w:color w:val="auto"/>
        </w:rPr>
      </w:pPr>
      <w:r>
        <w:rPr>
          <w:rFonts w:ascii="Arial" w:cs="Arial" w:eastAsia="Arial" w:hAnsi="Arial"/>
          <w:sz w:val="16"/>
          <w:szCs w:val="16"/>
          <w:color w:val="auto"/>
        </w:rPr>
        <w:t>The addition of prohexadione-Ca and ammonium sulphate, which is often applied in commercial production to control vegetative growth of the trees, did not affect the thinning efficacy of a single application of metamitron (</w:t>
      </w:r>
      <w:hyperlink w:anchor="page4">
        <w:r>
          <w:rPr>
            <w:rFonts w:ascii="Arial" w:cs="Arial" w:eastAsia="Arial" w:hAnsi="Arial"/>
            <w:sz w:val="16"/>
            <w:szCs w:val="16"/>
            <w:color w:val="206293"/>
          </w:rPr>
          <w:t>Table 3</w:t>
        </w:r>
      </w:hyperlink>
      <w:r>
        <w:rPr>
          <w:rFonts w:ascii="Arial" w:cs="Arial" w:eastAsia="Arial" w:hAnsi="Arial"/>
          <w:sz w:val="16"/>
          <w:szCs w:val="16"/>
          <w:color w:val="auto"/>
        </w:rPr>
        <w:t>). Thus, it can potentially be added when meta-mitron is applied for fruit thinning without negative consequences. The same is valid for citric acid, which was added to metamitron to po-tentially facilitate the dissolving of the water-soluble granulate and the absorption of the substance by the leaves. As described before, the absorption of metamitron by the leaves was already sufficient. There-fore, the thinning efficacy could not be enhanced by the addition of citric acid in both years. Furthermore, application of 6-BA did not re-duce the number of fruit per tree in treated trees compared to controls,</w:t>
      </w:r>
    </w:p>
    <w:p>
      <w:pPr>
        <w:spacing w:after="0" w:line="426" w:lineRule="exact"/>
        <w:rPr>
          <w:rFonts w:ascii="Arial" w:cs="Arial" w:eastAsia="Arial" w:hAnsi="Arial"/>
          <w:sz w:val="16"/>
          <w:szCs w:val="16"/>
          <w:color w:val="auto"/>
        </w:rPr>
      </w:pPr>
    </w:p>
    <w:p>
      <w:pPr>
        <w:sectPr>
          <w:pgSz w:w="11900" w:h="15874" w:orient="portrait"/>
          <w:cols w:equalWidth="0" w:num="2">
            <w:col w:w="5148" w:space="232"/>
            <w:col w:w="5108"/>
          </w:cols>
          <w:pgMar w:left="752" w:top="676" w:right="666" w:bottom="37" w:gutter="0" w:footer="0" w:header="0"/>
          <w:type w:val="continuous"/>
        </w:sectPr>
      </w:pPr>
    </w:p>
    <w:p>
      <w:pPr>
        <w:jc w:val="both"/>
        <w:ind w:left="8" w:right="40"/>
        <w:spacing w:after="0" w:line="264" w:lineRule="auto"/>
        <w:rPr>
          <w:sz w:val="20"/>
          <w:szCs w:val="20"/>
          <w:color w:val="auto"/>
        </w:rPr>
      </w:pPr>
      <w:r>
        <w:rPr>
          <w:rFonts w:ascii="Arial" w:cs="Arial" w:eastAsia="Arial" w:hAnsi="Arial"/>
          <w:sz w:val="14"/>
          <w:szCs w:val="14"/>
          <w:color w:val="auto"/>
        </w:rPr>
        <w:t>Effect of chemical thinning treatments on fruit tree</w:t>
      </w:r>
      <w:r>
        <w:rPr>
          <w:rFonts w:ascii="Arial" w:cs="Arial" w:eastAsia="Arial" w:hAnsi="Arial"/>
          <w:sz w:val="19"/>
          <w:szCs w:val="19"/>
          <w:color w:val="auto"/>
          <w:vertAlign w:val="superscript"/>
        </w:rPr>
        <w:t>−1</w:t>
      </w:r>
      <w:r>
        <w:rPr>
          <w:rFonts w:ascii="Arial" w:cs="Arial" w:eastAsia="Arial" w:hAnsi="Arial"/>
          <w:sz w:val="14"/>
          <w:szCs w:val="14"/>
          <w:color w:val="auto"/>
        </w:rPr>
        <w:t>, fruit set (FS, fruit flower clusters</w:t>
      </w:r>
      <w:r>
        <w:rPr>
          <w:rFonts w:ascii="Arial" w:cs="Arial" w:eastAsia="Arial" w:hAnsi="Arial"/>
          <w:sz w:val="19"/>
          <w:szCs w:val="19"/>
          <w:color w:val="auto"/>
          <w:vertAlign w:val="superscript"/>
        </w:rPr>
        <w:t>−1</w:t>
      </w:r>
      <w:r>
        <w:rPr>
          <w:rFonts w:ascii="Arial" w:cs="Arial" w:eastAsia="Arial" w:hAnsi="Arial"/>
          <w:sz w:val="14"/>
          <w:szCs w:val="14"/>
          <w:color w:val="auto"/>
        </w:rPr>
        <w:t>), thinning efficacy (FS of the treatments relative to</w:t>
      </w:r>
      <w:r>
        <w:rPr>
          <w:rFonts w:ascii="Arial" w:cs="Arial" w:eastAsia="Arial" w:hAnsi="Arial"/>
          <w:sz w:val="19"/>
          <w:szCs w:val="19"/>
          <w:color w:val="auto"/>
          <w:vertAlign w:val="superscript"/>
        </w:rPr>
        <w:t>mean</w:t>
      </w:r>
      <w:r>
        <w:rPr>
          <w:rFonts w:ascii="Arial" w:cs="Arial" w:eastAsia="Arial" w:hAnsi="Arial"/>
          <w:sz w:val="14"/>
          <w:szCs w:val="14"/>
          <w:color w:val="auto"/>
        </w:rPr>
        <w:t>FS of the controls), number of hand-thinned fruit tree</w:t>
      </w:r>
      <w:r>
        <w:rPr>
          <w:rFonts w:ascii="Arial" w:cs="Arial" w:eastAsia="Arial" w:hAnsi="Arial"/>
          <w:sz w:val="19"/>
          <w:szCs w:val="19"/>
          <w:color w:val="auto"/>
          <w:vertAlign w:val="superscript"/>
        </w:rPr>
        <w:t>−1</w:t>
      </w:r>
      <w:r>
        <w:rPr>
          <w:rFonts w:ascii="Arial" w:cs="Arial" w:eastAsia="Arial" w:hAnsi="Arial"/>
          <w:sz w:val="14"/>
          <w:szCs w:val="14"/>
          <w:color w:val="auto"/>
        </w:rPr>
        <w:t xml:space="preserve"> (HTF) and HTF per flower clusters on 'RoHo 3615'/M.9 trees in two consecutive years. Superscript letters indicate significant differences between means.</w:t>
      </w:r>
    </w:p>
    <w:p>
      <w:pPr>
        <w:spacing w:after="0" w:line="20" w:lineRule="exact"/>
        <w:rPr>
          <w:rFonts w:ascii="Arial" w:cs="Arial" w:eastAsia="Arial" w:hAnsi="Arial"/>
          <w:sz w:val="16"/>
          <w:szCs w:val="16"/>
          <w:color w:val="auto"/>
        </w:rPr>
      </w:pPr>
      <w:r>
        <w:rPr>
          <w:rFonts w:ascii="Arial" w:cs="Arial" w:eastAsia="Arial" w:hAnsi="Arial"/>
          <w:sz w:val="16"/>
          <w:szCs w:val="16"/>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-13335</wp:posOffset>
                </wp:positionV>
                <wp:extent cx="6604635" cy="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04635"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499pt" to="520.05pt,-1.0499pt" o:allowincell="f" strokecolor="#000000" strokeweight="0.498pt"/>
            </w:pict>
          </mc:Fallback>
        </mc:AlternateContent>
      </w:r>
    </w:p>
    <w:tbl>
      <w:tblPr>
        <w:tblLayout w:type="fixed"/>
        <w:tblInd w:w="8" w:type="dxa"/>
        <w:tblCellMar>
          <w:top w:w="0" w:type="dxa"/>
          <w:left w:w="0" w:type="dxa"/>
          <w:bottom w:w="0" w:type="dxa"/>
          <w:right w:w="0" w:type="dxa"/>
        </w:tblCellMar>
      </w:tblPr>
      <w:tr>
        <w:trPr>
          <w:trHeight w:val="184"/>
        </w:trPr>
        <w:tc>
          <w:tcPr>
            <w:tcW w:w="2820" w:type="dxa"/>
            <w:vAlign w:val="bottom"/>
          </w:tcPr>
          <w:p>
            <w:pPr>
              <w:ind w:left="120"/>
              <w:spacing w:after="0"/>
              <w:rPr>
                <w:sz w:val="20"/>
                <w:szCs w:val="20"/>
                <w:color w:val="auto"/>
              </w:rPr>
            </w:pPr>
            <w:r>
              <w:rPr>
                <w:rFonts w:ascii="Arial" w:cs="Arial" w:eastAsia="Arial" w:hAnsi="Arial"/>
                <w:sz w:val="13"/>
                <w:szCs w:val="13"/>
                <w:color w:val="auto"/>
              </w:rPr>
              <w:t>Treatment</w:t>
            </w:r>
          </w:p>
        </w:tc>
        <w:tc>
          <w:tcPr>
            <w:tcW w:w="2300" w:type="dxa"/>
            <w:vAlign w:val="bottom"/>
          </w:tcPr>
          <w:p>
            <w:pPr>
              <w:ind w:left="160"/>
              <w:spacing w:after="0"/>
              <w:rPr>
                <w:sz w:val="20"/>
                <w:szCs w:val="20"/>
                <w:color w:val="auto"/>
              </w:rPr>
            </w:pPr>
            <w:r>
              <w:rPr>
                <w:rFonts w:ascii="Arial" w:cs="Arial" w:eastAsia="Arial" w:hAnsi="Arial"/>
                <w:sz w:val="13"/>
                <w:szCs w:val="13"/>
                <w:color w:val="auto"/>
              </w:rPr>
              <w:t>Fruit diameter at application (mm)</w:t>
            </w:r>
          </w:p>
        </w:tc>
        <w:tc>
          <w:tcPr>
            <w:tcW w:w="1160" w:type="dxa"/>
            <w:vAlign w:val="bottom"/>
          </w:tcPr>
          <w:p>
            <w:pPr>
              <w:ind w:left="160"/>
              <w:spacing w:after="0"/>
              <w:rPr>
                <w:sz w:val="20"/>
                <w:szCs w:val="20"/>
                <w:color w:val="auto"/>
              </w:rPr>
            </w:pPr>
            <w:r>
              <w:rPr>
                <w:rFonts w:ascii="Arial" w:cs="Arial" w:eastAsia="Arial" w:hAnsi="Arial"/>
                <w:sz w:val="13"/>
                <w:szCs w:val="13"/>
                <w:color w:val="auto"/>
              </w:rPr>
              <w:t>Fruit tree</w:t>
            </w:r>
            <w:r>
              <w:rPr>
                <w:rFonts w:ascii="Arial" w:cs="Arial" w:eastAsia="Arial" w:hAnsi="Arial"/>
                <w:sz w:val="16"/>
                <w:szCs w:val="16"/>
                <w:color w:val="auto"/>
                <w:vertAlign w:val="superscript"/>
              </w:rPr>
              <w:t>-1</w:t>
            </w:r>
          </w:p>
        </w:tc>
        <w:tc>
          <w:tcPr>
            <w:tcW w:w="1160" w:type="dxa"/>
            <w:vAlign w:val="bottom"/>
          </w:tcPr>
          <w:p>
            <w:pPr>
              <w:ind w:left="140"/>
              <w:spacing w:after="0"/>
              <w:rPr>
                <w:sz w:val="20"/>
                <w:szCs w:val="20"/>
                <w:color w:val="auto"/>
              </w:rPr>
            </w:pPr>
            <w:r>
              <w:rPr>
                <w:rFonts w:ascii="Arial" w:cs="Arial" w:eastAsia="Arial" w:hAnsi="Arial"/>
                <w:sz w:val="13"/>
                <w:szCs w:val="13"/>
                <w:color w:val="auto"/>
              </w:rPr>
              <w:t>FS</w:t>
            </w:r>
          </w:p>
        </w:tc>
        <w:tc>
          <w:tcPr>
            <w:tcW w:w="1300" w:type="dxa"/>
            <w:vAlign w:val="bottom"/>
          </w:tcPr>
          <w:p>
            <w:pPr>
              <w:ind w:left="140"/>
              <w:spacing w:after="0"/>
              <w:rPr>
                <w:sz w:val="20"/>
                <w:szCs w:val="20"/>
                <w:color w:val="auto"/>
              </w:rPr>
            </w:pPr>
            <w:r>
              <w:rPr>
                <w:rFonts w:ascii="Arial" w:cs="Arial" w:eastAsia="Arial" w:hAnsi="Arial"/>
                <w:sz w:val="13"/>
                <w:szCs w:val="13"/>
                <w:color w:val="auto"/>
              </w:rPr>
              <w:t>Thinning efficacy</w:t>
            </w:r>
          </w:p>
        </w:tc>
        <w:tc>
          <w:tcPr>
            <w:tcW w:w="520" w:type="dxa"/>
            <w:vAlign w:val="bottom"/>
          </w:tcPr>
          <w:p>
            <w:pPr>
              <w:ind w:left="140"/>
              <w:spacing w:after="0"/>
              <w:rPr>
                <w:sz w:val="20"/>
                <w:szCs w:val="20"/>
                <w:color w:val="auto"/>
              </w:rPr>
            </w:pPr>
            <w:r>
              <w:rPr>
                <w:rFonts w:ascii="Arial" w:cs="Arial" w:eastAsia="Arial" w:hAnsi="Arial"/>
                <w:sz w:val="13"/>
                <w:szCs w:val="13"/>
                <w:color w:val="auto"/>
              </w:rPr>
              <w:t>HTF</w:t>
            </w:r>
          </w:p>
        </w:tc>
        <w:tc>
          <w:tcPr>
            <w:tcW w:w="1140" w:type="dxa"/>
            <w:vAlign w:val="bottom"/>
          </w:tcPr>
          <w:p>
            <w:pPr>
              <w:ind w:left="160"/>
              <w:spacing w:after="0"/>
              <w:rPr>
                <w:sz w:val="20"/>
                <w:szCs w:val="20"/>
                <w:color w:val="auto"/>
              </w:rPr>
            </w:pPr>
            <w:r>
              <w:rPr>
                <w:rFonts w:ascii="Arial" w:cs="Arial" w:eastAsia="Arial" w:hAnsi="Arial"/>
                <w:sz w:val="13"/>
                <w:szCs w:val="13"/>
                <w:color w:val="auto"/>
              </w:rPr>
              <w:t>HTF clusters</w:t>
            </w:r>
            <w:r>
              <w:rPr>
                <w:rFonts w:ascii="Arial" w:cs="Arial" w:eastAsia="Arial" w:hAnsi="Arial"/>
                <w:sz w:val="16"/>
                <w:szCs w:val="16"/>
                <w:color w:val="auto"/>
                <w:vertAlign w:val="superscript"/>
              </w:rPr>
              <w:t>−1</w:t>
            </w:r>
          </w:p>
        </w:tc>
        <w:tc>
          <w:tcPr>
            <w:tcW w:w="0" w:type="dxa"/>
            <w:vAlign w:val="bottom"/>
          </w:tcPr>
          <w:p>
            <w:pPr>
              <w:spacing w:after="0"/>
              <w:rPr>
                <w:sz w:val="1"/>
                <w:szCs w:val="1"/>
                <w:color w:val="auto"/>
              </w:rPr>
            </w:pPr>
          </w:p>
        </w:tc>
      </w:tr>
      <w:tr>
        <w:trPr>
          <w:trHeight w:val="227"/>
        </w:trPr>
        <w:tc>
          <w:tcPr>
            <w:tcW w:w="2820" w:type="dxa"/>
            <w:vAlign w:val="bottom"/>
          </w:tcPr>
          <w:p>
            <w:pPr>
              <w:spacing w:after="0"/>
              <w:rPr>
                <w:sz w:val="19"/>
                <w:szCs w:val="19"/>
                <w:color w:val="auto"/>
              </w:rPr>
            </w:pPr>
          </w:p>
        </w:tc>
        <w:tc>
          <w:tcPr>
            <w:tcW w:w="2300" w:type="dxa"/>
            <w:vAlign w:val="bottom"/>
          </w:tcPr>
          <w:p>
            <w:pPr>
              <w:spacing w:after="0"/>
              <w:rPr>
                <w:sz w:val="19"/>
                <w:szCs w:val="19"/>
                <w:color w:val="auto"/>
              </w:rPr>
            </w:pPr>
          </w:p>
        </w:tc>
        <w:tc>
          <w:tcPr>
            <w:tcW w:w="1160" w:type="dxa"/>
            <w:vAlign w:val="bottom"/>
          </w:tcPr>
          <w:p>
            <w:pPr>
              <w:ind w:left="160"/>
              <w:spacing w:after="0"/>
              <w:rPr>
                <w:sz w:val="20"/>
                <w:szCs w:val="20"/>
                <w:color w:val="auto"/>
              </w:rPr>
            </w:pPr>
            <w:r>
              <w:rPr>
                <w:rFonts w:ascii="Arial" w:cs="Arial" w:eastAsia="Arial" w:hAnsi="Arial"/>
                <w:sz w:val="13"/>
                <w:szCs w:val="13"/>
                <w:color w:val="auto"/>
              </w:rPr>
              <w:t>after fruit drop</w:t>
            </w:r>
          </w:p>
        </w:tc>
        <w:tc>
          <w:tcPr>
            <w:tcW w:w="1160" w:type="dxa"/>
            <w:vAlign w:val="bottom"/>
          </w:tcPr>
          <w:p>
            <w:pPr>
              <w:ind w:left="140"/>
              <w:spacing w:after="0"/>
              <w:rPr>
                <w:sz w:val="20"/>
                <w:szCs w:val="20"/>
                <w:color w:val="auto"/>
              </w:rPr>
            </w:pPr>
            <w:r>
              <w:rPr>
                <w:rFonts w:ascii="Arial" w:cs="Arial" w:eastAsia="Arial" w:hAnsi="Arial"/>
                <w:sz w:val="13"/>
                <w:szCs w:val="13"/>
                <w:color w:val="auto"/>
              </w:rPr>
              <w:t>after fruit drop</w:t>
            </w:r>
          </w:p>
        </w:tc>
        <w:tc>
          <w:tcPr>
            <w:tcW w:w="1300" w:type="dxa"/>
            <w:vAlign w:val="bottom"/>
          </w:tcPr>
          <w:p>
            <w:pPr>
              <w:ind w:left="140"/>
              <w:spacing w:after="0"/>
              <w:rPr>
                <w:sz w:val="20"/>
                <w:szCs w:val="20"/>
                <w:color w:val="auto"/>
              </w:rPr>
            </w:pPr>
            <w:r>
              <w:rPr>
                <w:rFonts w:ascii="Arial" w:cs="Arial" w:eastAsia="Arial" w:hAnsi="Arial"/>
                <w:sz w:val="13"/>
                <w:szCs w:val="13"/>
                <w:color w:val="auto"/>
              </w:rPr>
              <w:t>[%]</w:t>
            </w:r>
          </w:p>
        </w:tc>
        <w:tc>
          <w:tcPr>
            <w:tcW w:w="520" w:type="dxa"/>
            <w:vAlign w:val="bottom"/>
          </w:tcPr>
          <w:p>
            <w:pPr>
              <w:spacing w:after="0"/>
              <w:rPr>
                <w:sz w:val="19"/>
                <w:szCs w:val="19"/>
                <w:color w:val="auto"/>
              </w:rPr>
            </w:pPr>
          </w:p>
        </w:tc>
        <w:tc>
          <w:tcPr>
            <w:tcW w:w="114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49"/>
        </w:trPr>
        <w:tc>
          <w:tcPr>
            <w:tcW w:w="2820" w:type="dxa"/>
            <w:vAlign w:val="bottom"/>
            <w:tcBorders>
              <w:bottom w:val="single" w:sz="8" w:color="auto"/>
            </w:tcBorders>
          </w:tcPr>
          <w:p>
            <w:pPr>
              <w:spacing w:after="0"/>
              <w:rPr>
                <w:sz w:val="4"/>
                <w:szCs w:val="4"/>
                <w:color w:val="auto"/>
              </w:rPr>
            </w:pPr>
          </w:p>
        </w:tc>
        <w:tc>
          <w:tcPr>
            <w:tcW w:w="2300" w:type="dxa"/>
            <w:vAlign w:val="bottom"/>
            <w:tcBorders>
              <w:bottom w:val="single" w:sz="8" w:color="auto"/>
            </w:tcBorders>
          </w:tcPr>
          <w:p>
            <w:pPr>
              <w:spacing w:after="0"/>
              <w:rPr>
                <w:sz w:val="4"/>
                <w:szCs w:val="4"/>
                <w:color w:val="auto"/>
              </w:rPr>
            </w:pPr>
          </w:p>
        </w:tc>
        <w:tc>
          <w:tcPr>
            <w:tcW w:w="1160" w:type="dxa"/>
            <w:vAlign w:val="bottom"/>
            <w:tcBorders>
              <w:bottom w:val="single" w:sz="8" w:color="auto"/>
            </w:tcBorders>
          </w:tcPr>
          <w:p>
            <w:pPr>
              <w:spacing w:after="0"/>
              <w:rPr>
                <w:sz w:val="4"/>
                <w:szCs w:val="4"/>
                <w:color w:val="auto"/>
              </w:rPr>
            </w:pPr>
          </w:p>
        </w:tc>
        <w:tc>
          <w:tcPr>
            <w:tcW w:w="1160" w:type="dxa"/>
            <w:vAlign w:val="bottom"/>
            <w:tcBorders>
              <w:bottom w:val="single" w:sz="8" w:color="auto"/>
            </w:tcBorders>
          </w:tcPr>
          <w:p>
            <w:pPr>
              <w:spacing w:after="0"/>
              <w:rPr>
                <w:sz w:val="4"/>
                <w:szCs w:val="4"/>
                <w:color w:val="auto"/>
              </w:rPr>
            </w:pPr>
          </w:p>
        </w:tc>
        <w:tc>
          <w:tcPr>
            <w:tcW w:w="1300" w:type="dxa"/>
            <w:vAlign w:val="bottom"/>
            <w:tcBorders>
              <w:bottom w:val="single" w:sz="8" w:color="auto"/>
            </w:tcBorders>
          </w:tcPr>
          <w:p>
            <w:pPr>
              <w:spacing w:after="0"/>
              <w:rPr>
                <w:sz w:val="4"/>
                <w:szCs w:val="4"/>
                <w:color w:val="auto"/>
              </w:rPr>
            </w:pPr>
          </w:p>
        </w:tc>
        <w:tc>
          <w:tcPr>
            <w:tcW w:w="520" w:type="dxa"/>
            <w:vAlign w:val="bottom"/>
            <w:tcBorders>
              <w:bottom w:val="single" w:sz="8" w:color="auto"/>
            </w:tcBorders>
          </w:tcPr>
          <w:p>
            <w:pPr>
              <w:spacing w:after="0"/>
              <w:rPr>
                <w:sz w:val="4"/>
                <w:szCs w:val="4"/>
                <w:color w:val="auto"/>
              </w:rPr>
            </w:pPr>
          </w:p>
        </w:tc>
        <w:tc>
          <w:tcPr>
            <w:tcW w:w="1140" w:type="dxa"/>
            <w:vAlign w:val="bottom"/>
            <w:tcBorders>
              <w:bottom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206"/>
        </w:trPr>
        <w:tc>
          <w:tcPr>
            <w:tcW w:w="2820" w:type="dxa"/>
            <w:vAlign w:val="bottom"/>
          </w:tcPr>
          <w:p>
            <w:pPr>
              <w:ind w:left="120"/>
              <w:spacing w:after="0"/>
              <w:rPr>
                <w:sz w:val="20"/>
                <w:szCs w:val="20"/>
                <w:color w:val="auto"/>
              </w:rPr>
            </w:pPr>
            <w:r>
              <w:rPr>
                <w:rFonts w:ascii="Arial" w:cs="Arial" w:eastAsia="Arial" w:hAnsi="Arial"/>
                <w:sz w:val="13"/>
                <w:szCs w:val="13"/>
                <w:color w:val="auto"/>
              </w:rPr>
              <w:t>2016</w:t>
            </w:r>
          </w:p>
        </w:tc>
        <w:tc>
          <w:tcPr>
            <w:tcW w:w="2300" w:type="dxa"/>
            <w:vAlign w:val="bottom"/>
          </w:tcPr>
          <w:p>
            <w:pPr>
              <w:spacing w:after="0"/>
              <w:rPr>
                <w:sz w:val="17"/>
                <w:szCs w:val="17"/>
                <w:color w:val="auto"/>
              </w:rPr>
            </w:pPr>
          </w:p>
        </w:tc>
        <w:tc>
          <w:tcPr>
            <w:tcW w:w="1160" w:type="dxa"/>
            <w:vAlign w:val="bottom"/>
            <w:vMerge w:val="restart"/>
          </w:tcPr>
          <w:p>
            <w:pPr>
              <w:ind w:left="160"/>
              <w:spacing w:after="0"/>
              <w:rPr>
                <w:sz w:val="20"/>
                <w:szCs w:val="20"/>
                <w:color w:val="auto"/>
              </w:rPr>
            </w:pPr>
            <w:r>
              <w:rPr>
                <w:rFonts w:ascii="Arial" w:cs="Arial" w:eastAsia="Arial" w:hAnsi="Arial"/>
                <w:sz w:val="13"/>
                <w:szCs w:val="13"/>
                <w:color w:val="auto"/>
              </w:rPr>
              <w:t>173</w:t>
            </w:r>
            <w:r>
              <w:rPr>
                <w:rFonts w:ascii="Arial" w:cs="Arial" w:eastAsia="Arial" w:hAnsi="Arial"/>
                <w:sz w:val="16"/>
                <w:szCs w:val="16"/>
                <w:color w:val="auto"/>
                <w:vertAlign w:val="superscript"/>
              </w:rPr>
              <w:t>c</w:t>
            </w:r>
          </w:p>
        </w:tc>
        <w:tc>
          <w:tcPr>
            <w:tcW w:w="1160" w:type="dxa"/>
            <w:vAlign w:val="bottom"/>
            <w:vMerge w:val="restart"/>
          </w:tcPr>
          <w:p>
            <w:pPr>
              <w:ind w:left="140"/>
              <w:spacing w:after="0"/>
              <w:rPr>
                <w:sz w:val="20"/>
                <w:szCs w:val="20"/>
                <w:color w:val="auto"/>
              </w:rPr>
            </w:pPr>
            <w:r>
              <w:rPr>
                <w:rFonts w:ascii="Arial" w:cs="Arial" w:eastAsia="Arial" w:hAnsi="Arial"/>
                <w:sz w:val="13"/>
                <w:szCs w:val="13"/>
                <w:color w:val="auto"/>
              </w:rPr>
              <w:t>1.06</w:t>
            </w:r>
            <w:r>
              <w:rPr>
                <w:rFonts w:ascii="Arial" w:cs="Arial" w:eastAsia="Arial" w:hAnsi="Arial"/>
                <w:sz w:val="16"/>
                <w:szCs w:val="16"/>
                <w:color w:val="auto"/>
                <w:vertAlign w:val="superscript"/>
              </w:rPr>
              <w:t>b</w:t>
            </w:r>
          </w:p>
        </w:tc>
        <w:tc>
          <w:tcPr>
            <w:tcW w:w="1300" w:type="dxa"/>
            <w:vAlign w:val="bottom"/>
            <w:vMerge w:val="restart"/>
          </w:tcPr>
          <w:p>
            <w:pPr>
              <w:ind w:left="140"/>
              <w:spacing w:after="0"/>
              <w:rPr>
                <w:sz w:val="20"/>
                <w:szCs w:val="20"/>
                <w:color w:val="auto"/>
              </w:rPr>
            </w:pPr>
            <w:r>
              <w:rPr>
                <w:rFonts w:ascii="Arial" w:cs="Arial" w:eastAsia="Arial" w:hAnsi="Arial"/>
                <w:sz w:val="13"/>
                <w:szCs w:val="13"/>
                <w:color w:val="auto"/>
              </w:rPr>
              <w:t>0</w:t>
            </w:r>
            <w:r>
              <w:rPr>
                <w:rFonts w:ascii="Arial" w:cs="Arial" w:eastAsia="Arial" w:hAnsi="Arial"/>
                <w:sz w:val="16"/>
                <w:szCs w:val="16"/>
                <w:color w:val="auto"/>
                <w:vertAlign w:val="superscript"/>
              </w:rPr>
              <w:t>b</w:t>
            </w:r>
          </w:p>
        </w:tc>
        <w:tc>
          <w:tcPr>
            <w:tcW w:w="520" w:type="dxa"/>
            <w:vAlign w:val="bottom"/>
            <w:vMerge w:val="restart"/>
          </w:tcPr>
          <w:p>
            <w:pPr>
              <w:ind w:left="140"/>
              <w:spacing w:after="0"/>
              <w:rPr>
                <w:sz w:val="20"/>
                <w:szCs w:val="20"/>
                <w:color w:val="auto"/>
              </w:rPr>
            </w:pPr>
            <w:r>
              <w:rPr>
                <w:rFonts w:ascii="Arial" w:cs="Arial" w:eastAsia="Arial" w:hAnsi="Arial"/>
                <w:sz w:val="13"/>
                <w:szCs w:val="13"/>
                <w:color w:val="auto"/>
              </w:rPr>
              <w:t>82</w:t>
            </w:r>
            <w:r>
              <w:rPr>
                <w:rFonts w:ascii="Arial" w:cs="Arial" w:eastAsia="Arial" w:hAnsi="Arial"/>
                <w:sz w:val="16"/>
                <w:szCs w:val="16"/>
                <w:color w:val="auto"/>
                <w:vertAlign w:val="superscript"/>
              </w:rPr>
              <w:t>d</w:t>
            </w:r>
          </w:p>
        </w:tc>
        <w:tc>
          <w:tcPr>
            <w:tcW w:w="1140" w:type="dxa"/>
            <w:vAlign w:val="bottom"/>
            <w:vMerge w:val="restart"/>
          </w:tcPr>
          <w:p>
            <w:pPr>
              <w:ind w:left="160"/>
              <w:spacing w:after="0"/>
              <w:rPr>
                <w:sz w:val="20"/>
                <w:szCs w:val="20"/>
                <w:color w:val="auto"/>
              </w:rPr>
            </w:pPr>
            <w:r>
              <w:rPr>
                <w:rFonts w:ascii="Arial" w:cs="Arial" w:eastAsia="Arial" w:hAnsi="Arial"/>
                <w:sz w:val="13"/>
                <w:szCs w:val="13"/>
                <w:color w:val="auto"/>
              </w:rPr>
              <w:t>0.51</w:t>
            </w:r>
            <w:r>
              <w:rPr>
                <w:rFonts w:ascii="Arial" w:cs="Arial" w:eastAsia="Arial" w:hAnsi="Arial"/>
                <w:sz w:val="16"/>
                <w:szCs w:val="16"/>
                <w:color w:val="auto"/>
                <w:vertAlign w:val="superscript"/>
              </w:rPr>
              <w:t>d</w:t>
            </w:r>
          </w:p>
        </w:tc>
        <w:tc>
          <w:tcPr>
            <w:tcW w:w="0" w:type="dxa"/>
            <w:vAlign w:val="bottom"/>
          </w:tcPr>
          <w:p>
            <w:pPr>
              <w:spacing w:after="0"/>
              <w:rPr>
                <w:sz w:val="1"/>
                <w:szCs w:val="1"/>
                <w:color w:val="auto"/>
              </w:rPr>
            </w:pPr>
          </w:p>
        </w:tc>
      </w:tr>
      <w:tr>
        <w:trPr>
          <w:trHeight w:val="167"/>
        </w:trPr>
        <w:tc>
          <w:tcPr>
            <w:tcW w:w="2820" w:type="dxa"/>
            <w:vAlign w:val="bottom"/>
          </w:tcPr>
          <w:p>
            <w:pPr>
              <w:ind w:left="120"/>
              <w:spacing w:after="0"/>
              <w:rPr>
                <w:sz w:val="20"/>
                <w:szCs w:val="20"/>
                <w:color w:val="auto"/>
              </w:rPr>
            </w:pPr>
            <w:r>
              <w:rPr>
                <w:rFonts w:ascii="Arial" w:cs="Arial" w:eastAsia="Arial" w:hAnsi="Arial"/>
                <w:sz w:val="13"/>
                <w:szCs w:val="13"/>
                <w:color w:val="auto"/>
              </w:rPr>
              <w:t>Control</w:t>
            </w:r>
          </w:p>
        </w:tc>
        <w:tc>
          <w:tcPr>
            <w:tcW w:w="2300" w:type="dxa"/>
            <w:vAlign w:val="bottom"/>
            <w:vMerge w:val="restart"/>
          </w:tcPr>
          <w:p>
            <w:pPr>
              <w:ind w:left="160"/>
              <w:spacing w:after="0"/>
              <w:rPr>
                <w:sz w:val="20"/>
                <w:szCs w:val="20"/>
                <w:color w:val="auto"/>
              </w:rPr>
            </w:pPr>
            <w:r>
              <w:rPr>
                <w:rFonts w:ascii="Arial" w:cs="Arial" w:eastAsia="Arial" w:hAnsi="Arial"/>
                <w:sz w:val="13"/>
                <w:szCs w:val="13"/>
                <w:color w:val="auto"/>
              </w:rPr>
              <w:t>8, 12</w:t>
            </w:r>
          </w:p>
        </w:tc>
        <w:tc>
          <w:tcPr>
            <w:tcW w:w="1160" w:type="dxa"/>
            <w:vAlign w:val="bottom"/>
            <w:vMerge w:val="continue"/>
          </w:tcPr>
          <w:p>
            <w:pPr>
              <w:spacing w:after="0"/>
              <w:rPr>
                <w:sz w:val="14"/>
                <w:szCs w:val="14"/>
                <w:color w:val="auto"/>
              </w:rPr>
            </w:pPr>
          </w:p>
        </w:tc>
        <w:tc>
          <w:tcPr>
            <w:tcW w:w="1160" w:type="dxa"/>
            <w:vAlign w:val="bottom"/>
            <w:vMerge w:val="continue"/>
          </w:tcPr>
          <w:p>
            <w:pPr>
              <w:spacing w:after="0"/>
              <w:rPr>
                <w:sz w:val="14"/>
                <w:szCs w:val="14"/>
                <w:color w:val="auto"/>
              </w:rPr>
            </w:pPr>
          </w:p>
        </w:tc>
        <w:tc>
          <w:tcPr>
            <w:tcW w:w="1300" w:type="dxa"/>
            <w:vAlign w:val="bottom"/>
            <w:vMerge w:val="continue"/>
          </w:tcPr>
          <w:p>
            <w:pPr>
              <w:spacing w:after="0"/>
              <w:rPr>
                <w:sz w:val="14"/>
                <w:szCs w:val="14"/>
                <w:color w:val="auto"/>
              </w:rPr>
            </w:pPr>
          </w:p>
        </w:tc>
        <w:tc>
          <w:tcPr>
            <w:tcW w:w="520" w:type="dxa"/>
            <w:vAlign w:val="bottom"/>
            <w:vMerge w:val="continue"/>
          </w:tcPr>
          <w:p>
            <w:pPr>
              <w:spacing w:after="0"/>
              <w:rPr>
                <w:sz w:val="14"/>
                <w:szCs w:val="14"/>
                <w:color w:val="auto"/>
              </w:rPr>
            </w:pPr>
          </w:p>
        </w:tc>
        <w:tc>
          <w:tcPr>
            <w:tcW w:w="114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171"/>
        </w:trPr>
        <w:tc>
          <w:tcPr>
            <w:tcW w:w="2820" w:type="dxa"/>
            <w:vAlign w:val="bottom"/>
          </w:tcPr>
          <w:p>
            <w:pPr>
              <w:ind w:left="120"/>
              <w:spacing w:after="0" w:line="171" w:lineRule="exact"/>
              <w:rPr>
                <w:sz w:val="20"/>
                <w:szCs w:val="20"/>
                <w:color w:val="auto"/>
              </w:rPr>
            </w:pPr>
            <w:r>
              <w:rPr>
                <w:rFonts w:ascii="Arial" w:cs="Arial" w:eastAsia="Arial" w:hAnsi="Arial"/>
                <w:sz w:val="13"/>
                <w:szCs w:val="13"/>
                <w:color w:val="auto"/>
              </w:rPr>
              <w:t>Metamitron</w:t>
            </w:r>
            <w:r>
              <w:rPr>
                <w:rFonts w:ascii="Arial" w:cs="Arial" w:eastAsia="Arial" w:hAnsi="Arial"/>
                <w:sz w:val="16"/>
                <w:szCs w:val="16"/>
                <w:color w:val="auto"/>
                <w:vertAlign w:val="superscript"/>
              </w:rPr>
              <w:t>1</w:t>
            </w:r>
          </w:p>
        </w:tc>
        <w:tc>
          <w:tcPr>
            <w:tcW w:w="2300" w:type="dxa"/>
            <w:vAlign w:val="bottom"/>
            <w:vMerge w:val="continue"/>
          </w:tcPr>
          <w:p>
            <w:pPr>
              <w:spacing w:after="0"/>
              <w:rPr>
                <w:sz w:val="14"/>
                <w:szCs w:val="14"/>
                <w:color w:val="auto"/>
              </w:rPr>
            </w:pPr>
          </w:p>
        </w:tc>
        <w:tc>
          <w:tcPr>
            <w:tcW w:w="1160" w:type="dxa"/>
            <w:vAlign w:val="bottom"/>
          </w:tcPr>
          <w:p>
            <w:pPr>
              <w:ind w:left="160"/>
              <w:spacing w:after="0" w:line="171" w:lineRule="exact"/>
              <w:rPr>
                <w:sz w:val="20"/>
                <w:szCs w:val="20"/>
                <w:color w:val="auto"/>
              </w:rPr>
            </w:pPr>
            <w:r>
              <w:rPr>
                <w:rFonts w:ascii="Arial" w:cs="Arial" w:eastAsia="Arial" w:hAnsi="Arial"/>
                <w:sz w:val="13"/>
                <w:szCs w:val="13"/>
                <w:color w:val="auto"/>
              </w:rPr>
              <w:t>104</w:t>
            </w:r>
            <w:r>
              <w:rPr>
                <w:rFonts w:ascii="Arial" w:cs="Arial" w:eastAsia="Arial" w:hAnsi="Arial"/>
                <w:sz w:val="16"/>
                <w:szCs w:val="16"/>
                <w:color w:val="auto"/>
                <w:vertAlign w:val="superscript"/>
              </w:rPr>
              <w:t>a</w:t>
            </w:r>
          </w:p>
        </w:tc>
        <w:tc>
          <w:tcPr>
            <w:tcW w:w="1160" w:type="dxa"/>
            <w:vAlign w:val="bottom"/>
          </w:tcPr>
          <w:p>
            <w:pPr>
              <w:ind w:left="140"/>
              <w:spacing w:after="0" w:line="171" w:lineRule="exact"/>
              <w:rPr>
                <w:sz w:val="20"/>
                <w:szCs w:val="20"/>
                <w:color w:val="auto"/>
              </w:rPr>
            </w:pPr>
            <w:r>
              <w:rPr>
                <w:rFonts w:ascii="Arial" w:cs="Arial" w:eastAsia="Arial" w:hAnsi="Arial"/>
                <w:sz w:val="13"/>
                <w:szCs w:val="13"/>
                <w:color w:val="auto"/>
              </w:rPr>
              <w:t>0.74</w:t>
            </w:r>
            <w:r>
              <w:rPr>
                <w:rFonts w:ascii="Arial" w:cs="Arial" w:eastAsia="Arial" w:hAnsi="Arial"/>
                <w:sz w:val="16"/>
                <w:szCs w:val="16"/>
                <w:color w:val="auto"/>
                <w:vertAlign w:val="superscript"/>
              </w:rPr>
              <w:t>a</w:t>
            </w:r>
          </w:p>
        </w:tc>
        <w:tc>
          <w:tcPr>
            <w:tcW w:w="1300" w:type="dxa"/>
            <w:vAlign w:val="bottom"/>
          </w:tcPr>
          <w:p>
            <w:pPr>
              <w:ind w:left="140"/>
              <w:spacing w:after="0" w:line="171" w:lineRule="exact"/>
              <w:rPr>
                <w:sz w:val="20"/>
                <w:szCs w:val="20"/>
                <w:color w:val="auto"/>
              </w:rPr>
            </w:pPr>
            <w:r>
              <w:rPr>
                <w:rFonts w:ascii="Arial" w:cs="Arial" w:eastAsia="Arial" w:hAnsi="Arial"/>
                <w:sz w:val="13"/>
                <w:szCs w:val="13"/>
                <w:color w:val="auto"/>
              </w:rPr>
              <w:t>30</w:t>
            </w:r>
            <w:r>
              <w:rPr>
                <w:rFonts w:ascii="Arial" w:cs="Arial" w:eastAsia="Arial" w:hAnsi="Arial"/>
                <w:sz w:val="16"/>
                <w:szCs w:val="16"/>
                <w:color w:val="auto"/>
                <w:vertAlign w:val="superscript"/>
              </w:rPr>
              <w:t>a</w:t>
            </w:r>
          </w:p>
        </w:tc>
        <w:tc>
          <w:tcPr>
            <w:tcW w:w="520" w:type="dxa"/>
            <w:vAlign w:val="bottom"/>
          </w:tcPr>
          <w:p>
            <w:pPr>
              <w:ind w:left="140"/>
              <w:spacing w:after="0" w:line="171" w:lineRule="exact"/>
              <w:rPr>
                <w:sz w:val="20"/>
                <w:szCs w:val="20"/>
                <w:color w:val="auto"/>
              </w:rPr>
            </w:pPr>
            <w:r>
              <w:rPr>
                <w:rFonts w:ascii="Arial" w:cs="Arial" w:eastAsia="Arial" w:hAnsi="Arial"/>
                <w:sz w:val="13"/>
                <w:szCs w:val="13"/>
                <w:color w:val="auto"/>
              </w:rPr>
              <w:t>34</w:t>
            </w:r>
            <w:r>
              <w:rPr>
                <w:rFonts w:ascii="Arial" w:cs="Arial" w:eastAsia="Arial" w:hAnsi="Arial"/>
                <w:sz w:val="16"/>
                <w:szCs w:val="16"/>
                <w:color w:val="auto"/>
                <w:vertAlign w:val="superscript"/>
              </w:rPr>
              <w:t>a</w:t>
            </w:r>
          </w:p>
        </w:tc>
        <w:tc>
          <w:tcPr>
            <w:tcW w:w="1140" w:type="dxa"/>
            <w:vAlign w:val="bottom"/>
          </w:tcPr>
          <w:p>
            <w:pPr>
              <w:ind w:left="160"/>
              <w:spacing w:after="0" w:line="171" w:lineRule="exact"/>
              <w:rPr>
                <w:sz w:val="20"/>
                <w:szCs w:val="20"/>
                <w:color w:val="auto"/>
              </w:rPr>
            </w:pPr>
            <w:r>
              <w:rPr>
                <w:rFonts w:ascii="Arial" w:cs="Arial" w:eastAsia="Arial" w:hAnsi="Arial"/>
                <w:sz w:val="13"/>
                <w:szCs w:val="13"/>
                <w:color w:val="auto"/>
              </w:rPr>
              <w:t>0.24</w:t>
            </w:r>
            <w:r>
              <w:rPr>
                <w:rFonts w:ascii="Arial" w:cs="Arial" w:eastAsia="Arial" w:hAnsi="Arial"/>
                <w:sz w:val="16"/>
                <w:szCs w:val="16"/>
                <w:color w:val="auto"/>
                <w:vertAlign w:val="superscript"/>
              </w:rPr>
              <w:t>a</w:t>
            </w:r>
          </w:p>
        </w:tc>
        <w:tc>
          <w:tcPr>
            <w:tcW w:w="0" w:type="dxa"/>
            <w:vAlign w:val="bottom"/>
          </w:tcPr>
          <w:p>
            <w:pPr>
              <w:spacing w:after="0"/>
              <w:rPr>
                <w:sz w:val="1"/>
                <w:szCs w:val="1"/>
                <w:color w:val="auto"/>
              </w:rPr>
            </w:pPr>
          </w:p>
        </w:tc>
      </w:tr>
      <w:tr>
        <w:trPr>
          <w:trHeight w:val="172"/>
        </w:trPr>
        <w:tc>
          <w:tcPr>
            <w:tcW w:w="2820" w:type="dxa"/>
            <w:vAlign w:val="bottom"/>
          </w:tcPr>
          <w:p>
            <w:pPr>
              <w:ind w:left="120"/>
              <w:spacing w:after="0" w:line="172" w:lineRule="exact"/>
              <w:rPr>
                <w:sz w:val="20"/>
                <w:szCs w:val="20"/>
                <w:color w:val="auto"/>
              </w:rPr>
            </w:pPr>
            <w:r>
              <w:rPr>
                <w:rFonts w:ascii="Arial" w:cs="Arial" w:eastAsia="Arial" w:hAnsi="Arial"/>
                <w:sz w:val="13"/>
                <w:szCs w:val="13"/>
                <w:color w:val="auto"/>
              </w:rPr>
              <w:t>Metamitron</w:t>
            </w:r>
            <w:r>
              <w:rPr>
                <w:rFonts w:ascii="Arial" w:cs="Arial" w:eastAsia="Arial" w:hAnsi="Arial"/>
                <w:sz w:val="16"/>
                <w:szCs w:val="16"/>
                <w:color w:val="auto"/>
                <w:vertAlign w:val="superscript"/>
              </w:rPr>
              <w:t>1</w:t>
            </w:r>
          </w:p>
        </w:tc>
        <w:tc>
          <w:tcPr>
            <w:tcW w:w="2300" w:type="dxa"/>
            <w:vAlign w:val="bottom"/>
          </w:tcPr>
          <w:p>
            <w:pPr>
              <w:ind w:left="160"/>
              <w:spacing w:after="0"/>
              <w:rPr>
                <w:sz w:val="20"/>
                <w:szCs w:val="20"/>
                <w:color w:val="auto"/>
              </w:rPr>
            </w:pPr>
            <w:r>
              <w:rPr>
                <w:rFonts w:ascii="Arial" w:cs="Arial" w:eastAsia="Arial" w:hAnsi="Arial"/>
                <w:sz w:val="13"/>
                <w:szCs w:val="13"/>
                <w:color w:val="auto"/>
              </w:rPr>
              <w:t>8</w:t>
            </w:r>
          </w:p>
        </w:tc>
        <w:tc>
          <w:tcPr>
            <w:tcW w:w="1160" w:type="dxa"/>
            <w:vAlign w:val="bottom"/>
          </w:tcPr>
          <w:p>
            <w:pPr>
              <w:ind w:left="160"/>
              <w:spacing w:after="0" w:line="172" w:lineRule="exact"/>
              <w:rPr>
                <w:sz w:val="20"/>
                <w:szCs w:val="20"/>
                <w:color w:val="auto"/>
              </w:rPr>
            </w:pPr>
            <w:r>
              <w:rPr>
                <w:rFonts w:ascii="Arial" w:cs="Arial" w:eastAsia="Arial" w:hAnsi="Arial"/>
                <w:sz w:val="13"/>
                <w:szCs w:val="13"/>
                <w:color w:val="auto"/>
              </w:rPr>
              <w:t>158</w:t>
            </w:r>
            <w:r>
              <w:rPr>
                <w:rFonts w:ascii="Arial" w:cs="Arial" w:eastAsia="Arial" w:hAnsi="Arial"/>
                <w:sz w:val="16"/>
                <w:szCs w:val="16"/>
                <w:color w:val="auto"/>
                <w:vertAlign w:val="superscript"/>
              </w:rPr>
              <w:t>bc</w:t>
            </w:r>
          </w:p>
        </w:tc>
        <w:tc>
          <w:tcPr>
            <w:tcW w:w="1160" w:type="dxa"/>
            <w:vAlign w:val="bottom"/>
          </w:tcPr>
          <w:p>
            <w:pPr>
              <w:ind w:left="140"/>
              <w:spacing w:after="0" w:line="172" w:lineRule="exact"/>
              <w:rPr>
                <w:sz w:val="20"/>
                <w:szCs w:val="20"/>
                <w:color w:val="auto"/>
              </w:rPr>
            </w:pPr>
            <w:r>
              <w:rPr>
                <w:rFonts w:ascii="Arial" w:cs="Arial" w:eastAsia="Arial" w:hAnsi="Arial"/>
                <w:sz w:val="13"/>
                <w:szCs w:val="13"/>
                <w:color w:val="auto"/>
              </w:rPr>
              <w:t>0.98</w:t>
            </w:r>
            <w:r>
              <w:rPr>
                <w:rFonts w:ascii="Arial" w:cs="Arial" w:eastAsia="Arial" w:hAnsi="Arial"/>
                <w:sz w:val="16"/>
                <w:szCs w:val="16"/>
                <w:color w:val="auto"/>
                <w:vertAlign w:val="superscript"/>
              </w:rPr>
              <w:t>b</w:t>
            </w:r>
          </w:p>
        </w:tc>
        <w:tc>
          <w:tcPr>
            <w:tcW w:w="1300" w:type="dxa"/>
            <w:vAlign w:val="bottom"/>
          </w:tcPr>
          <w:p>
            <w:pPr>
              <w:ind w:left="140"/>
              <w:spacing w:after="0" w:line="173" w:lineRule="exact"/>
              <w:rPr>
                <w:sz w:val="20"/>
                <w:szCs w:val="20"/>
                <w:color w:val="auto"/>
              </w:rPr>
            </w:pPr>
            <w:r>
              <w:rPr>
                <w:rFonts w:ascii="Arial" w:cs="Arial" w:eastAsia="Arial" w:hAnsi="Arial"/>
                <w:sz w:val="19"/>
                <w:szCs w:val="19"/>
                <w:color w:val="auto"/>
                <w:vertAlign w:val="subscript"/>
              </w:rPr>
              <w:t>6</w:t>
            </w:r>
            <w:r>
              <w:rPr>
                <w:rFonts w:ascii="Arial" w:cs="Arial" w:eastAsia="Arial" w:hAnsi="Arial"/>
                <w:sz w:val="7"/>
                <w:szCs w:val="7"/>
                <w:color w:val="auto"/>
              </w:rPr>
              <w:t>b</w:t>
            </w:r>
          </w:p>
        </w:tc>
        <w:tc>
          <w:tcPr>
            <w:tcW w:w="520" w:type="dxa"/>
            <w:vAlign w:val="bottom"/>
          </w:tcPr>
          <w:p>
            <w:pPr>
              <w:ind w:left="140"/>
              <w:spacing w:after="0" w:line="173" w:lineRule="exact"/>
              <w:rPr>
                <w:sz w:val="20"/>
                <w:szCs w:val="20"/>
                <w:color w:val="auto"/>
              </w:rPr>
            </w:pPr>
            <w:r>
              <w:rPr>
                <w:rFonts w:ascii="Arial" w:cs="Arial" w:eastAsia="Arial" w:hAnsi="Arial"/>
                <w:sz w:val="19"/>
                <w:szCs w:val="19"/>
                <w:color w:val="auto"/>
                <w:vertAlign w:val="subscript"/>
              </w:rPr>
              <w:t>71</w:t>
            </w:r>
            <w:r>
              <w:rPr>
                <w:rFonts w:ascii="Arial" w:cs="Arial" w:eastAsia="Arial" w:hAnsi="Arial"/>
                <w:sz w:val="7"/>
                <w:szCs w:val="7"/>
                <w:color w:val="auto"/>
              </w:rPr>
              <w:t>cd</w:t>
            </w:r>
          </w:p>
        </w:tc>
        <w:tc>
          <w:tcPr>
            <w:tcW w:w="1140" w:type="dxa"/>
            <w:vAlign w:val="bottom"/>
          </w:tcPr>
          <w:p>
            <w:pPr>
              <w:ind w:left="160"/>
              <w:spacing w:after="0" w:line="172" w:lineRule="exact"/>
              <w:rPr>
                <w:sz w:val="20"/>
                <w:szCs w:val="20"/>
                <w:color w:val="auto"/>
              </w:rPr>
            </w:pPr>
            <w:r>
              <w:rPr>
                <w:rFonts w:ascii="Arial" w:cs="Arial" w:eastAsia="Arial" w:hAnsi="Arial"/>
                <w:sz w:val="13"/>
                <w:szCs w:val="13"/>
                <w:color w:val="auto"/>
              </w:rPr>
              <w:t>0.44</w:t>
            </w:r>
            <w:r>
              <w:rPr>
                <w:rFonts w:ascii="Arial" w:cs="Arial" w:eastAsia="Arial" w:hAnsi="Arial"/>
                <w:sz w:val="16"/>
                <w:szCs w:val="16"/>
                <w:color w:val="auto"/>
                <w:vertAlign w:val="superscript"/>
              </w:rPr>
              <w:t>cd</w:t>
            </w:r>
          </w:p>
        </w:tc>
        <w:tc>
          <w:tcPr>
            <w:tcW w:w="0" w:type="dxa"/>
            <w:vAlign w:val="bottom"/>
          </w:tcPr>
          <w:p>
            <w:pPr>
              <w:spacing w:after="0"/>
              <w:rPr>
                <w:sz w:val="1"/>
                <w:szCs w:val="1"/>
                <w:color w:val="auto"/>
              </w:rPr>
            </w:pPr>
          </w:p>
        </w:tc>
      </w:tr>
      <w:tr>
        <w:trPr>
          <w:trHeight w:val="171"/>
        </w:trPr>
        <w:tc>
          <w:tcPr>
            <w:tcW w:w="2820" w:type="dxa"/>
            <w:vAlign w:val="bottom"/>
          </w:tcPr>
          <w:p>
            <w:pPr>
              <w:ind w:left="120"/>
              <w:spacing w:after="0" w:line="171" w:lineRule="exact"/>
              <w:rPr>
                <w:sz w:val="20"/>
                <w:szCs w:val="20"/>
                <w:color w:val="auto"/>
              </w:rPr>
            </w:pPr>
            <w:r>
              <w:rPr>
                <w:rFonts w:ascii="Arial" w:cs="Arial" w:eastAsia="Arial" w:hAnsi="Arial"/>
                <w:sz w:val="13"/>
                <w:szCs w:val="13"/>
                <w:color w:val="auto"/>
              </w:rPr>
              <w:t>Metamitron</w:t>
            </w:r>
            <w:r>
              <w:rPr>
                <w:rFonts w:ascii="Arial" w:cs="Arial" w:eastAsia="Arial" w:hAnsi="Arial"/>
                <w:sz w:val="16"/>
                <w:szCs w:val="16"/>
                <w:color w:val="auto"/>
                <w:vertAlign w:val="superscript"/>
              </w:rPr>
              <w:t>1</w:t>
            </w:r>
          </w:p>
        </w:tc>
        <w:tc>
          <w:tcPr>
            <w:tcW w:w="2300" w:type="dxa"/>
            <w:vAlign w:val="bottom"/>
          </w:tcPr>
          <w:p>
            <w:pPr>
              <w:ind w:left="160"/>
              <w:spacing w:after="0"/>
              <w:rPr>
                <w:sz w:val="20"/>
                <w:szCs w:val="20"/>
                <w:color w:val="auto"/>
              </w:rPr>
            </w:pPr>
            <w:r>
              <w:rPr>
                <w:rFonts w:ascii="Arial" w:cs="Arial" w:eastAsia="Arial" w:hAnsi="Arial"/>
                <w:sz w:val="13"/>
                <w:szCs w:val="13"/>
                <w:color w:val="auto"/>
              </w:rPr>
              <w:t>12</w:t>
            </w:r>
          </w:p>
        </w:tc>
        <w:tc>
          <w:tcPr>
            <w:tcW w:w="1160" w:type="dxa"/>
            <w:vAlign w:val="bottom"/>
          </w:tcPr>
          <w:p>
            <w:pPr>
              <w:ind w:left="160"/>
              <w:spacing w:after="0" w:line="171" w:lineRule="exact"/>
              <w:rPr>
                <w:sz w:val="20"/>
                <w:szCs w:val="20"/>
                <w:color w:val="auto"/>
              </w:rPr>
            </w:pPr>
            <w:r>
              <w:rPr>
                <w:rFonts w:ascii="Arial" w:cs="Arial" w:eastAsia="Arial" w:hAnsi="Arial"/>
                <w:sz w:val="13"/>
                <w:szCs w:val="13"/>
                <w:color w:val="auto"/>
              </w:rPr>
              <w:t>139</w:t>
            </w:r>
            <w:r>
              <w:rPr>
                <w:rFonts w:ascii="Arial" w:cs="Arial" w:eastAsia="Arial" w:hAnsi="Arial"/>
                <w:sz w:val="16"/>
                <w:szCs w:val="16"/>
                <w:color w:val="auto"/>
                <w:vertAlign w:val="superscript"/>
              </w:rPr>
              <w:t>b</w:t>
            </w:r>
          </w:p>
        </w:tc>
        <w:tc>
          <w:tcPr>
            <w:tcW w:w="1160" w:type="dxa"/>
            <w:vAlign w:val="bottom"/>
          </w:tcPr>
          <w:p>
            <w:pPr>
              <w:ind w:left="140"/>
              <w:spacing w:after="0" w:line="171" w:lineRule="exact"/>
              <w:rPr>
                <w:sz w:val="20"/>
                <w:szCs w:val="20"/>
                <w:color w:val="auto"/>
              </w:rPr>
            </w:pPr>
            <w:r>
              <w:rPr>
                <w:rFonts w:ascii="Arial" w:cs="Arial" w:eastAsia="Arial" w:hAnsi="Arial"/>
                <w:sz w:val="13"/>
                <w:szCs w:val="13"/>
                <w:color w:val="auto"/>
              </w:rPr>
              <w:t>0.79</w:t>
            </w:r>
            <w:r>
              <w:rPr>
                <w:rFonts w:ascii="Arial" w:cs="Arial" w:eastAsia="Arial" w:hAnsi="Arial"/>
                <w:sz w:val="16"/>
                <w:szCs w:val="16"/>
                <w:color w:val="auto"/>
                <w:vertAlign w:val="superscript"/>
              </w:rPr>
              <w:t>a</w:t>
            </w:r>
          </w:p>
        </w:tc>
        <w:tc>
          <w:tcPr>
            <w:tcW w:w="1300" w:type="dxa"/>
            <w:vAlign w:val="bottom"/>
          </w:tcPr>
          <w:p>
            <w:pPr>
              <w:ind w:left="140"/>
              <w:spacing w:after="0" w:line="171" w:lineRule="exact"/>
              <w:rPr>
                <w:sz w:val="20"/>
                <w:szCs w:val="20"/>
                <w:color w:val="auto"/>
              </w:rPr>
            </w:pPr>
            <w:r>
              <w:rPr>
                <w:rFonts w:ascii="Arial" w:cs="Arial" w:eastAsia="Arial" w:hAnsi="Arial"/>
                <w:sz w:val="13"/>
                <w:szCs w:val="13"/>
                <w:color w:val="auto"/>
              </w:rPr>
              <w:t>26</w:t>
            </w:r>
            <w:r>
              <w:rPr>
                <w:rFonts w:ascii="Arial" w:cs="Arial" w:eastAsia="Arial" w:hAnsi="Arial"/>
                <w:sz w:val="16"/>
                <w:szCs w:val="16"/>
                <w:color w:val="auto"/>
                <w:vertAlign w:val="superscript"/>
              </w:rPr>
              <w:t>a</w:t>
            </w:r>
          </w:p>
        </w:tc>
        <w:tc>
          <w:tcPr>
            <w:tcW w:w="520" w:type="dxa"/>
            <w:vAlign w:val="bottom"/>
          </w:tcPr>
          <w:p>
            <w:pPr>
              <w:ind w:left="140"/>
              <w:spacing w:after="0" w:line="171" w:lineRule="exact"/>
              <w:rPr>
                <w:sz w:val="20"/>
                <w:szCs w:val="20"/>
                <w:color w:val="auto"/>
              </w:rPr>
            </w:pPr>
            <w:r>
              <w:rPr>
                <w:rFonts w:ascii="Arial" w:cs="Arial" w:eastAsia="Arial" w:hAnsi="Arial"/>
                <w:sz w:val="13"/>
                <w:szCs w:val="13"/>
                <w:color w:val="auto"/>
              </w:rPr>
              <w:t>51</w:t>
            </w:r>
            <w:r>
              <w:rPr>
                <w:rFonts w:ascii="Arial" w:cs="Arial" w:eastAsia="Arial" w:hAnsi="Arial"/>
                <w:sz w:val="16"/>
                <w:szCs w:val="16"/>
                <w:color w:val="auto"/>
                <w:vertAlign w:val="superscript"/>
              </w:rPr>
              <w:t>b</w:t>
            </w:r>
          </w:p>
        </w:tc>
        <w:tc>
          <w:tcPr>
            <w:tcW w:w="1140" w:type="dxa"/>
            <w:vAlign w:val="bottom"/>
          </w:tcPr>
          <w:p>
            <w:pPr>
              <w:ind w:left="160"/>
              <w:spacing w:after="0" w:line="171" w:lineRule="exact"/>
              <w:rPr>
                <w:sz w:val="20"/>
                <w:szCs w:val="20"/>
                <w:color w:val="auto"/>
              </w:rPr>
            </w:pPr>
            <w:r>
              <w:rPr>
                <w:rFonts w:ascii="Arial" w:cs="Arial" w:eastAsia="Arial" w:hAnsi="Arial"/>
                <w:sz w:val="13"/>
                <w:szCs w:val="13"/>
                <w:color w:val="auto"/>
              </w:rPr>
              <w:t>0.30</w:t>
            </w:r>
            <w:r>
              <w:rPr>
                <w:rFonts w:ascii="Arial" w:cs="Arial" w:eastAsia="Arial" w:hAnsi="Arial"/>
                <w:sz w:val="16"/>
                <w:szCs w:val="16"/>
                <w:color w:val="auto"/>
                <w:vertAlign w:val="superscript"/>
              </w:rPr>
              <w:t>ab</w:t>
            </w:r>
          </w:p>
        </w:tc>
        <w:tc>
          <w:tcPr>
            <w:tcW w:w="0" w:type="dxa"/>
            <w:vAlign w:val="bottom"/>
          </w:tcPr>
          <w:p>
            <w:pPr>
              <w:spacing w:after="0"/>
              <w:rPr>
                <w:sz w:val="1"/>
                <w:szCs w:val="1"/>
                <w:color w:val="auto"/>
              </w:rPr>
            </w:pPr>
          </w:p>
        </w:tc>
      </w:tr>
      <w:tr>
        <w:trPr>
          <w:trHeight w:val="171"/>
        </w:trPr>
        <w:tc>
          <w:tcPr>
            <w:tcW w:w="2820" w:type="dxa"/>
            <w:vAlign w:val="bottom"/>
          </w:tcPr>
          <w:p>
            <w:pPr>
              <w:ind w:left="120"/>
              <w:spacing w:after="0" w:line="171" w:lineRule="exact"/>
              <w:rPr>
                <w:sz w:val="20"/>
                <w:szCs w:val="20"/>
                <w:color w:val="auto"/>
              </w:rPr>
            </w:pPr>
            <w:r>
              <w:rPr>
                <w:rFonts w:ascii="Arial" w:cs="Arial" w:eastAsia="Arial" w:hAnsi="Arial"/>
                <w:sz w:val="13"/>
                <w:szCs w:val="13"/>
                <w:color w:val="auto"/>
              </w:rPr>
              <w:t>6-BA</w:t>
            </w:r>
            <w:r>
              <w:rPr>
                <w:rFonts w:ascii="Arial" w:cs="Arial" w:eastAsia="Arial" w:hAnsi="Arial"/>
                <w:sz w:val="16"/>
                <w:szCs w:val="16"/>
                <w:color w:val="auto"/>
                <w:vertAlign w:val="superscript"/>
              </w:rPr>
              <w:t>2</w:t>
            </w:r>
          </w:p>
        </w:tc>
        <w:tc>
          <w:tcPr>
            <w:tcW w:w="2300" w:type="dxa"/>
            <w:vAlign w:val="bottom"/>
          </w:tcPr>
          <w:p>
            <w:pPr>
              <w:ind w:left="160"/>
              <w:spacing w:after="0"/>
              <w:rPr>
                <w:sz w:val="20"/>
                <w:szCs w:val="20"/>
                <w:color w:val="auto"/>
              </w:rPr>
            </w:pPr>
            <w:r>
              <w:rPr>
                <w:rFonts w:ascii="Arial" w:cs="Arial" w:eastAsia="Arial" w:hAnsi="Arial"/>
                <w:sz w:val="13"/>
                <w:szCs w:val="13"/>
                <w:color w:val="auto"/>
              </w:rPr>
              <w:t>8</w:t>
            </w:r>
          </w:p>
        </w:tc>
        <w:tc>
          <w:tcPr>
            <w:tcW w:w="1160" w:type="dxa"/>
            <w:vAlign w:val="bottom"/>
          </w:tcPr>
          <w:p>
            <w:pPr>
              <w:ind w:left="160"/>
              <w:spacing w:after="0" w:line="171" w:lineRule="exact"/>
              <w:rPr>
                <w:sz w:val="20"/>
                <w:szCs w:val="20"/>
                <w:color w:val="auto"/>
              </w:rPr>
            </w:pPr>
            <w:r>
              <w:rPr>
                <w:rFonts w:ascii="Arial" w:cs="Arial" w:eastAsia="Arial" w:hAnsi="Arial"/>
                <w:sz w:val="13"/>
                <w:szCs w:val="13"/>
                <w:color w:val="auto"/>
              </w:rPr>
              <w:t>164</w:t>
            </w:r>
            <w:r>
              <w:rPr>
                <w:rFonts w:ascii="Arial" w:cs="Arial" w:eastAsia="Arial" w:hAnsi="Arial"/>
                <w:sz w:val="16"/>
                <w:szCs w:val="16"/>
                <w:color w:val="auto"/>
                <w:vertAlign w:val="superscript"/>
              </w:rPr>
              <w:t>bc</w:t>
            </w:r>
          </w:p>
        </w:tc>
        <w:tc>
          <w:tcPr>
            <w:tcW w:w="1160" w:type="dxa"/>
            <w:vAlign w:val="bottom"/>
          </w:tcPr>
          <w:p>
            <w:pPr>
              <w:ind w:left="140"/>
              <w:spacing w:after="0" w:line="171" w:lineRule="exact"/>
              <w:rPr>
                <w:sz w:val="20"/>
                <w:szCs w:val="20"/>
                <w:color w:val="auto"/>
              </w:rPr>
            </w:pPr>
            <w:r>
              <w:rPr>
                <w:rFonts w:ascii="Arial" w:cs="Arial" w:eastAsia="Arial" w:hAnsi="Arial"/>
                <w:sz w:val="13"/>
                <w:szCs w:val="13"/>
                <w:color w:val="auto"/>
              </w:rPr>
              <w:t>0.99</w:t>
            </w:r>
            <w:r>
              <w:rPr>
                <w:rFonts w:ascii="Arial" w:cs="Arial" w:eastAsia="Arial" w:hAnsi="Arial"/>
                <w:sz w:val="16"/>
                <w:szCs w:val="16"/>
                <w:color w:val="auto"/>
                <w:vertAlign w:val="superscript"/>
              </w:rPr>
              <w:t>b</w:t>
            </w:r>
          </w:p>
        </w:tc>
        <w:tc>
          <w:tcPr>
            <w:tcW w:w="1300" w:type="dxa"/>
            <w:vAlign w:val="bottom"/>
          </w:tcPr>
          <w:p>
            <w:pPr>
              <w:ind w:left="140"/>
              <w:spacing w:after="0" w:line="171" w:lineRule="exact"/>
              <w:rPr>
                <w:sz w:val="20"/>
                <w:szCs w:val="20"/>
                <w:color w:val="auto"/>
              </w:rPr>
            </w:pPr>
            <w:r>
              <w:rPr>
                <w:rFonts w:ascii="Arial" w:cs="Arial" w:eastAsia="Arial" w:hAnsi="Arial"/>
                <w:sz w:val="13"/>
                <w:szCs w:val="13"/>
                <w:color w:val="auto"/>
              </w:rPr>
              <w:t>7</w:t>
            </w:r>
            <w:r>
              <w:rPr>
                <w:rFonts w:ascii="Arial" w:cs="Arial" w:eastAsia="Arial" w:hAnsi="Arial"/>
                <w:sz w:val="16"/>
                <w:szCs w:val="16"/>
                <w:color w:val="auto"/>
                <w:vertAlign w:val="superscript"/>
              </w:rPr>
              <w:t>b</w:t>
            </w:r>
          </w:p>
        </w:tc>
        <w:tc>
          <w:tcPr>
            <w:tcW w:w="520" w:type="dxa"/>
            <w:vAlign w:val="bottom"/>
          </w:tcPr>
          <w:p>
            <w:pPr>
              <w:ind w:left="140"/>
              <w:spacing w:after="0" w:line="171" w:lineRule="exact"/>
              <w:rPr>
                <w:sz w:val="20"/>
                <w:szCs w:val="20"/>
                <w:color w:val="auto"/>
              </w:rPr>
            </w:pPr>
            <w:r>
              <w:rPr>
                <w:rFonts w:ascii="Arial" w:cs="Arial" w:eastAsia="Arial" w:hAnsi="Arial"/>
                <w:sz w:val="13"/>
                <w:szCs w:val="13"/>
                <w:color w:val="auto"/>
              </w:rPr>
              <w:t>72</w:t>
            </w:r>
            <w:r>
              <w:rPr>
                <w:rFonts w:ascii="Arial" w:cs="Arial" w:eastAsia="Arial" w:hAnsi="Arial"/>
                <w:sz w:val="16"/>
                <w:szCs w:val="16"/>
                <w:color w:val="auto"/>
                <w:vertAlign w:val="superscript"/>
              </w:rPr>
              <w:t>cd</w:t>
            </w:r>
          </w:p>
        </w:tc>
        <w:tc>
          <w:tcPr>
            <w:tcW w:w="1140" w:type="dxa"/>
            <w:vAlign w:val="bottom"/>
          </w:tcPr>
          <w:p>
            <w:pPr>
              <w:ind w:left="160"/>
              <w:spacing w:after="0" w:line="171" w:lineRule="exact"/>
              <w:rPr>
                <w:sz w:val="20"/>
                <w:szCs w:val="20"/>
                <w:color w:val="auto"/>
              </w:rPr>
            </w:pPr>
            <w:r>
              <w:rPr>
                <w:rFonts w:ascii="Arial" w:cs="Arial" w:eastAsia="Arial" w:hAnsi="Arial"/>
                <w:sz w:val="13"/>
                <w:szCs w:val="13"/>
                <w:color w:val="auto"/>
              </w:rPr>
              <w:t>0.43</w:t>
            </w:r>
            <w:r>
              <w:rPr>
                <w:rFonts w:ascii="Arial" w:cs="Arial" w:eastAsia="Arial" w:hAnsi="Arial"/>
                <w:sz w:val="16"/>
                <w:szCs w:val="16"/>
                <w:color w:val="auto"/>
                <w:vertAlign w:val="superscript"/>
              </w:rPr>
              <w:t>cd</w:t>
            </w:r>
          </w:p>
        </w:tc>
        <w:tc>
          <w:tcPr>
            <w:tcW w:w="0" w:type="dxa"/>
            <w:vAlign w:val="bottom"/>
          </w:tcPr>
          <w:p>
            <w:pPr>
              <w:spacing w:after="0"/>
              <w:rPr>
                <w:sz w:val="1"/>
                <w:szCs w:val="1"/>
                <w:color w:val="auto"/>
              </w:rPr>
            </w:pPr>
          </w:p>
        </w:tc>
      </w:tr>
      <w:tr>
        <w:trPr>
          <w:trHeight w:val="171"/>
        </w:trPr>
        <w:tc>
          <w:tcPr>
            <w:tcW w:w="2820" w:type="dxa"/>
            <w:vAlign w:val="bottom"/>
          </w:tcPr>
          <w:p>
            <w:pPr>
              <w:ind w:left="120"/>
              <w:spacing w:after="0" w:line="171" w:lineRule="exact"/>
              <w:rPr>
                <w:sz w:val="20"/>
                <w:szCs w:val="20"/>
                <w:color w:val="auto"/>
              </w:rPr>
            </w:pPr>
            <w:r>
              <w:rPr>
                <w:rFonts w:ascii="Arial" w:cs="Arial" w:eastAsia="Arial" w:hAnsi="Arial"/>
                <w:sz w:val="13"/>
                <w:szCs w:val="13"/>
                <w:color w:val="auto"/>
              </w:rPr>
              <w:t>Metamitron</w:t>
            </w:r>
            <w:r>
              <w:rPr>
                <w:rFonts w:ascii="Arial" w:cs="Arial" w:eastAsia="Arial" w:hAnsi="Arial"/>
                <w:sz w:val="16"/>
                <w:szCs w:val="16"/>
                <w:color w:val="auto"/>
                <w:vertAlign w:val="superscript"/>
              </w:rPr>
              <w:t>1</w:t>
            </w:r>
            <w:r>
              <w:rPr>
                <w:rFonts w:ascii="Arial" w:cs="Arial" w:eastAsia="Arial" w:hAnsi="Arial"/>
                <w:sz w:val="13"/>
                <w:szCs w:val="13"/>
                <w:color w:val="auto"/>
              </w:rPr>
              <w:t>, Prohexadione-Ca</w:t>
            </w:r>
            <w:r>
              <w:rPr>
                <w:rFonts w:ascii="Arial" w:cs="Arial" w:eastAsia="Arial" w:hAnsi="Arial"/>
                <w:sz w:val="16"/>
                <w:szCs w:val="16"/>
                <w:color w:val="auto"/>
                <w:vertAlign w:val="superscript"/>
              </w:rPr>
              <w:t>3</w:t>
            </w:r>
            <w:r>
              <w:rPr>
                <w:rFonts w:ascii="Arial" w:cs="Arial" w:eastAsia="Arial" w:hAnsi="Arial"/>
                <w:sz w:val="13"/>
                <w:szCs w:val="13"/>
                <w:color w:val="auto"/>
              </w:rPr>
              <w:t>, (NH</w:t>
            </w:r>
            <w:r>
              <w:rPr>
                <w:rFonts w:ascii="Arial Unicode MS" w:cs="Arial Unicode MS" w:eastAsia="Arial Unicode MS" w:hAnsi="Arial Unicode MS"/>
                <w:sz w:val="13"/>
                <w:szCs w:val="13"/>
                <w:color w:val="auto"/>
              </w:rPr>
              <w:t>₄</w:t>
            </w:r>
            <w:r>
              <w:rPr>
                <w:rFonts w:ascii="Arial" w:cs="Arial" w:eastAsia="Arial" w:hAnsi="Arial"/>
                <w:sz w:val="13"/>
                <w:szCs w:val="13"/>
                <w:color w:val="auto"/>
              </w:rPr>
              <w:t>)</w:t>
            </w:r>
            <w:r>
              <w:rPr>
                <w:rFonts w:ascii="Arial Unicode MS" w:cs="Arial Unicode MS" w:eastAsia="Arial Unicode MS" w:hAnsi="Arial Unicode MS"/>
                <w:sz w:val="13"/>
                <w:szCs w:val="13"/>
                <w:color w:val="auto"/>
              </w:rPr>
              <w:t>₂</w:t>
            </w:r>
            <w:r>
              <w:rPr>
                <w:rFonts w:ascii="Arial" w:cs="Arial" w:eastAsia="Arial" w:hAnsi="Arial"/>
                <w:sz w:val="13"/>
                <w:szCs w:val="13"/>
                <w:color w:val="auto"/>
              </w:rPr>
              <w:t>SO</w:t>
            </w:r>
            <w:r>
              <w:rPr>
                <w:rFonts w:ascii="Arial Unicode MS" w:cs="Arial Unicode MS" w:eastAsia="Arial Unicode MS" w:hAnsi="Arial Unicode MS"/>
                <w:sz w:val="13"/>
                <w:szCs w:val="13"/>
                <w:color w:val="auto"/>
              </w:rPr>
              <w:t>₄</w:t>
            </w:r>
            <w:r>
              <w:rPr>
                <w:rFonts w:ascii="Arial" w:cs="Arial" w:eastAsia="Arial" w:hAnsi="Arial"/>
                <w:sz w:val="13"/>
                <w:szCs w:val="13"/>
                <w:color w:val="auto"/>
              </w:rPr>
              <w:t xml:space="preserve"> </w:t>
            </w:r>
            <w:r>
              <w:rPr>
                <w:rFonts w:ascii="Arial" w:cs="Arial" w:eastAsia="Arial" w:hAnsi="Arial"/>
                <w:sz w:val="16"/>
                <w:szCs w:val="16"/>
                <w:color w:val="auto"/>
                <w:vertAlign w:val="superscript"/>
              </w:rPr>
              <w:t>4</w:t>
            </w:r>
          </w:p>
        </w:tc>
        <w:tc>
          <w:tcPr>
            <w:tcW w:w="2300" w:type="dxa"/>
            <w:vAlign w:val="bottom"/>
          </w:tcPr>
          <w:p>
            <w:pPr>
              <w:ind w:left="160"/>
              <w:spacing w:after="0"/>
              <w:rPr>
                <w:sz w:val="20"/>
                <w:szCs w:val="20"/>
                <w:color w:val="auto"/>
              </w:rPr>
            </w:pPr>
            <w:r>
              <w:rPr>
                <w:rFonts w:ascii="Arial" w:cs="Arial" w:eastAsia="Arial" w:hAnsi="Arial"/>
                <w:sz w:val="13"/>
                <w:szCs w:val="13"/>
                <w:color w:val="auto"/>
              </w:rPr>
              <w:t>8</w:t>
            </w:r>
          </w:p>
        </w:tc>
        <w:tc>
          <w:tcPr>
            <w:tcW w:w="1160" w:type="dxa"/>
            <w:vAlign w:val="bottom"/>
          </w:tcPr>
          <w:p>
            <w:pPr>
              <w:ind w:left="160"/>
              <w:spacing w:after="0" w:line="171" w:lineRule="exact"/>
              <w:rPr>
                <w:sz w:val="20"/>
                <w:szCs w:val="20"/>
                <w:color w:val="auto"/>
              </w:rPr>
            </w:pPr>
            <w:r>
              <w:rPr>
                <w:rFonts w:ascii="Arial" w:cs="Arial" w:eastAsia="Arial" w:hAnsi="Arial"/>
                <w:sz w:val="13"/>
                <w:szCs w:val="13"/>
                <w:color w:val="auto"/>
              </w:rPr>
              <w:t>143</w:t>
            </w:r>
            <w:r>
              <w:rPr>
                <w:rFonts w:ascii="Arial" w:cs="Arial" w:eastAsia="Arial" w:hAnsi="Arial"/>
                <w:sz w:val="16"/>
                <w:szCs w:val="16"/>
                <w:color w:val="auto"/>
                <w:vertAlign w:val="superscript"/>
              </w:rPr>
              <w:t>b</w:t>
            </w:r>
          </w:p>
        </w:tc>
        <w:tc>
          <w:tcPr>
            <w:tcW w:w="1160" w:type="dxa"/>
            <w:vAlign w:val="bottom"/>
          </w:tcPr>
          <w:p>
            <w:pPr>
              <w:ind w:left="140"/>
              <w:spacing w:after="0" w:line="171" w:lineRule="exact"/>
              <w:rPr>
                <w:sz w:val="20"/>
                <w:szCs w:val="20"/>
                <w:color w:val="auto"/>
              </w:rPr>
            </w:pPr>
            <w:r>
              <w:rPr>
                <w:rFonts w:ascii="Arial" w:cs="Arial" w:eastAsia="Arial" w:hAnsi="Arial"/>
                <w:sz w:val="13"/>
                <w:szCs w:val="13"/>
                <w:color w:val="auto"/>
              </w:rPr>
              <w:t>0.92</w:t>
            </w:r>
            <w:r>
              <w:rPr>
                <w:rFonts w:ascii="Arial" w:cs="Arial" w:eastAsia="Arial" w:hAnsi="Arial"/>
                <w:sz w:val="16"/>
                <w:szCs w:val="16"/>
                <w:color w:val="auto"/>
                <w:vertAlign w:val="superscript"/>
              </w:rPr>
              <w:t>b</w:t>
            </w:r>
          </w:p>
        </w:tc>
        <w:tc>
          <w:tcPr>
            <w:tcW w:w="1300" w:type="dxa"/>
            <w:vAlign w:val="bottom"/>
          </w:tcPr>
          <w:p>
            <w:pPr>
              <w:ind w:left="140"/>
              <w:spacing w:after="0" w:line="171" w:lineRule="exact"/>
              <w:rPr>
                <w:sz w:val="20"/>
                <w:szCs w:val="20"/>
                <w:color w:val="auto"/>
              </w:rPr>
            </w:pPr>
            <w:r>
              <w:rPr>
                <w:rFonts w:ascii="Arial" w:cs="Arial" w:eastAsia="Arial" w:hAnsi="Arial"/>
                <w:sz w:val="13"/>
                <w:szCs w:val="13"/>
                <w:color w:val="auto"/>
              </w:rPr>
              <w:t>14</w:t>
            </w:r>
            <w:r>
              <w:rPr>
                <w:rFonts w:ascii="Arial" w:cs="Arial" w:eastAsia="Arial" w:hAnsi="Arial"/>
                <w:sz w:val="16"/>
                <w:szCs w:val="16"/>
                <w:color w:val="auto"/>
                <w:vertAlign w:val="superscript"/>
              </w:rPr>
              <w:t>b</w:t>
            </w:r>
          </w:p>
        </w:tc>
        <w:tc>
          <w:tcPr>
            <w:tcW w:w="520" w:type="dxa"/>
            <w:vAlign w:val="bottom"/>
          </w:tcPr>
          <w:p>
            <w:pPr>
              <w:ind w:left="140"/>
              <w:spacing w:after="0" w:line="172" w:lineRule="exact"/>
              <w:rPr>
                <w:sz w:val="20"/>
                <w:szCs w:val="20"/>
                <w:color w:val="auto"/>
              </w:rPr>
            </w:pPr>
            <w:r>
              <w:rPr>
                <w:rFonts w:ascii="Arial" w:cs="Arial" w:eastAsia="Arial" w:hAnsi="Arial"/>
                <w:sz w:val="19"/>
                <w:szCs w:val="19"/>
                <w:color w:val="auto"/>
                <w:vertAlign w:val="subscript"/>
              </w:rPr>
              <w:t>60</w:t>
            </w:r>
            <w:r>
              <w:rPr>
                <w:rFonts w:ascii="Arial" w:cs="Arial" w:eastAsia="Arial" w:hAnsi="Arial"/>
                <w:sz w:val="7"/>
                <w:szCs w:val="7"/>
                <w:color w:val="auto"/>
              </w:rPr>
              <w:t>bc</w:t>
            </w:r>
          </w:p>
        </w:tc>
        <w:tc>
          <w:tcPr>
            <w:tcW w:w="1140" w:type="dxa"/>
            <w:vAlign w:val="bottom"/>
          </w:tcPr>
          <w:p>
            <w:pPr>
              <w:ind w:left="160"/>
              <w:spacing w:after="0" w:line="171" w:lineRule="exact"/>
              <w:rPr>
                <w:sz w:val="20"/>
                <w:szCs w:val="20"/>
                <w:color w:val="auto"/>
              </w:rPr>
            </w:pPr>
            <w:r>
              <w:rPr>
                <w:rFonts w:ascii="Arial" w:cs="Arial" w:eastAsia="Arial" w:hAnsi="Arial"/>
                <w:sz w:val="13"/>
                <w:szCs w:val="13"/>
                <w:color w:val="auto"/>
              </w:rPr>
              <w:t>0.39</w:t>
            </w:r>
            <w:r>
              <w:rPr>
                <w:rFonts w:ascii="Arial" w:cs="Arial" w:eastAsia="Arial" w:hAnsi="Arial"/>
                <w:sz w:val="16"/>
                <w:szCs w:val="16"/>
                <w:color w:val="auto"/>
                <w:vertAlign w:val="superscript"/>
              </w:rPr>
              <w:t>bc</w:t>
            </w:r>
          </w:p>
        </w:tc>
        <w:tc>
          <w:tcPr>
            <w:tcW w:w="0" w:type="dxa"/>
            <w:vAlign w:val="bottom"/>
          </w:tcPr>
          <w:p>
            <w:pPr>
              <w:spacing w:after="0"/>
              <w:rPr>
                <w:sz w:val="1"/>
                <w:szCs w:val="1"/>
                <w:color w:val="auto"/>
              </w:rPr>
            </w:pPr>
          </w:p>
        </w:tc>
      </w:tr>
      <w:tr>
        <w:trPr>
          <w:trHeight w:val="175"/>
        </w:trPr>
        <w:tc>
          <w:tcPr>
            <w:tcW w:w="2820" w:type="dxa"/>
            <w:vAlign w:val="bottom"/>
          </w:tcPr>
          <w:p>
            <w:pPr>
              <w:ind w:left="120"/>
              <w:spacing w:after="0" w:line="175" w:lineRule="exact"/>
              <w:rPr>
                <w:sz w:val="20"/>
                <w:szCs w:val="20"/>
                <w:color w:val="auto"/>
              </w:rPr>
            </w:pPr>
            <w:r>
              <w:rPr>
                <w:rFonts w:ascii="Arial" w:cs="Arial" w:eastAsia="Arial" w:hAnsi="Arial"/>
                <w:sz w:val="13"/>
                <w:szCs w:val="13"/>
                <w:color w:val="auto"/>
              </w:rPr>
              <w:t>Metamitron</w:t>
            </w:r>
            <w:r>
              <w:rPr>
                <w:rFonts w:ascii="Arial" w:cs="Arial" w:eastAsia="Arial" w:hAnsi="Arial"/>
                <w:sz w:val="16"/>
                <w:szCs w:val="16"/>
                <w:color w:val="auto"/>
                <w:vertAlign w:val="superscript"/>
              </w:rPr>
              <w:t>1</w:t>
            </w:r>
            <w:r>
              <w:rPr>
                <w:rFonts w:ascii="Arial" w:cs="Arial" w:eastAsia="Arial" w:hAnsi="Arial"/>
                <w:sz w:val="13"/>
                <w:szCs w:val="13"/>
                <w:color w:val="auto"/>
              </w:rPr>
              <w:t>, Citric acid</w:t>
            </w:r>
            <w:r>
              <w:rPr>
                <w:rFonts w:ascii="Arial" w:cs="Arial" w:eastAsia="Arial" w:hAnsi="Arial"/>
                <w:sz w:val="16"/>
                <w:szCs w:val="16"/>
                <w:color w:val="auto"/>
                <w:vertAlign w:val="superscript"/>
              </w:rPr>
              <w:t>5</w:t>
            </w:r>
          </w:p>
        </w:tc>
        <w:tc>
          <w:tcPr>
            <w:tcW w:w="2300" w:type="dxa"/>
            <w:vAlign w:val="bottom"/>
          </w:tcPr>
          <w:p>
            <w:pPr>
              <w:ind w:left="160"/>
              <w:spacing w:after="0"/>
              <w:rPr>
                <w:sz w:val="20"/>
                <w:szCs w:val="20"/>
                <w:color w:val="auto"/>
              </w:rPr>
            </w:pPr>
            <w:r>
              <w:rPr>
                <w:rFonts w:ascii="Arial" w:cs="Arial" w:eastAsia="Arial" w:hAnsi="Arial"/>
                <w:sz w:val="13"/>
                <w:szCs w:val="13"/>
                <w:color w:val="auto"/>
              </w:rPr>
              <w:t>8</w:t>
            </w:r>
          </w:p>
        </w:tc>
        <w:tc>
          <w:tcPr>
            <w:tcW w:w="1160" w:type="dxa"/>
            <w:vAlign w:val="bottom"/>
          </w:tcPr>
          <w:p>
            <w:pPr>
              <w:ind w:left="160"/>
              <w:spacing w:after="0" w:line="175" w:lineRule="exact"/>
              <w:rPr>
                <w:sz w:val="20"/>
                <w:szCs w:val="20"/>
                <w:color w:val="auto"/>
              </w:rPr>
            </w:pPr>
            <w:r>
              <w:rPr>
                <w:rFonts w:ascii="Arial" w:cs="Arial" w:eastAsia="Arial" w:hAnsi="Arial"/>
                <w:sz w:val="13"/>
                <w:szCs w:val="13"/>
                <w:color w:val="auto"/>
              </w:rPr>
              <w:t>164</w:t>
            </w:r>
            <w:r>
              <w:rPr>
                <w:rFonts w:ascii="Arial" w:cs="Arial" w:eastAsia="Arial" w:hAnsi="Arial"/>
                <w:sz w:val="16"/>
                <w:szCs w:val="16"/>
                <w:color w:val="auto"/>
                <w:vertAlign w:val="superscript"/>
              </w:rPr>
              <w:t>bc</w:t>
            </w:r>
          </w:p>
        </w:tc>
        <w:tc>
          <w:tcPr>
            <w:tcW w:w="1160" w:type="dxa"/>
            <w:vAlign w:val="bottom"/>
          </w:tcPr>
          <w:p>
            <w:pPr>
              <w:ind w:left="140"/>
              <w:spacing w:after="0" w:line="175" w:lineRule="exact"/>
              <w:rPr>
                <w:sz w:val="20"/>
                <w:szCs w:val="20"/>
                <w:color w:val="auto"/>
              </w:rPr>
            </w:pPr>
            <w:r>
              <w:rPr>
                <w:rFonts w:ascii="Arial" w:cs="Arial" w:eastAsia="Arial" w:hAnsi="Arial"/>
                <w:sz w:val="13"/>
                <w:szCs w:val="13"/>
                <w:color w:val="auto"/>
              </w:rPr>
              <w:t>0.95</w:t>
            </w:r>
            <w:r>
              <w:rPr>
                <w:rFonts w:ascii="Arial" w:cs="Arial" w:eastAsia="Arial" w:hAnsi="Arial"/>
                <w:sz w:val="16"/>
                <w:szCs w:val="16"/>
                <w:color w:val="auto"/>
                <w:vertAlign w:val="superscript"/>
              </w:rPr>
              <w:t>b</w:t>
            </w:r>
          </w:p>
        </w:tc>
        <w:tc>
          <w:tcPr>
            <w:tcW w:w="1300" w:type="dxa"/>
            <w:vAlign w:val="bottom"/>
          </w:tcPr>
          <w:p>
            <w:pPr>
              <w:ind w:left="140"/>
              <w:spacing w:after="0" w:line="175" w:lineRule="exact"/>
              <w:rPr>
                <w:sz w:val="20"/>
                <w:szCs w:val="20"/>
                <w:color w:val="auto"/>
              </w:rPr>
            </w:pPr>
            <w:r>
              <w:rPr>
                <w:rFonts w:ascii="Arial" w:cs="Arial" w:eastAsia="Arial" w:hAnsi="Arial"/>
                <w:sz w:val="13"/>
                <w:szCs w:val="13"/>
                <w:color w:val="auto"/>
              </w:rPr>
              <w:t>11</w:t>
            </w:r>
            <w:r>
              <w:rPr>
                <w:rFonts w:ascii="Arial" w:cs="Arial" w:eastAsia="Arial" w:hAnsi="Arial"/>
                <w:sz w:val="16"/>
                <w:szCs w:val="16"/>
                <w:color w:val="auto"/>
                <w:vertAlign w:val="superscript"/>
              </w:rPr>
              <w:t>b</w:t>
            </w:r>
          </w:p>
        </w:tc>
        <w:tc>
          <w:tcPr>
            <w:tcW w:w="520" w:type="dxa"/>
            <w:vAlign w:val="bottom"/>
          </w:tcPr>
          <w:p>
            <w:pPr>
              <w:ind w:left="140"/>
              <w:spacing w:after="0" w:line="175" w:lineRule="exact"/>
              <w:rPr>
                <w:sz w:val="20"/>
                <w:szCs w:val="20"/>
                <w:color w:val="auto"/>
              </w:rPr>
            </w:pPr>
            <w:r>
              <w:rPr>
                <w:rFonts w:ascii="Arial" w:cs="Arial" w:eastAsia="Arial" w:hAnsi="Arial"/>
                <w:sz w:val="13"/>
                <w:szCs w:val="13"/>
                <w:color w:val="auto"/>
              </w:rPr>
              <w:t>70</w:t>
            </w:r>
            <w:r>
              <w:rPr>
                <w:rFonts w:ascii="Arial" w:cs="Arial" w:eastAsia="Arial" w:hAnsi="Arial"/>
                <w:sz w:val="16"/>
                <w:szCs w:val="16"/>
                <w:color w:val="auto"/>
                <w:vertAlign w:val="superscript"/>
              </w:rPr>
              <w:t>cd</w:t>
            </w:r>
          </w:p>
        </w:tc>
        <w:tc>
          <w:tcPr>
            <w:tcW w:w="1140" w:type="dxa"/>
            <w:vAlign w:val="bottom"/>
          </w:tcPr>
          <w:p>
            <w:pPr>
              <w:ind w:left="160"/>
              <w:spacing w:after="0" w:line="175" w:lineRule="exact"/>
              <w:rPr>
                <w:sz w:val="20"/>
                <w:szCs w:val="20"/>
                <w:color w:val="auto"/>
              </w:rPr>
            </w:pPr>
            <w:r>
              <w:rPr>
                <w:rFonts w:ascii="Arial" w:cs="Arial" w:eastAsia="Arial" w:hAnsi="Arial"/>
                <w:sz w:val="13"/>
                <w:szCs w:val="13"/>
                <w:color w:val="auto"/>
              </w:rPr>
              <w:t>0.41</w:t>
            </w:r>
            <w:r>
              <w:rPr>
                <w:rFonts w:ascii="Arial" w:cs="Arial" w:eastAsia="Arial" w:hAnsi="Arial"/>
                <w:sz w:val="16"/>
                <w:szCs w:val="16"/>
                <w:color w:val="auto"/>
                <w:vertAlign w:val="superscript"/>
              </w:rPr>
              <w:t>cd</w:t>
            </w:r>
          </w:p>
        </w:tc>
        <w:tc>
          <w:tcPr>
            <w:tcW w:w="0" w:type="dxa"/>
            <w:vAlign w:val="bottom"/>
          </w:tcPr>
          <w:p>
            <w:pPr>
              <w:spacing w:after="0"/>
              <w:rPr>
                <w:sz w:val="1"/>
                <w:szCs w:val="1"/>
                <w:color w:val="auto"/>
              </w:rPr>
            </w:pPr>
          </w:p>
        </w:tc>
      </w:tr>
      <w:tr>
        <w:trPr>
          <w:trHeight w:val="171"/>
        </w:trPr>
        <w:tc>
          <w:tcPr>
            <w:tcW w:w="2820" w:type="dxa"/>
            <w:vAlign w:val="bottom"/>
          </w:tcPr>
          <w:p>
            <w:pPr>
              <w:ind w:left="120"/>
              <w:spacing w:after="0"/>
              <w:rPr>
                <w:sz w:val="20"/>
                <w:szCs w:val="20"/>
                <w:color w:val="auto"/>
              </w:rPr>
            </w:pPr>
            <w:r>
              <w:rPr>
                <w:rFonts w:ascii="Arial" w:cs="Arial" w:eastAsia="Arial" w:hAnsi="Arial"/>
                <w:sz w:val="13"/>
                <w:szCs w:val="13"/>
                <w:color w:val="auto"/>
              </w:rPr>
              <w:t>2017</w:t>
            </w:r>
          </w:p>
        </w:tc>
        <w:tc>
          <w:tcPr>
            <w:tcW w:w="2300" w:type="dxa"/>
            <w:vAlign w:val="bottom"/>
          </w:tcPr>
          <w:p>
            <w:pPr>
              <w:spacing w:after="0"/>
              <w:rPr>
                <w:sz w:val="14"/>
                <w:szCs w:val="14"/>
                <w:color w:val="auto"/>
              </w:rPr>
            </w:pPr>
          </w:p>
        </w:tc>
        <w:tc>
          <w:tcPr>
            <w:tcW w:w="1160" w:type="dxa"/>
            <w:vAlign w:val="bottom"/>
            <w:vMerge w:val="restart"/>
          </w:tcPr>
          <w:p>
            <w:pPr>
              <w:ind w:left="160"/>
              <w:spacing w:after="0"/>
              <w:rPr>
                <w:sz w:val="20"/>
                <w:szCs w:val="20"/>
                <w:color w:val="auto"/>
              </w:rPr>
            </w:pPr>
            <w:r>
              <w:rPr>
                <w:rFonts w:ascii="Arial" w:cs="Arial" w:eastAsia="Arial" w:hAnsi="Arial"/>
                <w:sz w:val="13"/>
                <w:szCs w:val="13"/>
                <w:color w:val="auto"/>
              </w:rPr>
              <w:t>204</w:t>
            </w:r>
            <w:r>
              <w:rPr>
                <w:rFonts w:ascii="Arial" w:cs="Arial" w:eastAsia="Arial" w:hAnsi="Arial"/>
                <w:sz w:val="16"/>
                <w:szCs w:val="16"/>
                <w:color w:val="auto"/>
                <w:vertAlign w:val="superscript"/>
              </w:rPr>
              <w:t>b</w:t>
            </w:r>
          </w:p>
        </w:tc>
        <w:tc>
          <w:tcPr>
            <w:tcW w:w="1160" w:type="dxa"/>
            <w:vAlign w:val="bottom"/>
            <w:vMerge w:val="restart"/>
          </w:tcPr>
          <w:p>
            <w:pPr>
              <w:ind w:left="140"/>
              <w:spacing w:after="0"/>
              <w:rPr>
                <w:sz w:val="20"/>
                <w:szCs w:val="20"/>
                <w:color w:val="auto"/>
              </w:rPr>
            </w:pPr>
            <w:r>
              <w:rPr>
                <w:rFonts w:ascii="Arial" w:cs="Arial" w:eastAsia="Arial" w:hAnsi="Arial"/>
                <w:sz w:val="13"/>
                <w:szCs w:val="13"/>
                <w:color w:val="auto"/>
              </w:rPr>
              <w:t>1.43</w:t>
            </w:r>
            <w:r>
              <w:rPr>
                <w:rFonts w:ascii="Arial" w:cs="Arial" w:eastAsia="Arial" w:hAnsi="Arial"/>
                <w:sz w:val="16"/>
                <w:szCs w:val="16"/>
                <w:color w:val="auto"/>
                <w:vertAlign w:val="superscript"/>
              </w:rPr>
              <w:t>c</w:t>
            </w:r>
          </w:p>
        </w:tc>
        <w:tc>
          <w:tcPr>
            <w:tcW w:w="1300" w:type="dxa"/>
            <w:vAlign w:val="bottom"/>
            <w:vMerge w:val="restart"/>
          </w:tcPr>
          <w:p>
            <w:pPr>
              <w:ind w:left="140"/>
              <w:spacing w:after="0"/>
              <w:rPr>
                <w:sz w:val="20"/>
                <w:szCs w:val="20"/>
                <w:color w:val="auto"/>
              </w:rPr>
            </w:pPr>
            <w:r>
              <w:rPr>
                <w:rFonts w:ascii="Arial" w:cs="Arial" w:eastAsia="Arial" w:hAnsi="Arial"/>
                <w:sz w:val="25"/>
                <w:szCs w:val="25"/>
                <w:color w:val="auto"/>
                <w:vertAlign w:val="subscript"/>
              </w:rPr>
              <w:t>0</w:t>
            </w:r>
            <w:r>
              <w:rPr>
                <w:rFonts w:ascii="Arial" w:cs="Arial" w:eastAsia="Arial" w:hAnsi="Arial"/>
                <w:sz w:val="8"/>
                <w:szCs w:val="8"/>
                <w:color w:val="auto"/>
              </w:rPr>
              <w:t>c</w:t>
            </w:r>
          </w:p>
        </w:tc>
        <w:tc>
          <w:tcPr>
            <w:tcW w:w="520" w:type="dxa"/>
            <w:vAlign w:val="bottom"/>
            <w:vMerge w:val="restart"/>
          </w:tcPr>
          <w:p>
            <w:pPr>
              <w:ind w:left="140"/>
              <w:spacing w:after="0"/>
              <w:rPr>
                <w:sz w:val="20"/>
                <w:szCs w:val="20"/>
                <w:color w:val="auto"/>
              </w:rPr>
            </w:pPr>
            <w:r>
              <w:rPr>
                <w:rFonts w:ascii="Arial" w:cs="Arial" w:eastAsia="Arial" w:hAnsi="Arial"/>
                <w:sz w:val="13"/>
                <w:szCs w:val="13"/>
                <w:color w:val="auto"/>
              </w:rPr>
              <w:t>93</w:t>
            </w:r>
            <w:r>
              <w:rPr>
                <w:rFonts w:ascii="Arial" w:cs="Arial" w:eastAsia="Arial" w:hAnsi="Arial"/>
                <w:sz w:val="16"/>
                <w:szCs w:val="16"/>
                <w:color w:val="auto"/>
                <w:vertAlign w:val="superscript"/>
              </w:rPr>
              <w:t>c</w:t>
            </w:r>
          </w:p>
        </w:tc>
        <w:tc>
          <w:tcPr>
            <w:tcW w:w="1140" w:type="dxa"/>
            <w:vAlign w:val="bottom"/>
            <w:vMerge w:val="restart"/>
          </w:tcPr>
          <w:p>
            <w:pPr>
              <w:ind w:left="160"/>
              <w:spacing w:after="0"/>
              <w:rPr>
                <w:sz w:val="20"/>
                <w:szCs w:val="20"/>
                <w:color w:val="auto"/>
              </w:rPr>
            </w:pPr>
            <w:r>
              <w:rPr>
                <w:rFonts w:ascii="Arial" w:cs="Arial" w:eastAsia="Arial" w:hAnsi="Arial"/>
                <w:sz w:val="13"/>
                <w:szCs w:val="13"/>
                <w:color w:val="auto"/>
              </w:rPr>
              <w:t>0.64</w:t>
            </w:r>
            <w:r>
              <w:rPr>
                <w:rFonts w:ascii="Arial" w:cs="Arial" w:eastAsia="Arial" w:hAnsi="Arial"/>
                <w:sz w:val="16"/>
                <w:szCs w:val="16"/>
                <w:color w:val="auto"/>
                <w:vertAlign w:val="superscript"/>
              </w:rPr>
              <w:t>c</w:t>
            </w:r>
          </w:p>
        </w:tc>
        <w:tc>
          <w:tcPr>
            <w:tcW w:w="0" w:type="dxa"/>
            <w:vAlign w:val="bottom"/>
          </w:tcPr>
          <w:p>
            <w:pPr>
              <w:spacing w:after="0"/>
              <w:rPr>
                <w:sz w:val="1"/>
                <w:szCs w:val="1"/>
                <w:color w:val="auto"/>
              </w:rPr>
            </w:pPr>
          </w:p>
        </w:tc>
      </w:tr>
      <w:tr>
        <w:trPr>
          <w:trHeight w:val="167"/>
        </w:trPr>
        <w:tc>
          <w:tcPr>
            <w:tcW w:w="2820" w:type="dxa"/>
            <w:vAlign w:val="bottom"/>
          </w:tcPr>
          <w:p>
            <w:pPr>
              <w:ind w:left="120"/>
              <w:spacing w:after="0"/>
              <w:rPr>
                <w:sz w:val="20"/>
                <w:szCs w:val="20"/>
                <w:color w:val="auto"/>
              </w:rPr>
            </w:pPr>
            <w:r>
              <w:rPr>
                <w:rFonts w:ascii="Arial" w:cs="Arial" w:eastAsia="Arial" w:hAnsi="Arial"/>
                <w:sz w:val="13"/>
                <w:szCs w:val="13"/>
                <w:color w:val="auto"/>
              </w:rPr>
              <w:t>Control</w:t>
            </w:r>
          </w:p>
        </w:tc>
        <w:tc>
          <w:tcPr>
            <w:tcW w:w="2300" w:type="dxa"/>
            <w:vAlign w:val="bottom"/>
            <w:vMerge w:val="restart"/>
          </w:tcPr>
          <w:p>
            <w:pPr>
              <w:ind w:left="160"/>
              <w:spacing w:after="0"/>
              <w:rPr>
                <w:sz w:val="20"/>
                <w:szCs w:val="20"/>
                <w:color w:val="auto"/>
              </w:rPr>
            </w:pPr>
            <w:r>
              <w:rPr>
                <w:rFonts w:ascii="Arial" w:cs="Arial" w:eastAsia="Arial" w:hAnsi="Arial"/>
                <w:sz w:val="13"/>
                <w:szCs w:val="13"/>
                <w:color w:val="auto"/>
              </w:rPr>
              <w:t>8, 12</w:t>
            </w:r>
          </w:p>
        </w:tc>
        <w:tc>
          <w:tcPr>
            <w:tcW w:w="1160" w:type="dxa"/>
            <w:vAlign w:val="bottom"/>
            <w:vMerge w:val="continue"/>
          </w:tcPr>
          <w:p>
            <w:pPr>
              <w:spacing w:after="0"/>
              <w:rPr>
                <w:sz w:val="14"/>
                <w:szCs w:val="14"/>
                <w:color w:val="auto"/>
              </w:rPr>
            </w:pPr>
          </w:p>
        </w:tc>
        <w:tc>
          <w:tcPr>
            <w:tcW w:w="1160" w:type="dxa"/>
            <w:vAlign w:val="bottom"/>
            <w:vMerge w:val="continue"/>
          </w:tcPr>
          <w:p>
            <w:pPr>
              <w:spacing w:after="0"/>
              <w:rPr>
                <w:sz w:val="14"/>
                <w:szCs w:val="14"/>
                <w:color w:val="auto"/>
              </w:rPr>
            </w:pPr>
          </w:p>
        </w:tc>
        <w:tc>
          <w:tcPr>
            <w:tcW w:w="1300" w:type="dxa"/>
            <w:vAlign w:val="bottom"/>
            <w:vMerge w:val="continue"/>
          </w:tcPr>
          <w:p>
            <w:pPr>
              <w:spacing w:after="0"/>
              <w:rPr>
                <w:sz w:val="14"/>
                <w:szCs w:val="14"/>
                <w:color w:val="auto"/>
              </w:rPr>
            </w:pPr>
          </w:p>
        </w:tc>
        <w:tc>
          <w:tcPr>
            <w:tcW w:w="520" w:type="dxa"/>
            <w:vAlign w:val="bottom"/>
            <w:vMerge w:val="continue"/>
          </w:tcPr>
          <w:p>
            <w:pPr>
              <w:spacing w:after="0"/>
              <w:rPr>
                <w:sz w:val="14"/>
                <w:szCs w:val="14"/>
                <w:color w:val="auto"/>
              </w:rPr>
            </w:pPr>
          </w:p>
        </w:tc>
        <w:tc>
          <w:tcPr>
            <w:tcW w:w="114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172"/>
        </w:trPr>
        <w:tc>
          <w:tcPr>
            <w:tcW w:w="2820" w:type="dxa"/>
            <w:vAlign w:val="bottom"/>
          </w:tcPr>
          <w:p>
            <w:pPr>
              <w:ind w:left="120"/>
              <w:spacing w:after="0" w:line="172" w:lineRule="exact"/>
              <w:rPr>
                <w:sz w:val="20"/>
                <w:szCs w:val="20"/>
                <w:color w:val="auto"/>
              </w:rPr>
            </w:pPr>
            <w:r>
              <w:rPr>
                <w:rFonts w:ascii="Arial" w:cs="Arial" w:eastAsia="Arial" w:hAnsi="Arial"/>
                <w:sz w:val="13"/>
                <w:szCs w:val="13"/>
                <w:color w:val="auto"/>
              </w:rPr>
              <w:t>Metamitron</w:t>
            </w:r>
            <w:r>
              <w:rPr>
                <w:rFonts w:ascii="Arial" w:cs="Arial" w:eastAsia="Arial" w:hAnsi="Arial"/>
                <w:sz w:val="16"/>
                <w:szCs w:val="16"/>
                <w:color w:val="auto"/>
                <w:vertAlign w:val="superscript"/>
              </w:rPr>
              <w:t>1</w:t>
            </w:r>
          </w:p>
        </w:tc>
        <w:tc>
          <w:tcPr>
            <w:tcW w:w="2300" w:type="dxa"/>
            <w:vAlign w:val="bottom"/>
            <w:vMerge w:val="continue"/>
          </w:tcPr>
          <w:p>
            <w:pPr>
              <w:spacing w:after="0"/>
              <w:rPr>
                <w:sz w:val="14"/>
                <w:szCs w:val="14"/>
                <w:color w:val="auto"/>
              </w:rPr>
            </w:pPr>
          </w:p>
        </w:tc>
        <w:tc>
          <w:tcPr>
            <w:tcW w:w="1160" w:type="dxa"/>
            <w:vAlign w:val="bottom"/>
          </w:tcPr>
          <w:p>
            <w:pPr>
              <w:ind w:left="160"/>
              <w:spacing w:after="0" w:line="172" w:lineRule="exact"/>
              <w:rPr>
                <w:sz w:val="20"/>
                <w:szCs w:val="20"/>
                <w:color w:val="auto"/>
              </w:rPr>
            </w:pPr>
            <w:r>
              <w:rPr>
                <w:rFonts w:ascii="Arial" w:cs="Arial" w:eastAsia="Arial" w:hAnsi="Arial"/>
                <w:sz w:val="13"/>
                <w:szCs w:val="13"/>
                <w:color w:val="auto"/>
              </w:rPr>
              <w:t>129</w:t>
            </w:r>
            <w:r>
              <w:rPr>
                <w:rFonts w:ascii="Arial" w:cs="Arial" w:eastAsia="Arial" w:hAnsi="Arial"/>
                <w:sz w:val="16"/>
                <w:szCs w:val="16"/>
                <w:color w:val="auto"/>
                <w:vertAlign w:val="superscript"/>
              </w:rPr>
              <w:t>a</w:t>
            </w:r>
          </w:p>
        </w:tc>
        <w:tc>
          <w:tcPr>
            <w:tcW w:w="1160" w:type="dxa"/>
            <w:vAlign w:val="bottom"/>
          </w:tcPr>
          <w:p>
            <w:pPr>
              <w:ind w:left="140"/>
              <w:spacing w:after="0" w:line="172" w:lineRule="exact"/>
              <w:rPr>
                <w:sz w:val="20"/>
                <w:szCs w:val="20"/>
                <w:color w:val="auto"/>
              </w:rPr>
            </w:pPr>
            <w:r>
              <w:rPr>
                <w:rFonts w:ascii="Arial" w:cs="Arial" w:eastAsia="Arial" w:hAnsi="Arial"/>
                <w:sz w:val="13"/>
                <w:szCs w:val="13"/>
                <w:color w:val="auto"/>
              </w:rPr>
              <w:t>0.83</w:t>
            </w:r>
            <w:r>
              <w:rPr>
                <w:rFonts w:ascii="Arial" w:cs="Arial" w:eastAsia="Arial" w:hAnsi="Arial"/>
                <w:sz w:val="16"/>
                <w:szCs w:val="16"/>
                <w:color w:val="auto"/>
                <w:vertAlign w:val="superscript"/>
              </w:rPr>
              <w:t>a</w:t>
            </w:r>
          </w:p>
        </w:tc>
        <w:tc>
          <w:tcPr>
            <w:tcW w:w="1300" w:type="dxa"/>
            <w:vAlign w:val="bottom"/>
          </w:tcPr>
          <w:p>
            <w:pPr>
              <w:ind w:left="140"/>
              <w:spacing w:after="0" w:line="172" w:lineRule="exact"/>
              <w:rPr>
                <w:sz w:val="20"/>
                <w:szCs w:val="20"/>
                <w:color w:val="auto"/>
              </w:rPr>
            </w:pPr>
            <w:r>
              <w:rPr>
                <w:rFonts w:ascii="Arial" w:cs="Arial" w:eastAsia="Arial" w:hAnsi="Arial"/>
                <w:sz w:val="13"/>
                <w:szCs w:val="13"/>
                <w:color w:val="auto"/>
              </w:rPr>
              <w:t>40</w:t>
            </w:r>
            <w:r>
              <w:rPr>
                <w:rFonts w:ascii="Arial" w:cs="Arial" w:eastAsia="Arial" w:hAnsi="Arial"/>
                <w:sz w:val="16"/>
                <w:szCs w:val="16"/>
                <w:color w:val="auto"/>
                <w:vertAlign w:val="superscript"/>
              </w:rPr>
              <w:t>a</w:t>
            </w:r>
          </w:p>
        </w:tc>
        <w:tc>
          <w:tcPr>
            <w:tcW w:w="520" w:type="dxa"/>
            <w:vAlign w:val="bottom"/>
          </w:tcPr>
          <w:p>
            <w:pPr>
              <w:ind w:left="140"/>
              <w:spacing w:after="0" w:line="172" w:lineRule="exact"/>
              <w:rPr>
                <w:sz w:val="20"/>
                <w:szCs w:val="20"/>
                <w:color w:val="auto"/>
              </w:rPr>
            </w:pPr>
            <w:r>
              <w:rPr>
                <w:rFonts w:ascii="Arial" w:cs="Arial" w:eastAsia="Arial" w:hAnsi="Arial"/>
                <w:sz w:val="13"/>
                <w:szCs w:val="13"/>
                <w:color w:val="auto"/>
              </w:rPr>
              <w:t>36</w:t>
            </w:r>
            <w:r>
              <w:rPr>
                <w:rFonts w:ascii="Arial" w:cs="Arial" w:eastAsia="Arial" w:hAnsi="Arial"/>
                <w:sz w:val="16"/>
                <w:szCs w:val="16"/>
                <w:color w:val="auto"/>
                <w:vertAlign w:val="superscript"/>
              </w:rPr>
              <w:t>a</w:t>
            </w:r>
          </w:p>
        </w:tc>
        <w:tc>
          <w:tcPr>
            <w:tcW w:w="1140" w:type="dxa"/>
            <w:vAlign w:val="bottom"/>
          </w:tcPr>
          <w:p>
            <w:pPr>
              <w:ind w:left="160"/>
              <w:spacing w:after="0" w:line="172" w:lineRule="exact"/>
              <w:rPr>
                <w:sz w:val="20"/>
                <w:szCs w:val="20"/>
                <w:color w:val="auto"/>
              </w:rPr>
            </w:pPr>
            <w:r>
              <w:rPr>
                <w:rFonts w:ascii="Arial" w:cs="Arial" w:eastAsia="Arial" w:hAnsi="Arial"/>
                <w:sz w:val="13"/>
                <w:szCs w:val="13"/>
                <w:color w:val="auto"/>
              </w:rPr>
              <w:t>0.24</w:t>
            </w:r>
            <w:r>
              <w:rPr>
                <w:rFonts w:ascii="Arial" w:cs="Arial" w:eastAsia="Arial" w:hAnsi="Arial"/>
                <w:sz w:val="16"/>
                <w:szCs w:val="16"/>
                <w:color w:val="auto"/>
                <w:vertAlign w:val="superscript"/>
              </w:rPr>
              <w:t>a</w:t>
            </w:r>
          </w:p>
        </w:tc>
        <w:tc>
          <w:tcPr>
            <w:tcW w:w="0" w:type="dxa"/>
            <w:vAlign w:val="bottom"/>
          </w:tcPr>
          <w:p>
            <w:pPr>
              <w:spacing w:after="0"/>
              <w:rPr>
                <w:sz w:val="1"/>
                <w:szCs w:val="1"/>
                <w:color w:val="auto"/>
              </w:rPr>
            </w:pPr>
          </w:p>
        </w:tc>
      </w:tr>
      <w:tr>
        <w:trPr>
          <w:trHeight w:val="171"/>
        </w:trPr>
        <w:tc>
          <w:tcPr>
            <w:tcW w:w="2820" w:type="dxa"/>
            <w:vAlign w:val="bottom"/>
          </w:tcPr>
          <w:p>
            <w:pPr>
              <w:ind w:left="120"/>
              <w:spacing w:after="0" w:line="171" w:lineRule="exact"/>
              <w:rPr>
                <w:sz w:val="20"/>
                <w:szCs w:val="20"/>
                <w:color w:val="auto"/>
              </w:rPr>
            </w:pPr>
            <w:r>
              <w:rPr>
                <w:rFonts w:ascii="Arial" w:cs="Arial" w:eastAsia="Arial" w:hAnsi="Arial"/>
                <w:sz w:val="13"/>
                <w:szCs w:val="13"/>
                <w:color w:val="auto"/>
              </w:rPr>
              <w:t>Metamitron</w:t>
            </w:r>
            <w:r>
              <w:rPr>
                <w:rFonts w:ascii="Arial" w:cs="Arial" w:eastAsia="Arial" w:hAnsi="Arial"/>
                <w:sz w:val="16"/>
                <w:szCs w:val="16"/>
                <w:color w:val="auto"/>
                <w:vertAlign w:val="superscript"/>
              </w:rPr>
              <w:t>1</w:t>
            </w:r>
          </w:p>
        </w:tc>
        <w:tc>
          <w:tcPr>
            <w:tcW w:w="2300" w:type="dxa"/>
            <w:vAlign w:val="bottom"/>
          </w:tcPr>
          <w:p>
            <w:pPr>
              <w:ind w:left="160"/>
              <w:spacing w:after="0"/>
              <w:rPr>
                <w:sz w:val="20"/>
                <w:szCs w:val="20"/>
                <w:color w:val="auto"/>
              </w:rPr>
            </w:pPr>
            <w:r>
              <w:rPr>
                <w:rFonts w:ascii="Arial" w:cs="Arial" w:eastAsia="Arial" w:hAnsi="Arial"/>
                <w:sz w:val="13"/>
                <w:szCs w:val="13"/>
                <w:color w:val="auto"/>
              </w:rPr>
              <w:t>8</w:t>
            </w:r>
          </w:p>
        </w:tc>
        <w:tc>
          <w:tcPr>
            <w:tcW w:w="1160" w:type="dxa"/>
            <w:vAlign w:val="bottom"/>
          </w:tcPr>
          <w:p>
            <w:pPr>
              <w:ind w:left="160"/>
              <w:spacing w:after="0" w:line="171" w:lineRule="exact"/>
              <w:rPr>
                <w:sz w:val="20"/>
                <w:szCs w:val="20"/>
                <w:color w:val="auto"/>
              </w:rPr>
            </w:pPr>
            <w:r>
              <w:rPr>
                <w:rFonts w:ascii="Arial" w:cs="Arial" w:eastAsia="Arial" w:hAnsi="Arial"/>
                <w:sz w:val="13"/>
                <w:szCs w:val="13"/>
                <w:color w:val="auto"/>
              </w:rPr>
              <w:t>181</w:t>
            </w:r>
            <w:r>
              <w:rPr>
                <w:rFonts w:ascii="Arial" w:cs="Arial" w:eastAsia="Arial" w:hAnsi="Arial"/>
                <w:sz w:val="16"/>
                <w:szCs w:val="16"/>
                <w:color w:val="auto"/>
                <w:vertAlign w:val="superscript"/>
              </w:rPr>
              <w:t>b</w:t>
            </w:r>
          </w:p>
        </w:tc>
        <w:tc>
          <w:tcPr>
            <w:tcW w:w="1160" w:type="dxa"/>
            <w:vAlign w:val="bottom"/>
          </w:tcPr>
          <w:p>
            <w:pPr>
              <w:ind w:left="140"/>
              <w:spacing w:after="0" w:line="171" w:lineRule="exact"/>
              <w:rPr>
                <w:sz w:val="20"/>
                <w:szCs w:val="20"/>
                <w:color w:val="auto"/>
              </w:rPr>
            </w:pPr>
            <w:r>
              <w:rPr>
                <w:rFonts w:ascii="Arial" w:cs="Arial" w:eastAsia="Arial" w:hAnsi="Arial"/>
                <w:sz w:val="13"/>
                <w:szCs w:val="13"/>
                <w:color w:val="auto"/>
              </w:rPr>
              <w:t>1.19</w:t>
            </w:r>
            <w:r>
              <w:rPr>
                <w:rFonts w:ascii="Arial" w:cs="Arial" w:eastAsia="Arial" w:hAnsi="Arial"/>
                <w:sz w:val="16"/>
                <w:szCs w:val="16"/>
                <w:color w:val="auto"/>
                <w:vertAlign w:val="superscript"/>
              </w:rPr>
              <w:t>b</w:t>
            </w:r>
          </w:p>
        </w:tc>
        <w:tc>
          <w:tcPr>
            <w:tcW w:w="1300" w:type="dxa"/>
            <w:vAlign w:val="bottom"/>
          </w:tcPr>
          <w:p>
            <w:pPr>
              <w:ind w:left="140"/>
              <w:spacing w:after="0" w:line="171" w:lineRule="exact"/>
              <w:rPr>
                <w:sz w:val="20"/>
                <w:szCs w:val="20"/>
                <w:color w:val="auto"/>
              </w:rPr>
            </w:pPr>
            <w:r>
              <w:rPr>
                <w:rFonts w:ascii="Arial" w:cs="Arial" w:eastAsia="Arial" w:hAnsi="Arial"/>
                <w:sz w:val="13"/>
                <w:szCs w:val="13"/>
                <w:color w:val="auto"/>
              </w:rPr>
              <w:t>14</w:t>
            </w:r>
            <w:r>
              <w:rPr>
                <w:rFonts w:ascii="Arial" w:cs="Arial" w:eastAsia="Arial" w:hAnsi="Arial"/>
                <w:sz w:val="16"/>
                <w:szCs w:val="16"/>
                <w:color w:val="auto"/>
                <w:vertAlign w:val="superscript"/>
              </w:rPr>
              <w:t>b</w:t>
            </w:r>
          </w:p>
        </w:tc>
        <w:tc>
          <w:tcPr>
            <w:tcW w:w="520" w:type="dxa"/>
            <w:vAlign w:val="bottom"/>
          </w:tcPr>
          <w:p>
            <w:pPr>
              <w:ind w:left="140"/>
              <w:spacing w:after="0" w:line="171" w:lineRule="exact"/>
              <w:rPr>
                <w:sz w:val="20"/>
                <w:szCs w:val="20"/>
                <w:color w:val="auto"/>
              </w:rPr>
            </w:pPr>
            <w:r>
              <w:rPr>
                <w:rFonts w:ascii="Arial" w:cs="Arial" w:eastAsia="Arial" w:hAnsi="Arial"/>
                <w:sz w:val="13"/>
                <w:szCs w:val="13"/>
                <w:color w:val="auto"/>
              </w:rPr>
              <w:t>73</w:t>
            </w:r>
            <w:r>
              <w:rPr>
                <w:rFonts w:ascii="Arial" w:cs="Arial" w:eastAsia="Arial" w:hAnsi="Arial"/>
                <w:sz w:val="16"/>
                <w:szCs w:val="16"/>
                <w:color w:val="auto"/>
                <w:vertAlign w:val="superscript"/>
              </w:rPr>
              <w:t>b</w:t>
            </w:r>
          </w:p>
        </w:tc>
        <w:tc>
          <w:tcPr>
            <w:tcW w:w="1140" w:type="dxa"/>
            <w:vAlign w:val="bottom"/>
          </w:tcPr>
          <w:p>
            <w:pPr>
              <w:ind w:left="160"/>
              <w:spacing w:after="0" w:line="171" w:lineRule="exact"/>
              <w:rPr>
                <w:sz w:val="20"/>
                <w:szCs w:val="20"/>
                <w:color w:val="auto"/>
              </w:rPr>
            </w:pPr>
            <w:r>
              <w:rPr>
                <w:rFonts w:ascii="Arial" w:cs="Arial" w:eastAsia="Arial" w:hAnsi="Arial"/>
                <w:sz w:val="13"/>
                <w:szCs w:val="13"/>
                <w:color w:val="auto"/>
              </w:rPr>
              <w:t>0.48</w:t>
            </w:r>
            <w:r>
              <w:rPr>
                <w:rFonts w:ascii="Arial" w:cs="Arial" w:eastAsia="Arial" w:hAnsi="Arial"/>
                <w:sz w:val="16"/>
                <w:szCs w:val="16"/>
                <w:color w:val="auto"/>
                <w:vertAlign w:val="superscript"/>
              </w:rPr>
              <w:t>b</w:t>
            </w:r>
          </w:p>
        </w:tc>
        <w:tc>
          <w:tcPr>
            <w:tcW w:w="0" w:type="dxa"/>
            <w:vAlign w:val="bottom"/>
          </w:tcPr>
          <w:p>
            <w:pPr>
              <w:spacing w:after="0"/>
              <w:rPr>
                <w:sz w:val="1"/>
                <w:szCs w:val="1"/>
                <w:color w:val="auto"/>
              </w:rPr>
            </w:pPr>
          </w:p>
        </w:tc>
      </w:tr>
      <w:tr>
        <w:trPr>
          <w:trHeight w:val="171"/>
        </w:trPr>
        <w:tc>
          <w:tcPr>
            <w:tcW w:w="2820" w:type="dxa"/>
            <w:vAlign w:val="bottom"/>
          </w:tcPr>
          <w:p>
            <w:pPr>
              <w:ind w:left="120"/>
              <w:spacing w:after="0" w:line="171" w:lineRule="exact"/>
              <w:rPr>
                <w:sz w:val="20"/>
                <w:szCs w:val="20"/>
                <w:color w:val="auto"/>
              </w:rPr>
            </w:pPr>
            <w:r>
              <w:rPr>
                <w:rFonts w:ascii="Arial" w:cs="Arial" w:eastAsia="Arial" w:hAnsi="Arial"/>
                <w:sz w:val="13"/>
                <w:szCs w:val="13"/>
                <w:color w:val="auto"/>
              </w:rPr>
              <w:t>Metamitron</w:t>
            </w:r>
            <w:r>
              <w:rPr>
                <w:rFonts w:ascii="Arial" w:cs="Arial" w:eastAsia="Arial" w:hAnsi="Arial"/>
                <w:sz w:val="16"/>
                <w:szCs w:val="16"/>
                <w:color w:val="auto"/>
                <w:vertAlign w:val="superscript"/>
              </w:rPr>
              <w:t>1</w:t>
            </w:r>
          </w:p>
        </w:tc>
        <w:tc>
          <w:tcPr>
            <w:tcW w:w="2300" w:type="dxa"/>
            <w:vAlign w:val="bottom"/>
          </w:tcPr>
          <w:p>
            <w:pPr>
              <w:ind w:left="160"/>
              <w:spacing w:after="0"/>
              <w:rPr>
                <w:sz w:val="20"/>
                <w:szCs w:val="20"/>
                <w:color w:val="auto"/>
              </w:rPr>
            </w:pPr>
            <w:r>
              <w:rPr>
                <w:rFonts w:ascii="Arial" w:cs="Arial" w:eastAsia="Arial" w:hAnsi="Arial"/>
                <w:sz w:val="13"/>
                <w:szCs w:val="13"/>
                <w:color w:val="auto"/>
              </w:rPr>
              <w:t>12</w:t>
            </w:r>
          </w:p>
        </w:tc>
        <w:tc>
          <w:tcPr>
            <w:tcW w:w="1160" w:type="dxa"/>
            <w:vAlign w:val="bottom"/>
          </w:tcPr>
          <w:p>
            <w:pPr>
              <w:ind w:left="160"/>
              <w:spacing w:after="0" w:line="171" w:lineRule="exact"/>
              <w:rPr>
                <w:sz w:val="20"/>
                <w:szCs w:val="20"/>
                <w:color w:val="auto"/>
              </w:rPr>
            </w:pPr>
            <w:r>
              <w:rPr>
                <w:rFonts w:ascii="Arial" w:cs="Arial" w:eastAsia="Arial" w:hAnsi="Arial"/>
                <w:sz w:val="13"/>
                <w:szCs w:val="13"/>
                <w:color w:val="auto"/>
              </w:rPr>
              <w:t>182</w:t>
            </w:r>
            <w:r>
              <w:rPr>
                <w:rFonts w:ascii="Arial" w:cs="Arial" w:eastAsia="Arial" w:hAnsi="Arial"/>
                <w:sz w:val="16"/>
                <w:szCs w:val="16"/>
                <w:color w:val="auto"/>
                <w:vertAlign w:val="superscript"/>
              </w:rPr>
              <w:t>b</w:t>
            </w:r>
          </w:p>
        </w:tc>
        <w:tc>
          <w:tcPr>
            <w:tcW w:w="1160" w:type="dxa"/>
            <w:vAlign w:val="bottom"/>
          </w:tcPr>
          <w:p>
            <w:pPr>
              <w:ind w:left="140"/>
              <w:spacing w:after="0" w:line="171" w:lineRule="exact"/>
              <w:rPr>
                <w:sz w:val="20"/>
                <w:szCs w:val="20"/>
                <w:color w:val="auto"/>
              </w:rPr>
            </w:pPr>
            <w:r>
              <w:rPr>
                <w:rFonts w:ascii="Arial" w:cs="Arial" w:eastAsia="Arial" w:hAnsi="Arial"/>
                <w:sz w:val="13"/>
                <w:szCs w:val="13"/>
                <w:color w:val="auto"/>
              </w:rPr>
              <w:t>1.23</w:t>
            </w:r>
            <w:r>
              <w:rPr>
                <w:rFonts w:ascii="Arial" w:cs="Arial" w:eastAsia="Arial" w:hAnsi="Arial"/>
                <w:sz w:val="16"/>
                <w:szCs w:val="16"/>
                <w:color w:val="auto"/>
                <w:vertAlign w:val="superscript"/>
              </w:rPr>
              <w:t>bc</w:t>
            </w:r>
          </w:p>
        </w:tc>
        <w:tc>
          <w:tcPr>
            <w:tcW w:w="1300" w:type="dxa"/>
            <w:vAlign w:val="bottom"/>
          </w:tcPr>
          <w:p>
            <w:pPr>
              <w:ind w:left="140"/>
              <w:spacing w:after="0" w:line="171" w:lineRule="exact"/>
              <w:rPr>
                <w:sz w:val="20"/>
                <w:szCs w:val="20"/>
                <w:color w:val="auto"/>
              </w:rPr>
            </w:pPr>
            <w:r>
              <w:rPr>
                <w:rFonts w:ascii="Arial" w:cs="Arial" w:eastAsia="Arial" w:hAnsi="Arial"/>
                <w:sz w:val="13"/>
                <w:szCs w:val="13"/>
                <w:color w:val="auto"/>
              </w:rPr>
              <w:t>12</w:t>
            </w:r>
            <w:r>
              <w:rPr>
                <w:rFonts w:ascii="Arial" w:cs="Arial" w:eastAsia="Arial" w:hAnsi="Arial"/>
                <w:sz w:val="16"/>
                <w:szCs w:val="16"/>
                <w:color w:val="auto"/>
                <w:vertAlign w:val="superscript"/>
              </w:rPr>
              <w:t>b</w:t>
            </w:r>
          </w:p>
        </w:tc>
        <w:tc>
          <w:tcPr>
            <w:tcW w:w="520" w:type="dxa"/>
            <w:vAlign w:val="bottom"/>
          </w:tcPr>
          <w:p>
            <w:pPr>
              <w:ind w:left="140"/>
              <w:spacing w:after="0" w:line="171" w:lineRule="exact"/>
              <w:rPr>
                <w:sz w:val="20"/>
                <w:szCs w:val="20"/>
                <w:color w:val="auto"/>
              </w:rPr>
            </w:pPr>
            <w:r>
              <w:rPr>
                <w:rFonts w:ascii="Arial" w:cs="Arial" w:eastAsia="Arial" w:hAnsi="Arial"/>
                <w:sz w:val="13"/>
                <w:szCs w:val="13"/>
                <w:color w:val="auto"/>
              </w:rPr>
              <w:t>78</w:t>
            </w:r>
            <w:r>
              <w:rPr>
                <w:rFonts w:ascii="Arial" w:cs="Arial" w:eastAsia="Arial" w:hAnsi="Arial"/>
                <w:sz w:val="16"/>
                <w:szCs w:val="16"/>
                <w:color w:val="auto"/>
                <w:vertAlign w:val="superscript"/>
              </w:rPr>
              <w:t>bc</w:t>
            </w:r>
          </w:p>
        </w:tc>
        <w:tc>
          <w:tcPr>
            <w:tcW w:w="1140" w:type="dxa"/>
            <w:vAlign w:val="bottom"/>
          </w:tcPr>
          <w:p>
            <w:pPr>
              <w:ind w:left="160"/>
              <w:spacing w:after="0" w:line="171" w:lineRule="exact"/>
              <w:rPr>
                <w:sz w:val="20"/>
                <w:szCs w:val="20"/>
                <w:color w:val="auto"/>
              </w:rPr>
            </w:pPr>
            <w:r>
              <w:rPr>
                <w:rFonts w:ascii="Arial" w:cs="Arial" w:eastAsia="Arial" w:hAnsi="Arial"/>
                <w:sz w:val="13"/>
                <w:szCs w:val="13"/>
                <w:color w:val="auto"/>
              </w:rPr>
              <w:t>0.53</w:t>
            </w:r>
            <w:r>
              <w:rPr>
                <w:rFonts w:ascii="Arial" w:cs="Arial" w:eastAsia="Arial" w:hAnsi="Arial"/>
                <w:sz w:val="16"/>
                <w:szCs w:val="16"/>
                <w:color w:val="auto"/>
                <w:vertAlign w:val="superscript"/>
              </w:rPr>
              <w:t>bc</w:t>
            </w:r>
          </w:p>
        </w:tc>
        <w:tc>
          <w:tcPr>
            <w:tcW w:w="0" w:type="dxa"/>
            <w:vAlign w:val="bottom"/>
          </w:tcPr>
          <w:p>
            <w:pPr>
              <w:spacing w:after="0"/>
              <w:rPr>
                <w:sz w:val="1"/>
                <w:szCs w:val="1"/>
                <w:color w:val="auto"/>
              </w:rPr>
            </w:pPr>
          </w:p>
        </w:tc>
      </w:tr>
      <w:tr>
        <w:trPr>
          <w:trHeight w:val="171"/>
        </w:trPr>
        <w:tc>
          <w:tcPr>
            <w:tcW w:w="2820" w:type="dxa"/>
            <w:vAlign w:val="bottom"/>
          </w:tcPr>
          <w:p>
            <w:pPr>
              <w:ind w:left="120"/>
              <w:spacing w:after="0" w:line="171" w:lineRule="exact"/>
              <w:rPr>
                <w:sz w:val="20"/>
                <w:szCs w:val="20"/>
                <w:color w:val="auto"/>
              </w:rPr>
            </w:pPr>
            <w:r>
              <w:rPr>
                <w:rFonts w:ascii="Arial" w:cs="Arial" w:eastAsia="Arial" w:hAnsi="Arial"/>
                <w:sz w:val="13"/>
                <w:szCs w:val="13"/>
                <w:color w:val="auto"/>
              </w:rPr>
              <w:t>6-BA</w:t>
            </w:r>
            <w:r>
              <w:rPr>
                <w:rFonts w:ascii="Arial" w:cs="Arial" w:eastAsia="Arial" w:hAnsi="Arial"/>
                <w:sz w:val="16"/>
                <w:szCs w:val="16"/>
                <w:color w:val="auto"/>
                <w:vertAlign w:val="superscript"/>
              </w:rPr>
              <w:t>2</w:t>
            </w:r>
          </w:p>
        </w:tc>
        <w:tc>
          <w:tcPr>
            <w:tcW w:w="2300" w:type="dxa"/>
            <w:vAlign w:val="bottom"/>
          </w:tcPr>
          <w:p>
            <w:pPr>
              <w:ind w:left="160"/>
              <w:spacing w:after="0"/>
              <w:rPr>
                <w:sz w:val="20"/>
                <w:szCs w:val="20"/>
                <w:color w:val="auto"/>
              </w:rPr>
            </w:pPr>
            <w:r>
              <w:rPr>
                <w:rFonts w:ascii="Arial" w:cs="Arial" w:eastAsia="Arial" w:hAnsi="Arial"/>
                <w:sz w:val="13"/>
                <w:szCs w:val="13"/>
                <w:color w:val="auto"/>
              </w:rPr>
              <w:t>8</w:t>
            </w:r>
          </w:p>
        </w:tc>
        <w:tc>
          <w:tcPr>
            <w:tcW w:w="1160" w:type="dxa"/>
            <w:vAlign w:val="bottom"/>
          </w:tcPr>
          <w:p>
            <w:pPr>
              <w:ind w:left="160"/>
              <w:spacing w:after="0" w:line="171" w:lineRule="exact"/>
              <w:rPr>
                <w:sz w:val="20"/>
                <w:szCs w:val="20"/>
                <w:color w:val="auto"/>
              </w:rPr>
            </w:pPr>
            <w:r>
              <w:rPr>
                <w:rFonts w:ascii="Arial" w:cs="Arial" w:eastAsia="Arial" w:hAnsi="Arial"/>
                <w:sz w:val="13"/>
                <w:szCs w:val="13"/>
                <w:color w:val="auto"/>
              </w:rPr>
              <w:t>177</w:t>
            </w:r>
            <w:r>
              <w:rPr>
                <w:rFonts w:ascii="Arial" w:cs="Arial" w:eastAsia="Arial" w:hAnsi="Arial"/>
                <w:sz w:val="16"/>
                <w:szCs w:val="16"/>
                <w:color w:val="auto"/>
                <w:vertAlign w:val="superscript"/>
              </w:rPr>
              <w:t>b</w:t>
            </w:r>
          </w:p>
        </w:tc>
        <w:tc>
          <w:tcPr>
            <w:tcW w:w="1160" w:type="dxa"/>
            <w:vAlign w:val="bottom"/>
          </w:tcPr>
          <w:p>
            <w:pPr>
              <w:ind w:left="140"/>
              <w:spacing w:after="0" w:line="171" w:lineRule="exact"/>
              <w:rPr>
                <w:sz w:val="20"/>
                <w:szCs w:val="20"/>
                <w:color w:val="auto"/>
              </w:rPr>
            </w:pPr>
            <w:r>
              <w:rPr>
                <w:rFonts w:ascii="Arial" w:cs="Arial" w:eastAsia="Arial" w:hAnsi="Arial"/>
                <w:sz w:val="13"/>
                <w:szCs w:val="13"/>
                <w:color w:val="auto"/>
              </w:rPr>
              <w:t>1.15</w:t>
            </w:r>
            <w:r>
              <w:rPr>
                <w:rFonts w:ascii="Arial" w:cs="Arial" w:eastAsia="Arial" w:hAnsi="Arial"/>
                <w:sz w:val="16"/>
                <w:szCs w:val="16"/>
                <w:color w:val="auto"/>
                <w:vertAlign w:val="superscript"/>
              </w:rPr>
              <w:t>b</w:t>
            </w:r>
          </w:p>
        </w:tc>
        <w:tc>
          <w:tcPr>
            <w:tcW w:w="1300" w:type="dxa"/>
            <w:vAlign w:val="bottom"/>
          </w:tcPr>
          <w:p>
            <w:pPr>
              <w:ind w:left="140"/>
              <w:spacing w:after="0" w:line="171" w:lineRule="exact"/>
              <w:rPr>
                <w:sz w:val="20"/>
                <w:szCs w:val="20"/>
                <w:color w:val="auto"/>
              </w:rPr>
            </w:pPr>
            <w:r>
              <w:rPr>
                <w:rFonts w:ascii="Arial" w:cs="Arial" w:eastAsia="Arial" w:hAnsi="Arial"/>
                <w:sz w:val="13"/>
                <w:szCs w:val="13"/>
                <w:color w:val="auto"/>
              </w:rPr>
              <w:t>14</w:t>
            </w:r>
            <w:r>
              <w:rPr>
                <w:rFonts w:ascii="Arial" w:cs="Arial" w:eastAsia="Arial" w:hAnsi="Arial"/>
                <w:sz w:val="16"/>
                <w:szCs w:val="16"/>
                <w:color w:val="auto"/>
                <w:vertAlign w:val="superscript"/>
              </w:rPr>
              <w:t>bc</w:t>
            </w:r>
          </w:p>
        </w:tc>
        <w:tc>
          <w:tcPr>
            <w:tcW w:w="520" w:type="dxa"/>
            <w:vAlign w:val="bottom"/>
          </w:tcPr>
          <w:p>
            <w:pPr>
              <w:ind w:left="140"/>
              <w:spacing w:after="0" w:line="171" w:lineRule="exact"/>
              <w:rPr>
                <w:sz w:val="20"/>
                <w:szCs w:val="20"/>
                <w:color w:val="auto"/>
              </w:rPr>
            </w:pPr>
            <w:r>
              <w:rPr>
                <w:rFonts w:ascii="Arial" w:cs="Arial" w:eastAsia="Arial" w:hAnsi="Arial"/>
                <w:sz w:val="13"/>
                <w:szCs w:val="13"/>
                <w:color w:val="auto"/>
              </w:rPr>
              <w:t>73</w:t>
            </w:r>
            <w:r>
              <w:rPr>
                <w:rFonts w:ascii="Arial" w:cs="Arial" w:eastAsia="Arial" w:hAnsi="Arial"/>
                <w:sz w:val="16"/>
                <w:szCs w:val="16"/>
                <w:color w:val="auto"/>
                <w:vertAlign w:val="superscript"/>
              </w:rPr>
              <w:t>b</w:t>
            </w:r>
          </w:p>
        </w:tc>
        <w:tc>
          <w:tcPr>
            <w:tcW w:w="1140" w:type="dxa"/>
            <w:vAlign w:val="bottom"/>
          </w:tcPr>
          <w:p>
            <w:pPr>
              <w:ind w:left="160"/>
              <w:spacing w:after="0" w:line="171" w:lineRule="exact"/>
              <w:rPr>
                <w:sz w:val="20"/>
                <w:szCs w:val="20"/>
                <w:color w:val="auto"/>
              </w:rPr>
            </w:pPr>
            <w:r>
              <w:rPr>
                <w:rFonts w:ascii="Arial" w:cs="Arial" w:eastAsia="Arial" w:hAnsi="Arial"/>
                <w:sz w:val="13"/>
                <w:szCs w:val="13"/>
                <w:color w:val="auto"/>
              </w:rPr>
              <w:t>0.49</w:t>
            </w:r>
            <w:r>
              <w:rPr>
                <w:rFonts w:ascii="Arial" w:cs="Arial" w:eastAsia="Arial" w:hAnsi="Arial"/>
                <w:sz w:val="16"/>
                <w:szCs w:val="16"/>
                <w:color w:val="auto"/>
                <w:vertAlign w:val="superscript"/>
              </w:rPr>
              <w:t>b</w:t>
            </w:r>
          </w:p>
        </w:tc>
        <w:tc>
          <w:tcPr>
            <w:tcW w:w="0" w:type="dxa"/>
            <w:vAlign w:val="bottom"/>
          </w:tcPr>
          <w:p>
            <w:pPr>
              <w:spacing w:after="0"/>
              <w:rPr>
                <w:sz w:val="1"/>
                <w:szCs w:val="1"/>
                <w:color w:val="auto"/>
              </w:rPr>
            </w:pPr>
          </w:p>
        </w:tc>
      </w:tr>
      <w:tr>
        <w:trPr>
          <w:trHeight w:val="171"/>
        </w:trPr>
        <w:tc>
          <w:tcPr>
            <w:tcW w:w="2820" w:type="dxa"/>
            <w:vAlign w:val="bottom"/>
          </w:tcPr>
          <w:p>
            <w:pPr>
              <w:ind w:left="120"/>
              <w:spacing w:after="0" w:line="171" w:lineRule="exact"/>
              <w:rPr>
                <w:sz w:val="20"/>
                <w:szCs w:val="20"/>
                <w:color w:val="auto"/>
              </w:rPr>
            </w:pPr>
            <w:r>
              <w:rPr>
                <w:rFonts w:ascii="Arial" w:cs="Arial" w:eastAsia="Arial" w:hAnsi="Arial"/>
                <w:sz w:val="13"/>
                <w:szCs w:val="13"/>
                <w:color w:val="auto"/>
              </w:rPr>
              <w:t>Metamitron</w:t>
            </w:r>
            <w:r>
              <w:rPr>
                <w:rFonts w:ascii="Arial" w:cs="Arial" w:eastAsia="Arial" w:hAnsi="Arial"/>
                <w:sz w:val="16"/>
                <w:szCs w:val="16"/>
                <w:color w:val="auto"/>
                <w:vertAlign w:val="superscript"/>
              </w:rPr>
              <w:t>1</w:t>
            </w:r>
            <w:r>
              <w:rPr>
                <w:rFonts w:ascii="Arial" w:cs="Arial" w:eastAsia="Arial" w:hAnsi="Arial"/>
                <w:sz w:val="13"/>
                <w:szCs w:val="13"/>
                <w:color w:val="auto"/>
              </w:rPr>
              <w:t>, Prohexadione-Ca</w:t>
            </w:r>
            <w:r>
              <w:rPr>
                <w:rFonts w:ascii="Arial" w:cs="Arial" w:eastAsia="Arial" w:hAnsi="Arial"/>
                <w:sz w:val="16"/>
                <w:szCs w:val="16"/>
                <w:color w:val="auto"/>
                <w:vertAlign w:val="superscript"/>
              </w:rPr>
              <w:t>3</w:t>
            </w:r>
            <w:r>
              <w:rPr>
                <w:rFonts w:ascii="Arial" w:cs="Arial" w:eastAsia="Arial" w:hAnsi="Arial"/>
                <w:sz w:val="13"/>
                <w:szCs w:val="13"/>
                <w:color w:val="auto"/>
              </w:rPr>
              <w:t>, (NH</w:t>
            </w:r>
            <w:r>
              <w:rPr>
                <w:rFonts w:ascii="Arial Unicode MS" w:cs="Arial Unicode MS" w:eastAsia="Arial Unicode MS" w:hAnsi="Arial Unicode MS"/>
                <w:sz w:val="13"/>
                <w:szCs w:val="13"/>
                <w:color w:val="auto"/>
              </w:rPr>
              <w:t>₄</w:t>
            </w:r>
            <w:r>
              <w:rPr>
                <w:rFonts w:ascii="Arial" w:cs="Arial" w:eastAsia="Arial" w:hAnsi="Arial"/>
                <w:sz w:val="13"/>
                <w:szCs w:val="13"/>
                <w:color w:val="auto"/>
              </w:rPr>
              <w:t>)</w:t>
            </w:r>
            <w:r>
              <w:rPr>
                <w:rFonts w:ascii="Arial Unicode MS" w:cs="Arial Unicode MS" w:eastAsia="Arial Unicode MS" w:hAnsi="Arial Unicode MS"/>
                <w:sz w:val="13"/>
                <w:szCs w:val="13"/>
                <w:color w:val="auto"/>
              </w:rPr>
              <w:t>₂</w:t>
            </w:r>
            <w:r>
              <w:rPr>
                <w:rFonts w:ascii="Arial" w:cs="Arial" w:eastAsia="Arial" w:hAnsi="Arial"/>
                <w:sz w:val="13"/>
                <w:szCs w:val="13"/>
                <w:color w:val="auto"/>
              </w:rPr>
              <w:t>SO</w:t>
            </w:r>
            <w:r>
              <w:rPr>
                <w:rFonts w:ascii="Arial Unicode MS" w:cs="Arial Unicode MS" w:eastAsia="Arial Unicode MS" w:hAnsi="Arial Unicode MS"/>
                <w:sz w:val="13"/>
                <w:szCs w:val="13"/>
                <w:color w:val="auto"/>
              </w:rPr>
              <w:t>₄</w:t>
            </w:r>
            <w:r>
              <w:rPr>
                <w:rFonts w:ascii="Arial" w:cs="Arial" w:eastAsia="Arial" w:hAnsi="Arial"/>
                <w:sz w:val="13"/>
                <w:szCs w:val="13"/>
                <w:color w:val="auto"/>
              </w:rPr>
              <w:t xml:space="preserve"> </w:t>
            </w:r>
            <w:r>
              <w:rPr>
                <w:rFonts w:ascii="Arial" w:cs="Arial" w:eastAsia="Arial" w:hAnsi="Arial"/>
                <w:sz w:val="16"/>
                <w:szCs w:val="16"/>
                <w:color w:val="auto"/>
                <w:vertAlign w:val="superscript"/>
              </w:rPr>
              <w:t>4</w:t>
            </w:r>
          </w:p>
        </w:tc>
        <w:tc>
          <w:tcPr>
            <w:tcW w:w="2300" w:type="dxa"/>
            <w:vAlign w:val="bottom"/>
          </w:tcPr>
          <w:p>
            <w:pPr>
              <w:ind w:left="160"/>
              <w:spacing w:after="0"/>
              <w:rPr>
                <w:sz w:val="20"/>
                <w:szCs w:val="20"/>
                <w:color w:val="auto"/>
              </w:rPr>
            </w:pPr>
            <w:r>
              <w:rPr>
                <w:rFonts w:ascii="Arial" w:cs="Arial" w:eastAsia="Arial" w:hAnsi="Arial"/>
                <w:sz w:val="13"/>
                <w:szCs w:val="13"/>
                <w:color w:val="auto"/>
              </w:rPr>
              <w:t>8</w:t>
            </w:r>
          </w:p>
        </w:tc>
        <w:tc>
          <w:tcPr>
            <w:tcW w:w="1160" w:type="dxa"/>
            <w:vAlign w:val="bottom"/>
          </w:tcPr>
          <w:p>
            <w:pPr>
              <w:ind w:left="160"/>
              <w:spacing w:after="0" w:line="171" w:lineRule="exact"/>
              <w:rPr>
                <w:sz w:val="20"/>
                <w:szCs w:val="20"/>
                <w:color w:val="auto"/>
              </w:rPr>
            </w:pPr>
            <w:r>
              <w:rPr>
                <w:rFonts w:ascii="Arial" w:cs="Arial" w:eastAsia="Arial" w:hAnsi="Arial"/>
                <w:sz w:val="13"/>
                <w:szCs w:val="13"/>
                <w:color w:val="auto"/>
              </w:rPr>
              <w:t>176</w:t>
            </w:r>
            <w:r>
              <w:rPr>
                <w:rFonts w:ascii="Arial" w:cs="Arial" w:eastAsia="Arial" w:hAnsi="Arial"/>
                <w:sz w:val="16"/>
                <w:szCs w:val="16"/>
                <w:color w:val="auto"/>
                <w:vertAlign w:val="superscript"/>
              </w:rPr>
              <w:t>b</w:t>
            </w:r>
          </w:p>
        </w:tc>
        <w:tc>
          <w:tcPr>
            <w:tcW w:w="1160" w:type="dxa"/>
            <w:vAlign w:val="bottom"/>
          </w:tcPr>
          <w:p>
            <w:pPr>
              <w:ind w:left="140"/>
              <w:spacing w:after="0" w:line="171" w:lineRule="exact"/>
              <w:rPr>
                <w:sz w:val="20"/>
                <w:szCs w:val="20"/>
                <w:color w:val="auto"/>
              </w:rPr>
            </w:pPr>
            <w:r>
              <w:rPr>
                <w:rFonts w:ascii="Arial" w:cs="Arial" w:eastAsia="Arial" w:hAnsi="Arial"/>
                <w:sz w:val="13"/>
                <w:szCs w:val="13"/>
                <w:color w:val="auto"/>
              </w:rPr>
              <w:t>1.28</w:t>
            </w:r>
            <w:r>
              <w:rPr>
                <w:rFonts w:ascii="Arial" w:cs="Arial" w:eastAsia="Arial" w:hAnsi="Arial"/>
                <w:sz w:val="16"/>
                <w:szCs w:val="16"/>
                <w:color w:val="auto"/>
                <w:vertAlign w:val="superscript"/>
              </w:rPr>
              <w:t>bc</w:t>
            </w:r>
          </w:p>
        </w:tc>
        <w:tc>
          <w:tcPr>
            <w:tcW w:w="1300" w:type="dxa"/>
            <w:vAlign w:val="bottom"/>
          </w:tcPr>
          <w:p>
            <w:pPr>
              <w:ind w:left="140"/>
              <w:spacing w:after="0" w:line="172" w:lineRule="exact"/>
              <w:rPr>
                <w:sz w:val="20"/>
                <w:szCs w:val="20"/>
                <w:color w:val="auto"/>
              </w:rPr>
            </w:pPr>
            <w:r>
              <w:rPr>
                <w:rFonts w:ascii="Arial" w:cs="Arial" w:eastAsia="Arial" w:hAnsi="Arial"/>
                <w:sz w:val="19"/>
                <w:szCs w:val="19"/>
                <w:color w:val="auto"/>
                <w:vertAlign w:val="subscript"/>
              </w:rPr>
              <w:t>8</w:t>
            </w:r>
            <w:r>
              <w:rPr>
                <w:rFonts w:ascii="Arial" w:cs="Arial" w:eastAsia="Arial" w:hAnsi="Arial"/>
                <w:sz w:val="7"/>
                <w:szCs w:val="7"/>
                <w:color w:val="auto"/>
              </w:rPr>
              <w:t>bc</w:t>
            </w:r>
          </w:p>
        </w:tc>
        <w:tc>
          <w:tcPr>
            <w:tcW w:w="520" w:type="dxa"/>
            <w:vAlign w:val="bottom"/>
          </w:tcPr>
          <w:p>
            <w:pPr>
              <w:ind w:left="140"/>
              <w:spacing w:after="0" w:line="171" w:lineRule="exact"/>
              <w:rPr>
                <w:sz w:val="20"/>
                <w:szCs w:val="20"/>
                <w:color w:val="auto"/>
              </w:rPr>
            </w:pPr>
            <w:r>
              <w:rPr>
                <w:rFonts w:ascii="Arial" w:cs="Arial" w:eastAsia="Arial" w:hAnsi="Arial"/>
                <w:sz w:val="13"/>
                <w:szCs w:val="13"/>
                <w:color w:val="auto"/>
              </w:rPr>
              <w:t>75</w:t>
            </w:r>
            <w:r>
              <w:rPr>
                <w:rFonts w:ascii="Arial" w:cs="Arial" w:eastAsia="Arial" w:hAnsi="Arial"/>
                <w:sz w:val="16"/>
                <w:szCs w:val="16"/>
                <w:color w:val="auto"/>
                <w:vertAlign w:val="superscript"/>
              </w:rPr>
              <w:t>bc</w:t>
            </w:r>
          </w:p>
        </w:tc>
        <w:tc>
          <w:tcPr>
            <w:tcW w:w="1140" w:type="dxa"/>
            <w:vAlign w:val="bottom"/>
          </w:tcPr>
          <w:p>
            <w:pPr>
              <w:ind w:left="160"/>
              <w:spacing w:after="0" w:line="171" w:lineRule="exact"/>
              <w:rPr>
                <w:sz w:val="20"/>
                <w:szCs w:val="20"/>
                <w:color w:val="auto"/>
              </w:rPr>
            </w:pPr>
            <w:r>
              <w:rPr>
                <w:rFonts w:ascii="Arial" w:cs="Arial" w:eastAsia="Arial" w:hAnsi="Arial"/>
                <w:sz w:val="13"/>
                <w:szCs w:val="13"/>
                <w:color w:val="auto"/>
              </w:rPr>
              <w:t>0.55</w:t>
            </w:r>
            <w:r>
              <w:rPr>
                <w:rFonts w:ascii="Arial" w:cs="Arial" w:eastAsia="Arial" w:hAnsi="Arial"/>
                <w:sz w:val="16"/>
                <w:szCs w:val="16"/>
                <w:color w:val="auto"/>
                <w:vertAlign w:val="superscript"/>
              </w:rPr>
              <w:t>bc</w:t>
            </w:r>
          </w:p>
        </w:tc>
        <w:tc>
          <w:tcPr>
            <w:tcW w:w="0" w:type="dxa"/>
            <w:vAlign w:val="bottom"/>
          </w:tcPr>
          <w:p>
            <w:pPr>
              <w:spacing w:after="0"/>
              <w:rPr>
                <w:sz w:val="1"/>
                <w:szCs w:val="1"/>
                <w:color w:val="auto"/>
              </w:rPr>
            </w:pPr>
          </w:p>
        </w:tc>
      </w:tr>
      <w:tr>
        <w:trPr>
          <w:trHeight w:val="304"/>
        </w:trPr>
        <w:tc>
          <w:tcPr>
            <w:tcW w:w="2820" w:type="dxa"/>
            <w:vAlign w:val="bottom"/>
          </w:tcPr>
          <w:p>
            <w:pPr>
              <w:ind w:left="120"/>
              <w:spacing w:after="0"/>
              <w:rPr>
                <w:sz w:val="20"/>
                <w:szCs w:val="20"/>
                <w:color w:val="auto"/>
              </w:rPr>
            </w:pPr>
            <w:r>
              <w:rPr>
                <w:rFonts w:ascii="Arial" w:cs="Arial" w:eastAsia="Arial" w:hAnsi="Arial"/>
                <w:sz w:val="13"/>
                <w:szCs w:val="13"/>
                <w:color w:val="auto"/>
              </w:rPr>
              <w:t>Metamitron</w:t>
            </w:r>
            <w:r>
              <w:rPr>
                <w:rFonts w:ascii="Arial" w:cs="Arial" w:eastAsia="Arial" w:hAnsi="Arial"/>
                <w:sz w:val="16"/>
                <w:szCs w:val="16"/>
                <w:color w:val="auto"/>
                <w:vertAlign w:val="superscript"/>
              </w:rPr>
              <w:t>1</w:t>
            </w:r>
            <w:r>
              <w:rPr>
                <w:rFonts w:ascii="Arial" w:cs="Arial" w:eastAsia="Arial" w:hAnsi="Arial"/>
                <w:sz w:val="13"/>
                <w:szCs w:val="13"/>
                <w:color w:val="auto"/>
              </w:rPr>
              <w:t>, Citric acid</w:t>
            </w:r>
            <w:r>
              <w:rPr>
                <w:rFonts w:ascii="Arial" w:cs="Arial" w:eastAsia="Arial" w:hAnsi="Arial"/>
                <w:sz w:val="16"/>
                <w:szCs w:val="16"/>
                <w:color w:val="auto"/>
                <w:vertAlign w:val="superscript"/>
              </w:rPr>
              <w:t>5</w:t>
            </w:r>
          </w:p>
        </w:tc>
        <w:tc>
          <w:tcPr>
            <w:tcW w:w="2300" w:type="dxa"/>
            <w:vAlign w:val="bottom"/>
          </w:tcPr>
          <w:p>
            <w:pPr>
              <w:ind w:left="160"/>
              <w:spacing w:after="0"/>
              <w:rPr>
                <w:sz w:val="20"/>
                <w:szCs w:val="20"/>
                <w:color w:val="auto"/>
              </w:rPr>
            </w:pPr>
            <w:r>
              <w:rPr>
                <w:rFonts w:ascii="Arial" w:cs="Arial" w:eastAsia="Arial" w:hAnsi="Arial"/>
                <w:sz w:val="13"/>
                <w:szCs w:val="13"/>
                <w:color w:val="auto"/>
              </w:rPr>
              <w:t>8</w:t>
            </w:r>
          </w:p>
        </w:tc>
        <w:tc>
          <w:tcPr>
            <w:tcW w:w="1160" w:type="dxa"/>
            <w:vAlign w:val="bottom"/>
          </w:tcPr>
          <w:p>
            <w:pPr>
              <w:ind w:left="160"/>
              <w:spacing w:after="0"/>
              <w:rPr>
                <w:sz w:val="20"/>
                <w:szCs w:val="20"/>
                <w:color w:val="auto"/>
              </w:rPr>
            </w:pPr>
            <w:r>
              <w:rPr>
                <w:rFonts w:ascii="Arial" w:cs="Arial" w:eastAsia="Arial" w:hAnsi="Arial"/>
                <w:sz w:val="13"/>
                <w:szCs w:val="13"/>
                <w:color w:val="auto"/>
              </w:rPr>
              <w:t>180</w:t>
            </w:r>
            <w:r>
              <w:rPr>
                <w:rFonts w:ascii="Arial" w:cs="Arial" w:eastAsia="Arial" w:hAnsi="Arial"/>
                <w:sz w:val="16"/>
                <w:szCs w:val="16"/>
                <w:color w:val="auto"/>
                <w:vertAlign w:val="superscript"/>
              </w:rPr>
              <w:t>b</w:t>
            </w:r>
          </w:p>
        </w:tc>
        <w:tc>
          <w:tcPr>
            <w:tcW w:w="1160" w:type="dxa"/>
            <w:vAlign w:val="bottom"/>
          </w:tcPr>
          <w:p>
            <w:pPr>
              <w:ind w:left="140"/>
              <w:spacing w:after="0"/>
              <w:rPr>
                <w:sz w:val="20"/>
                <w:szCs w:val="20"/>
                <w:color w:val="auto"/>
              </w:rPr>
            </w:pPr>
            <w:r>
              <w:rPr>
                <w:rFonts w:ascii="Arial" w:cs="Arial" w:eastAsia="Arial" w:hAnsi="Arial"/>
                <w:sz w:val="13"/>
                <w:szCs w:val="13"/>
                <w:color w:val="auto"/>
              </w:rPr>
              <w:t>1.24</w:t>
            </w:r>
            <w:r>
              <w:rPr>
                <w:rFonts w:ascii="Arial" w:cs="Arial" w:eastAsia="Arial" w:hAnsi="Arial"/>
                <w:sz w:val="16"/>
                <w:szCs w:val="16"/>
                <w:color w:val="auto"/>
                <w:vertAlign w:val="superscript"/>
              </w:rPr>
              <w:t>bc</w:t>
            </w:r>
          </w:p>
        </w:tc>
        <w:tc>
          <w:tcPr>
            <w:tcW w:w="1300" w:type="dxa"/>
            <w:vAlign w:val="bottom"/>
          </w:tcPr>
          <w:p>
            <w:pPr>
              <w:ind w:left="140"/>
              <w:spacing w:after="0"/>
              <w:rPr>
                <w:sz w:val="20"/>
                <w:szCs w:val="20"/>
                <w:color w:val="auto"/>
              </w:rPr>
            </w:pPr>
            <w:r>
              <w:rPr>
                <w:rFonts w:ascii="Arial" w:cs="Arial" w:eastAsia="Arial" w:hAnsi="Arial"/>
                <w:sz w:val="13"/>
                <w:szCs w:val="13"/>
                <w:color w:val="auto"/>
              </w:rPr>
              <w:t>11</w:t>
            </w:r>
            <w:r>
              <w:rPr>
                <w:rFonts w:ascii="Arial" w:cs="Arial" w:eastAsia="Arial" w:hAnsi="Arial"/>
                <w:sz w:val="16"/>
                <w:szCs w:val="16"/>
                <w:color w:val="auto"/>
                <w:vertAlign w:val="superscript"/>
              </w:rPr>
              <w:t>bc</w:t>
            </w:r>
          </w:p>
        </w:tc>
        <w:tc>
          <w:tcPr>
            <w:tcW w:w="520" w:type="dxa"/>
            <w:vAlign w:val="bottom"/>
          </w:tcPr>
          <w:p>
            <w:pPr>
              <w:ind w:left="140"/>
              <w:spacing w:after="0"/>
              <w:rPr>
                <w:sz w:val="20"/>
                <w:szCs w:val="20"/>
                <w:color w:val="auto"/>
              </w:rPr>
            </w:pPr>
            <w:r>
              <w:rPr>
                <w:rFonts w:ascii="Arial" w:cs="Arial" w:eastAsia="Arial" w:hAnsi="Arial"/>
                <w:sz w:val="13"/>
                <w:szCs w:val="13"/>
                <w:color w:val="auto"/>
              </w:rPr>
              <w:t>77</w:t>
            </w:r>
            <w:r>
              <w:rPr>
                <w:rFonts w:ascii="Arial" w:cs="Arial" w:eastAsia="Arial" w:hAnsi="Arial"/>
                <w:sz w:val="16"/>
                <w:szCs w:val="16"/>
                <w:color w:val="auto"/>
                <w:vertAlign w:val="superscript"/>
              </w:rPr>
              <w:t>b</w:t>
            </w:r>
          </w:p>
        </w:tc>
        <w:tc>
          <w:tcPr>
            <w:tcW w:w="1140" w:type="dxa"/>
            <w:vAlign w:val="bottom"/>
          </w:tcPr>
          <w:p>
            <w:pPr>
              <w:ind w:left="160"/>
              <w:spacing w:after="0"/>
              <w:rPr>
                <w:sz w:val="20"/>
                <w:szCs w:val="20"/>
                <w:color w:val="auto"/>
              </w:rPr>
            </w:pPr>
            <w:r>
              <w:rPr>
                <w:rFonts w:ascii="Arial" w:cs="Arial" w:eastAsia="Arial" w:hAnsi="Arial"/>
                <w:sz w:val="13"/>
                <w:szCs w:val="13"/>
                <w:color w:val="auto"/>
              </w:rPr>
              <w:t>0.53</w:t>
            </w:r>
            <w:r>
              <w:rPr>
                <w:rFonts w:ascii="Arial" w:cs="Arial" w:eastAsia="Arial" w:hAnsi="Arial"/>
                <w:sz w:val="16"/>
                <w:szCs w:val="16"/>
                <w:color w:val="auto"/>
                <w:vertAlign w:val="superscript"/>
              </w:rPr>
              <w:t>bc</w:t>
            </w:r>
          </w:p>
        </w:tc>
        <w:tc>
          <w:tcPr>
            <w:tcW w:w="0" w:type="dxa"/>
            <w:vAlign w:val="bottom"/>
          </w:tcPr>
          <w:p>
            <w:pPr>
              <w:spacing w:after="0"/>
              <w:rPr>
                <w:sz w:val="1"/>
                <w:szCs w:val="1"/>
                <w:color w:val="auto"/>
              </w:rPr>
            </w:pPr>
          </w:p>
        </w:tc>
      </w:tr>
    </w:tbl>
    <w:p>
      <w:pPr>
        <w:spacing w:after="0" w:line="20" w:lineRule="exact"/>
        <w:rPr>
          <w:rFonts w:ascii="Arial" w:cs="Arial" w:eastAsia="Arial" w:hAnsi="Arial"/>
          <w:sz w:val="16"/>
          <w:szCs w:val="16"/>
          <w:color w:val="auto"/>
        </w:rPr>
      </w:pPr>
      <w:r>
        <w:rPr>
          <w:rFonts w:ascii="Arial" w:cs="Arial" w:eastAsia="Arial" w:hAnsi="Arial"/>
          <w:sz w:val="16"/>
          <w:szCs w:val="16"/>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1905</wp:posOffset>
                </wp:positionV>
                <wp:extent cx="6604635" cy="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04635"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0.15pt" to="520.05pt,0.15pt" o:allowincell="f" strokecolor="#000000" strokeweight="0.498pt"/>
            </w:pict>
          </mc:Fallback>
        </mc:AlternateContent>
      </w:r>
    </w:p>
    <w:p>
      <w:pPr>
        <w:spacing w:after="0" w:line="14" w:lineRule="exact"/>
        <w:rPr>
          <w:rFonts w:ascii="Arial" w:cs="Arial" w:eastAsia="Arial" w:hAnsi="Arial"/>
          <w:sz w:val="16"/>
          <w:szCs w:val="16"/>
          <w:color w:val="auto"/>
        </w:rPr>
      </w:pPr>
    </w:p>
    <w:p>
      <w:pPr>
        <w:ind w:left="8"/>
        <w:spacing w:after="0"/>
        <w:rPr>
          <w:sz w:val="20"/>
          <w:szCs w:val="20"/>
          <w:color w:val="auto"/>
        </w:rPr>
      </w:pPr>
      <w:r>
        <w:rPr>
          <w:rFonts w:ascii="Arial" w:cs="Arial" w:eastAsia="Arial" w:hAnsi="Arial"/>
          <w:sz w:val="19"/>
          <w:szCs w:val="19"/>
          <w:color w:val="auto"/>
          <w:vertAlign w:val="superscript"/>
        </w:rPr>
        <w:t>1)</w:t>
      </w:r>
      <w:r>
        <w:rPr>
          <w:rFonts w:ascii="Arial" w:cs="Arial" w:eastAsia="Arial" w:hAnsi="Arial"/>
          <w:sz w:val="14"/>
          <w:szCs w:val="14"/>
          <w:color w:val="auto"/>
        </w:rPr>
        <w:t xml:space="preserve"> 165 g ha</w:t>
      </w:r>
      <w:r>
        <w:rPr>
          <w:rFonts w:ascii="Arial" w:cs="Arial" w:eastAsia="Arial" w:hAnsi="Arial"/>
          <w:sz w:val="19"/>
          <w:szCs w:val="19"/>
          <w:color w:val="auto"/>
          <w:vertAlign w:val="superscript"/>
        </w:rPr>
        <w:t>−1</w:t>
      </w:r>
      <w:r>
        <w:rPr>
          <w:rFonts w:ascii="Arial" w:cs="Arial" w:eastAsia="Arial" w:hAnsi="Arial"/>
          <w:sz w:val="14"/>
          <w:szCs w:val="14"/>
          <w:color w:val="auto"/>
        </w:rPr>
        <w:t xml:space="preserve">; </w:t>
      </w:r>
      <w:r>
        <w:rPr>
          <w:rFonts w:ascii="Arial" w:cs="Arial" w:eastAsia="Arial" w:hAnsi="Arial"/>
          <w:sz w:val="19"/>
          <w:szCs w:val="19"/>
          <w:color w:val="auto"/>
          <w:vertAlign w:val="superscript"/>
        </w:rPr>
        <w:t>2)</w:t>
      </w:r>
      <w:r>
        <w:rPr>
          <w:rFonts w:ascii="Arial" w:cs="Arial" w:eastAsia="Arial" w:hAnsi="Arial"/>
          <w:sz w:val="14"/>
          <w:szCs w:val="14"/>
          <w:color w:val="auto"/>
        </w:rPr>
        <w:t xml:space="preserve"> 150 g ha</w:t>
      </w:r>
      <w:r>
        <w:rPr>
          <w:rFonts w:ascii="Arial" w:cs="Arial" w:eastAsia="Arial" w:hAnsi="Arial"/>
          <w:sz w:val="19"/>
          <w:szCs w:val="19"/>
          <w:color w:val="auto"/>
          <w:vertAlign w:val="superscript"/>
        </w:rPr>
        <w:t>−1</w:t>
      </w:r>
      <w:r>
        <w:rPr>
          <w:rFonts w:ascii="Arial" w:cs="Arial" w:eastAsia="Arial" w:hAnsi="Arial"/>
          <w:sz w:val="14"/>
          <w:szCs w:val="14"/>
          <w:color w:val="auto"/>
        </w:rPr>
        <w:t xml:space="preserve">; </w:t>
      </w:r>
      <w:r>
        <w:rPr>
          <w:rFonts w:ascii="Arial" w:cs="Arial" w:eastAsia="Arial" w:hAnsi="Arial"/>
          <w:sz w:val="19"/>
          <w:szCs w:val="19"/>
          <w:color w:val="auto"/>
          <w:vertAlign w:val="superscript"/>
        </w:rPr>
        <w:t>3)</w:t>
      </w:r>
      <w:r>
        <w:rPr>
          <w:rFonts w:ascii="Arial" w:cs="Arial" w:eastAsia="Arial" w:hAnsi="Arial"/>
          <w:sz w:val="14"/>
          <w:szCs w:val="14"/>
          <w:color w:val="auto"/>
        </w:rPr>
        <w:t xml:space="preserve"> 106 g ha</w:t>
      </w:r>
      <w:r>
        <w:rPr>
          <w:rFonts w:ascii="Arial" w:cs="Arial" w:eastAsia="Arial" w:hAnsi="Arial"/>
          <w:sz w:val="19"/>
          <w:szCs w:val="19"/>
          <w:color w:val="auto"/>
          <w:vertAlign w:val="superscript"/>
        </w:rPr>
        <w:t>−1</w:t>
      </w:r>
      <w:r>
        <w:rPr>
          <w:rFonts w:ascii="Arial" w:cs="Arial" w:eastAsia="Arial" w:hAnsi="Arial"/>
          <w:sz w:val="14"/>
          <w:szCs w:val="14"/>
          <w:color w:val="auto"/>
        </w:rPr>
        <w:t xml:space="preserve">; </w:t>
      </w:r>
      <w:r>
        <w:rPr>
          <w:rFonts w:ascii="Arial" w:cs="Arial" w:eastAsia="Arial" w:hAnsi="Arial"/>
          <w:sz w:val="19"/>
          <w:szCs w:val="19"/>
          <w:color w:val="auto"/>
          <w:vertAlign w:val="superscript"/>
        </w:rPr>
        <w:t>4)</w:t>
      </w:r>
      <w:r>
        <w:rPr>
          <w:rFonts w:ascii="Arial" w:cs="Arial" w:eastAsia="Arial" w:hAnsi="Arial"/>
          <w:sz w:val="14"/>
          <w:szCs w:val="14"/>
          <w:color w:val="auto"/>
        </w:rPr>
        <w:t xml:space="preserve"> 563 g ha</w:t>
      </w:r>
      <w:r>
        <w:rPr>
          <w:rFonts w:ascii="Arial" w:cs="Arial" w:eastAsia="Arial" w:hAnsi="Arial"/>
          <w:sz w:val="19"/>
          <w:szCs w:val="19"/>
          <w:color w:val="auto"/>
          <w:vertAlign w:val="superscript"/>
        </w:rPr>
        <w:t>−1</w:t>
      </w:r>
      <w:r>
        <w:rPr>
          <w:rFonts w:ascii="Arial" w:cs="Arial" w:eastAsia="Arial" w:hAnsi="Arial"/>
          <w:sz w:val="14"/>
          <w:szCs w:val="14"/>
          <w:color w:val="auto"/>
        </w:rPr>
        <w:t xml:space="preserve">; </w:t>
      </w:r>
      <w:r>
        <w:rPr>
          <w:rFonts w:ascii="Arial" w:cs="Arial" w:eastAsia="Arial" w:hAnsi="Arial"/>
          <w:sz w:val="19"/>
          <w:szCs w:val="19"/>
          <w:color w:val="auto"/>
          <w:vertAlign w:val="superscript"/>
        </w:rPr>
        <w:t>5)</w:t>
      </w:r>
      <w:r>
        <w:rPr>
          <w:rFonts w:ascii="Arial" w:cs="Arial" w:eastAsia="Arial" w:hAnsi="Arial"/>
          <w:sz w:val="14"/>
          <w:szCs w:val="14"/>
          <w:color w:val="auto"/>
        </w:rPr>
        <w:t xml:space="preserve"> 500 g ha</w:t>
      </w:r>
      <w:r>
        <w:rPr>
          <w:rFonts w:ascii="Arial" w:cs="Arial" w:eastAsia="Arial" w:hAnsi="Arial"/>
          <w:sz w:val="19"/>
          <w:szCs w:val="19"/>
          <w:color w:val="auto"/>
          <w:vertAlign w:val="superscript"/>
        </w:rPr>
        <w:t>−1.</w:t>
      </w:r>
    </w:p>
    <w:p>
      <w:pPr>
        <w:sectPr>
          <w:pgSz w:w="11900" w:h="15874" w:orient="portrait"/>
          <w:cols w:equalWidth="0" w:num="1">
            <w:col w:w="10488"/>
          </w:cols>
          <w:pgMar w:left="752" w:top="676" w:right="666" w:bottom="37" w:gutter="0" w:footer="0" w:header="0"/>
          <w:type w:val="continuous"/>
        </w:sectPr>
      </w:pPr>
    </w:p>
    <w:p>
      <w:pPr>
        <w:spacing w:after="0" w:line="222" w:lineRule="exact"/>
        <w:rPr>
          <w:rFonts w:ascii="Arial" w:cs="Arial" w:eastAsia="Arial" w:hAnsi="Arial"/>
          <w:sz w:val="16"/>
          <w:szCs w:val="16"/>
          <w:color w:val="auto"/>
        </w:rPr>
      </w:pPr>
    </w:p>
    <w:p>
      <w:pPr>
        <w:jc w:val="center"/>
        <w:ind w:right="92"/>
        <w:spacing w:after="0"/>
        <w:rPr>
          <w:sz w:val="20"/>
          <w:szCs w:val="20"/>
          <w:color w:val="auto"/>
        </w:rPr>
      </w:pPr>
      <w:r>
        <w:rPr>
          <w:rFonts w:ascii="Arial" w:cs="Arial" w:eastAsia="Arial" w:hAnsi="Arial"/>
          <w:sz w:val="10"/>
          <w:szCs w:val="10"/>
          <w:color w:val="auto"/>
        </w:rPr>
        <w:t>4</w:t>
      </w:r>
    </w:p>
    <w:p>
      <w:pPr>
        <w:sectPr>
          <w:pgSz w:w="11900" w:h="15874" w:orient="portrait"/>
          <w:cols w:equalWidth="0" w:num="1">
            <w:col w:w="10488"/>
          </w:cols>
          <w:pgMar w:left="752" w:top="676" w:right="666" w:bottom="37" w:gutter="0" w:footer="0" w:header="0"/>
          <w:type w:val="continuous"/>
        </w:sectPr>
      </w:pPr>
    </w:p>
    <w:bookmarkStart w:id="4" w:name="page5"/>
    <w:bookmarkEnd w:id="4"/>
    <w:p>
      <w:pPr>
        <w:spacing w:after="0"/>
        <w:tabs>
          <w:tab w:leader="none" w:pos="8060" w:val="left"/>
        </w:tabs>
        <w:rPr>
          <w:sz w:val="20"/>
          <w:szCs w:val="20"/>
          <w:color w:val="auto"/>
        </w:rPr>
      </w:pPr>
      <w:r>
        <w:rPr>
          <w:rFonts w:ascii="Arial" w:cs="Arial" w:eastAsia="Arial" w:hAnsi="Arial"/>
          <w:sz w:val="13"/>
          <w:szCs w:val="13"/>
          <w:i w:val="1"/>
          <w:iCs w:val="1"/>
          <w:color w:val="auto"/>
        </w:rPr>
        <w:t>M. Penzel and C. Kröling</w:t>
      </w:r>
      <w:r>
        <w:rPr>
          <w:sz w:val="20"/>
          <w:szCs w:val="20"/>
          <w:color w:val="auto"/>
        </w:rPr>
        <w:tab/>
      </w:r>
      <w:r>
        <w:rPr>
          <w:rFonts w:ascii="Arial" w:cs="Arial" w:eastAsia="Arial" w:hAnsi="Arial"/>
          <w:sz w:val="12"/>
          <w:szCs w:val="12"/>
          <w:i w:val="1"/>
          <w:iCs w:val="1"/>
          <w:color w:val="auto"/>
        </w:rPr>
        <w:t>Scientia Horticulturae 272 (2020) 109586</w:t>
      </w:r>
    </w:p>
    <w:p>
      <w:pPr>
        <w:sectPr>
          <w:pgSz w:w="11900" w:h="15874" w:orient="portrait"/>
          <w:cols w:equalWidth="0" w:num="1">
            <w:col w:w="10480"/>
          </w:cols>
          <w:pgMar w:left="760" w:top="676" w:right="666" w:bottom="37" w:gutter="0" w:footer="0" w:header="0"/>
        </w:sectPr>
      </w:pPr>
    </w:p>
    <w:p>
      <w:pPr>
        <w:spacing w:after="0" w:line="276" w:lineRule="exact"/>
        <w:rPr>
          <w:sz w:val="20"/>
          <w:szCs w:val="20"/>
          <w:color w:val="auto"/>
        </w:rPr>
      </w:pPr>
    </w:p>
    <w:p>
      <w:pPr>
        <w:spacing w:after="0" w:line="277" w:lineRule="auto"/>
        <w:rPr>
          <w:sz w:val="20"/>
          <w:szCs w:val="20"/>
          <w:color w:val="auto"/>
        </w:rPr>
      </w:pPr>
      <w:r>
        <w:rPr>
          <w:rFonts w:ascii="Arial" w:cs="Arial" w:eastAsia="Arial" w:hAnsi="Arial"/>
          <w:sz w:val="16"/>
          <w:szCs w:val="16"/>
          <w:color w:val="auto"/>
        </w:rPr>
        <w:t>which was due to the unfavourable weather conditions. The thinning efficacy of 6-BA-treated trees did not differ from thinning efficacy on trees after a single application of metamitron at D = 8 mm in both years. The capacity of the trees to bear high quality fruit, named fruit bearing capacity (FBC), was estimated from the number of leaves of two randomly selected trees per year divided by 30 (2016: FBC = 90; 2017: FBC = 105). Previously, 30 leaves were reported to be necessary to achieve maximum fruit growth rates (</w:t>
      </w:r>
      <w:r>
        <w:rPr>
          <w:rFonts w:ascii="Arial" w:cs="Arial" w:eastAsia="Arial" w:hAnsi="Arial"/>
          <w:sz w:val="16"/>
          <w:szCs w:val="16"/>
          <w:color w:val="206293"/>
        </w:rPr>
        <w:t>Haller and Magness, 1933</w:t>
      </w:r>
      <w:r>
        <w:rPr>
          <w:rFonts w:ascii="Arial" w:cs="Arial" w:eastAsia="Arial" w:hAnsi="Arial"/>
          <w:sz w:val="16"/>
          <w:szCs w:val="16"/>
          <w:color w:val="auto"/>
        </w:rPr>
        <w:t>). In both years, only the double application of metamitron reduced the number of fruit per tree to nearly the FBC, whereas the natural fruit drop in the controls reduced the fruit per tree to almost double of the FBC. Knowledge of the FBC is important to define a target fruit number per tree for crop load management (CLM) and to evaluate the actual crop load at any time during the season to plan further CLM practices (</w:t>
      </w:r>
      <w:r>
        <w:rPr>
          <w:rFonts w:ascii="Arial" w:cs="Arial" w:eastAsia="Arial" w:hAnsi="Arial"/>
          <w:sz w:val="16"/>
          <w:szCs w:val="16"/>
          <w:color w:val="206293"/>
        </w:rPr>
        <w:t>Robinson et al., 2017</w:t>
      </w:r>
      <w:r>
        <w:rPr>
          <w:rFonts w:ascii="Arial" w:cs="Arial" w:eastAsia="Arial" w:hAnsi="Arial"/>
          <w:sz w:val="16"/>
          <w:szCs w:val="16"/>
          <w:color w:val="auto"/>
        </w:rPr>
        <w:t xml:space="preserve">). In practice, if the first application of metami-tron or any other chemical thinning compound did not sufficiently re-duce the crop load, a second application may be necessary. This deci-sion should be well-considered because a second application, especially after a short interval of 5 d, can also cause over-tinning of the trees as a consequence of the prolonged period of photosynthetic inhibition. </w:t>
      </w:r>
      <w:r>
        <w:rPr>
          <w:rFonts w:ascii="Arial" w:cs="Arial" w:eastAsia="Arial" w:hAnsi="Arial"/>
          <w:sz w:val="16"/>
          <w:szCs w:val="16"/>
          <w:color w:val="206293"/>
        </w:rPr>
        <w:t xml:space="preserve">Köpcke (2004) </w:t>
      </w:r>
      <w:r>
        <w:rPr>
          <w:rFonts w:ascii="Arial" w:cs="Arial" w:eastAsia="Arial" w:hAnsi="Arial"/>
          <w:sz w:val="16"/>
          <w:szCs w:val="16"/>
          <w:color w:val="000000"/>
        </w:rPr>
        <w:t>suggests the application of metamitron for thinning</w:t>
      </w:r>
      <w:r>
        <w:rPr>
          <w:rFonts w:ascii="Arial" w:cs="Arial" w:eastAsia="Arial" w:hAnsi="Arial"/>
          <w:sz w:val="16"/>
          <w:szCs w:val="16"/>
          <w:color w:val="206293"/>
        </w:rPr>
        <w:t xml:space="preserve"> </w:t>
      </w:r>
      <w:r>
        <w:rPr>
          <w:rFonts w:ascii="Arial" w:cs="Arial" w:eastAsia="Arial" w:hAnsi="Arial"/>
          <w:sz w:val="16"/>
          <w:szCs w:val="16"/>
          <w:color w:val="000000"/>
        </w:rPr>
        <w:t xml:space="preserve">when the target fruit number per tree exceeds actual fruit per tree by minimum 30 %. For the estimation of fruit abscission after chemical thinning treatments, </w:t>
      </w:r>
      <w:r>
        <w:rPr>
          <w:rFonts w:ascii="Arial" w:cs="Arial" w:eastAsia="Arial" w:hAnsi="Arial"/>
          <w:sz w:val="16"/>
          <w:szCs w:val="16"/>
          <w:color w:val="206293"/>
        </w:rPr>
        <w:t>Greene et al. (2013)</w:t>
      </w:r>
      <w:r>
        <w:rPr>
          <w:rFonts w:ascii="Arial" w:cs="Arial" w:eastAsia="Arial" w:hAnsi="Arial"/>
          <w:sz w:val="16"/>
          <w:szCs w:val="16"/>
          <w:color w:val="000000"/>
        </w:rPr>
        <w:t xml:space="preserve"> developed a model where the number of fruit which will abscise can be quantified from measure-ments of the diameter of random fruit 3–4 d and 7–8 d after each treatment. The model assumes that fruit, with growth rates in D ≤ 50 % of growth rates from fruit with the highest growth rates, will abscise. This model can be helpful for decision making.</w:t>
      </w:r>
    </w:p>
    <w:p>
      <w:pPr>
        <w:spacing w:after="0" w:line="320" w:lineRule="exact"/>
        <w:rPr>
          <w:sz w:val="20"/>
          <w:szCs w:val="20"/>
          <w:color w:val="auto"/>
        </w:rPr>
      </w:pPr>
    </w:p>
    <w:p>
      <w:pPr>
        <w:ind w:right="140"/>
        <w:spacing w:after="0" w:line="403" w:lineRule="auto"/>
        <w:rPr>
          <w:sz w:val="20"/>
          <w:szCs w:val="20"/>
          <w:color w:val="auto"/>
        </w:rPr>
      </w:pPr>
      <w:r>
        <w:rPr>
          <w:rFonts w:ascii="Arial" w:cs="Arial" w:eastAsia="Arial" w:hAnsi="Arial"/>
          <w:sz w:val="16"/>
          <w:szCs w:val="16"/>
          <w:i w:val="1"/>
          <w:iCs w:val="1"/>
          <w:color w:val="auto"/>
        </w:rPr>
        <w:t>3.4. Effect of thinning treatments on the number of hand thinned fruit, fruit quality and return bloom</w:t>
      </w:r>
    </w:p>
    <w:p>
      <w:pPr>
        <w:spacing w:after="0" w:line="9" w:lineRule="exact"/>
        <w:rPr>
          <w:sz w:val="20"/>
          <w:szCs w:val="20"/>
          <w:color w:val="auto"/>
        </w:rPr>
      </w:pPr>
    </w:p>
    <w:p>
      <w:pPr>
        <w:jc w:val="both"/>
        <w:ind w:right="80" w:firstLine="249"/>
        <w:spacing w:after="0" w:line="291" w:lineRule="auto"/>
        <w:rPr>
          <w:sz w:val="20"/>
          <w:szCs w:val="20"/>
          <w:color w:val="auto"/>
        </w:rPr>
      </w:pPr>
      <w:r>
        <w:rPr>
          <w:rFonts w:ascii="Arial" w:cs="Arial" w:eastAsia="Arial" w:hAnsi="Arial"/>
          <w:sz w:val="16"/>
          <w:szCs w:val="16"/>
          <w:color w:val="auto"/>
        </w:rPr>
        <w:t>After fruit drop has ended, hand thinning of surplus fruit is still an important component of crop load management. In the present trials, the number of hand-thinned fruit per tree to FBC was opposite to the thinning efficacy and, therefore, lowest when metamitron was applied twice. The crop loads in these treatments were hand-thinned below the FBC, because after the thinning treatments at some clusters more than two fruit remained, potentially leading to low fruit size. Therefore, in both years, the yield was reduced when metamitron was applied twice</w:t>
      </w:r>
    </w:p>
    <w:p>
      <w:pPr>
        <w:spacing w:after="0" w:line="20" w:lineRule="exact"/>
        <w:rPr>
          <w:sz w:val="20"/>
          <w:szCs w:val="20"/>
          <w:color w:val="auto"/>
        </w:rPr>
      </w:pPr>
      <w:r>
        <w:rPr>
          <w:sz w:val="20"/>
          <w:szCs w:val="20"/>
          <w:color w:val="auto"/>
        </w:rPr>
        <w:br w:type="column"/>
      </w:r>
    </w:p>
    <w:p>
      <w:pPr>
        <w:spacing w:after="0" w:line="256" w:lineRule="exact"/>
        <w:rPr>
          <w:sz w:val="20"/>
          <w:szCs w:val="20"/>
          <w:color w:val="auto"/>
        </w:rPr>
      </w:pPr>
    </w:p>
    <w:p>
      <w:pPr>
        <w:jc w:val="both"/>
        <w:ind w:left="8" w:right="80"/>
        <w:spacing w:after="0" w:line="276" w:lineRule="auto"/>
        <w:rPr>
          <w:sz w:val="20"/>
          <w:szCs w:val="20"/>
          <w:color w:val="auto"/>
        </w:rPr>
      </w:pPr>
      <w:r>
        <w:rPr>
          <w:rFonts w:ascii="Arial" w:cs="Arial" w:eastAsia="Arial" w:hAnsi="Arial"/>
          <w:sz w:val="16"/>
          <w:szCs w:val="16"/>
          <w:color w:val="auto"/>
        </w:rPr>
        <w:t>compared to the controls and the other treatments (</w:t>
      </w:r>
      <w:r>
        <w:rPr>
          <w:rFonts w:ascii="Arial" w:cs="Arial" w:eastAsia="Arial" w:hAnsi="Arial"/>
          <w:sz w:val="16"/>
          <w:szCs w:val="16"/>
          <w:color w:val="206293"/>
        </w:rPr>
        <w:t>Table 4</w:t>
      </w:r>
      <w:r>
        <w:rPr>
          <w:rFonts w:ascii="Arial" w:cs="Arial" w:eastAsia="Arial" w:hAnsi="Arial"/>
          <w:sz w:val="16"/>
          <w:szCs w:val="16"/>
          <w:color w:val="auto"/>
        </w:rPr>
        <w:t>). In 2016, the number of hand-thinned fruit after a single application of meta-mitron at D = 12 mm was lower compared to a single application at D</w:t>
      </w:r>
    </w:p>
    <w:p>
      <w:pPr>
        <w:spacing w:after="0" w:line="2" w:lineRule="exact"/>
        <w:rPr>
          <w:sz w:val="20"/>
          <w:szCs w:val="20"/>
          <w:color w:val="auto"/>
        </w:rPr>
      </w:pPr>
    </w:p>
    <w:p>
      <w:pPr>
        <w:jc w:val="both"/>
        <w:ind w:left="8" w:right="40" w:hanging="8"/>
        <w:spacing w:after="0" w:line="269" w:lineRule="auto"/>
        <w:tabs>
          <w:tab w:leader="none" w:pos="215" w:val="left"/>
        </w:tabs>
        <w:numPr>
          <w:ilvl w:val="0"/>
          <w:numId w:val="5"/>
        </w:numPr>
        <w:rPr>
          <w:rFonts w:ascii="Arial" w:cs="Arial" w:eastAsia="Arial" w:hAnsi="Arial"/>
          <w:sz w:val="15"/>
          <w:szCs w:val="15"/>
          <w:color w:val="auto"/>
        </w:rPr>
      </w:pPr>
      <w:r>
        <w:rPr>
          <w:rFonts w:ascii="Arial" w:cs="Arial" w:eastAsia="Arial" w:hAnsi="Arial"/>
          <w:sz w:val="15"/>
          <w:szCs w:val="15"/>
          <w:color w:val="auto"/>
        </w:rPr>
        <w:t>8 mm and that of 6-BA. The results of the latter treatments were not different from the control. In 2017, the number of hand-thinned fruit was reduced compared to controls and similar to the 6-BA treatment, when metamitron was applied once at D = 8 mm. No differences to control was recorded for trees, treated with metamitron at D = 12 mm or with metamitron combined with prohexadione-Ca and ammonium sulphate or citric acid. The time necessary to thin one apple per hand is assumable 1.5 s. Based on this assumption, the required time to hand thin one hectare of orchard, t</w:t>
      </w:r>
      <w:r>
        <w:rPr>
          <w:rFonts w:ascii="Arial" w:cs="Arial" w:eastAsia="Arial" w:hAnsi="Arial"/>
          <w:sz w:val="20"/>
          <w:szCs w:val="20"/>
          <w:color w:val="auto"/>
          <w:vertAlign w:val="subscript"/>
        </w:rPr>
        <w:t>HT</w:t>
      </w:r>
      <w:r>
        <w:rPr>
          <w:rFonts w:ascii="Arial" w:cs="Arial" w:eastAsia="Arial" w:hAnsi="Arial"/>
          <w:sz w:val="15"/>
          <w:szCs w:val="15"/>
          <w:color w:val="auto"/>
        </w:rPr>
        <w:t xml:space="preserve"> [h ha</w:t>
      </w:r>
      <w:r>
        <w:rPr>
          <w:rFonts w:ascii="Arial" w:cs="Arial" w:eastAsia="Arial" w:hAnsi="Arial"/>
          <w:sz w:val="20"/>
          <w:szCs w:val="20"/>
          <w:color w:val="auto"/>
          <w:vertAlign w:val="superscript"/>
        </w:rPr>
        <w:t>−1</w:t>
      </w:r>
      <w:r>
        <w:rPr>
          <w:rFonts w:ascii="Arial" w:cs="Arial" w:eastAsia="Arial" w:hAnsi="Arial"/>
          <w:sz w:val="15"/>
          <w:szCs w:val="15"/>
          <w:color w:val="auto"/>
        </w:rPr>
        <w:t>], can be estimated (t</w:t>
      </w:r>
      <w:r>
        <w:rPr>
          <w:rFonts w:ascii="Arial" w:cs="Arial" w:eastAsia="Arial" w:hAnsi="Arial"/>
          <w:sz w:val="20"/>
          <w:szCs w:val="20"/>
          <w:color w:val="auto"/>
          <w:vertAlign w:val="subscript"/>
        </w:rPr>
        <w:t>HT</w:t>
      </w:r>
      <w:r>
        <w:rPr>
          <w:rFonts w:ascii="Arial" w:cs="Arial" w:eastAsia="Arial" w:hAnsi="Arial"/>
          <w:sz w:val="15"/>
          <w:szCs w:val="15"/>
          <w:color w:val="auto"/>
        </w:rPr>
        <w:t xml:space="preserve"> = HTF·1.5 s · tress · ha</w:t>
      </w:r>
      <w:r>
        <w:rPr>
          <w:rFonts w:ascii="Arial" w:cs="Arial" w:eastAsia="Arial" w:hAnsi="Arial"/>
          <w:sz w:val="20"/>
          <w:szCs w:val="20"/>
          <w:color w:val="auto"/>
          <w:vertAlign w:val="superscript"/>
        </w:rPr>
        <w:t>−1</w:t>
      </w:r>
      <w:r>
        <w:rPr>
          <w:rFonts w:ascii="Arial" w:cs="Arial" w:eastAsia="Arial" w:hAnsi="Arial"/>
          <w:sz w:val="15"/>
          <w:szCs w:val="15"/>
          <w:color w:val="auto"/>
        </w:rPr>
        <w:t xml:space="preserve"> · 3600</w:t>
      </w:r>
      <w:r>
        <w:rPr>
          <w:rFonts w:ascii="Arial" w:cs="Arial" w:eastAsia="Arial" w:hAnsi="Arial"/>
          <w:sz w:val="20"/>
          <w:szCs w:val="20"/>
          <w:color w:val="auto"/>
          <w:vertAlign w:val="superscript"/>
        </w:rPr>
        <w:t>−1</w:t>
      </w:r>
      <w:r>
        <w:rPr>
          <w:rFonts w:ascii="Arial" w:cs="Arial" w:eastAsia="Arial" w:hAnsi="Arial"/>
          <w:sz w:val="15"/>
          <w:szCs w:val="15"/>
          <w:color w:val="auto"/>
        </w:rPr>
        <w:t>). In 2016 and 2017, hand thinning of 1 ha in the present orchard with 3125 trees ha</w:t>
      </w:r>
      <w:r>
        <w:rPr>
          <w:rFonts w:ascii="Arial" w:cs="Arial" w:eastAsia="Arial" w:hAnsi="Arial"/>
          <w:sz w:val="20"/>
          <w:szCs w:val="20"/>
          <w:color w:val="auto"/>
          <w:vertAlign w:val="superscript"/>
        </w:rPr>
        <w:t>−1</w:t>
      </w:r>
      <w:r>
        <w:rPr>
          <w:rFonts w:ascii="Arial" w:cs="Arial" w:eastAsia="Arial" w:hAnsi="Arial"/>
          <w:sz w:val="15"/>
          <w:szCs w:val="15"/>
          <w:color w:val="auto"/>
        </w:rPr>
        <w:t xml:space="preserve"> would have required 108 h and 121 h, respectively, in the controls. The differences between both years were expected, because of differences in flower clusters per tree, magnitude of natural fruit abscission and FBC, which was slightly enhanced in 2017 in comparison to 2016, due to the progressed growth of the young trees. Nevertheless, when metamitron was applied twice, the time to hand-thin 1 ha would have been reduced to 44 h and 48 h, in 2016 and 2017 respectively. In comparison, in 2016, when metamitron was applied once at D = 12 mm, t</w:t>
      </w:r>
      <w:r>
        <w:rPr>
          <w:rFonts w:ascii="Arial" w:cs="Arial" w:eastAsia="Arial" w:hAnsi="Arial"/>
          <w:sz w:val="20"/>
          <w:szCs w:val="20"/>
          <w:color w:val="auto"/>
          <w:vertAlign w:val="subscript"/>
        </w:rPr>
        <w:t>HT</w:t>
      </w:r>
      <w:r>
        <w:rPr>
          <w:rFonts w:ascii="Arial" w:cs="Arial" w:eastAsia="Arial" w:hAnsi="Arial"/>
          <w:sz w:val="15"/>
          <w:szCs w:val="15"/>
          <w:color w:val="auto"/>
        </w:rPr>
        <w:t xml:space="preserve"> would have been reduced to 67 h ha</w:t>
      </w:r>
      <w:r>
        <w:rPr>
          <w:rFonts w:ascii="Arial" w:cs="Arial" w:eastAsia="Arial" w:hAnsi="Arial"/>
          <w:sz w:val="20"/>
          <w:szCs w:val="20"/>
          <w:color w:val="auto"/>
          <w:vertAlign w:val="superscript"/>
        </w:rPr>
        <w:t>−1</w:t>
      </w:r>
      <w:r>
        <w:rPr>
          <w:rFonts w:ascii="Arial" w:cs="Arial" w:eastAsia="Arial" w:hAnsi="Arial"/>
          <w:sz w:val="15"/>
          <w:szCs w:val="15"/>
          <w:color w:val="auto"/>
        </w:rPr>
        <w:t>, which is a reduction in comparison to the controls by 62 %.</w:t>
      </w:r>
    </w:p>
    <w:p>
      <w:pPr>
        <w:spacing w:after="0" w:line="188" w:lineRule="exact"/>
        <w:rPr>
          <w:rFonts w:ascii="Arial" w:cs="Arial" w:eastAsia="Arial" w:hAnsi="Arial"/>
          <w:sz w:val="15"/>
          <w:szCs w:val="15"/>
          <w:color w:val="auto"/>
        </w:rPr>
      </w:pPr>
    </w:p>
    <w:p>
      <w:pPr>
        <w:ind w:left="8" w:firstLine="249"/>
        <w:spacing w:after="0" w:line="265" w:lineRule="auto"/>
        <w:rPr>
          <w:rFonts w:ascii="Arial" w:cs="Arial" w:eastAsia="Arial" w:hAnsi="Arial"/>
          <w:sz w:val="15"/>
          <w:szCs w:val="15"/>
          <w:color w:val="auto"/>
        </w:rPr>
      </w:pPr>
      <w:r>
        <w:rPr>
          <w:rFonts w:ascii="Arial" w:cs="Arial" w:eastAsia="Arial" w:hAnsi="Arial"/>
          <w:sz w:val="16"/>
          <w:szCs w:val="16"/>
          <w:color w:val="auto"/>
        </w:rPr>
        <w:t>From an economical perspective, the optimum timing for a single application of metamitron at a low concentration would be generally preferred. It was demonstrated that a single application of a low con-centration can reduce fruit per tree almost as effective as a double application, with slightly enhanced t</w:t>
      </w:r>
      <w:r>
        <w:rPr>
          <w:rFonts w:ascii="Arial" w:cs="Arial" w:eastAsia="Arial" w:hAnsi="Arial"/>
          <w:sz w:val="21"/>
          <w:szCs w:val="21"/>
          <w:color w:val="auto"/>
          <w:vertAlign w:val="subscript"/>
        </w:rPr>
        <w:t>HT</w:t>
      </w:r>
      <w:r>
        <w:rPr>
          <w:rFonts w:ascii="Arial" w:cs="Arial" w:eastAsia="Arial" w:hAnsi="Arial"/>
          <w:sz w:val="16"/>
          <w:szCs w:val="16"/>
          <w:color w:val="auto"/>
        </w:rPr>
        <w:t>. In 2017, however, thinning efficacy at the single applications of metamitron was considerably lower than for the double application, because the mutual effect of high temperature and low solar radiation were not as beneficial for thinning as in 2016. Therefore, the appearance of beneficial weather conditions and a precise weather forecast are crucial for apple fruit thinning with a single application of metamitron at a low concentration.</w:t>
      </w:r>
    </w:p>
    <w:p>
      <w:pPr>
        <w:spacing w:after="0" w:line="3" w:lineRule="exact"/>
        <w:rPr>
          <w:rFonts w:ascii="Arial" w:cs="Arial" w:eastAsia="Arial" w:hAnsi="Arial"/>
          <w:sz w:val="15"/>
          <w:szCs w:val="15"/>
          <w:color w:val="auto"/>
        </w:rPr>
      </w:pPr>
    </w:p>
    <w:p>
      <w:pPr>
        <w:jc w:val="both"/>
        <w:ind w:left="8" w:right="80" w:firstLine="249"/>
        <w:spacing w:after="0" w:line="292" w:lineRule="auto"/>
        <w:rPr>
          <w:rFonts w:ascii="Arial" w:cs="Arial" w:eastAsia="Arial" w:hAnsi="Arial"/>
          <w:sz w:val="16"/>
          <w:szCs w:val="16"/>
          <w:color w:val="auto"/>
        </w:rPr>
      </w:pPr>
      <w:r>
        <w:rPr>
          <w:rFonts w:ascii="Arial" w:cs="Arial" w:eastAsia="Arial" w:hAnsi="Arial"/>
          <w:sz w:val="16"/>
          <w:szCs w:val="16"/>
          <w:color w:val="auto"/>
        </w:rPr>
        <w:t>The fruit quality was high in all treatments (</w:t>
      </w:r>
      <w:hyperlink w:anchor="page5">
        <w:r>
          <w:rPr>
            <w:rFonts w:ascii="Arial" w:cs="Arial" w:eastAsia="Arial" w:hAnsi="Arial"/>
            <w:sz w:val="16"/>
            <w:szCs w:val="16"/>
            <w:color w:val="206293"/>
          </w:rPr>
          <w:t>Table 4</w:t>
        </w:r>
      </w:hyperlink>
      <w:r>
        <w:rPr>
          <w:rFonts w:ascii="Arial" w:cs="Arial" w:eastAsia="Arial" w:hAnsi="Arial"/>
          <w:sz w:val="16"/>
          <w:szCs w:val="16"/>
          <w:color w:val="auto"/>
        </w:rPr>
        <w:t>) because of the additional hand-thinning after fruit drop. The highest percentage of fruit with diameters below 70 mm was 3.8 % on trees thinned with 6-BA in 2016. The red skin colour, which is one important quality attri-bute of 'RoHo 3615', was high in the fruit of any treatment. Metamitron did not cause skin russeting, which naturally appears in a low percen-tage around the pedicle of 'RoHo 3615'. Return bloom, expressed as</w:t>
      </w:r>
    </w:p>
    <w:p>
      <w:pPr>
        <w:spacing w:after="0" w:line="317" w:lineRule="exact"/>
        <w:rPr>
          <w:sz w:val="20"/>
          <w:szCs w:val="20"/>
          <w:color w:val="auto"/>
        </w:rPr>
      </w:pPr>
    </w:p>
    <w:p>
      <w:pPr>
        <w:sectPr>
          <w:pgSz w:w="11900" w:h="15874" w:orient="portrait"/>
          <w:cols w:equalWidth="0" w:num="2">
            <w:col w:w="5160" w:space="212"/>
            <w:col w:w="5108"/>
          </w:cols>
          <w:pgMar w:left="760" w:top="676" w:right="666" w:bottom="37" w:gutter="0" w:footer="0" w:header="0"/>
          <w:type w:val="continuous"/>
        </w:sectPr>
      </w:pPr>
    </w:p>
    <w:p>
      <w:pPr>
        <w:spacing w:after="0"/>
        <w:rPr>
          <w:sz w:val="20"/>
          <w:szCs w:val="20"/>
          <w:color w:val="auto"/>
        </w:rPr>
      </w:pPr>
      <w:r>
        <w:rPr>
          <w:rFonts w:ascii="Arial" w:cs="Arial" w:eastAsia="Arial" w:hAnsi="Arial"/>
          <w:sz w:val="14"/>
          <w:szCs w:val="14"/>
          <w:b w:val="1"/>
          <w:bCs w:val="1"/>
          <w:color w:val="auto"/>
        </w:rPr>
        <w:t>Table 4</w:t>
      </w:r>
    </w:p>
    <w:p>
      <w:pPr>
        <w:spacing w:after="0" w:line="41" w:lineRule="exact"/>
        <w:rPr>
          <w:sz w:val="20"/>
          <w:szCs w:val="20"/>
          <w:color w:val="auto"/>
        </w:rPr>
      </w:pPr>
    </w:p>
    <w:p>
      <w:pPr>
        <w:spacing w:after="0"/>
        <w:rPr>
          <w:sz w:val="20"/>
          <w:szCs w:val="20"/>
          <w:color w:val="auto"/>
        </w:rPr>
      </w:pPr>
      <w:r>
        <w:rPr>
          <w:rFonts w:ascii="Arial" w:cs="Arial" w:eastAsia="Arial" w:hAnsi="Arial"/>
          <w:sz w:val="14"/>
          <w:szCs w:val="14"/>
          <w:color w:val="auto"/>
        </w:rPr>
        <w:t>Effect of chemical thinning on yield parameters and flower clusters per tree in the subsequent year, FC</w:t>
      </w:r>
      <w:r>
        <w:rPr>
          <w:rFonts w:ascii="Arial" w:cs="Arial" w:eastAsia="Arial" w:hAnsi="Arial"/>
          <w:sz w:val="9"/>
          <w:szCs w:val="9"/>
          <w:color w:val="auto"/>
        </w:rPr>
        <w:t>yr+1</w:t>
      </w:r>
      <w:r>
        <w:rPr>
          <w:rFonts w:ascii="Arial" w:cs="Arial" w:eastAsia="Arial" w:hAnsi="Arial"/>
          <w:sz w:val="14"/>
          <w:szCs w:val="14"/>
          <w:color w:val="auto"/>
        </w:rPr>
        <w:t>, of ‘RoHo 3615′/M.9 trees in two consecutive years.</w:t>
      </w:r>
    </w:p>
    <w:p>
      <w:pPr>
        <w:spacing w:after="0" w:line="29" w:lineRule="exact"/>
        <w:rPr>
          <w:sz w:val="20"/>
          <w:szCs w:val="20"/>
          <w:color w:val="auto"/>
        </w:rPr>
      </w:pPr>
    </w:p>
    <w:p>
      <w:pPr>
        <w:spacing w:after="0"/>
        <w:rPr>
          <w:sz w:val="20"/>
          <w:szCs w:val="20"/>
          <w:color w:val="auto"/>
        </w:rPr>
      </w:pPr>
      <w:r>
        <w:rPr>
          <w:rFonts w:ascii="Arial" w:cs="Arial" w:eastAsia="Arial" w:hAnsi="Arial"/>
          <w:sz w:val="14"/>
          <w:szCs w:val="14"/>
          <w:color w:val="auto"/>
        </w:rPr>
        <w:t>Superscript letters indicate significant differences between means.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54610</wp:posOffset>
                </wp:positionV>
                <wp:extent cx="6604000" cy="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040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499pt,4.3pt" to="519.65pt,4.3pt" o:allowincell="f" strokecolor="#000000" strokeweight="0.498pt"/>
            </w:pict>
          </mc:Fallback>
        </mc:AlternateContent>
      </w:r>
    </w:p>
    <w:p>
      <w:pPr>
        <w:spacing w:after="0" w:line="112" w:lineRule="exact"/>
        <w:rPr>
          <w:sz w:val="20"/>
          <w:szCs w:val="20"/>
          <w:color w:val="auto"/>
        </w:rPr>
      </w:pPr>
    </w:p>
    <w:tbl>
      <w:tblPr>
        <w:tblLayout w:type="fixed"/>
        <w:tblInd w:w="0" w:type="dxa"/>
        <w:tblCellMar>
          <w:top w:w="0" w:type="dxa"/>
          <w:left w:w="0" w:type="dxa"/>
          <w:bottom w:w="0" w:type="dxa"/>
          <w:right w:w="0" w:type="dxa"/>
        </w:tblCellMar>
      </w:tblPr>
      <w:tr>
        <w:trPr>
          <w:trHeight w:val="185"/>
        </w:trPr>
        <w:tc>
          <w:tcPr>
            <w:tcW w:w="2900" w:type="dxa"/>
            <w:vAlign w:val="bottom"/>
          </w:tcPr>
          <w:p>
            <w:pPr>
              <w:ind w:left="120"/>
              <w:spacing w:after="0"/>
              <w:rPr>
                <w:sz w:val="20"/>
                <w:szCs w:val="20"/>
                <w:color w:val="auto"/>
              </w:rPr>
            </w:pPr>
            <w:r>
              <w:rPr>
                <w:rFonts w:ascii="Arial" w:cs="Arial" w:eastAsia="Arial" w:hAnsi="Arial"/>
                <w:sz w:val="13"/>
                <w:szCs w:val="13"/>
                <w:color w:val="auto"/>
              </w:rPr>
              <w:t>Treatment</w:t>
            </w:r>
          </w:p>
        </w:tc>
        <w:tc>
          <w:tcPr>
            <w:tcW w:w="1420" w:type="dxa"/>
            <w:vAlign w:val="bottom"/>
          </w:tcPr>
          <w:p>
            <w:pPr>
              <w:ind w:left="240"/>
              <w:spacing w:after="0"/>
              <w:rPr>
                <w:sz w:val="20"/>
                <w:szCs w:val="20"/>
                <w:color w:val="auto"/>
              </w:rPr>
            </w:pPr>
            <w:r>
              <w:rPr>
                <w:rFonts w:ascii="Arial" w:cs="Arial" w:eastAsia="Arial" w:hAnsi="Arial"/>
                <w:sz w:val="13"/>
                <w:szCs w:val="13"/>
                <w:color w:val="auto"/>
              </w:rPr>
              <w:t>Time of application</w:t>
            </w:r>
          </w:p>
        </w:tc>
        <w:tc>
          <w:tcPr>
            <w:tcW w:w="1120" w:type="dxa"/>
            <w:vAlign w:val="bottom"/>
          </w:tcPr>
          <w:p>
            <w:pPr>
              <w:ind w:left="100"/>
              <w:spacing w:after="0"/>
              <w:rPr>
                <w:sz w:val="20"/>
                <w:szCs w:val="20"/>
                <w:color w:val="auto"/>
              </w:rPr>
            </w:pPr>
            <w:r>
              <w:rPr>
                <w:rFonts w:ascii="Arial" w:cs="Arial" w:eastAsia="Arial" w:hAnsi="Arial"/>
                <w:sz w:val="13"/>
                <w:szCs w:val="13"/>
                <w:color w:val="auto"/>
              </w:rPr>
              <w:t>Fruit tree</w:t>
            </w:r>
            <w:r>
              <w:rPr>
                <w:rFonts w:ascii="Arial" w:cs="Arial" w:eastAsia="Arial" w:hAnsi="Arial"/>
                <w:sz w:val="16"/>
                <w:szCs w:val="16"/>
                <w:color w:val="auto"/>
                <w:vertAlign w:val="superscript"/>
              </w:rPr>
              <w:t>−1</w:t>
            </w:r>
            <w:r>
              <w:rPr>
                <w:rFonts w:ascii="Arial" w:cs="Arial" w:eastAsia="Arial" w:hAnsi="Arial"/>
                <w:sz w:val="13"/>
                <w:szCs w:val="13"/>
                <w:color w:val="auto"/>
              </w:rPr>
              <w:t xml:space="preserve"> at</w:t>
            </w:r>
          </w:p>
        </w:tc>
        <w:tc>
          <w:tcPr>
            <w:tcW w:w="880" w:type="dxa"/>
            <w:vAlign w:val="bottom"/>
          </w:tcPr>
          <w:p>
            <w:pPr>
              <w:ind w:left="200"/>
              <w:spacing w:after="0"/>
              <w:rPr>
                <w:sz w:val="20"/>
                <w:szCs w:val="20"/>
                <w:color w:val="auto"/>
              </w:rPr>
            </w:pPr>
            <w:r>
              <w:rPr>
                <w:rFonts w:ascii="Arial" w:cs="Arial" w:eastAsia="Arial" w:hAnsi="Arial"/>
                <w:sz w:val="13"/>
                <w:szCs w:val="13"/>
                <w:color w:val="auto"/>
              </w:rPr>
              <w:t>Yield [kg]</w:t>
            </w:r>
          </w:p>
        </w:tc>
        <w:tc>
          <w:tcPr>
            <w:tcW w:w="800" w:type="dxa"/>
            <w:vAlign w:val="bottom"/>
          </w:tcPr>
          <w:p>
            <w:pPr>
              <w:ind w:left="80"/>
              <w:spacing w:after="0"/>
              <w:rPr>
                <w:sz w:val="20"/>
                <w:szCs w:val="20"/>
                <w:color w:val="auto"/>
              </w:rPr>
            </w:pPr>
            <w:r>
              <w:rPr>
                <w:rFonts w:ascii="Arial" w:cs="Arial" w:eastAsia="Arial" w:hAnsi="Arial"/>
                <w:sz w:val="13"/>
                <w:szCs w:val="13"/>
                <w:color w:val="auto"/>
              </w:rPr>
              <w:t>Fresh mass</w:t>
            </w:r>
          </w:p>
        </w:tc>
        <w:tc>
          <w:tcPr>
            <w:tcW w:w="1040" w:type="dxa"/>
            <w:vAlign w:val="bottom"/>
          </w:tcPr>
          <w:p>
            <w:pPr>
              <w:ind w:left="100"/>
              <w:spacing w:after="0"/>
              <w:rPr>
                <w:sz w:val="20"/>
                <w:szCs w:val="20"/>
                <w:color w:val="auto"/>
              </w:rPr>
            </w:pPr>
            <w:r>
              <w:rPr>
                <w:rFonts w:ascii="Arial" w:cs="Arial" w:eastAsia="Arial" w:hAnsi="Arial"/>
                <w:sz w:val="13"/>
                <w:szCs w:val="13"/>
                <w:color w:val="auto"/>
              </w:rPr>
              <w:t>Yield &gt; 60 %</w:t>
            </w:r>
          </w:p>
        </w:tc>
        <w:tc>
          <w:tcPr>
            <w:tcW w:w="1620" w:type="dxa"/>
            <w:vAlign w:val="bottom"/>
          </w:tcPr>
          <w:p>
            <w:pPr>
              <w:ind w:left="100"/>
              <w:spacing w:after="0"/>
              <w:rPr>
                <w:sz w:val="20"/>
                <w:szCs w:val="20"/>
                <w:color w:val="auto"/>
              </w:rPr>
            </w:pPr>
            <w:r>
              <w:rPr>
                <w:rFonts w:ascii="Arial" w:cs="Arial" w:eastAsia="Arial" w:hAnsi="Arial"/>
                <w:sz w:val="13"/>
                <w:szCs w:val="13"/>
                <w:color w:val="auto"/>
              </w:rPr>
              <w:t>Fruit with skin russeting</w:t>
            </w:r>
          </w:p>
        </w:tc>
        <w:tc>
          <w:tcPr>
            <w:tcW w:w="620" w:type="dxa"/>
            <w:vAlign w:val="bottom"/>
          </w:tcPr>
          <w:p>
            <w:pPr>
              <w:ind w:left="100"/>
              <w:spacing w:after="0"/>
              <w:rPr>
                <w:sz w:val="20"/>
                <w:szCs w:val="20"/>
                <w:color w:val="auto"/>
              </w:rPr>
            </w:pPr>
            <w:r>
              <w:rPr>
                <w:rFonts w:ascii="Arial" w:cs="Arial" w:eastAsia="Arial" w:hAnsi="Arial"/>
                <w:sz w:val="13"/>
                <w:szCs w:val="13"/>
                <w:color w:val="auto"/>
              </w:rPr>
              <w:t>FC</w:t>
            </w:r>
            <w:r>
              <w:rPr>
                <w:rFonts w:ascii="Arial" w:cs="Arial" w:eastAsia="Arial" w:hAnsi="Arial"/>
                <w:sz w:val="8"/>
                <w:szCs w:val="8"/>
                <w:color w:val="auto"/>
              </w:rPr>
              <w:t>yr+1</w:t>
            </w:r>
          </w:p>
        </w:tc>
        <w:tc>
          <w:tcPr>
            <w:tcW w:w="0" w:type="dxa"/>
            <w:vAlign w:val="bottom"/>
          </w:tcPr>
          <w:p>
            <w:pPr>
              <w:spacing w:after="0"/>
              <w:rPr>
                <w:sz w:val="1"/>
                <w:szCs w:val="1"/>
                <w:color w:val="auto"/>
              </w:rPr>
            </w:pPr>
          </w:p>
        </w:tc>
      </w:tr>
      <w:tr>
        <w:trPr>
          <w:trHeight w:val="161"/>
        </w:trPr>
        <w:tc>
          <w:tcPr>
            <w:tcW w:w="2900" w:type="dxa"/>
            <w:vAlign w:val="bottom"/>
          </w:tcPr>
          <w:p>
            <w:pPr>
              <w:spacing w:after="0"/>
              <w:rPr>
                <w:sz w:val="14"/>
                <w:szCs w:val="14"/>
                <w:color w:val="auto"/>
              </w:rPr>
            </w:pPr>
          </w:p>
        </w:tc>
        <w:tc>
          <w:tcPr>
            <w:tcW w:w="1420" w:type="dxa"/>
            <w:vAlign w:val="bottom"/>
          </w:tcPr>
          <w:p>
            <w:pPr>
              <w:spacing w:after="0"/>
              <w:rPr>
                <w:sz w:val="14"/>
                <w:szCs w:val="14"/>
                <w:color w:val="auto"/>
              </w:rPr>
            </w:pPr>
          </w:p>
        </w:tc>
        <w:tc>
          <w:tcPr>
            <w:tcW w:w="1120" w:type="dxa"/>
            <w:vAlign w:val="bottom"/>
          </w:tcPr>
          <w:p>
            <w:pPr>
              <w:ind w:left="100"/>
              <w:spacing w:after="0"/>
              <w:rPr>
                <w:sz w:val="20"/>
                <w:szCs w:val="20"/>
                <w:color w:val="auto"/>
              </w:rPr>
            </w:pPr>
            <w:r>
              <w:rPr>
                <w:rFonts w:ascii="Arial" w:cs="Arial" w:eastAsia="Arial" w:hAnsi="Arial"/>
                <w:sz w:val="13"/>
                <w:szCs w:val="13"/>
                <w:color w:val="auto"/>
              </w:rPr>
              <w:t>harvest</w:t>
            </w:r>
          </w:p>
        </w:tc>
        <w:tc>
          <w:tcPr>
            <w:tcW w:w="880" w:type="dxa"/>
            <w:vAlign w:val="bottom"/>
          </w:tcPr>
          <w:p>
            <w:pPr>
              <w:spacing w:after="0"/>
              <w:rPr>
                <w:sz w:val="14"/>
                <w:szCs w:val="14"/>
                <w:color w:val="auto"/>
              </w:rPr>
            </w:pPr>
          </w:p>
        </w:tc>
        <w:tc>
          <w:tcPr>
            <w:tcW w:w="800" w:type="dxa"/>
            <w:vAlign w:val="bottom"/>
          </w:tcPr>
          <w:p>
            <w:pPr>
              <w:ind w:left="80"/>
              <w:spacing w:after="0"/>
              <w:rPr>
                <w:sz w:val="20"/>
                <w:szCs w:val="20"/>
                <w:color w:val="auto"/>
              </w:rPr>
            </w:pPr>
            <w:r>
              <w:rPr>
                <w:rFonts w:ascii="Arial" w:cs="Arial" w:eastAsia="Arial" w:hAnsi="Arial"/>
                <w:sz w:val="13"/>
                <w:szCs w:val="13"/>
                <w:color w:val="auto"/>
              </w:rPr>
              <w:t>[g]</w:t>
            </w:r>
          </w:p>
        </w:tc>
        <w:tc>
          <w:tcPr>
            <w:tcW w:w="1040" w:type="dxa"/>
            <w:vAlign w:val="bottom"/>
          </w:tcPr>
          <w:p>
            <w:pPr>
              <w:ind w:left="100"/>
              <w:spacing w:after="0"/>
              <w:rPr>
                <w:sz w:val="20"/>
                <w:szCs w:val="20"/>
                <w:color w:val="auto"/>
              </w:rPr>
            </w:pPr>
            <w:r>
              <w:rPr>
                <w:rFonts w:ascii="Arial" w:cs="Arial" w:eastAsia="Arial" w:hAnsi="Arial"/>
                <w:sz w:val="13"/>
                <w:szCs w:val="13"/>
                <w:color w:val="auto"/>
              </w:rPr>
              <w:t>red skin</w:t>
            </w:r>
          </w:p>
        </w:tc>
        <w:tc>
          <w:tcPr>
            <w:tcW w:w="1620" w:type="dxa"/>
            <w:vAlign w:val="bottom"/>
          </w:tcPr>
          <w:p>
            <w:pPr>
              <w:ind w:left="140"/>
              <w:spacing w:after="0"/>
              <w:rPr>
                <w:sz w:val="20"/>
                <w:szCs w:val="20"/>
                <w:color w:val="auto"/>
              </w:rPr>
            </w:pPr>
            <w:r>
              <w:rPr>
                <w:rFonts w:ascii="Arial" w:cs="Arial" w:eastAsia="Arial" w:hAnsi="Arial"/>
                <w:sz w:val="13"/>
                <w:szCs w:val="13"/>
                <w:color w:val="auto"/>
              </w:rPr>
              <w:t>&gt; 10 % of fruit surface</w:t>
            </w:r>
          </w:p>
        </w:tc>
        <w:tc>
          <w:tcPr>
            <w:tcW w:w="62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227"/>
        </w:trPr>
        <w:tc>
          <w:tcPr>
            <w:tcW w:w="2900" w:type="dxa"/>
            <w:vAlign w:val="bottom"/>
          </w:tcPr>
          <w:p>
            <w:pPr>
              <w:spacing w:after="0"/>
              <w:rPr>
                <w:sz w:val="19"/>
                <w:szCs w:val="19"/>
                <w:color w:val="auto"/>
              </w:rPr>
            </w:pPr>
          </w:p>
        </w:tc>
        <w:tc>
          <w:tcPr>
            <w:tcW w:w="1420" w:type="dxa"/>
            <w:vAlign w:val="bottom"/>
          </w:tcPr>
          <w:p>
            <w:pPr>
              <w:spacing w:after="0"/>
              <w:rPr>
                <w:sz w:val="19"/>
                <w:szCs w:val="19"/>
                <w:color w:val="auto"/>
              </w:rPr>
            </w:pPr>
          </w:p>
        </w:tc>
        <w:tc>
          <w:tcPr>
            <w:tcW w:w="1120" w:type="dxa"/>
            <w:vAlign w:val="bottom"/>
          </w:tcPr>
          <w:p>
            <w:pPr>
              <w:spacing w:after="0"/>
              <w:rPr>
                <w:sz w:val="19"/>
                <w:szCs w:val="19"/>
                <w:color w:val="auto"/>
              </w:rPr>
            </w:pPr>
          </w:p>
        </w:tc>
        <w:tc>
          <w:tcPr>
            <w:tcW w:w="880" w:type="dxa"/>
            <w:vAlign w:val="bottom"/>
          </w:tcPr>
          <w:p>
            <w:pPr>
              <w:spacing w:after="0"/>
              <w:rPr>
                <w:sz w:val="19"/>
                <w:szCs w:val="19"/>
                <w:color w:val="auto"/>
              </w:rPr>
            </w:pPr>
          </w:p>
        </w:tc>
        <w:tc>
          <w:tcPr>
            <w:tcW w:w="800" w:type="dxa"/>
            <w:vAlign w:val="bottom"/>
          </w:tcPr>
          <w:p>
            <w:pPr>
              <w:spacing w:after="0"/>
              <w:rPr>
                <w:sz w:val="19"/>
                <w:szCs w:val="19"/>
                <w:color w:val="auto"/>
              </w:rPr>
            </w:pPr>
          </w:p>
        </w:tc>
        <w:tc>
          <w:tcPr>
            <w:tcW w:w="1040" w:type="dxa"/>
            <w:vAlign w:val="bottom"/>
          </w:tcPr>
          <w:p>
            <w:pPr>
              <w:ind w:left="100"/>
              <w:spacing w:after="0"/>
              <w:rPr>
                <w:sz w:val="20"/>
                <w:szCs w:val="20"/>
                <w:color w:val="auto"/>
              </w:rPr>
            </w:pPr>
            <w:r>
              <w:rPr>
                <w:rFonts w:ascii="Arial" w:cs="Arial" w:eastAsia="Arial" w:hAnsi="Arial"/>
                <w:sz w:val="13"/>
                <w:szCs w:val="13"/>
                <w:color w:val="auto"/>
              </w:rPr>
              <w:t>[%]</w:t>
            </w:r>
          </w:p>
        </w:tc>
        <w:tc>
          <w:tcPr>
            <w:tcW w:w="1620" w:type="dxa"/>
            <w:vAlign w:val="bottom"/>
          </w:tcPr>
          <w:p>
            <w:pPr>
              <w:ind w:left="100"/>
              <w:spacing w:after="0"/>
              <w:rPr>
                <w:sz w:val="20"/>
                <w:szCs w:val="20"/>
                <w:color w:val="auto"/>
              </w:rPr>
            </w:pPr>
            <w:r>
              <w:rPr>
                <w:rFonts w:ascii="Arial" w:cs="Arial" w:eastAsia="Arial" w:hAnsi="Arial"/>
                <w:sz w:val="13"/>
                <w:szCs w:val="13"/>
                <w:color w:val="auto"/>
              </w:rPr>
              <w:t>[%]</w:t>
            </w:r>
          </w:p>
        </w:tc>
        <w:tc>
          <w:tcPr>
            <w:tcW w:w="62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49"/>
        </w:trPr>
        <w:tc>
          <w:tcPr>
            <w:tcW w:w="2900" w:type="dxa"/>
            <w:vAlign w:val="bottom"/>
            <w:tcBorders>
              <w:bottom w:val="single" w:sz="8" w:color="auto"/>
            </w:tcBorders>
          </w:tcPr>
          <w:p>
            <w:pPr>
              <w:spacing w:after="0"/>
              <w:rPr>
                <w:sz w:val="4"/>
                <w:szCs w:val="4"/>
                <w:color w:val="auto"/>
              </w:rPr>
            </w:pPr>
          </w:p>
        </w:tc>
        <w:tc>
          <w:tcPr>
            <w:tcW w:w="1420" w:type="dxa"/>
            <w:vAlign w:val="bottom"/>
            <w:tcBorders>
              <w:bottom w:val="single" w:sz="8" w:color="auto"/>
            </w:tcBorders>
          </w:tcPr>
          <w:p>
            <w:pPr>
              <w:spacing w:after="0"/>
              <w:rPr>
                <w:sz w:val="4"/>
                <w:szCs w:val="4"/>
                <w:color w:val="auto"/>
              </w:rPr>
            </w:pPr>
          </w:p>
        </w:tc>
        <w:tc>
          <w:tcPr>
            <w:tcW w:w="1120" w:type="dxa"/>
            <w:vAlign w:val="bottom"/>
            <w:tcBorders>
              <w:bottom w:val="single" w:sz="8" w:color="auto"/>
            </w:tcBorders>
          </w:tcPr>
          <w:p>
            <w:pPr>
              <w:spacing w:after="0"/>
              <w:rPr>
                <w:sz w:val="4"/>
                <w:szCs w:val="4"/>
                <w:color w:val="auto"/>
              </w:rPr>
            </w:pPr>
          </w:p>
        </w:tc>
        <w:tc>
          <w:tcPr>
            <w:tcW w:w="880" w:type="dxa"/>
            <w:vAlign w:val="bottom"/>
            <w:tcBorders>
              <w:bottom w:val="single" w:sz="8" w:color="auto"/>
            </w:tcBorders>
          </w:tcPr>
          <w:p>
            <w:pPr>
              <w:spacing w:after="0"/>
              <w:rPr>
                <w:sz w:val="4"/>
                <w:szCs w:val="4"/>
                <w:color w:val="auto"/>
              </w:rPr>
            </w:pPr>
          </w:p>
        </w:tc>
        <w:tc>
          <w:tcPr>
            <w:tcW w:w="800" w:type="dxa"/>
            <w:vAlign w:val="bottom"/>
            <w:tcBorders>
              <w:bottom w:val="single" w:sz="8" w:color="auto"/>
            </w:tcBorders>
          </w:tcPr>
          <w:p>
            <w:pPr>
              <w:spacing w:after="0"/>
              <w:rPr>
                <w:sz w:val="4"/>
                <w:szCs w:val="4"/>
                <w:color w:val="auto"/>
              </w:rPr>
            </w:pPr>
          </w:p>
        </w:tc>
        <w:tc>
          <w:tcPr>
            <w:tcW w:w="1040" w:type="dxa"/>
            <w:vAlign w:val="bottom"/>
            <w:tcBorders>
              <w:bottom w:val="single" w:sz="8" w:color="auto"/>
            </w:tcBorders>
          </w:tcPr>
          <w:p>
            <w:pPr>
              <w:spacing w:after="0"/>
              <w:rPr>
                <w:sz w:val="4"/>
                <w:szCs w:val="4"/>
                <w:color w:val="auto"/>
              </w:rPr>
            </w:pPr>
          </w:p>
        </w:tc>
        <w:tc>
          <w:tcPr>
            <w:tcW w:w="1620" w:type="dxa"/>
            <w:vAlign w:val="bottom"/>
            <w:tcBorders>
              <w:bottom w:val="single" w:sz="8" w:color="auto"/>
            </w:tcBorders>
          </w:tcPr>
          <w:p>
            <w:pPr>
              <w:spacing w:after="0"/>
              <w:rPr>
                <w:sz w:val="4"/>
                <w:szCs w:val="4"/>
                <w:color w:val="auto"/>
              </w:rPr>
            </w:pPr>
          </w:p>
        </w:tc>
        <w:tc>
          <w:tcPr>
            <w:tcW w:w="620" w:type="dxa"/>
            <w:vAlign w:val="bottom"/>
            <w:tcBorders>
              <w:bottom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261"/>
        </w:trPr>
        <w:tc>
          <w:tcPr>
            <w:tcW w:w="2900" w:type="dxa"/>
            <w:vAlign w:val="bottom"/>
            <w:vMerge w:val="restart"/>
          </w:tcPr>
          <w:p>
            <w:pPr>
              <w:ind w:left="120"/>
              <w:spacing w:after="0"/>
              <w:rPr>
                <w:sz w:val="20"/>
                <w:szCs w:val="20"/>
                <w:color w:val="auto"/>
              </w:rPr>
            </w:pPr>
            <w:r>
              <w:rPr>
                <w:rFonts w:ascii="Arial" w:cs="Arial" w:eastAsia="Arial" w:hAnsi="Arial"/>
                <w:sz w:val="13"/>
                <w:szCs w:val="13"/>
                <w:color w:val="auto"/>
              </w:rPr>
              <w:t>Control</w:t>
            </w:r>
          </w:p>
        </w:tc>
        <w:tc>
          <w:tcPr>
            <w:tcW w:w="1420" w:type="dxa"/>
            <w:vAlign w:val="bottom"/>
          </w:tcPr>
          <w:p>
            <w:pPr>
              <w:ind w:left="240"/>
              <w:spacing w:after="0"/>
              <w:rPr>
                <w:sz w:val="20"/>
                <w:szCs w:val="20"/>
                <w:color w:val="auto"/>
              </w:rPr>
            </w:pPr>
            <w:r>
              <w:rPr>
                <w:rFonts w:ascii="Arial" w:cs="Arial" w:eastAsia="Arial" w:hAnsi="Arial"/>
                <w:sz w:val="13"/>
                <w:szCs w:val="13"/>
                <w:color w:val="auto"/>
              </w:rPr>
              <w:t>2016</w:t>
            </w:r>
          </w:p>
        </w:tc>
        <w:tc>
          <w:tcPr>
            <w:tcW w:w="1120" w:type="dxa"/>
            <w:vAlign w:val="bottom"/>
            <w:vMerge w:val="restart"/>
          </w:tcPr>
          <w:p>
            <w:pPr>
              <w:ind w:left="100"/>
              <w:spacing w:after="0"/>
              <w:rPr>
                <w:sz w:val="20"/>
                <w:szCs w:val="20"/>
                <w:color w:val="auto"/>
              </w:rPr>
            </w:pPr>
            <w:r>
              <w:rPr>
                <w:rFonts w:ascii="Arial" w:cs="Arial" w:eastAsia="Arial" w:hAnsi="Arial"/>
                <w:sz w:val="13"/>
                <w:szCs w:val="13"/>
                <w:color w:val="auto"/>
              </w:rPr>
              <w:t>91</w:t>
            </w:r>
            <w:r>
              <w:rPr>
                <w:rFonts w:ascii="Arial" w:cs="Arial" w:eastAsia="Arial" w:hAnsi="Arial"/>
                <w:sz w:val="16"/>
                <w:szCs w:val="16"/>
                <w:color w:val="auto"/>
                <w:vertAlign w:val="superscript"/>
              </w:rPr>
              <w:t>b</w:t>
            </w:r>
          </w:p>
        </w:tc>
        <w:tc>
          <w:tcPr>
            <w:tcW w:w="880" w:type="dxa"/>
            <w:vAlign w:val="bottom"/>
            <w:vMerge w:val="restart"/>
          </w:tcPr>
          <w:p>
            <w:pPr>
              <w:ind w:left="200"/>
              <w:spacing w:after="0"/>
              <w:rPr>
                <w:sz w:val="20"/>
                <w:szCs w:val="20"/>
                <w:color w:val="auto"/>
              </w:rPr>
            </w:pPr>
            <w:r>
              <w:rPr>
                <w:rFonts w:ascii="Arial" w:cs="Arial" w:eastAsia="Arial" w:hAnsi="Arial"/>
                <w:sz w:val="13"/>
                <w:szCs w:val="13"/>
                <w:color w:val="auto"/>
              </w:rPr>
              <w:t>18.3</w:t>
            </w:r>
            <w:r>
              <w:rPr>
                <w:rFonts w:ascii="Arial" w:cs="Arial" w:eastAsia="Arial" w:hAnsi="Arial"/>
                <w:sz w:val="16"/>
                <w:szCs w:val="16"/>
                <w:color w:val="auto"/>
                <w:vertAlign w:val="superscript"/>
              </w:rPr>
              <w:t>b</w:t>
            </w:r>
          </w:p>
        </w:tc>
        <w:tc>
          <w:tcPr>
            <w:tcW w:w="800" w:type="dxa"/>
            <w:vAlign w:val="bottom"/>
            <w:vMerge w:val="restart"/>
          </w:tcPr>
          <w:p>
            <w:pPr>
              <w:ind w:left="80"/>
              <w:spacing w:after="0"/>
              <w:rPr>
                <w:sz w:val="20"/>
                <w:szCs w:val="20"/>
                <w:color w:val="auto"/>
              </w:rPr>
            </w:pPr>
            <w:r>
              <w:rPr>
                <w:rFonts w:ascii="Arial" w:cs="Arial" w:eastAsia="Arial" w:hAnsi="Arial"/>
                <w:sz w:val="13"/>
                <w:szCs w:val="13"/>
                <w:color w:val="auto"/>
              </w:rPr>
              <w:t>203.4</w:t>
            </w:r>
            <w:r>
              <w:rPr>
                <w:rFonts w:ascii="Arial" w:cs="Arial" w:eastAsia="Arial" w:hAnsi="Arial"/>
                <w:sz w:val="16"/>
                <w:szCs w:val="16"/>
                <w:color w:val="auto"/>
                <w:vertAlign w:val="superscript"/>
              </w:rPr>
              <w:t>a</w:t>
            </w:r>
          </w:p>
        </w:tc>
        <w:tc>
          <w:tcPr>
            <w:tcW w:w="1040" w:type="dxa"/>
            <w:vAlign w:val="bottom"/>
            <w:vMerge w:val="restart"/>
          </w:tcPr>
          <w:p>
            <w:pPr>
              <w:ind w:left="100"/>
              <w:spacing w:after="0"/>
              <w:rPr>
                <w:sz w:val="20"/>
                <w:szCs w:val="20"/>
                <w:color w:val="auto"/>
              </w:rPr>
            </w:pPr>
            <w:r>
              <w:rPr>
                <w:rFonts w:ascii="Arial" w:cs="Arial" w:eastAsia="Arial" w:hAnsi="Arial"/>
                <w:sz w:val="13"/>
                <w:szCs w:val="13"/>
                <w:color w:val="auto"/>
              </w:rPr>
              <w:t>77</w:t>
            </w:r>
            <w:r>
              <w:rPr>
                <w:rFonts w:ascii="Arial" w:cs="Arial" w:eastAsia="Arial" w:hAnsi="Arial"/>
                <w:sz w:val="16"/>
                <w:szCs w:val="16"/>
                <w:color w:val="auto"/>
                <w:vertAlign w:val="superscript"/>
              </w:rPr>
              <w:t>ab</w:t>
            </w:r>
          </w:p>
        </w:tc>
        <w:tc>
          <w:tcPr>
            <w:tcW w:w="1620" w:type="dxa"/>
            <w:vAlign w:val="bottom"/>
            <w:vMerge w:val="restart"/>
          </w:tcPr>
          <w:p>
            <w:pPr>
              <w:ind w:left="100"/>
              <w:spacing w:after="0"/>
              <w:rPr>
                <w:sz w:val="20"/>
                <w:szCs w:val="20"/>
                <w:color w:val="auto"/>
              </w:rPr>
            </w:pPr>
            <w:r>
              <w:rPr>
                <w:rFonts w:ascii="Arial" w:cs="Arial" w:eastAsia="Arial" w:hAnsi="Arial"/>
                <w:sz w:val="13"/>
                <w:szCs w:val="13"/>
                <w:color w:val="auto"/>
              </w:rPr>
              <w:t>44</w:t>
            </w:r>
            <w:r>
              <w:rPr>
                <w:rFonts w:ascii="Arial" w:cs="Arial" w:eastAsia="Arial" w:hAnsi="Arial"/>
                <w:sz w:val="16"/>
                <w:szCs w:val="16"/>
                <w:color w:val="auto"/>
                <w:vertAlign w:val="superscript"/>
              </w:rPr>
              <w:t>a</w:t>
            </w:r>
          </w:p>
        </w:tc>
        <w:tc>
          <w:tcPr>
            <w:tcW w:w="620" w:type="dxa"/>
            <w:vAlign w:val="bottom"/>
            <w:vMerge w:val="restart"/>
          </w:tcPr>
          <w:p>
            <w:pPr>
              <w:ind w:left="100"/>
              <w:spacing w:after="0"/>
              <w:rPr>
                <w:sz w:val="20"/>
                <w:szCs w:val="20"/>
                <w:color w:val="auto"/>
              </w:rPr>
            </w:pPr>
            <w:r>
              <w:rPr>
                <w:rFonts w:ascii="Arial" w:cs="Arial" w:eastAsia="Arial" w:hAnsi="Arial"/>
                <w:sz w:val="13"/>
                <w:szCs w:val="13"/>
                <w:color w:val="auto"/>
              </w:rPr>
              <w:t>147</w:t>
            </w:r>
            <w:r>
              <w:rPr>
                <w:rFonts w:ascii="Arial" w:cs="Arial" w:eastAsia="Arial" w:hAnsi="Arial"/>
                <w:sz w:val="16"/>
                <w:szCs w:val="16"/>
                <w:color w:val="auto"/>
                <w:vertAlign w:val="superscript"/>
              </w:rPr>
              <w:t>a</w:t>
            </w:r>
          </w:p>
        </w:tc>
        <w:tc>
          <w:tcPr>
            <w:tcW w:w="0" w:type="dxa"/>
            <w:vAlign w:val="bottom"/>
          </w:tcPr>
          <w:p>
            <w:pPr>
              <w:spacing w:after="0"/>
              <w:rPr>
                <w:sz w:val="1"/>
                <w:szCs w:val="1"/>
                <w:color w:val="auto"/>
              </w:rPr>
            </w:pPr>
          </w:p>
        </w:tc>
      </w:tr>
      <w:tr>
        <w:trPr>
          <w:trHeight w:val="112"/>
        </w:trPr>
        <w:tc>
          <w:tcPr>
            <w:tcW w:w="2900" w:type="dxa"/>
            <w:vAlign w:val="bottom"/>
            <w:vMerge w:val="continue"/>
          </w:tcPr>
          <w:p>
            <w:pPr>
              <w:spacing w:after="0"/>
              <w:rPr>
                <w:sz w:val="9"/>
                <w:szCs w:val="9"/>
                <w:color w:val="auto"/>
              </w:rPr>
            </w:pPr>
          </w:p>
        </w:tc>
        <w:tc>
          <w:tcPr>
            <w:tcW w:w="1420" w:type="dxa"/>
            <w:vAlign w:val="bottom"/>
            <w:vMerge w:val="restart"/>
          </w:tcPr>
          <w:p>
            <w:pPr>
              <w:ind w:left="240"/>
              <w:spacing w:after="0"/>
              <w:rPr>
                <w:sz w:val="20"/>
                <w:szCs w:val="20"/>
                <w:color w:val="auto"/>
              </w:rPr>
            </w:pPr>
            <w:r>
              <w:rPr>
                <w:rFonts w:ascii="Arial" w:cs="Arial" w:eastAsia="Arial" w:hAnsi="Arial"/>
                <w:sz w:val="13"/>
                <w:szCs w:val="13"/>
                <w:color w:val="auto"/>
              </w:rPr>
              <w:t>8 mm, 12 mm</w:t>
            </w:r>
          </w:p>
        </w:tc>
        <w:tc>
          <w:tcPr>
            <w:tcW w:w="1120" w:type="dxa"/>
            <w:vAlign w:val="bottom"/>
            <w:vMerge w:val="continue"/>
          </w:tcPr>
          <w:p>
            <w:pPr>
              <w:spacing w:after="0"/>
              <w:rPr>
                <w:sz w:val="9"/>
                <w:szCs w:val="9"/>
                <w:color w:val="auto"/>
              </w:rPr>
            </w:pPr>
          </w:p>
        </w:tc>
        <w:tc>
          <w:tcPr>
            <w:tcW w:w="880" w:type="dxa"/>
            <w:vAlign w:val="bottom"/>
            <w:vMerge w:val="continue"/>
          </w:tcPr>
          <w:p>
            <w:pPr>
              <w:spacing w:after="0"/>
              <w:rPr>
                <w:sz w:val="9"/>
                <w:szCs w:val="9"/>
                <w:color w:val="auto"/>
              </w:rPr>
            </w:pPr>
          </w:p>
        </w:tc>
        <w:tc>
          <w:tcPr>
            <w:tcW w:w="800" w:type="dxa"/>
            <w:vAlign w:val="bottom"/>
            <w:vMerge w:val="continue"/>
          </w:tcPr>
          <w:p>
            <w:pPr>
              <w:spacing w:after="0"/>
              <w:rPr>
                <w:sz w:val="9"/>
                <w:szCs w:val="9"/>
                <w:color w:val="auto"/>
              </w:rPr>
            </w:pPr>
          </w:p>
        </w:tc>
        <w:tc>
          <w:tcPr>
            <w:tcW w:w="1040" w:type="dxa"/>
            <w:vAlign w:val="bottom"/>
            <w:vMerge w:val="continue"/>
          </w:tcPr>
          <w:p>
            <w:pPr>
              <w:spacing w:after="0"/>
              <w:rPr>
                <w:sz w:val="9"/>
                <w:szCs w:val="9"/>
                <w:color w:val="auto"/>
              </w:rPr>
            </w:pPr>
          </w:p>
        </w:tc>
        <w:tc>
          <w:tcPr>
            <w:tcW w:w="1620" w:type="dxa"/>
            <w:vAlign w:val="bottom"/>
            <w:vMerge w:val="continue"/>
          </w:tcPr>
          <w:p>
            <w:pPr>
              <w:spacing w:after="0"/>
              <w:rPr>
                <w:sz w:val="9"/>
                <w:szCs w:val="9"/>
                <w:color w:val="auto"/>
              </w:rPr>
            </w:pPr>
          </w:p>
        </w:tc>
        <w:tc>
          <w:tcPr>
            <w:tcW w:w="620" w:type="dxa"/>
            <w:vAlign w:val="bottom"/>
            <w:vMerge w:val="continue"/>
          </w:tcPr>
          <w:p>
            <w:pPr>
              <w:spacing w:after="0"/>
              <w:rPr>
                <w:sz w:val="9"/>
                <w:szCs w:val="9"/>
                <w:color w:val="auto"/>
              </w:rPr>
            </w:pPr>
          </w:p>
        </w:tc>
        <w:tc>
          <w:tcPr>
            <w:tcW w:w="0" w:type="dxa"/>
            <w:vAlign w:val="bottom"/>
          </w:tcPr>
          <w:p>
            <w:pPr>
              <w:spacing w:after="0"/>
              <w:rPr>
                <w:sz w:val="1"/>
                <w:szCs w:val="1"/>
                <w:color w:val="auto"/>
              </w:rPr>
            </w:pPr>
          </w:p>
        </w:tc>
      </w:tr>
      <w:tr>
        <w:trPr>
          <w:trHeight w:val="171"/>
        </w:trPr>
        <w:tc>
          <w:tcPr>
            <w:tcW w:w="2900" w:type="dxa"/>
            <w:vAlign w:val="bottom"/>
          </w:tcPr>
          <w:p>
            <w:pPr>
              <w:ind w:left="120"/>
              <w:spacing w:after="0" w:line="171" w:lineRule="exact"/>
              <w:rPr>
                <w:sz w:val="20"/>
                <w:szCs w:val="20"/>
                <w:color w:val="auto"/>
              </w:rPr>
            </w:pPr>
            <w:r>
              <w:rPr>
                <w:rFonts w:ascii="Arial" w:cs="Arial" w:eastAsia="Arial" w:hAnsi="Arial"/>
                <w:sz w:val="13"/>
                <w:szCs w:val="13"/>
                <w:color w:val="auto"/>
              </w:rPr>
              <w:t>Metamitron</w:t>
            </w:r>
            <w:r>
              <w:rPr>
                <w:rFonts w:ascii="Arial" w:cs="Arial" w:eastAsia="Arial" w:hAnsi="Arial"/>
                <w:sz w:val="16"/>
                <w:szCs w:val="16"/>
                <w:color w:val="auto"/>
                <w:vertAlign w:val="superscript"/>
              </w:rPr>
              <w:t>1</w:t>
            </w:r>
          </w:p>
        </w:tc>
        <w:tc>
          <w:tcPr>
            <w:tcW w:w="1420" w:type="dxa"/>
            <w:vAlign w:val="bottom"/>
            <w:vMerge w:val="continue"/>
          </w:tcPr>
          <w:p>
            <w:pPr>
              <w:spacing w:after="0"/>
              <w:rPr>
                <w:sz w:val="14"/>
                <w:szCs w:val="14"/>
                <w:color w:val="auto"/>
              </w:rPr>
            </w:pPr>
          </w:p>
        </w:tc>
        <w:tc>
          <w:tcPr>
            <w:tcW w:w="1120" w:type="dxa"/>
            <w:vAlign w:val="bottom"/>
          </w:tcPr>
          <w:p>
            <w:pPr>
              <w:ind w:left="100"/>
              <w:spacing w:after="0" w:line="171" w:lineRule="exact"/>
              <w:rPr>
                <w:sz w:val="20"/>
                <w:szCs w:val="20"/>
                <w:color w:val="auto"/>
              </w:rPr>
            </w:pPr>
            <w:r>
              <w:rPr>
                <w:rFonts w:ascii="Arial" w:cs="Arial" w:eastAsia="Arial" w:hAnsi="Arial"/>
                <w:sz w:val="13"/>
                <w:szCs w:val="13"/>
                <w:color w:val="auto"/>
              </w:rPr>
              <w:t>70</w:t>
            </w:r>
            <w:r>
              <w:rPr>
                <w:rFonts w:ascii="Arial" w:cs="Arial" w:eastAsia="Arial" w:hAnsi="Arial"/>
                <w:sz w:val="16"/>
                <w:szCs w:val="16"/>
                <w:color w:val="auto"/>
                <w:vertAlign w:val="superscript"/>
              </w:rPr>
              <w:t>a</w:t>
            </w:r>
          </w:p>
        </w:tc>
        <w:tc>
          <w:tcPr>
            <w:tcW w:w="880" w:type="dxa"/>
            <w:vAlign w:val="bottom"/>
          </w:tcPr>
          <w:p>
            <w:pPr>
              <w:ind w:left="200"/>
              <w:spacing w:after="0" w:line="171" w:lineRule="exact"/>
              <w:rPr>
                <w:sz w:val="20"/>
                <w:szCs w:val="20"/>
                <w:color w:val="auto"/>
              </w:rPr>
            </w:pPr>
            <w:r>
              <w:rPr>
                <w:rFonts w:ascii="Arial" w:cs="Arial" w:eastAsia="Arial" w:hAnsi="Arial"/>
                <w:sz w:val="13"/>
                <w:szCs w:val="13"/>
                <w:color w:val="auto"/>
              </w:rPr>
              <w:t>14.5</w:t>
            </w:r>
            <w:r>
              <w:rPr>
                <w:rFonts w:ascii="Arial" w:cs="Arial" w:eastAsia="Arial" w:hAnsi="Arial"/>
                <w:sz w:val="16"/>
                <w:szCs w:val="16"/>
                <w:color w:val="auto"/>
                <w:vertAlign w:val="superscript"/>
              </w:rPr>
              <w:t>a</w:t>
            </w:r>
          </w:p>
        </w:tc>
        <w:tc>
          <w:tcPr>
            <w:tcW w:w="800" w:type="dxa"/>
            <w:vAlign w:val="bottom"/>
          </w:tcPr>
          <w:p>
            <w:pPr>
              <w:ind w:left="80"/>
              <w:spacing w:after="0" w:line="171" w:lineRule="exact"/>
              <w:rPr>
                <w:sz w:val="20"/>
                <w:szCs w:val="20"/>
                <w:color w:val="auto"/>
              </w:rPr>
            </w:pPr>
            <w:r>
              <w:rPr>
                <w:rFonts w:ascii="Arial" w:cs="Arial" w:eastAsia="Arial" w:hAnsi="Arial"/>
                <w:sz w:val="13"/>
                <w:szCs w:val="13"/>
                <w:color w:val="auto"/>
              </w:rPr>
              <w:t>208.4</w:t>
            </w:r>
            <w:r>
              <w:rPr>
                <w:rFonts w:ascii="Arial" w:cs="Arial" w:eastAsia="Arial" w:hAnsi="Arial"/>
                <w:sz w:val="16"/>
                <w:szCs w:val="16"/>
                <w:color w:val="auto"/>
                <w:vertAlign w:val="superscript"/>
              </w:rPr>
              <w:t>a</w:t>
            </w:r>
          </w:p>
        </w:tc>
        <w:tc>
          <w:tcPr>
            <w:tcW w:w="1040" w:type="dxa"/>
            <w:vAlign w:val="bottom"/>
          </w:tcPr>
          <w:p>
            <w:pPr>
              <w:ind w:left="100"/>
              <w:spacing w:after="0" w:line="172" w:lineRule="exact"/>
              <w:rPr>
                <w:sz w:val="20"/>
                <w:szCs w:val="20"/>
                <w:color w:val="auto"/>
              </w:rPr>
            </w:pPr>
            <w:r>
              <w:rPr>
                <w:rFonts w:ascii="Arial" w:cs="Arial" w:eastAsia="Arial" w:hAnsi="Arial"/>
                <w:sz w:val="19"/>
                <w:szCs w:val="19"/>
                <w:color w:val="auto"/>
                <w:vertAlign w:val="subscript"/>
              </w:rPr>
              <w:t>84</w:t>
            </w:r>
            <w:r>
              <w:rPr>
                <w:rFonts w:ascii="Arial" w:cs="Arial" w:eastAsia="Arial" w:hAnsi="Arial"/>
                <w:sz w:val="7"/>
                <w:szCs w:val="7"/>
                <w:color w:val="auto"/>
              </w:rPr>
              <w:t>ab</w:t>
            </w:r>
          </w:p>
        </w:tc>
        <w:tc>
          <w:tcPr>
            <w:tcW w:w="1620" w:type="dxa"/>
            <w:vAlign w:val="bottom"/>
          </w:tcPr>
          <w:p>
            <w:pPr>
              <w:ind w:left="100"/>
              <w:spacing w:after="0" w:line="171" w:lineRule="exact"/>
              <w:rPr>
                <w:sz w:val="20"/>
                <w:szCs w:val="20"/>
                <w:color w:val="auto"/>
              </w:rPr>
            </w:pPr>
            <w:r>
              <w:rPr>
                <w:rFonts w:ascii="Arial" w:cs="Arial" w:eastAsia="Arial" w:hAnsi="Arial"/>
                <w:sz w:val="13"/>
                <w:szCs w:val="13"/>
                <w:color w:val="auto"/>
              </w:rPr>
              <w:t>49</w:t>
            </w:r>
            <w:r>
              <w:rPr>
                <w:rFonts w:ascii="Arial" w:cs="Arial" w:eastAsia="Arial" w:hAnsi="Arial"/>
                <w:sz w:val="16"/>
                <w:szCs w:val="16"/>
                <w:color w:val="auto"/>
                <w:vertAlign w:val="superscript"/>
              </w:rPr>
              <w:t>a</w:t>
            </w:r>
          </w:p>
        </w:tc>
        <w:tc>
          <w:tcPr>
            <w:tcW w:w="620" w:type="dxa"/>
            <w:vAlign w:val="bottom"/>
          </w:tcPr>
          <w:p>
            <w:pPr>
              <w:ind w:left="100"/>
              <w:spacing w:after="0" w:line="171" w:lineRule="exact"/>
              <w:rPr>
                <w:sz w:val="20"/>
                <w:szCs w:val="20"/>
                <w:color w:val="auto"/>
              </w:rPr>
            </w:pPr>
            <w:r>
              <w:rPr>
                <w:rFonts w:ascii="Arial" w:cs="Arial" w:eastAsia="Arial" w:hAnsi="Arial"/>
                <w:sz w:val="13"/>
                <w:szCs w:val="13"/>
                <w:color w:val="auto"/>
              </w:rPr>
              <w:t>161</w:t>
            </w:r>
            <w:r>
              <w:rPr>
                <w:rFonts w:ascii="Arial" w:cs="Arial" w:eastAsia="Arial" w:hAnsi="Arial"/>
                <w:sz w:val="16"/>
                <w:szCs w:val="16"/>
                <w:color w:val="auto"/>
                <w:vertAlign w:val="superscript"/>
              </w:rPr>
              <w:t>b</w:t>
            </w:r>
          </w:p>
        </w:tc>
        <w:tc>
          <w:tcPr>
            <w:tcW w:w="0" w:type="dxa"/>
            <w:vAlign w:val="bottom"/>
          </w:tcPr>
          <w:p>
            <w:pPr>
              <w:spacing w:after="0"/>
              <w:rPr>
                <w:sz w:val="1"/>
                <w:szCs w:val="1"/>
                <w:color w:val="auto"/>
              </w:rPr>
            </w:pPr>
          </w:p>
        </w:tc>
      </w:tr>
      <w:tr>
        <w:trPr>
          <w:trHeight w:val="171"/>
        </w:trPr>
        <w:tc>
          <w:tcPr>
            <w:tcW w:w="2900" w:type="dxa"/>
            <w:vAlign w:val="bottom"/>
          </w:tcPr>
          <w:p>
            <w:pPr>
              <w:ind w:left="120"/>
              <w:spacing w:after="0" w:line="171" w:lineRule="exact"/>
              <w:rPr>
                <w:sz w:val="20"/>
                <w:szCs w:val="20"/>
                <w:color w:val="auto"/>
              </w:rPr>
            </w:pPr>
            <w:r>
              <w:rPr>
                <w:rFonts w:ascii="Arial" w:cs="Arial" w:eastAsia="Arial" w:hAnsi="Arial"/>
                <w:sz w:val="13"/>
                <w:szCs w:val="13"/>
                <w:color w:val="auto"/>
              </w:rPr>
              <w:t>Metamitron</w:t>
            </w:r>
            <w:r>
              <w:rPr>
                <w:rFonts w:ascii="Arial" w:cs="Arial" w:eastAsia="Arial" w:hAnsi="Arial"/>
                <w:sz w:val="16"/>
                <w:szCs w:val="16"/>
                <w:color w:val="auto"/>
                <w:vertAlign w:val="superscript"/>
              </w:rPr>
              <w:t>1</w:t>
            </w:r>
          </w:p>
        </w:tc>
        <w:tc>
          <w:tcPr>
            <w:tcW w:w="1420" w:type="dxa"/>
            <w:vAlign w:val="bottom"/>
          </w:tcPr>
          <w:p>
            <w:pPr>
              <w:ind w:left="240"/>
              <w:spacing w:after="0"/>
              <w:rPr>
                <w:sz w:val="20"/>
                <w:szCs w:val="20"/>
                <w:color w:val="auto"/>
              </w:rPr>
            </w:pPr>
            <w:r>
              <w:rPr>
                <w:rFonts w:ascii="Arial" w:cs="Arial" w:eastAsia="Arial" w:hAnsi="Arial"/>
                <w:sz w:val="13"/>
                <w:szCs w:val="13"/>
                <w:color w:val="auto"/>
              </w:rPr>
              <w:t>8 mm</w:t>
            </w:r>
          </w:p>
        </w:tc>
        <w:tc>
          <w:tcPr>
            <w:tcW w:w="1120" w:type="dxa"/>
            <w:vAlign w:val="bottom"/>
          </w:tcPr>
          <w:p>
            <w:pPr>
              <w:ind w:left="100"/>
              <w:spacing w:after="0" w:line="171" w:lineRule="exact"/>
              <w:rPr>
                <w:sz w:val="20"/>
                <w:szCs w:val="20"/>
                <w:color w:val="auto"/>
              </w:rPr>
            </w:pPr>
            <w:r>
              <w:rPr>
                <w:rFonts w:ascii="Arial" w:cs="Arial" w:eastAsia="Arial" w:hAnsi="Arial"/>
                <w:sz w:val="13"/>
                <w:szCs w:val="13"/>
                <w:color w:val="auto"/>
              </w:rPr>
              <w:t>87</w:t>
            </w:r>
            <w:r>
              <w:rPr>
                <w:rFonts w:ascii="Arial" w:cs="Arial" w:eastAsia="Arial" w:hAnsi="Arial"/>
                <w:sz w:val="16"/>
                <w:szCs w:val="16"/>
                <w:color w:val="auto"/>
                <w:vertAlign w:val="superscript"/>
              </w:rPr>
              <w:t>b</w:t>
            </w:r>
          </w:p>
        </w:tc>
        <w:tc>
          <w:tcPr>
            <w:tcW w:w="880" w:type="dxa"/>
            <w:vAlign w:val="bottom"/>
          </w:tcPr>
          <w:p>
            <w:pPr>
              <w:ind w:left="200"/>
              <w:spacing w:after="0" w:line="171" w:lineRule="exact"/>
              <w:rPr>
                <w:sz w:val="20"/>
                <w:szCs w:val="20"/>
                <w:color w:val="auto"/>
              </w:rPr>
            </w:pPr>
            <w:r>
              <w:rPr>
                <w:rFonts w:ascii="Arial" w:cs="Arial" w:eastAsia="Arial" w:hAnsi="Arial"/>
                <w:sz w:val="13"/>
                <w:szCs w:val="13"/>
                <w:color w:val="auto"/>
              </w:rPr>
              <w:t>17.5</w:t>
            </w:r>
            <w:r>
              <w:rPr>
                <w:rFonts w:ascii="Arial" w:cs="Arial" w:eastAsia="Arial" w:hAnsi="Arial"/>
                <w:sz w:val="16"/>
                <w:szCs w:val="16"/>
                <w:color w:val="auto"/>
                <w:vertAlign w:val="superscript"/>
              </w:rPr>
              <w:t>b</w:t>
            </w:r>
          </w:p>
        </w:tc>
        <w:tc>
          <w:tcPr>
            <w:tcW w:w="800" w:type="dxa"/>
            <w:vAlign w:val="bottom"/>
          </w:tcPr>
          <w:p>
            <w:pPr>
              <w:ind w:left="80"/>
              <w:spacing w:after="0" w:line="171" w:lineRule="exact"/>
              <w:rPr>
                <w:sz w:val="20"/>
                <w:szCs w:val="20"/>
                <w:color w:val="auto"/>
              </w:rPr>
            </w:pPr>
            <w:r>
              <w:rPr>
                <w:rFonts w:ascii="Arial" w:cs="Arial" w:eastAsia="Arial" w:hAnsi="Arial"/>
                <w:sz w:val="13"/>
                <w:szCs w:val="13"/>
                <w:color w:val="auto"/>
              </w:rPr>
              <w:t>200.6</w:t>
            </w:r>
            <w:r>
              <w:rPr>
                <w:rFonts w:ascii="Arial" w:cs="Arial" w:eastAsia="Arial" w:hAnsi="Arial"/>
                <w:sz w:val="16"/>
                <w:szCs w:val="16"/>
                <w:color w:val="auto"/>
                <w:vertAlign w:val="superscript"/>
              </w:rPr>
              <w:t>a</w:t>
            </w:r>
          </w:p>
        </w:tc>
        <w:tc>
          <w:tcPr>
            <w:tcW w:w="1040" w:type="dxa"/>
            <w:vAlign w:val="bottom"/>
          </w:tcPr>
          <w:p>
            <w:pPr>
              <w:ind w:left="100"/>
              <w:spacing w:after="0" w:line="171" w:lineRule="exact"/>
              <w:rPr>
                <w:sz w:val="20"/>
                <w:szCs w:val="20"/>
                <w:color w:val="auto"/>
              </w:rPr>
            </w:pPr>
            <w:r>
              <w:rPr>
                <w:rFonts w:ascii="Arial" w:cs="Arial" w:eastAsia="Arial" w:hAnsi="Arial"/>
                <w:sz w:val="13"/>
                <w:szCs w:val="13"/>
                <w:color w:val="auto"/>
              </w:rPr>
              <w:t>75</w:t>
            </w:r>
            <w:r>
              <w:rPr>
                <w:rFonts w:ascii="Arial" w:cs="Arial" w:eastAsia="Arial" w:hAnsi="Arial"/>
                <w:sz w:val="16"/>
                <w:szCs w:val="16"/>
                <w:color w:val="auto"/>
                <w:vertAlign w:val="superscript"/>
              </w:rPr>
              <w:t>a</w:t>
            </w:r>
          </w:p>
        </w:tc>
        <w:tc>
          <w:tcPr>
            <w:tcW w:w="1620" w:type="dxa"/>
            <w:vAlign w:val="bottom"/>
          </w:tcPr>
          <w:p>
            <w:pPr>
              <w:ind w:left="100"/>
              <w:spacing w:after="0" w:line="171" w:lineRule="exact"/>
              <w:rPr>
                <w:sz w:val="20"/>
                <w:szCs w:val="20"/>
                <w:color w:val="auto"/>
              </w:rPr>
            </w:pPr>
            <w:r>
              <w:rPr>
                <w:rFonts w:ascii="Arial" w:cs="Arial" w:eastAsia="Arial" w:hAnsi="Arial"/>
                <w:sz w:val="13"/>
                <w:szCs w:val="13"/>
                <w:color w:val="auto"/>
              </w:rPr>
              <w:t>36</w:t>
            </w:r>
            <w:r>
              <w:rPr>
                <w:rFonts w:ascii="Arial" w:cs="Arial" w:eastAsia="Arial" w:hAnsi="Arial"/>
                <w:sz w:val="16"/>
                <w:szCs w:val="16"/>
                <w:color w:val="auto"/>
                <w:vertAlign w:val="superscript"/>
              </w:rPr>
              <w:t>a</w:t>
            </w:r>
          </w:p>
        </w:tc>
        <w:tc>
          <w:tcPr>
            <w:tcW w:w="620" w:type="dxa"/>
            <w:vAlign w:val="bottom"/>
          </w:tcPr>
          <w:p>
            <w:pPr>
              <w:ind w:left="100"/>
              <w:spacing w:after="0" w:line="171" w:lineRule="exact"/>
              <w:rPr>
                <w:sz w:val="20"/>
                <w:szCs w:val="20"/>
                <w:color w:val="auto"/>
              </w:rPr>
            </w:pPr>
            <w:r>
              <w:rPr>
                <w:rFonts w:ascii="Arial" w:cs="Arial" w:eastAsia="Arial" w:hAnsi="Arial"/>
                <w:sz w:val="13"/>
                <w:szCs w:val="13"/>
                <w:color w:val="auto"/>
              </w:rPr>
              <w:t>150</w:t>
            </w:r>
            <w:r>
              <w:rPr>
                <w:rFonts w:ascii="Arial" w:cs="Arial" w:eastAsia="Arial" w:hAnsi="Arial"/>
                <w:sz w:val="16"/>
                <w:szCs w:val="16"/>
                <w:color w:val="auto"/>
                <w:vertAlign w:val="superscript"/>
              </w:rPr>
              <w:t>a</w:t>
            </w:r>
          </w:p>
        </w:tc>
        <w:tc>
          <w:tcPr>
            <w:tcW w:w="0" w:type="dxa"/>
            <w:vAlign w:val="bottom"/>
          </w:tcPr>
          <w:p>
            <w:pPr>
              <w:spacing w:after="0"/>
              <w:rPr>
                <w:sz w:val="1"/>
                <w:szCs w:val="1"/>
                <w:color w:val="auto"/>
              </w:rPr>
            </w:pPr>
          </w:p>
        </w:tc>
      </w:tr>
      <w:tr>
        <w:trPr>
          <w:trHeight w:val="171"/>
        </w:trPr>
        <w:tc>
          <w:tcPr>
            <w:tcW w:w="2900" w:type="dxa"/>
            <w:vAlign w:val="bottom"/>
          </w:tcPr>
          <w:p>
            <w:pPr>
              <w:ind w:left="120"/>
              <w:spacing w:after="0" w:line="171" w:lineRule="exact"/>
              <w:rPr>
                <w:sz w:val="20"/>
                <w:szCs w:val="20"/>
                <w:color w:val="auto"/>
              </w:rPr>
            </w:pPr>
            <w:r>
              <w:rPr>
                <w:rFonts w:ascii="Arial" w:cs="Arial" w:eastAsia="Arial" w:hAnsi="Arial"/>
                <w:sz w:val="13"/>
                <w:szCs w:val="13"/>
                <w:color w:val="auto"/>
              </w:rPr>
              <w:t>Metamitron</w:t>
            </w:r>
            <w:r>
              <w:rPr>
                <w:rFonts w:ascii="Arial" w:cs="Arial" w:eastAsia="Arial" w:hAnsi="Arial"/>
                <w:sz w:val="16"/>
                <w:szCs w:val="16"/>
                <w:color w:val="auto"/>
                <w:vertAlign w:val="superscript"/>
              </w:rPr>
              <w:t>1</w:t>
            </w:r>
          </w:p>
        </w:tc>
        <w:tc>
          <w:tcPr>
            <w:tcW w:w="1420" w:type="dxa"/>
            <w:vAlign w:val="bottom"/>
          </w:tcPr>
          <w:p>
            <w:pPr>
              <w:ind w:left="240"/>
              <w:spacing w:after="0"/>
              <w:rPr>
                <w:sz w:val="20"/>
                <w:szCs w:val="20"/>
                <w:color w:val="auto"/>
              </w:rPr>
            </w:pPr>
            <w:r>
              <w:rPr>
                <w:rFonts w:ascii="Arial" w:cs="Arial" w:eastAsia="Arial" w:hAnsi="Arial"/>
                <w:sz w:val="13"/>
                <w:szCs w:val="13"/>
                <w:color w:val="auto"/>
              </w:rPr>
              <w:t>12 mm</w:t>
            </w:r>
          </w:p>
        </w:tc>
        <w:tc>
          <w:tcPr>
            <w:tcW w:w="1120" w:type="dxa"/>
            <w:vAlign w:val="bottom"/>
          </w:tcPr>
          <w:p>
            <w:pPr>
              <w:ind w:left="100"/>
              <w:spacing w:after="0" w:line="171" w:lineRule="exact"/>
              <w:rPr>
                <w:sz w:val="20"/>
                <w:szCs w:val="20"/>
                <w:color w:val="auto"/>
              </w:rPr>
            </w:pPr>
            <w:r>
              <w:rPr>
                <w:rFonts w:ascii="Arial" w:cs="Arial" w:eastAsia="Arial" w:hAnsi="Arial"/>
                <w:sz w:val="13"/>
                <w:szCs w:val="13"/>
                <w:color w:val="auto"/>
              </w:rPr>
              <w:t>86</w:t>
            </w:r>
            <w:r>
              <w:rPr>
                <w:rFonts w:ascii="Arial" w:cs="Arial" w:eastAsia="Arial" w:hAnsi="Arial"/>
                <w:sz w:val="16"/>
                <w:szCs w:val="16"/>
                <w:color w:val="auto"/>
                <w:vertAlign w:val="superscript"/>
              </w:rPr>
              <w:t>b</w:t>
            </w:r>
          </w:p>
        </w:tc>
        <w:tc>
          <w:tcPr>
            <w:tcW w:w="880" w:type="dxa"/>
            <w:vAlign w:val="bottom"/>
          </w:tcPr>
          <w:p>
            <w:pPr>
              <w:ind w:left="200"/>
              <w:spacing w:after="0" w:line="171" w:lineRule="exact"/>
              <w:rPr>
                <w:sz w:val="20"/>
                <w:szCs w:val="20"/>
                <w:color w:val="auto"/>
              </w:rPr>
            </w:pPr>
            <w:r>
              <w:rPr>
                <w:rFonts w:ascii="Arial" w:cs="Arial" w:eastAsia="Arial" w:hAnsi="Arial"/>
                <w:sz w:val="13"/>
                <w:szCs w:val="13"/>
                <w:color w:val="auto"/>
              </w:rPr>
              <w:t>17.5</w:t>
            </w:r>
            <w:r>
              <w:rPr>
                <w:rFonts w:ascii="Arial" w:cs="Arial" w:eastAsia="Arial" w:hAnsi="Arial"/>
                <w:sz w:val="16"/>
                <w:szCs w:val="16"/>
                <w:color w:val="auto"/>
                <w:vertAlign w:val="superscript"/>
              </w:rPr>
              <w:t>b</w:t>
            </w:r>
          </w:p>
        </w:tc>
        <w:tc>
          <w:tcPr>
            <w:tcW w:w="800" w:type="dxa"/>
            <w:vAlign w:val="bottom"/>
          </w:tcPr>
          <w:p>
            <w:pPr>
              <w:ind w:left="80"/>
              <w:spacing w:after="0" w:line="171" w:lineRule="exact"/>
              <w:rPr>
                <w:sz w:val="20"/>
                <w:szCs w:val="20"/>
                <w:color w:val="auto"/>
              </w:rPr>
            </w:pPr>
            <w:r>
              <w:rPr>
                <w:rFonts w:ascii="Arial" w:cs="Arial" w:eastAsia="Arial" w:hAnsi="Arial"/>
                <w:sz w:val="13"/>
                <w:szCs w:val="13"/>
                <w:color w:val="auto"/>
              </w:rPr>
              <w:t>203.0</w:t>
            </w:r>
            <w:r>
              <w:rPr>
                <w:rFonts w:ascii="Arial" w:cs="Arial" w:eastAsia="Arial" w:hAnsi="Arial"/>
                <w:sz w:val="16"/>
                <w:szCs w:val="16"/>
                <w:color w:val="auto"/>
                <w:vertAlign w:val="superscript"/>
              </w:rPr>
              <w:t>a</w:t>
            </w:r>
          </w:p>
        </w:tc>
        <w:tc>
          <w:tcPr>
            <w:tcW w:w="1040" w:type="dxa"/>
            <w:vAlign w:val="bottom"/>
          </w:tcPr>
          <w:p>
            <w:pPr>
              <w:ind w:left="100"/>
              <w:spacing w:after="0" w:line="171" w:lineRule="exact"/>
              <w:rPr>
                <w:sz w:val="20"/>
                <w:szCs w:val="20"/>
                <w:color w:val="auto"/>
              </w:rPr>
            </w:pPr>
            <w:r>
              <w:rPr>
                <w:rFonts w:ascii="Arial" w:cs="Arial" w:eastAsia="Arial" w:hAnsi="Arial"/>
                <w:sz w:val="13"/>
                <w:szCs w:val="13"/>
                <w:color w:val="auto"/>
              </w:rPr>
              <w:t>78</w:t>
            </w:r>
            <w:r>
              <w:rPr>
                <w:rFonts w:ascii="Arial" w:cs="Arial" w:eastAsia="Arial" w:hAnsi="Arial"/>
                <w:sz w:val="16"/>
                <w:szCs w:val="16"/>
                <w:color w:val="auto"/>
                <w:vertAlign w:val="superscript"/>
              </w:rPr>
              <w:t>ab</w:t>
            </w:r>
          </w:p>
        </w:tc>
        <w:tc>
          <w:tcPr>
            <w:tcW w:w="1620" w:type="dxa"/>
            <w:vAlign w:val="bottom"/>
          </w:tcPr>
          <w:p>
            <w:pPr>
              <w:ind w:left="100"/>
              <w:spacing w:after="0" w:line="171" w:lineRule="exact"/>
              <w:rPr>
                <w:sz w:val="20"/>
                <w:szCs w:val="20"/>
                <w:color w:val="auto"/>
              </w:rPr>
            </w:pPr>
            <w:r>
              <w:rPr>
                <w:rFonts w:ascii="Arial" w:cs="Arial" w:eastAsia="Arial" w:hAnsi="Arial"/>
                <w:sz w:val="13"/>
                <w:szCs w:val="13"/>
                <w:color w:val="auto"/>
              </w:rPr>
              <w:t>48</w:t>
            </w:r>
            <w:r>
              <w:rPr>
                <w:rFonts w:ascii="Arial" w:cs="Arial" w:eastAsia="Arial" w:hAnsi="Arial"/>
                <w:sz w:val="16"/>
                <w:szCs w:val="16"/>
                <w:color w:val="auto"/>
                <w:vertAlign w:val="superscript"/>
              </w:rPr>
              <w:t>a</w:t>
            </w:r>
          </w:p>
        </w:tc>
        <w:tc>
          <w:tcPr>
            <w:tcW w:w="620" w:type="dxa"/>
            <w:vAlign w:val="bottom"/>
          </w:tcPr>
          <w:p>
            <w:pPr>
              <w:ind w:left="100"/>
              <w:spacing w:after="0" w:line="171" w:lineRule="exact"/>
              <w:rPr>
                <w:sz w:val="20"/>
                <w:szCs w:val="20"/>
                <w:color w:val="auto"/>
              </w:rPr>
            </w:pPr>
            <w:r>
              <w:rPr>
                <w:rFonts w:ascii="Arial" w:cs="Arial" w:eastAsia="Arial" w:hAnsi="Arial"/>
                <w:sz w:val="13"/>
                <w:szCs w:val="13"/>
                <w:color w:val="auto"/>
              </w:rPr>
              <w:t>148</w:t>
            </w:r>
            <w:r>
              <w:rPr>
                <w:rFonts w:ascii="Arial" w:cs="Arial" w:eastAsia="Arial" w:hAnsi="Arial"/>
                <w:sz w:val="16"/>
                <w:szCs w:val="16"/>
                <w:color w:val="auto"/>
                <w:vertAlign w:val="superscript"/>
              </w:rPr>
              <w:t>a</w:t>
            </w:r>
          </w:p>
        </w:tc>
        <w:tc>
          <w:tcPr>
            <w:tcW w:w="0" w:type="dxa"/>
            <w:vAlign w:val="bottom"/>
          </w:tcPr>
          <w:p>
            <w:pPr>
              <w:spacing w:after="0"/>
              <w:rPr>
                <w:sz w:val="1"/>
                <w:szCs w:val="1"/>
                <w:color w:val="auto"/>
              </w:rPr>
            </w:pPr>
          </w:p>
        </w:tc>
      </w:tr>
      <w:tr>
        <w:trPr>
          <w:trHeight w:val="172"/>
        </w:trPr>
        <w:tc>
          <w:tcPr>
            <w:tcW w:w="2900" w:type="dxa"/>
            <w:vAlign w:val="bottom"/>
          </w:tcPr>
          <w:p>
            <w:pPr>
              <w:ind w:left="120"/>
              <w:spacing w:after="0" w:line="172" w:lineRule="exact"/>
              <w:rPr>
                <w:sz w:val="20"/>
                <w:szCs w:val="20"/>
                <w:color w:val="auto"/>
              </w:rPr>
            </w:pPr>
            <w:r>
              <w:rPr>
                <w:rFonts w:ascii="Arial" w:cs="Arial" w:eastAsia="Arial" w:hAnsi="Arial"/>
                <w:sz w:val="13"/>
                <w:szCs w:val="13"/>
                <w:color w:val="auto"/>
              </w:rPr>
              <w:t>6-BA</w:t>
            </w:r>
            <w:r>
              <w:rPr>
                <w:rFonts w:ascii="Arial" w:cs="Arial" w:eastAsia="Arial" w:hAnsi="Arial"/>
                <w:sz w:val="16"/>
                <w:szCs w:val="16"/>
                <w:color w:val="auto"/>
                <w:vertAlign w:val="superscript"/>
              </w:rPr>
              <w:t>2</w:t>
            </w:r>
          </w:p>
        </w:tc>
        <w:tc>
          <w:tcPr>
            <w:tcW w:w="1420" w:type="dxa"/>
            <w:vAlign w:val="bottom"/>
          </w:tcPr>
          <w:p>
            <w:pPr>
              <w:ind w:left="240"/>
              <w:spacing w:after="0"/>
              <w:rPr>
                <w:sz w:val="20"/>
                <w:szCs w:val="20"/>
                <w:color w:val="auto"/>
              </w:rPr>
            </w:pPr>
            <w:r>
              <w:rPr>
                <w:rFonts w:ascii="Arial" w:cs="Arial" w:eastAsia="Arial" w:hAnsi="Arial"/>
                <w:sz w:val="13"/>
                <w:szCs w:val="13"/>
                <w:color w:val="auto"/>
              </w:rPr>
              <w:t>8 mm</w:t>
            </w:r>
          </w:p>
        </w:tc>
        <w:tc>
          <w:tcPr>
            <w:tcW w:w="1120" w:type="dxa"/>
            <w:vAlign w:val="bottom"/>
          </w:tcPr>
          <w:p>
            <w:pPr>
              <w:ind w:left="100"/>
              <w:spacing w:after="0" w:line="172" w:lineRule="exact"/>
              <w:rPr>
                <w:sz w:val="20"/>
                <w:szCs w:val="20"/>
                <w:color w:val="auto"/>
              </w:rPr>
            </w:pPr>
            <w:r>
              <w:rPr>
                <w:rFonts w:ascii="Arial" w:cs="Arial" w:eastAsia="Arial" w:hAnsi="Arial"/>
                <w:sz w:val="13"/>
                <w:szCs w:val="13"/>
                <w:color w:val="auto"/>
              </w:rPr>
              <w:t>92</w:t>
            </w:r>
            <w:r>
              <w:rPr>
                <w:rFonts w:ascii="Arial" w:cs="Arial" w:eastAsia="Arial" w:hAnsi="Arial"/>
                <w:sz w:val="16"/>
                <w:szCs w:val="16"/>
                <w:color w:val="auto"/>
                <w:vertAlign w:val="superscript"/>
              </w:rPr>
              <w:t>b</w:t>
            </w:r>
          </w:p>
        </w:tc>
        <w:tc>
          <w:tcPr>
            <w:tcW w:w="880" w:type="dxa"/>
            <w:vAlign w:val="bottom"/>
          </w:tcPr>
          <w:p>
            <w:pPr>
              <w:ind w:left="200"/>
              <w:spacing w:after="0" w:line="172" w:lineRule="exact"/>
              <w:rPr>
                <w:sz w:val="20"/>
                <w:szCs w:val="20"/>
                <w:color w:val="auto"/>
              </w:rPr>
            </w:pPr>
            <w:r>
              <w:rPr>
                <w:rFonts w:ascii="Arial" w:cs="Arial" w:eastAsia="Arial" w:hAnsi="Arial"/>
                <w:sz w:val="13"/>
                <w:szCs w:val="13"/>
                <w:color w:val="auto"/>
              </w:rPr>
              <w:t>18.2</w:t>
            </w:r>
            <w:r>
              <w:rPr>
                <w:rFonts w:ascii="Arial" w:cs="Arial" w:eastAsia="Arial" w:hAnsi="Arial"/>
                <w:sz w:val="16"/>
                <w:szCs w:val="16"/>
                <w:color w:val="auto"/>
                <w:vertAlign w:val="superscript"/>
              </w:rPr>
              <w:t>b</w:t>
            </w:r>
          </w:p>
        </w:tc>
        <w:tc>
          <w:tcPr>
            <w:tcW w:w="800" w:type="dxa"/>
            <w:vAlign w:val="bottom"/>
          </w:tcPr>
          <w:p>
            <w:pPr>
              <w:ind w:left="80"/>
              <w:spacing w:after="0" w:line="172" w:lineRule="exact"/>
              <w:rPr>
                <w:sz w:val="20"/>
                <w:szCs w:val="20"/>
                <w:color w:val="auto"/>
              </w:rPr>
            </w:pPr>
            <w:r>
              <w:rPr>
                <w:rFonts w:ascii="Arial" w:cs="Arial" w:eastAsia="Arial" w:hAnsi="Arial"/>
                <w:sz w:val="13"/>
                <w:szCs w:val="13"/>
                <w:color w:val="auto"/>
              </w:rPr>
              <w:t>198.3</w:t>
            </w:r>
            <w:r>
              <w:rPr>
                <w:rFonts w:ascii="Arial" w:cs="Arial" w:eastAsia="Arial" w:hAnsi="Arial"/>
                <w:sz w:val="16"/>
                <w:szCs w:val="16"/>
                <w:color w:val="auto"/>
                <w:vertAlign w:val="superscript"/>
              </w:rPr>
              <w:t>a</w:t>
            </w:r>
          </w:p>
        </w:tc>
        <w:tc>
          <w:tcPr>
            <w:tcW w:w="1040" w:type="dxa"/>
            <w:vAlign w:val="bottom"/>
          </w:tcPr>
          <w:p>
            <w:pPr>
              <w:ind w:left="100"/>
              <w:spacing w:after="0" w:line="172" w:lineRule="exact"/>
              <w:rPr>
                <w:sz w:val="20"/>
                <w:szCs w:val="20"/>
                <w:color w:val="auto"/>
              </w:rPr>
            </w:pPr>
            <w:r>
              <w:rPr>
                <w:rFonts w:ascii="Arial" w:cs="Arial" w:eastAsia="Arial" w:hAnsi="Arial"/>
                <w:sz w:val="13"/>
                <w:szCs w:val="13"/>
                <w:color w:val="auto"/>
              </w:rPr>
              <w:t>76</w:t>
            </w:r>
            <w:r>
              <w:rPr>
                <w:rFonts w:ascii="Arial" w:cs="Arial" w:eastAsia="Arial" w:hAnsi="Arial"/>
                <w:sz w:val="16"/>
                <w:szCs w:val="16"/>
                <w:color w:val="auto"/>
                <w:vertAlign w:val="superscript"/>
              </w:rPr>
              <w:t>a</w:t>
            </w:r>
          </w:p>
        </w:tc>
        <w:tc>
          <w:tcPr>
            <w:tcW w:w="1620" w:type="dxa"/>
            <w:vAlign w:val="bottom"/>
          </w:tcPr>
          <w:p>
            <w:pPr>
              <w:ind w:left="100"/>
              <w:spacing w:after="0" w:line="172" w:lineRule="exact"/>
              <w:rPr>
                <w:sz w:val="20"/>
                <w:szCs w:val="20"/>
                <w:color w:val="auto"/>
              </w:rPr>
            </w:pPr>
            <w:r>
              <w:rPr>
                <w:rFonts w:ascii="Arial" w:cs="Arial" w:eastAsia="Arial" w:hAnsi="Arial"/>
                <w:sz w:val="13"/>
                <w:szCs w:val="13"/>
                <w:color w:val="auto"/>
              </w:rPr>
              <w:t>48</w:t>
            </w:r>
            <w:r>
              <w:rPr>
                <w:rFonts w:ascii="Arial" w:cs="Arial" w:eastAsia="Arial" w:hAnsi="Arial"/>
                <w:sz w:val="16"/>
                <w:szCs w:val="16"/>
                <w:color w:val="auto"/>
                <w:vertAlign w:val="superscript"/>
              </w:rPr>
              <w:t>a</w:t>
            </w:r>
          </w:p>
        </w:tc>
        <w:tc>
          <w:tcPr>
            <w:tcW w:w="620" w:type="dxa"/>
            <w:vAlign w:val="bottom"/>
          </w:tcPr>
          <w:p>
            <w:pPr>
              <w:ind w:left="100"/>
              <w:spacing w:after="0" w:line="172" w:lineRule="exact"/>
              <w:rPr>
                <w:sz w:val="20"/>
                <w:szCs w:val="20"/>
                <w:color w:val="auto"/>
              </w:rPr>
            </w:pPr>
            <w:r>
              <w:rPr>
                <w:rFonts w:ascii="Arial" w:cs="Arial" w:eastAsia="Arial" w:hAnsi="Arial"/>
                <w:sz w:val="13"/>
                <w:szCs w:val="13"/>
                <w:color w:val="auto"/>
              </w:rPr>
              <w:t>146</w:t>
            </w:r>
            <w:r>
              <w:rPr>
                <w:rFonts w:ascii="Arial" w:cs="Arial" w:eastAsia="Arial" w:hAnsi="Arial"/>
                <w:sz w:val="16"/>
                <w:szCs w:val="16"/>
                <w:color w:val="auto"/>
                <w:vertAlign w:val="superscript"/>
              </w:rPr>
              <w:t>a</w:t>
            </w:r>
          </w:p>
        </w:tc>
        <w:tc>
          <w:tcPr>
            <w:tcW w:w="0" w:type="dxa"/>
            <w:vAlign w:val="bottom"/>
          </w:tcPr>
          <w:p>
            <w:pPr>
              <w:spacing w:after="0"/>
              <w:rPr>
                <w:sz w:val="1"/>
                <w:szCs w:val="1"/>
                <w:color w:val="auto"/>
              </w:rPr>
            </w:pPr>
          </w:p>
        </w:tc>
      </w:tr>
      <w:tr>
        <w:trPr>
          <w:trHeight w:val="171"/>
        </w:trPr>
        <w:tc>
          <w:tcPr>
            <w:tcW w:w="2900" w:type="dxa"/>
            <w:vAlign w:val="bottom"/>
          </w:tcPr>
          <w:p>
            <w:pPr>
              <w:ind w:left="120"/>
              <w:spacing w:after="0" w:line="171" w:lineRule="exact"/>
              <w:rPr>
                <w:sz w:val="20"/>
                <w:szCs w:val="20"/>
                <w:color w:val="auto"/>
              </w:rPr>
            </w:pPr>
            <w:r>
              <w:rPr>
                <w:rFonts w:ascii="Arial" w:cs="Arial" w:eastAsia="Arial" w:hAnsi="Arial"/>
                <w:sz w:val="13"/>
                <w:szCs w:val="13"/>
                <w:color w:val="auto"/>
              </w:rPr>
              <w:t>Metamitron</w:t>
            </w:r>
            <w:r>
              <w:rPr>
                <w:rFonts w:ascii="Arial" w:cs="Arial" w:eastAsia="Arial" w:hAnsi="Arial"/>
                <w:sz w:val="16"/>
                <w:szCs w:val="16"/>
                <w:color w:val="auto"/>
                <w:vertAlign w:val="superscript"/>
              </w:rPr>
              <w:t>1</w:t>
            </w:r>
            <w:r>
              <w:rPr>
                <w:rFonts w:ascii="Arial" w:cs="Arial" w:eastAsia="Arial" w:hAnsi="Arial"/>
                <w:sz w:val="13"/>
                <w:szCs w:val="13"/>
                <w:color w:val="auto"/>
              </w:rPr>
              <w:t>, Prohexadione-Ca</w:t>
            </w:r>
            <w:r>
              <w:rPr>
                <w:rFonts w:ascii="Arial" w:cs="Arial" w:eastAsia="Arial" w:hAnsi="Arial"/>
                <w:sz w:val="16"/>
                <w:szCs w:val="16"/>
                <w:color w:val="auto"/>
                <w:vertAlign w:val="superscript"/>
              </w:rPr>
              <w:t>3</w:t>
            </w:r>
            <w:r>
              <w:rPr>
                <w:rFonts w:ascii="Arial" w:cs="Arial" w:eastAsia="Arial" w:hAnsi="Arial"/>
                <w:sz w:val="13"/>
                <w:szCs w:val="13"/>
                <w:color w:val="auto"/>
              </w:rPr>
              <w:t>,</w:t>
            </w:r>
          </w:p>
        </w:tc>
        <w:tc>
          <w:tcPr>
            <w:tcW w:w="1420" w:type="dxa"/>
            <w:vAlign w:val="bottom"/>
          </w:tcPr>
          <w:p>
            <w:pPr>
              <w:ind w:left="240"/>
              <w:spacing w:after="0"/>
              <w:rPr>
                <w:sz w:val="20"/>
                <w:szCs w:val="20"/>
                <w:color w:val="auto"/>
              </w:rPr>
            </w:pPr>
            <w:r>
              <w:rPr>
                <w:rFonts w:ascii="Arial" w:cs="Arial" w:eastAsia="Arial" w:hAnsi="Arial"/>
                <w:sz w:val="13"/>
                <w:szCs w:val="13"/>
                <w:color w:val="auto"/>
              </w:rPr>
              <w:t>8 mm</w:t>
            </w:r>
          </w:p>
        </w:tc>
        <w:tc>
          <w:tcPr>
            <w:tcW w:w="1120" w:type="dxa"/>
            <w:vAlign w:val="bottom"/>
          </w:tcPr>
          <w:p>
            <w:pPr>
              <w:ind w:left="100"/>
              <w:spacing w:after="0" w:line="171" w:lineRule="exact"/>
              <w:rPr>
                <w:sz w:val="20"/>
                <w:szCs w:val="20"/>
                <w:color w:val="auto"/>
              </w:rPr>
            </w:pPr>
            <w:r>
              <w:rPr>
                <w:rFonts w:ascii="Arial" w:cs="Arial" w:eastAsia="Arial" w:hAnsi="Arial"/>
                <w:sz w:val="13"/>
                <w:szCs w:val="13"/>
                <w:color w:val="auto"/>
              </w:rPr>
              <w:t>83</w:t>
            </w:r>
            <w:r>
              <w:rPr>
                <w:rFonts w:ascii="Arial" w:cs="Arial" w:eastAsia="Arial" w:hAnsi="Arial"/>
                <w:sz w:val="16"/>
                <w:szCs w:val="16"/>
                <w:color w:val="auto"/>
                <w:vertAlign w:val="superscript"/>
              </w:rPr>
              <w:t>b</w:t>
            </w:r>
          </w:p>
        </w:tc>
        <w:tc>
          <w:tcPr>
            <w:tcW w:w="880" w:type="dxa"/>
            <w:vAlign w:val="bottom"/>
          </w:tcPr>
          <w:p>
            <w:pPr>
              <w:ind w:left="200"/>
              <w:spacing w:after="0" w:line="171" w:lineRule="exact"/>
              <w:rPr>
                <w:sz w:val="20"/>
                <w:szCs w:val="20"/>
                <w:color w:val="auto"/>
              </w:rPr>
            </w:pPr>
            <w:r>
              <w:rPr>
                <w:rFonts w:ascii="Arial" w:cs="Arial" w:eastAsia="Arial" w:hAnsi="Arial"/>
                <w:sz w:val="13"/>
                <w:szCs w:val="13"/>
                <w:color w:val="auto"/>
              </w:rPr>
              <w:t>16.3</w:t>
            </w:r>
            <w:r>
              <w:rPr>
                <w:rFonts w:ascii="Arial" w:cs="Arial" w:eastAsia="Arial" w:hAnsi="Arial"/>
                <w:sz w:val="16"/>
                <w:szCs w:val="16"/>
                <w:color w:val="auto"/>
                <w:vertAlign w:val="superscript"/>
              </w:rPr>
              <w:t>ab</w:t>
            </w:r>
          </w:p>
        </w:tc>
        <w:tc>
          <w:tcPr>
            <w:tcW w:w="800" w:type="dxa"/>
            <w:vAlign w:val="bottom"/>
          </w:tcPr>
          <w:p>
            <w:pPr>
              <w:ind w:left="80"/>
              <w:spacing w:after="0" w:line="171" w:lineRule="exact"/>
              <w:rPr>
                <w:sz w:val="20"/>
                <w:szCs w:val="20"/>
                <w:color w:val="auto"/>
              </w:rPr>
            </w:pPr>
            <w:r>
              <w:rPr>
                <w:rFonts w:ascii="Arial" w:cs="Arial" w:eastAsia="Arial" w:hAnsi="Arial"/>
                <w:sz w:val="13"/>
                <w:szCs w:val="13"/>
                <w:color w:val="auto"/>
              </w:rPr>
              <w:t>198.6</w:t>
            </w:r>
            <w:r>
              <w:rPr>
                <w:rFonts w:ascii="Arial" w:cs="Arial" w:eastAsia="Arial" w:hAnsi="Arial"/>
                <w:sz w:val="16"/>
                <w:szCs w:val="16"/>
                <w:color w:val="auto"/>
                <w:vertAlign w:val="superscript"/>
              </w:rPr>
              <w:t>a</w:t>
            </w:r>
          </w:p>
        </w:tc>
        <w:tc>
          <w:tcPr>
            <w:tcW w:w="1040" w:type="dxa"/>
            <w:vAlign w:val="bottom"/>
          </w:tcPr>
          <w:p>
            <w:pPr>
              <w:ind w:left="100"/>
              <w:spacing w:after="0" w:line="171" w:lineRule="exact"/>
              <w:rPr>
                <w:sz w:val="20"/>
                <w:szCs w:val="20"/>
                <w:color w:val="auto"/>
              </w:rPr>
            </w:pPr>
            <w:r>
              <w:rPr>
                <w:rFonts w:ascii="Arial" w:cs="Arial" w:eastAsia="Arial" w:hAnsi="Arial"/>
                <w:sz w:val="13"/>
                <w:szCs w:val="13"/>
                <w:color w:val="auto"/>
              </w:rPr>
              <w:t>88</w:t>
            </w:r>
            <w:r>
              <w:rPr>
                <w:rFonts w:ascii="Arial" w:cs="Arial" w:eastAsia="Arial" w:hAnsi="Arial"/>
                <w:sz w:val="16"/>
                <w:szCs w:val="16"/>
                <w:color w:val="auto"/>
                <w:vertAlign w:val="superscript"/>
              </w:rPr>
              <w:t>b</w:t>
            </w:r>
          </w:p>
        </w:tc>
        <w:tc>
          <w:tcPr>
            <w:tcW w:w="1620" w:type="dxa"/>
            <w:vAlign w:val="bottom"/>
          </w:tcPr>
          <w:p>
            <w:pPr>
              <w:ind w:left="100"/>
              <w:spacing w:after="0" w:line="171" w:lineRule="exact"/>
              <w:rPr>
                <w:sz w:val="20"/>
                <w:szCs w:val="20"/>
                <w:color w:val="auto"/>
              </w:rPr>
            </w:pPr>
            <w:r>
              <w:rPr>
                <w:rFonts w:ascii="Arial" w:cs="Arial" w:eastAsia="Arial" w:hAnsi="Arial"/>
                <w:sz w:val="13"/>
                <w:szCs w:val="13"/>
                <w:color w:val="auto"/>
              </w:rPr>
              <w:t>43</w:t>
            </w:r>
            <w:r>
              <w:rPr>
                <w:rFonts w:ascii="Arial" w:cs="Arial" w:eastAsia="Arial" w:hAnsi="Arial"/>
                <w:sz w:val="16"/>
                <w:szCs w:val="16"/>
                <w:color w:val="auto"/>
                <w:vertAlign w:val="superscript"/>
              </w:rPr>
              <w:t>a</w:t>
            </w:r>
          </w:p>
        </w:tc>
        <w:tc>
          <w:tcPr>
            <w:tcW w:w="620" w:type="dxa"/>
            <w:vAlign w:val="bottom"/>
          </w:tcPr>
          <w:p>
            <w:pPr>
              <w:ind w:left="100"/>
              <w:spacing w:after="0" w:line="171" w:lineRule="exact"/>
              <w:rPr>
                <w:sz w:val="20"/>
                <w:szCs w:val="20"/>
                <w:color w:val="auto"/>
              </w:rPr>
            </w:pPr>
            <w:r>
              <w:rPr>
                <w:rFonts w:ascii="Arial" w:cs="Arial" w:eastAsia="Arial" w:hAnsi="Arial"/>
                <w:sz w:val="13"/>
                <w:szCs w:val="13"/>
                <w:color w:val="auto"/>
              </w:rPr>
              <w:t>142</w:t>
            </w:r>
            <w:r>
              <w:rPr>
                <w:rFonts w:ascii="Arial" w:cs="Arial" w:eastAsia="Arial" w:hAnsi="Arial"/>
                <w:sz w:val="16"/>
                <w:szCs w:val="16"/>
                <w:color w:val="auto"/>
                <w:vertAlign w:val="superscript"/>
              </w:rPr>
              <w:t>a</w:t>
            </w:r>
          </w:p>
        </w:tc>
        <w:tc>
          <w:tcPr>
            <w:tcW w:w="0" w:type="dxa"/>
            <w:vAlign w:val="bottom"/>
          </w:tcPr>
          <w:p>
            <w:pPr>
              <w:spacing w:after="0"/>
              <w:rPr>
                <w:sz w:val="1"/>
                <w:szCs w:val="1"/>
                <w:color w:val="auto"/>
              </w:rPr>
            </w:pPr>
          </w:p>
        </w:tc>
      </w:tr>
      <w:tr>
        <w:trPr>
          <w:trHeight w:val="171"/>
        </w:trPr>
        <w:tc>
          <w:tcPr>
            <w:tcW w:w="2900" w:type="dxa"/>
            <w:vAlign w:val="bottom"/>
          </w:tcPr>
          <w:p>
            <w:pPr>
              <w:ind w:left="360"/>
              <w:spacing w:after="0" w:line="171" w:lineRule="exact"/>
              <w:rPr>
                <w:sz w:val="20"/>
                <w:szCs w:val="20"/>
                <w:color w:val="auto"/>
              </w:rPr>
            </w:pPr>
            <w:r>
              <w:rPr>
                <w:rFonts w:ascii="Arial" w:cs="Arial" w:eastAsia="Arial" w:hAnsi="Arial"/>
                <w:sz w:val="13"/>
                <w:szCs w:val="13"/>
                <w:color w:val="auto"/>
              </w:rPr>
              <w:t>(NH</w:t>
            </w:r>
            <w:r>
              <w:rPr>
                <w:rFonts w:ascii="Arial Unicode MS" w:cs="Arial Unicode MS" w:eastAsia="Arial Unicode MS" w:hAnsi="Arial Unicode MS"/>
                <w:sz w:val="13"/>
                <w:szCs w:val="13"/>
                <w:color w:val="auto"/>
              </w:rPr>
              <w:t>₄</w:t>
            </w:r>
            <w:r>
              <w:rPr>
                <w:rFonts w:ascii="Arial" w:cs="Arial" w:eastAsia="Arial" w:hAnsi="Arial"/>
                <w:sz w:val="13"/>
                <w:szCs w:val="13"/>
                <w:color w:val="auto"/>
              </w:rPr>
              <w:t>)</w:t>
            </w:r>
            <w:r>
              <w:rPr>
                <w:rFonts w:ascii="Arial Unicode MS" w:cs="Arial Unicode MS" w:eastAsia="Arial Unicode MS" w:hAnsi="Arial Unicode MS"/>
                <w:sz w:val="13"/>
                <w:szCs w:val="13"/>
                <w:color w:val="auto"/>
              </w:rPr>
              <w:t>₂</w:t>
            </w:r>
            <w:r>
              <w:rPr>
                <w:rFonts w:ascii="Arial" w:cs="Arial" w:eastAsia="Arial" w:hAnsi="Arial"/>
                <w:sz w:val="13"/>
                <w:szCs w:val="13"/>
                <w:color w:val="auto"/>
              </w:rPr>
              <w:t>SO</w:t>
            </w:r>
            <w:r>
              <w:rPr>
                <w:rFonts w:ascii="Arial Unicode MS" w:cs="Arial Unicode MS" w:eastAsia="Arial Unicode MS" w:hAnsi="Arial Unicode MS"/>
                <w:sz w:val="13"/>
                <w:szCs w:val="13"/>
                <w:color w:val="auto"/>
              </w:rPr>
              <w:t>₄</w:t>
            </w:r>
            <w:r>
              <w:rPr>
                <w:rFonts w:ascii="Arial" w:cs="Arial" w:eastAsia="Arial" w:hAnsi="Arial"/>
                <w:sz w:val="13"/>
                <w:szCs w:val="13"/>
                <w:color w:val="auto"/>
              </w:rPr>
              <w:t xml:space="preserve"> </w:t>
            </w:r>
            <w:r>
              <w:rPr>
                <w:rFonts w:ascii="Arial" w:cs="Arial" w:eastAsia="Arial" w:hAnsi="Arial"/>
                <w:sz w:val="16"/>
                <w:szCs w:val="16"/>
                <w:color w:val="auto"/>
                <w:vertAlign w:val="superscript"/>
              </w:rPr>
              <w:t>4</w:t>
            </w:r>
          </w:p>
        </w:tc>
        <w:tc>
          <w:tcPr>
            <w:tcW w:w="1420" w:type="dxa"/>
            <w:vAlign w:val="bottom"/>
            <w:vMerge w:val="restart"/>
          </w:tcPr>
          <w:p>
            <w:pPr>
              <w:ind w:left="240"/>
              <w:spacing w:after="0"/>
              <w:rPr>
                <w:sz w:val="20"/>
                <w:szCs w:val="20"/>
                <w:color w:val="auto"/>
              </w:rPr>
            </w:pPr>
            <w:r>
              <w:rPr>
                <w:rFonts w:ascii="Arial" w:cs="Arial" w:eastAsia="Arial" w:hAnsi="Arial"/>
                <w:sz w:val="13"/>
                <w:szCs w:val="13"/>
                <w:color w:val="auto"/>
              </w:rPr>
              <w:t>8 mm</w:t>
            </w:r>
          </w:p>
        </w:tc>
        <w:tc>
          <w:tcPr>
            <w:tcW w:w="1120" w:type="dxa"/>
            <w:vAlign w:val="bottom"/>
            <w:vMerge w:val="restart"/>
          </w:tcPr>
          <w:p>
            <w:pPr>
              <w:ind w:left="100"/>
              <w:spacing w:after="0"/>
              <w:rPr>
                <w:sz w:val="20"/>
                <w:szCs w:val="20"/>
                <w:color w:val="auto"/>
              </w:rPr>
            </w:pPr>
            <w:r>
              <w:rPr>
                <w:rFonts w:ascii="Arial" w:cs="Arial" w:eastAsia="Arial" w:hAnsi="Arial"/>
                <w:sz w:val="13"/>
                <w:szCs w:val="13"/>
                <w:color w:val="auto"/>
              </w:rPr>
              <w:t>92</w:t>
            </w:r>
            <w:r>
              <w:rPr>
                <w:rFonts w:ascii="Arial" w:cs="Arial" w:eastAsia="Arial" w:hAnsi="Arial"/>
                <w:sz w:val="16"/>
                <w:szCs w:val="16"/>
                <w:color w:val="auto"/>
                <w:vertAlign w:val="superscript"/>
              </w:rPr>
              <w:t>b</w:t>
            </w:r>
          </w:p>
        </w:tc>
        <w:tc>
          <w:tcPr>
            <w:tcW w:w="880" w:type="dxa"/>
            <w:vAlign w:val="bottom"/>
            <w:vMerge w:val="restart"/>
          </w:tcPr>
          <w:p>
            <w:pPr>
              <w:ind w:left="200"/>
              <w:spacing w:after="0"/>
              <w:rPr>
                <w:sz w:val="20"/>
                <w:szCs w:val="20"/>
                <w:color w:val="auto"/>
              </w:rPr>
            </w:pPr>
            <w:r>
              <w:rPr>
                <w:rFonts w:ascii="Arial" w:cs="Arial" w:eastAsia="Arial" w:hAnsi="Arial"/>
                <w:sz w:val="13"/>
                <w:szCs w:val="13"/>
                <w:color w:val="auto"/>
              </w:rPr>
              <w:t>18.1</w:t>
            </w:r>
            <w:r>
              <w:rPr>
                <w:rFonts w:ascii="Arial" w:cs="Arial" w:eastAsia="Arial" w:hAnsi="Arial"/>
                <w:sz w:val="16"/>
                <w:szCs w:val="16"/>
                <w:color w:val="auto"/>
                <w:vertAlign w:val="superscript"/>
              </w:rPr>
              <w:t>b</w:t>
            </w:r>
          </w:p>
        </w:tc>
        <w:tc>
          <w:tcPr>
            <w:tcW w:w="800" w:type="dxa"/>
            <w:vAlign w:val="bottom"/>
            <w:vMerge w:val="restart"/>
          </w:tcPr>
          <w:p>
            <w:pPr>
              <w:ind w:left="80"/>
              <w:spacing w:after="0"/>
              <w:rPr>
                <w:sz w:val="20"/>
                <w:szCs w:val="20"/>
                <w:color w:val="auto"/>
              </w:rPr>
            </w:pPr>
            <w:r>
              <w:rPr>
                <w:rFonts w:ascii="Arial" w:cs="Arial" w:eastAsia="Arial" w:hAnsi="Arial"/>
                <w:sz w:val="13"/>
                <w:szCs w:val="13"/>
                <w:color w:val="auto"/>
              </w:rPr>
              <w:t>195.5</w:t>
            </w:r>
            <w:r>
              <w:rPr>
                <w:rFonts w:ascii="Arial" w:cs="Arial" w:eastAsia="Arial" w:hAnsi="Arial"/>
                <w:sz w:val="16"/>
                <w:szCs w:val="16"/>
                <w:color w:val="auto"/>
                <w:vertAlign w:val="superscript"/>
              </w:rPr>
              <w:t>a</w:t>
            </w:r>
          </w:p>
        </w:tc>
        <w:tc>
          <w:tcPr>
            <w:tcW w:w="1040" w:type="dxa"/>
            <w:vAlign w:val="bottom"/>
            <w:vMerge w:val="restart"/>
          </w:tcPr>
          <w:p>
            <w:pPr>
              <w:ind w:left="100"/>
              <w:spacing w:after="0"/>
              <w:rPr>
                <w:sz w:val="20"/>
                <w:szCs w:val="20"/>
                <w:color w:val="auto"/>
              </w:rPr>
            </w:pPr>
            <w:r>
              <w:rPr>
                <w:rFonts w:ascii="Arial" w:cs="Arial" w:eastAsia="Arial" w:hAnsi="Arial"/>
                <w:sz w:val="25"/>
                <w:szCs w:val="25"/>
                <w:color w:val="auto"/>
                <w:vertAlign w:val="subscript"/>
              </w:rPr>
              <w:t>76</w:t>
            </w:r>
            <w:r>
              <w:rPr>
                <w:rFonts w:ascii="Arial" w:cs="Arial" w:eastAsia="Arial" w:hAnsi="Arial"/>
                <w:sz w:val="8"/>
                <w:szCs w:val="8"/>
                <w:color w:val="auto"/>
              </w:rPr>
              <w:t>ab</w:t>
            </w:r>
          </w:p>
        </w:tc>
        <w:tc>
          <w:tcPr>
            <w:tcW w:w="1620" w:type="dxa"/>
            <w:vAlign w:val="bottom"/>
            <w:vMerge w:val="restart"/>
          </w:tcPr>
          <w:p>
            <w:pPr>
              <w:ind w:left="100"/>
              <w:spacing w:after="0"/>
              <w:rPr>
                <w:sz w:val="20"/>
                <w:szCs w:val="20"/>
                <w:color w:val="auto"/>
              </w:rPr>
            </w:pPr>
            <w:r>
              <w:rPr>
                <w:rFonts w:ascii="Arial" w:cs="Arial" w:eastAsia="Arial" w:hAnsi="Arial"/>
                <w:sz w:val="13"/>
                <w:szCs w:val="13"/>
                <w:color w:val="auto"/>
              </w:rPr>
              <w:t>44</w:t>
            </w:r>
            <w:r>
              <w:rPr>
                <w:rFonts w:ascii="Arial" w:cs="Arial" w:eastAsia="Arial" w:hAnsi="Arial"/>
                <w:sz w:val="16"/>
                <w:szCs w:val="16"/>
                <w:color w:val="auto"/>
                <w:vertAlign w:val="superscript"/>
              </w:rPr>
              <w:t>a</w:t>
            </w:r>
          </w:p>
        </w:tc>
        <w:tc>
          <w:tcPr>
            <w:tcW w:w="620" w:type="dxa"/>
            <w:vAlign w:val="bottom"/>
            <w:vMerge w:val="restart"/>
          </w:tcPr>
          <w:p>
            <w:pPr>
              <w:ind w:left="100"/>
              <w:spacing w:after="0"/>
              <w:rPr>
                <w:sz w:val="20"/>
                <w:szCs w:val="20"/>
                <w:color w:val="auto"/>
              </w:rPr>
            </w:pPr>
            <w:r>
              <w:rPr>
                <w:rFonts w:ascii="Arial" w:cs="Arial" w:eastAsia="Arial" w:hAnsi="Arial"/>
                <w:sz w:val="13"/>
                <w:szCs w:val="13"/>
                <w:color w:val="auto"/>
              </w:rPr>
              <w:t>146</w:t>
            </w:r>
            <w:r>
              <w:rPr>
                <w:rFonts w:ascii="Arial" w:cs="Arial" w:eastAsia="Arial" w:hAnsi="Arial"/>
                <w:sz w:val="16"/>
                <w:szCs w:val="16"/>
                <w:color w:val="auto"/>
                <w:vertAlign w:val="superscript"/>
              </w:rPr>
              <w:t>a</w:t>
            </w:r>
          </w:p>
        </w:tc>
        <w:tc>
          <w:tcPr>
            <w:tcW w:w="0" w:type="dxa"/>
            <w:vAlign w:val="bottom"/>
          </w:tcPr>
          <w:p>
            <w:pPr>
              <w:spacing w:after="0"/>
              <w:rPr>
                <w:sz w:val="1"/>
                <w:szCs w:val="1"/>
                <w:color w:val="auto"/>
              </w:rPr>
            </w:pPr>
          </w:p>
        </w:tc>
      </w:tr>
      <w:tr>
        <w:trPr>
          <w:trHeight w:val="175"/>
        </w:trPr>
        <w:tc>
          <w:tcPr>
            <w:tcW w:w="2900" w:type="dxa"/>
            <w:vAlign w:val="bottom"/>
          </w:tcPr>
          <w:p>
            <w:pPr>
              <w:ind w:left="120"/>
              <w:spacing w:after="0" w:line="175" w:lineRule="exact"/>
              <w:rPr>
                <w:sz w:val="20"/>
                <w:szCs w:val="20"/>
                <w:color w:val="auto"/>
              </w:rPr>
            </w:pPr>
            <w:r>
              <w:rPr>
                <w:rFonts w:ascii="Arial" w:cs="Arial" w:eastAsia="Arial" w:hAnsi="Arial"/>
                <w:sz w:val="13"/>
                <w:szCs w:val="13"/>
                <w:color w:val="auto"/>
              </w:rPr>
              <w:t>Metamitron</w:t>
            </w:r>
            <w:r>
              <w:rPr>
                <w:rFonts w:ascii="Arial" w:cs="Arial" w:eastAsia="Arial" w:hAnsi="Arial"/>
                <w:sz w:val="16"/>
                <w:szCs w:val="16"/>
                <w:color w:val="auto"/>
                <w:vertAlign w:val="superscript"/>
              </w:rPr>
              <w:t>1</w:t>
            </w:r>
            <w:r>
              <w:rPr>
                <w:rFonts w:ascii="Arial" w:cs="Arial" w:eastAsia="Arial" w:hAnsi="Arial"/>
                <w:sz w:val="13"/>
                <w:szCs w:val="13"/>
                <w:color w:val="auto"/>
              </w:rPr>
              <w:t>, Citric acid</w:t>
            </w:r>
            <w:r>
              <w:rPr>
                <w:rFonts w:ascii="Arial" w:cs="Arial" w:eastAsia="Arial" w:hAnsi="Arial"/>
                <w:sz w:val="16"/>
                <w:szCs w:val="16"/>
                <w:color w:val="auto"/>
                <w:vertAlign w:val="superscript"/>
              </w:rPr>
              <w:t>4</w:t>
            </w:r>
          </w:p>
        </w:tc>
        <w:tc>
          <w:tcPr>
            <w:tcW w:w="1420" w:type="dxa"/>
            <w:vAlign w:val="bottom"/>
            <w:vMerge w:val="continue"/>
          </w:tcPr>
          <w:p>
            <w:pPr>
              <w:spacing w:after="0"/>
              <w:rPr>
                <w:sz w:val="15"/>
                <w:szCs w:val="15"/>
                <w:color w:val="auto"/>
              </w:rPr>
            </w:pPr>
          </w:p>
        </w:tc>
        <w:tc>
          <w:tcPr>
            <w:tcW w:w="1120" w:type="dxa"/>
            <w:vAlign w:val="bottom"/>
            <w:vMerge w:val="continue"/>
          </w:tcPr>
          <w:p>
            <w:pPr>
              <w:spacing w:after="0"/>
              <w:rPr>
                <w:sz w:val="15"/>
                <w:szCs w:val="15"/>
                <w:color w:val="auto"/>
              </w:rPr>
            </w:pPr>
          </w:p>
        </w:tc>
        <w:tc>
          <w:tcPr>
            <w:tcW w:w="880" w:type="dxa"/>
            <w:vAlign w:val="bottom"/>
            <w:vMerge w:val="continue"/>
          </w:tcPr>
          <w:p>
            <w:pPr>
              <w:spacing w:after="0"/>
              <w:rPr>
                <w:sz w:val="15"/>
                <w:szCs w:val="15"/>
                <w:color w:val="auto"/>
              </w:rPr>
            </w:pPr>
          </w:p>
        </w:tc>
        <w:tc>
          <w:tcPr>
            <w:tcW w:w="800" w:type="dxa"/>
            <w:vAlign w:val="bottom"/>
            <w:vMerge w:val="continue"/>
          </w:tcPr>
          <w:p>
            <w:pPr>
              <w:spacing w:after="0"/>
              <w:rPr>
                <w:sz w:val="15"/>
                <w:szCs w:val="15"/>
                <w:color w:val="auto"/>
              </w:rPr>
            </w:pPr>
          </w:p>
        </w:tc>
        <w:tc>
          <w:tcPr>
            <w:tcW w:w="1040" w:type="dxa"/>
            <w:vAlign w:val="bottom"/>
            <w:vMerge w:val="continue"/>
          </w:tcPr>
          <w:p>
            <w:pPr>
              <w:spacing w:after="0"/>
              <w:rPr>
                <w:sz w:val="15"/>
                <w:szCs w:val="15"/>
                <w:color w:val="auto"/>
              </w:rPr>
            </w:pPr>
          </w:p>
        </w:tc>
        <w:tc>
          <w:tcPr>
            <w:tcW w:w="1620" w:type="dxa"/>
            <w:vAlign w:val="bottom"/>
            <w:vMerge w:val="continue"/>
          </w:tcPr>
          <w:p>
            <w:pPr>
              <w:spacing w:after="0"/>
              <w:rPr>
                <w:sz w:val="15"/>
                <w:szCs w:val="15"/>
                <w:color w:val="auto"/>
              </w:rPr>
            </w:pPr>
          </w:p>
        </w:tc>
        <w:tc>
          <w:tcPr>
            <w:tcW w:w="620" w:type="dxa"/>
            <w:vAlign w:val="bottom"/>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227"/>
        </w:trPr>
        <w:tc>
          <w:tcPr>
            <w:tcW w:w="2900" w:type="dxa"/>
            <w:vAlign w:val="bottom"/>
            <w:vMerge w:val="restart"/>
          </w:tcPr>
          <w:p>
            <w:pPr>
              <w:ind w:left="120"/>
              <w:spacing w:after="0"/>
              <w:rPr>
                <w:sz w:val="20"/>
                <w:szCs w:val="20"/>
                <w:color w:val="auto"/>
              </w:rPr>
            </w:pPr>
            <w:r>
              <w:rPr>
                <w:rFonts w:ascii="Arial" w:cs="Arial" w:eastAsia="Arial" w:hAnsi="Arial"/>
                <w:sz w:val="13"/>
                <w:szCs w:val="13"/>
                <w:color w:val="auto"/>
              </w:rPr>
              <w:t>Control</w:t>
            </w:r>
          </w:p>
        </w:tc>
        <w:tc>
          <w:tcPr>
            <w:tcW w:w="1420" w:type="dxa"/>
            <w:vAlign w:val="bottom"/>
          </w:tcPr>
          <w:p>
            <w:pPr>
              <w:ind w:left="240"/>
              <w:spacing w:after="0"/>
              <w:rPr>
                <w:sz w:val="20"/>
                <w:szCs w:val="20"/>
                <w:color w:val="auto"/>
              </w:rPr>
            </w:pPr>
            <w:r>
              <w:rPr>
                <w:rFonts w:ascii="Arial" w:cs="Arial" w:eastAsia="Arial" w:hAnsi="Arial"/>
                <w:sz w:val="13"/>
                <w:szCs w:val="13"/>
                <w:color w:val="auto"/>
              </w:rPr>
              <w:t>2017</w:t>
            </w:r>
          </w:p>
        </w:tc>
        <w:tc>
          <w:tcPr>
            <w:tcW w:w="1120" w:type="dxa"/>
            <w:vAlign w:val="bottom"/>
            <w:vMerge w:val="restart"/>
          </w:tcPr>
          <w:p>
            <w:pPr>
              <w:ind w:left="100"/>
              <w:spacing w:after="0"/>
              <w:rPr>
                <w:sz w:val="20"/>
                <w:szCs w:val="20"/>
                <w:color w:val="auto"/>
              </w:rPr>
            </w:pPr>
            <w:r>
              <w:rPr>
                <w:rFonts w:ascii="Arial" w:cs="Arial" w:eastAsia="Arial" w:hAnsi="Arial"/>
                <w:sz w:val="13"/>
                <w:szCs w:val="13"/>
                <w:color w:val="auto"/>
              </w:rPr>
              <w:t>111</w:t>
            </w:r>
            <w:r>
              <w:rPr>
                <w:rFonts w:ascii="Arial" w:cs="Arial" w:eastAsia="Arial" w:hAnsi="Arial"/>
                <w:sz w:val="16"/>
                <w:szCs w:val="16"/>
                <w:color w:val="auto"/>
                <w:vertAlign w:val="superscript"/>
              </w:rPr>
              <w:t>b</w:t>
            </w:r>
          </w:p>
        </w:tc>
        <w:tc>
          <w:tcPr>
            <w:tcW w:w="880" w:type="dxa"/>
            <w:vAlign w:val="bottom"/>
            <w:vMerge w:val="restart"/>
          </w:tcPr>
          <w:p>
            <w:pPr>
              <w:ind w:left="200"/>
              <w:spacing w:after="0"/>
              <w:rPr>
                <w:sz w:val="20"/>
                <w:szCs w:val="20"/>
                <w:color w:val="auto"/>
              </w:rPr>
            </w:pPr>
            <w:r>
              <w:rPr>
                <w:rFonts w:ascii="Arial" w:cs="Arial" w:eastAsia="Arial" w:hAnsi="Arial"/>
                <w:sz w:val="13"/>
                <w:szCs w:val="13"/>
                <w:color w:val="auto"/>
              </w:rPr>
              <w:t>19.8</w:t>
            </w:r>
            <w:r>
              <w:rPr>
                <w:rFonts w:ascii="Arial" w:cs="Arial" w:eastAsia="Arial" w:hAnsi="Arial"/>
                <w:sz w:val="16"/>
                <w:szCs w:val="16"/>
                <w:color w:val="auto"/>
                <w:vertAlign w:val="superscript"/>
              </w:rPr>
              <w:t>b</w:t>
            </w:r>
          </w:p>
        </w:tc>
        <w:tc>
          <w:tcPr>
            <w:tcW w:w="800" w:type="dxa"/>
            <w:vAlign w:val="bottom"/>
            <w:vMerge w:val="restart"/>
          </w:tcPr>
          <w:p>
            <w:pPr>
              <w:ind w:left="80"/>
              <w:spacing w:after="0"/>
              <w:rPr>
                <w:sz w:val="20"/>
                <w:szCs w:val="20"/>
                <w:color w:val="auto"/>
              </w:rPr>
            </w:pPr>
            <w:r>
              <w:rPr>
                <w:rFonts w:ascii="Arial" w:cs="Arial" w:eastAsia="Arial" w:hAnsi="Arial"/>
                <w:sz w:val="13"/>
                <w:szCs w:val="13"/>
                <w:color w:val="auto"/>
              </w:rPr>
              <w:t>177.7</w:t>
            </w:r>
            <w:r>
              <w:rPr>
                <w:rFonts w:ascii="Arial" w:cs="Arial" w:eastAsia="Arial" w:hAnsi="Arial"/>
                <w:sz w:val="16"/>
                <w:szCs w:val="16"/>
                <w:color w:val="auto"/>
                <w:vertAlign w:val="superscript"/>
              </w:rPr>
              <w:t>a</w:t>
            </w:r>
          </w:p>
        </w:tc>
        <w:tc>
          <w:tcPr>
            <w:tcW w:w="1040" w:type="dxa"/>
            <w:vAlign w:val="bottom"/>
            <w:vMerge w:val="restart"/>
          </w:tcPr>
          <w:p>
            <w:pPr>
              <w:ind w:left="100"/>
              <w:spacing w:after="0"/>
              <w:rPr>
                <w:sz w:val="20"/>
                <w:szCs w:val="20"/>
                <w:color w:val="auto"/>
              </w:rPr>
            </w:pPr>
            <w:r>
              <w:rPr>
                <w:rFonts w:ascii="Arial" w:cs="Arial" w:eastAsia="Arial" w:hAnsi="Arial"/>
                <w:sz w:val="13"/>
                <w:szCs w:val="13"/>
                <w:color w:val="auto"/>
              </w:rPr>
              <w:t>96</w:t>
            </w:r>
            <w:r>
              <w:rPr>
                <w:rFonts w:ascii="Arial" w:cs="Arial" w:eastAsia="Arial" w:hAnsi="Arial"/>
                <w:sz w:val="16"/>
                <w:szCs w:val="16"/>
                <w:color w:val="auto"/>
                <w:vertAlign w:val="superscript"/>
              </w:rPr>
              <w:t>a</w:t>
            </w:r>
          </w:p>
        </w:tc>
        <w:tc>
          <w:tcPr>
            <w:tcW w:w="1620" w:type="dxa"/>
            <w:vAlign w:val="bottom"/>
            <w:vMerge w:val="restart"/>
          </w:tcPr>
          <w:p>
            <w:pPr>
              <w:ind w:left="100"/>
              <w:spacing w:after="0"/>
              <w:rPr>
                <w:sz w:val="20"/>
                <w:szCs w:val="20"/>
                <w:color w:val="auto"/>
              </w:rPr>
            </w:pPr>
            <w:r>
              <w:rPr>
                <w:rFonts w:ascii="Arial" w:cs="Arial" w:eastAsia="Arial" w:hAnsi="Arial"/>
                <w:sz w:val="13"/>
                <w:szCs w:val="13"/>
                <w:color w:val="auto"/>
              </w:rPr>
              <w:t>–</w:t>
            </w:r>
          </w:p>
        </w:tc>
        <w:tc>
          <w:tcPr>
            <w:tcW w:w="620" w:type="dxa"/>
            <w:vAlign w:val="bottom"/>
            <w:vMerge w:val="restart"/>
          </w:tcPr>
          <w:p>
            <w:pPr>
              <w:ind w:left="100"/>
              <w:spacing w:after="0"/>
              <w:rPr>
                <w:sz w:val="20"/>
                <w:szCs w:val="20"/>
                <w:color w:val="auto"/>
              </w:rPr>
            </w:pPr>
            <w:r>
              <w:rPr>
                <w:rFonts w:ascii="Arial" w:cs="Arial" w:eastAsia="Arial" w:hAnsi="Arial"/>
                <w:sz w:val="13"/>
                <w:szCs w:val="13"/>
                <w:color w:val="auto"/>
              </w:rPr>
              <w:t>142</w:t>
            </w:r>
            <w:r>
              <w:rPr>
                <w:rFonts w:ascii="Arial" w:cs="Arial" w:eastAsia="Arial" w:hAnsi="Arial"/>
                <w:sz w:val="16"/>
                <w:szCs w:val="16"/>
                <w:color w:val="auto"/>
                <w:vertAlign w:val="superscript"/>
              </w:rPr>
              <w:t>bc</w:t>
            </w:r>
          </w:p>
        </w:tc>
        <w:tc>
          <w:tcPr>
            <w:tcW w:w="0" w:type="dxa"/>
            <w:vAlign w:val="bottom"/>
          </w:tcPr>
          <w:p>
            <w:pPr>
              <w:spacing w:after="0"/>
              <w:rPr>
                <w:sz w:val="1"/>
                <w:szCs w:val="1"/>
                <w:color w:val="auto"/>
              </w:rPr>
            </w:pPr>
          </w:p>
        </w:tc>
      </w:tr>
      <w:tr>
        <w:trPr>
          <w:trHeight w:val="112"/>
        </w:trPr>
        <w:tc>
          <w:tcPr>
            <w:tcW w:w="2900" w:type="dxa"/>
            <w:vAlign w:val="bottom"/>
            <w:vMerge w:val="continue"/>
          </w:tcPr>
          <w:p>
            <w:pPr>
              <w:spacing w:after="0"/>
              <w:rPr>
                <w:sz w:val="9"/>
                <w:szCs w:val="9"/>
                <w:color w:val="auto"/>
              </w:rPr>
            </w:pPr>
          </w:p>
        </w:tc>
        <w:tc>
          <w:tcPr>
            <w:tcW w:w="1420" w:type="dxa"/>
            <w:vAlign w:val="bottom"/>
            <w:vMerge w:val="restart"/>
          </w:tcPr>
          <w:p>
            <w:pPr>
              <w:ind w:left="240"/>
              <w:spacing w:after="0"/>
              <w:rPr>
                <w:sz w:val="20"/>
                <w:szCs w:val="20"/>
                <w:color w:val="auto"/>
              </w:rPr>
            </w:pPr>
            <w:r>
              <w:rPr>
                <w:rFonts w:ascii="Arial" w:cs="Arial" w:eastAsia="Arial" w:hAnsi="Arial"/>
                <w:sz w:val="13"/>
                <w:szCs w:val="13"/>
                <w:color w:val="auto"/>
              </w:rPr>
              <w:t>8 mm, 12 mm</w:t>
            </w:r>
          </w:p>
        </w:tc>
        <w:tc>
          <w:tcPr>
            <w:tcW w:w="1120" w:type="dxa"/>
            <w:vAlign w:val="bottom"/>
            <w:vMerge w:val="continue"/>
          </w:tcPr>
          <w:p>
            <w:pPr>
              <w:spacing w:after="0"/>
              <w:rPr>
                <w:sz w:val="9"/>
                <w:szCs w:val="9"/>
                <w:color w:val="auto"/>
              </w:rPr>
            </w:pPr>
          </w:p>
        </w:tc>
        <w:tc>
          <w:tcPr>
            <w:tcW w:w="880" w:type="dxa"/>
            <w:vAlign w:val="bottom"/>
            <w:vMerge w:val="continue"/>
          </w:tcPr>
          <w:p>
            <w:pPr>
              <w:spacing w:after="0"/>
              <w:rPr>
                <w:sz w:val="9"/>
                <w:szCs w:val="9"/>
                <w:color w:val="auto"/>
              </w:rPr>
            </w:pPr>
          </w:p>
        </w:tc>
        <w:tc>
          <w:tcPr>
            <w:tcW w:w="800" w:type="dxa"/>
            <w:vAlign w:val="bottom"/>
            <w:vMerge w:val="continue"/>
          </w:tcPr>
          <w:p>
            <w:pPr>
              <w:spacing w:after="0"/>
              <w:rPr>
                <w:sz w:val="9"/>
                <w:szCs w:val="9"/>
                <w:color w:val="auto"/>
              </w:rPr>
            </w:pPr>
          </w:p>
        </w:tc>
        <w:tc>
          <w:tcPr>
            <w:tcW w:w="1040" w:type="dxa"/>
            <w:vAlign w:val="bottom"/>
            <w:vMerge w:val="continue"/>
          </w:tcPr>
          <w:p>
            <w:pPr>
              <w:spacing w:after="0"/>
              <w:rPr>
                <w:sz w:val="9"/>
                <w:szCs w:val="9"/>
                <w:color w:val="auto"/>
              </w:rPr>
            </w:pPr>
          </w:p>
        </w:tc>
        <w:tc>
          <w:tcPr>
            <w:tcW w:w="1620" w:type="dxa"/>
            <w:vAlign w:val="bottom"/>
            <w:vMerge w:val="continue"/>
          </w:tcPr>
          <w:p>
            <w:pPr>
              <w:spacing w:after="0"/>
              <w:rPr>
                <w:sz w:val="9"/>
                <w:szCs w:val="9"/>
                <w:color w:val="auto"/>
              </w:rPr>
            </w:pPr>
          </w:p>
        </w:tc>
        <w:tc>
          <w:tcPr>
            <w:tcW w:w="620" w:type="dxa"/>
            <w:vAlign w:val="bottom"/>
            <w:vMerge w:val="continue"/>
          </w:tcPr>
          <w:p>
            <w:pPr>
              <w:spacing w:after="0"/>
              <w:rPr>
                <w:sz w:val="9"/>
                <w:szCs w:val="9"/>
                <w:color w:val="auto"/>
              </w:rPr>
            </w:pPr>
          </w:p>
        </w:tc>
        <w:tc>
          <w:tcPr>
            <w:tcW w:w="0" w:type="dxa"/>
            <w:vAlign w:val="bottom"/>
          </w:tcPr>
          <w:p>
            <w:pPr>
              <w:spacing w:after="0"/>
              <w:rPr>
                <w:sz w:val="1"/>
                <w:szCs w:val="1"/>
                <w:color w:val="auto"/>
              </w:rPr>
            </w:pPr>
          </w:p>
        </w:tc>
      </w:tr>
      <w:tr>
        <w:trPr>
          <w:trHeight w:val="171"/>
        </w:trPr>
        <w:tc>
          <w:tcPr>
            <w:tcW w:w="2900" w:type="dxa"/>
            <w:vAlign w:val="bottom"/>
          </w:tcPr>
          <w:p>
            <w:pPr>
              <w:ind w:left="120"/>
              <w:spacing w:after="0" w:line="171" w:lineRule="exact"/>
              <w:rPr>
                <w:sz w:val="20"/>
                <w:szCs w:val="20"/>
                <w:color w:val="auto"/>
              </w:rPr>
            </w:pPr>
            <w:r>
              <w:rPr>
                <w:rFonts w:ascii="Arial" w:cs="Arial" w:eastAsia="Arial" w:hAnsi="Arial"/>
                <w:sz w:val="13"/>
                <w:szCs w:val="13"/>
                <w:color w:val="auto"/>
              </w:rPr>
              <w:t>Metamitron</w:t>
            </w:r>
            <w:r>
              <w:rPr>
                <w:rFonts w:ascii="Arial" w:cs="Arial" w:eastAsia="Arial" w:hAnsi="Arial"/>
                <w:sz w:val="16"/>
                <w:szCs w:val="16"/>
                <w:color w:val="auto"/>
                <w:vertAlign w:val="superscript"/>
              </w:rPr>
              <w:t>1</w:t>
            </w:r>
          </w:p>
        </w:tc>
        <w:tc>
          <w:tcPr>
            <w:tcW w:w="1420" w:type="dxa"/>
            <w:vAlign w:val="bottom"/>
            <w:vMerge w:val="continue"/>
          </w:tcPr>
          <w:p>
            <w:pPr>
              <w:spacing w:after="0"/>
              <w:rPr>
                <w:sz w:val="14"/>
                <w:szCs w:val="14"/>
                <w:color w:val="auto"/>
              </w:rPr>
            </w:pPr>
          </w:p>
        </w:tc>
        <w:tc>
          <w:tcPr>
            <w:tcW w:w="1120" w:type="dxa"/>
            <w:vAlign w:val="bottom"/>
          </w:tcPr>
          <w:p>
            <w:pPr>
              <w:ind w:left="100"/>
              <w:spacing w:after="0" w:line="171" w:lineRule="exact"/>
              <w:rPr>
                <w:sz w:val="20"/>
                <w:szCs w:val="20"/>
                <w:color w:val="auto"/>
              </w:rPr>
            </w:pPr>
            <w:r>
              <w:rPr>
                <w:rFonts w:ascii="Arial" w:cs="Arial" w:eastAsia="Arial" w:hAnsi="Arial"/>
                <w:sz w:val="13"/>
                <w:szCs w:val="13"/>
                <w:color w:val="auto"/>
              </w:rPr>
              <w:t>91</w:t>
            </w:r>
            <w:r>
              <w:rPr>
                <w:rFonts w:ascii="Arial" w:cs="Arial" w:eastAsia="Arial" w:hAnsi="Arial"/>
                <w:sz w:val="16"/>
                <w:szCs w:val="16"/>
                <w:color w:val="auto"/>
                <w:vertAlign w:val="superscript"/>
              </w:rPr>
              <w:t>a</w:t>
            </w:r>
          </w:p>
        </w:tc>
        <w:tc>
          <w:tcPr>
            <w:tcW w:w="880" w:type="dxa"/>
            <w:vAlign w:val="bottom"/>
          </w:tcPr>
          <w:p>
            <w:pPr>
              <w:ind w:left="200"/>
              <w:spacing w:after="0" w:line="171" w:lineRule="exact"/>
              <w:rPr>
                <w:sz w:val="20"/>
                <w:szCs w:val="20"/>
                <w:color w:val="auto"/>
              </w:rPr>
            </w:pPr>
            <w:r>
              <w:rPr>
                <w:rFonts w:ascii="Arial" w:cs="Arial" w:eastAsia="Arial" w:hAnsi="Arial"/>
                <w:sz w:val="13"/>
                <w:szCs w:val="13"/>
                <w:color w:val="auto"/>
              </w:rPr>
              <w:t>17.2</w:t>
            </w:r>
            <w:r>
              <w:rPr>
                <w:rFonts w:ascii="Arial" w:cs="Arial" w:eastAsia="Arial" w:hAnsi="Arial"/>
                <w:sz w:val="16"/>
                <w:szCs w:val="16"/>
                <w:color w:val="auto"/>
                <w:vertAlign w:val="superscript"/>
              </w:rPr>
              <w:t>a</w:t>
            </w:r>
          </w:p>
        </w:tc>
        <w:tc>
          <w:tcPr>
            <w:tcW w:w="800" w:type="dxa"/>
            <w:vAlign w:val="bottom"/>
          </w:tcPr>
          <w:p>
            <w:pPr>
              <w:ind w:left="80"/>
              <w:spacing w:after="0" w:line="171" w:lineRule="exact"/>
              <w:rPr>
                <w:sz w:val="20"/>
                <w:szCs w:val="20"/>
                <w:color w:val="auto"/>
              </w:rPr>
            </w:pPr>
            <w:r>
              <w:rPr>
                <w:rFonts w:ascii="Arial" w:cs="Arial" w:eastAsia="Arial" w:hAnsi="Arial"/>
                <w:sz w:val="13"/>
                <w:szCs w:val="13"/>
                <w:color w:val="auto"/>
              </w:rPr>
              <w:t>189.6</w:t>
            </w:r>
            <w:r>
              <w:rPr>
                <w:rFonts w:ascii="Arial" w:cs="Arial" w:eastAsia="Arial" w:hAnsi="Arial"/>
                <w:sz w:val="16"/>
                <w:szCs w:val="16"/>
                <w:color w:val="auto"/>
                <w:vertAlign w:val="superscript"/>
              </w:rPr>
              <w:t>b</w:t>
            </w:r>
          </w:p>
        </w:tc>
        <w:tc>
          <w:tcPr>
            <w:tcW w:w="1040" w:type="dxa"/>
            <w:vAlign w:val="bottom"/>
          </w:tcPr>
          <w:p>
            <w:pPr>
              <w:ind w:left="100"/>
              <w:spacing w:after="0" w:line="171" w:lineRule="exact"/>
              <w:rPr>
                <w:sz w:val="20"/>
                <w:szCs w:val="20"/>
                <w:color w:val="auto"/>
              </w:rPr>
            </w:pPr>
            <w:r>
              <w:rPr>
                <w:rFonts w:ascii="Arial" w:cs="Arial" w:eastAsia="Arial" w:hAnsi="Arial"/>
                <w:sz w:val="13"/>
                <w:szCs w:val="13"/>
                <w:color w:val="auto"/>
              </w:rPr>
              <w:t>96</w:t>
            </w:r>
            <w:r>
              <w:rPr>
                <w:rFonts w:ascii="Arial" w:cs="Arial" w:eastAsia="Arial" w:hAnsi="Arial"/>
                <w:sz w:val="16"/>
                <w:szCs w:val="16"/>
                <w:color w:val="auto"/>
                <w:vertAlign w:val="superscript"/>
              </w:rPr>
              <w:t>a</w:t>
            </w:r>
          </w:p>
        </w:tc>
        <w:tc>
          <w:tcPr>
            <w:tcW w:w="1620" w:type="dxa"/>
            <w:vAlign w:val="bottom"/>
          </w:tcPr>
          <w:p>
            <w:pPr>
              <w:ind w:left="100"/>
              <w:spacing w:after="0"/>
              <w:rPr>
                <w:sz w:val="20"/>
                <w:szCs w:val="20"/>
                <w:color w:val="auto"/>
              </w:rPr>
            </w:pPr>
            <w:r>
              <w:rPr>
                <w:rFonts w:ascii="Arial" w:cs="Arial" w:eastAsia="Arial" w:hAnsi="Arial"/>
                <w:sz w:val="13"/>
                <w:szCs w:val="13"/>
                <w:color w:val="auto"/>
              </w:rPr>
              <w:t>–</w:t>
            </w:r>
          </w:p>
        </w:tc>
        <w:tc>
          <w:tcPr>
            <w:tcW w:w="620" w:type="dxa"/>
            <w:vAlign w:val="bottom"/>
          </w:tcPr>
          <w:p>
            <w:pPr>
              <w:ind w:left="100"/>
              <w:spacing w:after="0" w:line="171" w:lineRule="exact"/>
              <w:rPr>
                <w:sz w:val="20"/>
                <w:szCs w:val="20"/>
                <w:color w:val="auto"/>
              </w:rPr>
            </w:pPr>
            <w:r>
              <w:rPr>
                <w:rFonts w:ascii="Arial" w:cs="Arial" w:eastAsia="Arial" w:hAnsi="Arial"/>
                <w:sz w:val="13"/>
                <w:szCs w:val="13"/>
                <w:color w:val="auto"/>
              </w:rPr>
              <w:t>159</w:t>
            </w:r>
            <w:r>
              <w:rPr>
                <w:rFonts w:ascii="Arial" w:cs="Arial" w:eastAsia="Arial" w:hAnsi="Arial"/>
                <w:sz w:val="16"/>
                <w:szCs w:val="16"/>
                <w:color w:val="auto"/>
                <w:vertAlign w:val="superscript"/>
              </w:rPr>
              <w:t>c</w:t>
            </w:r>
          </w:p>
        </w:tc>
        <w:tc>
          <w:tcPr>
            <w:tcW w:w="0" w:type="dxa"/>
            <w:vAlign w:val="bottom"/>
          </w:tcPr>
          <w:p>
            <w:pPr>
              <w:spacing w:after="0"/>
              <w:rPr>
                <w:sz w:val="1"/>
                <w:szCs w:val="1"/>
                <w:color w:val="auto"/>
              </w:rPr>
            </w:pPr>
          </w:p>
        </w:tc>
      </w:tr>
      <w:tr>
        <w:trPr>
          <w:trHeight w:val="172"/>
        </w:trPr>
        <w:tc>
          <w:tcPr>
            <w:tcW w:w="2900" w:type="dxa"/>
            <w:vAlign w:val="bottom"/>
          </w:tcPr>
          <w:p>
            <w:pPr>
              <w:ind w:left="120"/>
              <w:spacing w:after="0" w:line="172" w:lineRule="exact"/>
              <w:rPr>
                <w:sz w:val="20"/>
                <w:szCs w:val="20"/>
                <w:color w:val="auto"/>
              </w:rPr>
            </w:pPr>
            <w:r>
              <w:rPr>
                <w:rFonts w:ascii="Arial" w:cs="Arial" w:eastAsia="Arial" w:hAnsi="Arial"/>
                <w:sz w:val="13"/>
                <w:szCs w:val="13"/>
                <w:color w:val="auto"/>
              </w:rPr>
              <w:t>Metamitron</w:t>
            </w:r>
            <w:r>
              <w:rPr>
                <w:rFonts w:ascii="Arial" w:cs="Arial" w:eastAsia="Arial" w:hAnsi="Arial"/>
                <w:sz w:val="16"/>
                <w:szCs w:val="16"/>
                <w:color w:val="auto"/>
                <w:vertAlign w:val="superscript"/>
              </w:rPr>
              <w:t>1</w:t>
            </w:r>
          </w:p>
        </w:tc>
        <w:tc>
          <w:tcPr>
            <w:tcW w:w="1420" w:type="dxa"/>
            <w:vAlign w:val="bottom"/>
          </w:tcPr>
          <w:p>
            <w:pPr>
              <w:ind w:left="240"/>
              <w:spacing w:after="0"/>
              <w:rPr>
                <w:sz w:val="20"/>
                <w:szCs w:val="20"/>
                <w:color w:val="auto"/>
              </w:rPr>
            </w:pPr>
            <w:r>
              <w:rPr>
                <w:rFonts w:ascii="Arial" w:cs="Arial" w:eastAsia="Arial" w:hAnsi="Arial"/>
                <w:sz w:val="13"/>
                <w:szCs w:val="13"/>
                <w:color w:val="auto"/>
              </w:rPr>
              <w:t>8 mm</w:t>
            </w:r>
          </w:p>
        </w:tc>
        <w:tc>
          <w:tcPr>
            <w:tcW w:w="1120" w:type="dxa"/>
            <w:vAlign w:val="bottom"/>
          </w:tcPr>
          <w:p>
            <w:pPr>
              <w:ind w:left="100"/>
              <w:spacing w:after="0" w:line="172" w:lineRule="exact"/>
              <w:rPr>
                <w:sz w:val="20"/>
                <w:szCs w:val="20"/>
                <w:color w:val="auto"/>
              </w:rPr>
            </w:pPr>
            <w:r>
              <w:rPr>
                <w:rFonts w:ascii="Arial" w:cs="Arial" w:eastAsia="Arial" w:hAnsi="Arial"/>
                <w:sz w:val="13"/>
                <w:szCs w:val="13"/>
                <w:color w:val="auto"/>
              </w:rPr>
              <w:t>108</w:t>
            </w:r>
            <w:r>
              <w:rPr>
                <w:rFonts w:ascii="Arial" w:cs="Arial" w:eastAsia="Arial" w:hAnsi="Arial"/>
                <w:sz w:val="16"/>
                <w:szCs w:val="16"/>
                <w:color w:val="auto"/>
                <w:vertAlign w:val="superscript"/>
              </w:rPr>
              <w:t>b</w:t>
            </w:r>
          </w:p>
        </w:tc>
        <w:tc>
          <w:tcPr>
            <w:tcW w:w="880" w:type="dxa"/>
            <w:vAlign w:val="bottom"/>
          </w:tcPr>
          <w:p>
            <w:pPr>
              <w:ind w:left="200"/>
              <w:spacing w:after="0" w:line="172" w:lineRule="exact"/>
              <w:rPr>
                <w:sz w:val="20"/>
                <w:szCs w:val="20"/>
                <w:color w:val="auto"/>
              </w:rPr>
            </w:pPr>
            <w:r>
              <w:rPr>
                <w:rFonts w:ascii="Arial" w:cs="Arial" w:eastAsia="Arial" w:hAnsi="Arial"/>
                <w:sz w:val="13"/>
                <w:szCs w:val="13"/>
                <w:color w:val="auto"/>
              </w:rPr>
              <w:t>19.2</w:t>
            </w:r>
            <w:r>
              <w:rPr>
                <w:rFonts w:ascii="Arial" w:cs="Arial" w:eastAsia="Arial" w:hAnsi="Arial"/>
                <w:sz w:val="16"/>
                <w:szCs w:val="16"/>
                <w:color w:val="auto"/>
                <w:vertAlign w:val="superscript"/>
              </w:rPr>
              <w:t>ab</w:t>
            </w:r>
          </w:p>
        </w:tc>
        <w:tc>
          <w:tcPr>
            <w:tcW w:w="800" w:type="dxa"/>
            <w:vAlign w:val="bottom"/>
          </w:tcPr>
          <w:p>
            <w:pPr>
              <w:ind w:left="80"/>
              <w:spacing w:after="0" w:line="172" w:lineRule="exact"/>
              <w:rPr>
                <w:sz w:val="20"/>
                <w:szCs w:val="20"/>
                <w:color w:val="auto"/>
              </w:rPr>
            </w:pPr>
            <w:r>
              <w:rPr>
                <w:rFonts w:ascii="Arial" w:cs="Arial" w:eastAsia="Arial" w:hAnsi="Arial"/>
                <w:sz w:val="13"/>
                <w:szCs w:val="13"/>
                <w:color w:val="auto"/>
              </w:rPr>
              <w:t>177.7</w:t>
            </w:r>
            <w:r>
              <w:rPr>
                <w:rFonts w:ascii="Arial" w:cs="Arial" w:eastAsia="Arial" w:hAnsi="Arial"/>
                <w:sz w:val="16"/>
                <w:szCs w:val="16"/>
                <w:color w:val="auto"/>
                <w:vertAlign w:val="superscript"/>
              </w:rPr>
              <w:t>a</w:t>
            </w:r>
          </w:p>
        </w:tc>
        <w:tc>
          <w:tcPr>
            <w:tcW w:w="1040" w:type="dxa"/>
            <w:vAlign w:val="bottom"/>
          </w:tcPr>
          <w:p>
            <w:pPr>
              <w:ind w:left="100"/>
              <w:spacing w:after="0" w:line="172" w:lineRule="exact"/>
              <w:rPr>
                <w:sz w:val="20"/>
                <w:szCs w:val="20"/>
                <w:color w:val="auto"/>
              </w:rPr>
            </w:pPr>
            <w:r>
              <w:rPr>
                <w:rFonts w:ascii="Arial" w:cs="Arial" w:eastAsia="Arial" w:hAnsi="Arial"/>
                <w:sz w:val="13"/>
                <w:szCs w:val="13"/>
                <w:color w:val="auto"/>
              </w:rPr>
              <w:t>94</w:t>
            </w:r>
            <w:r>
              <w:rPr>
                <w:rFonts w:ascii="Arial" w:cs="Arial" w:eastAsia="Arial" w:hAnsi="Arial"/>
                <w:sz w:val="16"/>
                <w:szCs w:val="16"/>
                <w:color w:val="auto"/>
                <w:vertAlign w:val="superscript"/>
              </w:rPr>
              <w:t>a</w:t>
            </w:r>
          </w:p>
        </w:tc>
        <w:tc>
          <w:tcPr>
            <w:tcW w:w="1620" w:type="dxa"/>
            <w:vAlign w:val="bottom"/>
          </w:tcPr>
          <w:p>
            <w:pPr>
              <w:ind w:left="100"/>
              <w:spacing w:after="0"/>
              <w:rPr>
                <w:sz w:val="20"/>
                <w:szCs w:val="20"/>
                <w:color w:val="auto"/>
              </w:rPr>
            </w:pPr>
            <w:r>
              <w:rPr>
                <w:rFonts w:ascii="Arial" w:cs="Arial" w:eastAsia="Arial" w:hAnsi="Arial"/>
                <w:sz w:val="13"/>
                <w:szCs w:val="13"/>
                <w:color w:val="auto"/>
              </w:rPr>
              <w:t>–</w:t>
            </w:r>
          </w:p>
        </w:tc>
        <w:tc>
          <w:tcPr>
            <w:tcW w:w="620" w:type="dxa"/>
            <w:vAlign w:val="bottom"/>
          </w:tcPr>
          <w:p>
            <w:pPr>
              <w:ind w:left="100"/>
              <w:spacing w:after="0" w:line="172" w:lineRule="exact"/>
              <w:rPr>
                <w:sz w:val="20"/>
                <w:szCs w:val="20"/>
                <w:color w:val="auto"/>
              </w:rPr>
            </w:pPr>
            <w:r>
              <w:rPr>
                <w:rFonts w:ascii="Arial" w:cs="Arial" w:eastAsia="Arial" w:hAnsi="Arial"/>
                <w:sz w:val="13"/>
                <w:szCs w:val="13"/>
                <w:color w:val="auto"/>
              </w:rPr>
              <w:t>133</w:t>
            </w:r>
            <w:r>
              <w:rPr>
                <w:rFonts w:ascii="Arial" w:cs="Arial" w:eastAsia="Arial" w:hAnsi="Arial"/>
                <w:sz w:val="16"/>
                <w:szCs w:val="16"/>
                <w:color w:val="auto"/>
                <w:vertAlign w:val="superscript"/>
              </w:rPr>
              <w:t>ab</w:t>
            </w:r>
          </w:p>
        </w:tc>
        <w:tc>
          <w:tcPr>
            <w:tcW w:w="0" w:type="dxa"/>
            <w:vAlign w:val="bottom"/>
          </w:tcPr>
          <w:p>
            <w:pPr>
              <w:spacing w:after="0"/>
              <w:rPr>
                <w:sz w:val="1"/>
                <w:szCs w:val="1"/>
                <w:color w:val="auto"/>
              </w:rPr>
            </w:pPr>
          </w:p>
        </w:tc>
      </w:tr>
      <w:tr>
        <w:trPr>
          <w:trHeight w:val="171"/>
        </w:trPr>
        <w:tc>
          <w:tcPr>
            <w:tcW w:w="2900" w:type="dxa"/>
            <w:vAlign w:val="bottom"/>
          </w:tcPr>
          <w:p>
            <w:pPr>
              <w:ind w:left="120"/>
              <w:spacing w:after="0" w:line="171" w:lineRule="exact"/>
              <w:rPr>
                <w:sz w:val="20"/>
                <w:szCs w:val="20"/>
                <w:color w:val="auto"/>
              </w:rPr>
            </w:pPr>
            <w:r>
              <w:rPr>
                <w:rFonts w:ascii="Arial" w:cs="Arial" w:eastAsia="Arial" w:hAnsi="Arial"/>
                <w:sz w:val="13"/>
                <w:szCs w:val="13"/>
                <w:color w:val="auto"/>
              </w:rPr>
              <w:t>Metamitron</w:t>
            </w:r>
            <w:r>
              <w:rPr>
                <w:rFonts w:ascii="Arial" w:cs="Arial" w:eastAsia="Arial" w:hAnsi="Arial"/>
                <w:sz w:val="16"/>
                <w:szCs w:val="16"/>
                <w:color w:val="auto"/>
                <w:vertAlign w:val="superscript"/>
              </w:rPr>
              <w:t>1</w:t>
            </w:r>
          </w:p>
        </w:tc>
        <w:tc>
          <w:tcPr>
            <w:tcW w:w="1420" w:type="dxa"/>
            <w:vAlign w:val="bottom"/>
          </w:tcPr>
          <w:p>
            <w:pPr>
              <w:ind w:left="240"/>
              <w:spacing w:after="0"/>
              <w:rPr>
                <w:sz w:val="20"/>
                <w:szCs w:val="20"/>
                <w:color w:val="auto"/>
              </w:rPr>
            </w:pPr>
            <w:r>
              <w:rPr>
                <w:rFonts w:ascii="Arial" w:cs="Arial" w:eastAsia="Arial" w:hAnsi="Arial"/>
                <w:sz w:val="13"/>
                <w:szCs w:val="13"/>
                <w:color w:val="auto"/>
              </w:rPr>
              <w:t>12 mm</w:t>
            </w:r>
          </w:p>
        </w:tc>
        <w:tc>
          <w:tcPr>
            <w:tcW w:w="1120" w:type="dxa"/>
            <w:vAlign w:val="bottom"/>
          </w:tcPr>
          <w:p>
            <w:pPr>
              <w:ind w:left="100"/>
              <w:spacing w:after="0" w:line="171" w:lineRule="exact"/>
              <w:rPr>
                <w:sz w:val="20"/>
                <w:szCs w:val="20"/>
                <w:color w:val="auto"/>
              </w:rPr>
            </w:pPr>
            <w:r>
              <w:rPr>
                <w:rFonts w:ascii="Arial" w:cs="Arial" w:eastAsia="Arial" w:hAnsi="Arial"/>
                <w:sz w:val="13"/>
                <w:szCs w:val="13"/>
                <w:color w:val="auto"/>
              </w:rPr>
              <w:t>104</w:t>
            </w:r>
            <w:r>
              <w:rPr>
                <w:rFonts w:ascii="Arial" w:cs="Arial" w:eastAsia="Arial" w:hAnsi="Arial"/>
                <w:sz w:val="16"/>
                <w:szCs w:val="16"/>
                <w:color w:val="auto"/>
                <w:vertAlign w:val="superscript"/>
              </w:rPr>
              <w:t>b</w:t>
            </w:r>
          </w:p>
        </w:tc>
        <w:tc>
          <w:tcPr>
            <w:tcW w:w="880" w:type="dxa"/>
            <w:vAlign w:val="bottom"/>
          </w:tcPr>
          <w:p>
            <w:pPr>
              <w:ind w:left="200"/>
              <w:spacing w:after="0" w:line="171" w:lineRule="exact"/>
              <w:rPr>
                <w:sz w:val="20"/>
                <w:szCs w:val="20"/>
                <w:color w:val="auto"/>
              </w:rPr>
            </w:pPr>
            <w:r>
              <w:rPr>
                <w:rFonts w:ascii="Arial" w:cs="Arial" w:eastAsia="Arial" w:hAnsi="Arial"/>
                <w:sz w:val="13"/>
                <w:szCs w:val="13"/>
                <w:color w:val="auto"/>
              </w:rPr>
              <w:t>18.6</w:t>
            </w:r>
            <w:r>
              <w:rPr>
                <w:rFonts w:ascii="Arial" w:cs="Arial" w:eastAsia="Arial" w:hAnsi="Arial"/>
                <w:sz w:val="16"/>
                <w:szCs w:val="16"/>
                <w:color w:val="auto"/>
                <w:vertAlign w:val="superscript"/>
              </w:rPr>
              <w:t>ab</w:t>
            </w:r>
          </w:p>
        </w:tc>
        <w:tc>
          <w:tcPr>
            <w:tcW w:w="800" w:type="dxa"/>
            <w:vAlign w:val="bottom"/>
          </w:tcPr>
          <w:p>
            <w:pPr>
              <w:ind w:left="80"/>
              <w:spacing w:after="0" w:line="171" w:lineRule="exact"/>
              <w:rPr>
                <w:sz w:val="20"/>
                <w:szCs w:val="20"/>
                <w:color w:val="auto"/>
              </w:rPr>
            </w:pPr>
            <w:r>
              <w:rPr>
                <w:rFonts w:ascii="Arial" w:cs="Arial" w:eastAsia="Arial" w:hAnsi="Arial"/>
                <w:sz w:val="13"/>
                <w:szCs w:val="13"/>
                <w:color w:val="auto"/>
              </w:rPr>
              <w:t>180.7</w:t>
            </w:r>
            <w:r>
              <w:rPr>
                <w:rFonts w:ascii="Arial" w:cs="Arial" w:eastAsia="Arial" w:hAnsi="Arial"/>
                <w:sz w:val="16"/>
                <w:szCs w:val="16"/>
                <w:color w:val="auto"/>
                <w:vertAlign w:val="superscript"/>
              </w:rPr>
              <w:t>ab</w:t>
            </w:r>
          </w:p>
        </w:tc>
        <w:tc>
          <w:tcPr>
            <w:tcW w:w="1040" w:type="dxa"/>
            <w:vAlign w:val="bottom"/>
          </w:tcPr>
          <w:p>
            <w:pPr>
              <w:ind w:left="100"/>
              <w:spacing w:after="0" w:line="171" w:lineRule="exact"/>
              <w:rPr>
                <w:sz w:val="20"/>
                <w:szCs w:val="20"/>
                <w:color w:val="auto"/>
              </w:rPr>
            </w:pPr>
            <w:r>
              <w:rPr>
                <w:rFonts w:ascii="Arial" w:cs="Arial" w:eastAsia="Arial" w:hAnsi="Arial"/>
                <w:sz w:val="13"/>
                <w:szCs w:val="13"/>
                <w:color w:val="auto"/>
              </w:rPr>
              <w:t>97</w:t>
            </w:r>
            <w:r>
              <w:rPr>
                <w:rFonts w:ascii="Arial" w:cs="Arial" w:eastAsia="Arial" w:hAnsi="Arial"/>
                <w:sz w:val="16"/>
                <w:szCs w:val="16"/>
                <w:color w:val="auto"/>
                <w:vertAlign w:val="superscript"/>
              </w:rPr>
              <w:t>a</w:t>
            </w:r>
          </w:p>
        </w:tc>
        <w:tc>
          <w:tcPr>
            <w:tcW w:w="1620" w:type="dxa"/>
            <w:vAlign w:val="bottom"/>
          </w:tcPr>
          <w:p>
            <w:pPr>
              <w:ind w:left="100"/>
              <w:spacing w:after="0"/>
              <w:rPr>
                <w:sz w:val="20"/>
                <w:szCs w:val="20"/>
                <w:color w:val="auto"/>
              </w:rPr>
            </w:pPr>
            <w:r>
              <w:rPr>
                <w:rFonts w:ascii="Arial" w:cs="Arial" w:eastAsia="Arial" w:hAnsi="Arial"/>
                <w:sz w:val="13"/>
                <w:szCs w:val="13"/>
                <w:color w:val="auto"/>
              </w:rPr>
              <w:t>–</w:t>
            </w:r>
          </w:p>
        </w:tc>
        <w:tc>
          <w:tcPr>
            <w:tcW w:w="620" w:type="dxa"/>
            <w:vAlign w:val="bottom"/>
          </w:tcPr>
          <w:p>
            <w:pPr>
              <w:ind w:left="100"/>
              <w:spacing w:after="0" w:line="171" w:lineRule="exact"/>
              <w:rPr>
                <w:sz w:val="20"/>
                <w:szCs w:val="20"/>
                <w:color w:val="auto"/>
              </w:rPr>
            </w:pPr>
            <w:r>
              <w:rPr>
                <w:rFonts w:ascii="Arial" w:cs="Arial" w:eastAsia="Arial" w:hAnsi="Arial"/>
                <w:sz w:val="13"/>
                <w:szCs w:val="13"/>
                <w:color w:val="auto"/>
              </w:rPr>
              <w:t>127</w:t>
            </w:r>
            <w:r>
              <w:rPr>
                <w:rFonts w:ascii="Arial" w:cs="Arial" w:eastAsia="Arial" w:hAnsi="Arial"/>
                <w:sz w:val="16"/>
                <w:szCs w:val="16"/>
                <w:color w:val="auto"/>
                <w:vertAlign w:val="superscript"/>
              </w:rPr>
              <w:t>a</w:t>
            </w:r>
          </w:p>
        </w:tc>
        <w:tc>
          <w:tcPr>
            <w:tcW w:w="0" w:type="dxa"/>
            <w:vAlign w:val="bottom"/>
          </w:tcPr>
          <w:p>
            <w:pPr>
              <w:spacing w:after="0"/>
              <w:rPr>
                <w:sz w:val="1"/>
                <w:szCs w:val="1"/>
                <w:color w:val="auto"/>
              </w:rPr>
            </w:pPr>
          </w:p>
        </w:tc>
      </w:tr>
      <w:tr>
        <w:trPr>
          <w:trHeight w:val="171"/>
        </w:trPr>
        <w:tc>
          <w:tcPr>
            <w:tcW w:w="2900" w:type="dxa"/>
            <w:vAlign w:val="bottom"/>
          </w:tcPr>
          <w:p>
            <w:pPr>
              <w:ind w:left="120"/>
              <w:spacing w:after="0" w:line="171" w:lineRule="exact"/>
              <w:rPr>
                <w:sz w:val="20"/>
                <w:szCs w:val="20"/>
                <w:color w:val="auto"/>
              </w:rPr>
            </w:pPr>
            <w:r>
              <w:rPr>
                <w:rFonts w:ascii="Arial" w:cs="Arial" w:eastAsia="Arial" w:hAnsi="Arial"/>
                <w:sz w:val="13"/>
                <w:szCs w:val="13"/>
                <w:color w:val="auto"/>
              </w:rPr>
              <w:t>6-BA</w:t>
            </w:r>
            <w:r>
              <w:rPr>
                <w:rFonts w:ascii="Arial" w:cs="Arial" w:eastAsia="Arial" w:hAnsi="Arial"/>
                <w:sz w:val="16"/>
                <w:szCs w:val="16"/>
                <w:color w:val="auto"/>
                <w:vertAlign w:val="superscript"/>
              </w:rPr>
              <w:t>2</w:t>
            </w:r>
          </w:p>
        </w:tc>
        <w:tc>
          <w:tcPr>
            <w:tcW w:w="1420" w:type="dxa"/>
            <w:vAlign w:val="bottom"/>
          </w:tcPr>
          <w:p>
            <w:pPr>
              <w:ind w:left="240"/>
              <w:spacing w:after="0"/>
              <w:rPr>
                <w:sz w:val="20"/>
                <w:szCs w:val="20"/>
                <w:color w:val="auto"/>
              </w:rPr>
            </w:pPr>
            <w:r>
              <w:rPr>
                <w:rFonts w:ascii="Arial" w:cs="Arial" w:eastAsia="Arial" w:hAnsi="Arial"/>
                <w:sz w:val="13"/>
                <w:szCs w:val="13"/>
                <w:color w:val="auto"/>
              </w:rPr>
              <w:t>8 mm</w:t>
            </w:r>
          </w:p>
        </w:tc>
        <w:tc>
          <w:tcPr>
            <w:tcW w:w="1120" w:type="dxa"/>
            <w:vAlign w:val="bottom"/>
          </w:tcPr>
          <w:p>
            <w:pPr>
              <w:ind w:left="100"/>
              <w:spacing w:after="0" w:line="171" w:lineRule="exact"/>
              <w:rPr>
                <w:sz w:val="20"/>
                <w:szCs w:val="20"/>
                <w:color w:val="auto"/>
              </w:rPr>
            </w:pPr>
            <w:r>
              <w:rPr>
                <w:rFonts w:ascii="Arial" w:cs="Arial" w:eastAsia="Arial" w:hAnsi="Arial"/>
                <w:sz w:val="13"/>
                <w:szCs w:val="13"/>
                <w:color w:val="auto"/>
              </w:rPr>
              <w:t>104</w:t>
            </w:r>
            <w:r>
              <w:rPr>
                <w:rFonts w:ascii="Arial" w:cs="Arial" w:eastAsia="Arial" w:hAnsi="Arial"/>
                <w:sz w:val="16"/>
                <w:szCs w:val="16"/>
                <w:color w:val="auto"/>
                <w:vertAlign w:val="superscript"/>
              </w:rPr>
              <w:t>b</w:t>
            </w:r>
          </w:p>
        </w:tc>
        <w:tc>
          <w:tcPr>
            <w:tcW w:w="880" w:type="dxa"/>
            <w:vAlign w:val="bottom"/>
          </w:tcPr>
          <w:p>
            <w:pPr>
              <w:ind w:left="200"/>
              <w:spacing w:after="0" w:line="171" w:lineRule="exact"/>
              <w:rPr>
                <w:sz w:val="20"/>
                <w:szCs w:val="20"/>
                <w:color w:val="auto"/>
              </w:rPr>
            </w:pPr>
            <w:r>
              <w:rPr>
                <w:rFonts w:ascii="Arial" w:cs="Arial" w:eastAsia="Arial" w:hAnsi="Arial"/>
                <w:sz w:val="13"/>
                <w:szCs w:val="13"/>
                <w:color w:val="auto"/>
              </w:rPr>
              <w:t>18.5</w:t>
            </w:r>
            <w:r>
              <w:rPr>
                <w:rFonts w:ascii="Arial" w:cs="Arial" w:eastAsia="Arial" w:hAnsi="Arial"/>
                <w:sz w:val="16"/>
                <w:szCs w:val="16"/>
                <w:color w:val="auto"/>
                <w:vertAlign w:val="superscript"/>
              </w:rPr>
              <w:t>ab</w:t>
            </w:r>
          </w:p>
        </w:tc>
        <w:tc>
          <w:tcPr>
            <w:tcW w:w="800" w:type="dxa"/>
            <w:vAlign w:val="bottom"/>
          </w:tcPr>
          <w:p>
            <w:pPr>
              <w:ind w:left="80"/>
              <w:spacing w:after="0" w:line="171" w:lineRule="exact"/>
              <w:rPr>
                <w:sz w:val="20"/>
                <w:szCs w:val="20"/>
                <w:color w:val="auto"/>
              </w:rPr>
            </w:pPr>
            <w:r>
              <w:rPr>
                <w:rFonts w:ascii="Arial" w:cs="Arial" w:eastAsia="Arial" w:hAnsi="Arial"/>
                <w:sz w:val="13"/>
                <w:szCs w:val="13"/>
                <w:color w:val="auto"/>
              </w:rPr>
              <w:t>176.8</w:t>
            </w:r>
            <w:r>
              <w:rPr>
                <w:rFonts w:ascii="Arial" w:cs="Arial" w:eastAsia="Arial" w:hAnsi="Arial"/>
                <w:sz w:val="16"/>
                <w:szCs w:val="16"/>
                <w:color w:val="auto"/>
                <w:vertAlign w:val="superscript"/>
              </w:rPr>
              <w:t>a</w:t>
            </w:r>
          </w:p>
        </w:tc>
        <w:tc>
          <w:tcPr>
            <w:tcW w:w="1040" w:type="dxa"/>
            <w:vAlign w:val="bottom"/>
          </w:tcPr>
          <w:p>
            <w:pPr>
              <w:ind w:left="100"/>
              <w:spacing w:after="0" w:line="171" w:lineRule="exact"/>
              <w:rPr>
                <w:sz w:val="20"/>
                <w:szCs w:val="20"/>
                <w:color w:val="auto"/>
              </w:rPr>
            </w:pPr>
            <w:r>
              <w:rPr>
                <w:rFonts w:ascii="Arial" w:cs="Arial" w:eastAsia="Arial" w:hAnsi="Arial"/>
                <w:sz w:val="13"/>
                <w:szCs w:val="13"/>
                <w:color w:val="auto"/>
              </w:rPr>
              <w:t>94</w:t>
            </w:r>
            <w:r>
              <w:rPr>
                <w:rFonts w:ascii="Arial" w:cs="Arial" w:eastAsia="Arial" w:hAnsi="Arial"/>
                <w:sz w:val="16"/>
                <w:szCs w:val="16"/>
                <w:color w:val="auto"/>
                <w:vertAlign w:val="superscript"/>
              </w:rPr>
              <w:t>a</w:t>
            </w:r>
          </w:p>
        </w:tc>
        <w:tc>
          <w:tcPr>
            <w:tcW w:w="1620" w:type="dxa"/>
            <w:vAlign w:val="bottom"/>
          </w:tcPr>
          <w:p>
            <w:pPr>
              <w:ind w:left="100"/>
              <w:spacing w:after="0"/>
              <w:rPr>
                <w:sz w:val="20"/>
                <w:szCs w:val="20"/>
                <w:color w:val="auto"/>
              </w:rPr>
            </w:pPr>
            <w:r>
              <w:rPr>
                <w:rFonts w:ascii="Arial" w:cs="Arial" w:eastAsia="Arial" w:hAnsi="Arial"/>
                <w:sz w:val="13"/>
                <w:szCs w:val="13"/>
                <w:color w:val="auto"/>
              </w:rPr>
              <w:t>–</w:t>
            </w:r>
          </w:p>
        </w:tc>
        <w:tc>
          <w:tcPr>
            <w:tcW w:w="620" w:type="dxa"/>
            <w:vAlign w:val="bottom"/>
          </w:tcPr>
          <w:p>
            <w:pPr>
              <w:ind w:left="100"/>
              <w:spacing w:after="0" w:line="171" w:lineRule="exact"/>
              <w:rPr>
                <w:sz w:val="20"/>
                <w:szCs w:val="20"/>
                <w:color w:val="auto"/>
              </w:rPr>
            </w:pPr>
            <w:r>
              <w:rPr>
                <w:rFonts w:ascii="Arial" w:cs="Arial" w:eastAsia="Arial" w:hAnsi="Arial"/>
                <w:sz w:val="13"/>
                <w:szCs w:val="13"/>
                <w:color w:val="auto"/>
              </w:rPr>
              <w:t>155</w:t>
            </w:r>
            <w:r>
              <w:rPr>
                <w:rFonts w:ascii="Arial" w:cs="Arial" w:eastAsia="Arial" w:hAnsi="Arial"/>
                <w:sz w:val="16"/>
                <w:szCs w:val="16"/>
                <w:color w:val="auto"/>
                <w:vertAlign w:val="superscript"/>
              </w:rPr>
              <w:t>c</w:t>
            </w:r>
          </w:p>
        </w:tc>
        <w:tc>
          <w:tcPr>
            <w:tcW w:w="0" w:type="dxa"/>
            <w:vAlign w:val="bottom"/>
          </w:tcPr>
          <w:p>
            <w:pPr>
              <w:spacing w:after="0"/>
              <w:rPr>
                <w:sz w:val="1"/>
                <w:szCs w:val="1"/>
                <w:color w:val="auto"/>
              </w:rPr>
            </w:pPr>
          </w:p>
        </w:tc>
      </w:tr>
      <w:tr>
        <w:trPr>
          <w:trHeight w:val="171"/>
        </w:trPr>
        <w:tc>
          <w:tcPr>
            <w:tcW w:w="2900" w:type="dxa"/>
            <w:vAlign w:val="bottom"/>
          </w:tcPr>
          <w:p>
            <w:pPr>
              <w:ind w:left="120"/>
              <w:spacing w:after="0" w:line="171" w:lineRule="exact"/>
              <w:rPr>
                <w:sz w:val="20"/>
                <w:szCs w:val="20"/>
                <w:color w:val="auto"/>
              </w:rPr>
            </w:pPr>
            <w:r>
              <w:rPr>
                <w:rFonts w:ascii="Arial" w:cs="Arial" w:eastAsia="Arial" w:hAnsi="Arial"/>
                <w:sz w:val="13"/>
                <w:szCs w:val="13"/>
                <w:color w:val="auto"/>
              </w:rPr>
              <w:t>Metamitron</w:t>
            </w:r>
            <w:r>
              <w:rPr>
                <w:rFonts w:ascii="Arial" w:cs="Arial" w:eastAsia="Arial" w:hAnsi="Arial"/>
                <w:sz w:val="16"/>
                <w:szCs w:val="16"/>
                <w:color w:val="auto"/>
                <w:vertAlign w:val="superscript"/>
              </w:rPr>
              <w:t>1</w:t>
            </w:r>
            <w:r>
              <w:rPr>
                <w:rFonts w:ascii="Arial" w:cs="Arial" w:eastAsia="Arial" w:hAnsi="Arial"/>
                <w:sz w:val="13"/>
                <w:szCs w:val="13"/>
                <w:color w:val="auto"/>
              </w:rPr>
              <w:t>, Prohexadione-Ca</w:t>
            </w:r>
            <w:r>
              <w:rPr>
                <w:rFonts w:ascii="Arial" w:cs="Arial" w:eastAsia="Arial" w:hAnsi="Arial"/>
                <w:sz w:val="16"/>
                <w:szCs w:val="16"/>
                <w:color w:val="auto"/>
                <w:vertAlign w:val="superscript"/>
              </w:rPr>
              <w:t>3</w:t>
            </w:r>
            <w:r>
              <w:rPr>
                <w:rFonts w:ascii="Arial" w:cs="Arial" w:eastAsia="Arial" w:hAnsi="Arial"/>
                <w:sz w:val="13"/>
                <w:szCs w:val="13"/>
                <w:color w:val="auto"/>
              </w:rPr>
              <w:t>, (NH</w:t>
            </w:r>
            <w:r>
              <w:rPr>
                <w:rFonts w:ascii="Arial Unicode MS" w:cs="Arial Unicode MS" w:eastAsia="Arial Unicode MS" w:hAnsi="Arial Unicode MS"/>
                <w:sz w:val="13"/>
                <w:szCs w:val="13"/>
                <w:color w:val="auto"/>
              </w:rPr>
              <w:t>₄</w:t>
            </w:r>
            <w:r>
              <w:rPr>
                <w:rFonts w:ascii="Arial" w:cs="Arial" w:eastAsia="Arial" w:hAnsi="Arial"/>
                <w:sz w:val="13"/>
                <w:szCs w:val="13"/>
                <w:color w:val="auto"/>
              </w:rPr>
              <w:t>)</w:t>
            </w:r>
            <w:r>
              <w:rPr>
                <w:rFonts w:ascii="Arial Unicode MS" w:cs="Arial Unicode MS" w:eastAsia="Arial Unicode MS" w:hAnsi="Arial Unicode MS"/>
                <w:sz w:val="13"/>
                <w:szCs w:val="13"/>
                <w:color w:val="auto"/>
              </w:rPr>
              <w:t>₂</w:t>
            </w:r>
            <w:r>
              <w:rPr>
                <w:rFonts w:ascii="Arial" w:cs="Arial" w:eastAsia="Arial" w:hAnsi="Arial"/>
                <w:sz w:val="13"/>
                <w:szCs w:val="13"/>
                <w:color w:val="auto"/>
              </w:rPr>
              <w:t>SO</w:t>
            </w:r>
            <w:r>
              <w:rPr>
                <w:rFonts w:ascii="Arial Unicode MS" w:cs="Arial Unicode MS" w:eastAsia="Arial Unicode MS" w:hAnsi="Arial Unicode MS"/>
                <w:sz w:val="13"/>
                <w:szCs w:val="13"/>
                <w:color w:val="auto"/>
              </w:rPr>
              <w:t>₄</w:t>
            </w:r>
            <w:r>
              <w:rPr>
                <w:rFonts w:ascii="Arial" w:cs="Arial" w:eastAsia="Arial" w:hAnsi="Arial"/>
                <w:sz w:val="13"/>
                <w:szCs w:val="13"/>
                <w:color w:val="auto"/>
              </w:rPr>
              <w:t xml:space="preserve"> </w:t>
            </w:r>
            <w:r>
              <w:rPr>
                <w:rFonts w:ascii="Arial" w:cs="Arial" w:eastAsia="Arial" w:hAnsi="Arial"/>
                <w:sz w:val="16"/>
                <w:szCs w:val="16"/>
                <w:color w:val="auto"/>
                <w:vertAlign w:val="superscript"/>
              </w:rPr>
              <w:t>4</w:t>
            </w:r>
          </w:p>
        </w:tc>
        <w:tc>
          <w:tcPr>
            <w:tcW w:w="1420" w:type="dxa"/>
            <w:vAlign w:val="bottom"/>
          </w:tcPr>
          <w:p>
            <w:pPr>
              <w:ind w:left="240"/>
              <w:spacing w:after="0"/>
              <w:rPr>
                <w:sz w:val="20"/>
                <w:szCs w:val="20"/>
                <w:color w:val="auto"/>
              </w:rPr>
            </w:pPr>
            <w:r>
              <w:rPr>
                <w:rFonts w:ascii="Arial" w:cs="Arial" w:eastAsia="Arial" w:hAnsi="Arial"/>
                <w:sz w:val="13"/>
                <w:szCs w:val="13"/>
                <w:color w:val="auto"/>
              </w:rPr>
              <w:t>8 mm</w:t>
            </w:r>
          </w:p>
        </w:tc>
        <w:tc>
          <w:tcPr>
            <w:tcW w:w="1120" w:type="dxa"/>
            <w:vAlign w:val="bottom"/>
          </w:tcPr>
          <w:p>
            <w:pPr>
              <w:ind w:left="100"/>
              <w:spacing w:after="0" w:line="171" w:lineRule="exact"/>
              <w:rPr>
                <w:sz w:val="20"/>
                <w:szCs w:val="20"/>
                <w:color w:val="auto"/>
              </w:rPr>
            </w:pPr>
            <w:r>
              <w:rPr>
                <w:rFonts w:ascii="Arial" w:cs="Arial" w:eastAsia="Arial" w:hAnsi="Arial"/>
                <w:sz w:val="13"/>
                <w:szCs w:val="13"/>
                <w:color w:val="auto"/>
              </w:rPr>
              <w:t>101</w:t>
            </w:r>
            <w:r>
              <w:rPr>
                <w:rFonts w:ascii="Arial" w:cs="Arial" w:eastAsia="Arial" w:hAnsi="Arial"/>
                <w:sz w:val="16"/>
                <w:szCs w:val="16"/>
                <w:color w:val="auto"/>
                <w:vertAlign w:val="superscript"/>
              </w:rPr>
              <w:t>ab</w:t>
            </w:r>
          </w:p>
        </w:tc>
        <w:tc>
          <w:tcPr>
            <w:tcW w:w="880" w:type="dxa"/>
            <w:vAlign w:val="bottom"/>
          </w:tcPr>
          <w:p>
            <w:pPr>
              <w:ind w:left="200"/>
              <w:spacing w:after="0" w:line="171" w:lineRule="exact"/>
              <w:rPr>
                <w:sz w:val="20"/>
                <w:szCs w:val="20"/>
                <w:color w:val="auto"/>
              </w:rPr>
            </w:pPr>
            <w:r>
              <w:rPr>
                <w:rFonts w:ascii="Arial" w:cs="Arial" w:eastAsia="Arial" w:hAnsi="Arial"/>
                <w:sz w:val="13"/>
                <w:szCs w:val="13"/>
                <w:color w:val="auto"/>
              </w:rPr>
              <w:t>17.9</w:t>
            </w:r>
            <w:r>
              <w:rPr>
                <w:rFonts w:ascii="Arial" w:cs="Arial" w:eastAsia="Arial" w:hAnsi="Arial"/>
                <w:sz w:val="16"/>
                <w:szCs w:val="16"/>
                <w:color w:val="auto"/>
                <w:vertAlign w:val="superscript"/>
              </w:rPr>
              <w:t>ab</w:t>
            </w:r>
          </w:p>
        </w:tc>
        <w:tc>
          <w:tcPr>
            <w:tcW w:w="800" w:type="dxa"/>
            <w:vAlign w:val="bottom"/>
          </w:tcPr>
          <w:p>
            <w:pPr>
              <w:ind w:left="80"/>
              <w:spacing w:after="0" w:line="171" w:lineRule="exact"/>
              <w:rPr>
                <w:sz w:val="20"/>
                <w:szCs w:val="20"/>
                <w:color w:val="auto"/>
              </w:rPr>
            </w:pPr>
            <w:r>
              <w:rPr>
                <w:rFonts w:ascii="Arial" w:cs="Arial" w:eastAsia="Arial" w:hAnsi="Arial"/>
                <w:sz w:val="13"/>
                <w:szCs w:val="13"/>
                <w:color w:val="auto"/>
              </w:rPr>
              <w:t>175.5</w:t>
            </w:r>
            <w:r>
              <w:rPr>
                <w:rFonts w:ascii="Arial" w:cs="Arial" w:eastAsia="Arial" w:hAnsi="Arial"/>
                <w:sz w:val="16"/>
                <w:szCs w:val="16"/>
                <w:color w:val="auto"/>
                <w:vertAlign w:val="superscript"/>
              </w:rPr>
              <w:t>a</w:t>
            </w:r>
          </w:p>
        </w:tc>
        <w:tc>
          <w:tcPr>
            <w:tcW w:w="1040" w:type="dxa"/>
            <w:vAlign w:val="bottom"/>
          </w:tcPr>
          <w:p>
            <w:pPr>
              <w:ind w:left="100"/>
              <w:spacing w:after="0" w:line="171" w:lineRule="exact"/>
              <w:rPr>
                <w:sz w:val="20"/>
                <w:szCs w:val="20"/>
                <w:color w:val="auto"/>
              </w:rPr>
            </w:pPr>
            <w:r>
              <w:rPr>
                <w:rFonts w:ascii="Arial" w:cs="Arial" w:eastAsia="Arial" w:hAnsi="Arial"/>
                <w:sz w:val="13"/>
                <w:szCs w:val="13"/>
                <w:color w:val="auto"/>
              </w:rPr>
              <w:t>95</w:t>
            </w:r>
            <w:r>
              <w:rPr>
                <w:rFonts w:ascii="Arial" w:cs="Arial" w:eastAsia="Arial" w:hAnsi="Arial"/>
                <w:sz w:val="16"/>
                <w:szCs w:val="16"/>
                <w:color w:val="auto"/>
                <w:vertAlign w:val="superscript"/>
              </w:rPr>
              <w:t>a</w:t>
            </w:r>
          </w:p>
        </w:tc>
        <w:tc>
          <w:tcPr>
            <w:tcW w:w="1620" w:type="dxa"/>
            <w:vAlign w:val="bottom"/>
          </w:tcPr>
          <w:p>
            <w:pPr>
              <w:ind w:left="100"/>
              <w:spacing w:after="0"/>
              <w:rPr>
                <w:sz w:val="20"/>
                <w:szCs w:val="20"/>
                <w:color w:val="auto"/>
              </w:rPr>
            </w:pPr>
            <w:r>
              <w:rPr>
                <w:rFonts w:ascii="Arial" w:cs="Arial" w:eastAsia="Arial" w:hAnsi="Arial"/>
                <w:sz w:val="13"/>
                <w:szCs w:val="13"/>
                <w:color w:val="auto"/>
              </w:rPr>
              <w:t>–</w:t>
            </w:r>
          </w:p>
        </w:tc>
        <w:tc>
          <w:tcPr>
            <w:tcW w:w="620" w:type="dxa"/>
            <w:vAlign w:val="bottom"/>
          </w:tcPr>
          <w:p>
            <w:pPr>
              <w:ind w:left="100"/>
              <w:spacing w:after="0" w:line="171" w:lineRule="exact"/>
              <w:rPr>
                <w:sz w:val="20"/>
                <w:szCs w:val="20"/>
                <w:color w:val="auto"/>
              </w:rPr>
            </w:pPr>
            <w:r>
              <w:rPr>
                <w:rFonts w:ascii="Arial" w:cs="Arial" w:eastAsia="Arial" w:hAnsi="Arial"/>
                <w:sz w:val="13"/>
                <w:szCs w:val="13"/>
                <w:color w:val="auto"/>
              </w:rPr>
              <w:t>123</w:t>
            </w:r>
            <w:r>
              <w:rPr>
                <w:rFonts w:ascii="Arial" w:cs="Arial" w:eastAsia="Arial" w:hAnsi="Arial"/>
                <w:sz w:val="16"/>
                <w:szCs w:val="16"/>
                <w:color w:val="auto"/>
                <w:vertAlign w:val="superscript"/>
              </w:rPr>
              <w:t>a</w:t>
            </w:r>
          </w:p>
        </w:tc>
        <w:tc>
          <w:tcPr>
            <w:tcW w:w="0" w:type="dxa"/>
            <w:vAlign w:val="bottom"/>
          </w:tcPr>
          <w:p>
            <w:pPr>
              <w:spacing w:after="0"/>
              <w:rPr>
                <w:sz w:val="1"/>
                <w:szCs w:val="1"/>
                <w:color w:val="auto"/>
              </w:rPr>
            </w:pPr>
          </w:p>
        </w:tc>
      </w:tr>
      <w:tr>
        <w:trPr>
          <w:trHeight w:val="304"/>
        </w:trPr>
        <w:tc>
          <w:tcPr>
            <w:tcW w:w="2900" w:type="dxa"/>
            <w:vAlign w:val="bottom"/>
          </w:tcPr>
          <w:p>
            <w:pPr>
              <w:ind w:left="120"/>
              <w:spacing w:after="0"/>
              <w:rPr>
                <w:sz w:val="20"/>
                <w:szCs w:val="20"/>
                <w:color w:val="auto"/>
              </w:rPr>
            </w:pPr>
            <w:r>
              <w:rPr>
                <w:rFonts w:ascii="Arial" w:cs="Arial" w:eastAsia="Arial" w:hAnsi="Arial"/>
                <w:sz w:val="13"/>
                <w:szCs w:val="13"/>
                <w:color w:val="auto"/>
              </w:rPr>
              <w:t>Metamitron</w:t>
            </w:r>
            <w:r>
              <w:rPr>
                <w:rFonts w:ascii="Arial" w:cs="Arial" w:eastAsia="Arial" w:hAnsi="Arial"/>
                <w:sz w:val="16"/>
                <w:szCs w:val="16"/>
                <w:color w:val="auto"/>
                <w:vertAlign w:val="superscript"/>
              </w:rPr>
              <w:t>1</w:t>
            </w:r>
            <w:r>
              <w:rPr>
                <w:rFonts w:ascii="Arial" w:cs="Arial" w:eastAsia="Arial" w:hAnsi="Arial"/>
                <w:sz w:val="13"/>
                <w:szCs w:val="13"/>
                <w:color w:val="auto"/>
              </w:rPr>
              <w:t>, Citric acid</w:t>
            </w:r>
            <w:r>
              <w:rPr>
                <w:rFonts w:ascii="Arial" w:cs="Arial" w:eastAsia="Arial" w:hAnsi="Arial"/>
                <w:sz w:val="16"/>
                <w:szCs w:val="16"/>
                <w:color w:val="auto"/>
                <w:vertAlign w:val="superscript"/>
              </w:rPr>
              <w:t>5</w:t>
            </w:r>
          </w:p>
        </w:tc>
        <w:tc>
          <w:tcPr>
            <w:tcW w:w="1420" w:type="dxa"/>
            <w:vAlign w:val="bottom"/>
          </w:tcPr>
          <w:p>
            <w:pPr>
              <w:ind w:left="240"/>
              <w:spacing w:after="0"/>
              <w:rPr>
                <w:sz w:val="20"/>
                <w:szCs w:val="20"/>
                <w:color w:val="auto"/>
              </w:rPr>
            </w:pPr>
            <w:r>
              <w:rPr>
                <w:rFonts w:ascii="Arial" w:cs="Arial" w:eastAsia="Arial" w:hAnsi="Arial"/>
                <w:sz w:val="13"/>
                <w:szCs w:val="13"/>
                <w:color w:val="auto"/>
              </w:rPr>
              <w:t>8 mm</w:t>
            </w:r>
          </w:p>
        </w:tc>
        <w:tc>
          <w:tcPr>
            <w:tcW w:w="1120" w:type="dxa"/>
            <w:vAlign w:val="bottom"/>
          </w:tcPr>
          <w:p>
            <w:pPr>
              <w:ind w:left="100"/>
              <w:spacing w:after="0"/>
              <w:rPr>
                <w:sz w:val="20"/>
                <w:szCs w:val="20"/>
                <w:color w:val="auto"/>
              </w:rPr>
            </w:pPr>
            <w:r>
              <w:rPr>
                <w:rFonts w:ascii="Arial" w:cs="Arial" w:eastAsia="Arial" w:hAnsi="Arial"/>
                <w:sz w:val="13"/>
                <w:szCs w:val="13"/>
                <w:color w:val="auto"/>
              </w:rPr>
              <w:t>103</w:t>
            </w:r>
            <w:r>
              <w:rPr>
                <w:rFonts w:ascii="Arial" w:cs="Arial" w:eastAsia="Arial" w:hAnsi="Arial"/>
                <w:sz w:val="16"/>
                <w:szCs w:val="16"/>
                <w:color w:val="auto"/>
                <w:vertAlign w:val="superscript"/>
              </w:rPr>
              <w:t>ab</w:t>
            </w:r>
          </w:p>
        </w:tc>
        <w:tc>
          <w:tcPr>
            <w:tcW w:w="880" w:type="dxa"/>
            <w:vAlign w:val="bottom"/>
          </w:tcPr>
          <w:p>
            <w:pPr>
              <w:ind w:left="200"/>
              <w:spacing w:after="0"/>
              <w:rPr>
                <w:sz w:val="20"/>
                <w:szCs w:val="20"/>
                <w:color w:val="auto"/>
              </w:rPr>
            </w:pPr>
            <w:r>
              <w:rPr>
                <w:rFonts w:ascii="Arial" w:cs="Arial" w:eastAsia="Arial" w:hAnsi="Arial"/>
                <w:sz w:val="13"/>
                <w:szCs w:val="13"/>
                <w:color w:val="auto"/>
              </w:rPr>
              <w:t>18.7</w:t>
            </w:r>
            <w:r>
              <w:rPr>
                <w:rFonts w:ascii="Arial" w:cs="Arial" w:eastAsia="Arial" w:hAnsi="Arial"/>
                <w:sz w:val="16"/>
                <w:szCs w:val="16"/>
                <w:color w:val="auto"/>
                <w:vertAlign w:val="superscript"/>
              </w:rPr>
              <w:t>ab</w:t>
            </w:r>
          </w:p>
        </w:tc>
        <w:tc>
          <w:tcPr>
            <w:tcW w:w="800" w:type="dxa"/>
            <w:vAlign w:val="bottom"/>
          </w:tcPr>
          <w:p>
            <w:pPr>
              <w:ind w:left="80"/>
              <w:spacing w:after="0"/>
              <w:rPr>
                <w:sz w:val="20"/>
                <w:szCs w:val="20"/>
                <w:color w:val="auto"/>
              </w:rPr>
            </w:pPr>
            <w:r>
              <w:rPr>
                <w:rFonts w:ascii="Arial" w:cs="Arial" w:eastAsia="Arial" w:hAnsi="Arial"/>
                <w:sz w:val="13"/>
                <w:szCs w:val="13"/>
                <w:color w:val="auto"/>
              </w:rPr>
              <w:t>179.6</w:t>
            </w:r>
            <w:r>
              <w:rPr>
                <w:rFonts w:ascii="Arial" w:cs="Arial" w:eastAsia="Arial" w:hAnsi="Arial"/>
                <w:sz w:val="16"/>
                <w:szCs w:val="16"/>
                <w:color w:val="auto"/>
                <w:vertAlign w:val="superscript"/>
              </w:rPr>
              <w:t>ab</w:t>
            </w:r>
          </w:p>
        </w:tc>
        <w:tc>
          <w:tcPr>
            <w:tcW w:w="1040" w:type="dxa"/>
            <w:vAlign w:val="bottom"/>
          </w:tcPr>
          <w:p>
            <w:pPr>
              <w:ind w:left="100"/>
              <w:spacing w:after="0"/>
              <w:rPr>
                <w:sz w:val="20"/>
                <w:szCs w:val="20"/>
                <w:color w:val="auto"/>
              </w:rPr>
            </w:pPr>
            <w:r>
              <w:rPr>
                <w:rFonts w:ascii="Arial" w:cs="Arial" w:eastAsia="Arial" w:hAnsi="Arial"/>
                <w:sz w:val="13"/>
                <w:szCs w:val="13"/>
                <w:color w:val="auto"/>
              </w:rPr>
              <w:t>94</w:t>
            </w:r>
            <w:r>
              <w:rPr>
                <w:rFonts w:ascii="Arial" w:cs="Arial" w:eastAsia="Arial" w:hAnsi="Arial"/>
                <w:sz w:val="16"/>
                <w:szCs w:val="16"/>
                <w:color w:val="auto"/>
                <w:vertAlign w:val="superscript"/>
              </w:rPr>
              <w:t>a</w:t>
            </w:r>
          </w:p>
        </w:tc>
        <w:tc>
          <w:tcPr>
            <w:tcW w:w="1620" w:type="dxa"/>
            <w:vAlign w:val="bottom"/>
          </w:tcPr>
          <w:p>
            <w:pPr>
              <w:ind w:left="100"/>
              <w:spacing w:after="0"/>
              <w:rPr>
                <w:sz w:val="20"/>
                <w:szCs w:val="20"/>
                <w:color w:val="auto"/>
              </w:rPr>
            </w:pPr>
            <w:r>
              <w:rPr>
                <w:rFonts w:ascii="Arial" w:cs="Arial" w:eastAsia="Arial" w:hAnsi="Arial"/>
                <w:sz w:val="13"/>
                <w:szCs w:val="13"/>
                <w:color w:val="auto"/>
              </w:rPr>
              <w:t>–</w:t>
            </w:r>
          </w:p>
        </w:tc>
        <w:tc>
          <w:tcPr>
            <w:tcW w:w="620" w:type="dxa"/>
            <w:vAlign w:val="bottom"/>
          </w:tcPr>
          <w:p>
            <w:pPr>
              <w:ind w:left="100"/>
              <w:spacing w:after="0"/>
              <w:rPr>
                <w:sz w:val="20"/>
                <w:szCs w:val="20"/>
                <w:color w:val="auto"/>
              </w:rPr>
            </w:pPr>
            <w:r>
              <w:rPr>
                <w:rFonts w:ascii="Arial" w:cs="Arial" w:eastAsia="Arial" w:hAnsi="Arial"/>
                <w:sz w:val="13"/>
                <w:szCs w:val="13"/>
                <w:color w:val="auto"/>
              </w:rPr>
              <w:t>129</w:t>
            </w:r>
            <w:r>
              <w:rPr>
                <w:rFonts w:ascii="Arial" w:cs="Arial" w:eastAsia="Arial" w:hAnsi="Arial"/>
                <w:sz w:val="16"/>
                <w:szCs w:val="16"/>
                <w:color w:val="auto"/>
                <w:vertAlign w:val="superscript"/>
              </w:rPr>
              <w:t>ab</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1905</wp:posOffset>
                </wp:positionV>
                <wp:extent cx="6604000" cy="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040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499pt,0.15pt" to="519.65pt,0.15pt" o:allowincell="f" strokecolor="#000000" strokeweight="0.498pt"/>
            </w:pict>
          </mc:Fallback>
        </mc:AlternateContent>
      </w:r>
    </w:p>
    <w:p>
      <w:pPr>
        <w:spacing w:after="0" w:line="14" w:lineRule="exact"/>
        <w:rPr>
          <w:sz w:val="20"/>
          <w:szCs w:val="20"/>
          <w:color w:val="auto"/>
        </w:rPr>
      </w:pPr>
    </w:p>
    <w:p>
      <w:pPr>
        <w:spacing w:after="0"/>
        <w:rPr>
          <w:sz w:val="20"/>
          <w:szCs w:val="20"/>
          <w:color w:val="auto"/>
        </w:rPr>
      </w:pPr>
      <w:r>
        <w:rPr>
          <w:rFonts w:ascii="Arial" w:cs="Arial" w:eastAsia="Arial" w:hAnsi="Arial"/>
          <w:sz w:val="19"/>
          <w:szCs w:val="19"/>
          <w:color w:val="auto"/>
          <w:vertAlign w:val="superscript"/>
        </w:rPr>
        <w:t>1)</w:t>
      </w:r>
      <w:r>
        <w:rPr>
          <w:rFonts w:ascii="Arial" w:cs="Arial" w:eastAsia="Arial" w:hAnsi="Arial"/>
          <w:sz w:val="14"/>
          <w:szCs w:val="14"/>
          <w:color w:val="auto"/>
        </w:rPr>
        <w:t xml:space="preserve"> 165 g ha</w:t>
      </w:r>
      <w:r>
        <w:rPr>
          <w:rFonts w:ascii="Arial" w:cs="Arial" w:eastAsia="Arial" w:hAnsi="Arial"/>
          <w:sz w:val="19"/>
          <w:szCs w:val="19"/>
          <w:color w:val="auto"/>
          <w:vertAlign w:val="superscript"/>
        </w:rPr>
        <w:t>−1</w:t>
      </w:r>
      <w:r>
        <w:rPr>
          <w:rFonts w:ascii="Arial" w:cs="Arial" w:eastAsia="Arial" w:hAnsi="Arial"/>
          <w:sz w:val="14"/>
          <w:szCs w:val="14"/>
          <w:color w:val="auto"/>
        </w:rPr>
        <w:t xml:space="preserve">; </w:t>
      </w:r>
      <w:r>
        <w:rPr>
          <w:rFonts w:ascii="Arial" w:cs="Arial" w:eastAsia="Arial" w:hAnsi="Arial"/>
          <w:sz w:val="19"/>
          <w:szCs w:val="19"/>
          <w:color w:val="auto"/>
          <w:vertAlign w:val="superscript"/>
        </w:rPr>
        <w:t>2)</w:t>
      </w:r>
      <w:r>
        <w:rPr>
          <w:rFonts w:ascii="Arial" w:cs="Arial" w:eastAsia="Arial" w:hAnsi="Arial"/>
          <w:sz w:val="14"/>
          <w:szCs w:val="14"/>
          <w:color w:val="auto"/>
        </w:rPr>
        <w:t xml:space="preserve"> 150 g ha</w:t>
      </w:r>
      <w:r>
        <w:rPr>
          <w:rFonts w:ascii="Arial" w:cs="Arial" w:eastAsia="Arial" w:hAnsi="Arial"/>
          <w:sz w:val="19"/>
          <w:szCs w:val="19"/>
          <w:color w:val="auto"/>
          <w:vertAlign w:val="superscript"/>
        </w:rPr>
        <w:t>−1</w:t>
      </w:r>
      <w:r>
        <w:rPr>
          <w:rFonts w:ascii="Arial" w:cs="Arial" w:eastAsia="Arial" w:hAnsi="Arial"/>
          <w:sz w:val="14"/>
          <w:szCs w:val="14"/>
          <w:color w:val="auto"/>
        </w:rPr>
        <w:t xml:space="preserve">; </w:t>
      </w:r>
      <w:r>
        <w:rPr>
          <w:rFonts w:ascii="Arial" w:cs="Arial" w:eastAsia="Arial" w:hAnsi="Arial"/>
          <w:sz w:val="19"/>
          <w:szCs w:val="19"/>
          <w:color w:val="auto"/>
          <w:vertAlign w:val="superscript"/>
        </w:rPr>
        <w:t>3)</w:t>
      </w:r>
      <w:r>
        <w:rPr>
          <w:rFonts w:ascii="Arial" w:cs="Arial" w:eastAsia="Arial" w:hAnsi="Arial"/>
          <w:sz w:val="14"/>
          <w:szCs w:val="14"/>
          <w:color w:val="auto"/>
        </w:rPr>
        <w:t xml:space="preserve"> 106 g ha</w:t>
      </w:r>
      <w:r>
        <w:rPr>
          <w:rFonts w:ascii="Arial" w:cs="Arial" w:eastAsia="Arial" w:hAnsi="Arial"/>
          <w:sz w:val="19"/>
          <w:szCs w:val="19"/>
          <w:color w:val="auto"/>
          <w:vertAlign w:val="superscript"/>
        </w:rPr>
        <w:t>−1</w:t>
      </w:r>
      <w:r>
        <w:rPr>
          <w:rFonts w:ascii="Arial" w:cs="Arial" w:eastAsia="Arial" w:hAnsi="Arial"/>
          <w:sz w:val="14"/>
          <w:szCs w:val="14"/>
          <w:color w:val="auto"/>
        </w:rPr>
        <w:t xml:space="preserve">; </w:t>
      </w:r>
      <w:r>
        <w:rPr>
          <w:rFonts w:ascii="Arial" w:cs="Arial" w:eastAsia="Arial" w:hAnsi="Arial"/>
          <w:sz w:val="19"/>
          <w:szCs w:val="19"/>
          <w:color w:val="auto"/>
          <w:vertAlign w:val="superscript"/>
        </w:rPr>
        <w:t>4)</w:t>
      </w:r>
      <w:r>
        <w:rPr>
          <w:rFonts w:ascii="Arial" w:cs="Arial" w:eastAsia="Arial" w:hAnsi="Arial"/>
          <w:sz w:val="14"/>
          <w:szCs w:val="14"/>
          <w:color w:val="auto"/>
        </w:rPr>
        <w:t xml:space="preserve"> 563 g ha</w:t>
      </w:r>
      <w:r>
        <w:rPr>
          <w:rFonts w:ascii="Arial" w:cs="Arial" w:eastAsia="Arial" w:hAnsi="Arial"/>
          <w:sz w:val="19"/>
          <w:szCs w:val="19"/>
          <w:color w:val="auto"/>
          <w:vertAlign w:val="superscript"/>
        </w:rPr>
        <w:t>−1</w:t>
      </w:r>
      <w:r>
        <w:rPr>
          <w:rFonts w:ascii="Arial" w:cs="Arial" w:eastAsia="Arial" w:hAnsi="Arial"/>
          <w:sz w:val="14"/>
          <w:szCs w:val="14"/>
          <w:color w:val="auto"/>
        </w:rPr>
        <w:t xml:space="preserve">; </w:t>
      </w:r>
      <w:r>
        <w:rPr>
          <w:rFonts w:ascii="Arial" w:cs="Arial" w:eastAsia="Arial" w:hAnsi="Arial"/>
          <w:sz w:val="19"/>
          <w:szCs w:val="19"/>
          <w:color w:val="auto"/>
          <w:vertAlign w:val="superscript"/>
        </w:rPr>
        <w:t>5)</w:t>
      </w:r>
      <w:r>
        <w:rPr>
          <w:rFonts w:ascii="Arial" w:cs="Arial" w:eastAsia="Arial" w:hAnsi="Arial"/>
          <w:sz w:val="14"/>
          <w:szCs w:val="14"/>
          <w:color w:val="auto"/>
        </w:rPr>
        <w:t xml:space="preserve"> 500 g ha</w:t>
      </w:r>
      <w:r>
        <w:rPr>
          <w:rFonts w:ascii="Arial" w:cs="Arial" w:eastAsia="Arial" w:hAnsi="Arial"/>
          <w:sz w:val="19"/>
          <w:szCs w:val="19"/>
          <w:color w:val="auto"/>
          <w:vertAlign w:val="superscript"/>
        </w:rPr>
        <w:t>−1.</w:t>
      </w:r>
    </w:p>
    <w:p>
      <w:pPr>
        <w:sectPr>
          <w:pgSz w:w="11900" w:h="15874" w:orient="portrait"/>
          <w:cols w:equalWidth="0" w:num="1">
            <w:col w:w="10480"/>
          </w:cols>
          <w:pgMar w:left="760" w:top="676" w:right="666" w:bottom="37" w:gutter="0" w:footer="0" w:header="0"/>
          <w:type w:val="continuous"/>
        </w:sectPr>
      </w:pPr>
    </w:p>
    <w:p>
      <w:pPr>
        <w:spacing w:after="0" w:line="393" w:lineRule="exact"/>
        <w:rPr>
          <w:sz w:val="20"/>
          <w:szCs w:val="20"/>
          <w:color w:val="auto"/>
        </w:rPr>
      </w:pPr>
    </w:p>
    <w:p>
      <w:pPr>
        <w:jc w:val="center"/>
        <w:ind w:right="100"/>
        <w:spacing w:after="0"/>
        <w:rPr>
          <w:sz w:val="20"/>
          <w:szCs w:val="20"/>
          <w:color w:val="auto"/>
        </w:rPr>
      </w:pPr>
      <w:r>
        <w:rPr>
          <w:rFonts w:ascii="Arial" w:cs="Arial" w:eastAsia="Arial" w:hAnsi="Arial"/>
          <w:sz w:val="10"/>
          <w:szCs w:val="10"/>
          <w:color w:val="auto"/>
        </w:rPr>
        <w:t>5</w:t>
      </w:r>
    </w:p>
    <w:p>
      <w:pPr>
        <w:sectPr>
          <w:pgSz w:w="11900" w:h="15874" w:orient="portrait"/>
          <w:cols w:equalWidth="0" w:num="1">
            <w:col w:w="10480"/>
          </w:cols>
          <w:pgMar w:left="760" w:top="676" w:right="666" w:bottom="37" w:gutter="0" w:footer="0" w:header="0"/>
          <w:type w:val="continuous"/>
        </w:sectPr>
      </w:pPr>
    </w:p>
    <w:bookmarkStart w:id="5" w:name="page6"/>
    <w:bookmarkEnd w:id="5"/>
    <w:p>
      <w:pPr>
        <w:spacing w:after="0" w:line="2" w:lineRule="exact"/>
        <w:rPr>
          <w:sz w:val="20"/>
          <w:szCs w:val="20"/>
          <w:color w:val="auto"/>
        </w:rPr>
      </w:pPr>
    </w:p>
    <w:p>
      <w:pPr>
        <w:spacing w:after="0"/>
        <w:rPr>
          <w:sz w:val="20"/>
          <w:szCs w:val="20"/>
          <w:color w:val="auto"/>
        </w:rPr>
      </w:pPr>
      <w:r>
        <w:rPr>
          <w:rFonts w:ascii="Arial" w:cs="Arial" w:eastAsia="Arial" w:hAnsi="Arial"/>
          <w:sz w:val="13"/>
          <w:szCs w:val="13"/>
          <w:i w:val="1"/>
          <w:iCs w:val="1"/>
          <w:color w:val="auto"/>
        </w:rPr>
        <w:t>M. Penzel and C. Kröling</w:t>
      </w:r>
    </w:p>
    <w:p>
      <w:pPr>
        <w:spacing w:after="0" w:line="177" w:lineRule="exact"/>
        <w:rPr>
          <w:sz w:val="20"/>
          <w:szCs w:val="20"/>
          <w:color w:val="auto"/>
        </w:rPr>
      </w:pPr>
    </w:p>
    <w:p>
      <w:pPr>
        <w:jc w:val="both"/>
        <w:spacing w:after="0" w:line="293" w:lineRule="auto"/>
        <w:rPr>
          <w:sz w:val="20"/>
          <w:szCs w:val="20"/>
          <w:color w:val="auto"/>
        </w:rPr>
      </w:pPr>
      <w:r>
        <w:rPr>
          <w:rFonts w:ascii="Arial" w:cs="Arial" w:eastAsia="Arial" w:hAnsi="Arial"/>
          <w:sz w:val="16"/>
          <w:szCs w:val="16"/>
          <w:color w:val="auto"/>
        </w:rPr>
        <w:t>flower clusters per tree in the year after thinning treatment (FC</w:t>
      </w:r>
      <w:r>
        <w:rPr>
          <w:rFonts w:ascii="Arial" w:cs="Arial" w:eastAsia="Arial" w:hAnsi="Arial"/>
          <w:sz w:val="21"/>
          <w:szCs w:val="21"/>
          <w:color w:val="auto"/>
          <w:vertAlign w:val="subscript"/>
        </w:rPr>
        <w:t>yr+1</w:t>
      </w:r>
      <w:r>
        <w:rPr>
          <w:rFonts w:ascii="Arial" w:cs="Arial" w:eastAsia="Arial" w:hAnsi="Arial"/>
          <w:sz w:val="16"/>
          <w:szCs w:val="16"/>
          <w:color w:val="auto"/>
        </w:rPr>
        <w:t>), was enhanced in 2017, when in 2016 metamitron was applied twice (</w:t>
      </w:r>
      <w:r>
        <w:rPr>
          <w:rFonts w:ascii="Arial" w:cs="Arial" w:eastAsia="Arial" w:hAnsi="Arial"/>
          <w:sz w:val="16"/>
          <w:szCs w:val="16"/>
          <w:color w:val="206293"/>
        </w:rPr>
        <w:t>Table 4</w:t>
      </w:r>
      <w:r>
        <w:rPr>
          <w:rFonts w:ascii="Arial" w:cs="Arial" w:eastAsia="Arial" w:hAnsi="Arial"/>
          <w:sz w:val="16"/>
          <w:szCs w:val="16"/>
          <w:color w:val="auto"/>
        </w:rPr>
        <w:t>). In 2018, return bloom was reduced, when in 2017 metami-tron was applied once at D = 12 mm and at D = 8 mm in tank-mix with prohexadione-Ca and ammonium sulphate. Because, 'RoHo 3615' has a general low susceptibility to alternate bearing, FC</w:t>
      </w:r>
      <w:r>
        <w:rPr>
          <w:rFonts w:ascii="Arial" w:cs="Arial" w:eastAsia="Arial" w:hAnsi="Arial"/>
          <w:sz w:val="10"/>
          <w:szCs w:val="10"/>
          <w:color w:val="auto"/>
        </w:rPr>
        <w:t>yr+1</w:t>
      </w:r>
      <w:r>
        <w:rPr>
          <w:rFonts w:ascii="Arial" w:cs="Arial" w:eastAsia="Arial" w:hAnsi="Arial"/>
          <w:sz w:val="16"/>
          <w:szCs w:val="16"/>
          <w:color w:val="auto"/>
        </w:rPr>
        <w:t xml:space="preserve"> in the year after the metamitron application was, nevertheless, sufficient to achieve the FBC of the trees, assuming that each flower cluster can generate minimum one fruit at harvest (</w:t>
      </w:r>
      <w:r>
        <w:rPr>
          <w:rFonts w:ascii="Arial" w:cs="Arial" w:eastAsia="Arial" w:hAnsi="Arial"/>
          <w:sz w:val="16"/>
          <w:szCs w:val="16"/>
          <w:color w:val="206293"/>
        </w:rPr>
        <w:t>Breen et al., 2016</w:t>
      </w:r>
      <w:r>
        <w:rPr>
          <w:rFonts w:ascii="Arial" w:cs="Arial" w:eastAsia="Arial" w:hAnsi="Arial"/>
          <w:sz w:val="16"/>
          <w:szCs w:val="16"/>
          <w:color w:val="auto"/>
        </w:rPr>
        <w:t>).</w:t>
      </w:r>
    </w:p>
    <w:p>
      <w:pPr>
        <w:spacing w:after="0" w:line="97" w:lineRule="exact"/>
        <w:rPr>
          <w:sz w:val="20"/>
          <w:szCs w:val="20"/>
          <w:color w:val="auto"/>
        </w:rPr>
      </w:pPr>
    </w:p>
    <w:p>
      <w:pPr>
        <w:spacing w:after="0"/>
        <w:rPr>
          <w:sz w:val="20"/>
          <w:szCs w:val="20"/>
          <w:color w:val="auto"/>
        </w:rPr>
      </w:pPr>
      <w:r>
        <w:rPr>
          <w:rFonts w:ascii="Arial" w:cs="Arial" w:eastAsia="Arial" w:hAnsi="Arial"/>
          <w:sz w:val="16"/>
          <w:szCs w:val="16"/>
          <w:b w:val="1"/>
          <w:bCs w:val="1"/>
          <w:color w:val="auto"/>
        </w:rPr>
        <w:t>4. Conclusion</w:t>
      </w:r>
    </w:p>
    <w:p>
      <w:pPr>
        <w:spacing w:after="0" w:line="234" w:lineRule="exact"/>
        <w:rPr>
          <w:sz w:val="20"/>
          <w:szCs w:val="20"/>
          <w:color w:val="auto"/>
        </w:rPr>
      </w:pPr>
    </w:p>
    <w:p>
      <w:pPr>
        <w:jc w:val="both"/>
        <w:ind w:right="60" w:firstLine="249"/>
        <w:spacing w:after="0" w:line="265" w:lineRule="auto"/>
        <w:rPr>
          <w:sz w:val="20"/>
          <w:szCs w:val="20"/>
          <w:color w:val="auto"/>
        </w:rPr>
      </w:pPr>
      <w:r>
        <w:rPr>
          <w:rFonts w:ascii="Arial" w:cs="Arial" w:eastAsia="Arial" w:hAnsi="Arial"/>
          <w:sz w:val="16"/>
          <w:szCs w:val="16"/>
          <w:color w:val="auto"/>
        </w:rPr>
        <w:t>Metamitron effectively reduced the actual photosynthetic perfor-mance (J</w:t>
      </w:r>
      <w:r>
        <w:rPr>
          <w:rFonts w:ascii="Arial" w:cs="Arial" w:eastAsia="Arial" w:hAnsi="Arial"/>
          <w:sz w:val="10"/>
          <w:szCs w:val="10"/>
          <w:color w:val="auto"/>
        </w:rPr>
        <w:t>F</w:t>
      </w:r>
      <w:r>
        <w:rPr>
          <w:rFonts w:ascii="Arial" w:cs="Arial" w:eastAsia="Arial" w:hAnsi="Arial"/>
          <w:sz w:val="16"/>
          <w:szCs w:val="16"/>
          <w:color w:val="auto"/>
        </w:rPr>
        <w:t>) of the leaves of young apple trees of the cultivar 'RoHo 3615′ at a low concentration, when applied once, for at least two weeks. However, fruit set reduction was only achieved when warm weather conditions promoted the fruit abscission in the days prior and sub-sequent to the application. The results pointed out that metamitron applied once can be used for successful fruit thinning of young 'RoHo 3615' apple trees at a low rate (165 g ha</w:t>
      </w:r>
      <w:r>
        <w:rPr>
          <w:rFonts w:ascii="Arial" w:cs="Arial" w:eastAsia="Arial" w:hAnsi="Arial"/>
          <w:sz w:val="21"/>
          <w:szCs w:val="21"/>
          <w:color w:val="auto"/>
          <w:vertAlign w:val="superscript"/>
        </w:rPr>
        <w:t>−1</w:t>
      </w:r>
      <w:r>
        <w:rPr>
          <w:rFonts w:ascii="Arial" w:cs="Arial" w:eastAsia="Arial" w:hAnsi="Arial"/>
          <w:sz w:val="16"/>
          <w:szCs w:val="16"/>
          <w:color w:val="auto"/>
        </w:rPr>
        <w:t xml:space="preserve"> ), under conditions of high night temperatures and low solar radiation during the day.</w:t>
      </w:r>
    </w:p>
    <w:p>
      <w:pPr>
        <w:jc w:val="both"/>
        <w:ind w:right="80" w:firstLine="249"/>
        <w:spacing w:after="0" w:line="302" w:lineRule="auto"/>
        <w:rPr>
          <w:sz w:val="20"/>
          <w:szCs w:val="20"/>
          <w:color w:val="auto"/>
        </w:rPr>
      </w:pPr>
      <w:r>
        <w:rPr>
          <w:rFonts w:ascii="Arial" w:cs="Arial" w:eastAsia="Arial" w:hAnsi="Arial"/>
          <w:sz w:val="16"/>
          <w:szCs w:val="16"/>
          <w:color w:val="auto"/>
        </w:rPr>
        <w:t>When metamitron was applied twice, J</w:t>
      </w:r>
      <w:r>
        <w:rPr>
          <w:rFonts w:ascii="Arial" w:cs="Arial" w:eastAsia="Arial" w:hAnsi="Arial"/>
          <w:sz w:val="10"/>
          <w:szCs w:val="10"/>
          <w:color w:val="auto"/>
        </w:rPr>
        <w:t>F</w:t>
      </w:r>
      <w:r>
        <w:rPr>
          <w:rFonts w:ascii="Arial" w:cs="Arial" w:eastAsia="Arial" w:hAnsi="Arial"/>
          <w:sz w:val="16"/>
          <w:szCs w:val="16"/>
          <w:color w:val="auto"/>
        </w:rPr>
        <w:t xml:space="preserve"> was further reduced and the period of photosynthetic inhibition extended, leading to consistent thinning results. The combination with citric acid or prohexadione-Ca and ammonium sulphate caused similar reductions in J</w:t>
      </w:r>
      <w:r>
        <w:rPr>
          <w:rFonts w:ascii="Arial" w:cs="Arial" w:eastAsia="Arial" w:hAnsi="Arial"/>
          <w:sz w:val="10"/>
          <w:szCs w:val="10"/>
          <w:color w:val="auto"/>
        </w:rPr>
        <w:t>F</w:t>
      </w:r>
      <w:r>
        <w:rPr>
          <w:rFonts w:ascii="Arial" w:cs="Arial" w:eastAsia="Arial" w:hAnsi="Arial"/>
          <w:sz w:val="16"/>
          <w:szCs w:val="16"/>
          <w:color w:val="auto"/>
        </w:rPr>
        <w:t xml:space="preserve"> as metamitron alone, without any additional effect on fruit thinning or fruit quality.</w:t>
      </w:r>
    </w:p>
    <w:p>
      <w:pPr>
        <w:spacing w:after="0" w:line="88" w:lineRule="exact"/>
        <w:rPr>
          <w:sz w:val="20"/>
          <w:szCs w:val="20"/>
          <w:color w:val="auto"/>
        </w:rPr>
      </w:pPr>
    </w:p>
    <w:p>
      <w:pPr>
        <w:spacing w:after="0"/>
        <w:rPr>
          <w:sz w:val="20"/>
          <w:szCs w:val="20"/>
          <w:color w:val="auto"/>
        </w:rPr>
      </w:pPr>
      <w:r>
        <w:rPr>
          <w:rFonts w:ascii="Arial" w:cs="Arial" w:eastAsia="Arial" w:hAnsi="Arial"/>
          <w:sz w:val="16"/>
          <w:szCs w:val="16"/>
          <w:b w:val="1"/>
          <w:bCs w:val="1"/>
          <w:color w:val="auto"/>
        </w:rPr>
        <w:t>Funding</w:t>
      </w:r>
    </w:p>
    <w:p>
      <w:pPr>
        <w:spacing w:after="0" w:line="234" w:lineRule="exact"/>
        <w:rPr>
          <w:sz w:val="20"/>
          <w:szCs w:val="20"/>
          <w:color w:val="auto"/>
        </w:rPr>
      </w:pPr>
    </w:p>
    <w:p>
      <w:pPr>
        <w:jc w:val="both"/>
        <w:ind w:right="20" w:firstLine="249"/>
        <w:spacing w:after="0" w:line="338" w:lineRule="auto"/>
        <w:rPr>
          <w:sz w:val="20"/>
          <w:szCs w:val="20"/>
          <w:color w:val="auto"/>
        </w:rPr>
      </w:pPr>
      <w:r>
        <w:rPr>
          <w:rFonts w:ascii="Arial" w:cs="Arial" w:eastAsia="Arial" w:hAnsi="Arial"/>
          <w:sz w:val="16"/>
          <w:szCs w:val="16"/>
          <w:color w:val="auto"/>
        </w:rPr>
        <w:t>The trials were funded by the Saxon State Office for Environment, Agriculture and Geology. The publication costs were covered by the Leibniz Institute for Agricultural Engineering and Bioeconomy.</w:t>
      </w:r>
    </w:p>
    <w:p>
      <w:pPr>
        <w:spacing w:after="0" w:line="61" w:lineRule="exact"/>
        <w:rPr>
          <w:sz w:val="20"/>
          <w:szCs w:val="20"/>
          <w:color w:val="auto"/>
        </w:rPr>
      </w:pPr>
    </w:p>
    <w:p>
      <w:pPr>
        <w:spacing w:after="0"/>
        <w:rPr>
          <w:sz w:val="20"/>
          <w:szCs w:val="20"/>
          <w:color w:val="auto"/>
        </w:rPr>
      </w:pPr>
      <w:r>
        <w:rPr>
          <w:rFonts w:ascii="Arial" w:cs="Arial" w:eastAsia="Arial" w:hAnsi="Arial"/>
          <w:sz w:val="16"/>
          <w:szCs w:val="16"/>
          <w:b w:val="1"/>
          <w:bCs w:val="1"/>
          <w:color w:val="auto"/>
        </w:rPr>
        <w:t>CRediT authorship contribution statement</w:t>
      </w:r>
    </w:p>
    <w:p>
      <w:pPr>
        <w:spacing w:after="0" w:line="234" w:lineRule="exact"/>
        <w:rPr>
          <w:sz w:val="20"/>
          <w:szCs w:val="20"/>
          <w:color w:val="auto"/>
        </w:rPr>
      </w:pPr>
    </w:p>
    <w:p>
      <w:pPr>
        <w:jc w:val="both"/>
        <w:ind w:right="80" w:firstLine="249"/>
        <w:spacing w:after="0" w:line="338" w:lineRule="auto"/>
        <w:rPr>
          <w:sz w:val="20"/>
          <w:szCs w:val="20"/>
          <w:color w:val="auto"/>
        </w:rPr>
      </w:pPr>
      <w:r>
        <w:rPr>
          <w:rFonts w:ascii="Arial" w:cs="Arial" w:eastAsia="Arial" w:hAnsi="Arial"/>
          <w:sz w:val="16"/>
          <w:szCs w:val="16"/>
          <w:b w:val="1"/>
          <w:bCs w:val="1"/>
          <w:color w:val="auto"/>
        </w:rPr>
        <w:t xml:space="preserve">Martin Penzel: </w:t>
      </w:r>
      <w:r>
        <w:rPr>
          <w:rFonts w:ascii="Arial" w:cs="Arial" w:eastAsia="Arial" w:hAnsi="Arial"/>
          <w:sz w:val="16"/>
          <w:szCs w:val="16"/>
          <w:color w:val="auto"/>
        </w:rPr>
        <w:t xml:space="preserve">Software, Data curation, Validation, Writing - re-view &amp; editing. </w:t>
      </w:r>
      <w:r>
        <w:rPr>
          <w:rFonts w:ascii="Arial" w:cs="Arial" w:eastAsia="Arial" w:hAnsi="Arial"/>
          <w:sz w:val="16"/>
          <w:szCs w:val="16"/>
          <w:b w:val="1"/>
          <w:bCs w:val="1"/>
          <w:color w:val="auto"/>
        </w:rPr>
        <w:t>Christian Kröling:</w:t>
      </w:r>
      <w:r>
        <w:rPr>
          <w:rFonts w:ascii="Arial" w:cs="Arial" w:eastAsia="Arial" w:hAnsi="Arial"/>
          <w:sz w:val="16"/>
          <w:szCs w:val="16"/>
          <w:color w:val="auto"/>
        </w:rPr>
        <w:t xml:space="preserve"> Conceptualization, Project admin-istration, Resources, Supervision, Writing - review &amp; editing.</w:t>
      </w:r>
    </w:p>
    <w:p>
      <w:pPr>
        <w:spacing w:after="0" w:line="59" w:lineRule="exact"/>
        <w:rPr>
          <w:sz w:val="20"/>
          <w:szCs w:val="20"/>
          <w:color w:val="auto"/>
        </w:rPr>
      </w:pPr>
    </w:p>
    <w:p>
      <w:pPr>
        <w:spacing w:after="0"/>
        <w:rPr>
          <w:sz w:val="20"/>
          <w:szCs w:val="20"/>
          <w:color w:val="auto"/>
        </w:rPr>
      </w:pPr>
      <w:r>
        <w:rPr>
          <w:rFonts w:ascii="Arial" w:cs="Arial" w:eastAsia="Arial" w:hAnsi="Arial"/>
          <w:sz w:val="16"/>
          <w:szCs w:val="16"/>
          <w:b w:val="1"/>
          <w:bCs w:val="1"/>
          <w:color w:val="auto"/>
        </w:rPr>
        <w:t>Declaration of Competing Interest</w:t>
      </w:r>
    </w:p>
    <w:p>
      <w:pPr>
        <w:spacing w:after="0" w:line="284" w:lineRule="exact"/>
        <w:rPr>
          <w:sz w:val="20"/>
          <w:szCs w:val="20"/>
          <w:color w:val="auto"/>
        </w:rPr>
      </w:pPr>
    </w:p>
    <w:p>
      <w:pPr>
        <w:jc w:val="both"/>
        <w:ind w:right="60" w:firstLine="249"/>
        <w:spacing w:after="0" w:line="338" w:lineRule="auto"/>
        <w:rPr>
          <w:sz w:val="20"/>
          <w:szCs w:val="20"/>
          <w:color w:val="auto"/>
        </w:rPr>
      </w:pPr>
      <w:r>
        <w:rPr>
          <w:rFonts w:ascii="Arial" w:cs="Arial" w:eastAsia="Arial" w:hAnsi="Arial"/>
          <w:sz w:val="16"/>
          <w:szCs w:val="16"/>
          <w:color w:val="auto"/>
        </w:rPr>
        <w:t>The authors declare that they have no known competing financial interests or personal relationships that could have appeared to influ-ence the work reported in this paper.</w:t>
      </w:r>
    </w:p>
    <w:p>
      <w:pPr>
        <w:spacing w:after="0" w:line="59" w:lineRule="exact"/>
        <w:rPr>
          <w:sz w:val="20"/>
          <w:szCs w:val="20"/>
          <w:color w:val="auto"/>
        </w:rPr>
      </w:pPr>
    </w:p>
    <w:p>
      <w:pPr>
        <w:spacing w:after="0"/>
        <w:rPr>
          <w:sz w:val="20"/>
          <w:szCs w:val="20"/>
          <w:color w:val="auto"/>
        </w:rPr>
      </w:pPr>
      <w:r>
        <w:rPr>
          <w:rFonts w:ascii="Arial" w:cs="Arial" w:eastAsia="Arial" w:hAnsi="Arial"/>
          <w:sz w:val="16"/>
          <w:szCs w:val="16"/>
          <w:b w:val="1"/>
          <w:bCs w:val="1"/>
          <w:color w:val="auto"/>
        </w:rPr>
        <w:t>Acknowledgements</w:t>
      </w:r>
    </w:p>
    <w:p>
      <w:pPr>
        <w:spacing w:after="0" w:line="234" w:lineRule="exact"/>
        <w:rPr>
          <w:sz w:val="20"/>
          <w:szCs w:val="20"/>
          <w:color w:val="auto"/>
        </w:rPr>
      </w:pPr>
    </w:p>
    <w:p>
      <w:pPr>
        <w:jc w:val="both"/>
        <w:ind w:right="80" w:firstLine="249"/>
        <w:spacing w:after="0" w:line="403" w:lineRule="auto"/>
        <w:rPr>
          <w:sz w:val="20"/>
          <w:szCs w:val="20"/>
          <w:color w:val="auto"/>
        </w:rPr>
      </w:pPr>
      <w:r>
        <w:rPr>
          <w:rFonts w:ascii="Arial" w:cs="Arial" w:eastAsia="Arial" w:hAnsi="Arial"/>
          <w:sz w:val="16"/>
          <w:szCs w:val="16"/>
          <w:color w:val="auto"/>
        </w:rPr>
        <w:t>We would like to thank Renate Simora for excellent technical sup-port and Werner B. Herppich for helpful comments on the text.</w:t>
      </w:r>
    </w:p>
    <w:p>
      <w:pPr>
        <w:spacing w:after="0" w:line="9" w:lineRule="exact"/>
        <w:rPr>
          <w:sz w:val="20"/>
          <w:szCs w:val="20"/>
          <w:color w:val="auto"/>
        </w:rPr>
      </w:pPr>
    </w:p>
    <w:p>
      <w:pPr>
        <w:spacing w:after="0"/>
        <w:rPr>
          <w:sz w:val="20"/>
          <w:szCs w:val="20"/>
          <w:color w:val="auto"/>
        </w:rPr>
      </w:pPr>
      <w:r>
        <w:rPr>
          <w:rFonts w:ascii="Arial" w:cs="Arial" w:eastAsia="Arial" w:hAnsi="Arial"/>
          <w:sz w:val="16"/>
          <w:szCs w:val="16"/>
          <w:b w:val="1"/>
          <w:bCs w:val="1"/>
          <w:color w:val="auto"/>
        </w:rPr>
        <w:t>References</w:t>
      </w:r>
    </w:p>
    <w:p>
      <w:pPr>
        <w:spacing w:after="0" w:line="275" w:lineRule="exact"/>
        <w:rPr>
          <w:sz w:val="20"/>
          <w:szCs w:val="20"/>
          <w:color w:val="auto"/>
        </w:rPr>
      </w:pPr>
    </w:p>
    <w:p>
      <w:pPr>
        <w:ind w:left="240" w:right="80" w:hanging="238"/>
        <w:spacing w:after="0" w:line="260" w:lineRule="auto"/>
        <w:rPr>
          <w:rFonts w:ascii="Arial" w:cs="Arial" w:eastAsia="Arial" w:hAnsi="Arial"/>
          <w:sz w:val="13"/>
          <w:szCs w:val="13"/>
          <w:color w:val="206293"/>
        </w:rPr>
      </w:pPr>
      <w:r>
        <w:rPr>
          <w:rFonts w:ascii="Arial" w:cs="Arial" w:eastAsia="Arial" w:hAnsi="Arial"/>
          <w:sz w:val="13"/>
          <w:szCs w:val="13"/>
          <w:color w:val="auto"/>
        </w:rPr>
        <w:t xml:space="preserve">Anderson, J.L., Richardson, E.A., Kesner, C.D., 1986. Validation of chill unit and flower bud phenology models for’ Montmorency’ sour cherry. Acta Hortic. 184, 71–75. </w:t>
      </w:r>
      <w:hyperlink r:id="rId21">
        <w:r>
          <w:rPr>
            <w:rFonts w:ascii="Arial" w:cs="Arial" w:eastAsia="Arial" w:hAnsi="Arial"/>
            <w:sz w:val="13"/>
            <w:szCs w:val="13"/>
            <w:color w:val="206293"/>
          </w:rPr>
          <w:t>https://doi.org/10.17660/ActaHortic.1986.184.7</w:t>
        </w:r>
      </w:hyperlink>
      <w:r>
        <w:rPr>
          <w:rFonts w:ascii="Arial" w:cs="Arial" w:eastAsia="Arial" w:hAnsi="Arial"/>
          <w:sz w:val="13"/>
          <w:szCs w:val="13"/>
          <w:color w:val="000000"/>
        </w:rPr>
        <w:t>.</w:t>
      </w:r>
    </w:p>
    <w:p>
      <w:pPr>
        <w:spacing w:after="0" w:line="1" w:lineRule="exact"/>
        <w:rPr>
          <w:sz w:val="20"/>
          <w:szCs w:val="20"/>
          <w:color w:val="auto"/>
        </w:rPr>
      </w:pPr>
    </w:p>
    <w:p>
      <w:pPr>
        <w:ind w:left="240" w:right="80" w:hanging="238"/>
        <w:spacing w:after="0" w:line="256" w:lineRule="auto"/>
        <w:rPr>
          <w:rFonts w:ascii="Arial" w:cs="Arial" w:eastAsia="Arial" w:hAnsi="Arial"/>
          <w:sz w:val="13"/>
          <w:szCs w:val="13"/>
          <w:color w:val="206293"/>
        </w:rPr>
      </w:pPr>
      <w:r>
        <w:rPr>
          <w:rFonts w:ascii="Arial" w:cs="Arial" w:eastAsia="Arial" w:hAnsi="Arial"/>
          <w:sz w:val="13"/>
          <w:szCs w:val="13"/>
          <w:color w:val="auto"/>
        </w:rPr>
        <w:t xml:space="preserve">Bangerth, F., 2000. Abscission and thinning of young fruit and their regulation by plant hormones and bioregulators. Plant Growth Regul. 31, 43–49. </w:t>
      </w:r>
      <w:hyperlink r:id="rId22">
        <w:r>
          <w:rPr>
            <w:rFonts w:ascii="Arial" w:cs="Arial" w:eastAsia="Arial" w:hAnsi="Arial"/>
            <w:sz w:val="13"/>
            <w:szCs w:val="13"/>
            <w:color w:val="206293"/>
          </w:rPr>
          <w:t>https://doi.org/10.</w:t>
        </w:r>
      </w:hyperlink>
      <w:r>
        <w:rPr>
          <w:rFonts w:ascii="Arial" w:cs="Arial" w:eastAsia="Arial" w:hAnsi="Arial"/>
          <w:sz w:val="13"/>
          <w:szCs w:val="13"/>
          <w:color w:val="auto"/>
        </w:rPr>
        <w:t xml:space="preserve"> </w:t>
      </w:r>
      <w:hyperlink r:id="rId22">
        <w:r>
          <w:rPr>
            <w:rFonts w:ascii="Arial" w:cs="Arial" w:eastAsia="Arial" w:hAnsi="Arial"/>
            <w:sz w:val="13"/>
            <w:szCs w:val="13"/>
            <w:color w:val="206293"/>
          </w:rPr>
          <w:t>1023/A:1006398513703</w:t>
        </w:r>
      </w:hyperlink>
      <w:r>
        <w:rPr>
          <w:rFonts w:ascii="Arial" w:cs="Arial" w:eastAsia="Arial" w:hAnsi="Arial"/>
          <w:sz w:val="13"/>
          <w:szCs w:val="13"/>
          <w:color w:val="000000"/>
        </w:rPr>
        <w:t>.</w:t>
      </w:r>
    </w:p>
    <w:p>
      <w:pPr>
        <w:ind w:left="240" w:right="60" w:hanging="238"/>
        <w:spacing w:after="0" w:line="256" w:lineRule="auto"/>
        <w:rPr>
          <w:rFonts w:ascii="Arial" w:cs="Arial" w:eastAsia="Arial" w:hAnsi="Arial"/>
          <w:sz w:val="13"/>
          <w:szCs w:val="13"/>
          <w:color w:val="auto"/>
        </w:rPr>
      </w:pPr>
      <w:r>
        <w:rPr>
          <w:rFonts w:ascii="Arial" w:cs="Arial" w:eastAsia="Arial" w:hAnsi="Arial"/>
          <w:sz w:val="13"/>
          <w:szCs w:val="13"/>
          <w:color w:val="auto"/>
        </w:rPr>
        <w:t xml:space="preserve">Breen, K.C., Tustin, D.S., Palmer, J.W., Close, D.C., 2015. Method of manipulating floral bud density affects fruit set responses and productivity in apple. Sci. Hortic.-Amsterdam 197, 244–253. </w:t>
      </w:r>
      <w:hyperlink r:id="rId23">
        <w:r>
          <w:rPr>
            <w:rFonts w:ascii="Arial" w:cs="Arial" w:eastAsia="Arial" w:hAnsi="Arial"/>
            <w:sz w:val="13"/>
            <w:szCs w:val="13"/>
            <w:color w:val="206293"/>
          </w:rPr>
          <w:t>https://doi.org/10.1016/j.scienta.2015.09.042</w:t>
        </w:r>
      </w:hyperlink>
      <w:r>
        <w:rPr>
          <w:rFonts w:ascii="Arial" w:cs="Arial" w:eastAsia="Arial" w:hAnsi="Arial"/>
          <w:sz w:val="13"/>
          <w:szCs w:val="13"/>
          <w:color w:val="auto"/>
        </w:rPr>
        <w:t>.</w:t>
      </w:r>
    </w:p>
    <w:p>
      <w:pPr>
        <w:jc w:val="both"/>
        <w:ind w:left="240" w:right="60" w:hanging="238"/>
        <w:spacing w:after="0" w:line="276" w:lineRule="auto"/>
        <w:rPr>
          <w:rFonts w:ascii="Arial" w:cs="Arial" w:eastAsia="Arial" w:hAnsi="Arial"/>
          <w:sz w:val="12"/>
          <w:szCs w:val="12"/>
          <w:color w:val="auto"/>
        </w:rPr>
      </w:pPr>
      <w:r>
        <w:rPr>
          <w:rFonts w:ascii="Arial" w:cs="Arial" w:eastAsia="Arial" w:hAnsi="Arial"/>
          <w:sz w:val="12"/>
          <w:szCs w:val="12"/>
          <w:color w:val="auto"/>
        </w:rPr>
        <w:t xml:space="preserve">Breen, K.C., Tustin, D.S., Palmer, J.W., Hedderley, D.I., Close, D.C., 2016. Effects of en-vironment and floral intensity on fruit set behaviour and annual flowering in apple. Sci. Hortic.-Amsterdam 210, 258–267. </w:t>
      </w:r>
      <w:hyperlink r:id="rId24">
        <w:r>
          <w:rPr>
            <w:rFonts w:ascii="Arial" w:cs="Arial" w:eastAsia="Arial" w:hAnsi="Arial"/>
            <w:sz w:val="12"/>
            <w:szCs w:val="12"/>
            <w:color w:val="206293"/>
          </w:rPr>
          <w:t>https://doi.org/10.1016/j.scienta.2016.07.</w:t>
        </w:r>
      </w:hyperlink>
    </w:p>
    <w:p>
      <w:pPr>
        <w:spacing w:after="0" w:line="1" w:lineRule="exact"/>
        <w:rPr>
          <w:sz w:val="20"/>
          <w:szCs w:val="20"/>
          <w:color w:val="auto"/>
        </w:rPr>
      </w:pPr>
    </w:p>
    <w:p>
      <w:pPr>
        <w:ind w:left="240"/>
        <w:spacing w:after="0"/>
        <w:rPr>
          <w:rFonts w:ascii="Arial" w:cs="Arial" w:eastAsia="Arial" w:hAnsi="Arial"/>
          <w:sz w:val="13"/>
          <w:szCs w:val="13"/>
          <w:color w:val="206293"/>
        </w:rPr>
      </w:pPr>
      <w:hyperlink r:id="rId24">
        <w:r>
          <w:rPr>
            <w:rFonts w:ascii="Arial" w:cs="Arial" w:eastAsia="Arial" w:hAnsi="Arial"/>
            <w:sz w:val="13"/>
            <w:szCs w:val="13"/>
            <w:color w:val="206293"/>
          </w:rPr>
          <w:t>025</w:t>
        </w:r>
      </w:hyperlink>
      <w:r>
        <w:rPr>
          <w:rFonts w:ascii="Arial" w:cs="Arial" w:eastAsia="Arial" w:hAnsi="Arial"/>
          <w:sz w:val="13"/>
          <w:szCs w:val="13"/>
          <w:color w:val="000000"/>
        </w:rPr>
        <w:t>.</w:t>
      </w:r>
    </w:p>
    <w:p>
      <w:pPr>
        <w:spacing w:after="0" w:line="20" w:lineRule="exact"/>
        <w:rPr>
          <w:sz w:val="20"/>
          <w:szCs w:val="20"/>
          <w:color w:val="auto"/>
        </w:rPr>
      </w:pPr>
      <w:r>
        <w:rPr>
          <w:sz w:val="20"/>
          <w:szCs w:val="20"/>
          <w:color w:val="auto"/>
        </w:rPr>
        <w:br w:type="column"/>
      </w:r>
    </w:p>
    <w:p>
      <w:pPr>
        <w:ind w:left="2700"/>
        <w:spacing w:after="0"/>
        <w:rPr>
          <w:sz w:val="20"/>
          <w:szCs w:val="20"/>
          <w:color w:val="auto"/>
        </w:rPr>
      </w:pPr>
      <w:r>
        <w:rPr>
          <w:rFonts w:ascii="Arial" w:cs="Arial" w:eastAsia="Arial" w:hAnsi="Arial"/>
          <w:sz w:val="13"/>
          <w:szCs w:val="13"/>
          <w:i w:val="1"/>
          <w:iCs w:val="1"/>
          <w:color w:val="auto"/>
        </w:rPr>
        <w:t>Scientia Horticulturae 272 (2020) 109586</w:t>
      </w:r>
    </w:p>
    <w:p>
      <w:pPr>
        <w:spacing w:after="0" w:line="316" w:lineRule="exact"/>
        <w:rPr>
          <w:sz w:val="20"/>
          <w:szCs w:val="20"/>
          <w:color w:val="auto"/>
        </w:rPr>
      </w:pPr>
    </w:p>
    <w:p>
      <w:pPr>
        <w:ind w:left="240" w:right="60" w:hanging="238"/>
        <w:spacing w:after="0" w:line="259" w:lineRule="auto"/>
        <w:rPr>
          <w:rFonts w:ascii="Arial" w:cs="Arial" w:eastAsia="Arial" w:hAnsi="Arial"/>
          <w:sz w:val="13"/>
          <w:szCs w:val="13"/>
          <w:color w:val="206293"/>
        </w:rPr>
      </w:pPr>
      <w:r>
        <w:rPr>
          <w:rFonts w:ascii="Arial" w:cs="Arial" w:eastAsia="Arial" w:hAnsi="Arial"/>
          <w:sz w:val="13"/>
          <w:szCs w:val="13"/>
          <w:color w:val="auto"/>
        </w:rPr>
        <w:t xml:space="preserve">Byers, R.E., Barden, J.A., Polomski, R.F., Young, R.W., Carbaugh, D.H., 1990. Apple thinning by photosynthetic inhibition. J. Am. Soc. Hortic. Sci. 115, 9–13. </w:t>
      </w:r>
      <w:hyperlink r:id="rId25">
        <w:r>
          <w:rPr>
            <w:rFonts w:ascii="Arial" w:cs="Arial" w:eastAsia="Arial" w:hAnsi="Arial"/>
            <w:sz w:val="13"/>
            <w:szCs w:val="13"/>
            <w:color w:val="206293"/>
          </w:rPr>
          <w:t>https://doi.</w:t>
        </w:r>
      </w:hyperlink>
      <w:r>
        <w:rPr>
          <w:rFonts w:ascii="Arial" w:cs="Arial" w:eastAsia="Arial" w:hAnsi="Arial"/>
          <w:sz w:val="13"/>
          <w:szCs w:val="13"/>
          <w:color w:val="auto"/>
        </w:rPr>
        <w:t xml:space="preserve"> </w:t>
      </w:r>
      <w:hyperlink r:id="rId25">
        <w:r>
          <w:rPr>
            <w:rFonts w:ascii="Arial" w:cs="Arial" w:eastAsia="Arial" w:hAnsi="Arial"/>
            <w:sz w:val="13"/>
            <w:szCs w:val="13"/>
            <w:color w:val="206293"/>
          </w:rPr>
          <w:t>org/10.21273/JASHS.115.1.14</w:t>
        </w:r>
      </w:hyperlink>
      <w:r>
        <w:rPr>
          <w:rFonts w:ascii="Arial" w:cs="Arial" w:eastAsia="Arial" w:hAnsi="Arial"/>
          <w:sz w:val="13"/>
          <w:szCs w:val="13"/>
          <w:color w:val="000000"/>
        </w:rPr>
        <w:t>.</w:t>
      </w:r>
    </w:p>
    <w:p>
      <w:pPr>
        <w:spacing w:after="0" w:line="1" w:lineRule="exact"/>
        <w:rPr>
          <w:sz w:val="20"/>
          <w:szCs w:val="20"/>
          <w:color w:val="auto"/>
        </w:rPr>
      </w:pPr>
    </w:p>
    <w:p>
      <w:pPr>
        <w:jc w:val="both"/>
        <w:ind w:left="240" w:right="40" w:hanging="238"/>
        <w:spacing w:after="0" w:line="250" w:lineRule="auto"/>
        <w:rPr>
          <w:rFonts w:ascii="Arial" w:cs="Arial" w:eastAsia="Arial" w:hAnsi="Arial"/>
          <w:sz w:val="13"/>
          <w:szCs w:val="13"/>
          <w:color w:val="206293"/>
        </w:rPr>
      </w:pPr>
      <w:r>
        <w:rPr>
          <w:rFonts w:ascii="Arial" w:cs="Arial" w:eastAsia="Arial" w:hAnsi="Arial"/>
          <w:sz w:val="13"/>
          <w:szCs w:val="13"/>
          <w:color w:val="auto"/>
        </w:rPr>
        <w:t>Clever, M., 2018. Effects of solar irradiation and night-time temperature on the thinning efficacy of metamitron (Brevis</w:t>
      </w:r>
      <w:r>
        <w:rPr>
          <w:rFonts w:ascii="Calibri" w:cs="Calibri" w:eastAsia="Calibri" w:hAnsi="Calibri"/>
          <w:sz w:val="13"/>
          <w:szCs w:val="13"/>
          <w:color w:val="auto"/>
        </w:rPr>
        <w:t>®</w:t>
      </w:r>
      <w:r>
        <w:rPr>
          <w:rFonts w:ascii="Arial" w:cs="Arial" w:eastAsia="Arial" w:hAnsi="Arial"/>
          <w:sz w:val="13"/>
          <w:szCs w:val="13"/>
          <w:color w:val="auto"/>
        </w:rPr>
        <w:t xml:space="preserve">) in apple. Acta Hortic. 1221, 23–30. </w:t>
      </w:r>
      <w:hyperlink r:id="rId26">
        <w:r>
          <w:rPr>
            <w:rFonts w:ascii="Arial" w:cs="Arial" w:eastAsia="Arial" w:hAnsi="Arial"/>
            <w:sz w:val="13"/>
            <w:szCs w:val="13"/>
            <w:color w:val="206293"/>
          </w:rPr>
          <w:t>https://doi.org/</w:t>
        </w:r>
      </w:hyperlink>
      <w:r>
        <w:rPr>
          <w:rFonts w:ascii="Arial" w:cs="Arial" w:eastAsia="Arial" w:hAnsi="Arial"/>
          <w:sz w:val="13"/>
          <w:szCs w:val="13"/>
          <w:color w:val="auto"/>
        </w:rPr>
        <w:t xml:space="preserve"> </w:t>
      </w:r>
      <w:hyperlink r:id="rId26">
        <w:r>
          <w:rPr>
            <w:rFonts w:ascii="Arial" w:cs="Arial" w:eastAsia="Arial" w:hAnsi="Arial"/>
            <w:sz w:val="13"/>
            <w:szCs w:val="13"/>
            <w:color w:val="206293"/>
          </w:rPr>
          <w:t>10.17660/actahortic.2018.1221.4</w:t>
        </w:r>
      </w:hyperlink>
      <w:r>
        <w:rPr>
          <w:rFonts w:ascii="Arial" w:cs="Arial" w:eastAsia="Arial" w:hAnsi="Arial"/>
          <w:sz w:val="13"/>
          <w:szCs w:val="13"/>
          <w:color w:val="000000"/>
        </w:rPr>
        <w:t>.</w:t>
      </w:r>
    </w:p>
    <w:p>
      <w:pPr>
        <w:spacing w:after="0" w:line="2" w:lineRule="exact"/>
        <w:rPr>
          <w:sz w:val="20"/>
          <w:szCs w:val="20"/>
          <w:color w:val="auto"/>
        </w:rPr>
      </w:pPr>
    </w:p>
    <w:p>
      <w:pPr>
        <w:jc w:val="both"/>
        <w:ind w:left="240" w:hanging="238"/>
        <w:spacing w:after="0" w:line="277" w:lineRule="auto"/>
        <w:rPr>
          <w:rFonts w:ascii="Arial" w:cs="Arial" w:eastAsia="Arial" w:hAnsi="Arial"/>
          <w:sz w:val="12"/>
          <w:szCs w:val="12"/>
          <w:color w:val="auto"/>
        </w:rPr>
      </w:pPr>
      <w:r>
        <w:rPr>
          <w:rFonts w:ascii="Arial" w:cs="Arial" w:eastAsia="Arial" w:hAnsi="Arial"/>
          <w:sz w:val="12"/>
          <w:szCs w:val="12"/>
          <w:color w:val="auto"/>
        </w:rPr>
        <w:t xml:space="preserve">Gonzalez, L., Torres, E., Carbó, J., Alegre, S., Bonany, J., Àvila, G., Martin, B., Recasens, I., Asin, L., 2019. Effect of different application rates of metamitron as fruitlet chemical thinner on thinning efficacy and fluorescence inhibition in Gala and Fuji apple. Plant Growth Regul. 89, 259–271. </w:t>
      </w:r>
      <w:hyperlink r:id="rId27">
        <w:r>
          <w:rPr>
            <w:rFonts w:ascii="Arial" w:cs="Arial" w:eastAsia="Arial" w:hAnsi="Arial"/>
            <w:sz w:val="12"/>
            <w:szCs w:val="12"/>
            <w:color w:val="206293"/>
          </w:rPr>
          <w:t>https://doi.org/10.1007/s10725-019-00531-0</w:t>
        </w:r>
      </w:hyperlink>
      <w:r>
        <w:rPr>
          <w:rFonts w:ascii="Arial" w:cs="Arial" w:eastAsia="Arial" w:hAnsi="Arial"/>
          <w:sz w:val="12"/>
          <w:szCs w:val="12"/>
          <w:color w:val="auto"/>
        </w:rPr>
        <w:t>.</w:t>
      </w:r>
    </w:p>
    <w:p>
      <w:pPr>
        <w:ind w:left="240" w:right="60" w:hanging="238"/>
        <w:spacing w:after="0" w:line="256" w:lineRule="auto"/>
        <w:rPr>
          <w:rFonts w:ascii="Arial" w:cs="Arial" w:eastAsia="Arial" w:hAnsi="Arial"/>
          <w:sz w:val="13"/>
          <w:szCs w:val="13"/>
          <w:color w:val="206293"/>
        </w:rPr>
      </w:pPr>
      <w:r>
        <w:rPr>
          <w:rFonts w:ascii="Arial" w:cs="Arial" w:eastAsia="Arial" w:hAnsi="Arial"/>
          <w:sz w:val="13"/>
          <w:szCs w:val="13"/>
          <w:color w:val="auto"/>
        </w:rPr>
        <w:t xml:space="preserve">Greene, D.W., Lakso, A.N., Robinson, T.L., Schwallier, P., 2013. Development of a fruitlet growth model to predict thinner response on apples. HortScience 48, 584–587. </w:t>
      </w:r>
      <w:hyperlink r:id="rId28">
        <w:r>
          <w:rPr>
            <w:rFonts w:ascii="Arial" w:cs="Arial" w:eastAsia="Arial" w:hAnsi="Arial"/>
            <w:sz w:val="13"/>
            <w:szCs w:val="13"/>
            <w:color w:val="206293"/>
          </w:rPr>
          <w:t>https://doi.org/10.21273/HORTSCI.48.5.584</w:t>
        </w:r>
      </w:hyperlink>
      <w:r>
        <w:rPr>
          <w:rFonts w:ascii="Arial" w:cs="Arial" w:eastAsia="Arial" w:hAnsi="Arial"/>
          <w:sz w:val="13"/>
          <w:szCs w:val="13"/>
          <w:color w:val="000000"/>
        </w:rPr>
        <w:t>.</w:t>
      </w:r>
    </w:p>
    <w:p>
      <w:pPr>
        <w:ind w:left="240" w:right="60" w:hanging="238"/>
        <w:spacing w:after="0" w:line="255" w:lineRule="auto"/>
        <w:rPr>
          <w:rFonts w:ascii="Arial" w:cs="Arial" w:eastAsia="Arial" w:hAnsi="Arial"/>
          <w:sz w:val="13"/>
          <w:szCs w:val="13"/>
          <w:color w:val="206293"/>
        </w:rPr>
      </w:pPr>
      <w:r>
        <w:rPr>
          <w:rFonts w:ascii="Arial" w:cs="Arial" w:eastAsia="Arial" w:hAnsi="Arial"/>
          <w:sz w:val="13"/>
          <w:szCs w:val="13"/>
          <w:color w:val="206293"/>
        </w:rPr>
        <w:t xml:space="preserve">Haller, M.H., Magness, J.R., 1933. Relation of leaf area and position to quality of fruit and </w:t>
      </w:r>
      <w:hyperlink r:id="rId29">
        <w:r>
          <w:rPr>
            <w:rFonts w:ascii="Arial" w:cs="Arial" w:eastAsia="Arial" w:hAnsi="Arial"/>
            <w:sz w:val="13"/>
            <w:szCs w:val="13"/>
            <w:color w:val="206293"/>
          </w:rPr>
          <w:t xml:space="preserve">to bud differentiation in apples. U. S. Dept. Agriculture. Technical Bulletin </w:t>
        </w:r>
      </w:hyperlink>
      <w:r>
        <w:rPr>
          <w:rFonts w:ascii="Arial" w:cs="Arial" w:eastAsia="Arial" w:hAnsi="Arial"/>
          <w:sz w:val="13"/>
          <w:szCs w:val="13"/>
          <w:color w:val="206293"/>
        </w:rPr>
        <w:t>338</w:t>
      </w:r>
      <w:r>
        <w:rPr>
          <w:rFonts w:ascii="Arial" w:cs="Arial" w:eastAsia="Arial" w:hAnsi="Arial"/>
          <w:sz w:val="13"/>
          <w:szCs w:val="13"/>
          <w:color w:val="000000"/>
        </w:rPr>
        <w:t>.</w:t>
      </w:r>
    </w:p>
    <w:p>
      <w:pPr>
        <w:spacing w:after="0" w:line="1" w:lineRule="exact"/>
        <w:rPr>
          <w:sz w:val="20"/>
          <w:szCs w:val="20"/>
          <w:color w:val="auto"/>
        </w:rPr>
      </w:pPr>
    </w:p>
    <w:p>
      <w:pPr>
        <w:ind w:left="240" w:right="60" w:hanging="238"/>
        <w:spacing w:after="0" w:line="256" w:lineRule="auto"/>
        <w:rPr>
          <w:rFonts w:ascii="Arial" w:cs="Arial" w:eastAsia="Arial" w:hAnsi="Arial"/>
          <w:sz w:val="13"/>
          <w:szCs w:val="13"/>
          <w:color w:val="206293"/>
        </w:rPr>
      </w:pPr>
      <w:r>
        <w:rPr>
          <w:rFonts w:ascii="Arial" w:cs="Arial" w:eastAsia="Arial" w:hAnsi="Arial"/>
          <w:sz w:val="13"/>
          <w:szCs w:val="13"/>
          <w:color w:val="auto"/>
        </w:rPr>
        <w:t xml:space="preserve">Hansen, P., 1980. Yield components and fruit development in’ Golden Delicious’ apples as affected by the timing of nitrogen supply. Sci. Hortic.-Amsterdam 12, 243–257. </w:t>
      </w:r>
      <w:hyperlink r:id="rId30">
        <w:r>
          <w:rPr>
            <w:rFonts w:ascii="Arial" w:cs="Arial" w:eastAsia="Arial" w:hAnsi="Arial"/>
            <w:sz w:val="13"/>
            <w:szCs w:val="13"/>
            <w:color w:val="206293"/>
          </w:rPr>
          <w:t>https://doi.org/10.1016/0304-4238(80)90005-9</w:t>
        </w:r>
      </w:hyperlink>
      <w:r>
        <w:rPr>
          <w:rFonts w:ascii="Arial" w:cs="Arial" w:eastAsia="Arial" w:hAnsi="Arial"/>
          <w:sz w:val="13"/>
          <w:szCs w:val="13"/>
          <w:color w:val="000000"/>
        </w:rPr>
        <w:t>.</w:t>
      </w:r>
    </w:p>
    <w:p>
      <w:pPr>
        <w:ind w:left="240" w:right="60" w:hanging="238"/>
        <w:spacing w:after="0" w:line="255" w:lineRule="auto"/>
        <w:rPr>
          <w:rFonts w:ascii="Arial" w:cs="Arial" w:eastAsia="Arial" w:hAnsi="Arial"/>
          <w:sz w:val="13"/>
          <w:szCs w:val="13"/>
          <w:color w:val="auto"/>
        </w:rPr>
      </w:pPr>
      <w:r>
        <w:rPr>
          <w:rFonts w:ascii="Arial" w:cs="Arial" w:eastAsia="Arial" w:hAnsi="Arial"/>
          <w:sz w:val="13"/>
          <w:szCs w:val="13"/>
          <w:color w:val="auto"/>
        </w:rPr>
        <w:t xml:space="preserve">Herppich, W.B., Herppich, M., Tüffers, A., von Willert, D.J., Midgley, G.F., Veste, M., 1998. Photosynthetic responses to CO2 concentration and photon fluence rates in the CAM-cycling plant Delosperma tradescantioides (Mesembryanthemaceae). New Phytol. 138, 433–440. </w:t>
      </w:r>
      <w:hyperlink r:id="rId31">
        <w:r>
          <w:rPr>
            <w:rFonts w:ascii="Arial" w:cs="Arial" w:eastAsia="Arial" w:hAnsi="Arial"/>
            <w:sz w:val="13"/>
            <w:szCs w:val="13"/>
            <w:color w:val="206293"/>
          </w:rPr>
          <w:t>https://doi.org/10.1046/j.1469-8137.1998.00137.x</w:t>
        </w:r>
      </w:hyperlink>
      <w:r>
        <w:rPr>
          <w:rFonts w:ascii="Arial" w:cs="Arial" w:eastAsia="Arial" w:hAnsi="Arial"/>
          <w:sz w:val="13"/>
          <w:szCs w:val="13"/>
          <w:color w:val="auto"/>
        </w:rPr>
        <w:t>.</w:t>
      </w:r>
    </w:p>
    <w:p>
      <w:pPr>
        <w:spacing w:after="0" w:line="2" w:lineRule="exact"/>
        <w:rPr>
          <w:sz w:val="20"/>
          <w:szCs w:val="20"/>
          <w:color w:val="auto"/>
        </w:rPr>
      </w:pPr>
    </w:p>
    <w:p>
      <w:pPr>
        <w:jc w:val="both"/>
        <w:ind w:left="240" w:right="60" w:hanging="238"/>
        <w:spacing w:after="0" w:line="256" w:lineRule="auto"/>
        <w:rPr>
          <w:rFonts w:ascii="Arial" w:cs="Arial" w:eastAsia="Arial" w:hAnsi="Arial"/>
          <w:sz w:val="13"/>
          <w:szCs w:val="13"/>
          <w:color w:val="206293"/>
        </w:rPr>
      </w:pPr>
      <w:r>
        <w:rPr>
          <w:rFonts w:ascii="Arial" w:cs="Arial" w:eastAsia="Arial" w:hAnsi="Arial"/>
          <w:sz w:val="13"/>
          <w:szCs w:val="13"/>
          <w:color w:val="auto"/>
        </w:rPr>
        <w:t xml:space="preserve">Kon, T.M., Schupp, J.R., Winzeler, H.E., Marini, R.P., 2013. Influence of mechanical string thinning treatments on vegetative and reproductive tissues, fruit set, yield, and fruit quality of ‘Gala’ apple. HortScience 48, 40–46. </w:t>
      </w:r>
      <w:hyperlink r:id="rId32">
        <w:r>
          <w:rPr>
            <w:rFonts w:ascii="Arial" w:cs="Arial" w:eastAsia="Arial" w:hAnsi="Arial"/>
            <w:sz w:val="13"/>
            <w:szCs w:val="13"/>
            <w:color w:val="206293"/>
          </w:rPr>
          <w:t>https://doi.org/10.21273/HORTSCI.</w:t>
        </w:r>
      </w:hyperlink>
      <w:r>
        <w:rPr>
          <w:rFonts w:ascii="Arial" w:cs="Arial" w:eastAsia="Arial" w:hAnsi="Arial"/>
          <w:sz w:val="13"/>
          <w:szCs w:val="13"/>
          <w:color w:val="auto"/>
        </w:rPr>
        <w:t xml:space="preserve"> </w:t>
      </w:r>
      <w:hyperlink r:id="rId32">
        <w:r>
          <w:rPr>
            <w:rFonts w:ascii="Arial" w:cs="Arial" w:eastAsia="Arial" w:hAnsi="Arial"/>
            <w:sz w:val="13"/>
            <w:szCs w:val="13"/>
            <w:color w:val="206293"/>
          </w:rPr>
          <w:t>48.1.40</w:t>
        </w:r>
      </w:hyperlink>
      <w:r>
        <w:rPr>
          <w:rFonts w:ascii="Arial" w:cs="Arial" w:eastAsia="Arial" w:hAnsi="Arial"/>
          <w:sz w:val="13"/>
          <w:szCs w:val="13"/>
          <w:color w:val="000000"/>
        </w:rPr>
        <w:t>.</w:t>
      </w:r>
    </w:p>
    <w:p>
      <w:pPr>
        <w:spacing w:after="0" w:line="1" w:lineRule="exact"/>
        <w:rPr>
          <w:sz w:val="20"/>
          <w:szCs w:val="20"/>
          <w:color w:val="auto"/>
        </w:rPr>
      </w:pPr>
    </w:p>
    <w:p>
      <w:pPr>
        <w:jc w:val="both"/>
        <w:ind w:left="240" w:right="40" w:hanging="238"/>
        <w:spacing w:after="0" w:line="255" w:lineRule="auto"/>
        <w:rPr>
          <w:rFonts w:ascii="Arial" w:cs="Arial" w:eastAsia="Arial" w:hAnsi="Arial"/>
          <w:sz w:val="13"/>
          <w:szCs w:val="13"/>
          <w:color w:val="auto"/>
        </w:rPr>
      </w:pPr>
      <w:r>
        <w:rPr>
          <w:rFonts w:ascii="Arial" w:cs="Arial" w:eastAsia="Arial" w:hAnsi="Arial"/>
          <w:sz w:val="13"/>
          <w:szCs w:val="13"/>
          <w:color w:val="auto"/>
        </w:rPr>
        <w:t xml:space="preserve">Kondo, S., Takahashi, Y., 1987. Effects of high temperature in the nighttime and shading in the daytime on the early drop of apple fruit’ Starking Delicious’. J. Jpn. Soc. Hortic. Sci. 56, 142–150. </w:t>
      </w:r>
      <w:hyperlink r:id="rId33">
        <w:r>
          <w:rPr>
            <w:rFonts w:ascii="Arial" w:cs="Arial" w:eastAsia="Arial" w:hAnsi="Arial"/>
            <w:sz w:val="13"/>
            <w:szCs w:val="13"/>
            <w:color w:val="206293"/>
          </w:rPr>
          <w:t>https://doi.org/10.2503/jjshs.56.142</w:t>
        </w:r>
      </w:hyperlink>
      <w:r>
        <w:rPr>
          <w:rFonts w:ascii="Arial" w:cs="Arial" w:eastAsia="Arial" w:hAnsi="Arial"/>
          <w:sz w:val="13"/>
          <w:szCs w:val="13"/>
          <w:color w:val="auto"/>
        </w:rPr>
        <w:t>.</w:t>
      </w:r>
    </w:p>
    <w:p>
      <w:pPr>
        <w:spacing w:after="0" w:line="1" w:lineRule="exact"/>
        <w:rPr>
          <w:sz w:val="20"/>
          <w:szCs w:val="20"/>
          <w:color w:val="auto"/>
        </w:rPr>
      </w:pPr>
    </w:p>
    <w:p>
      <w:pPr>
        <w:ind w:left="240" w:right="100" w:hanging="238"/>
        <w:spacing w:after="0" w:line="278" w:lineRule="auto"/>
        <w:rPr>
          <w:rFonts w:ascii="Arial" w:cs="Arial" w:eastAsia="Arial" w:hAnsi="Arial"/>
          <w:sz w:val="12"/>
          <w:szCs w:val="12"/>
          <w:color w:val="206293"/>
        </w:rPr>
      </w:pPr>
      <w:r>
        <w:rPr>
          <w:rFonts w:ascii="Arial" w:cs="Arial" w:eastAsia="Arial" w:hAnsi="Arial"/>
          <w:sz w:val="12"/>
          <w:szCs w:val="12"/>
          <w:color w:val="206293"/>
        </w:rPr>
        <w:t xml:space="preserve">Köpcke, D., 2004. Untersuchungen Zur Chemischen Fruchtausdünnung Mit Metamitron </w:t>
      </w:r>
      <w:hyperlink r:id="rId34">
        <w:r>
          <w:rPr>
            <w:rFonts w:ascii="Arial" w:cs="Arial" w:eastAsia="Arial" w:hAnsi="Arial"/>
            <w:sz w:val="12"/>
            <w:szCs w:val="12"/>
            <w:color w:val="206293"/>
          </w:rPr>
          <w:t>Bei Apfelbäumen (</w:t>
        </w:r>
        <w:r>
          <w:rPr>
            <w:rFonts w:ascii="Arial" w:cs="Arial" w:eastAsia="Arial" w:hAnsi="Arial"/>
            <w:sz w:val="12"/>
            <w:szCs w:val="12"/>
            <w:i w:val="1"/>
            <w:iCs w:val="1"/>
            <w:color w:val="206293"/>
          </w:rPr>
          <w:t>Malus</w:t>
        </w:r>
        <w:r>
          <w:rPr>
            <w:rFonts w:ascii="Arial" w:cs="Arial" w:eastAsia="Arial" w:hAnsi="Arial"/>
            <w:sz w:val="12"/>
            <w:szCs w:val="12"/>
            <w:color w:val="206293"/>
          </w:rPr>
          <w:t xml:space="preserve"> X </w:t>
        </w:r>
        <w:r>
          <w:rPr>
            <w:rFonts w:ascii="Arial" w:cs="Arial" w:eastAsia="Arial" w:hAnsi="Arial"/>
            <w:sz w:val="12"/>
            <w:szCs w:val="12"/>
            <w:i w:val="1"/>
            <w:iCs w:val="1"/>
            <w:color w:val="206293"/>
          </w:rPr>
          <w:t>Domestica</w:t>
        </w:r>
        <w:r>
          <w:rPr>
            <w:rFonts w:ascii="Arial" w:cs="Arial" w:eastAsia="Arial" w:hAnsi="Arial"/>
            <w:sz w:val="12"/>
            <w:szCs w:val="12"/>
            <w:color w:val="206293"/>
          </w:rPr>
          <w:t xml:space="preserve"> Borkh.). Ph.D. Thesis. Universität Hannover</w:t>
        </w:r>
      </w:hyperlink>
      <w:r>
        <w:rPr>
          <w:rFonts w:ascii="Arial" w:cs="Arial" w:eastAsia="Arial" w:hAnsi="Arial"/>
          <w:sz w:val="12"/>
          <w:szCs w:val="12"/>
          <w:color w:val="000000"/>
        </w:rPr>
        <w:t>.</w:t>
      </w:r>
    </w:p>
    <w:p>
      <w:pPr>
        <w:ind w:left="240" w:right="100" w:hanging="238"/>
        <w:spacing w:after="0" w:line="255" w:lineRule="auto"/>
        <w:rPr>
          <w:rFonts w:ascii="Arial" w:cs="Arial" w:eastAsia="Arial" w:hAnsi="Arial"/>
          <w:sz w:val="13"/>
          <w:szCs w:val="13"/>
          <w:color w:val="auto"/>
        </w:rPr>
      </w:pPr>
      <w:r>
        <w:rPr>
          <w:rFonts w:ascii="Arial" w:cs="Arial" w:eastAsia="Arial" w:hAnsi="Arial"/>
          <w:sz w:val="13"/>
          <w:szCs w:val="13"/>
          <w:color w:val="auto"/>
        </w:rPr>
        <w:t xml:space="preserve">Lakso, A.N., 2011. Early fruit growth and drop: the role of carbon balance in the apple tree. Acta Hortic. 903, 733–742. </w:t>
      </w:r>
      <w:hyperlink r:id="rId35">
        <w:r>
          <w:rPr>
            <w:rFonts w:ascii="Arial" w:cs="Arial" w:eastAsia="Arial" w:hAnsi="Arial"/>
            <w:sz w:val="13"/>
            <w:szCs w:val="13"/>
            <w:color w:val="206293"/>
          </w:rPr>
          <w:t>https://doi.org/10.17660/ActaHortic.2011.903.</w:t>
        </w:r>
      </w:hyperlink>
    </w:p>
    <w:p>
      <w:pPr>
        <w:spacing w:after="0" w:line="1" w:lineRule="exact"/>
        <w:rPr>
          <w:sz w:val="20"/>
          <w:szCs w:val="20"/>
          <w:color w:val="auto"/>
        </w:rPr>
      </w:pPr>
    </w:p>
    <w:p>
      <w:pPr>
        <w:ind w:left="240"/>
        <w:spacing w:after="0"/>
        <w:rPr>
          <w:rFonts w:ascii="Arial" w:cs="Arial" w:eastAsia="Arial" w:hAnsi="Arial"/>
          <w:sz w:val="13"/>
          <w:szCs w:val="13"/>
          <w:color w:val="206293"/>
        </w:rPr>
      </w:pPr>
      <w:hyperlink r:id="rId35">
        <w:r>
          <w:rPr>
            <w:rFonts w:ascii="Arial" w:cs="Arial" w:eastAsia="Arial" w:hAnsi="Arial"/>
            <w:sz w:val="13"/>
            <w:szCs w:val="13"/>
            <w:color w:val="206293"/>
          </w:rPr>
          <w:t>102</w:t>
        </w:r>
      </w:hyperlink>
      <w:r>
        <w:rPr>
          <w:rFonts w:ascii="Arial" w:cs="Arial" w:eastAsia="Arial" w:hAnsi="Arial"/>
          <w:sz w:val="13"/>
          <w:szCs w:val="13"/>
          <w:color w:val="000000"/>
        </w:rPr>
        <w:t>.</w:t>
      </w:r>
    </w:p>
    <w:p>
      <w:pPr>
        <w:spacing w:after="0" w:line="9" w:lineRule="exact"/>
        <w:rPr>
          <w:sz w:val="20"/>
          <w:szCs w:val="20"/>
          <w:color w:val="auto"/>
        </w:rPr>
      </w:pPr>
    </w:p>
    <w:p>
      <w:pPr>
        <w:jc w:val="both"/>
        <w:ind w:left="240" w:right="60" w:hanging="238"/>
        <w:spacing w:after="0" w:line="256" w:lineRule="auto"/>
        <w:rPr>
          <w:rFonts w:ascii="Arial" w:cs="Arial" w:eastAsia="Arial" w:hAnsi="Arial"/>
          <w:sz w:val="13"/>
          <w:szCs w:val="13"/>
          <w:color w:val="206293"/>
        </w:rPr>
      </w:pPr>
      <w:r>
        <w:rPr>
          <w:rFonts w:ascii="Arial" w:cs="Arial" w:eastAsia="Arial" w:hAnsi="Arial"/>
          <w:sz w:val="13"/>
          <w:szCs w:val="13"/>
          <w:color w:val="206293"/>
        </w:rPr>
        <w:t xml:space="preserve">Lakso, A.N., Goffinet, M.C., 2017. Advances in understanding apple fruit development. In: Evans, K. (Ed.), Achieving Sustainable Cultivation of Apples. Burleigh Dodds Science </w:t>
      </w:r>
      <w:hyperlink r:id="rId36">
        <w:r>
          <w:rPr>
            <w:rFonts w:ascii="Arial" w:cs="Arial" w:eastAsia="Arial" w:hAnsi="Arial"/>
            <w:sz w:val="13"/>
            <w:szCs w:val="13"/>
            <w:color w:val="206293"/>
          </w:rPr>
          <w:t>Publishing, Cambridge, United Kingdom, pp. 103–133</w:t>
        </w:r>
      </w:hyperlink>
      <w:r>
        <w:rPr>
          <w:rFonts w:ascii="Arial" w:cs="Arial" w:eastAsia="Arial" w:hAnsi="Arial"/>
          <w:sz w:val="13"/>
          <w:szCs w:val="13"/>
          <w:color w:val="000000"/>
        </w:rPr>
        <w:t>.</w:t>
      </w:r>
    </w:p>
    <w:p>
      <w:pPr>
        <w:jc w:val="both"/>
        <w:ind w:left="240" w:right="60" w:hanging="238"/>
        <w:spacing w:after="0" w:line="256" w:lineRule="auto"/>
        <w:rPr>
          <w:rFonts w:ascii="Arial" w:cs="Arial" w:eastAsia="Arial" w:hAnsi="Arial"/>
          <w:sz w:val="13"/>
          <w:szCs w:val="13"/>
          <w:color w:val="206293"/>
        </w:rPr>
      </w:pPr>
      <w:r>
        <w:rPr>
          <w:rFonts w:ascii="Arial" w:cs="Arial" w:eastAsia="Arial" w:hAnsi="Arial"/>
          <w:sz w:val="13"/>
          <w:szCs w:val="13"/>
          <w:color w:val="auto"/>
        </w:rPr>
        <w:t xml:space="preserve">Lakso, A.N., Robinson, T.L., Greene, D.W., 2006. Integration of environment, physiology and fruit abscission via carbon balance modelling – implications for understanding growth regulator responses. Acta Hortic. 727, 321–326. </w:t>
      </w:r>
      <w:hyperlink r:id="rId37">
        <w:r>
          <w:rPr>
            <w:rFonts w:ascii="Arial" w:cs="Arial" w:eastAsia="Arial" w:hAnsi="Arial"/>
            <w:sz w:val="13"/>
            <w:szCs w:val="13"/>
            <w:color w:val="206293"/>
          </w:rPr>
          <w:t>https://doi.org/10.17660/</w:t>
        </w:r>
      </w:hyperlink>
      <w:r>
        <w:rPr>
          <w:rFonts w:ascii="Arial" w:cs="Arial" w:eastAsia="Arial" w:hAnsi="Arial"/>
          <w:sz w:val="13"/>
          <w:szCs w:val="13"/>
          <w:color w:val="auto"/>
        </w:rPr>
        <w:t xml:space="preserve"> </w:t>
      </w:r>
      <w:hyperlink r:id="rId37">
        <w:r>
          <w:rPr>
            <w:rFonts w:ascii="Arial" w:cs="Arial" w:eastAsia="Arial" w:hAnsi="Arial"/>
            <w:sz w:val="13"/>
            <w:szCs w:val="13"/>
            <w:color w:val="206293"/>
          </w:rPr>
          <w:t>ActaHortic.2006.727.38</w:t>
        </w:r>
      </w:hyperlink>
      <w:r>
        <w:rPr>
          <w:rFonts w:ascii="Arial" w:cs="Arial" w:eastAsia="Arial" w:hAnsi="Arial"/>
          <w:sz w:val="13"/>
          <w:szCs w:val="13"/>
          <w:color w:val="000000"/>
        </w:rPr>
        <w:t>.</w:t>
      </w:r>
    </w:p>
    <w:p>
      <w:pPr>
        <w:spacing w:after="0" w:line="1" w:lineRule="exact"/>
        <w:rPr>
          <w:sz w:val="20"/>
          <w:szCs w:val="20"/>
          <w:color w:val="auto"/>
        </w:rPr>
      </w:pPr>
    </w:p>
    <w:p>
      <w:pPr>
        <w:jc w:val="both"/>
        <w:ind w:left="240" w:right="120" w:hanging="238"/>
        <w:spacing w:after="0" w:line="250" w:lineRule="auto"/>
        <w:rPr>
          <w:rFonts w:ascii="Arial" w:cs="Arial" w:eastAsia="Arial" w:hAnsi="Arial"/>
          <w:sz w:val="13"/>
          <w:szCs w:val="13"/>
          <w:color w:val="206293"/>
        </w:rPr>
      </w:pPr>
      <w:r>
        <w:rPr>
          <w:rFonts w:ascii="Arial" w:cs="Arial" w:eastAsia="Arial" w:hAnsi="Arial"/>
          <w:sz w:val="13"/>
          <w:szCs w:val="13"/>
          <w:color w:val="auto"/>
        </w:rPr>
        <w:t>Maas, F.M., Meland, M., 2016. Thinning response of’ Summerred’ apple to Brevis</w:t>
      </w:r>
      <w:r>
        <w:rPr>
          <w:rFonts w:ascii="Calibri" w:cs="Calibri" w:eastAsia="Calibri" w:hAnsi="Calibri"/>
          <w:sz w:val="13"/>
          <w:szCs w:val="13"/>
          <w:color w:val="auto"/>
        </w:rPr>
        <w:t>®</w:t>
      </w:r>
      <w:r>
        <w:rPr>
          <w:rFonts w:ascii="Arial" w:cs="Arial" w:eastAsia="Arial" w:hAnsi="Arial"/>
          <w:sz w:val="13"/>
          <w:szCs w:val="13"/>
          <w:color w:val="auto"/>
        </w:rPr>
        <w:t xml:space="preserve"> in a northern climate. Acta Hortic. 1138, 53–60. </w:t>
      </w:r>
      <w:hyperlink r:id="rId38">
        <w:r>
          <w:rPr>
            <w:rFonts w:ascii="Arial" w:cs="Arial" w:eastAsia="Arial" w:hAnsi="Arial"/>
            <w:sz w:val="13"/>
            <w:szCs w:val="13"/>
            <w:color w:val="206293"/>
          </w:rPr>
          <w:t>https://doi.org/10.17660/ActaHortic.</w:t>
        </w:r>
      </w:hyperlink>
      <w:r>
        <w:rPr>
          <w:rFonts w:ascii="Arial" w:cs="Arial" w:eastAsia="Arial" w:hAnsi="Arial"/>
          <w:sz w:val="13"/>
          <w:szCs w:val="13"/>
          <w:color w:val="auto"/>
        </w:rPr>
        <w:t xml:space="preserve"> </w:t>
      </w:r>
      <w:hyperlink r:id="rId38">
        <w:r>
          <w:rPr>
            <w:rFonts w:ascii="Arial" w:cs="Arial" w:eastAsia="Arial" w:hAnsi="Arial"/>
            <w:sz w:val="13"/>
            <w:szCs w:val="13"/>
            <w:color w:val="206293"/>
          </w:rPr>
          <w:t>2016.1138.7</w:t>
        </w:r>
      </w:hyperlink>
      <w:r>
        <w:rPr>
          <w:rFonts w:ascii="Arial" w:cs="Arial" w:eastAsia="Arial" w:hAnsi="Arial"/>
          <w:sz w:val="13"/>
          <w:szCs w:val="13"/>
          <w:color w:val="000000"/>
        </w:rPr>
        <w:t>.</w:t>
      </w:r>
    </w:p>
    <w:p>
      <w:pPr>
        <w:spacing w:after="0" w:line="1" w:lineRule="exact"/>
        <w:rPr>
          <w:sz w:val="20"/>
          <w:szCs w:val="20"/>
          <w:color w:val="auto"/>
        </w:rPr>
      </w:pPr>
    </w:p>
    <w:p>
      <w:pPr>
        <w:jc w:val="both"/>
        <w:ind w:left="240" w:right="300" w:hanging="238"/>
        <w:spacing w:after="0" w:line="277" w:lineRule="auto"/>
        <w:rPr>
          <w:rFonts w:ascii="Arial" w:cs="Arial" w:eastAsia="Arial" w:hAnsi="Arial"/>
          <w:sz w:val="12"/>
          <w:szCs w:val="12"/>
          <w:color w:val="auto"/>
        </w:rPr>
      </w:pPr>
      <w:r>
        <w:rPr>
          <w:rFonts w:ascii="Arial" w:cs="Arial" w:eastAsia="Arial" w:hAnsi="Arial"/>
          <w:sz w:val="12"/>
          <w:szCs w:val="12"/>
          <w:color w:val="auto"/>
        </w:rPr>
        <w:t xml:space="preserve">Matyssek, R., Herppich, W.B., 2019. Chlorophyllfluoreszenzanalyse. Experimentelle Pflanzenökologie. Springer Reference Naturwissenschaften. Springer Spektrum, Berlin, Heidelberg, pp. 1–56. </w:t>
      </w:r>
      <w:hyperlink r:id="rId39">
        <w:r>
          <w:rPr>
            <w:rFonts w:ascii="Arial" w:cs="Arial" w:eastAsia="Arial" w:hAnsi="Arial"/>
            <w:sz w:val="12"/>
            <w:szCs w:val="12"/>
            <w:color w:val="206293"/>
          </w:rPr>
          <w:t>https://doi.org/10.1007/978-3-662-53493-9_13-1</w:t>
        </w:r>
      </w:hyperlink>
      <w:r>
        <w:rPr>
          <w:rFonts w:ascii="Arial" w:cs="Arial" w:eastAsia="Arial" w:hAnsi="Arial"/>
          <w:sz w:val="12"/>
          <w:szCs w:val="12"/>
          <w:color w:val="auto"/>
        </w:rPr>
        <w:t>.</w:t>
      </w:r>
    </w:p>
    <w:p>
      <w:pPr>
        <w:spacing w:after="0" w:line="1" w:lineRule="exact"/>
        <w:rPr>
          <w:sz w:val="20"/>
          <w:szCs w:val="20"/>
          <w:color w:val="auto"/>
        </w:rPr>
      </w:pPr>
    </w:p>
    <w:p>
      <w:pPr>
        <w:jc w:val="both"/>
        <w:ind w:left="240" w:right="60" w:hanging="238"/>
        <w:spacing w:after="0" w:line="256" w:lineRule="auto"/>
        <w:rPr>
          <w:rFonts w:ascii="Arial" w:cs="Arial" w:eastAsia="Arial" w:hAnsi="Arial"/>
          <w:sz w:val="13"/>
          <w:szCs w:val="13"/>
          <w:color w:val="206293"/>
        </w:rPr>
      </w:pPr>
      <w:r>
        <w:rPr>
          <w:rFonts w:ascii="Arial" w:cs="Arial" w:eastAsia="Arial" w:hAnsi="Arial"/>
          <w:sz w:val="13"/>
          <w:szCs w:val="13"/>
          <w:color w:val="auto"/>
        </w:rPr>
        <w:t xml:space="preserve">McArtney, S.J., Obermiller, J.D., 2012. Use of 1-Aminocyclopropane carboxylic acid and metamitron for delayed thinning of apple fruit. HortScience 47, 1612–1616. </w:t>
      </w:r>
      <w:hyperlink r:id="rId40">
        <w:r>
          <w:rPr>
            <w:rFonts w:ascii="Arial" w:cs="Arial" w:eastAsia="Arial" w:hAnsi="Arial"/>
            <w:sz w:val="13"/>
            <w:szCs w:val="13"/>
            <w:color w:val="206293"/>
          </w:rPr>
          <w:t>https://</w:t>
        </w:r>
      </w:hyperlink>
      <w:r>
        <w:rPr>
          <w:rFonts w:ascii="Arial" w:cs="Arial" w:eastAsia="Arial" w:hAnsi="Arial"/>
          <w:sz w:val="13"/>
          <w:szCs w:val="13"/>
          <w:color w:val="auto"/>
        </w:rPr>
        <w:t xml:space="preserve"> </w:t>
      </w:r>
      <w:hyperlink r:id="rId40">
        <w:r>
          <w:rPr>
            <w:rFonts w:ascii="Arial" w:cs="Arial" w:eastAsia="Arial" w:hAnsi="Arial"/>
            <w:sz w:val="13"/>
            <w:szCs w:val="13"/>
            <w:color w:val="206293"/>
          </w:rPr>
          <w:t>doi.org/10.21273/HORTSCI.47.11.1612</w:t>
        </w:r>
      </w:hyperlink>
      <w:r>
        <w:rPr>
          <w:rFonts w:ascii="Arial" w:cs="Arial" w:eastAsia="Arial" w:hAnsi="Arial"/>
          <w:sz w:val="13"/>
          <w:szCs w:val="13"/>
          <w:color w:val="000000"/>
        </w:rPr>
        <w:t>.</w:t>
      </w:r>
    </w:p>
    <w:p>
      <w:pPr>
        <w:jc w:val="both"/>
        <w:ind w:left="240" w:right="60" w:hanging="238"/>
        <w:spacing w:after="0" w:line="256" w:lineRule="auto"/>
        <w:rPr>
          <w:rFonts w:ascii="Arial" w:cs="Arial" w:eastAsia="Arial" w:hAnsi="Arial"/>
          <w:sz w:val="13"/>
          <w:szCs w:val="13"/>
          <w:color w:val="auto"/>
        </w:rPr>
      </w:pPr>
      <w:r>
        <w:rPr>
          <w:rFonts w:ascii="Arial" w:cs="Arial" w:eastAsia="Arial" w:hAnsi="Arial"/>
          <w:sz w:val="13"/>
          <w:szCs w:val="13"/>
          <w:color w:val="auto"/>
        </w:rPr>
        <w:t xml:space="preserve">McArtney, S.J., Obermiller, J.D., Arellano, C., 2012. Comparison of the effects of meta-mitron on chlorophyll fluorescence and fruit set in apple and peach. HortScience 47, 509–514. </w:t>
      </w:r>
      <w:hyperlink r:id="rId41">
        <w:r>
          <w:rPr>
            <w:rFonts w:ascii="Arial" w:cs="Arial" w:eastAsia="Arial" w:hAnsi="Arial"/>
            <w:sz w:val="13"/>
            <w:szCs w:val="13"/>
            <w:color w:val="206293"/>
          </w:rPr>
          <w:t>https://doi.org/10.21273/HORTSCI.47.4.509</w:t>
        </w:r>
      </w:hyperlink>
      <w:r>
        <w:rPr>
          <w:rFonts w:ascii="Arial" w:cs="Arial" w:eastAsia="Arial" w:hAnsi="Arial"/>
          <w:sz w:val="13"/>
          <w:szCs w:val="13"/>
          <w:color w:val="auto"/>
        </w:rPr>
        <w:t>.</w:t>
      </w:r>
    </w:p>
    <w:p>
      <w:pPr>
        <w:jc w:val="both"/>
        <w:ind w:left="240" w:right="200" w:hanging="238"/>
        <w:spacing w:after="0" w:line="255" w:lineRule="auto"/>
        <w:rPr>
          <w:rFonts w:ascii="Arial" w:cs="Arial" w:eastAsia="Arial" w:hAnsi="Arial"/>
          <w:sz w:val="13"/>
          <w:szCs w:val="13"/>
          <w:color w:val="206293"/>
        </w:rPr>
      </w:pPr>
      <w:r>
        <w:rPr>
          <w:rFonts w:ascii="Arial" w:cs="Arial" w:eastAsia="Arial" w:hAnsi="Arial"/>
          <w:sz w:val="13"/>
          <w:szCs w:val="13"/>
          <w:color w:val="auto"/>
        </w:rPr>
        <w:t xml:space="preserve">McCree, K.J., 1972. Test of current definitions of photosynthetically active radiation against leaf photosynthesis data. Agr. Meteorol. 10, 443–453. </w:t>
      </w:r>
      <w:hyperlink r:id="rId42">
        <w:r>
          <w:rPr>
            <w:rFonts w:ascii="Arial" w:cs="Arial" w:eastAsia="Arial" w:hAnsi="Arial"/>
            <w:sz w:val="13"/>
            <w:szCs w:val="13"/>
            <w:color w:val="206293"/>
          </w:rPr>
          <w:t>https://doi.org/10.</w:t>
        </w:r>
      </w:hyperlink>
      <w:r>
        <w:rPr>
          <w:rFonts w:ascii="Arial" w:cs="Arial" w:eastAsia="Arial" w:hAnsi="Arial"/>
          <w:sz w:val="13"/>
          <w:szCs w:val="13"/>
          <w:color w:val="auto"/>
        </w:rPr>
        <w:t xml:space="preserve"> </w:t>
      </w:r>
      <w:hyperlink r:id="rId42">
        <w:r>
          <w:rPr>
            <w:rFonts w:ascii="Arial" w:cs="Arial" w:eastAsia="Arial" w:hAnsi="Arial"/>
            <w:sz w:val="13"/>
            <w:szCs w:val="13"/>
            <w:color w:val="206293"/>
          </w:rPr>
          <w:t>1016/0002-1571(72)90045-3</w:t>
        </w:r>
      </w:hyperlink>
      <w:r>
        <w:rPr>
          <w:rFonts w:ascii="Arial" w:cs="Arial" w:eastAsia="Arial" w:hAnsi="Arial"/>
          <w:sz w:val="13"/>
          <w:szCs w:val="13"/>
          <w:color w:val="000000"/>
        </w:rPr>
        <w:t>.</w:t>
      </w:r>
    </w:p>
    <w:p>
      <w:pPr>
        <w:spacing w:after="0" w:line="1" w:lineRule="exact"/>
        <w:rPr>
          <w:sz w:val="20"/>
          <w:szCs w:val="20"/>
          <w:color w:val="auto"/>
        </w:rPr>
      </w:pPr>
    </w:p>
    <w:p>
      <w:pPr>
        <w:ind w:left="240" w:right="60" w:hanging="238"/>
        <w:spacing w:after="0" w:line="255" w:lineRule="auto"/>
        <w:rPr>
          <w:rFonts w:ascii="Arial" w:cs="Arial" w:eastAsia="Arial" w:hAnsi="Arial"/>
          <w:sz w:val="13"/>
          <w:szCs w:val="13"/>
          <w:color w:val="auto"/>
        </w:rPr>
      </w:pPr>
      <w:r>
        <w:rPr>
          <w:rFonts w:ascii="Arial" w:cs="Arial" w:eastAsia="Arial" w:hAnsi="Arial"/>
          <w:sz w:val="13"/>
          <w:szCs w:val="13"/>
          <w:color w:val="auto"/>
        </w:rPr>
        <w:t xml:space="preserve">Palmer, J.W., 1977. Light transmittance by apple leaves and canopies. J. Appl. Ecol. 14, 505–513. </w:t>
      </w:r>
      <w:hyperlink r:id="rId43">
        <w:r>
          <w:rPr>
            <w:rFonts w:ascii="Arial" w:cs="Arial" w:eastAsia="Arial" w:hAnsi="Arial"/>
            <w:sz w:val="13"/>
            <w:szCs w:val="13"/>
            <w:color w:val="206293"/>
          </w:rPr>
          <w:t>https://doi.org/10.2307/2402562</w:t>
        </w:r>
      </w:hyperlink>
      <w:r>
        <w:rPr>
          <w:rFonts w:ascii="Arial" w:cs="Arial" w:eastAsia="Arial" w:hAnsi="Arial"/>
          <w:sz w:val="13"/>
          <w:szCs w:val="13"/>
          <w:color w:val="auto"/>
        </w:rPr>
        <w:t>.</w:t>
      </w:r>
    </w:p>
    <w:p>
      <w:pPr>
        <w:spacing w:after="0" w:line="1" w:lineRule="exact"/>
        <w:rPr>
          <w:sz w:val="20"/>
          <w:szCs w:val="20"/>
          <w:color w:val="auto"/>
        </w:rPr>
      </w:pPr>
    </w:p>
    <w:p>
      <w:pPr>
        <w:ind w:left="240" w:right="40" w:hanging="238"/>
        <w:spacing w:after="0" w:line="256" w:lineRule="auto"/>
        <w:rPr>
          <w:rFonts w:ascii="Arial" w:cs="Arial" w:eastAsia="Arial" w:hAnsi="Arial"/>
          <w:sz w:val="13"/>
          <w:szCs w:val="13"/>
          <w:color w:val="206293"/>
        </w:rPr>
      </w:pPr>
      <w:r>
        <w:rPr>
          <w:rFonts w:ascii="Arial" w:cs="Arial" w:eastAsia="Arial" w:hAnsi="Arial"/>
          <w:sz w:val="13"/>
          <w:szCs w:val="13"/>
          <w:color w:val="auto"/>
        </w:rPr>
        <w:t xml:space="preserve">Palmer, J.W., 1992. Effects of varying crop load on photosynthesis, dry matter production and partitioning of Crispin/M.27 apple trees. Tree Physiol. 11, 19–33. </w:t>
      </w:r>
      <w:hyperlink r:id="rId44">
        <w:r>
          <w:rPr>
            <w:rFonts w:ascii="Arial" w:cs="Arial" w:eastAsia="Arial" w:hAnsi="Arial"/>
            <w:sz w:val="13"/>
            <w:szCs w:val="13"/>
            <w:color w:val="206293"/>
          </w:rPr>
          <w:t>https://doi.</w:t>
        </w:r>
      </w:hyperlink>
      <w:r>
        <w:rPr>
          <w:rFonts w:ascii="Arial" w:cs="Arial" w:eastAsia="Arial" w:hAnsi="Arial"/>
          <w:sz w:val="13"/>
          <w:szCs w:val="13"/>
          <w:color w:val="auto"/>
        </w:rPr>
        <w:t xml:space="preserve"> </w:t>
      </w:r>
      <w:hyperlink r:id="rId44">
        <w:r>
          <w:rPr>
            <w:rFonts w:ascii="Arial" w:cs="Arial" w:eastAsia="Arial" w:hAnsi="Arial"/>
            <w:sz w:val="13"/>
            <w:szCs w:val="13"/>
            <w:color w:val="206293"/>
          </w:rPr>
          <w:t>org/10.1093/treephys/11.1.19</w:t>
        </w:r>
      </w:hyperlink>
      <w:r>
        <w:rPr>
          <w:rFonts w:ascii="Arial" w:cs="Arial" w:eastAsia="Arial" w:hAnsi="Arial"/>
          <w:sz w:val="13"/>
          <w:szCs w:val="13"/>
          <w:color w:val="000000"/>
        </w:rPr>
        <w:t>.</w:t>
      </w:r>
    </w:p>
    <w:p>
      <w:pPr>
        <w:spacing w:after="0"/>
        <w:rPr>
          <w:rFonts w:ascii="Arial" w:cs="Arial" w:eastAsia="Arial" w:hAnsi="Arial"/>
          <w:sz w:val="12"/>
          <w:szCs w:val="12"/>
          <w:color w:val="auto"/>
        </w:rPr>
      </w:pPr>
      <w:r>
        <w:rPr>
          <w:rFonts w:ascii="Arial" w:cs="Arial" w:eastAsia="Arial" w:hAnsi="Arial"/>
          <w:sz w:val="12"/>
          <w:szCs w:val="12"/>
          <w:color w:val="auto"/>
        </w:rPr>
        <w:t xml:space="preserve">Peters, G., 2018. Userfriendlyscience: Quantitative Analysis Made Accessible. </w:t>
      </w:r>
      <w:hyperlink r:id="rId45">
        <w:r>
          <w:rPr>
            <w:rFonts w:ascii="Arial" w:cs="Arial" w:eastAsia="Arial" w:hAnsi="Arial"/>
            <w:sz w:val="12"/>
            <w:szCs w:val="12"/>
            <w:color w:val="206293"/>
          </w:rPr>
          <w:t>https://doi.</w:t>
        </w:r>
      </w:hyperlink>
    </w:p>
    <w:p>
      <w:pPr>
        <w:spacing w:after="0" w:line="22" w:lineRule="exact"/>
        <w:rPr>
          <w:sz w:val="20"/>
          <w:szCs w:val="20"/>
          <w:color w:val="auto"/>
        </w:rPr>
      </w:pPr>
    </w:p>
    <w:p>
      <w:pPr>
        <w:ind w:left="240"/>
        <w:spacing w:after="0"/>
        <w:rPr>
          <w:rFonts w:ascii="Arial" w:cs="Arial" w:eastAsia="Arial" w:hAnsi="Arial"/>
          <w:sz w:val="13"/>
          <w:szCs w:val="13"/>
          <w:color w:val="206293"/>
        </w:rPr>
      </w:pPr>
      <w:hyperlink r:id="rId45">
        <w:r>
          <w:rPr>
            <w:rFonts w:ascii="Arial" w:cs="Arial" w:eastAsia="Arial" w:hAnsi="Arial"/>
            <w:sz w:val="13"/>
            <w:szCs w:val="13"/>
            <w:color w:val="206293"/>
          </w:rPr>
          <w:t>org/10.17605/osf.io/txequ</w:t>
        </w:r>
      </w:hyperlink>
      <w:r>
        <w:rPr>
          <w:rFonts w:ascii="Arial" w:cs="Arial" w:eastAsia="Arial" w:hAnsi="Arial"/>
          <w:sz w:val="13"/>
          <w:szCs w:val="13"/>
          <w:color w:val="000000"/>
        </w:rPr>
        <w:t>.</w:t>
      </w:r>
    </w:p>
    <w:p>
      <w:pPr>
        <w:spacing w:after="0" w:line="9" w:lineRule="exact"/>
        <w:rPr>
          <w:sz w:val="20"/>
          <w:szCs w:val="20"/>
          <w:color w:val="auto"/>
        </w:rPr>
      </w:pPr>
    </w:p>
    <w:p>
      <w:pPr>
        <w:ind w:left="240" w:right="60" w:hanging="238"/>
        <w:spacing w:after="0" w:line="256" w:lineRule="auto"/>
        <w:rPr>
          <w:rFonts w:ascii="Arial" w:cs="Arial" w:eastAsia="Arial" w:hAnsi="Arial"/>
          <w:sz w:val="13"/>
          <w:szCs w:val="13"/>
          <w:color w:val="auto"/>
        </w:rPr>
      </w:pPr>
      <w:r>
        <w:rPr>
          <w:rFonts w:ascii="Arial" w:cs="Arial" w:eastAsia="Arial" w:hAnsi="Arial"/>
          <w:sz w:val="13"/>
          <w:szCs w:val="13"/>
          <w:color w:val="auto"/>
        </w:rPr>
        <w:t xml:space="preserve">R Core Team, 2018. R: a Language and Environment for Statistical Computing. R Foundation for Statistical Computing, Vienna, Austria. </w:t>
      </w:r>
      <w:hyperlink r:id="rId46">
        <w:r>
          <w:rPr>
            <w:rFonts w:ascii="Arial" w:cs="Arial" w:eastAsia="Arial" w:hAnsi="Arial"/>
            <w:sz w:val="13"/>
            <w:szCs w:val="13"/>
            <w:color w:val="206293"/>
          </w:rPr>
          <w:t>https://www.R-project.org/</w:t>
        </w:r>
      </w:hyperlink>
      <w:r>
        <w:rPr>
          <w:rFonts w:ascii="Arial" w:cs="Arial" w:eastAsia="Arial" w:hAnsi="Arial"/>
          <w:sz w:val="13"/>
          <w:szCs w:val="13"/>
          <w:color w:val="auto"/>
        </w:rPr>
        <w:t>.</w:t>
      </w:r>
    </w:p>
    <w:p>
      <w:pPr>
        <w:spacing w:after="0" w:line="1" w:lineRule="exact"/>
        <w:rPr>
          <w:sz w:val="20"/>
          <w:szCs w:val="20"/>
          <w:color w:val="auto"/>
        </w:rPr>
      </w:pPr>
    </w:p>
    <w:p>
      <w:pPr>
        <w:jc w:val="both"/>
        <w:ind w:left="240" w:right="300" w:hanging="238"/>
        <w:spacing w:after="0" w:line="255" w:lineRule="auto"/>
        <w:rPr>
          <w:rFonts w:ascii="Arial" w:cs="Arial" w:eastAsia="Arial" w:hAnsi="Arial"/>
          <w:sz w:val="13"/>
          <w:szCs w:val="13"/>
          <w:color w:val="206293"/>
        </w:rPr>
      </w:pPr>
      <w:r>
        <w:rPr>
          <w:rFonts w:ascii="Arial" w:cs="Arial" w:eastAsia="Arial" w:hAnsi="Arial"/>
          <w:sz w:val="13"/>
          <w:szCs w:val="13"/>
          <w:color w:val="auto"/>
        </w:rPr>
        <w:t xml:space="preserve">Robinson, T.L., Lakso, A.N., Greene, D., 2017. Precision crop load management: the practical implementation of physiological models. Acta Hortic. 1177, 381–390. </w:t>
      </w:r>
      <w:hyperlink r:id="rId47">
        <w:r>
          <w:rPr>
            <w:rFonts w:ascii="Arial" w:cs="Arial" w:eastAsia="Arial" w:hAnsi="Arial"/>
            <w:sz w:val="13"/>
            <w:szCs w:val="13"/>
            <w:color w:val="206293"/>
          </w:rPr>
          <w:t>https://doi.org/10.17660/ActaHortic.2017.1177.55</w:t>
        </w:r>
      </w:hyperlink>
      <w:r>
        <w:rPr>
          <w:rFonts w:ascii="Arial" w:cs="Arial" w:eastAsia="Arial" w:hAnsi="Arial"/>
          <w:sz w:val="13"/>
          <w:szCs w:val="13"/>
          <w:color w:val="000000"/>
        </w:rPr>
        <w:t>.</w:t>
      </w:r>
    </w:p>
    <w:p>
      <w:pPr>
        <w:spacing w:after="0" w:line="1" w:lineRule="exact"/>
        <w:rPr>
          <w:sz w:val="20"/>
          <w:szCs w:val="20"/>
          <w:color w:val="auto"/>
        </w:rPr>
      </w:pPr>
    </w:p>
    <w:p>
      <w:pPr>
        <w:jc w:val="both"/>
        <w:ind w:left="240" w:right="60" w:hanging="238"/>
        <w:spacing w:after="0" w:line="256" w:lineRule="auto"/>
        <w:rPr>
          <w:rFonts w:ascii="Arial" w:cs="Arial" w:eastAsia="Arial" w:hAnsi="Arial"/>
          <w:sz w:val="13"/>
          <w:szCs w:val="13"/>
          <w:color w:val="206293"/>
        </w:rPr>
      </w:pPr>
      <w:r>
        <w:rPr>
          <w:rFonts w:ascii="Arial" w:cs="Arial" w:eastAsia="Arial" w:hAnsi="Arial"/>
          <w:sz w:val="13"/>
          <w:szCs w:val="13"/>
          <w:color w:val="auto"/>
        </w:rPr>
        <w:t xml:space="preserve">Stern, R., 2014. The photosynthesis inhibitor metamitron is an effective fruitlet thinner for ‘Gala’ apple in the warm climate of Israel. Sci. Hortic.-Amsterdam 178, 163–167. </w:t>
      </w:r>
      <w:hyperlink r:id="rId48">
        <w:r>
          <w:rPr>
            <w:rFonts w:ascii="Arial" w:cs="Arial" w:eastAsia="Arial" w:hAnsi="Arial"/>
            <w:sz w:val="13"/>
            <w:szCs w:val="13"/>
            <w:color w:val="206293"/>
          </w:rPr>
          <w:t>https://doi.org/10.1016/j.scienta.2014.08.005</w:t>
        </w:r>
      </w:hyperlink>
      <w:r>
        <w:rPr>
          <w:rFonts w:ascii="Arial" w:cs="Arial" w:eastAsia="Arial" w:hAnsi="Arial"/>
          <w:sz w:val="13"/>
          <w:szCs w:val="13"/>
          <w:color w:val="000000"/>
        </w:rPr>
        <w:t>.</w:t>
      </w:r>
    </w:p>
    <w:p>
      <w:pPr>
        <w:ind w:left="240" w:right="80" w:hanging="238"/>
        <w:spacing w:after="0" w:line="277" w:lineRule="auto"/>
        <w:rPr>
          <w:rFonts w:ascii="Arial" w:cs="Arial" w:eastAsia="Arial" w:hAnsi="Arial"/>
          <w:sz w:val="12"/>
          <w:szCs w:val="12"/>
          <w:color w:val="auto"/>
        </w:rPr>
      </w:pPr>
      <w:r>
        <w:rPr>
          <w:rFonts w:ascii="Arial" w:cs="Arial" w:eastAsia="Arial" w:hAnsi="Arial"/>
          <w:sz w:val="12"/>
          <w:szCs w:val="12"/>
          <w:color w:val="auto"/>
        </w:rPr>
        <w:t xml:space="preserve">Yuan, R., Greene, D.W., 2000. Benzyladenine as A Chemical Thinner for `McIntosh’ Apples. I. Fruit Thinning Effects and Associated Relationships with Photosynthesis, Assimilate Translocation, and Nonstructural Carbohydrates. J. Am. Soc. Hortic. Sci. 125 (2), 169–176. </w:t>
      </w:r>
      <w:hyperlink r:id="rId49">
        <w:r>
          <w:rPr>
            <w:rFonts w:ascii="Arial" w:cs="Arial" w:eastAsia="Arial" w:hAnsi="Arial"/>
            <w:sz w:val="12"/>
            <w:szCs w:val="12"/>
            <w:color w:val="206293"/>
          </w:rPr>
          <w:t>https://doi.org/10.21273/JASHS.125.2.169</w:t>
        </w:r>
      </w:hyperlink>
      <w:r>
        <w:rPr>
          <w:rFonts w:ascii="Arial" w:cs="Arial" w:eastAsia="Arial" w:hAnsi="Arial"/>
          <w:sz w:val="12"/>
          <w:szCs w:val="12"/>
          <w:color w:val="auto"/>
        </w:rPr>
        <w:t>.</w:t>
      </w:r>
    </w:p>
    <w:p>
      <w:pPr>
        <w:jc w:val="both"/>
        <w:ind w:left="240" w:right="60" w:hanging="238"/>
        <w:spacing w:after="0" w:line="256" w:lineRule="auto"/>
        <w:rPr>
          <w:rFonts w:ascii="Arial" w:cs="Arial" w:eastAsia="Arial" w:hAnsi="Arial"/>
          <w:sz w:val="13"/>
          <w:szCs w:val="13"/>
          <w:color w:val="206293"/>
        </w:rPr>
      </w:pPr>
      <w:r>
        <w:rPr>
          <w:rFonts w:ascii="Arial" w:cs="Arial" w:eastAsia="Arial" w:hAnsi="Arial"/>
          <w:sz w:val="13"/>
          <w:szCs w:val="13"/>
          <w:color w:val="auto"/>
        </w:rPr>
        <w:t>Zibordi, M., Domingos, S., Corelli Grappadelli, L., 2009. Thinning apples via shading: an appraisal under field conditions. J. Hortic. Sci. Biotechnol. 138–144.</w:t>
      </w:r>
      <w:hyperlink r:id="rId50">
        <w:r>
          <w:rPr>
            <w:rFonts w:ascii="Arial" w:cs="Arial" w:eastAsia="Arial" w:hAnsi="Arial"/>
            <w:sz w:val="13"/>
            <w:szCs w:val="13"/>
            <w:color w:val="206293"/>
          </w:rPr>
          <w:t>https://doi.org/</w:t>
        </w:r>
      </w:hyperlink>
      <w:r>
        <w:rPr>
          <w:rFonts w:ascii="Arial" w:cs="Arial" w:eastAsia="Arial" w:hAnsi="Arial"/>
          <w:sz w:val="13"/>
          <w:szCs w:val="13"/>
          <w:color w:val="auto"/>
        </w:rPr>
        <w:t xml:space="preserve"> </w:t>
      </w:r>
      <w:hyperlink r:id="rId50">
        <w:r>
          <w:rPr>
            <w:rFonts w:ascii="Arial" w:cs="Arial" w:eastAsia="Arial" w:hAnsi="Arial"/>
            <w:sz w:val="13"/>
            <w:szCs w:val="13"/>
            <w:color w:val="206293"/>
          </w:rPr>
          <w:t xml:space="preserve">10.1080/14620316.2009.11512611. </w:t>
        </w:r>
      </w:hyperlink>
      <w:r>
        <w:rPr>
          <w:rFonts w:ascii="Arial" w:cs="Arial" w:eastAsia="Arial" w:hAnsi="Arial"/>
          <w:sz w:val="13"/>
          <w:szCs w:val="13"/>
          <w:color w:val="000000"/>
        </w:rPr>
        <w:t>(ISAFRUIT</w:t>
      </w:r>
      <w:r>
        <w:rPr>
          <w:rFonts w:ascii="Arial" w:cs="Arial" w:eastAsia="Arial" w:hAnsi="Arial"/>
          <w:sz w:val="13"/>
          <w:szCs w:val="13"/>
          <w:color w:val="206293"/>
        </w:rPr>
        <w:t xml:space="preserve"> </w:t>
      </w:r>
      <w:r>
        <w:rPr>
          <w:rFonts w:ascii="Arial" w:cs="Arial" w:eastAsia="Arial" w:hAnsi="Arial"/>
          <w:sz w:val="13"/>
          <w:szCs w:val="13"/>
          <w:color w:val="000000"/>
        </w:rPr>
        <w:t>special issue).</w:t>
      </w:r>
    </w:p>
    <w:p>
      <w:pPr>
        <w:ind w:left="240" w:right="60" w:hanging="238"/>
        <w:spacing w:after="0" w:line="311" w:lineRule="auto"/>
        <w:rPr>
          <w:rFonts w:ascii="Arial" w:cs="Arial" w:eastAsia="Arial" w:hAnsi="Arial"/>
          <w:sz w:val="13"/>
          <w:szCs w:val="13"/>
          <w:color w:val="206293"/>
        </w:rPr>
      </w:pPr>
      <w:r>
        <w:rPr>
          <w:rFonts w:ascii="Arial" w:cs="Arial" w:eastAsia="Arial" w:hAnsi="Arial"/>
          <w:sz w:val="13"/>
          <w:szCs w:val="13"/>
          <w:color w:val="auto"/>
        </w:rPr>
        <w:t xml:space="preserve">Zude-Sasse, M., Herold, B., Geyer, M., 2000. Comparative study on maturity prediction in’ Elstar’ and’ Jonagold’ apples. Gartenbauwissenschaft 65, 260–265. URL: </w:t>
      </w:r>
      <w:hyperlink r:id="rId51">
        <w:r>
          <w:rPr>
            <w:rFonts w:ascii="Arial" w:cs="Arial" w:eastAsia="Arial" w:hAnsi="Arial"/>
            <w:sz w:val="13"/>
            <w:szCs w:val="13"/>
            <w:color w:val="206293"/>
          </w:rPr>
          <w:t>https://</w:t>
        </w:r>
      </w:hyperlink>
      <w:r>
        <w:rPr>
          <w:rFonts w:ascii="Arial" w:cs="Arial" w:eastAsia="Arial" w:hAnsi="Arial"/>
          <w:sz w:val="13"/>
          <w:szCs w:val="13"/>
          <w:color w:val="auto"/>
        </w:rPr>
        <w:t xml:space="preserve"> </w:t>
      </w:r>
      <w:hyperlink r:id="rId51">
        <w:r>
          <w:rPr>
            <w:rFonts w:ascii="Arial" w:cs="Arial" w:eastAsia="Arial" w:hAnsi="Arial"/>
            <w:sz w:val="13"/>
            <w:szCs w:val="13"/>
            <w:color w:val="206293"/>
          </w:rPr>
          <w:t>www.pubhort.org/ejhs/2000/6790.htm</w:t>
        </w:r>
      </w:hyperlink>
      <w:r>
        <w:rPr>
          <w:rFonts w:ascii="Arial" w:cs="Arial" w:eastAsia="Arial" w:hAnsi="Arial"/>
          <w:sz w:val="13"/>
          <w:szCs w:val="13"/>
          <w:color w:val="000000"/>
        </w:rPr>
        <w:t>.</w:t>
      </w:r>
    </w:p>
    <w:p>
      <w:pPr>
        <w:spacing w:after="0" w:line="200" w:lineRule="exact"/>
        <w:rPr>
          <w:sz w:val="20"/>
          <w:szCs w:val="20"/>
          <w:color w:val="auto"/>
        </w:rPr>
      </w:pPr>
    </w:p>
    <w:p>
      <w:pPr>
        <w:sectPr>
          <w:pgSz w:w="11900" w:h="15874" w:orient="portrait"/>
          <w:cols w:equalWidth="0" w:num="2">
            <w:col w:w="5100" w:space="280"/>
            <w:col w:w="5080"/>
          </w:cols>
          <w:pgMar w:left="760" w:top="676" w:right="686" w:bottom="3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93" w:lineRule="exact"/>
        <w:rPr>
          <w:sz w:val="20"/>
          <w:szCs w:val="20"/>
          <w:color w:val="auto"/>
        </w:rPr>
      </w:pPr>
    </w:p>
    <w:p>
      <w:pPr>
        <w:jc w:val="center"/>
        <w:ind w:right="80"/>
        <w:spacing w:after="0"/>
        <w:rPr>
          <w:sz w:val="20"/>
          <w:szCs w:val="20"/>
          <w:color w:val="auto"/>
        </w:rPr>
      </w:pPr>
      <w:r>
        <w:rPr>
          <w:rFonts w:ascii="Arial" w:cs="Arial" w:eastAsia="Arial" w:hAnsi="Arial"/>
          <w:sz w:val="10"/>
          <w:szCs w:val="10"/>
          <w:color w:val="auto"/>
        </w:rPr>
        <w:t>6</w:t>
      </w:r>
    </w:p>
    <w:sectPr>
      <w:pgSz w:w="11900" w:h="15874" w:orient="portrait"/>
      <w:cols w:equalWidth="0" w:num="1">
        <w:col w:w="10460"/>
      </w:cols>
      <w:pgMar w:left="760" w:top="676" w:right="686" w:bottom="37"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A1"/>
    <w:family w:val="swiss"/>
    <w:pitch w:val="variable"/>
    <w:sig w:usb0="E0002EFF" w:usb1="C0007843" w:usb2="00000009" w:usb3="00000000" w:csb0="400001FF" w:csb1="FFFF0000"/>
  </w:font>
  <w:font w:name="Arial Unicode MS">
    <w:panose1 w:val="020B0604020202020204"/>
    <w:charset w:val="00"/>
    <w:family w:val="swiss"/>
    <w:pitch w:val="variable"/>
    <w:sig w:usb0="FFFFFFFF" w:usb1="E9FFFFFF" w:usb2="0000003F" w:usb3="00000000" w:csb0="603F01FF" w:csb1="FFFF0000"/>
  </w:font>
</w:fonts>
</file>

<file path=word/numbering.xml><?xml version="1.0" encoding="utf-8"?>
<w:numbering xmlns:w="http://schemas.openxmlformats.org/wordprocessingml/2006/main">
  <w:abstractNum w:abstractNumId="0">
    <w:nsid w:val="19495CFF"/>
    <w:multiLevelType w:val="hybridMultilevel"/>
    <w:lvl w:ilvl="0">
      <w:lvlJc w:val="left"/>
      <w:lvlText w:val="%1"/>
      <w:numFmt w:val="lowerLetter"/>
      <w:start w:val="1"/>
    </w:lvl>
  </w:abstractNum>
  <w:abstractNum w:abstractNumId="1">
    <w:nsid w:val="2AE8944A"/>
    <w:multiLevelType w:val="hybridMultilevel"/>
    <w:lvl w:ilvl="0">
      <w:lvlJc w:val="left"/>
      <w:lvlText w:val=" "/>
      <w:numFmt w:val="bullet"/>
      <w:start w:val="1"/>
    </w:lvl>
  </w:abstractNum>
  <w:abstractNum w:abstractNumId="2">
    <w:nsid w:val="625558EC"/>
    <w:multiLevelType w:val="hybridMultilevel"/>
    <w:lvl w:ilvl="0">
      <w:lvlJc w:val="left"/>
      <w:lvlText w:val="="/>
      <w:numFmt w:val="bullet"/>
      <w:start w:val="1"/>
    </w:lvl>
  </w:abstractNum>
  <w:abstractNum w:abstractNumId="3">
    <w:nsid w:val="238E1F29"/>
    <w:multiLevelType w:val="hybridMultilevel"/>
    <w:lvl w:ilvl="0">
      <w:lvlJc w:val="left"/>
      <w:lvlText w:val="="/>
      <w:numFmt w:val="bullet"/>
      <w:start w:val="1"/>
    </w:lvl>
  </w:abstractNum>
  <w:abstractNum w:abstractNumId="4">
    <w:nsid w:val="46E87CCD"/>
    <w:multiLevelType w:val="hybridMultilevel"/>
    <w:lvl w:ilvl="0">
      <w:lvlJc w:val="left"/>
      <w:lvlText w:val="="/>
      <w:numFmt w:val="bullet"/>
      <w:start w:val="1"/>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9"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jpeg"/><Relationship Id="rId8" Type="http://schemas.openxmlformats.org/officeDocument/2006/relationships/hyperlink" Target="https://doi.org/10.1016/j.scienta.2020.109586" TargetMode="External"/><Relationship Id="rId10" Type="http://schemas.openxmlformats.org/officeDocument/2006/relationships/hyperlink" Target="http://www.sciencedirect.com/science/journal/03044238" TargetMode="External"/><Relationship Id="rId13" Type="http://schemas.openxmlformats.org/officeDocument/2006/relationships/hyperlink" Target="https://www.elsevier.com/locate/scihorti" TargetMode="External"/><Relationship Id="rId16" Type="http://schemas.openxmlformats.org/officeDocument/2006/relationships/hyperlink" Target="mailto:Christian.Kroeling@smul.sachsen.de" TargetMode="External"/><Relationship Id="rId21" Type="http://schemas.openxmlformats.org/officeDocument/2006/relationships/hyperlink" Target="https://doi.org/10.17660/ActaHortic.1986.184.7" TargetMode="External"/><Relationship Id="rId22" Type="http://schemas.openxmlformats.org/officeDocument/2006/relationships/hyperlink" Target="https://doi.org/10.1023/A:1006398513703" TargetMode="External"/><Relationship Id="rId23" Type="http://schemas.openxmlformats.org/officeDocument/2006/relationships/hyperlink" Target="https://doi.org/10.1016/j.scienta.2015.09.042" TargetMode="External"/><Relationship Id="rId24" Type="http://schemas.openxmlformats.org/officeDocument/2006/relationships/hyperlink" Target="https://doi.org/10.1016/j.scienta.2016.07.025" TargetMode="External"/><Relationship Id="rId25" Type="http://schemas.openxmlformats.org/officeDocument/2006/relationships/hyperlink" Target="https://doi.org/10.21273/JASHS.115.1.14" TargetMode="External"/><Relationship Id="rId26" Type="http://schemas.openxmlformats.org/officeDocument/2006/relationships/hyperlink" Target="https://doi.org/10.17660/actahortic.2018.1221.4" TargetMode="External"/><Relationship Id="rId27" Type="http://schemas.openxmlformats.org/officeDocument/2006/relationships/hyperlink" Target="https://doi.org/10.1007/s10725-019-00531-0" TargetMode="External"/><Relationship Id="rId28" Type="http://schemas.openxmlformats.org/officeDocument/2006/relationships/hyperlink" Target="https://doi.org/10.21273/HORTSCI.48.5.584" TargetMode="External"/><Relationship Id="rId29" Type="http://schemas.openxmlformats.org/officeDocument/2006/relationships/hyperlink" Target="http://refhub.elsevier.com/S0304-4238(20)30414-3/sbref0045" TargetMode="External"/><Relationship Id="rId30" Type="http://schemas.openxmlformats.org/officeDocument/2006/relationships/hyperlink" Target="https://doi.org/10.1016/0304-4238(80)90005-9" TargetMode="External"/><Relationship Id="rId31" Type="http://schemas.openxmlformats.org/officeDocument/2006/relationships/hyperlink" Target="https://doi.org/10.1046/j.1469-8137.1998.00137.x" TargetMode="External"/><Relationship Id="rId32" Type="http://schemas.openxmlformats.org/officeDocument/2006/relationships/hyperlink" Target="https://doi.org/10.21273/HORTSCI.48.1.40" TargetMode="External"/><Relationship Id="rId33" Type="http://schemas.openxmlformats.org/officeDocument/2006/relationships/hyperlink" Target="https://doi.org/10.2503/jjshs.56.142" TargetMode="External"/><Relationship Id="rId34" Type="http://schemas.openxmlformats.org/officeDocument/2006/relationships/hyperlink" Target="http://refhub.elsevier.com/S0304-4238(20)30414-3/sbref0070" TargetMode="External"/><Relationship Id="rId35" Type="http://schemas.openxmlformats.org/officeDocument/2006/relationships/hyperlink" Target="https://doi.org/10.17660/ActaHortic.2011.903.102" TargetMode="External"/><Relationship Id="rId36" Type="http://schemas.openxmlformats.org/officeDocument/2006/relationships/hyperlink" Target="http://refhub.elsevier.com/S0304-4238(20)30414-3/sbref0080" TargetMode="External"/><Relationship Id="rId37" Type="http://schemas.openxmlformats.org/officeDocument/2006/relationships/hyperlink" Target="https://doi.org/10.17660/ActaHortic.2006.727.38" TargetMode="External"/><Relationship Id="rId38" Type="http://schemas.openxmlformats.org/officeDocument/2006/relationships/hyperlink" Target="https://doi.org/10.17660/ActaHortic.2016.1138.7" TargetMode="External"/><Relationship Id="rId39" Type="http://schemas.openxmlformats.org/officeDocument/2006/relationships/hyperlink" Target="https://doi.org/10.1007/978-3-662-53493-9_13-1" TargetMode="External"/><Relationship Id="rId40" Type="http://schemas.openxmlformats.org/officeDocument/2006/relationships/hyperlink" Target="https://doi.org/10.21273/HORTSCI.47.11.1612" TargetMode="External"/><Relationship Id="rId41" Type="http://schemas.openxmlformats.org/officeDocument/2006/relationships/hyperlink" Target="https://doi.org/10.21273/HORTSCI.47.4.509" TargetMode="External"/><Relationship Id="rId42" Type="http://schemas.openxmlformats.org/officeDocument/2006/relationships/hyperlink" Target="https://doi.org/10.1016/0002-1571(72)90045-3" TargetMode="External"/><Relationship Id="rId43" Type="http://schemas.openxmlformats.org/officeDocument/2006/relationships/hyperlink" Target="https://doi.org/10.2307/2402562" TargetMode="External"/><Relationship Id="rId44" Type="http://schemas.openxmlformats.org/officeDocument/2006/relationships/hyperlink" Target="https://doi.org/10.1093/treephys/11.1.19" TargetMode="External"/><Relationship Id="rId45" Type="http://schemas.openxmlformats.org/officeDocument/2006/relationships/hyperlink" Target="https://doi.org/10.17605/osf.io/txequ" TargetMode="External"/><Relationship Id="rId46" Type="http://schemas.openxmlformats.org/officeDocument/2006/relationships/hyperlink" Target="https://www.R-project.org/" TargetMode="External"/><Relationship Id="rId47" Type="http://schemas.openxmlformats.org/officeDocument/2006/relationships/hyperlink" Target="https://doi.org/10.17660/ActaHortic.2017.1177.55" TargetMode="External"/><Relationship Id="rId48" Type="http://schemas.openxmlformats.org/officeDocument/2006/relationships/hyperlink" Target="https://doi.org/10.1016/j.scienta.2014.08.005" TargetMode="External"/><Relationship Id="rId49" Type="http://schemas.openxmlformats.org/officeDocument/2006/relationships/hyperlink" Target="https://doi.org/10.21273/JASHS.125.2.169" TargetMode="External"/><Relationship Id="rId50" Type="http://schemas.openxmlformats.org/officeDocument/2006/relationships/hyperlink" Target="https://doi.org/10.1080/14620316.2009.11512611" TargetMode="External"/><Relationship Id="rId51" Type="http://schemas.openxmlformats.org/officeDocument/2006/relationships/hyperlink" Target="https://www.pubhort.org/ejhs/2000/6790.htm"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2020-09-15T04:32:49Z</dcterms:created>
  <dcterms:modified xsi:type="dcterms:W3CDTF">2020-09-15T04:32:49Z</dcterms:modified>
</cp:coreProperties>
</file>